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B487" w14:textId="663FC68A" w:rsidR="00714BA0" w:rsidRDefault="002A41DF" w:rsidP="00714BA0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 w:rsidRPr="28A8E184">
        <w:rPr>
          <w:rFonts w:ascii="Verdana" w:hAnsi="Verdana"/>
          <w:color w:val="000000" w:themeColor="text1"/>
          <w:sz w:val="36"/>
          <w:szCs w:val="36"/>
        </w:rPr>
        <w:t>PeopleSafe - H</w:t>
      </w:r>
      <w:r w:rsidR="00CB738E" w:rsidRPr="28A8E184">
        <w:rPr>
          <w:rFonts w:ascii="Verdana" w:hAnsi="Verdana"/>
          <w:color w:val="000000" w:themeColor="text1"/>
          <w:sz w:val="36"/>
          <w:szCs w:val="36"/>
        </w:rPr>
        <w:t xml:space="preserve">andling Brand Requests from </w:t>
      </w:r>
      <w:r w:rsidR="00826FD5" w:rsidRPr="28A8E184">
        <w:rPr>
          <w:rFonts w:ascii="Verdana" w:hAnsi="Verdana"/>
          <w:color w:val="000000" w:themeColor="text1"/>
          <w:sz w:val="36"/>
          <w:szCs w:val="36"/>
        </w:rPr>
        <w:t>Member</w:t>
      </w:r>
      <w:r w:rsidR="00CB738E" w:rsidRPr="28A8E184">
        <w:rPr>
          <w:rFonts w:ascii="Verdana" w:hAnsi="Verdana"/>
          <w:color w:val="000000" w:themeColor="text1"/>
          <w:sz w:val="36"/>
          <w:szCs w:val="36"/>
        </w:rPr>
        <w:t>s</w:t>
      </w:r>
      <w:r w:rsidR="006A6CDD" w:rsidRPr="28A8E184">
        <w:rPr>
          <w:rFonts w:ascii="Verdana" w:hAnsi="Verdana"/>
          <w:color w:val="000000" w:themeColor="text1"/>
          <w:sz w:val="36"/>
          <w:szCs w:val="36"/>
        </w:rPr>
        <w:t xml:space="preserve"> (Suppres</w:t>
      </w:r>
      <w:r w:rsidR="00045E5A" w:rsidRPr="28A8E184">
        <w:rPr>
          <w:rFonts w:ascii="Verdana" w:hAnsi="Verdana"/>
          <w:color w:val="000000" w:themeColor="text1"/>
          <w:sz w:val="36"/>
          <w:szCs w:val="36"/>
        </w:rPr>
        <w:t>s</w:t>
      </w:r>
      <w:r w:rsidR="006A6CDD" w:rsidRPr="28A8E184">
        <w:rPr>
          <w:rFonts w:ascii="Verdana" w:hAnsi="Verdana"/>
          <w:color w:val="000000" w:themeColor="text1"/>
          <w:sz w:val="36"/>
          <w:szCs w:val="36"/>
        </w:rPr>
        <w:t>ion)</w:t>
      </w:r>
      <w:r w:rsidR="00CB738E" w:rsidRPr="28A8E184">
        <w:rPr>
          <w:rFonts w:ascii="Verdana" w:hAnsi="Verdana"/>
          <w:color w:val="000000" w:themeColor="text1"/>
          <w:sz w:val="36"/>
          <w:szCs w:val="36"/>
        </w:rPr>
        <w:t xml:space="preserve"> </w:t>
      </w:r>
    </w:p>
    <w:p w14:paraId="22F9604F" w14:textId="77777777" w:rsidR="00B84351" w:rsidRPr="00712ED0" w:rsidRDefault="005373F7" w:rsidP="00E1054C">
      <w:pPr>
        <w:pStyle w:val="TOC2"/>
        <w:rPr>
          <w:rFonts w:ascii="Calibri" w:hAnsi="Calibri"/>
          <w:bCs/>
          <w:sz w:val="22"/>
          <w:szCs w:val="22"/>
        </w:rPr>
      </w:pPr>
      <w:r w:rsidRPr="000F13EE">
        <w:fldChar w:fldCharType="begin"/>
      </w:r>
      <w:r w:rsidRPr="000F13EE">
        <w:instrText xml:space="preserve"> TOC \o "2-2" \n \p " " \h \z \u </w:instrText>
      </w:r>
      <w:r w:rsidRPr="000F13EE">
        <w:fldChar w:fldCharType="separate"/>
      </w:r>
      <w:hyperlink w:anchor="_Toc129684128" w:history="1">
        <w:r w:rsidR="00B84351" w:rsidRPr="00B84351">
          <w:rPr>
            <w:rStyle w:val="Hyperlink"/>
            <w:b w:val="0"/>
            <w:bCs/>
          </w:rPr>
          <w:t>Reminders</w:t>
        </w:r>
      </w:hyperlink>
    </w:p>
    <w:p w14:paraId="53F07231" w14:textId="77777777" w:rsidR="00B84351" w:rsidRPr="00712ED0" w:rsidRDefault="00DC6660" w:rsidP="00E1054C">
      <w:pPr>
        <w:pStyle w:val="TOC2"/>
        <w:rPr>
          <w:rFonts w:ascii="Calibri" w:hAnsi="Calibri"/>
          <w:bCs/>
          <w:sz w:val="22"/>
          <w:szCs w:val="22"/>
        </w:rPr>
      </w:pPr>
      <w:hyperlink w:anchor="_Toc129684129" w:history="1">
        <w:r w:rsidR="00B84351" w:rsidRPr="00B84351">
          <w:rPr>
            <w:rStyle w:val="Hyperlink"/>
            <w:b w:val="0"/>
            <w:bCs/>
          </w:rPr>
          <w:t>Suppression Request Process</w:t>
        </w:r>
      </w:hyperlink>
    </w:p>
    <w:p w14:paraId="4A59A42E" w14:textId="77777777" w:rsidR="00B84351" w:rsidRPr="00712ED0" w:rsidRDefault="00DC6660" w:rsidP="00E1054C">
      <w:pPr>
        <w:pStyle w:val="TOC2"/>
        <w:rPr>
          <w:rFonts w:ascii="Calibri" w:hAnsi="Calibri"/>
          <w:sz w:val="22"/>
          <w:szCs w:val="22"/>
        </w:rPr>
      </w:pPr>
      <w:hyperlink w:anchor="_Toc129684130" w:history="1">
        <w:r w:rsidR="00B84351" w:rsidRPr="00B84351">
          <w:rPr>
            <w:rStyle w:val="Hyperlink"/>
            <w:b w:val="0"/>
            <w:bCs/>
          </w:rPr>
          <w:t>Clinical Care Services Intervention Changebacks</w:t>
        </w:r>
      </w:hyperlink>
    </w:p>
    <w:p w14:paraId="6BFC6581" w14:textId="77777777" w:rsidR="00B84351" w:rsidRPr="00712ED0" w:rsidRDefault="00DC6660" w:rsidP="00E1054C">
      <w:pPr>
        <w:pStyle w:val="TOC2"/>
        <w:rPr>
          <w:rFonts w:ascii="Calibri" w:hAnsi="Calibri"/>
          <w:sz w:val="22"/>
          <w:szCs w:val="22"/>
        </w:rPr>
      </w:pPr>
      <w:hyperlink w:anchor="_Toc129684131" w:history="1">
        <w:r w:rsidR="00B84351" w:rsidRPr="00B84351">
          <w:rPr>
            <w:rStyle w:val="Hyperlink"/>
            <w:b w:val="0"/>
            <w:bCs/>
          </w:rPr>
          <w:t>Requests for Brand Medication when No Order is in Process (New Prescription)</w:t>
        </w:r>
      </w:hyperlink>
    </w:p>
    <w:p w14:paraId="4CCEFC2D" w14:textId="77777777" w:rsidR="00B84351" w:rsidRPr="00712ED0" w:rsidRDefault="00DC6660" w:rsidP="00E1054C">
      <w:pPr>
        <w:pStyle w:val="TOC2"/>
        <w:rPr>
          <w:rFonts w:ascii="Calibri" w:hAnsi="Calibri"/>
          <w:sz w:val="22"/>
          <w:szCs w:val="22"/>
        </w:rPr>
      </w:pPr>
      <w:hyperlink w:anchor="_Toc129684132" w:history="1">
        <w:r w:rsidR="00B84351" w:rsidRPr="00B84351">
          <w:rPr>
            <w:rStyle w:val="Hyperlink"/>
            <w:b w:val="0"/>
            <w:bCs/>
          </w:rPr>
          <w:t>Requests Brand Medication when No Order is in Process (Refill Order)</w:t>
        </w:r>
      </w:hyperlink>
    </w:p>
    <w:p w14:paraId="3BAD1CFF" w14:textId="77777777" w:rsidR="00B84351" w:rsidRPr="00712ED0" w:rsidRDefault="00DC6660" w:rsidP="00E1054C">
      <w:pPr>
        <w:pStyle w:val="TOC2"/>
        <w:rPr>
          <w:rFonts w:ascii="Calibri" w:hAnsi="Calibri"/>
          <w:sz w:val="22"/>
          <w:szCs w:val="22"/>
        </w:rPr>
      </w:pPr>
      <w:hyperlink w:anchor="_Toc129684133" w:history="1">
        <w:r w:rsidR="00B84351" w:rsidRPr="00B84351">
          <w:rPr>
            <w:rStyle w:val="Hyperlink"/>
            <w:b w:val="0"/>
            <w:bCs/>
          </w:rPr>
          <w:t>Requests for Brand Medication when Prescription is in “Scanned” Status</w:t>
        </w:r>
      </w:hyperlink>
    </w:p>
    <w:p w14:paraId="7B3E2385" w14:textId="77777777" w:rsidR="00B84351" w:rsidRPr="00712ED0" w:rsidRDefault="00DC6660" w:rsidP="00E1054C">
      <w:pPr>
        <w:pStyle w:val="TOC2"/>
        <w:rPr>
          <w:rFonts w:ascii="Calibri" w:hAnsi="Calibri"/>
          <w:sz w:val="22"/>
          <w:szCs w:val="22"/>
        </w:rPr>
      </w:pPr>
      <w:hyperlink w:anchor="_Toc129684134" w:history="1">
        <w:r w:rsidR="00B84351" w:rsidRPr="00B84351">
          <w:rPr>
            <w:rStyle w:val="Hyperlink"/>
            <w:b w:val="0"/>
            <w:bCs/>
          </w:rPr>
          <w:t>New Prescription Written “M” MD NO in Pre-Label Print Status (DW1 Line Item Reject Conflict)</w:t>
        </w:r>
      </w:hyperlink>
    </w:p>
    <w:p w14:paraId="19E5B10F" w14:textId="77777777" w:rsidR="00B84351" w:rsidRPr="00712ED0" w:rsidRDefault="00DC6660" w:rsidP="00E1054C">
      <w:pPr>
        <w:pStyle w:val="TOC2"/>
        <w:rPr>
          <w:rFonts w:ascii="Calibri" w:hAnsi="Calibri"/>
          <w:sz w:val="22"/>
          <w:szCs w:val="22"/>
        </w:rPr>
      </w:pPr>
      <w:hyperlink w:anchor="_Toc129684135" w:history="1">
        <w:r w:rsidR="00B84351" w:rsidRPr="00B84351">
          <w:rPr>
            <w:rStyle w:val="Hyperlink"/>
            <w:b w:val="0"/>
            <w:bCs/>
          </w:rPr>
          <w:t>Refill Prescription Written “M” MD NO in Pre-Label Print Status (DW1 Line Item Reject Conflict)</w:t>
        </w:r>
      </w:hyperlink>
    </w:p>
    <w:p w14:paraId="1BC65D26" w14:textId="77777777" w:rsidR="00B84351" w:rsidRPr="00712ED0" w:rsidRDefault="00DC6660" w:rsidP="00E1054C">
      <w:pPr>
        <w:pStyle w:val="TOC2"/>
        <w:rPr>
          <w:rFonts w:ascii="Calibri" w:hAnsi="Calibri"/>
          <w:sz w:val="22"/>
          <w:szCs w:val="22"/>
        </w:rPr>
      </w:pPr>
      <w:hyperlink w:anchor="_Toc129684136" w:history="1">
        <w:r w:rsidR="00B84351" w:rsidRPr="00B84351">
          <w:rPr>
            <w:rStyle w:val="Hyperlink"/>
            <w:b w:val="0"/>
            <w:bCs/>
          </w:rPr>
          <w:t>Other Conflicts - DAW Conflicts or DAW with Tag Along Conflicts (Non-Not in Stock Conflicts)</w:t>
        </w:r>
      </w:hyperlink>
    </w:p>
    <w:p w14:paraId="23F04656" w14:textId="77777777" w:rsidR="00B84351" w:rsidRPr="00712ED0" w:rsidRDefault="00DC6660" w:rsidP="00E1054C">
      <w:pPr>
        <w:pStyle w:val="TOC2"/>
        <w:rPr>
          <w:rFonts w:ascii="Calibri" w:hAnsi="Calibri"/>
          <w:sz w:val="22"/>
          <w:szCs w:val="22"/>
        </w:rPr>
      </w:pPr>
      <w:hyperlink w:anchor="_Toc129684137" w:history="1">
        <w:r w:rsidR="00B84351" w:rsidRPr="00B84351">
          <w:rPr>
            <w:rStyle w:val="Hyperlink"/>
            <w:b w:val="0"/>
            <w:bCs/>
          </w:rPr>
          <w:t>Other Conflicts - Non-DAW Conflicts (Non-Not in Stock Conflicts)</w:t>
        </w:r>
      </w:hyperlink>
    </w:p>
    <w:p w14:paraId="53C70850" w14:textId="77777777" w:rsidR="00B84351" w:rsidRPr="00712ED0" w:rsidRDefault="00DC6660" w:rsidP="00E1054C">
      <w:pPr>
        <w:pStyle w:val="TOC2"/>
        <w:rPr>
          <w:rFonts w:ascii="Calibri" w:hAnsi="Calibri"/>
          <w:sz w:val="22"/>
          <w:szCs w:val="22"/>
        </w:rPr>
      </w:pPr>
      <w:hyperlink w:anchor="_Toc129684138" w:history="1">
        <w:r w:rsidR="00B84351" w:rsidRPr="00B84351">
          <w:rPr>
            <w:rStyle w:val="Hyperlink"/>
            <w:b w:val="0"/>
            <w:bCs/>
          </w:rPr>
          <w:t>Other Conflicts – Not in Stock Conflicts</w:t>
        </w:r>
      </w:hyperlink>
    </w:p>
    <w:p w14:paraId="1596D250" w14:textId="77777777" w:rsidR="00B84351" w:rsidRPr="00712ED0" w:rsidRDefault="00DC6660" w:rsidP="00E1054C">
      <w:pPr>
        <w:pStyle w:val="TOC2"/>
        <w:rPr>
          <w:rFonts w:ascii="Calibri" w:hAnsi="Calibri"/>
          <w:sz w:val="22"/>
          <w:szCs w:val="22"/>
        </w:rPr>
      </w:pPr>
      <w:hyperlink w:anchor="_Toc129684139" w:history="1">
        <w:r w:rsidR="00B84351" w:rsidRPr="00B84351">
          <w:rPr>
            <w:rStyle w:val="Hyperlink"/>
            <w:b w:val="0"/>
            <w:bCs/>
          </w:rPr>
          <w:t>Prescription Written “B” Both NO or “P” PT NO in Pre-Label Print Status – (New or Refill)</w:t>
        </w:r>
      </w:hyperlink>
    </w:p>
    <w:p w14:paraId="560EF418" w14:textId="77777777" w:rsidR="00B84351" w:rsidRPr="00712ED0" w:rsidRDefault="00DC6660" w:rsidP="00E1054C">
      <w:pPr>
        <w:pStyle w:val="TOC2"/>
        <w:rPr>
          <w:rFonts w:ascii="Calibri" w:hAnsi="Calibri"/>
          <w:sz w:val="22"/>
          <w:szCs w:val="22"/>
        </w:rPr>
      </w:pPr>
      <w:hyperlink w:anchor="_Toc129684140" w:history="1">
        <w:r w:rsidR="00B84351" w:rsidRPr="00B84351">
          <w:rPr>
            <w:rStyle w:val="Hyperlink"/>
            <w:b w:val="0"/>
            <w:bCs/>
          </w:rPr>
          <w:t>New Prescription Written “Y” May Sub in Pre-Label Print Status</w:t>
        </w:r>
      </w:hyperlink>
    </w:p>
    <w:p w14:paraId="16B71CEE" w14:textId="77777777" w:rsidR="00B84351" w:rsidRPr="00712ED0" w:rsidRDefault="00DC6660" w:rsidP="00E1054C">
      <w:pPr>
        <w:pStyle w:val="TOC2"/>
        <w:rPr>
          <w:rFonts w:ascii="Calibri" w:hAnsi="Calibri"/>
          <w:sz w:val="22"/>
          <w:szCs w:val="22"/>
        </w:rPr>
      </w:pPr>
      <w:hyperlink w:anchor="_Toc129684141" w:history="1">
        <w:r w:rsidR="00B84351" w:rsidRPr="00B84351">
          <w:rPr>
            <w:rStyle w:val="Hyperlink"/>
            <w:b w:val="0"/>
            <w:bCs/>
          </w:rPr>
          <w:t>Refill Prescription Written “Y” May Sub in Pre-Label Print Status</w:t>
        </w:r>
      </w:hyperlink>
    </w:p>
    <w:p w14:paraId="09DD92A2" w14:textId="77777777" w:rsidR="00B84351" w:rsidRPr="00712ED0" w:rsidRDefault="00DC6660" w:rsidP="00E1054C">
      <w:pPr>
        <w:pStyle w:val="TOC2"/>
        <w:rPr>
          <w:rFonts w:ascii="Calibri" w:hAnsi="Calibri"/>
          <w:sz w:val="22"/>
          <w:szCs w:val="22"/>
        </w:rPr>
      </w:pPr>
      <w:hyperlink w:anchor="_Toc129684142" w:history="1">
        <w:r w:rsidR="00B84351" w:rsidRPr="00B84351">
          <w:rPr>
            <w:rStyle w:val="Hyperlink"/>
            <w:b w:val="0"/>
            <w:bCs/>
          </w:rPr>
          <w:t>New or Refill Prescription in Label Print Status (May Sub Field Indicator of “M” MD NO, “P” PT NO, or “B” BOTH NO)</w:t>
        </w:r>
      </w:hyperlink>
    </w:p>
    <w:p w14:paraId="144EFEDC" w14:textId="77777777" w:rsidR="00B84351" w:rsidRPr="00712ED0" w:rsidRDefault="00DC6660" w:rsidP="00E1054C">
      <w:pPr>
        <w:pStyle w:val="TOC2"/>
        <w:rPr>
          <w:rFonts w:ascii="Calibri" w:hAnsi="Calibri"/>
          <w:sz w:val="22"/>
          <w:szCs w:val="22"/>
        </w:rPr>
      </w:pPr>
      <w:hyperlink w:anchor="_Toc129684143" w:history="1">
        <w:r w:rsidR="00B84351" w:rsidRPr="00B84351">
          <w:rPr>
            <w:rStyle w:val="Hyperlink"/>
            <w:b w:val="0"/>
            <w:bCs/>
          </w:rPr>
          <w:t>New or Refill Prescription in Label Print Status (May Sub Field Indicator of “Y”)</w:t>
        </w:r>
      </w:hyperlink>
    </w:p>
    <w:p w14:paraId="359405A1" w14:textId="77777777" w:rsidR="00B84351" w:rsidRPr="00712ED0" w:rsidRDefault="00DC6660" w:rsidP="00E1054C">
      <w:pPr>
        <w:pStyle w:val="TOC2"/>
        <w:rPr>
          <w:rFonts w:ascii="Calibri" w:hAnsi="Calibri"/>
          <w:sz w:val="22"/>
          <w:szCs w:val="22"/>
        </w:rPr>
      </w:pPr>
      <w:hyperlink w:anchor="_Toc129684144" w:history="1">
        <w:r w:rsidR="00B84351" w:rsidRPr="00B84351">
          <w:rPr>
            <w:rStyle w:val="Hyperlink"/>
            <w:b w:val="0"/>
            <w:bCs/>
          </w:rPr>
          <w:t>New or Refill Prescription in Shipped Status</w:t>
        </w:r>
      </w:hyperlink>
    </w:p>
    <w:p w14:paraId="0AA8C4D0" w14:textId="77777777" w:rsidR="00B84351" w:rsidRPr="00712ED0" w:rsidRDefault="00DC6660" w:rsidP="00E1054C">
      <w:pPr>
        <w:pStyle w:val="TOC2"/>
        <w:rPr>
          <w:rFonts w:ascii="Calibri" w:hAnsi="Calibri"/>
          <w:sz w:val="22"/>
          <w:szCs w:val="22"/>
        </w:rPr>
      </w:pPr>
      <w:hyperlink w:anchor="_Toc129684145" w:history="1">
        <w:r w:rsidR="00B84351" w:rsidRPr="00B84351">
          <w:rPr>
            <w:rStyle w:val="Hyperlink"/>
            <w:b w:val="0"/>
            <w:bCs/>
          </w:rPr>
          <w:t>Requests for No Generics on Any Medication</w:t>
        </w:r>
      </w:hyperlink>
    </w:p>
    <w:p w14:paraId="07931271" w14:textId="77777777" w:rsidR="00B84351" w:rsidRPr="00712ED0" w:rsidRDefault="00DC6660" w:rsidP="00E1054C">
      <w:pPr>
        <w:pStyle w:val="TOC2"/>
        <w:rPr>
          <w:rFonts w:ascii="Calibri" w:hAnsi="Calibri"/>
          <w:sz w:val="22"/>
          <w:szCs w:val="22"/>
        </w:rPr>
      </w:pPr>
      <w:hyperlink w:anchor="_Toc129684146" w:history="1">
        <w:r w:rsidR="00B84351" w:rsidRPr="00B84351">
          <w:rPr>
            <w:rStyle w:val="Hyperlink"/>
            <w:b w:val="0"/>
            <w:bCs/>
          </w:rPr>
          <w:t>Removal of an Existing Suppression</w:t>
        </w:r>
      </w:hyperlink>
    </w:p>
    <w:p w14:paraId="30373957" w14:textId="77777777" w:rsidR="00B84351" w:rsidRPr="00712ED0" w:rsidRDefault="00DC6660" w:rsidP="00E1054C">
      <w:pPr>
        <w:pStyle w:val="TOC2"/>
        <w:rPr>
          <w:rFonts w:ascii="Calibri" w:hAnsi="Calibri"/>
          <w:bCs/>
          <w:sz w:val="22"/>
          <w:szCs w:val="22"/>
        </w:rPr>
      </w:pPr>
      <w:hyperlink w:anchor="_Toc129684147" w:history="1">
        <w:r w:rsidR="00B84351" w:rsidRPr="00B84351">
          <w:rPr>
            <w:rStyle w:val="Hyperlink"/>
            <w:b w:val="0"/>
            <w:bCs/>
          </w:rPr>
          <w:t>CCR to Member Talk Tracks</w:t>
        </w:r>
      </w:hyperlink>
    </w:p>
    <w:p w14:paraId="519F9299" w14:textId="77777777" w:rsidR="00B84351" w:rsidRPr="00712ED0" w:rsidRDefault="00DC6660" w:rsidP="00E1054C">
      <w:pPr>
        <w:pStyle w:val="TOC2"/>
        <w:rPr>
          <w:rFonts w:ascii="Calibri" w:hAnsi="Calibri"/>
          <w:sz w:val="22"/>
          <w:szCs w:val="22"/>
        </w:rPr>
      </w:pPr>
      <w:hyperlink w:anchor="_Toc129684148" w:history="1">
        <w:r w:rsidR="00B84351" w:rsidRPr="00B84351">
          <w:rPr>
            <w:rStyle w:val="Hyperlink"/>
            <w:b w:val="0"/>
            <w:bCs/>
          </w:rPr>
          <w:t>Related Documents</w:t>
        </w:r>
      </w:hyperlink>
    </w:p>
    <w:p w14:paraId="71C7E92C" w14:textId="77777777" w:rsidR="005373F7" w:rsidRDefault="005373F7" w:rsidP="005373F7">
      <w:r w:rsidRPr="000F13EE">
        <w:fldChar w:fldCharType="end"/>
      </w:r>
    </w:p>
    <w:p w14:paraId="1D4924EA" w14:textId="77777777" w:rsidR="00075B3C" w:rsidRDefault="00075B3C" w:rsidP="005373F7"/>
    <w:p w14:paraId="1A19D617" w14:textId="77777777" w:rsidR="00075B3C" w:rsidRPr="000F13EE" w:rsidRDefault="00075B3C" w:rsidP="00E1054C">
      <w:r>
        <w:rPr>
          <w:b/>
          <w:bCs/>
        </w:rPr>
        <w:t>Description:</w:t>
      </w:r>
      <w:bookmarkStart w:id="1" w:name="OLE_LINK85"/>
      <w:r w:rsidR="00AD7265">
        <w:rPr>
          <w:b/>
          <w:bCs/>
        </w:rPr>
        <w:t xml:space="preserve">  </w:t>
      </w:r>
      <w:r w:rsidR="00AD7265">
        <w:t>P</w:t>
      </w:r>
      <w:r>
        <w:t xml:space="preserve">rovides the process for handling </w:t>
      </w:r>
      <w:r w:rsidRPr="000F13EE">
        <w:t>brand medication requests. In many instances, this will include the submission of a suppression or suppression removal request.</w:t>
      </w:r>
      <w:bookmarkEnd w:id="1"/>
    </w:p>
    <w:p w14:paraId="6C36E2DB" w14:textId="77777777" w:rsidR="00075B3C" w:rsidRPr="000F13EE" w:rsidRDefault="00075B3C" w:rsidP="005373F7">
      <w:pPr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37CA1" w:rsidRPr="00F34CBD" w14:paraId="5E794F9B" w14:textId="77777777" w:rsidTr="00075B3C">
        <w:tc>
          <w:tcPr>
            <w:tcW w:w="5000" w:type="pct"/>
            <w:shd w:val="clear" w:color="auto" w:fill="C0C0C0"/>
          </w:tcPr>
          <w:p w14:paraId="10A9D5BC" w14:textId="77777777" w:rsidR="00806B9D" w:rsidRPr="00F34CBD" w:rsidRDefault="00075B3C" w:rsidP="000F13E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Overview"/>
            <w:bookmarkStart w:id="3" w:name="_Toc129684128"/>
            <w:bookmarkEnd w:id="2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3"/>
          </w:p>
        </w:tc>
      </w:tr>
    </w:tbl>
    <w:p w14:paraId="6EEFE3FE" w14:textId="77777777" w:rsidR="00CD3CDD" w:rsidRDefault="00CD3CDD"/>
    <w:p w14:paraId="040A7CB1" w14:textId="1B5C6BF9" w:rsidR="00CB738E" w:rsidRDefault="00075B3C" w:rsidP="00E1054C">
      <w:r>
        <w:t>Research</w:t>
      </w:r>
      <w:r w:rsidR="00CB738E" w:rsidRPr="00CB738E">
        <w:t xml:space="preserve"> the </w:t>
      </w:r>
      <w:r w:rsidR="00D957EB">
        <w:t xml:space="preserve">member’s </w:t>
      </w:r>
      <w:r w:rsidR="00CB738E" w:rsidRPr="00CB738E">
        <w:t xml:space="preserve">plan summary  to ensure they are not with a client </w:t>
      </w:r>
      <w:r w:rsidR="00EA1623">
        <w:t xml:space="preserve">or health plan </w:t>
      </w:r>
      <w:r w:rsidR="00CB738E" w:rsidRPr="00CB738E">
        <w:t xml:space="preserve">that has a mandatory generic formulary and that they communicate the corresponding copay differences between brand and generic before submitting a suppression request. </w:t>
      </w:r>
      <w:r w:rsidR="00D46D54">
        <w:t>When</w:t>
      </w:r>
      <w:r w:rsidR="00CB738E" w:rsidRPr="00CB738E">
        <w:t xml:space="preserve"> </w:t>
      </w:r>
      <w:bookmarkStart w:id="4" w:name="OLE_LINK13"/>
      <w:r w:rsidR="00CB738E" w:rsidRPr="00CB738E">
        <w:t>annotations</w:t>
      </w:r>
      <w:bookmarkEnd w:id="4"/>
      <w:r w:rsidR="00CB738E" w:rsidRPr="00CB738E">
        <w:t xml:space="preserve"> are required, it’s important to note that this can only be completed on “new” prescriptions</w:t>
      </w:r>
      <w:r w:rsidR="00D0333E">
        <w:t>.</w:t>
      </w:r>
    </w:p>
    <w:p w14:paraId="215E37B1" w14:textId="77777777" w:rsidR="00BE1E0F" w:rsidRDefault="00BE1E0F" w:rsidP="00E1054C"/>
    <w:p w14:paraId="368B4D47" w14:textId="070544C9" w:rsidR="00D0333E" w:rsidRDefault="00D0333E" w:rsidP="00E1054C">
      <w:r w:rsidRPr="00D0333E">
        <w:rPr>
          <w:b/>
        </w:rPr>
        <w:t>Note:</w:t>
      </w:r>
      <w:r>
        <w:rPr>
          <w:b/>
        </w:rPr>
        <w:t xml:space="preserve">  </w:t>
      </w:r>
      <w:r w:rsidRPr="00CB738E">
        <w:t>It is important to understand the differences between the clinical programs and the auto-substitutions that the system does as a part of normal prescription processing.</w:t>
      </w:r>
      <w:r w:rsidR="005A1546">
        <w:t xml:space="preserve"> </w:t>
      </w:r>
      <w:r w:rsidR="00F8696C">
        <w:t>To have a</w:t>
      </w:r>
      <w:r w:rsidRPr="00CB738E">
        <w:t xml:space="preserve"> </w:t>
      </w:r>
      <w:r w:rsidR="00826FD5">
        <w:t>member</w:t>
      </w:r>
      <w:r w:rsidR="009D2B93">
        <w:t>’</w:t>
      </w:r>
      <w:r w:rsidRPr="00CB738E">
        <w:t xml:space="preserve">s order filled as </w:t>
      </w:r>
      <w:r w:rsidR="00F8696C">
        <w:t>b</w:t>
      </w:r>
      <w:r w:rsidRPr="00CB738E">
        <w:t xml:space="preserve">rand, they must have their </w:t>
      </w:r>
      <w:r w:rsidR="008B1EA3">
        <w:t>prescriber</w:t>
      </w:r>
      <w:r w:rsidRPr="00CB738E">
        <w:t xml:space="preserve"> indicate Dispense as </w:t>
      </w:r>
      <w:r w:rsidR="00F8696C">
        <w:t>W</w:t>
      </w:r>
      <w:r w:rsidR="00C224C0" w:rsidRPr="00CB738E">
        <w:t>ritten</w:t>
      </w:r>
      <w:r w:rsidRPr="00CB738E">
        <w:t xml:space="preserve"> </w:t>
      </w:r>
      <w:r w:rsidR="00F8696C">
        <w:t>(</w:t>
      </w:r>
      <w:r w:rsidR="00075B3C">
        <w:rPr>
          <w:b/>
          <w:bCs/>
        </w:rPr>
        <w:t xml:space="preserve">Example: </w:t>
      </w:r>
      <w:r w:rsidR="00F8696C">
        <w:t>DAW 1, DAW 2</w:t>
      </w:r>
      <w:r w:rsidR="00075B3C">
        <w:t>, etc.</w:t>
      </w:r>
      <w:r w:rsidR="00F8696C">
        <w:t xml:space="preserve">) </w:t>
      </w:r>
      <w:r w:rsidRPr="00CB738E">
        <w:t xml:space="preserve">on the prescription they wish to have filled as brand. </w:t>
      </w:r>
      <w:r w:rsidR="00075B3C">
        <w:t>Request</w:t>
      </w:r>
      <w:r w:rsidRPr="00CB738E">
        <w:t xml:space="preserve"> that they send a note with their order as well specifying which medication they would like processed as brand</w:t>
      </w:r>
      <w:r w:rsidR="00F8696C">
        <w:t>, and</w:t>
      </w:r>
      <w:r w:rsidR="007649DC">
        <w:t xml:space="preserve"> </w:t>
      </w:r>
      <w:r w:rsidR="00F8696C">
        <w:t xml:space="preserve">other specifications or preferences. </w:t>
      </w:r>
    </w:p>
    <w:p w14:paraId="19207DAE" w14:textId="77777777" w:rsidR="00BE1E0F" w:rsidRDefault="00BE1E0F" w:rsidP="00E1054C"/>
    <w:p w14:paraId="0E822A5F" w14:textId="57F5516A" w:rsidR="00F8696C" w:rsidRPr="00CB738E" w:rsidRDefault="00F8696C" w:rsidP="00E1054C">
      <w:r w:rsidRPr="000F13EE">
        <w:rPr>
          <w:b/>
          <w:bCs/>
        </w:rPr>
        <w:t>Example:</w:t>
      </w:r>
      <w:r>
        <w:t xml:space="preserve"> To request a specific brand name </w:t>
      </w:r>
      <w:r w:rsidR="007649DC">
        <w:rPr>
          <w:b/>
          <w:bCs/>
        </w:rPr>
        <w:t>and</w:t>
      </w:r>
      <w:r w:rsidR="007649DC">
        <w:t xml:space="preserve"> </w:t>
      </w:r>
      <w:r>
        <w:t>manufacturer</w:t>
      </w:r>
      <w:r w:rsidR="00BE1E0F">
        <w:t>:</w:t>
      </w:r>
      <w:r w:rsidR="008E568D">
        <w:t xml:space="preserve"> </w:t>
      </w:r>
      <w:r w:rsidR="005E4F75">
        <w:t xml:space="preserve">Include the </w:t>
      </w:r>
      <w:r w:rsidR="00BE1E0F">
        <w:t>“new”</w:t>
      </w:r>
      <w:r>
        <w:t xml:space="preserve"> prescription </w:t>
      </w:r>
      <w:r w:rsidR="00BE1E0F">
        <w:t xml:space="preserve">filled out for the brand name, </w:t>
      </w:r>
      <w:r>
        <w:t xml:space="preserve">Dispensed as Written, or DAW 1 or DAW 2, and </w:t>
      </w:r>
      <w:r w:rsidR="00BE1E0F">
        <w:t>the manufacturer name</w:t>
      </w:r>
      <w:r>
        <w:t>.</w:t>
      </w:r>
    </w:p>
    <w:p w14:paraId="32A02DCB" w14:textId="77777777" w:rsidR="00CB738E" w:rsidRDefault="00CB738E" w:rsidP="003868A2">
      <w:pPr>
        <w:jc w:val="right"/>
      </w:pPr>
    </w:p>
    <w:p w14:paraId="46098FD3" w14:textId="77777777" w:rsidR="003868A2" w:rsidRDefault="00DC6660" w:rsidP="003868A2">
      <w:pPr>
        <w:jc w:val="right"/>
      </w:pPr>
      <w:hyperlink w:anchor="_top" w:history="1">
        <w:r w:rsidR="003868A2" w:rsidRPr="003868A2">
          <w:rPr>
            <w:rStyle w:val="Hyperlink"/>
          </w:rPr>
          <w:t>Top of the Document</w:t>
        </w:r>
      </w:hyperlink>
    </w:p>
    <w:p w14:paraId="77DF6BA3" w14:textId="77777777" w:rsidR="00CD3CDD" w:rsidRDefault="00CD3CDD" w:rsidP="003868A2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F34CBD" w14:paraId="6C2ACC95" w14:textId="77777777" w:rsidTr="00075B3C">
        <w:tc>
          <w:tcPr>
            <w:tcW w:w="5000" w:type="pct"/>
            <w:shd w:val="clear" w:color="auto" w:fill="C0C0C0"/>
          </w:tcPr>
          <w:p w14:paraId="51315230" w14:textId="77777777" w:rsidR="00A97B7D" w:rsidRPr="00A10D85" w:rsidRDefault="001D3FB0" w:rsidP="00AD726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5" w:name="_Various_Work_Instructions"/>
            <w:bookmarkStart w:id="6" w:name="_PAR_Process_after_a_FRX_/_FRC_confl"/>
            <w:bookmarkStart w:id="7" w:name="_Next_Day_and"/>
            <w:bookmarkStart w:id="8" w:name="_Scanning_the_Targets"/>
            <w:bookmarkStart w:id="9" w:name="_LAN_Log_In"/>
            <w:bookmarkStart w:id="10" w:name="_AMOS_Log_In"/>
            <w:bookmarkStart w:id="11" w:name="_Search_by_Order#"/>
            <w:bookmarkStart w:id="12" w:name="_Check_Look_Up"/>
            <w:bookmarkStart w:id="13" w:name="_Important_Notes"/>
            <w:bookmarkStart w:id="14" w:name="_Suppression_Request_Process"/>
            <w:bookmarkStart w:id="15" w:name="_Toc129684129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00A10D85">
              <w:rPr>
                <w:rFonts w:ascii="Verdana" w:hAnsi="Verdana"/>
                <w:i w:val="0"/>
                <w:iCs w:val="0"/>
                <w:color w:val="000000"/>
              </w:rPr>
              <w:t>Suppression Request Process</w:t>
            </w:r>
            <w:bookmarkEnd w:id="15"/>
          </w:p>
        </w:tc>
      </w:tr>
    </w:tbl>
    <w:p w14:paraId="40F76578" w14:textId="77777777" w:rsidR="00120FD7" w:rsidRDefault="00120FD7"/>
    <w:p w14:paraId="6DFC7173" w14:textId="794121A0" w:rsidR="00744FAC" w:rsidRPr="00011702" w:rsidRDefault="00984978" w:rsidP="00CC7D80">
      <w:r>
        <w:t>Communicate</w:t>
      </w:r>
      <w:r w:rsidR="00744FAC" w:rsidRPr="00011702">
        <w:t xml:space="preserve"> to the </w:t>
      </w:r>
      <w:r w:rsidR="00826FD5">
        <w:t>member</w:t>
      </w:r>
      <w:r w:rsidR="00744FAC" w:rsidRPr="00011702">
        <w:t xml:space="preserve"> that suppression requests are reviewed and may or may not be approved.  It is important that </w:t>
      </w:r>
      <w:r w:rsidR="00A03697">
        <w:t>Customer Care Representatives (</w:t>
      </w:r>
      <w:r w:rsidR="00744FAC" w:rsidRPr="00011702">
        <w:t>CCRs</w:t>
      </w:r>
      <w:r w:rsidR="00A03697">
        <w:t>)</w:t>
      </w:r>
      <w:r w:rsidR="00744FAC" w:rsidRPr="00011702">
        <w:t xml:space="preserve"> do not give the impression that these requests are automatically granted.</w:t>
      </w:r>
    </w:p>
    <w:p w14:paraId="08994636" w14:textId="77777777" w:rsidR="00744FAC" w:rsidRDefault="00744FAC" w:rsidP="00CC7D80">
      <w:pPr>
        <w:rPr>
          <w:color w:val="000000"/>
        </w:rPr>
      </w:pPr>
    </w:p>
    <w:p w14:paraId="7B273BC9" w14:textId="52B3FA53" w:rsidR="00EA1623" w:rsidRPr="0024248D" w:rsidRDefault="001C39DB" w:rsidP="00CC7D80">
      <w:pPr>
        <w:rPr>
          <w:color w:val="000000" w:themeColor="text1"/>
        </w:rPr>
      </w:pPr>
      <w:r w:rsidRPr="550E64BF">
        <w:rPr>
          <w:color w:val="000000" w:themeColor="text1"/>
        </w:rPr>
        <w:t>For contact information and hours of operation for the Intervention Reversals team, refer to</w:t>
      </w:r>
      <w:r w:rsidR="00EA1623" w:rsidRPr="550E64BF">
        <w:rPr>
          <w:color w:val="000000" w:themeColor="text1"/>
        </w:rPr>
        <w:t xml:space="preserve"> section “Clinical Care Services – Intervention Reversals (</w:t>
      </w:r>
      <w:r w:rsidR="00EA1623" w:rsidRPr="550E64BF">
        <w:t>formerly ChangeBack Team</w:t>
      </w:r>
      <w:r w:rsidR="00EA1623" w:rsidRPr="550E64BF">
        <w:rPr>
          <w:color w:val="000000" w:themeColor="text1"/>
        </w:rPr>
        <w:t xml:space="preserve">)” in </w:t>
      </w:r>
      <w:hyperlink r:id="rId11" w:anchor="!/view?docid=f22eb77e-4033-4ad9-9afb-fc262f29faad" w:history="1">
        <w:r w:rsidR="006765ED">
          <w:rPr>
            <w:rStyle w:val="Hyperlink"/>
          </w:rPr>
          <w:t>Phone Numbers (Contacts, Departments, Directory, Addresses, Hours and Programs) (004378)</w:t>
        </w:r>
      </w:hyperlink>
      <w:r w:rsidR="006765ED">
        <w:rPr>
          <w:color w:val="000000" w:themeColor="text1"/>
        </w:rPr>
        <w:t xml:space="preserve"> </w:t>
      </w:r>
      <w:r w:rsidR="008E568D" w:rsidRPr="550E64BF">
        <w:rPr>
          <w:color w:val="000000" w:themeColor="text1"/>
        </w:rPr>
        <w:t>as it could change during the year</w:t>
      </w:r>
      <w:r w:rsidR="00144413">
        <w:rPr>
          <w:color w:val="000000" w:themeColor="text1"/>
        </w:rPr>
        <w:t>. B</w:t>
      </w:r>
      <w:r w:rsidR="008E568D" w:rsidRPr="550E64BF">
        <w:rPr>
          <w:color w:val="000000" w:themeColor="text1"/>
        </w:rPr>
        <w:t xml:space="preserve">elow is the current contact information: </w:t>
      </w:r>
    </w:p>
    <w:p w14:paraId="2B2D9ABD" w14:textId="77777777" w:rsidR="008E568D" w:rsidRDefault="008E568D" w:rsidP="00354287">
      <w:pPr>
        <w:rPr>
          <w:color w:val="000000"/>
        </w:rPr>
      </w:pPr>
    </w:p>
    <w:p w14:paraId="0F95FCEF" w14:textId="77777777" w:rsidR="008E568D" w:rsidRPr="0024248D" w:rsidRDefault="008E568D" w:rsidP="0024248D">
      <w:pPr>
        <w:rPr>
          <w:b/>
          <w:bCs/>
          <w:sz w:val="36"/>
          <w:szCs w:val="36"/>
        </w:rPr>
      </w:pPr>
      <w:bookmarkStart w:id="16" w:name="_Toc3286604"/>
      <w:bookmarkStart w:id="17" w:name="_Toc129684130"/>
      <w:r w:rsidRPr="0024248D">
        <w:rPr>
          <w:b/>
          <w:bCs/>
        </w:rPr>
        <w:t>Clinical Care Services Intervention Changebacks</w:t>
      </w:r>
      <w:bookmarkEnd w:id="16"/>
      <w:bookmarkEnd w:id="17"/>
    </w:p>
    <w:p w14:paraId="0815201D" w14:textId="77777777" w:rsidR="008E568D" w:rsidRDefault="008E568D" w:rsidP="0024248D">
      <w:pPr>
        <w:rPr>
          <w:sz w:val="27"/>
          <w:szCs w:val="27"/>
        </w:rPr>
      </w:pPr>
      <w:r>
        <w:t>Following confirmation, provide the number below:</w:t>
      </w:r>
    </w:p>
    <w:p w14:paraId="2D7DB05C" w14:textId="77777777" w:rsidR="008E568D" w:rsidRDefault="008E568D" w:rsidP="0024248D">
      <w:pPr>
        <w:rPr>
          <w:sz w:val="27"/>
          <w:szCs w:val="27"/>
        </w:rPr>
      </w:pPr>
      <w:r w:rsidRPr="0024248D">
        <w:rPr>
          <w:b/>
          <w:bCs/>
        </w:rPr>
        <w:t>DAW/CCM/TIP</w:t>
      </w:r>
      <w:r>
        <w:t xml:space="preserve"> Changebacks: </w:t>
      </w:r>
      <w:r w:rsidRPr="0024248D">
        <w:rPr>
          <w:b/>
          <w:bCs/>
        </w:rPr>
        <w:t>1-800-224-1193</w:t>
      </w:r>
      <w:r>
        <w:t> </w:t>
      </w:r>
    </w:p>
    <w:p w14:paraId="49E37943" w14:textId="77777777" w:rsidR="008E568D" w:rsidRDefault="008E568D" w:rsidP="004D4B75">
      <w:pPr>
        <w:numPr>
          <w:ilvl w:val="0"/>
          <w:numId w:val="45"/>
        </w:numPr>
      </w:pPr>
      <w:r>
        <w:rPr>
          <w:b/>
          <w:bCs/>
        </w:rPr>
        <w:t>Option 1:</w:t>
      </w:r>
      <w:r>
        <w:t>  Prescriber Only</w:t>
      </w:r>
    </w:p>
    <w:p w14:paraId="36AFCFE3" w14:textId="77777777" w:rsidR="008E568D" w:rsidRDefault="008E568D" w:rsidP="004D4B75">
      <w:pPr>
        <w:numPr>
          <w:ilvl w:val="0"/>
          <w:numId w:val="45"/>
        </w:numPr>
        <w:spacing w:line="240" w:lineRule="atLeast"/>
        <w:rPr>
          <w:color w:val="000000"/>
        </w:rPr>
      </w:pPr>
      <w:r>
        <w:rPr>
          <w:b/>
          <w:bCs/>
          <w:color w:val="000000"/>
        </w:rPr>
        <w:t>Option 2:</w:t>
      </w:r>
      <w:r>
        <w:rPr>
          <w:color w:val="000000"/>
        </w:rPr>
        <w:t>  Member Changebacks</w:t>
      </w:r>
    </w:p>
    <w:p w14:paraId="11C71B6C" w14:textId="77777777" w:rsidR="008E568D" w:rsidRPr="000F13EE" w:rsidRDefault="008E568D" w:rsidP="004D4B75">
      <w:pPr>
        <w:numPr>
          <w:ilvl w:val="0"/>
          <w:numId w:val="45"/>
        </w:numPr>
        <w:spacing w:line="240" w:lineRule="atLeast"/>
        <w:rPr>
          <w:color w:val="000000"/>
        </w:rPr>
      </w:pPr>
      <w:r>
        <w:rPr>
          <w:b/>
          <w:bCs/>
          <w:color w:val="000000"/>
        </w:rPr>
        <w:t>Option 4:</w:t>
      </w:r>
      <w:r>
        <w:rPr>
          <w:color w:val="000000"/>
        </w:rPr>
        <w:t>  Customer Care</w:t>
      </w:r>
    </w:p>
    <w:p w14:paraId="1E73BD8D" w14:textId="45FA2D03" w:rsidR="008E568D" w:rsidRDefault="008E568D" w:rsidP="004D4B75">
      <w:pPr>
        <w:numPr>
          <w:ilvl w:val="0"/>
          <w:numId w:val="45"/>
        </w:numPr>
        <w:spacing w:line="240" w:lineRule="atLeast"/>
        <w:rPr>
          <w:color w:val="000000"/>
        </w:rPr>
      </w:pPr>
      <w:r>
        <w:rPr>
          <w:b/>
          <w:bCs/>
          <w:color w:val="000000"/>
        </w:rPr>
        <w:t>Hours of Operation:</w:t>
      </w:r>
      <w:r>
        <w:rPr>
          <w:color w:val="000000"/>
        </w:rPr>
        <w:t xml:space="preserve"> Monday </w:t>
      </w:r>
      <w:r w:rsidR="00D05585">
        <w:rPr>
          <w:color w:val="000000"/>
        </w:rPr>
        <w:t xml:space="preserve">– </w:t>
      </w:r>
      <w:r>
        <w:rPr>
          <w:color w:val="000000"/>
        </w:rPr>
        <w:t>Friday 7</w:t>
      </w:r>
      <w:r w:rsidR="0065173C">
        <w:rPr>
          <w:color w:val="000000"/>
        </w:rPr>
        <w:t>:00</w:t>
      </w:r>
      <w:r>
        <w:rPr>
          <w:color w:val="000000"/>
        </w:rPr>
        <w:t xml:space="preserve"> a</w:t>
      </w:r>
      <w:r w:rsidR="0065173C">
        <w:rPr>
          <w:color w:val="000000"/>
        </w:rPr>
        <w:t>.</w:t>
      </w:r>
      <w:r>
        <w:rPr>
          <w:color w:val="000000"/>
        </w:rPr>
        <w:t>m</w:t>
      </w:r>
      <w:r w:rsidR="00D253C7">
        <w:rPr>
          <w:color w:val="000000"/>
        </w:rPr>
        <w:t xml:space="preserve">. </w:t>
      </w:r>
      <w:r w:rsidR="00D253C7" w:rsidRPr="00D253C7">
        <w:rPr>
          <w:color w:val="000000"/>
        </w:rPr>
        <w:t xml:space="preserve">– </w:t>
      </w:r>
      <w:r>
        <w:rPr>
          <w:color w:val="000000"/>
        </w:rPr>
        <w:t>6:30 p</w:t>
      </w:r>
      <w:r w:rsidR="009B4DD9">
        <w:rPr>
          <w:color w:val="000000"/>
        </w:rPr>
        <w:t>.</w:t>
      </w:r>
      <w:r>
        <w:rPr>
          <w:color w:val="000000"/>
        </w:rPr>
        <w:t>m</w:t>
      </w:r>
      <w:r w:rsidR="009B4DD9">
        <w:rPr>
          <w:color w:val="000000"/>
        </w:rPr>
        <w:t>.</w:t>
      </w:r>
      <w:r>
        <w:rPr>
          <w:color w:val="000000"/>
        </w:rPr>
        <w:t xml:space="preserve"> CT, Saturday 7</w:t>
      </w:r>
      <w:r w:rsidR="009B4DD9">
        <w:rPr>
          <w:color w:val="000000"/>
        </w:rPr>
        <w:t>:00</w:t>
      </w:r>
      <w:r>
        <w:rPr>
          <w:color w:val="000000"/>
        </w:rPr>
        <w:t xml:space="preserve"> a</w:t>
      </w:r>
      <w:r w:rsidR="009B4DD9">
        <w:rPr>
          <w:color w:val="000000"/>
        </w:rPr>
        <w:t>.</w:t>
      </w:r>
      <w:r>
        <w:rPr>
          <w:color w:val="000000"/>
        </w:rPr>
        <w:t>m</w:t>
      </w:r>
      <w:r w:rsidR="009B4DD9">
        <w:rPr>
          <w:color w:val="000000"/>
        </w:rPr>
        <w:t>.</w:t>
      </w:r>
      <w:r>
        <w:rPr>
          <w:color w:val="000000"/>
        </w:rPr>
        <w:t xml:space="preserve"> – 4:30p</w:t>
      </w:r>
      <w:r w:rsidR="009B4DD9">
        <w:rPr>
          <w:color w:val="000000"/>
        </w:rPr>
        <w:t>.</w:t>
      </w:r>
      <w:r>
        <w:rPr>
          <w:color w:val="000000"/>
        </w:rPr>
        <w:t>m</w:t>
      </w:r>
      <w:r w:rsidR="009B4DD9">
        <w:rPr>
          <w:color w:val="000000"/>
        </w:rPr>
        <w:t>.</w:t>
      </w:r>
      <w:r>
        <w:rPr>
          <w:color w:val="000000"/>
        </w:rPr>
        <w:t xml:space="preserve"> CT</w:t>
      </w:r>
      <w:r w:rsidR="0054512E">
        <w:rPr>
          <w:color w:val="000000"/>
        </w:rPr>
        <w:t>.</w:t>
      </w:r>
      <w:r>
        <w:rPr>
          <w:color w:val="000000"/>
        </w:rPr>
        <w:t xml:space="preserve"> </w:t>
      </w:r>
      <w:r w:rsidR="0054512E">
        <w:rPr>
          <w:color w:val="000000"/>
        </w:rPr>
        <w:t>If a</w:t>
      </w:r>
      <w:r>
        <w:rPr>
          <w:color w:val="000000"/>
        </w:rPr>
        <w:t>fter</w:t>
      </w:r>
      <w:r w:rsidR="00C17277">
        <w:rPr>
          <w:color w:val="000000"/>
        </w:rPr>
        <w:t xml:space="preserve"> </w:t>
      </w:r>
      <w:r>
        <w:rPr>
          <w:color w:val="000000"/>
        </w:rPr>
        <w:t>hours or on the weekend, ask member to call back during normal business hours</w:t>
      </w:r>
      <w:r w:rsidR="0054512E">
        <w:rPr>
          <w:color w:val="000000"/>
        </w:rPr>
        <w:t>.</w:t>
      </w:r>
    </w:p>
    <w:p w14:paraId="593B905B" w14:textId="4ED9AA88" w:rsidR="008E568D" w:rsidRDefault="005E2197" w:rsidP="00DC6660">
      <w:pPr>
        <w:spacing w:line="240" w:lineRule="atLeast"/>
        <w:rPr>
          <w:color w:val="000000"/>
        </w:rPr>
      </w:pPr>
      <w:r w:rsidRPr="008E568D">
        <w:rPr>
          <w:noProof/>
          <w:color w:val="000000"/>
        </w:rPr>
        <w:drawing>
          <wp:inline distT="0" distB="0" distL="0" distR="0" wp14:anchorId="623BAC91" wp14:editId="0BC63B32">
            <wp:extent cx="24765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568D">
        <w:rPr>
          <w:color w:val="000000"/>
        </w:rPr>
        <w:t> Do not call the regular Clinical Counseling line for Changebacks.  Only</w:t>
      </w:r>
      <w:r w:rsidR="00347222">
        <w:rPr>
          <w:color w:val="000000"/>
        </w:rPr>
        <w:t xml:space="preserve"> the</w:t>
      </w:r>
      <w:r w:rsidR="008E568D">
        <w:rPr>
          <w:color w:val="000000"/>
        </w:rPr>
        <w:t xml:space="preserve"> Intervention </w:t>
      </w:r>
      <w:r w:rsidR="00347222">
        <w:rPr>
          <w:color w:val="000000"/>
        </w:rPr>
        <w:t xml:space="preserve">Reversals </w:t>
      </w:r>
      <w:r w:rsidR="008E568D">
        <w:rPr>
          <w:color w:val="000000"/>
        </w:rPr>
        <w:t>team can assist with these calls.</w:t>
      </w:r>
    </w:p>
    <w:p w14:paraId="5D1DCD7F" w14:textId="77777777" w:rsidR="001D3FB0" w:rsidRDefault="001D3FB0">
      <w:pPr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9"/>
        <w:gridCol w:w="3007"/>
        <w:gridCol w:w="4794"/>
      </w:tblGrid>
      <w:tr w:rsidR="001D3FB0" w:rsidRPr="0086631D" w14:paraId="33CA6DB7" w14:textId="77777777" w:rsidTr="006E0F88">
        <w:tc>
          <w:tcPr>
            <w:tcW w:w="1988" w:type="pct"/>
            <w:shd w:val="clear" w:color="auto" w:fill="E6E6E6"/>
          </w:tcPr>
          <w:p w14:paraId="5B616431" w14:textId="77777777" w:rsidR="001D3FB0" w:rsidRPr="0086631D" w:rsidRDefault="001C39DB" w:rsidP="00FE4B9F">
            <w:pPr>
              <w:jc w:val="center"/>
              <w:rPr>
                <w:b/>
                <w:color w:val="000000"/>
              </w:rPr>
            </w:pPr>
            <w:r w:rsidRPr="0086631D">
              <w:rPr>
                <w:b/>
                <w:color w:val="000000"/>
              </w:rPr>
              <w:t>If the</w:t>
            </w:r>
            <w:r w:rsidR="001D3FB0" w:rsidRPr="0086631D">
              <w:rPr>
                <w:b/>
                <w:color w:val="000000"/>
              </w:rPr>
              <w:t xml:space="preserve"> member</w:t>
            </w:r>
            <w:r w:rsidRPr="0086631D">
              <w:rPr>
                <w:b/>
                <w:color w:val="000000"/>
              </w:rPr>
              <w:t>…</w:t>
            </w:r>
          </w:p>
        </w:tc>
        <w:tc>
          <w:tcPr>
            <w:tcW w:w="3012" w:type="pct"/>
            <w:gridSpan w:val="2"/>
            <w:shd w:val="clear" w:color="auto" w:fill="E6E6E6"/>
          </w:tcPr>
          <w:p w14:paraId="424D8A96" w14:textId="77777777" w:rsidR="001D3FB0" w:rsidRPr="0086631D" w:rsidRDefault="001D3FB0" w:rsidP="0086631D">
            <w:pPr>
              <w:jc w:val="center"/>
              <w:rPr>
                <w:b/>
                <w:color w:val="000000"/>
              </w:rPr>
            </w:pPr>
            <w:r w:rsidRPr="0086631D">
              <w:rPr>
                <w:b/>
                <w:color w:val="000000"/>
              </w:rPr>
              <w:t>Then…</w:t>
            </w:r>
          </w:p>
        </w:tc>
      </w:tr>
      <w:tr w:rsidR="001D3FB0" w:rsidRPr="0086631D" w14:paraId="51201D66" w14:textId="77777777" w:rsidTr="006E0F88">
        <w:tc>
          <w:tcPr>
            <w:tcW w:w="1988" w:type="pct"/>
          </w:tcPr>
          <w:p w14:paraId="61F1A52F" w14:textId="357998BD" w:rsidR="005373F7" w:rsidRPr="0086631D" w:rsidRDefault="001D3FB0">
            <w:pPr>
              <w:rPr>
                <w:color w:val="000000"/>
              </w:rPr>
            </w:pPr>
            <w:r w:rsidRPr="0086631D">
              <w:rPr>
                <w:color w:val="000000"/>
              </w:rPr>
              <w:t>Inquires about the difference between a brand and a generic from an effectiveness/therapeutic standpoint (anything other than copay differences).</w:t>
            </w:r>
          </w:p>
        </w:tc>
        <w:tc>
          <w:tcPr>
            <w:tcW w:w="3012" w:type="pct"/>
            <w:gridSpan w:val="2"/>
          </w:tcPr>
          <w:p w14:paraId="0E5AEC18" w14:textId="7BE525CF" w:rsidR="001D3FB0" w:rsidRPr="0086631D" w:rsidRDefault="001D3FB0">
            <w:pPr>
              <w:rPr>
                <w:color w:val="000000"/>
              </w:rPr>
            </w:pPr>
            <w:r w:rsidRPr="0086631D">
              <w:rPr>
                <w:color w:val="000000"/>
              </w:rPr>
              <w:t>Warm transfer the caller to Intervention Reversals</w:t>
            </w:r>
            <w:r w:rsidR="00B43F38">
              <w:rPr>
                <w:color w:val="000000"/>
              </w:rPr>
              <w:t>.</w:t>
            </w:r>
          </w:p>
        </w:tc>
      </w:tr>
      <w:tr w:rsidR="001D3FB0" w:rsidRPr="0086631D" w14:paraId="61D532F1" w14:textId="77777777" w:rsidTr="006E0F88">
        <w:tc>
          <w:tcPr>
            <w:tcW w:w="1988" w:type="pct"/>
          </w:tcPr>
          <w:p w14:paraId="2D2CF531" w14:textId="254F88B8" w:rsidR="005373F7" w:rsidRPr="0086631D" w:rsidRDefault="001D3FB0">
            <w:pPr>
              <w:rPr>
                <w:color w:val="000000"/>
              </w:rPr>
            </w:pPr>
            <w:r w:rsidRPr="0086631D">
              <w:rPr>
                <w:color w:val="000000"/>
              </w:rPr>
              <w:t xml:space="preserve">Has a question about our clinical intervention programs. This would include </w:t>
            </w:r>
            <w:r w:rsidRPr="007C1D7A">
              <w:rPr>
                <w:color w:val="000000"/>
              </w:rPr>
              <w:t>CCM, TIP and/or DAW.</w:t>
            </w:r>
          </w:p>
        </w:tc>
        <w:tc>
          <w:tcPr>
            <w:tcW w:w="3012" w:type="pct"/>
            <w:gridSpan w:val="2"/>
          </w:tcPr>
          <w:p w14:paraId="30C71DF6" w14:textId="00E33CB1" w:rsidR="00CD3CDD" w:rsidRPr="00EA1623" w:rsidRDefault="001D3FB0" w:rsidP="00354287">
            <w:r w:rsidRPr="0086631D">
              <w:rPr>
                <w:color w:val="000000"/>
              </w:rPr>
              <w:t>Warm transfer the caller to Intervention Reversals</w:t>
            </w:r>
            <w:r w:rsidR="00B43F38">
              <w:rPr>
                <w:color w:val="000000"/>
              </w:rPr>
              <w:t>.</w:t>
            </w:r>
          </w:p>
        </w:tc>
      </w:tr>
      <w:tr w:rsidR="001D3FB0" w:rsidRPr="0086631D" w14:paraId="502E24A8" w14:textId="77777777" w:rsidTr="006E0F88">
        <w:tc>
          <w:tcPr>
            <w:tcW w:w="1988" w:type="pct"/>
            <w:vMerge w:val="restart"/>
          </w:tcPr>
          <w:p w14:paraId="4B1039D1" w14:textId="77777777" w:rsidR="001D3FB0" w:rsidRPr="0086631D" w:rsidRDefault="001D3FB0">
            <w:pPr>
              <w:rPr>
                <w:color w:val="000000"/>
              </w:rPr>
            </w:pPr>
            <w:r w:rsidRPr="0086631D">
              <w:rPr>
                <w:color w:val="000000"/>
              </w:rPr>
              <w:t>Requests the brand name medication</w:t>
            </w:r>
          </w:p>
        </w:tc>
        <w:tc>
          <w:tcPr>
            <w:tcW w:w="3012" w:type="pct"/>
            <w:gridSpan w:val="2"/>
            <w:tcBorders>
              <w:bottom w:val="single" w:sz="4" w:space="0" w:color="auto"/>
            </w:tcBorders>
          </w:tcPr>
          <w:p w14:paraId="4886E0D7" w14:textId="77777777" w:rsidR="001D3FB0" w:rsidRPr="0086631D" w:rsidRDefault="001D3FB0" w:rsidP="0086631D">
            <w:pPr>
              <w:rPr>
                <w:color w:val="000000"/>
              </w:rPr>
            </w:pPr>
            <w:r w:rsidRPr="0086631D">
              <w:rPr>
                <w:color w:val="000000"/>
              </w:rPr>
              <w:t>Offer the opportunity for the member to receive additional education on brand versus generic medications.</w:t>
            </w:r>
          </w:p>
          <w:p w14:paraId="796C70BE" w14:textId="77777777" w:rsidR="001D3FB0" w:rsidRPr="0086631D" w:rsidRDefault="001D3FB0">
            <w:pPr>
              <w:rPr>
                <w:color w:val="000000"/>
              </w:rPr>
            </w:pPr>
          </w:p>
        </w:tc>
      </w:tr>
      <w:tr w:rsidR="001D3FB0" w:rsidRPr="0086631D" w14:paraId="4F1F9C05" w14:textId="77777777" w:rsidTr="006E0F88">
        <w:trPr>
          <w:trHeight w:val="90"/>
        </w:trPr>
        <w:tc>
          <w:tcPr>
            <w:tcW w:w="1988" w:type="pct"/>
            <w:vMerge/>
          </w:tcPr>
          <w:p w14:paraId="15410FC9" w14:textId="77777777" w:rsidR="001D3FB0" w:rsidRPr="0086631D" w:rsidRDefault="001D3FB0">
            <w:pPr>
              <w:rPr>
                <w:color w:val="000000"/>
              </w:rPr>
            </w:pPr>
          </w:p>
        </w:tc>
        <w:tc>
          <w:tcPr>
            <w:tcW w:w="1161" w:type="pct"/>
            <w:shd w:val="clear" w:color="auto" w:fill="E6E6E6"/>
          </w:tcPr>
          <w:p w14:paraId="7C0741D2" w14:textId="77777777" w:rsidR="001D3FB0" w:rsidRPr="0086631D" w:rsidRDefault="001D3FB0" w:rsidP="00FE4B9F">
            <w:pPr>
              <w:jc w:val="center"/>
              <w:rPr>
                <w:b/>
                <w:color w:val="000000"/>
              </w:rPr>
            </w:pPr>
            <w:r w:rsidRPr="0086631D">
              <w:rPr>
                <w:b/>
                <w:color w:val="000000"/>
              </w:rPr>
              <w:t xml:space="preserve">If </w:t>
            </w:r>
            <w:r w:rsidR="001C39DB" w:rsidRPr="0086631D">
              <w:rPr>
                <w:b/>
                <w:color w:val="000000"/>
              </w:rPr>
              <w:t xml:space="preserve">the </w:t>
            </w:r>
            <w:r w:rsidRPr="0086631D">
              <w:rPr>
                <w:b/>
                <w:color w:val="000000"/>
              </w:rPr>
              <w:t>member</w:t>
            </w:r>
            <w:r w:rsidR="001C39DB" w:rsidRPr="0086631D">
              <w:rPr>
                <w:b/>
                <w:color w:val="000000"/>
              </w:rPr>
              <w:t>…</w:t>
            </w:r>
          </w:p>
        </w:tc>
        <w:tc>
          <w:tcPr>
            <w:tcW w:w="1851" w:type="pct"/>
            <w:shd w:val="clear" w:color="auto" w:fill="E6E6E6"/>
          </w:tcPr>
          <w:p w14:paraId="3D751125" w14:textId="77777777" w:rsidR="001D3FB0" w:rsidRPr="0086631D" w:rsidRDefault="001D3FB0" w:rsidP="0086631D">
            <w:pPr>
              <w:jc w:val="center"/>
              <w:rPr>
                <w:b/>
                <w:color w:val="000000"/>
              </w:rPr>
            </w:pPr>
            <w:r w:rsidRPr="0086631D">
              <w:rPr>
                <w:b/>
                <w:color w:val="000000"/>
              </w:rPr>
              <w:t>Then</w:t>
            </w:r>
            <w:r w:rsidR="001C39DB" w:rsidRPr="0086631D">
              <w:rPr>
                <w:b/>
                <w:color w:val="000000"/>
              </w:rPr>
              <w:t>…</w:t>
            </w:r>
          </w:p>
        </w:tc>
      </w:tr>
      <w:tr w:rsidR="001D3FB0" w:rsidRPr="0086631D" w14:paraId="5FA13550" w14:textId="77777777" w:rsidTr="006E0F88">
        <w:trPr>
          <w:trHeight w:val="90"/>
        </w:trPr>
        <w:tc>
          <w:tcPr>
            <w:tcW w:w="1988" w:type="pct"/>
            <w:vMerge/>
          </w:tcPr>
          <w:p w14:paraId="0AB15505" w14:textId="77777777" w:rsidR="001D3FB0" w:rsidRPr="0086631D" w:rsidRDefault="001D3FB0">
            <w:pPr>
              <w:rPr>
                <w:color w:val="000000"/>
              </w:rPr>
            </w:pPr>
          </w:p>
        </w:tc>
        <w:tc>
          <w:tcPr>
            <w:tcW w:w="1161" w:type="pct"/>
          </w:tcPr>
          <w:p w14:paraId="50175531" w14:textId="77777777" w:rsidR="001D3FB0" w:rsidRPr="0086631D" w:rsidRDefault="001D3FB0" w:rsidP="0086631D">
            <w:pPr>
              <w:rPr>
                <w:color w:val="000000"/>
              </w:rPr>
            </w:pPr>
            <w:r w:rsidRPr="0086631D">
              <w:rPr>
                <w:color w:val="000000"/>
              </w:rPr>
              <w:t>Accepts the offer of education</w:t>
            </w:r>
          </w:p>
        </w:tc>
        <w:tc>
          <w:tcPr>
            <w:tcW w:w="1851" w:type="pct"/>
          </w:tcPr>
          <w:p w14:paraId="2A2C115E" w14:textId="77777777" w:rsidR="001D3FB0" w:rsidRPr="0086631D" w:rsidRDefault="001D3FB0" w:rsidP="0086631D">
            <w:pPr>
              <w:rPr>
                <w:color w:val="000000"/>
              </w:rPr>
            </w:pPr>
            <w:r w:rsidRPr="0086631D">
              <w:rPr>
                <w:color w:val="000000"/>
              </w:rPr>
              <w:t>Warm transfer the caller to Intervention Reversals.</w:t>
            </w:r>
          </w:p>
          <w:p w14:paraId="77A31172" w14:textId="77777777" w:rsidR="001C39DB" w:rsidRPr="0086631D" w:rsidRDefault="001C39DB" w:rsidP="0086631D">
            <w:pPr>
              <w:rPr>
                <w:color w:val="000000"/>
              </w:rPr>
            </w:pPr>
          </w:p>
          <w:p w14:paraId="45E13B80" w14:textId="77777777" w:rsidR="001C39DB" w:rsidRPr="0086631D" w:rsidRDefault="001C39DB" w:rsidP="001C39DB">
            <w:r w:rsidRPr="0086631D">
              <w:rPr>
                <w:b/>
                <w:color w:val="000000"/>
              </w:rPr>
              <w:t>Note</w:t>
            </w:r>
            <w:r w:rsidRPr="0086631D">
              <w:rPr>
                <w:color w:val="000000"/>
              </w:rPr>
              <w:t>:  If member changes their mind, the Intervention Reversals team will</w:t>
            </w:r>
            <w:r w:rsidRPr="0086631D">
              <w:t xml:space="preserve"> communicate this </w:t>
            </w:r>
            <w:r w:rsidRPr="007C1D7A">
              <w:t>to CCR and no</w:t>
            </w:r>
            <w:r w:rsidRPr="0086631D">
              <w:t xml:space="preserve"> further action is necessary, including no need to submit the suppression request.</w:t>
            </w:r>
          </w:p>
          <w:p w14:paraId="6CB4655B" w14:textId="77777777" w:rsidR="001C39DB" w:rsidRPr="0086631D" w:rsidRDefault="001C39DB" w:rsidP="0086631D">
            <w:pPr>
              <w:rPr>
                <w:color w:val="000000"/>
              </w:rPr>
            </w:pPr>
          </w:p>
        </w:tc>
      </w:tr>
      <w:tr w:rsidR="001D3FB0" w:rsidRPr="0086631D" w14:paraId="7B520C03" w14:textId="77777777" w:rsidTr="006E0F88">
        <w:trPr>
          <w:trHeight w:val="90"/>
        </w:trPr>
        <w:tc>
          <w:tcPr>
            <w:tcW w:w="1988" w:type="pct"/>
            <w:vMerge/>
          </w:tcPr>
          <w:p w14:paraId="46873593" w14:textId="77777777" w:rsidR="001D3FB0" w:rsidRPr="0086631D" w:rsidRDefault="001D3FB0">
            <w:pPr>
              <w:rPr>
                <w:color w:val="000000"/>
              </w:rPr>
            </w:pPr>
          </w:p>
        </w:tc>
        <w:tc>
          <w:tcPr>
            <w:tcW w:w="1161" w:type="pct"/>
          </w:tcPr>
          <w:p w14:paraId="4C1F1760" w14:textId="77777777" w:rsidR="001D3FB0" w:rsidRPr="00A10D85" w:rsidRDefault="001D3FB0" w:rsidP="0086631D">
            <w:pPr>
              <w:rPr>
                <w:color w:val="000000"/>
              </w:rPr>
            </w:pPr>
            <w:r w:rsidRPr="00A10D85">
              <w:rPr>
                <w:color w:val="000000"/>
              </w:rPr>
              <w:t>Does not accept the offer of education and insists on receiving the brand</w:t>
            </w:r>
          </w:p>
        </w:tc>
        <w:tc>
          <w:tcPr>
            <w:tcW w:w="1851" w:type="pct"/>
          </w:tcPr>
          <w:p w14:paraId="5FD0A8F2" w14:textId="77777777" w:rsidR="001D3FB0" w:rsidRDefault="001D3FB0" w:rsidP="0086631D">
            <w:pPr>
              <w:rPr>
                <w:color w:val="000000"/>
              </w:rPr>
            </w:pPr>
            <w:r w:rsidRPr="00A10D85">
              <w:rPr>
                <w:color w:val="000000"/>
              </w:rPr>
              <w:t xml:space="preserve">Contact </w:t>
            </w:r>
            <w:r w:rsidR="007841FB">
              <w:rPr>
                <w:color w:val="000000"/>
              </w:rPr>
              <w:t>Clinical</w:t>
            </w:r>
            <w:r w:rsidRPr="00A10D85">
              <w:rPr>
                <w:color w:val="000000"/>
              </w:rPr>
              <w:t xml:space="preserve"> to submit a Suppression Request Form.</w:t>
            </w:r>
            <w:r w:rsidR="00CD3CDD">
              <w:rPr>
                <w:color w:val="000000"/>
              </w:rPr>
              <w:t xml:space="preserve"> </w:t>
            </w:r>
          </w:p>
          <w:p w14:paraId="62EE3B68" w14:textId="77777777" w:rsidR="00EA1623" w:rsidRPr="00A10D85" w:rsidRDefault="00EA1623" w:rsidP="0086631D">
            <w:pPr>
              <w:rPr>
                <w:color w:val="000000"/>
              </w:rPr>
            </w:pPr>
          </w:p>
          <w:p w14:paraId="6869E968" w14:textId="773CC5C5" w:rsidR="001D3FB0" w:rsidRPr="00A10D85" w:rsidRDefault="001D3FB0" w:rsidP="0086631D">
            <w:pPr>
              <w:numPr>
                <w:ilvl w:val="0"/>
                <w:numId w:val="35"/>
              </w:numPr>
              <w:rPr>
                <w:color w:val="000000"/>
              </w:rPr>
            </w:pPr>
            <w:r w:rsidRPr="00A10D85">
              <w:rPr>
                <w:color w:val="000000"/>
              </w:rPr>
              <w:t xml:space="preserve">If a </w:t>
            </w:r>
            <w:r w:rsidR="00EA1623">
              <w:rPr>
                <w:color w:val="000000"/>
              </w:rPr>
              <w:t>home delivery</w:t>
            </w:r>
            <w:r w:rsidRPr="00A10D85">
              <w:rPr>
                <w:color w:val="000000"/>
              </w:rPr>
              <w:t xml:space="preserve"> order is in process or will be soon (member mailed in an Rx, etc</w:t>
            </w:r>
            <w:r w:rsidR="00D91EEF">
              <w:rPr>
                <w:color w:val="000000"/>
              </w:rPr>
              <w:t>etera</w:t>
            </w:r>
            <w:r w:rsidRPr="00A10D85">
              <w:rPr>
                <w:color w:val="000000"/>
              </w:rPr>
              <w:t xml:space="preserve">), </w:t>
            </w:r>
            <w:r w:rsidRPr="007C1D7A">
              <w:rPr>
                <w:color w:val="000000"/>
              </w:rPr>
              <w:t>refer to the sections</w:t>
            </w:r>
            <w:r w:rsidRPr="00A10D85">
              <w:rPr>
                <w:color w:val="000000"/>
              </w:rPr>
              <w:t xml:space="preserve"> below for additional procedures to address that order. </w:t>
            </w:r>
          </w:p>
          <w:p w14:paraId="422C38D0" w14:textId="77777777" w:rsidR="001D3FB0" w:rsidRPr="00A10D85" w:rsidRDefault="001D3FB0" w:rsidP="001D3FB0">
            <w:pPr>
              <w:rPr>
                <w:color w:val="000000"/>
              </w:rPr>
            </w:pPr>
          </w:p>
          <w:p w14:paraId="358C4AF8" w14:textId="77777777" w:rsidR="001D3FB0" w:rsidRDefault="001D3FB0" w:rsidP="001C39DB">
            <w:pPr>
              <w:rPr>
                <w:color w:val="000000"/>
              </w:rPr>
            </w:pPr>
            <w:r w:rsidRPr="00A10D85">
              <w:rPr>
                <w:b/>
                <w:color w:val="000000"/>
              </w:rPr>
              <w:t>Note:</w:t>
            </w:r>
            <w:r w:rsidRPr="00A10D85">
              <w:rPr>
                <w:color w:val="000000"/>
              </w:rPr>
              <w:t xml:space="preserve">  Check the </w:t>
            </w:r>
            <w:r w:rsidRPr="007C1D7A">
              <w:rPr>
                <w:color w:val="000000"/>
              </w:rPr>
              <w:t>CIF</w:t>
            </w:r>
            <w:r w:rsidR="001C39DB" w:rsidRPr="007C1D7A">
              <w:rPr>
                <w:color w:val="000000"/>
              </w:rPr>
              <w:t>. If</w:t>
            </w:r>
            <w:r w:rsidR="001C39DB" w:rsidRPr="00A10D85">
              <w:rPr>
                <w:color w:val="000000"/>
              </w:rPr>
              <w:t xml:space="preserve"> the member has a mandatory generic program, educate the member on their plan </w:t>
            </w:r>
            <w:r w:rsidR="00F117AF" w:rsidRPr="00A10D85">
              <w:rPr>
                <w:color w:val="000000"/>
              </w:rPr>
              <w:t>design,</w:t>
            </w:r>
            <w:r w:rsidR="001C39DB" w:rsidRPr="00A10D85">
              <w:rPr>
                <w:color w:val="000000"/>
              </w:rPr>
              <w:t xml:space="preserve"> and offer the appeals process, if appropriate.</w:t>
            </w:r>
          </w:p>
          <w:p w14:paraId="6224E9E7" w14:textId="77777777" w:rsidR="00292D3A" w:rsidRDefault="00292D3A" w:rsidP="001C39DB">
            <w:pPr>
              <w:rPr>
                <w:color w:val="000000"/>
              </w:rPr>
            </w:pPr>
          </w:p>
          <w:bookmarkStart w:id="18" w:name="OLE_LINK89"/>
          <w:p w14:paraId="3D2E2CA4" w14:textId="2073A29E" w:rsidR="00292D3A" w:rsidRDefault="00B84351" w:rsidP="001C39DB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 w:rsidR="00664C58">
              <w:rPr>
                <w:color w:val="000000"/>
              </w:rPr>
              <w:instrText>HYPERLINK "https://thesource.cvshealth.com/nuxeo/thesource/" \l "!/view?docid=dd854b0c-3a84-484d-ba59-f7aea438e6df"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 w:rsidR="00664C58">
              <w:rPr>
                <w:rStyle w:val="Hyperlink"/>
              </w:rPr>
              <w:t>Refusal of Generic Substitution (004620)</w:t>
            </w:r>
            <w:r>
              <w:rPr>
                <w:color w:val="000000"/>
              </w:rPr>
              <w:fldChar w:fldCharType="end"/>
            </w:r>
            <w:r w:rsidR="00292D3A">
              <w:rPr>
                <w:color w:val="000000"/>
              </w:rPr>
              <w:t xml:space="preserve"> </w:t>
            </w:r>
            <w:bookmarkEnd w:id="18"/>
          </w:p>
          <w:p w14:paraId="2F7374BC" w14:textId="77777777" w:rsidR="00EA1623" w:rsidRPr="00A10D85" w:rsidRDefault="00EA1623" w:rsidP="00EA1623">
            <w:pPr>
              <w:rPr>
                <w:color w:val="000000"/>
              </w:rPr>
            </w:pPr>
          </w:p>
        </w:tc>
      </w:tr>
    </w:tbl>
    <w:p w14:paraId="15A3C661" w14:textId="77777777" w:rsidR="00C566B3" w:rsidRDefault="00C566B3" w:rsidP="00E50E4A"/>
    <w:p w14:paraId="46FE314F" w14:textId="77777777" w:rsidR="004219B3" w:rsidRDefault="00DC6660" w:rsidP="004219B3">
      <w:pPr>
        <w:jc w:val="right"/>
      </w:pPr>
      <w:hyperlink w:anchor="_top" w:history="1">
        <w:r w:rsidR="004219B3" w:rsidRPr="003868A2">
          <w:rPr>
            <w:rStyle w:val="Hyperlink"/>
          </w:rPr>
          <w:t>Top of the Document</w:t>
        </w:r>
      </w:hyperlink>
    </w:p>
    <w:p w14:paraId="20B674C6" w14:textId="77777777" w:rsidR="00CD3CDD" w:rsidRDefault="00CD3CDD" w:rsidP="004219B3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B738E" w:rsidRPr="00F34CBD" w14:paraId="35939B05" w14:textId="77777777" w:rsidTr="00F34CBD">
        <w:tc>
          <w:tcPr>
            <w:tcW w:w="5000" w:type="pct"/>
            <w:shd w:val="clear" w:color="auto" w:fill="C0C0C0"/>
          </w:tcPr>
          <w:p w14:paraId="12AA97F0" w14:textId="77777777" w:rsidR="00CB738E" w:rsidRPr="00F34CBD" w:rsidRDefault="008618F3" w:rsidP="00AD726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9" w:name="_PLN_Process_after_a_FRX_/_FRC_confl"/>
            <w:bookmarkStart w:id="20" w:name="_Cold_Pack_Shipments"/>
            <w:bookmarkStart w:id="21" w:name="_Print_Targets"/>
            <w:bookmarkStart w:id="22" w:name="_Requests_for_Brand"/>
            <w:bookmarkStart w:id="23" w:name="_Toc129684131"/>
            <w:bookmarkEnd w:id="19"/>
            <w:bookmarkEnd w:id="20"/>
            <w:bookmarkEnd w:id="21"/>
            <w:bookmarkEnd w:id="22"/>
            <w:r w:rsidRPr="00F34CBD">
              <w:rPr>
                <w:rFonts w:ascii="Verdana" w:hAnsi="Verdana"/>
                <w:i w:val="0"/>
                <w:iCs w:val="0"/>
              </w:rPr>
              <w:t xml:space="preserve">Requests for Brand Medication when </w:t>
            </w:r>
            <w:r w:rsidR="00B45F83" w:rsidRPr="00F34CBD">
              <w:rPr>
                <w:rFonts w:ascii="Verdana" w:hAnsi="Verdana"/>
                <w:i w:val="0"/>
                <w:iCs w:val="0"/>
              </w:rPr>
              <w:t xml:space="preserve">No Order is </w:t>
            </w:r>
            <w:r w:rsidR="007353F0">
              <w:rPr>
                <w:rFonts w:ascii="Verdana" w:hAnsi="Verdana"/>
                <w:i w:val="0"/>
                <w:iCs w:val="0"/>
              </w:rPr>
              <w:t>i</w:t>
            </w:r>
            <w:r w:rsidR="00B45F83" w:rsidRPr="00F34CBD">
              <w:rPr>
                <w:rFonts w:ascii="Verdana" w:hAnsi="Verdana"/>
                <w:i w:val="0"/>
                <w:iCs w:val="0"/>
              </w:rPr>
              <w:t>n Process</w:t>
            </w:r>
            <w:r w:rsidR="008A0934" w:rsidRPr="00F34CBD">
              <w:rPr>
                <w:rFonts w:ascii="Verdana" w:hAnsi="Verdana"/>
                <w:i w:val="0"/>
                <w:iCs w:val="0"/>
              </w:rPr>
              <w:t xml:space="preserve"> (New Prescription)</w:t>
            </w:r>
            <w:bookmarkEnd w:id="23"/>
          </w:p>
        </w:tc>
      </w:tr>
    </w:tbl>
    <w:p w14:paraId="7AAED792" w14:textId="77777777" w:rsidR="00CD3CDD" w:rsidRDefault="00CD3CDD" w:rsidP="00CB738E">
      <w:bookmarkStart w:id="24" w:name="OLE_LINK1"/>
      <w:bookmarkStart w:id="25" w:name="OLE_LINK2"/>
    </w:p>
    <w:p w14:paraId="2090E431" w14:textId="3D74D7C1" w:rsidR="00EA1623" w:rsidRPr="00744FAC" w:rsidRDefault="008A0934" w:rsidP="00AD7265">
      <w:r w:rsidRPr="00744FAC">
        <w:t xml:space="preserve">Use the following process when </w:t>
      </w:r>
      <w:r w:rsidR="00826FD5">
        <w:t>member</w:t>
      </w:r>
      <w:r w:rsidRPr="00744FAC">
        <w:t xml:space="preserve"> </w:t>
      </w:r>
      <w:r w:rsidR="00B35C92" w:rsidRPr="00744FAC">
        <w:t>requests brand medication</w:t>
      </w:r>
      <w:r w:rsidR="00311BC3" w:rsidRPr="00744FAC">
        <w:t xml:space="preserve"> on</w:t>
      </w:r>
      <w:r w:rsidR="00D0333E" w:rsidRPr="00744FAC">
        <w:t xml:space="preserve"> </w:t>
      </w:r>
      <w:r w:rsidRPr="00744FAC">
        <w:t xml:space="preserve">a </w:t>
      </w:r>
      <w:r w:rsidR="00D0333E" w:rsidRPr="00744FAC">
        <w:t>n</w:t>
      </w:r>
      <w:r w:rsidR="00311BC3" w:rsidRPr="00744FAC">
        <w:t xml:space="preserve">ew </w:t>
      </w:r>
      <w:r w:rsidR="00D0333E" w:rsidRPr="00744FAC">
        <w:t>p</w:t>
      </w:r>
      <w:r w:rsidR="00311BC3" w:rsidRPr="00744FAC">
        <w:t xml:space="preserve">rescription </w:t>
      </w:r>
      <w:r w:rsidR="00275B51">
        <w:t xml:space="preserve">that </w:t>
      </w:r>
      <w:r w:rsidR="00311BC3" w:rsidRPr="00744FAC">
        <w:t xml:space="preserve">the </w:t>
      </w:r>
      <w:r w:rsidR="00EA1623">
        <w:t>Home Delivery</w:t>
      </w:r>
      <w:r w:rsidR="00311BC3" w:rsidRPr="00744FAC">
        <w:t xml:space="preserve"> Ph</w:t>
      </w:r>
      <w:r w:rsidR="00D0333E" w:rsidRPr="00744FAC">
        <w:t>armacy has not received/scanned:</w:t>
      </w:r>
      <w:bookmarkEnd w:id="24"/>
      <w:bookmarkEnd w:id="25"/>
      <w:r w:rsidR="00311BC3" w:rsidRPr="00744FAC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4320"/>
        <w:gridCol w:w="7806"/>
      </w:tblGrid>
      <w:tr w:rsidR="00CB738E" w:rsidRPr="00F34CBD" w14:paraId="4708DBA7" w14:textId="77777777" w:rsidTr="0024248D">
        <w:tc>
          <w:tcPr>
            <w:tcW w:w="248" w:type="pct"/>
            <w:shd w:val="clear" w:color="auto" w:fill="E6E6E6"/>
          </w:tcPr>
          <w:p w14:paraId="718EF1DB" w14:textId="77777777" w:rsidR="00CB738E" w:rsidRPr="00F34CBD" w:rsidRDefault="00CB738E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Step</w:t>
            </w:r>
          </w:p>
        </w:tc>
        <w:tc>
          <w:tcPr>
            <w:tcW w:w="4752" w:type="pct"/>
            <w:gridSpan w:val="2"/>
            <w:shd w:val="clear" w:color="auto" w:fill="E6E6E6"/>
          </w:tcPr>
          <w:p w14:paraId="13E15865" w14:textId="77777777" w:rsidR="00CB738E" w:rsidRPr="00F34CBD" w:rsidRDefault="00CB738E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Action</w:t>
            </w:r>
          </w:p>
        </w:tc>
      </w:tr>
      <w:tr w:rsidR="00720676" w:rsidRPr="00F34CBD" w14:paraId="356F5B39" w14:textId="77777777" w:rsidTr="0024248D">
        <w:tc>
          <w:tcPr>
            <w:tcW w:w="248" w:type="pct"/>
            <w:vMerge w:val="restart"/>
          </w:tcPr>
          <w:p w14:paraId="39DF8204" w14:textId="77777777" w:rsidR="00720676" w:rsidRPr="00F34CBD" w:rsidRDefault="00720676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1</w:t>
            </w:r>
          </w:p>
        </w:tc>
        <w:tc>
          <w:tcPr>
            <w:tcW w:w="4752" w:type="pct"/>
            <w:gridSpan w:val="2"/>
            <w:tcBorders>
              <w:bottom w:val="single" w:sz="4" w:space="0" w:color="auto"/>
            </w:tcBorders>
          </w:tcPr>
          <w:p w14:paraId="4E8B9FF4" w14:textId="77777777" w:rsidR="00720676" w:rsidRDefault="00720676">
            <w:r w:rsidRPr="00F34CBD">
              <w:t xml:space="preserve">Run a test claim to verify if the </w:t>
            </w:r>
            <w:r w:rsidR="00826FD5" w:rsidRPr="00F34CBD">
              <w:t>member</w:t>
            </w:r>
            <w:r w:rsidRPr="00F34CBD">
              <w:t xml:space="preserve"> has a mandatory generic program (this is to verify if there was a plan design change). </w:t>
            </w:r>
          </w:p>
          <w:p w14:paraId="5D843EF0" w14:textId="77777777" w:rsidR="00720676" w:rsidRPr="00F34CBD" w:rsidRDefault="00720676" w:rsidP="00CD4BA3">
            <w:pPr>
              <w:rPr>
                <w:color w:val="000000"/>
              </w:rPr>
            </w:pPr>
          </w:p>
        </w:tc>
      </w:tr>
      <w:tr w:rsidR="00720676" w:rsidRPr="00F34CBD" w14:paraId="0BCD4914" w14:textId="77777777" w:rsidTr="0024248D">
        <w:tc>
          <w:tcPr>
            <w:tcW w:w="248" w:type="pct"/>
            <w:vMerge/>
          </w:tcPr>
          <w:p w14:paraId="0C0B71FA" w14:textId="77777777" w:rsidR="00720676" w:rsidRPr="00F34CBD" w:rsidRDefault="00720676" w:rsidP="00F34CB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03" w:type="pct"/>
            <w:shd w:val="clear" w:color="auto" w:fill="E6E6E6"/>
          </w:tcPr>
          <w:p w14:paraId="2E203640" w14:textId="77777777" w:rsidR="00720676" w:rsidRPr="00F34CBD" w:rsidRDefault="00720676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If…</w:t>
            </w:r>
          </w:p>
        </w:tc>
        <w:tc>
          <w:tcPr>
            <w:tcW w:w="0" w:type="auto"/>
            <w:shd w:val="clear" w:color="auto" w:fill="E6E6E6"/>
          </w:tcPr>
          <w:p w14:paraId="24CDF218" w14:textId="77777777" w:rsidR="00720676" w:rsidRPr="00F34CBD" w:rsidRDefault="00720676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Then…</w:t>
            </w:r>
          </w:p>
        </w:tc>
      </w:tr>
      <w:tr w:rsidR="00720676" w:rsidRPr="00F34CBD" w14:paraId="4AC9B5B7" w14:textId="77777777" w:rsidTr="0024248D">
        <w:tc>
          <w:tcPr>
            <w:tcW w:w="248" w:type="pct"/>
            <w:vMerge/>
          </w:tcPr>
          <w:p w14:paraId="5D794D3F" w14:textId="77777777" w:rsidR="00720676" w:rsidRPr="00F34CBD" w:rsidRDefault="00720676" w:rsidP="00F34CB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03" w:type="pct"/>
          </w:tcPr>
          <w:p w14:paraId="11954095" w14:textId="77777777" w:rsidR="00720676" w:rsidRPr="00F34CBD" w:rsidRDefault="00720676" w:rsidP="00311BC3">
            <w:r w:rsidRPr="00F34CBD">
              <w:t>Has a mandatory generic program</w:t>
            </w:r>
          </w:p>
        </w:tc>
        <w:tc>
          <w:tcPr>
            <w:tcW w:w="0" w:type="auto"/>
          </w:tcPr>
          <w:p w14:paraId="693FAC81" w14:textId="4DE3061D" w:rsidR="00720676" w:rsidRPr="00F34CBD" w:rsidRDefault="00720676" w:rsidP="00311BC3">
            <w:r w:rsidRPr="00F34CBD">
              <w:t xml:space="preserve">Inform the </w:t>
            </w:r>
            <w:r w:rsidR="00826FD5" w:rsidRPr="00F34CBD">
              <w:t>member</w:t>
            </w:r>
            <w:r w:rsidRPr="00F34CBD">
              <w:t xml:space="preserve"> that they must get generic or go through an appeals process.</w:t>
            </w:r>
          </w:p>
        </w:tc>
      </w:tr>
      <w:tr w:rsidR="00720676" w:rsidRPr="00F34CBD" w14:paraId="007B98E5" w14:textId="77777777" w:rsidTr="0024248D">
        <w:tc>
          <w:tcPr>
            <w:tcW w:w="248" w:type="pct"/>
            <w:vMerge/>
          </w:tcPr>
          <w:p w14:paraId="374D1A0D" w14:textId="77777777" w:rsidR="00720676" w:rsidRPr="00F34CBD" w:rsidRDefault="00720676" w:rsidP="00F34CB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03" w:type="pct"/>
          </w:tcPr>
          <w:p w14:paraId="23ED4622" w14:textId="77777777" w:rsidR="00720676" w:rsidRPr="00F34CBD" w:rsidRDefault="00720676" w:rsidP="00311BC3">
            <w:r w:rsidRPr="00F34CBD">
              <w:t>Does not have a mandatory generic program</w:t>
            </w:r>
          </w:p>
        </w:tc>
        <w:tc>
          <w:tcPr>
            <w:tcW w:w="0" w:type="auto"/>
          </w:tcPr>
          <w:p w14:paraId="3182C2E5" w14:textId="2A10B1DF" w:rsidR="00720676" w:rsidRPr="00F34CBD" w:rsidRDefault="00720676" w:rsidP="00311BC3">
            <w:r w:rsidRPr="00F34CBD">
              <w:t>Continue to step 2 in this section.</w:t>
            </w:r>
          </w:p>
        </w:tc>
      </w:tr>
      <w:tr w:rsidR="00CB738E" w:rsidRPr="00F34CBD" w14:paraId="799D3499" w14:textId="77777777" w:rsidTr="0024248D">
        <w:tc>
          <w:tcPr>
            <w:tcW w:w="248" w:type="pct"/>
          </w:tcPr>
          <w:p w14:paraId="20A54A88" w14:textId="77777777" w:rsidR="00CB738E" w:rsidRPr="00F34CBD" w:rsidRDefault="00CB738E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2</w:t>
            </w:r>
          </w:p>
        </w:tc>
        <w:tc>
          <w:tcPr>
            <w:tcW w:w="4752" w:type="pct"/>
            <w:gridSpan w:val="2"/>
          </w:tcPr>
          <w:p w14:paraId="40D2FF69" w14:textId="18A66408" w:rsidR="00D0333E" w:rsidRPr="00F34CBD" w:rsidRDefault="00AF04B1" w:rsidP="00CD4BA3">
            <w:pPr>
              <w:rPr>
                <w:color w:val="000000"/>
              </w:rPr>
            </w:pPr>
            <w:r w:rsidRPr="00F34CBD">
              <w:t xml:space="preserve">Inform the </w:t>
            </w:r>
            <w:r w:rsidR="00826FD5" w:rsidRPr="00F34CBD">
              <w:t>member</w:t>
            </w:r>
            <w:r w:rsidRPr="00F34CBD">
              <w:t xml:space="preserve"> </w:t>
            </w:r>
            <w:r w:rsidR="00917043">
              <w:t>about</w:t>
            </w:r>
            <w:r w:rsidR="00917043" w:rsidRPr="00F34CBD">
              <w:t xml:space="preserve"> </w:t>
            </w:r>
            <w:r w:rsidRPr="00F34CBD">
              <w:t>the difference in copay between the brand and the generic</w:t>
            </w:r>
            <w:r w:rsidR="00D0333E" w:rsidRPr="00F34CBD">
              <w:t>.</w:t>
            </w:r>
          </w:p>
        </w:tc>
      </w:tr>
      <w:tr w:rsidR="00CB738E" w:rsidRPr="00F34CBD" w14:paraId="0B386A12" w14:textId="77777777" w:rsidTr="0024248D">
        <w:tc>
          <w:tcPr>
            <w:tcW w:w="248" w:type="pct"/>
          </w:tcPr>
          <w:p w14:paraId="1EF7D323" w14:textId="77777777" w:rsidR="00CB738E" w:rsidRPr="00F34CBD" w:rsidRDefault="00CB738E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3</w:t>
            </w:r>
          </w:p>
        </w:tc>
        <w:tc>
          <w:tcPr>
            <w:tcW w:w="4752" w:type="pct"/>
            <w:gridSpan w:val="2"/>
          </w:tcPr>
          <w:p w14:paraId="4F36FA98" w14:textId="6873F3A4" w:rsidR="00AD7265" w:rsidRPr="00354287" w:rsidRDefault="00D0333E" w:rsidP="00354287">
            <w:r w:rsidRPr="7D1371D3">
              <w:t>E</w:t>
            </w:r>
            <w:r w:rsidR="00AF04B1" w:rsidRPr="7D1371D3">
              <w:t xml:space="preserve">nter </w:t>
            </w:r>
            <w:r w:rsidR="00AF04B1" w:rsidRPr="7D1371D3">
              <w:rPr>
                <w:b/>
                <w:bCs/>
              </w:rPr>
              <w:t>High Priority Stop See</w:t>
            </w:r>
            <w:r w:rsidR="00AF04B1" w:rsidRPr="7D1371D3">
              <w:t xml:space="preserve"> comments and create the “</w:t>
            </w:r>
            <w:r w:rsidR="00AF04B1" w:rsidRPr="7D1371D3">
              <w:rPr>
                <w:b/>
                <w:bCs/>
              </w:rPr>
              <w:t>Comment Conflict</w:t>
            </w:r>
            <w:r w:rsidR="00AF04B1" w:rsidRPr="7D1371D3">
              <w:t>” rule</w:t>
            </w:r>
            <w:r w:rsidRPr="7D1371D3">
              <w:t>.</w:t>
            </w:r>
            <w:r w:rsidR="00953F60" w:rsidRPr="7D1371D3">
              <w:t xml:space="preserve"> Refer to</w:t>
            </w:r>
            <w:r w:rsidR="00EA1623" w:rsidRPr="7D1371D3">
              <w:t xml:space="preserve"> </w:t>
            </w:r>
            <w:hyperlink r:id="rId13" w:anchor="!/view?docid=6a481d2d-cc6d-40f0-af30-1858db02b7a4">
              <w:r w:rsidR="00553E8C">
                <w:rPr>
                  <w:rStyle w:val="Hyperlink"/>
                </w:rPr>
                <w:t>Stop See Comments (007009)</w:t>
              </w:r>
            </w:hyperlink>
            <w:r w:rsidR="00F05469">
              <w:t>.</w:t>
            </w:r>
          </w:p>
        </w:tc>
      </w:tr>
      <w:tr w:rsidR="00CB738E" w:rsidRPr="00F34CBD" w14:paraId="35B052AA" w14:textId="77777777" w:rsidTr="0024248D">
        <w:tc>
          <w:tcPr>
            <w:tcW w:w="248" w:type="pct"/>
          </w:tcPr>
          <w:p w14:paraId="0E49E7A5" w14:textId="77777777" w:rsidR="00CB738E" w:rsidRPr="00F34CBD" w:rsidRDefault="00CB738E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4</w:t>
            </w:r>
          </w:p>
        </w:tc>
        <w:tc>
          <w:tcPr>
            <w:tcW w:w="4752" w:type="pct"/>
            <w:gridSpan w:val="2"/>
          </w:tcPr>
          <w:p w14:paraId="25C29A90" w14:textId="25552DFB" w:rsidR="008A0934" w:rsidRPr="00F34CBD" w:rsidRDefault="00D0333E" w:rsidP="00CD4BA3">
            <w:pPr>
              <w:rPr>
                <w:color w:val="000000"/>
              </w:rPr>
            </w:pPr>
            <w:r w:rsidRPr="00F34CBD">
              <w:t>I</w:t>
            </w:r>
            <w:r w:rsidR="00AF04B1" w:rsidRPr="00F34CBD">
              <w:t xml:space="preserve">nform the </w:t>
            </w:r>
            <w:r w:rsidR="00826FD5" w:rsidRPr="00F34CBD">
              <w:t>member</w:t>
            </w:r>
            <w:r w:rsidR="00AF04B1" w:rsidRPr="00F34CBD">
              <w:t xml:space="preserve"> that</w:t>
            </w:r>
            <w:r w:rsidR="003F1DA2">
              <w:t xml:space="preserve"> we</w:t>
            </w:r>
            <w:r w:rsidR="00AF04B1" w:rsidRPr="00F34CBD">
              <w:t xml:space="preserve"> will do our best to send brand medication when we receive the prescription(s).</w:t>
            </w:r>
          </w:p>
        </w:tc>
      </w:tr>
    </w:tbl>
    <w:p w14:paraId="4860211E" w14:textId="77777777" w:rsidR="00CB738E" w:rsidRPr="007946B5" w:rsidRDefault="00CB738E" w:rsidP="00CB738E"/>
    <w:p w14:paraId="2AE3622D" w14:textId="77777777" w:rsidR="008A0934" w:rsidRDefault="00DC6660" w:rsidP="007946B5">
      <w:pPr>
        <w:jc w:val="right"/>
      </w:pPr>
      <w:hyperlink w:anchor="_top" w:history="1">
        <w:r w:rsidR="007946B5" w:rsidRPr="007946B5">
          <w:rPr>
            <w:rStyle w:val="Hyperlink"/>
          </w:rPr>
          <w:t>Top of the Document</w:t>
        </w:r>
      </w:hyperlink>
    </w:p>
    <w:p w14:paraId="703A2FDC" w14:textId="77777777" w:rsidR="00CD3CDD" w:rsidRDefault="00CD3CDD" w:rsidP="007946B5">
      <w:pPr>
        <w:jc w:val="right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A0934" w:rsidRPr="00F34CBD" w14:paraId="71DC9206" w14:textId="77777777" w:rsidTr="00F34CBD">
        <w:tc>
          <w:tcPr>
            <w:tcW w:w="5000" w:type="pct"/>
            <w:shd w:val="clear" w:color="auto" w:fill="C0C0C0"/>
          </w:tcPr>
          <w:p w14:paraId="034B111F" w14:textId="77777777" w:rsidR="008A0934" w:rsidRPr="00F34CBD" w:rsidRDefault="008618F3" w:rsidP="00AD726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6" w:name="_Requests_Brand_Medication"/>
            <w:bookmarkStart w:id="27" w:name="_Toc129684132"/>
            <w:bookmarkEnd w:id="26"/>
            <w:r w:rsidRPr="00F34CBD">
              <w:rPr>
                <w:rFonts w:ascii="Verdana" w:hAnsi="Verdana"/>
                <w:i w:val="0"/>
                <w:iCs w:val="0"/>
              </w:rPr>
              <w:t xml:space="preserve">Requests Brand Medication when </w:t>
            </w:r>
            <w:r w:rsidR="008A0934" w:rsidRPr="00F34CBD">
              <w:rPr>
                <w:rFonts w:ascii="Verdana" w:hAnsi="Verdana"/>
                <w:i w:val="0"/>
                <w:iCs w:val="0"/>
              </w:rPr>
              <w:t xml:space="preserve">No Order is </w:t>
            </w:r>
            <w:r w:rsidR="007353F0">
              <w:rPr>
                <w:rFonts w:ascii="Verdana" w:hAnsi="Verdana"/>
                <w:i w:val="0"/>
                <w:iCs w:val="0"/>
              </w:rPr>
              <w:t>i</w:t>
            </w:r>
            <w:r w:rsidR="008A0934" w:rsidRPr="00F34CBD">
              <w:rPr>
                <w:rFonts w:ascii="Verdana" w:hAnsi="Verdana"/>
                <w:i w:val="0"/>
                <w:iCs w:val="0"/>
              </w:rPr>
              <w:t>n Process (Refill Order)</w:t>
            </w:r>
            <w:bookmarkEnd w:id="27"/>
          </w:p>
        </w:tc>
      </w:tr>
    </w:tbl>
    <w:p w14:paraId="35DAE020" w14:textId="77777777" w:rsidR="00CD3CDD" w:rsidRDefault="00CD3CDD"/>
    <w:p w14:paraId="28D5046B" w14:textId="77777777" w:rsidR="00B35C92" w:rsidRPr="00AD7265" w:rsidRDefault="008A0934" w:rsidP="00AD7265">
      <w:r w:rsidRPr="00744FAC">
        <w:t xml:space="preserve">Use the following process when </w:t>
      </w:r>
      <w:r w:rsidR="00826FD5">
        <w:t>member</w:t>
      </w:r>
      <w:r w:rsidRPr="00744FAC">
        <w:t xml:space="preserve"> </w:t>
      </w:r>
      <w:r w:rsidR="00B35C92" w:rsidRPr="00744FAC">
        <w:t>requests brand medication</w:t>
      </w:r>
      <w:r w:rsidRPr="00744FAC">
        <w:t xml:space="preserve"> on a refill the </w:t>
      </w:r>
      <w:r w:rsidR="00EA1623">
        <w:t>Home Delivery</w:t>
      </w:r>
      <w:r w:rsidRPr="00744FAC">
        <w:t xml:space="preserve"> Pharmacy has not received/scanned: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7"/>
        <w:gridCol w:w="824"/>
        <w:gridCol w:w="3881"/>
        <w:gridCol w:w="5648"/>
      </w:tblGrid>
      <w:tr w:rsidR="00B35C92" w:rsidRPr="00F34CBD" w14:paraId="7583EC15" w14:textId="77777777" w:rsidTr="00EE6AF0">
        <w:tc>
          <w:tcPr>
            <w:tcW w:w="1062" w:type="pct"/>
            <w:shd w:val="clear" w:color="auto" w:fill="E6E6E6"/>
          </w:tcPr>
          <w:p w14:paraId="0F1739B7" w14:textId="579447A5" w:rsidR="00B35C92" w:rsidRPr="00F34CBD" w:rsidRDefault="00B35C92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If the refill in question</w:t>
            </w:r>
            <w:r w:rsidR="00A20D6B">
              <w:rPr>
                <w:b/>
                <w:color w:val="000000"/>
              </w:rPr>
              <w:t xml:space="preserve"> is designated as</w:t>
            </w:r>
            <w:r w:rsidRPr="00F34CBD">
              <w:rPr>
                <w:b/>
                <w:color w:val="000000"/>
              </w:rPr>
              <w:t>...</w:t>
            </w:r>
            <w:r w:rsidR="008D4315" w:rsidRPr="00F34CBD">
              <w:rPr>
                <w:color w:val="FF0000"/>
              </w:rPr>
              <w:t xml:space="preserve"> </w:t>
            </w:r>
          </w:p>
        </w:tc>
        <w:tc>
          <w:tcPr>
            <w:tcW w:w="3938" w:type="pct"/>
            <w:gridSpan w:val="3"/>
            <w:shd w:val="clear" w:color="auto" w:fill="E6E6E6"/>
          </w:tcPr>
          <w:p w14:paraId="090DE7D8" w14:textId="5DE44200" w:rsidR="00B35C92" w:rsidRPr="00F34CBD" w:rsidRDefault="00B35C92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Then</w:t>
            </w:r>
            <w:r w:rsidR="00F13A94">
              <w:rPr>
                <w:b/>
                <w:color w:val="000000"/>
              </w:rPr>
              <w:t>…</w:t>
            </w:r>
          </w:p>
        </w:tc>
      </w:tr>
      <w:tr w:rsidR="00D81B53" w:rsidRPr="00F34CBD" w14:paraId="2CC49E94" w14:textId="77777777" w:rsidTr="00EE6AF0">
        <w:tc>
          <w:tcPr>
            <w:tcW w:w="1062" w:type="pct"/>
            <w:vMerge w:val="restart"/>
          </w:tcPr>
          <w:p w14:paraId="6104DEAF" w14:textId="4FD1B3D9" w:rsidR="00D81B53" w:rsidRPr="00701D9F" w:rsidRDefault="00D81B53" w:rsidP="00AD7265">
            <w:pPr>
              <w:spacing w:after="100" w:afterAutospacing="1"/>
              <w:rPr>
                <w:color w:val="000000"/>
              </w:rPr>
            </w:pPr>
            <w:r w:rsidRPr="00701D9F">
              <w:rPr>
                <w:color w:val="000000"/>
              </w:rPr>
              <w:t xml:space="preserve">“B” Both No </w:t>
            </w:r>
            <w:r w:rsidRPr="0024248D">
              <w:rPr>
                <w:b/>
                <w:bCs/>
                <w:color w:val="000000"/>
              </w:rPr>
              <w:t>or</w:t>
            </w:r>
            <w:r w:rsidRPr="00701D9F">
              <w:rPr>
                <w:color w:val="000000"/>
              </w:rPr>
              <w:t xml:space="preserve"> “P” Pt. No</w:t>
            </w:r>
          </w:p>
        </w:tc>
        <w:tc>
          <w:tcPr>
            <w:tcW w:w="3938" w:type="pct"/>
            <w:gridSpan w:val="3"/>
            <w:tcBorders>
              <w:bottom w:val="single" w:sz="4" w:space="0" w:color="auto"/>
            </w:tcBorders>
          </w:tcPr>
          <w:p w14:paraId="12DFBF8F" w14:textId="77777777" w:rsidR="00D81B53" w:rsidRPr="00F34CBD" w:rsidRDefault="00D81B53" w:rsidP="00AD7265">
            <w:pPr>
              <w:rPr>
                <w:color w:val="000000"/>
              </w:rPr>
            </w:pPr>
            <w:r w:rsidRPr="00F34CBD">
              <w:rPr>
                <w:color w:val="000000"/>
              </w:rPr>
              <w:t>Perform the following steps:</w:t>
            </w:r>
          </w:p>
        </w:tc>
      </w:tr>
      <w:tr w:rsidR="00D81B53" w:rsidRPr="00F34CBD" w14:paraId="4371E277" w14:textId="77777777" w:rsidTr="0024248D">
        <w:tc>
          <w:tcPr>
            <w:tcW w:w="1062" w:type="pct"/>
            <w:vMerge/>
          </w:tcPr>
          <w:p w14:paraId="0E044E23" w14:textId="77777777" w:rsidR="00D81B53" w:rsidRPr="00F34CBD" w:rsidRDefault="00D81B53">
            <w:pPr>
              <w:rPr>
                <w:color w:val="000000"/>
              </w:rPr>
            </w:pPr>
          </w:p>
        </w:tc>
        <w:tc>
          <w:tcPr>
            <w:tcW w:w="140" w:type="pct"/>
            <w:tcBorders>
              <w:bottom w:val="single" w:sz="4" w:space="0" w:color="auto"/>
            </w:tcBorders>
            <w:shd w:val="clear" w:color="auto" w:fill="E6E6E6"/>
          </w:tcPr>
          <w:p w14:paraId="56365B4C" w14:textId="77777777" w:rsidR="00D81B53" w:rsidRPr="00F34CBD" w:rsidRDefault="00D81B53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Step</w:t>
            </w:r>
          </w:p>
        </w:tc>
        <w:tc>
          <w:tcPr>
            <w:tcW w:w="3798" w:type="pct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7E59507E" w14:textId="77777777" w:rsidR="00D81B53" w:rsidRPr="00F34CBD" w:rsidRDefault="00D81B53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Action</w:t>
            </w:r>
          </w:p>
        </w:tc>
      </w:tr>
      <w:tr w:rsidR="00D81B53" w:rsidRPr="00F34CBD" w14:paraId="663AF01D" w14:textId="77777777" w:rsidTr="0024248D">
        <w:tc>
          <w:tcPr>
            <w:tcW w:w="1062" w:type="pct"/>
            <w:vMerge/>
          </w:tcPr>
          <w:p w14:paraId="0309D044" w14:textId="77777777" w:rsidR="00D81B53" w:rsidRPr="00F34CBD" w:rsidRDefault="00D81B53">
            <w:pPr>
              <w:rPr>
                <w:color w:val="000000"/>
              </w:rPr>
            </w:pPr>
          </w:p>
        </w:tc>
        <w:tc>
          <w:tcPr>
            <w:tcW w:w="140" w:type="pct"/>
            <w:vMerge w:val="restart"/>
          </w:tcPr>
          <w:p w14:paraId="2A877CCC" w14:textId="77777777" w:rsidR="00D81B53" w:rsidRPr="00F34CBD" w:rsidRDefault="00D81B53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1</w:t>
            </w:r>
          </w:p>
        </w:tc>
        <w:tc>
          <w:tcPr>
            <w:tcW w:w="3798" w:type="pct"/>
            <w:gridSpan w:val="2"/>
            <w:tcBorders>
              <w:bottom w:val="single" w:sz="4" w:space="0" w:color="auto"/>
            </w:tcBorders>
          </w:tcPr>
          <w:p w14:paraId="2ACB6B84" w14:textId="77777777" w:rsidR="00D81B53" w:rsidRPr="00F34CBD" w:rsidRDefault="00D81B53" w:rsidP="00D81B53">
            <w:pPr>
              <w:rPr>
                <w:color w:val="000000"/>
              </w:rPr>
            </w:pPr>
            <w:r w:rsidRPr="00F34CBD">
              <w:t xml:space="preserve">Run a test claim to verify if the </w:t>
            </w:r>
            <w:r w:rsidR="00826FD5" w:rsidRPr="00F34CBD">
              <w:t>member</w:t>
            </w:r>
            <w:r w:rsidRPr="00F34CBD">
              <w:t xml:space="preserve"> has a mandatory generic program (this is to verify if there was a plan design change)</w:t>
            </w:r>
            <w:r w:rsidRPr="00F34CBD">
              <w:rPr>
                <w:color w:val="000000"/>
              </w:rPr>
              <w:t>.</w:t>
            </w:r>
          </w:p>
          <w:p w14:paraId="58E8636B" w14:textId="77777777" w:rsidR="00D81B53" w:rsidRPr="00F34CBD" w:rsidRDefault="00D81B53" w:rsidP="00D81B53"/>
        </w:tc>
      </w:tr>
      <w:tr w:rsidR="00D81B53" w:rsidRPr="00F34CBD" w14:paraId="78DD4F85" w14:textId="77777777" w:rsidTr="0024248D">
        <w:tc>
          <w:tcPr>
            <w:tcW w:w="1062" w:type="pct"/>
            <w:vMerge/>
          </w:tcPr>
          <w:p w14:paraId="7E1A661E" w14:textId="77777777" w:rsidR="00D81B53" w:rsidRPr="00F34CBD" w:rsidRDefault="00D81B53">
            <w:pPr>
              <w:rPr>
                <w:color w:val="000000"/>
              </w:rPr>
            </w:pPr>
          </w:p>
        </w:tc>
        <w:tc>
          <w:tcPr>
            <w:tcW w:w="140" w:type="pct"/>
            <w:vMerge/>
          </w:tcPr>
          <w:p w14:paraId="55CC8814" w14:textId="77777777" w:rsidR="00D81B53" w:rsidRPr="00F34CBD" w:rsidRDefault="00D81B53" w:rsidP="00D81B53"/>
        </w:tc>
        <w:tc>
          <w:tcPr>
            <w:tcW w:w="1558" w:type="pct"/>
            <w:tcBorders>
              <w:bottom w:val="single" w:sz="4" w:space="0" w:color="auto"/>
            </w:tcBorders>
            <w:shd w:val="clear" w:color="auto" w:fill="E6E6E6"/>
          </w:tcPr>
          <w:p w14:paraId="228D58C9" w14:textId="77777777" w:rsidR="00D81B53" w:rsidRPr="00F34CBD" w:rsidRDefault="00D81B53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 xml:space="preserve">If </w:t>
            </w:r>
            <w:r w:rsidR="00826FD5" w:rsidRPr="00F34CBD">
              <w:rPr>
                <w:b/>
              </w:rPr>
              <w:t>member</w:t>
            </w:r>
            <w:r w:rsidRPr="00F34CBD">
              <w:rPr>
                <w:b/>
              </w:rPr>
              <w:t>…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6E6E6"/>
          </w:tcPr>
          <w:p w14:paraId="2393D19E" w14:textId="77777777" w:rsidR="00D81B53" w:rsidRPr="00F34CBD" w:rsidRDefault="00D81B53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Then…</w:t>
            </w:r>
          </w:p>
        </w:tc>
      </w:tr>
      <w:tr w:rsidR="00D81B53" w:rsidRPr="00F34CBD" w14:paraId="51DE2685" w14:textId="77777777" w:rsidTr="0024248D">
        <w:tc>
          <w:tcPr>
            <w:tcW w:w="1062" w:type="pct"/>
            <w:vMerge/>
          </w:tcPr>
          <w:p w14:paraId="5D409933" w14:textId="77777777" w:rsidR="00D81B53" w:rsidRPr="00F34CBD" w:rsidRDefault="00D81B53">
            <w:pPr>
              <w:rPr>
                <w:color w:val="000000"/>
              </w:rPr>
            </w:pPr>
          </w:p>
        </w:tc>
        <w:tc>
          <w:tcPr>
            <w:tcW w:w="140" w:type="pct"/>
            <w:vMerge/>
          </w:tcPr>
          <w:p w14:paraId="12422B59" w14:textId="77777777" w:rsidR="00D81B53" w:rsidRPr="00F34CBD" w:rsidRDefault="00D81B53" w:rsidP="00D81B53"/>
        </w:tc>
        <w:tc>
          <w:tcPr>
            <w:tcW w:w="1558" w:type="pct"/>
            <w:tcBorders>
              <w:bottom w:val="single" w:sz="4" w:space="0" w:color="auto"/>
            </w:tcBorders>
          </w:tcPr>
          <w:p w14:paraId="0F85A570" w14:textId="77777777" w:rsidR="00D81B53" w:rsidRPr="00F34CBD" w:rsidRDefault="00D81B53" w:rsidP="00D81B53">
            <w:r w:rsidRPr="00F34CBD">
              <w:t>Has a mandatory generic program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774D52" w14:textId="6B3FADBC" w:rsidR="00EA1623" w:rsidRPr="00F34CBD" w:rsidRDefault="00D81B53" w:rsidP="00D81B53">
            <w:r w:rsidRPr="00F34CBD">
              <w:t xml:space="preserve">Inform the </w:t>
            </w:r>
            <w:r w:rsidR="00826FD5" w:rsidRPr="00F34CBD">
              <w:t>member</w:t>
            </w:r>
            <w:r w:rsidRPr="00F34CBD">
              <w:t xml:space="preserve"> that they must get a generic or go through an appeals process.</w:t>
            </w:r>
          </w:p>
        </w:tc>
      </w:tr>
      <w:tr w:rsidR="00D81B53" w:rsidRPr="00F34CBD" w14:paraId="441EB85B" w14:textId="77777777" w:rsidTr="0024248D">
        <w:tc>
          <w:tcPr>
            <w:tcW w:w="1062" w:type="pct"/>
            <w:vMerge/>
          </w:tcPr>
          <w:p w14:paraId="52788D17" w14:textId="77777777" w:rsidR="00D81B53" w:rsidRPr="00F34CBD" w:rsidRDefault="00D81B53">
            <w:pPr>
              <w:rPr>
                <w:color w:val="000000"/>
              </w:rPr>
            </w:pPr>
          </w:p>
        </w:tc>
        <w:tc>
          <w:tcPr>
            <w:tcW w:w="140" w:type="pct"/>
            <w:vMerge/>
          </w:tcPr>
          <w:p w14:paraId="75C97DD9" w14:textId="77777777" w:rsidR="00D81B53" w:rsidRPr="00F34CBD" w:rsidRDefault="00D81B53" w:rsidP="00D81B53"/>
        </w:tc>
        <w:tc>
          <w:tcPr>
            <w:tcW w:w="1558" w:type="pct"/>
            <w:tcBorders>
              <w:bottom w:val="single" w:sz="4" w:space="0" w:color="auto"/>
            </w:tcBorders>
          </w:tcPr>
          <w:p w14:paraId="3BBD81D9" w14:textId="6C2B0415" w:rsidR="00EA1623" w:rsidRPr="00F34CBD" w:rsidRDefault="00D81B53" w:rsidP="00D81B53">
            <w:r w:rsidRPr="00F34CBD">
              <w:t>Does not have a mandatory generic program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02B31B4" w14:textId="49488EBE" w:rsidR="00D81B53" w:rsidRPr="00F34CBD" w:rsidRDefault="00D81B53" w:rsidP="00D81B53">
            <w:r w:rsidRPr="00F34CBD">
              <w:t xml:space="preserve">Continue to </w:t>
            </w:r>
            <w:r w:rsidR="001B079E">
              <w:t>next step</w:t>
            </w:r>
            <w:r w:rsidRPr="00F34CBD">
              <w:t>.</w:t>
            </w:r>
          </w:p>
        </w:tc>
      </w:tr>
      <w:tr w:rsidR="00D81B53" w:rsidRPr="00F34CBD" w14:paraId="65BC9EDE" w14:textId="77777777" w:rsidTr="0024248D">
        <w:tc>
          <w:tcPr>
            <w:tcW w:w="1062" w:type="pct"/>
            <w:vMerge/>
          </w:tcPr>
          <w:p w14:paraId="69935F89" w14:textId="77777777" w:rsidR="00D81B53" w:rsidRPr="00F34CBD" w:rsidRDefault="00D81B53">
            <w:pPr>
              <w:rPr>
                <w:color w:val="000000"/>
              </w:rPr>
            </w:pPr>
          </w:p>
        </w:tc>
        <w:tc>
          <w:tcPr>
            <w:tcW w:w="140" w:type="pct"/>
            <w:tcBorders>
              <w:bottom w:val="single" w:sz="4" w:space="0" w:color="auto"/>
            </w:tcBorders>
          </w:tcPr>
          <w:p w14:paraId="55C4FADC" w14:textId="77777777" w:rsidR="00D81B53" w:rsidRPr="00F34CBD" w:rsidRDefault="00D81B53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2</w:t>
            </w:r>
          </w:p>
        </w:tc>
        <w:tc>
          <w:tcPr>
            <w:tcW w:w="3798" w:type="pct"/>
            <w:gridSpan w:val="2"/>
            <w:tcBorders>
              <w:bottom w:val="single" w:sz="4" w:space="0" w:color="auto"/>
            </w:tcBorders>
          </w:tcPr>
          <w:p w14:paraId="164810E3" w14:textId="497DB0CB" w:rsidR="00D81B53" w:rsidRPr="00F34CBD" w:rsidRDefault="00D81B53" w:rsidP="00D81B53">
            <w:r w:rsidRPr="00F34CBD">
              <w:t xml:space="preserve">Inform the </w:t>
            </w:r>
            <w:r w:rsidR="00826FD5" w:rsidRPr="00F34CBD">
              <w:t>member</w:t>
            </w:r>
            <w:r w:rsidRPr="00F34CBD">
              <w:t xml:space="preserve"> that the medication is being sent as brand and communicate the corresponding copay information. </w:t>
            </w:r>
          </w:p>
        </w:tc>
      </w:tr>
      <w:tr w:rsidR="00D81B53" w:rsidRPr="00F34CBD" w14:paraId="598FBF87" w14:textId="77777777" w:rsidTr="0024248D">
        <w:tc>
          <w:tcPr>
            <w:tcW w:w="1062" w:type="pct"/>
            <w:vMerge/>
          </w:tcPr>
          <w:p w14:paraId="10279E27" w14:textId="77777777" w:rsidR="00D81B53" w:rsidRPr="00F34CBD" w:rsidRDefault="00D81B53">
            <w:pPr>
              <w:rPr>
                <w:color w:val="000000"/>
              </w:rPr>
            </w:pPr>
          </w:p>
        </w:tc>
        <w:tc>
          <w:tcPr>
            <w:tcW w:w="140" w:type="pct"/>
            <w:tcBorders>
              <w:bottom w:val="single" w:sz="4" w:space="0" w:color="auto"/>
            </w:tcBorders>
          </w:tcPr>
          <w:p w14:paraId="5AEB04C0" w14:textId="77777777" w:rsidR="00D81B53" w:rsidRPr="00F34CBD" w:rsidRDefault="00D81B53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3</w:t>
            </w:r>
          </w:p>
        </w:tc>
        <w:tc>
          <w:tcPr>
            <w:tcW w:w="3798" w:type="pct"/>
            <w:gridSpan w:val="2"/>
            <w:tcBorders>
              <w:bottom w:val="single" w:sz="4" w:space="0" w:color="auto"/>
            </w:tcBorders>
          </w:tcPr>
          <w:p w14:paraId="07F1928C" w14:textId="23625C95" w:rsidR="00D81B53" w:rsidRPr="00F34CBD" w:rsidRDefault="00D81B53" w:rsidP="00D81B53">
            <w:pPr>
              <w:rPr>
                <w:color w:val="000000"/>
              </w:rPr>
            </w:pPr>
            <w:r w:rsidRPr="7D1371D3">
              <w:rPr>
                <w:color w:val="000000" w:themeColor="text1"/>
              </w:rPr>
              <w:t xml:space="preserve">Enter </w:t>
            </w:r>
            <w:r w:rsidRPr="7D1371D3">
              <w:rPr>
                <w:b/>
                <w:bCs/>
                <w:color w:val="000000" w:themeColor="text1"/>
              </w:rPr>
              <w:t>High Priority Stop See</w:t>
            </w:r>
            <w:r w:rsidRPr="7D1371D3">
              <w:rPr>
                <w:color w:val="000000" w:themeColor="text1"/>
              </w:rPr>
              <w:t xml:space="preserve"> comments and create the “</w:t>
            </w:r>
            <w:r w:rsidRPr="7D1371D3">
              <w:rPr>
                <w:b/>
                <w:bCs/>
                <w:color w:val="000000" w:themeColor="text1"/>
              </w:rPr>
              <w:t>Comment Conflict</w:t>
            </w:r>
            <w:r w:rsidRPr="7D1371D3">
              <w:rPr>
                <w:color w:val="000000" w:themeColor="text1"/>
              </w:rPr>
              <w:t>” rule.</w:t>
            </w:r>
            <w:r w:rsidR="00953F60" w:rsidRPr="7D1371D3">
              <w:rPr>
                <w:color w:val="000000" w:themeColor="text1"/>
              </w:rPr>
              <w:t xml:space="preserve"> </w:t>
            </w:r>
            <w:r w:rsidR="00EA1623" w:rsidRPr="7D1371D3">
              <w:t>Refer</w:t>
            </w:r>
            <w:r w:rsidR="00354287" w:rsidRPr="7D1371D3">
              <w:t xml:space="preserve"> </w:t>
            </w:r>
            <w:hyperlink r:id="rId14" w:anchor="!/view?docid=6a481d2d-cc6d-40f0-af30-1858db02b7a4">
              <w:r w:rsidR="003A3885">
                <w:rPr>
                  <w:rStyle w:val="Hyperlink"/>
                </w:rPr>
                <w:t>Stop See Comments (007009)</w:t>
              </w:r>
            </w:hyperlink>
            <w:r w:rsidR="00354287" w:rsidRPr="7D1371D3">
              <w:rPr>
                <w:rStyle w:val="Hyperlink"/>
                <w:color w:val="auto"/>
              </w:rPr>
              <w:t xml:space="preserve"> </w:t>
            </w:r>
          </w:p>
        </w:tc>
      </w:tr>
      <w:tr w:rsidR="00D81B53" w:rsidRPr="00F34CBD" w14:paraId="07DC4589" w14:textId="77777777" w:rsidTr="0024248D">
        <w:tc>
          <w:tcPr>
            <w:tcW w:w="1062" w:type="pct"/>
            <w:vMerge/>
          </w:tcPr>
          <w:p w14:paraId="7AB3807F" w14:textId="77777777" w:rsidR="00D81B53" w:rsidRPr="00F34CBD" w:rsidRDefault="00D81B53">
            <w:pPr>
              <w:rPr>
                <w:color w:val="000000"/>
              </w:rPr>
            </w:pPr>
          </w:p>
        </w:tc>
        <w:tc>
          <w:tcPr>
            <w:tcW w:w="140" w:type="pct"/>
            <w:tcBorders>
              <w:bottom w:val="single" w:sz="4" w:space="0" w:color="auto"/>
            </w:tcBorders>
          </w:tcPr>
          <w:p w14:paraId="53557BE6" w14:textId="77777777" w:rsidR="00D81B53" w:rsidRPr="00F34CBD" w:rsidRDefault="00D81B53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4</w:t>
            </w:r>
          </w:p>
        </w:tc>
        <w:tc>
          <w:tcPr>
            <w:tcW w:w="3798" w:type="pct"/>
            <w:gridSpan w:val="2"/>
            <w:tcBorders>
              <w:bottom w:val="single" w:sz="4" w:space="0" w:color="auto"/>
            </w:tcBorders>
          </w:tcPr>
          <w:p w14:paraId="53E80A34" w14:textId="779225C7" w:rsidR="00D81B53" w:rsidRPr="00F34CBD" w:rsidRDefault="00D81B53" w:rsidP="00D81B53">
            <w:pPr>
              <w:rPr>
                <w:color w:val="000000"/>
              </w:rPr>
            </w:pPr>
            <w:r w:rsidRPr="00F34CBD">
              <w:rPr>
                <w:color w:val="000000"/>
              </w:rPr>
              <w:t xml:space="preserve">Inform the </w:t>
            </w:r>
            <w:r w:rsidR="00826FD5" w:rsidRPr="00F34CBD">
              <w:rPr>
                <w:color w:val="000000"/>
              </w:rPr>
              <w:t>member</w:t>
            </w:r>
            <w:r w:rsidRPr="00F34CBD">
              <w:rPr>
                <w:color w:val="000000"/>
              </w:rPr>
              <w:t xml:space="preserve"> that </w:t>
            </w:r>
            <w:r w:rsidR="003F1DA2">
              <w:rPr>
                <w:color w:val="000000"/>
              </w:rPr>
              <w:t xml:space="preserve">we </w:t>
            </w:r>
            <w:r w:rsidRPr="00F34CBD">
              <w:rPr>
                <w:color w:val="000000"/>
              </w:rPr>
              <w:t>will do our best to send brand medication when we receive the refill order.</w:t>
            </w:r>
          </w:p>
        </w:tc>
      </w:tr>
      <w:tr w:rsidR="00D81B53" w:rsidRPr="00F34CBD" w14:paraId="7018B201" w14:textId="77777777" w:rsidTr="00EE6AF0">
        <w:tc>
          <w:tcPr>
            <w:tcW w:w="1062" w:type="pct"/>
            <w:vMerge w:val="restart"/>
          </w:tcPr>
          <w:p w14:paraId="286447AD" w14:textId="3CC03D5A" w:rsidR="00D81B53" w:rsidRPr="00701D9F" w:rsidRDefault="00D81B53" w:rsidP="00AD7265">
            <w:pPr>
              <w:rPr>
                <w:color w:val="000000"/>
              </w:rPr>
            </w:pPr>
            <w:r w:rsidRPr="00701D9F">
              <w:t>“M” MD No</w:t>
            </w:r>
          </w:p>
        </w:tc>
        <w:tc>
          <w:tcPr>
            <w:tcW w:w="3938" w:type="pct"/>
            <w:gridSpan w:val="3"/>
            <w:tcBorders>
              <w:bottom w:val="single" w:sz="4" w:space="0" w:color="auto"/>
            </w:tcBorders>
          </w:tcPr>
          <w:p w14:paraId="2A1E8673" w14:textId="77777777" w:rsidR="00EA1623" w:rsidRPr="00F34CBD" w:rsidRDefault="00D81B53" w:rsidP="00AD7265">
            <w:pPr>
              <w:rPr>
                <w:color w:val="000000"/>
              </w:rPr>
            </w:pPr>
            <w:r w:rsidRPr="00F34CBD">
              <w:rPr>
                <w:color w:val="000000"/>
              </w:rPr>
              <w:t>Perform the following steps:</w:t>
            </w:r>
          </w:p>
        </w:tc>
      </w:tr>
      <w:tr w:rsidR="00D81B53" w:rsidRPr="00F34CBD" w14:paraId="06A42AD1" w14:textId="77777777" w:rsidTr="0024248D">
        <w:tc>
          <w:tcPr>
            <w:tcW w:w="1062" w:type="pct"/>
            <w:vMerge/>
          </w:tcPr>
          <w:p w14:paraId="7E71D475" w14:textId="77777777" w:rsidR="00D81B53" w:rsidRPr="00F34CBD" w:rsidRDefault="00D81B53"/>
        </w:tc>
        <w:tc>
          <w:tcPr>
            <w:tcW w:w="140" w:type="pct"/>
            <w:tcBorders>
              <w:bottom w:val="single" w:sz="4" w:space="0" w:color="auto"/>
            </w:tcBorders>
            <w:shd w:val="clear" w:color="auto" w:fill="E6E6E6"/>
          </w:tcPr>
          <w:p w14:paraId="6FF095B2" w14:textId="77777777" w:rsidR="00D81B53" w:rsidRPr="00F34CBD" w:rsidRDefault="00D81B53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Step</w:t>
            </w:r>
          </w:p>
        </w:tc>
        <w:tc>
          <w:tcPr>
            <w:tcW w:w="3798" w:type="pct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7BABBDFA" w14:textId="77777777" w:rsidR="00D81B53" w:rsidRPr="00F34CBD" w:rsidRDefault="00D81B53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Action</w:t>
            </w:r>
          </w:p>
        </w:tc>
      </w:tr>
      <w:tr w:rsidR="00D81B53" w:rsidRPr="00F34CBD" w14:paraId="150C7C75" w14:textId="77777777" w:rsidTr="0024248D">
        <w:tc>
          <w:tcPr>
            <w:tcW w:w="1062" w:type="pct"/>
            <w:vMerge/>
          </w:tcPr>
          <w:p w14:paraId="630B454D" w14:textId="77777777" w:rsidR="00D81B53" w:rsidRPr="00F34CBD" w:rsidRDefault="00D81B53"/>
        </w:tc>
        <w:tc>
          <w:tcPr>
            <w:tcW w:w="140" w:type="pct"/>
            <w:vMerge w:val="restart"/>
          </w:tcPr>
          <w:p w14:paraId="426E8FB6" w14:textId="77777777" w:rsidR="00D81B53" w:rsidRPr="00F34CBD" w:rsidRDefault="00D81B53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1</w:t>
            </w:r>
          </w:p>
        </w:tc>
        <w:tc>
          <w:tcPr>
            <w:tcW w:w="3798" w:type="pct"/>
            <w:gridSpan w:val="2"/>
            <w:tcBorders>
              <w:bottom w:val="single" w:sz="4" w:space="0" w:color="auto"/>
            </w:tcBorders>
          </w:tcPr>
          <w:p w14:paraId="66BA52EF" w14:textId="302B7E59" w:rsidR="00D81B53" w:rsidRPr="00F34CBD" w:rsidRDefault="00D81B53" w:rsidP="00D81B53">
            <w:r w:rsidRPr="00F34CBD">
              <w:t xml:space="preserve">Run a test claim to verify if the </w:t>
            </w:r>
            <w:r w:rsidR="00826FD5" w:rsidRPr="00F34CBD">
              <w:t>member</w:t>
            </w:r>
            <w:r w:rsidRPr="00F34CBD">
              <w:t xml:space="preserve"> has a mandatory generic program (this is to verify if there was a plan design change)</w:t>
            </w:r>
            <w:r w:rsidRPr="00F34CBD">
              <w:rPr>
                <w:color w:val="000000"/>
              </w:rPr>
              <w:t>.</w:t>
            </w:r>
          </w:p>
        </w:tc>
      </w:tr>
      <w:tr w:rsidR="00D81B53" w:rsidRPr="00F34CBD" w14:paraId="5EA7FCBB" w14:textId="77777777" w:rsidTr="0024248D">
        <w:tc>
          <w:tcPr>
            <w:tcW w:w="1062" w:type="pct"/>
            <w:vMerge/>
          </w:tcPr>
          <w:p w14:paraId="1B0F61FB" w14:textId="77777777" w:rsidR="00D81B53" w:rsidRPr="00F34CBD" w:rsidRDefault="00D81B53"/>
        </w:tc>
        <w:tc>
          <w:tcPr>
            <w:tcW w:w="140" w:type="pct"/>
            <w:vMerge/>
          </w:tcPr>
          <w:p w14:paraId="382EACFB" w14:textId="77777777" w:rsidR="00D81B53" w:rsidRPr="00F34CBD" w:rsidRDefault="00D81B53" w:rsidP="00D81B53"/>
        </w:tc>
        <w:tc>
          <w:tcPr>
            <w:tcW w:w="1558" w:type="pct"/>
            <w:tcBorders>
              <w:bottom w:val="single" w:sz="4" w:space="0" w:color="auto"/>
            </w:tcBorders>
            <w:shd w:val="clear" w:color="auto" w:fill="E6E6E6"/>
          </w:tcPr>
          <w:p w14:paraId="71AEE801" w14:textId="77777777" w:rsidR="00D81B53" w:rsidRPr="00F34CBD" w:rsidRDefault="00D81B53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 xml:space="preserve">If </w:t>
            </w:r>
            <w:r w:rsidR="00826FD5" w:rsidRPr="00F34CBD">
              <w:rPr>
                <w:b/>
              </w:rPr>
              <w:t>member</w:t>
            </w:r>
            <w:r w:rsidRPr="00F34CBD">
              <w:rPr>
                <w:b/>
              </w:rPr>
              <w:t>…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6E6E6"/>
          </w:tcPr>
          <w:p w14:paraId="5E0771DC" w14:textId="77777777" w:rsidR="00D81B53" w:rsidRPr="00F34CBD" w:rsidRDefault="00D81B53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Then…</w:t>
            </w:r>
          </w:p>
        </w:tc>
      </w:tr>
      <w:tr w:rsidR="00D81B53" w:rsidRPr="00F34CBD" w14:paraId="423DC746" w14:textId="77777777" w:rsidTr="0024248D">
        <w:tc>
          <w:tcPr>
            <w:tcW w:w="1062" w:type="pct"/>
            <w:vMerge/>
          </w:tcPr>
          <w:p w14:paraId="6D977CC7" w14:textId="77777777" w:rsidR="00D81B53" w:rsidRPr="00F34CBD" w:rsidRDefault="00D81B53"/>
        </w:tc>
        <w:tc>
          <w:tcPr>
            <w:tcW w:w="140" w:type="pct"/>
            <w:vMerge/>
          </w:tcPr>
          <w:p w14:paraId="679ADF3E" w14:textId="77777777" w:rsidR="00D81B53" w:rsidRPr="00F34CBD" w:rsidRDefault="00D81B53" w:rsidP="00D81B53"/>
        </w:tc>
        <w:tc>
          <w:tcPr>
            <w:tcW w:w="1558" w:type="pct"/>
            <w:tcBorders>
              <w:bottom w:val="single" w:sz="4" w:space="0" w:color="auto"/>
            </w:tcBorders>
          </w:tcPr>
          <w:p w14:paraId="3B733E97" w14:textId="77777777" w:rsidR="00D81B53" w:rsidRPr="00F34CBD" w:rsidRDefault="00D81B53" w:rsidP="00D81B53">
            <w:r w:rsidRPr="00F34CBD">
              <w:t>Has a mandatory generic program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FF55800" w14:textId="6072EFC7" w:rsidR="006F7FA3" w:rsidRPr="00F34CBD" w:rsidRDefault="00D81B53" w:rsidP="00D81B53">
            <w:r w:rsidRPr="00F34CBD">
              <w:t xml:space="preserve">Inform the </w:t>
            </w:r>
            <w:r w:rsidR="00826FD5" w:rsidRPr="00F34CBD">
              <w:t>member</w:t>
            </w:r>
            <w:r w:rsidRPr="00F34CBD">
              <w:t xml:space="preserve"> that they must get a generic or go through an appeals process.</w:t>
            </w:r>
          </w:p>
        </w:tc>
      </w:tr>
      <w:tr w:rsidR="00D81B53" w:rsidRPr="00F34CBD" w14:paraId="7012D8C2" w14:textId="77777777" w:rsidTr="0024248D">
        <w:tc>
          <w:tcPr>
            <w:tcW w:w="1062" w:type="pct"/>
            <w:vMerge/>
          </w:tcPr>
          <w:p w14:paraId="5712A903" w14:textId="77777777" w:rsidR="00D81B53" w:rsidRPr="00F34CBD" w:rsidRDefault="00D81B53"/>
        </w:tc>
        <w:tc>
          <w:tcPr>
            <w:tcW w:w="140" w:type="pct"/>
            <w:vMerge/>
          </w:tcPr>
          <w:p w14:paraId="01EAB71A" w14:textId="77777777" w:rsidR="00D81B53" w:rsidRPr="00F34CBD" w:rsidRDefault="00D81B53" w:rsidP="00D81B53"/>
        </w:tc>
        <w:tc>
          <w:tcPr>
            <w:tcW w:w="1558" w:type="pct"/>
            <w:tcBorders>
              <w:bottom w:val="single" w:sz="4" w:space="0" w:color="auto"/>
            </w:tcBorders>
          </w:tcPr>
          <w:p w14:paraId="3C038133" w14:textId="31235B69" w:rsidR="006F7FA3" w:rsidRPr="00F34CBD" w:rsidRDefault="00D81B53" w:rsidP="00D81B53">
            <w:r w:rsidRPr="00F34CBD">
              <w:t>Does not have a mandatory generic program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805A3D" w14:textId="43A78B9F" w:rsidR="00D81B53" w:rsidRPr="00F34CBD" w:rsidRDefault="00D81B53" w:rsidP="00D81B53">
            <w:r w:rsidRPr="00F34CBD">
              <w:t xml:space="preserve">Continue to </w:t>
            </w:r>
            <w:r w:rsidR="000F5FDD">
              <w:t>next step</w:t>
            </w:r>
            <w:r w:rsidRPr="00F34CBD">
              <w:t>.</w:t>
            </w:r>
          </w:p>
        </w:tc>
      </w:tr>
      <w:tr w:rsidR="00D81B53" w:rsidRPr="00F34CBD" w14:paraId="5B2439AE" w14:textId="77777777" w:rsidTr="0024248D">
        <w:tc>
          <w:tcPr>
            <w:tcW w:w="1062" w:type="pct"/>
            <w:vMerge/>
          </w:tcPr>
          <w:p w14:paraId="1E127B65" w14:textId="77777777" w:rsidR="00D81B53" w:rsidRPr="00F34CBD" w:rsidRDefault="00D81B53"/>
        </w:tc>
        <w:tc>
          <w:tcPr>
            <w:tcW w:w="140" w:type="pct"/>
            <w:tcBorders>
              <w:bottom w:val="single" w:sz="4" w:space="0" w:color="auto"/>
            </w:tcBorders>
          </w:tcPr>
          <w:p w14:paraId="4614A157" w14:textId="77777777" w:rsidR="00D81B53" w:rsidRPr="00F34CBD" w:rsidRDefault="00D81B53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2</w:t>
            </w:r>
          </w:p>
        </w:tc>
        <w:tc>
          <w:tcPr>
            <w:tcW w:w="3798" w:type="pct"/>
            <w:gridSpan w:val="2"/>
            <w:tcBorders>
              <w:bottom w:val="single" w:sz="4" w:space="0" w:color="auto"/>
            </w:tcBorders>
          </w:tcPr>
          <w:p w14:paraId="2BC26187" w14:textId="54D51BA4" w:rsidR="006F7FA3" w:rsidRPr="00F34CBD" w:rsidRDefault="00D81B53" w:rsidP="00D81B53">
            <w:r w:rsidRPr="00F34CBD">
              <w:t xml:space="preserve">Inform the </w:t>
            </w:r>
            <w:r w:rsidR="00826FD5" w:rsidRPr="00F34CBD">
              <w:t>member</w:t>
            </w:r>
            <w:r w:rsidRPr="00F34CBD">
              <w:t xml:space="preserve"> that the medication is being sent as brand and communicate the corresponding copay information.</w:t>
            </w:r>
          </w:p>
        </w:tc>
      </w:tr>
      <w:tr w:rsidR="00D81B53" w:rsidRPr="00F34CBD" w14:paraId="1AB35074" w14:textId="77777777" w:rsidTr="0024248D">
        <w:tc>
          <w:tcPr>
            <w:tcW w:w="1062" w:type="pct"/>
            <w:vMerge/>
          </w:tcPr>
          <w:p w14:paraId="17C5A68C" w14:textId="77777777" w:rsidR="00D81B53" w:rsidRPr="00F34CBD" w:rsidRDefault="00D81B53"/>
        </w:tc>
        <w:tc>
          <w:tcPr>
            <w:tcW w:w="140" w:type="pct"/>
          </w:tcPr>
          <w:p w14:paraId="149316A3" w14:textId="77777777" w:rsidR="00D81B53" w:rsidRPr="00F34CBD" w:rsidRDefault="00D81B53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3</w:t>
            </w:r>
          </w:p>
        </w:tc>
        <w:tc>
          <w:tcPr>
            <w:tcW w:w="3798" w:type="pct"/>
            <w:gridSpan w:val="2"/>
          </w:tcPr>
          <w:p w14:paraId="263D5A06" w14:textId="5AE18F8C" w:rsidR="00D81B53" w:rsidRPr="00F34CBD" w:rsidRDefault="00B715C4" w:rsidP="00036235">
            <w:bookmarkStart w:id="28" w:name="OLE_LINK3"/>
            <w:bookmarkStart w:id="29" w:name="OLE_LINK4"/>
            <w:r>
              <w:t>S</w:t>
            </w:r>
            <w:r w:rsidR="00645604" w:rsidRPr="00F34CBD">
              <w:t>ubmit a “</w:t>
            </w:r>
            <w:r w:rsidR="00645604" w:rsidRPr="00F34CBD">
              <w:rPr>
                <w:b/>
              </w:rPr>
              <w:t>Courtesy Retrans</w:t>
            </w:r>
            <w:r w:rsidR="00645604" w:rsidRPr="00F34CBD">
              <w:t xml:space="preserve">” task </w:t>
            </w:r>
            <w:r w:rsidR="00645604" w:rsidRPr="00F34CBD">
              <w:rPr>
                <w:color w:val="000000"/>
              </w:rPr>
              <w:t>to change the prescription to “B” Both No</w:t>
            </w:r>
            <w:r w:rsidR="00593C0F">
              <w:rPr>
                <w:color w:val="000000"/>
              </w:rPr>
              <w:t xml:space="preserve">, and </w:t>
            </w:r>
            <w:bookmarkEnd w:id="28"/>
            <w:bookmarkEnd w:id="29"/>
            <w:r w:rsidR="00645604" w:rsidRPr="00F34CBD">
              <w:rPr>
                <w:color w:val="000000"/>
              </w:rPr>
              <w:t>enter a high priority comment.</w:t>
            </w:r>
            <w:r w:rsidR="00645604" w:rsidRPr="00F34CBD">
              <w:rPr>
                <w:color w:val="FF0000"/>
              </w:rPr>
              <w:t xml:space="preserve"> </w:t>
            </w:r>
          </w:p>
        </w:tc>
      </w:tr>
      <w:tr w:rsidR="00D81B53" w:rsidRPr="00F34CBD" w14:paraId="571D06BA" w14:textId="77777777" w:rsidTr="0024248D">
        <w:tc>
          <w:tcPr>
            <w:tcW w:w="1062" w:type="pct"/>
            <w:vMerge/>
          </w:tcPr>
          <w:p w14:paraId="6C22356D" w14:textId="77777777" w:rsidR="00D81B53" w:rsidRPr="00F34CBD" w:rsidRDefault="00D81B53"/>
        </w:tc>
        <w:tc>
          <w:tcPr>
            <w:tcW w:w="140" w:type="pct"/>
          </w:tcPr>
          <w:p w14:paraId="776874C8" w14:textId="77777777" w:rsidR="00D81B53" w:rsidRPr="00F34CBD" w:rsidRDefault="00D81B53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4</w:t>
            </w:r>
          </w:p>
        </w:tc>
        <w:tc>
          <w:tcPr>
            <w:tcW w:w="3798" w:type="pct"/>
            <w:gridSpan w:val="2"/>
          </w:tcPr>
          <w:p w14:paraId="7D5502EE" w14:textId="77777777" w:rsidR="00645604" w:rsidRDefault="00645604" w:rsidP="00645604">
            <w:r w:rsidRPr="00F34CBD">
              <w:t xml:space="preserve">Enter a comment at the member level indicating that </w:t>
            </w:r>
            <w:r w:rsidRPr="00F34CBD">
              <w:rPr>
                <w:color w:val="000000"/>
              </w:rPr>
              <w:t xml:space="preserve">a </w:t>
            </w:r>
            <w:r w:rsidRPr="00F34CBD">
              <w:t>request has been submitted</w:t>
            </w:r>
            <w:r w:rsidR="00B715C4">
              <w:t>.</w:t>
            </w:r>
          </w:p>
          <w:p w14:paraId="219B9079" w14:textId="77777777" w:rsidR="00E51113" w:rsidRPr="00F34CBD" w:rsidRDefault="00E51113" w:rsidP="00645604">
            <w:pPr>
              <w:rPr>
                <w:color w:val="000000"/>
              </w:rPr>
            </w:pPr>
          </w:p>
          <w:p w14:paraId="59DB8F80" w14:textId="4273D33B" w:rsidR="006F7FA3" w:rsidRPr="00F34CBD" w:rsidRDefault="00AC7FF0" w:rsidP="006F7FA3">
            <w:r w:rsidRPr="0024248D">
              <w:rPr>
                <w:b/>
                <w:bCs/>
              </w:rPr>
              <w:t>Result:</w:t>
            </w:r>
            <w:r>
              <w:t xml:space="preserve">  </w:t>
            </w:r>
            <w:r w:rsidR="00645604" w:rsidRPr="00F34CBD">
              <w:t>Participant Services (PS) executes the request for the current order.</w:t>
            </w:r>
          </w:p>
        </w:tc>
      </w:tr>
      <w:tr w:rsidR="00645604" w:rsidRPr="00F34CBD" w14:paraId="601EBB1E" w14:textId="77777777" w:rsidTr="00EE6AF0">
        <w:tc>
          <w:tcPr>
            <w:tcW w:w="1062" w:type="pct"/>
            <w:vMerge w:val="restart"/>
          </w:tcPr>
          <w:p w14:paraId="0F97F6A0" w14:textId="707B666E" w:rsidR="00645604" w:rsidRPr="00F34CBD" w:rsidRDefault="00645604" w:rsidP="00AD7265">
            <w:pPr>
              <w:rPr>
                <w:color w:val="000000"/>
              </w:rPr>
            </w:pPr>
            <w:r w:rsidRPr="00F34CBD">
              <w:t>“Y” May Sub</w:t>
            </w:r>
          </w:p>
        </w:tc>
        <w:tc>
          <w:tcPr>
            <w:tcW w:w="3938" w:type="pct"/>
            <w:gridSpan w:val="3"/>
            <w:tcBorders>
              <w:bottom w:val="single" w:sz="4" w:space="0" w:color="auto"/>
            </w:tcBorders>
          </w:tcPr>
          <w:p w14:paraId="53DCFE90" w14:textId="77777777" w:rsidR="006F7FA3" w:rsidRPr="00F34CBD" w:rsidRDefault="00645604" w:rsidP="00AD7265">
            <w:pPr>
              <w:rPr>
                <w:color w:val="000000"/>
              </w:rPr>
            </w:pPr>
            <w:r w:rsidRPr="00F34CBD">
              <w:rPr>
                <w:color w:val="000000"/>
              </w:rPr>
              <w:t>Perform the following steps:</w:t>
            </w:r>
          </w:p>
        </w:tc>
      </w:tr>
      <w:tr w:rsidR="00645604" w:rsidRPr="00F34CBD" w14:paraId="1CAF50DB" w14:textId="77777777" w:rsidTr="0024248D">
        <w:tc>
          <w:tcPr>
            <w:tcW w:w="1062" w:type="pct"/>
            <w:vMerge/>
          </w:tcPr>
          <w:p w14:paraId="15FD61D1" w14:textId="77777777" w:rsidR="00645604" w:rsidRPr="00F34CBD" w:rsidRDefault="00645604"/>
        </w:tc>
        <w:tc>
          <w:tcPr>
            <w:tcW w:w="140" w:type="pct"/>
            <w:tcBorders>
              <w:bottom w:val="single" w:sz="4" w:space="0" w:color="auto"/>
            </w:tcBorders>
            <w:shd w:val="clear" w:color="auto" w:fill="E6E6E6"/>
          </w:tcPr>
          <w:p w14:paraId="349E4254" w14:textId="77777777" w:rsidR="00645604" w:rsidRPr="00F34CBD" w:rsidRDefault="00645604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Step</w:t>
            </w:r>
          </w:p>
        </w:tc>
        <w:tc>
          <w:tcPr>
            <w:tcW w:w="3798" w:type="pct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36635B38" w14:textId="77777777" w:rsidR="00645604" w:rsidRPr="00F34CBD" w:rsidRDefault="00645604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Action</w:t>
            </w:r>
          </w:p>
        </w:tc>
      </w:tr>
      <w:tr w:rsidR="00645604" w:rsidRPr="00F34CBD" w14:paraId="68D9BBEE" w14:textId="77777777" w:rsidTr="0024248D">
        <w:tc>
          <w:tcPr>
            <w:tcW w:w="1062" w:type="pct"/>
            <w:vMerge/>
          </w:tcPr>
          <w:p w14:paraId="0CBDAF6A" w14:textId="77777777" w:rsidR="00645604" w:rsidRPr="00F34CBD" w:rsidRDefault="00645604"/>
        </w:tc>
        <w:tc>
          <w:tcPr>
            <w:tcW w:w="140" w:type="pct"/>
            <w:vMerge w:val="restart"/>
          </w:tcPr>
          <w:p w14:paraId="63FF1E6B" w14:textId="77777777" w:rsidR="00645604" w:rsidRPr="00F34CBD" w:rsidRDefault="00645604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1</w:t>
            </w:r>
          </w:p>
        </w:tc>
        <w:tc>
          <w:tcPr>
            <w:tcW w:w="3798" w:type="pct"/>
            <w:gridSpan w:val="2"/>
            <w:tcBorders>
              <w:bottom w:val="single" w:sz="4" w:space="0" w:color="auto"/>
            </w:tcBorders>
          </w:tcPr>
          <w:p w14:paraId="7DA97425" w14:textId="5E98BB29" w:rsidR="006F7FA3" w:rsidRPr="00F34CBD" w:rsidRDefault="00645604" w:rsidP="00645604">
            <w:r w:rsidRPr="00F34CBD">
              <w:t xml:space="preserve">Run a test claim to verify if the </w:t>
            </w:r>
            <w:r w:rsidR="00826FD5" w:rsidRPr="00F34CBD">
              <w:t>member</w:t>
            </w:r>
            <w:r w:rsidRPr="00F34CBD">
              <w:t xml:space="preserve"> has a mandatory generic program (this is to verify if there was a plan design change).</w:t>
            </w:r>
          </w:p>
        </w:tc>
      </w:tr>
      <w:tr w:rsidR="00645604" w:rsidRPr="00F34CBD" w14:paraId="7B2A70C8" w14:textId="77777777" w:rsidTr="0024248D">
        <w:tc>
          <w:tcPr>
            <w:tcW w:w="1062" w:type="pct"/>
            <w:vMerge/>
          </w:tcPr>
          <w:p w14:paraId="040B897C" w14:textId="77777777" w:rsidR="00645604" w:rsidRPr="00F34CBD" w:rsidRDefault="00645604"/>
        </w:tc>
        <w:tc>
          <w:tcPr>
            <w:tcW w:w="140" w:type="pct"/>
            <w:vMerge/>
          </w:tcPr>
          <w:p w14:paraId="49A5FC5D" w14:textId="77777777" w:rsidR="00645604" w:rsidRPr="00F34CBD" w:rsidRDefault="00645604" w:rsidP="00F34CBD">
            <w:pPr>
              <w:jc w:val="center"/>
              <w:rPr>
                <w:b/>
              </w:rPr>
            </w:pPr>
          </w:p>
        </w:tc>
        <w:tc>
          <w:tcPr>
            <w:tcW w:w="1558" w:type="pct"/>
            <w:tcBorders>
              <w:bottom w:val="single" w:sz="4" w:space="0" w:color="auto"/>
            </w:tcBorders>
            <w:shd w:val="clear" w:color="auto" w:fill="E6E6E6"/>
          </w:tcPr>
          <w:p w14:paraId="7FCF5CF7" w14:textId="77777777" w:rsidR="00645604" w:rsidRPr="00F34CBD" w:rsidRDefault="00645604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 xml:space="preserve">If </w:t>
            </w:r>
            <w:r w:rsidR="00826FD5" w:rsidRPr="00F34CBD">
              <w:rPr>
                <w:b/>
              </w:rPr>
              <w:t>member</w:t>
            </w:r>
            <w:r w:rsidRPr="00F34CBD">
              <w:rPr>
                <w:b/>
              </w:rPr>
              <w:t>…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6E6E6"/>
          </w:tcPr>
          <w:p w14:paraId="512E601F" w14:textId="77777777" w:rsidR="00645604" w:rsidRPr="00F34CBD" w:rsidRDefault="00645604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Then…</w:t>
            </w:r>
          </w:p>
        </w:tc>
      </w:tr>
      <w:tr w:rsidR="00645604" w:rsidRPr="00F34CBD" w14:paraId="21AFF8A1" w14:textId="77777777" w:rsidTr="0024248D">
        <w:tc>
          <w:tcPr>
            <w:tcW w:w="1062" w:type="pct"/>
            <w:vMerge/>
          </w:tcPr>
          <w:p w14:paraId="26359B99" w14:textId="77777777" w:rsidR="00645604" w:rsidRPr="00F34CBD" w:rsidRDefault="00645604"/>
        </w:tc>
        <w:tc>
          <w:tcPr>
            <w:tcW w:w="140" w:type="pct"/>
            <w:vMerge/>
          </w:tcPr>
          <w:p w14:paraId="719F08A2" w14:textId="77777777" w:rsidR="00645604" w:rsidRPr="00F34CBD" w:rsidRDefault="00645604" w:rsidP="00F34CBD">
            <w:pPr>
              <w:jc w:val="center"/>
              <w:rPr>
                <w:b/>
              </w:rPr>
            </w:pPr>
          </w:p>
        </w:tc>
        <w:tc>
          <w:tcPr>
            <w:tcW w:w="1558" w:type="pct"/>
            <w:tcBorders>
              <w:bottom w:val="single" w:sz="4" w:space="0" w:color="auto"/>
            </w:tcBorders>
          </w:tcPr>
          <w:p w14:paraId="7D1B16B3" w14:textId="77777777" w:rsidR="00645604" w:rsidRPr="00F34CBD" w:rsidRDefault="00645604" w:rsidP="00645604">
            <w:r w:rsidRPr="00F34CBD">
              <w:t>Has a mandatory generic program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3FD2639" w14:textId="68E83BA4" w:rsidR="006F7FA3" w:rsidRPr="00F34CBD" w:rsidRDefault="00645604" w:rsidP="00645604">
            <w:r w:rsidRPr="00F34CBD">
              <w:t xml:space="preserve">Inform the </w:t>
            </w:r>
            <w:r w:rsidR="00826FD5" w:rsidRPr="00F34CBD">
              <w:t>member</w:t>
            </w:r>
            <w:r w:rsidRPr="00F34CBD">
              <w:t xml:space="preserve"> that they must get a generic or go through an appeals process.</w:t>
            </w:r>
          </w:p>
        </w:tc>
      </w:tr>
      <w:tr w:rsidR="00645604" w:rsidRPr="00F34CBD" w14:paraId="4C2D8086" w14:textId="77777777" w:rsidTr="0024248D">
        <w:tc>
          <w:tcPr>
            <w:tcW w:w="1062" w:type="pct"/>
            <w:vMerge/>
          </w:tcPr>
          <w:p w14:paraId="76E1FA7F" w14:textId="77777777" w:rsidR="00645604" w:rsidRPr="00F34CBD" w:rsidRDefault="00645604"/>
        </w:tc>
        <w:tc>
          <w:tcPr>
            <w:tcW w:w="140" w:type="pct"/>
            <w:vMerge/>
          </w:tcPr>
          <w:p w14:paraId="5653DB50" w14:textId="77777777" w:rsidR="00645604" w:rsidRPr="00F34CBD" w:rsidRDefault="00645604" w:rsidP="00F34CBD">
            <w:pPr>
              <w:jc w:val="center"/>
              <w:rPr>
                <w:b/>
              </w:rPr>
            </w:pPr>
          </w:p>
        </w:tc>
        <w:tc>
          <w:tcPr>
            <w:tcW w:w="1558" w:type="pct"/>
            <w:tcBorders>
              <w:bottom w:val="single" w:sz="4" w:space="0" w:color="auto"/>
            </w:tcBorders>
          </w:tcPr>
          <w:p w14:paraId="395996C3" w14:textId="3099A1A2" w:rsidR="006F7FA3" w:rsidRPr="00F34CBD" w:rsidRDefault="00645604" w:rsidP="00645604">
            <w:r w:rsidRPr="00F34CBD">
              <w:t>Does not have a mandatory generic program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CF989F0" w14:textId="77777777" w:rsidR="00645604" w:rsidRPr="00F34CBD" w:rsidRDefault="00645604" w:rsidP="00645604">
            <w:r w:rsidRPr="00F34CBD">
              <w:t>Continue to Step 2 in this section.</w:t>
            </w:r>
          </w:p>
        </w:tc>
      </w:tr>
      <w:tr w:rsidR="00645604" w:rsidRPr="00F34CBD" w14:paraId="72D9FB55" w14:textId="77777777" w:rsidTr="0024248D">
        <w:tc>
          <w:tcPr>
            <w:tcW w:w="1062" w:type="pct"/>
            <w:vMerge/>
          </w:tcPr>
          <w:p w14:paraId="08A86156" w14:textId="77777777" w:rsidR="00645604" w:rsidRPr="00F34CBD" w:rsidRDefault="00645604"/>
        </w:tc>
        <w:tc>
          <w:tcPr>
            <w:tcW w:w="140" w:type="pct"/>
          </w:tcPr>
          <w:p w14:paraId="3EAACCC0" w14:textId="77777777" w:rsidR="00645604" w:rsidRPr="00F34CBD" w:rsidRDefault="00645604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2</w:t>
            </w:r>
          </w:p>
        </w:tc>
        <w:tc>
          <w:tcPr>
            <w:tcW w:w="3798" w:type="pct"/>
            <w:gridSpan w:val="2"/>
          </w:tcPr>
          <w:p w14:paraId="26F72883" w14:textId="088BB178" w:rsidR="006F7FA3" w:rsidRPr="00F34CBD" w:rsidRDefault="00645604" w:rsidP="00912027">
            <w:r w:rsidRPr="00F34CBD">
              <w:t xml:space="preserve">Inform the </w:t>
            </w:r>
            <w:r w:rsidR="00826FD5" w:rsidRPr="00F34CBD">
              <w:t>member</w:t>
            </w:r>
            <w:r w:rsidRPr="00F34CBD">
              <w:t xml:space="preserve"> that the medication is being sent as brand and communicate the corresponding copay information.</w:t>
            </w:r>
          </w:p>
        </w:tc>
      </w:tr>
      <w:tr w:rsidR="00645604" w:rsidRPr="00F34CBD" w14:paraId="09EE506E" w14:textId="77777777" w:rsidTr="0024248D">
        <w:tc>
          <w:tcPr>
            <w:tcW w:w="1062" w:type="pct"/>
            <w:vMerge/>
          </w:tcPr>
          <w:p w14:paraId="2F8BF29A" w14:textId="77777777" w:rsidR="00645604" w:rsidRPr="00F34CBD" w:rsidRDefault="00645604"/>
        </w:tc>
        <w:tc>
          <w:tcPr>
            <w:tcW w:w="140" w:type="pct"/>
          </w:tcPr>
          <w:p w14:paraId="26E6C833" w14:textId="77777777" w:rsidR="00645604" w:rsidRPr="00F34CBD" w:rsidRDefault="00645604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3</w:t>
            </w:r>
          </w:p>
        </w:tc>
        <w:tc>
          <w:tcPr>
            <w:tcW w:w="3798" w:type="pct"/>
            <w:gridSpan w:val="2"/>
          </w:tcPr>
          <w:p w14:paraId="2124556F" w14:textId="7005BCC8" w:rsidR="00645604" w:rsidRPr="00F34CBD" w:rsidRDefault="00B715C4" w:rsidP="00912027">
            <w:r>
              <w:t>S</w:t>
            </w:r>
            <w:r w:rsidR="00645604" w:rsidRPr="00F34CBD">
              <w:t>ubmit a “</w:t>
            </w:r>
            <w:r w:rsidR="00645604" w:rsidRPr="00F34CBD">
              <w:rPr>
                <w:b/>
              </w:rPr>
              <w:t>Courtesy Retrans</w:t>
            </w:r>
            <w:r w:rsidR="00645604" w:rsidRPr="00F34CBD">
              <w:t xml:space="preserve">” task to change </w:t>
            </w:r>
            <w:r w:rsidR="00645604" w:rsidRPr="00F34CBD">
              <w:rPr>
                <w:color w:val="000000"/>
              </w:rPr>
              <w:t>the prescription to “P” Patient No</w:t>
            </w:r>
            <w:r w:rsidR="00B3209A">
              <w:rPr>
                <w:color w:val="000000"/>
              </w:rPr>
              <w:t>, and</w:t>
            </w:r>
            <w:r w:rsidR="00645604" w:rsidRPr="00F34CBD">
              <w:rPr>
                <w:color w:val="000000"/>
              </w:rPr>
              <w:t xml:space="preserve"> add a high priority comment.</w:t>
            </w:r>
          </w:p>
        </w:tc>
      </w:tr>
      <w:tr w:rsidR="00645604" w:rsidRPr="00F34CBD" w14:paraId="2FD4F2ED" w14:textId="77777777" w:rsidTr="0024248D">
        <w:tc>
          <w:tcPr>
            <w:tcW w:w="1062" w:type="pct"/>
            <w:vMerge/>
          </w:tcPr>
          <w:p w14:paraId="16903BEB" w14:textId="77777777" w:rsidR="00645604" w:rsidRPr="00F34CBD" w:rsidRDefault="00645604"/>
        </w:tc>
        <w:tc>
          <w:tcPr>
            <w:tcW w:w="140" w:type="pct"/>
          </w:tcPr>
          <w:p w14:paraId="36576370" w14:textId="77777777" w:rsidR="00645604" w:rsidRPr="00F34CBD" w:rsidRDefault="00645604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4</w:t>
            </w:r>
          </w:p>
        </w:tc>
        <w:tc>
          <w:tcPr>
            <w:tcW w:w="3798" w:type="pct"/>
            <w:gridSpan w:val="2"/>
          </w:tcPr>
          <w:p w14:paraId="518E9AF3" w14:textId="77777777" w:rsidR="00645604" w:rsidRPr="00F34CBD" w:rsidRDefault="00645604" w:rsidP="00645604">
            <w:r w:rsidRPr="00F34CBD">
              <w:t>Enter a comment at the member level indicating that a request has been submitted</w:t>
            </w:r>
            <w:r w:rsidR="00302EAB">
              <w:t>.</w:t>
            </w:r>
          </w:p>
          <w:p w14:paraId="66DB3F41" w14:textId="77777777" w:rsidR="006F7FA3" w:rsidRDefault="006F7FA3" w:rsidP="006F7FA3"/>
          <w:p w14:paraId="72D6A716" w14:textId="688CFDD1" w:rsidR="006F7FA3" w:rsidRPr="00F34CBD" w:rsidRDefault="00E51113" w:rsidP="006F7FA3">
            <w:r w:rsidRPr="0024248D">
              <w:rPr>
                <w:b/>
                <w:bCs/>
              </w:rPr>
              <w:t>Result:</w:t>
            </w:r>
            <w:r>
              <w:t xml:space="preserve">  </w:t>
            </w:r>
            <w:r w:rsidR="00645604" w:rsidRPr="00F34CBD">
              <w:t>Participant Services (PS) executes the request for the current order.</w:t>
            </w:r>
          </w:p>
        </w:tc>
      </w:tr>
    </w:tbl>
    <w:p w14:paraId="1778325C" w14:textId="77777777" w:rsidR="00B35C92" w:rsidRDefault="00B35C92">
      <w:pPr>
        <w:rPr>
          <w:color w:val="000000"/>
        </w:rPr>
      </w:pPr>
    </w:p>
    <w:p w14:paraId="7930B91A" w14:textId="77777777" w:rsidR="00CB738E" w:rsidRDefault="00DC6660" w:rsidP="00CB738E">
      <w:pPr>
        <w:jc w:val="right"/>
      </w:pPr>
      <w:hyperlink w:anchor="_top" w:history="1">
        <w:r w:rsidR="00CB738E" w:rsidRPr="00CC721A">
          <w:rPr>
            <w:rStyle w:val="Hyperlink"/>
          </w:rPr>
          <w:t>Top of the Document</w:t>
        </w:r>
      </w:hyperlink>
    </w:p>
    <w:p w14:paraId="5D3A17CD" w14:textId="77777777" w:rsidR="00CD3CDD" w:rsidRDefault="00CD3CDD" w:rsidP="00CB738E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B738E" w:rsidRPr="00F34CBD" w14:paraId="2F892F3D" w14:textId="77777777" w:rsidTr="00AD7265">
        <w:tc>
          <w:tcPr>
            <w:tcW w:w="5000" w:type="pct"/>
            <w:shd w:val="clear" w:color="auto" w:fill="C0C0C0"/>
          </w:tcPr>
          <w:p w14:paraId="18AFE8F8" w14:textId="77777777" w:rsidR="00CB738E" w:rsidRPr="00F34CBD" w:rsidRDefault="008618F3" w:rsidP="00AD726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0" w:name="_Requests_for_Brand_1"/>
            <w:bookmarkStart w:id="31" w:name="_Toc129684133"/>
            <w:bookmarkEnd w:id="30"/>
            <w:r w:rsidRPr="00F34CBD">
              <w:rPr>
                <w:rFonts w:ascii="Verdana" w:hAnsi="Verdana"/>
                <w:i w:val="0"/>
                <w:iCs w:val="0"/>
              </w:rPr>
              <w:t xml:space="preserve">Requests for Brand Medication </w:t>
            </w:r>
            <w:r w:rsidR="00817988" w:rsidRPr="00F34CBD">
              <w:rPr>
                <w:rFonts w:ascii="Verdana" w:hAnsi="Verdana"/>
                <w:i w:val="0"/>
                <w:iCs w:val="0"/>
              </w:rPr>
              <w:t xml:space="preserve">when </w:t>
            </w:r>
            <w:r w:rsidR="00817988" w:rsidRPr="00BE5571">
              <w:rPr>
                <w:rFonts w:ascii="Verdana" w:hAnsi="Verdana"/>
                <w:i w:val="0"/>
                <w:iCs w:val="0"/>
              </w:rPr>
              <w:t xml:space="preserve">Prescription is in </w:t>
            </w:r>
            <w:r w:rsidRPr="00BE5571">
              <w:rPr>
                <w:rFonts w:ascii="Verdana" w:hAnsi="Verdana"/>
                <w:i w:val="0"/>
                <w:iCs w:val="0"/>
              </w:rPr>
              <w:t>“</w:t>
            </w:r>
            <w:r w:rsidR="00817988" w:rsidRPr="00BE5571">
              <w:rPr>
                <w:rFonts w:ascii="Verdana" w:hAnsi="Verdana"/>
                <w:i w:val="0"/>
                <w:iCs w:val="0"/>
              </w:rPr>
              <w:t>Scanned</w:t>
            </w:r>
            <w:r w:rsidRPr="00BE5571">
              <w:rPr>
                <w:rFonts w:ascii="Verdana" w:hAnsi="Verdana"/>
                <w:i w:val="0"/>
                <w:iCs w:val="0"/>
              </w:rPr>
              <w:t>”</w:t>
            </w:r>
            <w:r w:rsidR="00817988" w:rsidRPr="00BE5571">
              <w:rPr>
                <w:rFonts w:ascii="Verdana" w:hAnsi="Verdana"/>
                <w:i w:val="0"/>
                <w:iCs w:val="0"/>
              </w:rPr>
              <w:t xml:space="preserve"> Status</w:t>
            </w:r>
            <w:bookmarkEnd w:id="31"/>
          </w:p>
        </w:tc>
      </w:tr>
    </w:tbl>
    <w:p w14:paraId="3CE5F307" w14:textId="77777777" w:rsidR="00AD7265" w:rsidRDefault="00AD7265" w:rsidP="00AD7265">
      <w:pPr>
        <w:rPr>
          <w:color w:val="000000"/>
        </w:rPr>
      </w:pPr>
    </w:p>
    <w:p w14:paraId="5CA93267" w14:textId="7AFC1EE3" w:rsidR="00AD7265" w:rsidRPr="00AD7265" w:rsidRDefault="00AD7265" w:rsidP="00AD7265">
      <w:pPr>
        <w:rPr>
          <w:color w:val="000000"/>
        </w:rPr>
      </w:pPr>
      <w:r w:rsidRPr="0024248D">
        <w:rPr>
          <w:b/>
          <w:bCs/>
          <w:color w:val="000000"/>
        </w:rPr>
        <w:t>Note:</w:t>
      </w:r>
      <w:r w:rsidRPr="00AD7265">
        <w:rPr>
          <w:color w:val="000000"/>
        </w:rPr>
        <w:t xml:space="preserve">  </w:t>
      </w:r>
      <w:r w:rsidR="005345B4">
        <w:rPr>
          <w:color w:val="000000"/>
        </w:rPr>
        <w:t xml:space="preserve">You can find the </w:t>
      </w:r>
      <w:r w:rsidRPr="00AD7265">
        <w:rPr>
          <w:color w:val="000000"/>
        </w:rPr>
        <w:t>prescription line-item status (</w:t>
      </w:r>
      <w:r w:rsidRPr="0024248D">
        <w:rPr>
          <w:b/>
          <w:bCs/>
          <w:color w:val="000000"/>
        </w:rPr>
        <w:t>Example:</w:t>
      </w:r>
      <w:r w:rsidRPr="00AD7265">
        <w:rPr>
          <w:color w:val="000000"/>
        </w:rPr>
        <w:t xml:space="preserve"> Scanned) on the Order Status screen in the “Status” field.</w:t>
      </w:r>
    </w:p>
    <w:p w14:paraId="61FF719B" w14:textId="77777777" w:rsidR="00CD3CDD" w:rsidRDefault="00CD3CDD" w:rsidP="00CB738E">
      <w:pPr>
        <w:rPr>
          <w:color w:val="000000"/>
        </w:rPr>
      </w:pPr>
    </w:p>
    <w:p w14:paraId="1FB63F7F" w14:textId="77777777" w:rsidR="007353F0" w:rsidRPr="001D3FB0" w:rsidRDefault="008618F3" w:rsidP="00AD7265">
      <w:pPr>
        <w:rPr>
          <w:color w:val="000000"/>
        </w:rPr>
      </w:pPr>
      <w:r>
        <w:rPr>
          <w:color w:val="000000"/>
        </w:rPr>
        <w:t>U</w:t>
      </w:r>
      <w:r w:rsidRPr="00744FAC">
        <w:t xml:space="preserve">se the following process when </w:t>
      </w:r>
      <w:r w:rsidR="00826FD5">
        <w:t>member</w:t>
      </w:r>
      <w:r w:rsidRPr="00744FAC">
        <w:t xml:space="preserve"> requests brand medication for a specific medication and the prescription is </w:t>
      </w:r>
      <w:r w:rsidRPr="001D3FB0">
        <w:rPr>
          <w:color w:val="000000"/>
        </w:rPr>
        <w:t xml:space="preserve">in </w:t>
      </w:r>
      <w:r w:rsidR="00480790" w:rsidRPr="001D3FB0">
        <w:rPr>
          <w:color w:val="000000"/>
        </w:rPr>
        <w:t>“</w:t>
      </w:r>
      <w:r w:rsidRPr="001D3FB0">
        <w:rPr>
          <w:color w:val="000000"/>
        </w:rPr>
        <w:t>Scanned</w:t>
      </w:r>
      <w:r w:rsidR="00480790" w:rsidRPr="001D3FB0">
        <w:rPr>
          <w:color w:val="000000"/>
        </w:rPr>
        <w:t>”</w:t>
      </w:r>
      <w:r w:rsidRPr="001D3FB0">
        <w:rPr>
          <w:color w:val="000000"/>
        </w:rPr>
        <w:t xml:space="preserve"> status</w:t>
      </w:r>
      <w:r w:rsidR="00CB738E" w:rsidRPr="001D3FB0">
        <w:rPr>
          <w:color w:val="00000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42"/>
        <w:gridCol w:w="3361"/>
        <w:gridCol w:w="8747"/>
      </w:tblGrid>
      <w:tr w:rsidR="00CB738E" w:rsidRPr="00F34CBD" w14:paraId="10AE7377" w14:textId="77777777" w:rsidTr="0024248D">
        <w:tc>
          <w:tcPr>
            <w:tcW w:w="1702" w:type="dxa"/>
            <w:shd w:val="clear" w:color="auto" w:fill="E6E6E6"/>
          </w:tcPr>
          <w:p w14:paraId="2DAEAC1A" w14:textId="77777777" w:rsidR="00CB738E" w:rsidRPr="00F34CBD" w:rsidRDefault="00CB738E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Step</w:t>
            </w:r>
          </w:p>
        </w:tc>
        <w:tc>
          <w:tcPr>
            <w:tcW w:w="28963" w:type="dxa"/>
            <w:gridSpan w:val="2"/>
            <w:shd w:val="clear" w:color="auto" w:fill="E6E6E6"/>
          </w:tcPr>
          <w:p w14:paraId="210D276E" w14:textId="77777777" w:rsidR="00CB738E" w:rsidRPr="00F34CBD" w:rsidRDefault="00CB738E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Action</w:t>
            </w:r>
          </w:p>
        </w:tc>
      </w:tr>
      <w:tr w:rsidR="00867DFE" w:rsidRPr="00F34CBD" w14:paraId="10E83162" w14:textId="77777777" w:rsidTr="0024248D">
        <w:tc>
          <w:tcPr>
            <w:tcW w:w="1702" w:type="dxa"/>
            <w:vMerge w:val="restart"/>
          </w:tcPr>
          <w:p w14:paraId="0F90612B" w14:textId="77777777" w:rsidR="00867DFE" w:rsidRPr="00F34CBD" w:rsidRDefault="00867DFE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1</w:t>
            </w:r>
          </w:p>
        </w:tc>
        <w:tc>
          <w:tcPr>
            <w:tcW w:w="28963" w:type="dxa"/>
            <w:gridSpan w:val="2"/>
            <w:tcBorders>
              <w:bottom w:val="single" w:sz="4" w:space="0" w:color="auto"/>
            </w:tcBorders>
          </w:tcPr>
          <w:p w14:paraId="781D2382" w14:textId="2F1FF672" w:rsidR="00867DFE" w:rsidRPr="00F34CBD" w:rsidRDefault="00867DFE" w:rsidP="007946B5">
            <w:pPr>
              <w:rPr>
                <w:color w:val="000000"/>
              </w:rPr>
            </w:pPr>
            <w:r w:rsidRPr="00F34CBD">
              <w:t xml:space="preserve">Run a test claim to verify if the </w:t>
            </w:r>
            <w:r w:rsidR="00826FD5" w:rsidRPr="00F34CBD">
              <w:t>member</w:t>
            </w:r>
            <w:r w:rsidRPr="00F34CBD">
              <w:t xml:space="preserve"> has a mandatory generic program (to verify if there was a plan design change). </w:t>
            </w:r>
          </w:p>
        </w:tc>
      </w:tr>
      <w:tr w:rsidR="00867DFE" w:rsidRPr="00F34CBD" w14:paraId="5570458A" w14:textId="77777777" w:rsidTr="0024248D">
        <w:tc>
          <w:tcPr>
            <w:tcW w:w="1702" w:type="dxa"/>
            <w:vMerge/>
          </w:tcPr>
          <w:p w14:paraId="36BB3985" w14:textId="77777777" w:rsidR="00867DFE" w:rsidRPr="00F34CBD" w:rsidRDefault="00867DFE" w:rsidP="00F34CB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878" w:type="dxa"/>
            <w:shd w:val="clear" w:color="auto" w:fill="E6E6E6"/>
          </w:tcPr>
          <w:p w14:paraId="479A70A4" w14:textId="77777777" w:rsidR="00867DFE" w:rsidRPr="00F34CBD" w:rsidRDefault="00867DFE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 xml:space="preserve">If </w:t>
            </w:r>
            <w:r w:rsidR="00826FD5" w:rsidRPr="00F34CBD">
              <w:rPr>
                <w:b/>
              </w:rPr>
              <w:t>member</w:t>
            </w:r>
            <w:r w:rsidRPr="00F34CBD">
              <w:rPr>
                <w:b/>
              </w:rPr>
              <w:t>…</w:t>
            </w:r>
          </w:p>
        </w:tc>
        <w:tc>
          <w:tcPr>
            <w:tcW w:w="21085" w:type="dxa"/>
            <w:shd w:val="clear" w:color="auto" w:fill="E6E6E6"/>
          </w:tcPr>
          <w:p w14:paraId="0AE02ECE" w14:textId="77777777" w:rsidR="00867DFE" w:rsidRPr="00F34CBD" w:rsidRDefault="00867DFE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Then…</w:t>
            </w:r>
          </w:p>
        </w:tc>
      </w:tr>
      <w:tr w:rsidR="00867DFE" w:rsidRPr="00F34CBD" w14:paraId="098C9627" w14:textId="77777777" w:rsidTr="0024248D">
        <w:tc>
          <w:tcPr>
            <w:tcW w:w="1702" w:type="dxa"/>
            <w:vMerge/>
          </w:tcPr>
          <w:p w14:paraId="4F289B85" w14:textId="77777777" w:rsidR="00867DFE" w:rsidRPr="00F34CBD" w:rsidRDefault="00867DFE" w:rsidP="00F34CB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878" w:type="dxa"/>
          </w:tcPr>
          <w:p w14:paraId="63E315BB" w14:textId="77777777" w:rsidR="00867DFE" w:rsidRPr="00F34CBD" w:rsidRDefault="00867DFE" w:rsidP="007946B5">
            <w:r w:rsidRPr="00F34CBD">
              <w:t>Has a mandatory generic program</w:t>
            </w:r>
          </w:p>
        </w:tc>
        <w:tc>
          <w:tcPr>
            <w:tcW w:w="21085" w:type="dxa"/>
          </w:tcPr>
          <w:p w14:paraId="19C58DAA" w14:textId="77777777" w:rsidR="00867DFE" w:rsidRPr="00F34CBD" w:rsidRDefault="00867DFE" w:rsidP="00867DFE">
            <w:r w:rsidRPr="00F34CBD">
              <w:t xml:space="preserve">Inform the </w:t>
            </w:r>
            <w:r w:rsidR="00826FD5" w:rsidRPr="00F34CBD">
              <w:t>member</w:t>
            </w:r>
            <w:r w:rsidRPr="00F34CBD">
              <w:t xml:space="preserve"> that they must get a generic or go through an appeals process.</w:t>
            </w:r>
          </w:p>
          <w:p w14:paraId="4AD8675B" w14:textId="77777777" w:rsidR="00867DFE" w:rsidRPr="00F34CBD" w:rsidRDefault="00867DFE" w:rsidP="00867DFE"/>
          <w:p w14:paraId="6B01FB87" w14:textId="77777777" w:rsidR="00867DFE" w:rsidRPr="00F34CBD" w:rsidRDefault="00867DFE" w:rsidP="00867DFE">
            <w:r w:rsidRPr="00F34CBD">
              <w:t xml:space="preserve">If the </w:t>
            </w:r>
            <w:r w:rsidR="00826FD5" w:rsidRPr="00F34CBD">
              <w:t>member</w:t>
            </w:r>
            <w:r w:rsidRPr="00F34CBD">
              <w:t xml:space="preserve"> still wants brand, warm transfer the call to the Senior Team and ask that they create a “Cancel Order” task to have the prescription returned.</w:t>
            </w:r>
          </w:p>
          <w:p w14:paraId="461B5258" w14:textId="77777777" w:rsidR="006F7FA3" w:rsidRDefault="006F7FA3" w:rsidP="006F7FA3"/>
          <w:p w14:paraId="350E8838" w14:textId="5D5A2F60" w:rsidR="006F7FA3" w:rsidRPr="00F34CBD" w:rsidRDefault="00867DFE" w:rsidP="006F7FA3">
            <w:r w:rsidRPr="00F34CBD">
              <w:t>P</w:t>
            </w:r>
            <w:r w:rsidR="003F1206">
              <w:t>articipant Services</w:t>
            </w:r>
            <w:r w:rsidRPr="00F34CBD">
              <w:t xml:space="preserve"> executes the request for the current order.</w:t>
            </w:r>
          </w:p>
        </w:tc>
      </w:tr>
      <w:tr w:rsidR="00867DFE" w:rsidRPr="00F34CBD" w14:paraId="4A58CE6E" w14:textId="77777777" w:rsidTr="0024248D">
        <w:tc>
          <w:tcPr>
            <w:tcW w:w="1702" w:type="dxa"/>
            <w:vMerge/>
          </w:tcPr>
          <w:p w14:paraId="7169066B" w14:textId="77777777" w:rsidR="00867DFE" w:rsidRPr="00F34CBD" w:rsidRDefault="00867DFE" w:rsidP="00F34CB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7878" w:type="dxa"/>
          </w:tcPr>
          <w:p w14:paraId="52B32733" w14:textId="64B65CC7" w:rsidR="006F7FA3" w:rsidRPr="00F34CBD" w:rsidRDefault="00867DFE" w:rsidP="007946B5">
            <w:r w:rsidRPr="00F34CBD">
              <w:t>Does not have a mandatory generic program</w:t>
            </w:r>
          </w:p>
        </w:tc>
        <w:tc>
          <w:tcPr>
            <w:tcW w:w="21085" w:type="dxa"/>
          </w:tcPr>
          <w:p w14:paraId="3DF3BAFA" w14:textId="77777777" w:rsidR="00867DFE" w:rsidRPr="00F34CBD" w:rsidRDefault="00867DFE" w:rsidP="007946B5">
            <w:r w:rsidRPr="00F34CBD">
              <w:t>Continue to next step.</w:t>
            </w:r>
          </w:p>
        </w:tc>
      </w:tr>
      <w:tr w:rsidR="008618F3" w:rsidRPr="00F34CBD" w14:paraId="1A143432" w14:textId="77777777" w:rsidTr="0024248D">
        <w:tc>
          <w:tcPr>
            <w:tcW w:w="1702" w:type="dxa"/>
          </w:tcPr>
          <w:p w14:paraId="4BF421FC" w14:textId="77777777" w:rsidR="008618F3" w:rsidRPr="00F34CBD" w:rsidRDefault="008618F3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2</w:t>
            </w:r>
          </w:p>
        </w:tc>
        <w:tc>
          <w:tcPr>
            <w:tcW w:w="28963" w:type="dxa"/>
            <w:gridSpan w:val="2"/>
          </w:tcPr>
          <w:p w14:paraId="7DCC1A27" w14:textId="664D64C7" w:rsidR="008618F3" w:rsidRPr="00F34CBD" w:rsidRDefault="008618F3" w:rsidP="007946B5">
            <w:pPr>
              <w:rPr>
                <w:color w:val="000000"/>
              </w:rPr>
            </w:pPr>
            <w:r w:rsidRPr="00F34CBD">
              <w:t xml:space="preserve">Inform the </w:t>
            </w:r>
            <w:r w:rsidR="00826FD5" w:rsidRPr="00F34CBD">
              <w:t>member</w:t>
            </w:r>
            <w:r w:rsidRPr="00F34CBD">
              <w:t xml:space="preserve"> </w:t>
            </w:r>
            <w:r w:rsidR="00A63F25">
              <w:t>about</w:t>
            </w:r>
            <w:r w:rsidR="00A63F25" w:rsidRPr="00F34CBD">
              <w:t xml:space="preserve"> </w:t>
            </w:r>
            <w:r w:rsidRPr="00F34CBD">
              <w:t>the difference in copay between the brand and the generic.</w:t>
            </w:r>
          </w:p>
        </w:tc>
      </w:tr>
      <w:tr w:rsidR="008618F3" w:rsidRPr="00F34CBD" w14:paraId="51848A3C" w14:textId="77777777" w:rsidTr="0024248D">
        <w:tc>
          <w:tcPr>
            <w:tcW w:w="1702" w:type="dxa"/>
          </w:tcPr>
          <w:p w14:paraId="1423168B" w14:textId="77777777" w:rsidR="008618F3" w:rsidRPr="00F34CBD" w:rsidRDefault="008618F3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3</w:t>
            </w:r>
          </w:p>
        </w:tc>
        <w:tc>
          <w:tcPr>
            <w:tcW w:w="28963" w:type="dxa"/>
            <w:gridSpan w:val="2"/>
          </w:tcPr>
          <w:p w14:paraId="11039555" w14:textId="42202419" w:rsidR="006F7FA3" w:rsidRPr="00F34CBD" w:rsidRDefault="008618F3" w:rsidP="008978E9">
            <w:pPr>
              <w:rPr>
                <w:color w:val="000000"/>
              </w:rPr>
            </w:pPr>
            <w:r w:rsidRPr="00F34CBD">
              <w:t xml:space="preserve">Enter </w:t>
            </w:r>
            <w:r w:rsidRPr="00F34CBD">
              <w:rPr>
                <w:b/>
              </w:rPr>
              <w:t>High Priority Stop See</w:t>
            </w:r>
            <w:r w:rsidRPr="00F34CBD">
              <w:t xml:space="preserve"> comments and create the “</w:t>
            </w:r>
            <w:r w:rsidRPr="00F34CBD">
              <w:rPr>
                <w:b/>
              </w:rPr>
              <w:t>Comment Conflict</w:t>
            </w:r>
            <w:r w:rsidRPr="00F34CBD">
              <w:t>” rule.</w:t>
            </w:r>
            <w:r w:rsidR="00953F60">
              <w:t xml:space="preserve"> </w:t>
            </w:r>
            <w:r w:rsidR="006F7FA3">
              <w:t>Refer</w:t>
            </w:r>
            <w:r w:rsidR="00D500B9">
              <w:t xml:space="preserve"> to</w:t>
            </w:r>
            <w:r w:rsidR="006F7FA3">
              <w:t xml:space="preserve"> </w:t>
            </w:r>
            <w:hyperlink r:id="rId15" w:anchor="!/view?docid=6a481d2d-cc6d-40f0-af30-1858db02b7a4" w:history="1">
              <w:r w:rsidR="00901555" w:rsidRPr="00901555">
                <w:rPr>
                  <w:rStyle w:val="Hyperlink"/>
                </w:rPr>
                <w:t>Stop See Comments (007009)</w:t>
              </w:r>
            </w:hyperlink>
            <w:r w:rsidR="00D500B9" w:rsidRPr="00D2164C">
              <w:t>.</w:t>
            </w:r>
          </w:p>
        </w:tc>
      </w:tr>
      <w:tr w:rsidR="008618F3" w:rsidRPr="00F34CBD" w14:paraId="6F3AAAEF" w14:textId="77777777" w:rsidTr="0024248D">
        <w:tc>
          <w:tcPr>
            <w:tcW w:w="1702" w:type="dxa"/>
          </w:tcPr>
          <w:p w14:paraId="64B80E04" w14:textId="77777777" w:rsidR="008618F3" w:rsidRPr="00F34CBD" w:rsidRDefault="008618F3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4</w:t>
            </w:r>
          </w:p>
        </w:tc>
        <w:tc>
          <w:tcPr>
            <w:tcW w:w="28963" w:type="dxa"/>
            <w:gridSpan w:val="2"/>
          </w:tcPr>
          <w:p w14:paraId="5802671D" w14:textId="04042D99" w:rsidR="008618F3" w:rsidRPr="00F34CBD" w:rsidRDefault="008618F3" w:rsidP="007946B5">
            <w:pPr>
              <w:rPr>
                <w:color w:val="000000"/>
              </w:rPr>
            </w:pPr>
            <w:r w:rsidRPr="00F34CBD">
              <w:t xml:space="preserve">Inform the </w:t>
            </w:r>
            <w:r w:rsidR="00826FD5" w:rsidRPr="00F34CBD">
              <w:t>member</w:t>
            </w:r>
            <w:r w:rsidRPr="00F34CBD">
              <w:t xml:space="preserve"> that </w:t>
            </w:r>
            <w:r w:rsidR="003F1DA2">
              <w:t>we</w:t>
            </w:r>
            <w:r w:rsidRPr="00F34CBD">
              <w:t xml:space="preserve"> will do our best to</w:t>
            </w:r>
            <w:r w:rsidR="00B107E7" w:rsidRPr="00F34CBD">
              <w:t xml:space="preserve"> change the </w:t>
            </w:r>
            <w:r w:rsidRPr="00F34CBD">
              <w:t>medication</w:t>
            </w:r>
            <w:r w:rsidR="00B107E7" w:rsidRPr="00F34CBD">
              <w:t xml:space="preserve"> to brand. </w:t>
            </w:r>
          </w:p>
        </w:tc>
      </w:tr>
      <w:tr w:rsidR="008618F3" w:rsidRPr="00F34CBD" w14:paraId="7E7F19C0" w14:textId="77777777" w:rsidTr="0024248D">
        <w:tc>
          <w:tcPr>
            <w:tcW w:w="1702" w:type="dxa"/>
          </w:tcPr>
          <w:p w14:paraId="38BC8624" w14:textId="77777777" w:rsidR="008618F3" w:rsidRPr="00F34CBD" w:rsidRDefault="008618F3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5</w:t>
            </w:r>
          </w:p>
        </w:tc>
        <w:tc>
          <w:tcPr>
            <w:tcW w:w="28963" w:type="dxa"/>
            <w:gridSpan w:val="2"/>
          </w:tcPr>
          <w:p w14:paraId="585CE30C" w14:textId="11A0F5B5" w:rsidR="008618F3" w:rsidRPr="00F34CBD" w:rsidRDefault="008618F3" w:rsidP="007946B5">
            <w:pPr>
              <w:rPr>
                <w:color w:val="000000"/>
              </w:rPr>
            </w:pPr>
            <w:r w:rsidRPr="00F34CBD">
              <w:t xml:space="preserve">Contact the Senior Team and request them to </w:t>
            </w:r>
            <w:r w:rsidRPr="00F34CBD">
              <w:rPr>
                <w:color w:val="000000"/>
              </w:rPr>
              <w:t xml:space="preserve">send </w:t>
            </w:r>
            <w:r w:rsidR="00FA6EA4" w:rsidRPr="00F34CBD">
              <w:rPr>
                <w:color w:val="000000"/>
              </w:rPr>
              <w:t xml:space="preserve">a </w:t>
            </w:r>
            <w:r w:rsidRPr="00F34CBD">
              <w:rPr>
                <w:color w:val="000000"/>
              </w:rPr>
              <w:t>request (if not mandatory</w:t>
            </w:r>
            <w:r w:rsidR="00846EBF" w:rsidRPr="00F34CBD">
              <w:rPr>
                <w:color w:val="000000"/>
              </w:rPr>
              <w:t xml:space="preserve"> generic) to </w:t>
            </w:r>
            <w:r w:rsidR="00FA6EA4" w:rsidRPr="00F34CBD">
              <w:rPr>
                <w:color w:val="000000"/>
              </w:rPr>
              <w:t xml:space="preserve">the </w:t>
            </w:r>
            <w:r w:rsidR="00133A10" w:rsidRPr="00F34CBD">
              <w:rPr>
                <w:color w:val="000000"/>
              </w:rPr>
              <w:t>PRU</w:t>
            </w:r>
            <w:r w:rsidR="00FA6EA4" w:rsidRPr="00F34CBD">
              <w:rPr>
                <w:color w:val="000000"/>
              </w:rPr>
              <w:t xml:space="preserve"> team and the dispensing pharmacy</w:t>
            </w:r>
            <w:r w:rsidRPr="00F34CBD">
              <w:rPr>
                <w:color w:val="000000"/>
              </w:rPr>
              <w:t>.</w:t>
            </w:r>
          </w:p>
        </w:tc>
      </w:tr>
      <w:tr w:rsidR="008618F3" w:rsidRPr="00F34CBD" w14:paraId="61D6D74E" w14:textId="77777777" w:rsidTr="0024248D">
        <w:tc>
          <w:tcPr>
            <w:tcW w:w="1702" w:type="dxa"/>
          </w:tcPr>
          <w:p w14:paraId="6D0BC525" w14:textId="77777777" w:rsidR="008618F3" w:rsidRPr="00F34CBD" w:rsidRDefault="008618F3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6</w:t>
            </w:r>
          </w:p>
        </w:tc>
        <w:tc>
          <w:tcPr>
            <w:tcW w:w="28963" w:type="dxa"/>
            <w:gridSpan w:val="2"/>
          </w:tcPr>
          <w:p w14:paraId="7ACB3C57" w14:textId="60E7F979" w:rsidR="008618F3" w:rsidRPr="00F34CBD" w:rsidRDefault="008618F3" w:rsidP="007946B5">
            <w:pPr>
              <w:rPr>
                <w:color w:val="000000"/>
              </w:rPr>
            </w:pPr>
            <w:r w:rsidRPr="00F34CBD">
              <w:t xml:space="preserve">Enter a comment at the member level indicating </w:t>
            </w:r>
            <w:r w:rsidRPr="00F34CBD">
              <w:rPr>
                <w:color w:val="000000"/>
              </w:rPr>
              <w:t xml:space="preserve">that </w:t>
            </w:r>
            <w:r w:rsidR="00FA6EA4" w:rsidRPr="00F34CBD">
              <w:rPr>
                <w:color w:val="000000"/>
              </w:rPr>
              <w:t>a</w:t>
            </w:r>
            <w:r w:rsidR="00FA6EA4" w:rsidRPr="00F34CBD">
              <w:t xml:space="preserve"> </w:t>
            </w:r>
            <w:r w:rsidRPr="00F34CBD">
              <w:t>request has been submitted via the Senior Team.</w:t>
            </w:r>
          </w:p>
        </w:tc>
      </w:tr>
    </w:tbl>
    <w:p w14:paraId="0A0EB55D" w14:textId="77777777" w:rsidR="008618F3" w:rsidRDefault="008618F3" w:rsidP="00CB738E"/>
    <w:p w14:paraId="71506515" w14:textId="27939D69" w:rsidR="008618F3" w:rsidRPr="00B107E7" w:rsidRDefault="00B107E7" w:rsidP="00CB738E">
      <w:r w:rsidRPr="00B107E7">
        <w:rPr>
          <w:b/>
        </w:rPr>
        <w:t xml:space="preserve">Note:  </w:t>
      </w:r>
      <w:r w:rsidRPr="00817988">
        <w:t>If the</w:t>
      </w:r>
      <w:r>
        <w:t xml:space="preserve"> </w:t>
      </w:r>
      <w:r w:rsidR="00826FD5">
        <w:t>member</w:t>
      </w:r>
      <w:r>
        <w:t xml:space="preserve"> </w:t>
      </w:r>
      <w:r w:rsidRPr="00817988">
        <w:t xml:space="preserve">requests that they do not want generics at all, see the </w:t>
      </w:r>
      <w:hyperlink w:anchor="_Requests_for_No" w:history="1">
        <w:r w:rsidRPr="00B107E7">
          <w:rPr>
            <w:rStyle w:val="Hyperlink"/>
          </w:rPr>
          <w:t>Requests for No Generics on Any Medication</w:t>
        </w:r>
      </w:hyperlink>
      <w:r w:rsidR="00900832">
        <w:t xml:space="preserve"> section.</w:t>
      </w:r>
    </w:p>
    <w:p w14:paraId="3442CE97" w14:textId="77777777" w:rsidR="008618F3" w:rsidRDefault="008618F3" w:rsidP="00CB738E"/>
    <w:p w14:paraId="01FC495B" w14:textId="77777777" w:rsidR="00CB738E" w:rsidRDefault="00DC6660" w:rsidP="00CB738E">
      <w:pPr>
        <w:jc w:val="right"/>
      </w:pPr>
      <w:hyperlink w:anchor="_top" w:history="1">
        <w:r w:rsidR="00CB738E" w:rsidRPr="00CC721A">
          <w:rPr>
            <w:rStyle w:val="Hyperlink"/>
          </w:rPr>
          <w:t>Top of the Document</w:t>
        </w:r>
      </w:hyperlink>
    </w:p>
    <w:p w14:paraId="4696DB02" w14:textId="77777777" w:rsidR="00CD3CDD" w:rsidRDefault="00CD3CDD" w:rsidP="00932904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B738E" w:rsidRPr="00F34CBD" w14:paraId="16A54236" w14:textId="77777777" w:rsidTr="00F34CBD">
        <w:tc>
          <w:tcPr>
            <w:tcW w:w="5000" w:type="pct"/>
            <w:shd w:val="clear" w:color="auto" w:fill="C0C0C0"/>
          </w:tcPr>
          <w:p w14:paraId="245CC95A" w14:textId="77777777" w:rsidR="00CB738E" w:rsidRPr="00F34CBD" w:rsidRDefault="00480790" w:rsidP="0093290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2" w:name="_New_Prescription_Written"/>
            <w:bookmarkStart w:id="33" w:name="_Toc129684134"/>
            <w:bookmarkEnd w:id="32"/>
            <w:r w:rsidRPr="00F34CBD">
              <w:rPr>
                <w:rFonts w:ascii="Verdana" w:hAnsi="Verdana"/>
                <w:i w:val="0"/>
                <w:iCs w:val="0"/>
              </w:rPr>
              <w:t>New Prescription</w:t>
            </w:r>
            <w:r w:rsidR="00F371E6" w:rsidRPr="00F34CBD">
              <w:rPr>
                <w:rFonts w:ascii="Verdana" w:hAnsi="Verdana"/>
                <w:i w:val="0"/>
                <w:iCs w:val="0"/>
              </w:rPr>
              <w:t xml:space="preserve"> Written “M” MD NO in </w:t>
            </w:r>
            <w:r w:rsidR="00347222" w:rsidRPr="00AB4D00">
              <w:rPr>
                <w:rFonts w:ascii="Verdana" w:hAnsi="Verdana"/>
                <w:i w:val="0"/>
                <w:iCs w:val="0"/>
              </w:rPr>
              <w:t>Pre-Label</w:t>
            </w:r>
            <w:r w:rsidR="00F371E6" w:rsidRPr="00AB4D00">
              <w:rPr>
                <w:rFonts w:ascii="Verdana" w:hAnsi="Verdana"/>
                <w:i w:val="0"/>
                <w:iCs w:val="0"/>
              </w:rPr>
              <w:t xml:space="preserve"> Print Status</w:t>
            </w:r>
            <w:r w:rsidRPr="00AB4D00">
              <w:rPr>
                <w:rFonts w:ascii="Verdana" w:hAnsi="Verdana"/>
                <w:i w:val="0"/>
                <w:iCs w:val="0"/>
              </w:rPr>
              <w:t xml:space="preserve"> (DW1</w:t>
            </w:r>
            <w:r w:rsidRPr="00F34CBD">
              <w:rPr>
                <w:rFonts w:ascii="Verdana" w:hAnsi="Verdana"/>
                <w:i w:val="0"/>
                <w:iCs w:val="0"/>
              </w:rPr>
              <w:t xml:space="preserve"> Line Item Reject Conflict)</w:t>
            </w:r>
            <w:bookmarkEnd w:id="33"/>
          </w:p>
        </w:tc>
      </w:tr>
    </w:tbl>
    <w:p w14:paraId="5CE9D427" w14:textId="77777777" w:rsidR="00CD3CDD" w:rsidRDefault="00CD3CDD" w:rsidP="007353F0">
      <w:pPr>
        <w:rPr>
          <w:b/>
          <w:color w:val="000000"/>
        </w:rPr>
      </w:pPr>
    </w:p>
    <w:p w14:paraId="117CC166" w14:textId="36010AC3" w:rsidR="007353F0" w:rsidRPr="001D3FB0" w:rsidRDefault="007353F0" w:rsidP="007353F0">
      <w:pPr>
        <w:rPr>
          <w:color w:val="000000"/>
        </w:rPr>
      </w:pPr>
      <w:r w:rsidRPr="001D3FB0">
        <w:rPr>
          <w:b/>
          <w:color w:val="000000"/>
        </w:rPr>
        <w:t>Note:</w:t>
      </w:r>
      <w:r w:rsidRPr="001D3FB0">
        <w:rPr>
          <w:color w:val="000000"/>
        </w:rPr>
        <w:t xml:space="preserve">  </w:t>
      </w:r>
      <w:r w:rsidR="0054209A">
        <w:rPr>
          <w:color w:val="000000"/>
        </w:rPr>
        <w:t>You can find the</w:t>
      </w:r>
      <w:r w:rsidR="0054209A" w:rsidRPr="001D3FB0">
        <w:rPr>
          <w:color w:val="000000"/>
        </w:rPr>
        <w:t xml:space="preserve"> </w:t>
      </w:r>
      <w:r w:rsidRPr="001D3FB0">
        <w:rPr>
          <w:color w:val="000000"/>
        </w:rPr>
        <w:t xml:space="preserve">prescription </w:t>
      </w:r>
      <w:r w:rsidR="00C02DF6" w:rsidRPr="001D3FB0">
        <w:rPr>
          <w:color w:val="000000"/>
        </w:rPr>
        <w:t>line-item</w:t>
      </w:r>
      <w:r w:rsidRPr="001D3FB0">
        <w:rPr>
          <w:color w:val="000000"/>
        </w:rPr>
        <w:t xml:space="preserve"> status (</w:t>
      </w:r>
      <w:r w:rsidR="00D67794">
        <w:rPr>
          <w:b/>
          <w:bCs/>
          <w:color w:val="000000"/>
        </w:rPr>
        <w:t>Example:</w:t>
      </w:r>
      <w:r w:rsidR="0054209A">
        <w:rPr>
          <w:color w:val="000000"/>
        </w:rPr>
        <w:t xml:space="preserve"> </w:t>
      </w:r>
      <w:r w:rsidRPr="001D3FB0">
        <w:rPr>
          <w:color w:val="000000"/>
        </w:rPr>
        <w:t xml:space="preserve"> Adjudicated - Divert) on the Order Status screen in the “Status” field.</w:t>
      </w:r>
    </w:p>
    <w:p w14:paraId="7A1428BD" w14:textId="77777777" w:rsidR="0009537C" w:rsidRPr="001D3FB0" w:rsidRDefault="0009537C">
      <w:pPr>
        <w:rPr>
          <w:b/>
          <w:color w:val="000000"/>
        </w:rPr>
      </w:pPr>
    </w:p>
    <w:p w14:paraId="726BCDD2" w14:textId="77777777" w:rsidR="007353F0" w:rsidRPr="001D3FB0" w:rsidRDefault="007353F0" w:rsidP="00AD7265">
      <w:pPr>
        <w:rPr>
          <w:color w:val="000000"/>
        </w:rPr>
      </w:pPr>
      <w:r w:rsidRPr="001D3FB0">
        <w:rPr>
          <w:color w:val="000000"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2576"/>
        <w:gridCol w:w="9536"/>
      </w:tblGrid>
      <w:tr w:rsidR="00CB738E" w:rsidRPr="00F34CBD" w14:paraId="45D6F066" w14:textId="77777777" w:rsidTr="0024248D">
        <w:tc>
          <w:tcPr>
            <w:tcW w:w="263" w:type="pct"/>
            <w:shd w:val="clear" w:color="auto" w:fill="E6E6E6"/>
          </w:tcPr>
          <w:p w14:paraId="2CC3F889" w14:textId="77777777" w:rsidR="00CB738E" w:rsidRPr="00F34CBD" w:rsidRDefault="00CB738E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Step</w:t>
            </w:r>
          </w:p>
        </w:tc>
        <w:tc>
          <w:tcPr>
            <w:tcW w:w="4737" w:type="pct"/>
            <w:gridSpan w:val="2"/>
            <w:shd w:val="clear" w:color="auto" w:fill="E6E6E6"/>
          </w:tcPr>
          <w:p w14:paraId="7522745C" w14:textId="77777777" w:rsidR="00CB738E" w:rsidRPr="00F34CBD" w:rsidRDefault="00CB738E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Action</w:t>
            </w:r>
          </w:p>
        </w:tc>
      </w:tr>
      <w:tr w:rsidR="00867DFE" w:rsidRPr="00F34CBD" w14:paraId="17A6CEFA" w14:textId="77777777" w:rsidTr="0024248D">
        <w:tc>
          <w:tcPr>
            <w:tcW w:w="263" w:type="pct"/>
            <w:vMerge w:val="restart"/>
          </w:tcPr>
          <w:p w14:paraId="61D14003" w14:textId="77777777" w:rsidR="00867DFE" w:rsidRPr="00F34CBD" w:rsidRDefault="00867DFE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1</w:t>
            </w:r>
          </w:p>
        </w:tc>
        <w:tc>
          <w:tcPr>
            <w:tcW w:w="4737" w:type="pct"/>
            <w:gridSpan w:val="2"/>
            <w:tcBorders>
              <w:bottom w:val="single" w:sz="4" w:space="0" w:color="auto"/>
            </w:tcBorders>
          </w:tcPr>
          <w:p w14:paraId="71EC773A" w14:textId="4351CE8A" w:rsidR="00867DFE" w:rsidRPr="00F34CBD" w:rsidRDefault="00867DFE" w:rsidP="0024248D">
            <w:pPr>
              <w:rPr>
                <w:b/>
              </w:rPr>
            </w:pPr>
            <w:r w:rsidRPr="00F34CBD">
              <w:t xml:space="preserve">Run a test claim to verify if the </w:t>
            </w:r>
            <w:r w:rsidR="00826FD5" w:rsidRPr="00F34CBD">
              <w:t>member</w:t>
            </w:r>
            <w:r w:rsidRPr="00F34CBD">
              <w:t xml:space="preserve"> has a mandatory generic program (to verify if there was a plan design change).</w:t>
            </w:r>
          </w:p>
        </w:tc>
      </w:tr>
      <w:tr w:rsidR="00867DFE" w:rsidRPr="00F34CBD" w14:paraId="34C82C50" w14:textId="77777777" w:rsidTr="0024248D">
        <w:tc>
          <w:tcPr>
            <w:tcW w:w="263" w:type="pct"/>
            <w:vMerge/>
          </w:tcPr>
          <w:p w14:paraId="755F1DAA" w14:textId="77777777" w:rsidR="00867DFE" w:rsidRPr="00F34CBD" w:rsidRDefault="00867DFE" w:rsidP="00F34CBD">
            <w:pPr>
              <w:jc w:val="center"/>
              <w:rPr>
                <w:b/>
              </w:rPr>
            </w:pPr>
          </w:p>
        </w:tc>
        <w:tc>
          <w:tcPr>
            <w:tcW w:w="1025" w:type="pct"/>
            <w:shd w:val="clear" w:color="auto" w:fill="E6E6E6"/>
          </w:tcPr>
          <w:p w14:paraId="5D020296" w14:textId="77777777" w:rsidR="00867DFE" w:rsidRPr="00F34CBD" w:rsidRDefault="00867DFE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 xml:space="preserve">If </w:t>
            </w:r>
            <w:r w:rsidR="00826FD5" w:rsidRPr="00F34CBD">
              <w:rPr>
                <w:b/>
              </w:rPr>
              <w:t>member</w:t>
            </w:r>
            <w:r w:rsidRPr="00F34CBD">
              <w:rPr>
                <w:b/>
              </w:rPr>
              <w:t>…</w:t>
            </w:r>
          </w:p>
        </w:tc>
        <w:tc>
          <w:tcPr>
            <w:tcW w:w="0" w:type="auto"/>
            <w:shd w:val="clear" w:color="auto" w:fill="E6E6E6"/>
          </w:tcPr>
          <w:p w14:paraId="312A09D6" w14:textId="77777777" w:rsidR="00867DFE" w:rsidRPr="00F34CBD" w:rsidRDefault="00867DFE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Then…</w:t>
            </w:r>
          </w:p>
        </w:tc>
      </w:tr>
      <w:tr w:rsidR="00867DFE" w:rsidRPr="00F34CBD" w14:paraId="07ECFE56" w14:textId="77777777" w:rsidTr="0024248D">
        <w:tc>
          <w:tcPr>
            <w:tcW w:w="263" w:type="pct"/>
            <w:vMerge/>
          </w:tcPr>
          <w:p w14:paraId="7E58BD2B" w14:textId="77777777" w:rsidR="00867DFE" w:rsidRPr="00F34CBD" w:rsidRDefault="00867DFE" w:rsidP="00F34CBD">
            <w:pPr>
              <w:jc w:val="center"/>
              <w:rPr>
                <w:b/>
              </w:rPr>
            </w:pPr>
          </w:p>
        </w:tc>
        <w:tc>
          <w:tcPr>
            <w:tcW w:w="1025" w:type="pct"/>
          </w:tcPr>
          <w:p w14:paraId="2D5E1F19" w14:textId="77777777" w:rsidR="00867DFE" w:rsidRPr="00F34CBD" w:rsidRDefault="00867DFE" w:rsidP="00912027">
            <w:r w:rsidRPr="00F34CBD">
              <w:t>Has a mandatory generic program</w:t>
            </w:r>
          </w:p>
        </w:tc>
        <w:tc>
          <w:tcPr>
            <w:tcW w:w="0" w:type="auto"/>
          </w:tcPr>
          <w:p w14:paraId="0EDBBAF5" w14:textId="50CAEA11" w:rsidR="00867DFE" w:rsidRPr="00F34CBD" w:rsidRDefault="430B48BE" w:rsidP="7D1371D3">
            <w:r w:rsidRPr="7D1371D3">
              <w:t xml:space="preserve">Inform the </w:t>
            </w:r>
            <w:r w:rsidR="00826FD5" w:rsidRPr="7D1371D3">
              <w:t>member</w:t>
            </w:r>
            <w:r w:rsidRPr="7D1371D3">
              <w:t xml:space="preserve"> that they must get a generic or go through an </w:t>
            </w:r>
            <w:hyperlink r:id="rId16" w:anchor="!/view?docid=cd7126d2-19b7-4743-913c-8e9dd7329c08">
              <w:r w:rsidR="00593C5E">
                <w:rPr>
                  <w:rStyle w:val="Hyperlink"/>
                </w:rPr>
                <w:t>appeals (007339)</w:t>
              </w:r>
            </w:hyperlink>
            <w:r w:rsidR="00F414E9">
              <w:rPr>
                <w:rFonts w:eastAsia="Verdana" w:cs="Verdana"/>
              </w:rPr>
              <w:t xml:space="preserve"> </w:t>
            </w:r>
            <w:r w:rsidRPr="7D1371D3">
              <w:t>process.</w:t>
            </w:r>
            <w:r w:rsidR="64E3E1DA" w:rsidRPr="7D1371D3">
              <w:t xml:space="preserve"> </w:t>
            </w:r>
          </w:p>
          <w:p w14:paraId="1E9FF750" w14:textId="77777777" w:rsidR="00867DFE" w:rsidRPr="00F34CBD" w:rsidRDefault="00867DFE" w:rsidP="00867DFE"/>
          <w:p w14:paraId="79DF7547" w14:textId="77777777" w:rsidR="00867DFE" w:rsidRPr="00F34CBD" w:rsidRDefault="00867DFE" w:rsidP="00867DFE">
            <w:r w:rsidRPr="00F34CBD">
              <w:t xml:space="preserve">If the </w:t>
            </w:r>
            <w:r w:rsidR="00826FD5" w:rsidRPr="00F34CBD">
              <w:t>member</w:t>
            </w:r>
            <w:r w:rsidRPr="00F34CBD">
              <w:t xml:space="preserve"> still wants brand, warm transfer the call to the Senior Team and ask that they create a “Cancel Order” task to have the prescription returned.</w:t>
            </w:r>
          </w:p>
          <w:p w14:paraId="0CA30DFF" w14:textId="77777777" w:rsidR="006F7FA3" w:rsidRDefault="006F7FA3" w:rsidP="006F7FA3"/>
          <w:p w14:paraId="0B0CDFA9" w14:textId="3A229E13" w:rsidR="006F7FA3" w:rsidRPr="00F34CBD" w:rsidRDefault="00867DFE" w:rsidP="006F7FA3">
            <w:r w:rsidRPr="00F34CBD">
              <w:t>P</w:t>
            </w:r>
            <w:r w:rsidR="002F4A82">
              <w:t>articipant Services</w:t>
            </w:r>
            <w:r w:rsidRPr="00F34CBD">
              <w:t xml:space="preserve"> executes the request for the current order.</w:t>
            </w:r>
          </w:p>
        </w:tc>
      </w:tr>
      <w:tr w:rsidR="00867DFE" w:rsidRPr="00F34CBD" w14:paraId="0E215C9B" w14:textId="77777777" w:rsidTr="0024248D">
        <w:tc>
          <w:tcPr>
            <w:tcW w:w="263" w:type="pct"/>
            <w:vMerge/>
          </w:tcPr>
          <w:p w14:paraId="29E5D59A" w14:textId="77777777" w:rsidR="00867DFE" w:rsidRPr="00F34CBD" w:rsidRDefault="00867DFE" w:rsidP="00F34CBD">
            <w:pPr>
              <w:jc w:val="center"/>
              <w:rPr>
                <w:b/>
              </w:rPr>
            </w:pPr>
          </w:p>
        </w:tc>
        <w:tc>
          <w:tcPr>
            <w:tcW w:w="1025" w:type="pct"/>
          </w:tcPr>
          <w:p w14:paraId="486965BB" w14:textId="397E9D1F" w:rsidR="006F7FA3" w:rsidRPr="00F34CBD" w:rsidRDefault="00867DFE" w:rsidP="00912027">
            <w:r w:rsidRPr="00F34CBD">
              <w:t>Does not have a mandatory generic program</w:t>
            </w:r>
          </w:p>
        </w:tc>
        <w:tc>
          <w:tcPr>
            <w:tcW w:w="0" w:type="auto"/>
          </w:tcPr>
          <w:p w14:paraId="0E708816" w14:textId="77777777" w:rsidR="00867DFE" w:rsidRPr="00F34CBD" w:rsidRDefault="00867DFE" w:rsidP="0009537C">
            <w:r w:rsidRPr="00F34CBD">
              <w:t>Continue to next step.</w:t>
            </w:r>
          </w:p>
        </w:tc>
      </w:tr>
      <w:tr w:rsidR="00867DFE" w:rsidRPr="00F34CBD" w14:paraId="4421132A" w14:textId="77777777" w:rsidTr="0024248D">
        <w:trPr>
          <w:trHeight w:val="638"/>
        </w:trPr>
        <w:tc>
          <w:tcPr>
            <w:tcW w:w="263" w:type="pct"/>
          </w:tcPr>
          <w:p w14:paraId="30EA6B05" w14:textId="77777777" w:rsidR="00867DFE" w:rsidRPr="00F34CBD" w:rsidRDefault="00867DFE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2</w:t>
            </w:r>
          </w:p>
        </w:tc>
        <w:tc>
          <w:tcPr>
            <w:tcW w:w="4737" w:type="pct"/>
            <w:gridSpan w:val="2"/>
          </w:tcPr>
          <w:p w14:paraId="3F58938B" w14:textId="5DFFE23F" w:rsidR="00867DFE" w:rsidRPr="00F34CBD" w:rsidRDefault="00867DFE" w:rsidP="0009537C">
            <w:pPr>
              <w:rPr>
                <w:color w:val="000000"/>
              </w:rPr>
            </w:pPr>
            <w:r w:rsidRPr="00F34CBD">
              <w:rPr>
                <w:color w:val="000000"/>
              </w:rPr>
              <w:t xml:space="preserve">Inform the </w:t>
            </w:r>
            <w:r w:rsidR="00826FD5" w:rsidRPr="00F34CBD">
              <w:rPr>
                <w:color w:val="000000"/>
              </w:rPr>
              <w:t>member</w:t>
            </w:r>
            <w:r w:rsidRPr="00F34CBD">
              <w:rPr>
                <w:color w:val="000000"/>
              </w:rPr>
              <w:t xml:space="preserve"> </w:t>
            </w:r>
            <w:r w:rsidR="009D18FE">
              <w:rPr>
                <w:color w:val="000000"/>
              </w:rPr>
              <w:t>about</w:t>
            </w:r>
            <w:r w:rsidR="009D18FE" w:rsidRPr="00F34CBD">
              <w:rPr>
                <w:color w:val="000000"/>
              </w:rPr>
              <w:t xml:space="preserve"> </w:t>
            </w:r>
            <w:r w:rsidRPr="00F34CBD">
              <w:rPr>
                <w:color w:val="000000"/>
              </w:rPr>
              <w:t>the difference in copay between the brand and the generic.</w:t>
            </w:r>
          </w:p>
        </w:tc>
      </w:tr>
      <w:tr w:rsidR="00867DFE" w:rsidRPr="00F34CBD" w14:paraId="3473EE35" w14:textId="77777777" w:rsidTr="0024248D">
        <w:tc>
          <w:tcPr>
            <w:tcW w:w="263" w:type="pct"/>
          </w:tcPr>
          <w:p w14:paraId="43E8F9AA" w14:textId="77777777" w:rsidR="00867DFE" w:rsidRPr="00F34CBD" w:rsidRDefault="00867DFE" w:rsidP="00F34CBD">
            <w:pPr>
              <w:jc w:val="center"/>
              <w:rPr>
                <w:b/>
              </w:rPr>
            </w:pPr>
            <w:bookmarkStart w:id="34" w:name="_Hlk126860294"/>
            <w:r w:rsidRPr="00F34CBD">
              <w:rPr>
                <w:b/>
              </w:rPr>
              <w:t>3</w:t>
            </w:r>
          </w:p>
        </w:tc>
        <w:tc>
          <w:tcPr>
            <w:tcW w:w="4737" w:type="pct"/>
            <w:gridSpan w:val="2"/>
          </w:tcPr>
          <w:p w14:paraId="41BAC066" w14:textId="479C18FD" w:rsidR="00867DFE" w:rsidRPr="00F34CBD" w:rsidRDefault="00867DFE" w:rsidP="0009537C">
            <w:pPr>
              <w:rPr>
                <w:color w:val="000000"/>
              </w:rPr>
            </w:pPr>
            <w:r w:rsidRPr="00F34CBD">
              <w:rPr>
                <w:color w:val="000000"/>
              </w:rPr>
              <w:t xml:space="preserve">Once </w:t>
            </w:r>
            <w:r w:rsidR="00826FD5" w:rsidRPr="00F34CBD">
              <w:rPr>
                <w:color w:val="000000"/>
              </w:rPr>
              <w:t>member</w:t>
            </w:r>
            <w:r w:rsidRPr="00F34CBD">
              <w:rPr>
                <w:color w:val="000000"/>
              </w:rPr>
              <w:t xml:space="preserve"> agrees to brand copay, </w:t>
            </w:r>
            <w:r w:rsidR="008D48F3" w:rsidRPr="00F34CBD">
              <w:rPr>
                <w:color w:val="000000"/>
              </w:rPr>
              <w:t>place notes on the order</w:t>
            </w:r>
            <w:r w:rsidR="00846EBF" w:rsidRPr="00F34CBD">
              <w:rPr>
                <w:color w:val="000000"/>
              </w:rPr>
              <w:t>,</w:t>
            </w:r>
            <w:r w:rsidR="008D48F3" w:rsidRPr="00F34CBD">
              <w:rPr>
                <w:color w:val="000000"/>
              </w:rPr>
              <w:t xml:space="preserve"> expedite it</w:t>
            </w:r>
            <w:r w:rsidR="00846EBF" w:rsidRPr="00F34CBD">
              <w:rPr>
                <w:color w:val="000000"/>
              </w:rPr>
              <w:t>,</w:t>
            </w:r>
            <w:r w:rsidR="008D48F3" w:rsidRPr="00F34CBD">
              <w:rPr>
                <w:color w:val="000000"/>
              </w:rPr>
              <w:t xml:space="preserve"> and contact the </w:t>
            </w:r>
            <w:r w:rsidR="00FA6EA4" w:rsidRPr="00F34CBD">
              <w:rPr>
                <w:color w:val="000000"/>
              </w:rPr>
              <w:t xml:space="preserve">Senior </w:t>
            </w:r>
            <w:r w:rsidR="00133A10" w:rsidRPr="00F34CBD">
              <w:rPr>
                <w:color w:val="000000"/>
              </w:rPr>
              <w:t>T</w:t>
            </w:r>
            <w:r w:rsidR="00FA6EA4" w:rsidRPr="00F34CBD">
              <w:rPr>
                <w:color w:val="000000"/>
              </w:rPr>
              <w:t xml:space="preserve">eam to send </w:t>
            </w:r>
            <w:r w:rsidR="008D48F3" w:rsidRPr="00F34CBD">
              <w:rPr>
                <w:color w:val="000000"/>
              </w:rPr>
              <w:t xml:space="preserve">the </w:t>
            </w:r>
            <w:r w:rsidR="00FA6EA4" w:rsidRPr="00F34CBD">
              <w:rPr>
                <w:color w:val="000000"/>
              </w:rPr>
              <w:t xml:space="preserve">information to </w:t>
            </w:r>
            <w:r w:rsidR="008D48F3" w:rsidRPr="00F34CBD">
              <w:rPr>
                <w:color w:val="000000"/>
              </w:rPr>
              <w:t xml:space="preserve">the </w:t>
            </w:r>
            <w:r w:rsidR="00133A10" w:rsidRPr="00F34CBD">
              <w:rPr>
                <w:color w:val="000000"/>
              </w:rPr>
              <w:t>PRU</w:t>
            </w:r>
            <w:r w:rsidR="008D48F3" w:rsidRPr="00F34CBD">
              <w:rPr>
                <w:color w:val="000000"/>
              </w:rPr>
              <w:t xml:space="preserve"> team at the dispensing pharmacy.</w:t>
            </w:r>
          </w:p>
        </w:tc>
      </w:tr>
      <w:bookmarkEnd w:id="34"/>
      <w:tr w:rsidR="00867DFE" w:rsidRPr="00F34CBD" w14:paraId="4339B760" w14:textId="77777777" w:rsidTr="0024248D">
        <w:tc>
          <w:tcPr>
            <w:tcW w:w="263" w:type="pct"/>
          </w:tcPr>
          <w:p w14:paraId="5E864955" w14:textId="77777777" w:rsidR="00867DFE" w:rsidRPr="00F34CBD" w:rsidRDefault="00133A10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4</w:t>
            </w:r>
          </w:p>
        </w:tc>
        <w:tc>
          <w:tcPr>
            <w:tcW w:w="4737" w:type="pct"/>
            <w:gridSpan w:val="2"/>
          </w:tcPr>
          <w:p w14:paraId="1675E0B2" w14:textId="1F470147" w:rsidR="00867DFE" w:rsidRPr="00F34CBD" w:rsidRDefault="00867DFE" w:rsidP="0009537C">
            <w:r w:rsidRPr="00F34CBD">
              <w:t xml:space="preserve">Inform the </w:t>
            </w:r>
            <w:r w:rsidR="00826FD5" w:rsidRPr="00F34CBD">
              <w:t>member</w:t>
            </w:r>
            <w:r w:rsidRPr="00F34CBD">
              <w:t xml:space="preserve"> that their request has been passed to a pharmacist.</w:t>
            </w:r>
          </w:p>
        </w:tc>
      </w:tr>
    </w:tbl>
    <w:p w14:paraId="183CA5E2" w14:textId="77777777" w:rsidR="0009537C" w:rsidRDefault="0009537C"/>
    <w:p w14:paraId="69B497EE" w14:textId="77777777" w:rsidR="00817988" w:rsidRDefault="00DC6660" w:rsidP="007946B5">
      <w:pPr>
        <w:jc w:val="right"/>
      </w:pPr>
      <w:hyperlink w:anchor="_top" w:history="1">
        <w:r w:rsidR="007946B5" w:rsidRPr="007946B5">
          <w:rPr>
            <w:rStyle w:val="Hyperlink"/>
          </w:rPr>
          <w:t>Top of the Document</w:t>
        </w:r>
      </w:hyperlink>
    </w:p>
    <w:p w14:paraId="50357494" w14:textId="77777777" w:rsidR="00CD3CDD" w:rsidRDefault="00CD3CDD" w:rsidP="007946B5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B63F2" w:rsidRPr="00F34CBD" w14:paraId="28A8B248" w14:textId="77777777" w:rsidTr="006E0F88">
        <w:tc>
          <w:tcPr>
            <w:tcW w:w="5000" w:type="pct"/>
            <w:shd w:val="clear" w:color="auto" w:fill="C0C0C0"/>
          </w:tcPr>
          <w:p w14:paraId="2DC639EB" w14:textId="77777777" w:rsidR="00CB63F2" w:rsidRPr="00F34CBD" w:rsidRDefault="00CB63F2" w:rsidP="00AD726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5" w:name="_Refill_Prescription_Written"/>
            <w:bookmarkStart w:id="36" w:name="OLE_LINK80"/>
            <w:bookmarkStart w:id="37" w:name="_Toc129684135"/>
            <w:bookmarkEnd w:id="35"/>
            <w:r w:rsidRPr="00F34CBD">
              <w:rPr>
                <w:rFonts w:ascii="Verdana" w:hAnsi="Verdana"/>
                <w:i w:val="0"/>
                <w:iCs w:val="0"/>
              </w:rPr>
              <w:t xml:space="preserve">Refill Prescription Written “M” MD NO </w:t>
            </w:r>
            <w:r w:rsidRPr="00AB4D00">
              <w:rPr>
                <w:rFonts w:ascii="Verdana" w:hAnsi="Verdana"/>
                <w:i w:val="0"/>
                <w:iCs w:val="0"/>
              </w:rPr>
              <w:t xml:space="preserve">in </w:t>
            </w:r>
            <w:r w:rsidR="00C02DF6" w:rsidRPr="00AB4D00">
              <w:rPr>
                <w:rFonts w:ascii="Verdana" w:hAnsi="Verdana"/>
                <w:i w:val="0"/>
                <w:iCs w:val="0"/>
              </w:rPr>
              <w:t>Pre-Label</w:t>
            </w:r>
            <w:r w:rsidRPr="00AB4D00">
              <w:rPr>
                <w:rFonts w:ascii="Verdana" w:hAnsi="Verdana"/>
                <w:i w:val="0"/>
                <w:iCs w:val="0"/>
              </w:rPr>
              <w:t xml:space="preserve"> Print Status (DW1</w:t>
            </w:r>
            <w:r w:rsidRPr="00F34CBD">
              <w:rPr>
                <w:rFonts w:ascii="Verdana" w:hAnsi="Verdana"/>
                <w:i w:val="0"/>
                <w:iCs w:val="0"/>
              </w:rPr>
              <w:t xml:space="preserve"> Line Item Reject Conflict)</w:t>
            </w:r>
            <w:bookmarkEnd w:id="36"/>
            <w:bookmarkEnd w:id="37"/>
          </w:p>
        </w:tc>
      </w:tr>
    </w:tbl>
    <w:p w14:paraId="6ACC39B0" w14:textId="77777777" w:rsidR="00CD3CDD" w:rsidRDefault="00CD3CDD" w:rsidP="007353F0">
      <w:pPr>
        <w:rPr>
          <w:b/>
          <w:color w:val="000000"/>
        </w:rPr>
      </w:pPr>
    </w:p>
    <w:p w14:paraId="37CE045B" w14:textId="18E63258" w:rsidR="007353F0" w:rsidRPr="001D3FB0" w:rsidRDefault="007353F0" w:rsidP="007353F0">
      <w:pPr>
        <w:rPr>
          <w:color w:val="000000"/>
        </w:rPr>
      </w:pPr>
      <w:r w:rsidRPr="001D3FB0">
        <w:rPr>
          <w:b/>
          <w:color w:val="000000"/>
        </w:rPr>
        <w:t>Note:</w:t>
      </w:r>
      <w:r w:rsidRPr="001D3FB0">
        <w:rPr>
          <w:color w:val="000000"/>
        </w:rPr>
        <w:t xml:space="preserve">  </w:t>
      </w:r>
      <w:r w:rsidR="009D18FE">
        <w:rPr>
          <w:color w:val="000000"/>
        </w:rPr>
        <w:t xml:space="preserve">You can find the </w:t>
      </w:r>
      <w:r w:rsidRPr="001D3FB0">
        <w:rPr>
          <w:color w:val="000000"/>
        </w:rPr>
        <w:t xml:space="preserve">prescription </w:t>
      </w:r>
      <w:r w:rsidR="00C02DF6" w:rsidRPr="001D3FB0">
        <w:rPr>
          <w:color w:val="000000"/>
        </w:rPr>
        <w:t>line-item</w:t>
      </w:r>
      <w:r w:rsidRPr="001D3FB0">
        <w:rPr>
          <w:color w:val="000000"/>
        </w:rPr>
        <w:t xml:space="preserve"> status (</w:t>
      </w:r>
      <w:r w:rsidR="009D18FE" w:rsidRPr="0024248D">
        <w:rPr>
          <w:b/>
          <w:bCs/>
          <w:color w:val="000000"/>
        </w:rPr>
        <w:t>Example:</w:t>
      </w:r>
      <w:r w:rsidR="009D18FE">
        <w:rPr>
          <w:color w:val="000000"/>
        </w:rPr>
        <w:t xml:space="preserve"> </w:t>
      </w:r>
      <w:r w:rsidRPr="001D3FB0">
        <w:rPr>
          <w:color w:val="000000"/>
        </w:rPr>
        <w:t xml:space="preserve"> Scanned) on the Order Status screen in the “Status” field.</w:t>
      </w:r>
    </w:p>
    <w:p w14:paraId="7589F4CA" w14:textId="77777777" w:rsidR="007353F0" w:rsidRPr="001D3FB0" w:rsidRDefault="007353F0" w:rsidP="007353F0">
      <w:pPr>
        <w:rPr>
          <w:b/>
          <w:color w:val="000000"/>
        </w:rPr>
      </w:pPr>
    </w:p>
    <w:p w14:paraId="4880F280" w14:textId="77777777" w:rsidR="00CB63F2" w:rsidRPr="001D3FB0" w:rsidRDefault="007353F0" w:rsidP="00AD7265">
      <w:pPr>
        <w:rPr>
          <w:b/>
          <w:color w:val="000000"/>
        </w:rPr>
      </w:pPr>
      <w:r w:rsidRPr="001D3FB0">
        <w:rPr>
          <w:color w:val="000000"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647"/>
        <w:gridCol w:w="9479"/>
      </w:tblGrid>
      <w:tr w:rsidR="00817988" w:rsidRPr="00F34CBD" w14:paraId="6AD71770" w14:textId="77777777" w:rsidTr="0024248D">
        <w:tc>
          <w:tcPr>
            <w:tcW w:w="248" w:type="pct"/>
            <w:shd w:val="clear" w:color="auto" w:fill="E6E6E6"/>
          </w:tcPr>
          <w:p w14:paraId="15E401ED" w14:textId="77777777" w:rsidR="00817988" w:rsidRPr="00F34CBD" w:rsidRDefault="00817988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Step</w:t>
            </w:r>
          </w:p>
        </w:tc>
        <w:tc>
          <w:tcPr>
            <w:tcW w:w="4752" w:type="pct"/>
            <w:gridSpan w:val="2"/>
            <w:shd w:val="clear" w:color="auto" w:fill="E6E6E6"/>
          </w:tcPr>
          <w:p w14:paraId="672AAA60" w14:textId="77777777" w:rsidR="00817988" w:rsidRPr="00F34CBD" w:rsidRDefault="00817988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Action</w:t>
            </w:r>
          </w:p>
        </w:tc>
      </w:tr>
      <w:tr w:rsidR="005373F7" w:rsidRPr="00F34CBD" w14:paraId="400B82DE" w14:textId="77777777" w:rsidTr="0024248D">
        <w:tc>
          <w:tcPr>
            <w:tcW w:w="248" w:type="pct"/>
            <w:vMerge w:val="restart"/>
          </w:tcPr>
          <w:p w14:paraId="58AB1979" w14:textId="77777777" w:rsidR="005373F7" w:rsidRPr="00F34CBD" w:rsidRDefault="005373F7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1</w:t>
            </w:r>
          </w:p>
        </w:tc>
        <w:tc>
          <w:tcPr>
            <w:tcW w:w="4752" w:type="pct"/>
            <w:gridSpan w:val="2"/>
            <w:tcBorders>
              <w:bottom w:val="single" w:sz="4" w:space="0" w:color="auto"/>
            </w:tcBorders>
          </w:tcPr>
          <w:p w14:paraId="28939017" w14:textId="3B5C075C" w:rsidR="005373F7" w:rsidRPr="00F34CBD" w:rsidRDefault="005373F7" w:rsidP="00867DFE">
            <w:pPr>
              <w:rPr>
                <w:b/>
              </w:rPr>
            </w:pPr>
            <w:r w:rsidRPr="00F34CBD">
              <w:t>Run a test claim to verify if the member has a mandatory generic program (to verify if there was a plan design change).</w:t>
            </w:r>
          </w:p>
        </w:tc>
      </w:tr>
      <w:tr w:rsidR="005373F7" w:rsidRPr="00F34CBD" w14:paraId="248A96CD" w14:textId="77777777" w:rsidTr="0024248D">
        <w:tc>
          <w:tcPr>
            <w:tcW w:w="248" w:type="pct"/>
            <w:vMerge/>
          </w:tcPr>
          <w:p w14:paraId="14A8678D" w14:textId="77777777" w:rsidR="005373F7" w:rsidRPr="00F34CBD" w:rsidRDefault="005373F7" w:rsidP="00F34CBD">
            <w:pPr>
              <w:jc w:val="center"/>
              <w:rPr>
                <w:b/>
              </w:rPr>
            </w:pPr>
            <w:bookmarkStart w:id="38" w:name="_Hlk126860265"/>
          </w:p>
        </w:tc>
        <w:tc>
          <w:tcPr>
            <w:tcW w:w="1057" w:type="pct"/>
            <w:shd w:val="clear" w:color="auto" w:fill="E6E6E6"/>
          </w:tcPr>
          <w:p w14:paraId="1B994B17" w14:textId="77777777" w:rsidR="005373F7" w:rsidRPr="00F34CBD" w:rsidRDefault="005373F7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If member…</w:t>
            </w:r>
          </w:p>
        </w:tc>
        <w:tc>
          <w:tcPr>
            <w:tcW w:w="0" w:type="auto"/>
            <w:shd w:val="clear" w:color="auto" w:fill="E6E6E6"/>
          </w:tcPr>
          <w:p w14:paraId="62E2740A" w14:textId="77777777" w:rsidR="005373F7" w:rsidRPr="00F34CBD" w:rsidRDefault="005373F7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Then…</w:t>
            </w:r>
          </w:p>
        </w:tc>
      </w:tr>
      <w:tr w:rsidR="005373F7" w:rsidRPr="00F34CBD" w14:paraId="0379299B" w14:textId="77777777" w:rsidTr="0024248D">
        <w:tc>
          <w:tcPr>
            <w:tcW w:w="248" w:type="pct"/>
            <w:vMerge/>
          </w:tcPr>
          <w:p w14:paraId="73C7F0EA" w14:textId="77777777" w:rsidR="005373F7" w:rsidRPr="00F34CBD" w:rsidRDefault="005373F7" w:rsidP="00F34CBD">
            <w:pPr>
              <w:jc w:val="center"/>
              <w:rPr>
                <w:b/>
              </w:rPr>
            </w:pPr>
          </w:p>
        </w:tc>
        <w:tc>
          <w:tcPr>
            <w:tcW w:w="1057" w:type="pct"/>
          </w:tcPr>
          <w:p w14:paraId="587234EC" w14:textId="77777777" w:rsidR="005373F7" w:rsidRPr="00F34CBD" w:rsidRDefault="005373F7" w:rsidP="00912027">
            <w:r w:rsidRPr="00F34CBD">
              <w:t>Has a mandatory generic program</w:t>
            </w:r>
          </w:p>
        </w:tc>
        <w:tc>
          <w:tcPr>
            <w:tcW w:w="0" w:type="auto"/>
          </w:tcPr>
          <w:p w14:paraId="30651B93" w14:textId="77777777" w:rsidR="005373F7" w:rsidRPr="00F34CBD" w:rsidRDefault="005373F7" w:rsidP="00912027">
            <w:r w:rsidRPr="00F34CBD">
              <w:t>Inform the member that they must get a generic or go through an appeals process.</w:t>
            </w:r>
            <w:r w:rsidR="00397716">
              <w:t xml:space="preserve"> </w:t>
            </w:r>
          </w:p>
          <w:p w14:paraId="31DFA813" w14:textId="77777777" w:rsidR="005373F7" w:rsidRPr="00F34CBD" w:rsidRDefault="005373F7" w:rsidP="00912027"/>
          <w:p w14:paraId="6C3FBA4A" w14:textId="77777777" w:rsidR="005373F7" w:rsidRPr="00F34CBD" w:rsidRDefault="005373F7" w:rsidP="00912027">
            <w:r w:rsidRPr="00F34CBD">
              <w:t>If the member still wants brand, warm transfer the call to the Senior Team and ask that they create a “Cancel Order” task to have the prescription returned.</w:t>
            </w:r>
          </w:p>
          <w:p w14:paraId="63DA9D78" w14:textId="77777777" w:rsidR="006F7FA3" w:rsidRDefault="006F7FA3" w:rsidP="006F7FA3"/>
          <w:p w14:paraId="7C207017" w14:textId="523EC3E3" w:rsidR="006F7FA3" w:rsidRPr="00F34CBD" w:rsidRDefault="005373F7" w:rsidP="0024248D">
            <w:r w:rsidRPr="00F34CBD">
              <w:t>P</w:t>
            </w:r>
            <w:r w:rsidR="0005071A">
              <w:t>articipant Services</w:t>
            </w:r>
            <w:r w:rsidRPr="00F34CBD">
              <w:t xml:space="preserve"> executes the request for the current order.</w:t>
            </w:r>
          </w:p>
        </w:tc>
      </w:tr>
      <w:bookmarkEnd w:id="38"/>
      <w:tr w:rsidR="005373F7" w:rsidRPr="00F34CBD" w14:paraId="72415FF7" w14:textId="77777777" w:rsidTr="0024248D">
        <w:tc>
          <w:tcPr>
            <w:tcW w:w="248" w:type="pct"/>
            <w:vMerge/>
          </w:tcPr>
          <w:p w14:paraId="5A3DCD8A" w14:textId="77777777" w:rsidR="005373F7" w:rsidRPr="00F34CBD" w:rsidRDefault="005373F7" w:rsidP="00F34CBD">
            <w:pPr>
              <w:jc w:val="center"/>
              <w:rPr>
                <w:b/>
              </w:rPr>
            </w:pPr>
          </w:p>
        </w:tc>
        <w:tc>
          <w:tcPr>
            <w:tcW w:w="1057" w:type="pct"/>
          </w:tcPr>
          <w:p w14:paraId="5EB37D58" w14:textId="6550CA8E" w:rsidR="006F7FA3" w:rsidRPr="00F34CBD" w:rsidRDefault="005373F7" w:rsidP="00912027">
            <w:r w:rsidRPr="00F34CBD">
              <w:t>Does not have a mandatory generic program</w:t>
            </w:r>
          </w:p>
        </w:tc>
        <w:tc>
          <w:tcPr>
            <w:tcW w:w="0" w:type="auto"/>
          </w:tcPr>
          <w:p w14:paraId="26DC7356" w14:textId="77777777" w:rsidR="005373F7" w:rsidRPr="00F34CBD" w:rsidRDefault="005373F7" w:rsidP="00912027">
            <w:r w:rsidRPr="00F34CBD">
              <w:t>Continue to next step.</w:t>
            </w:r>
          </w:p>
        </w:tc>
      </w:tr>
      <w:tr w:rsidR="00867DFE" w:rsidRPr="00F34CBD" w14:paraId="4E4016FC" w14:textId="77777777" w:rsidTr="0024248D">
        <w:tc>
          <w:tcPr>
            <w:tcW w:w="248" w:type="pct"/>
          </w:tcPr>
          <w:p w14:paraId="510B69A3" w14:textId="77777777" w:rsidR="00867DFE" w:rsidRPr="00F34CBD" w:rsidRDefault="00867DFE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2</w:t>
            </w:r>
          </w:p>
        </w:tc>
        <w:tc>
          <w:tcPr>
            <w:tcW w:w="4752" w:type="pct"/>
            <w:gridSpan w:val="2"/>
          </w:tcPr>
          <w:p w14:paraId="3DE06310" w14:textId="77777777" w:rsidR="00867DFE" w:rsidRPr="00842A1F" w:rsidRDefault="00867DFE" w:rsidP="007946B5">
            <w:pPr>
              <w:rPr>
                <w:rStyle w:val="Hyperlink"/>
              </w:rPr>
            </w:pPr>
            <w:bookmarkStart w:id="39" w:name="OLE_LINK5"/>
            <w:r w:rsidRPr="00F34CBD">
              <w:t xml:space="preserve">Inform the </w:t>
            </w:r>
            <w:r w:rsidR="00826FD5" w:rsidRPr="00F34CBD">
              <w:t>member</w:t>
            </w:r>
            <w:r w:rsidRPr="00F34CBD">
              <w:t xml:space="preserve"> of the difference in copay between the brand and the generic</w:t>
            </w:r>
            <w:r w:rsidR="00397716">
              <w:t xml:space="preserve">, review the View Financials screen of the test claim for any DAW or Brand </w:t>
            </w:r>
            <w:r w:rsidR="00E868D3">
              <w:t xml:space="preserve">cost difference </w:t>
            </w:r>
            <w:r w:rsidR="00397716">
              <w:t>that may apply</w:t>
            </w:r>
            <w:r w:rsidR="00842A1F">
              <w:t xml:space="preserve">. Refer to </w:t>
            </w:r>
            <w:bookmarkStart w:id="40" w:name="OLE_LINK90"/>
            <w:r w:rsidR="00842A1F" w:rsidRPr="7D1371D3">
              <w:fldChar w:fldCharType="begin"/>
            </w:r>
            <w:r w:rsidR="000305F1">
              <w:instrText>HYPERLINK "https://thesource.cvshealth.com/nuxeo/thesource/" \l "!/view?docid=4c9d2243-5841-45c0-b2ec-805023c6cbcf"</w:instrText>
            </w:r>
            <w:r w:rsidR="00842A1F" w:rsidRPr="7D1371D3">
              <w:fldChar w:fldCharType="separate"/>
            </w:r>
            <w:r w:rsidR="00397716" w:rsidRPr="00842A1F">
              <w:rPr>
                <w:rStyle w:val="Hyperlink"/>
              </w:rPr>
              <w:t>DAW and RBP Cost Differentials</w:t>
            </w:r>
            <w:r w:rsidR="00842A1F">
              <w:rPr>
                <w:rStyle w:val="Hyperlink"/>
              </w:rPr>
              <w:t>.</w:t>
            </w:r>
          </w:p>
          <w:bookmarkEnd w:id="40"/>
          <w:p w14:paraId="64453646" w14:textId="2F42DDA6" w:rsidR="00867DFE" w:rsidRPr="00F34CBD" w:rsidRDefault="00842A1F" w:rsidP="7D1371D3">
            <w:pPr>
              <w:rPr>
                <w:rFonts w:eastAsia="Verdana" w:cs="Verdana"/>
              </w:rPr>
            </w:pPr>
            <w:r w:rsidRPr="7D1371D3">
              <w:fldChar w:fldCharType="end"/>
            </w:r>
            <w:bookmarkEnd w:id="39"/>
            <w:r w:rsidR="2D099591" w:rsidRPr="7D1371D3">
              <w:t>(</w:t>
            </w:r>
            <w:r w:rsidR="2D099591" w:rsidRPr="7D1371D3">
              <w:rPr>
                <w:rFonts w:ascii="Helvetica" w:eastAsia="Helvetica" w:hAnsi="Helvetica" w:cs="Helvetica"/>
                <w:color w:val="000000" w:themeColor="text1"/>
              </w:rPr>
              <w:t>078542)</w:t>
            </w:r>
          </w:p>
        </w:tc>
      </w:tr>
      <w:tr w:rsidR="00867DFE" w:rsidRPr="00F34CBD" w14:paraId="2814E314" w14:textId="77777777" w:rsidTr="0024248D">
        <w:tc>
          <w:tcPr>
            <w:tcW w:w="248" w:type="pct"/>
          </w:tcPr>
          <w:p w14:paraId="0BBEAF8C" w14:textId="77777777" w:rsidR="00867DFE" w:rsidRPr="00F34CBD" w:rsidRDefault="00867DFE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3</w:t>
            </w:r>
          </w:p>
        </w:tc>
        <w:tc>
          <w:tcPr>
            <w:tcW w:w="4752" w:type="pct"/>
            <w:gridSpan w:val="2"/>
          </w:tcPr>
          <w:p w14:paraId="050EE932" w14:textId="57FBE3C7" w:rsidR="00867DFE" w:rsidRPr="00F34CBD" w:rsidRDefault="7AA77E8F" w:rsidP="00CB63F2">
            <w:pPr>
              <w:rPr>
                <w:color w:val="000000"/>
              </w:rPr>
            </w:pPr>
            <w:r w:rsidRPr="550E64BF">
              <w:rPr>
                <w:color w:val="000000" w:themeColor="text1"/>
              </w:rPr>
              <w:t xml:space="preserve">Once </w:t>
            </w:r>
            <w:r w:rsidR="00826FD5" w:rsidRPr="550E64BF">
              <w:rPr>
                <w:color w:val="000000" w:themeColor="text1"/>
              </w:rPr>
              <w:t>member</w:t>
            </w:r>
            <w:r w:rsidRPr="550E64BF">
              <w:rPr>
                <w:color w:val="000000" w:themeColor="text1"/>
              </w:rPr>
              <w:t xml:space="preserve"> agrees to brand copay</w:t>
            </w:r>
            <w:r w:rsidR="21A005C7" w:rsidRPr="550E64BF">
              <w:rPr>
                <w:color w:val="000000" w:themeColor="text1"/>
              </w:rPr>
              <w:t xml:space="preserve"> estimate, provide the price disclaimer,</w:t>
            </w:r>
            <w:r w:rsidRPr="550E64BF">
              <w:rPr>
                <w:color w:val="000000" w:themeColor="text1"/>
              </w:rPr>
              <w:t xml:space="preserve"> enter </w:t>
            </w:r>
            <w:r w:rsidRPr="550E64BF">
              <w:rPr>
                <w:b/>
                <w:bCs/>
                <w:color w:val="000000" w:themeColor="text1"/>
              </w:rPr>
              <w:t>High Priority Stop See</w:t>
            </w:r>
            <w:r w:rsidRPr="550E64BF">
              <w:rPr>
                <w:color w:val="000000" w:themeColor="text1"/>
              </w:rPr>
              <w:t xml:space="preserve"> </w:t>
            </w:r>
            <w:r w:rsidR="00F117AF" w:rsidRPr="550E64BF">
              <w:rPr>
                <w:color w:val="000000" w:themeColor="text1"/>
              </w:rPr>
              <w:t>Comments,</w:t>
            </w:r>
            <w:r w:rsidRPr="550E64BF">
              <w:rPr>
                <w:color w:val="000000" w:themeColor="text1"/>
              </w:rPr>
              <w:t xml:space="preserve"> and create the “</w:t>
            </w:r>
            <w:r w:rsidRPr="550E64BF">
              <w:rPr>
                <w:b/>
                <w:bCs/>
                <w:color w:val="000000" w:themeColor="text1"/>
              </w:rPr>
              <w:t>Comment Conflict</w:t>
            </w:r>
            <w:r w:rsidRPr="550E64BF">
              <w:rPr>
                <w:color w:val="000000" w:themeColor="text1"/>
              </w:rPr>
              <w:t>” rule.</w:t>
            </w:r>
            <w:r w:rsidR="379102C9" w:rsidRPr="550E64BF">
              <w:rPr>
                <w:color w:val="000000" w:themeColor="text1"/>
              </w:rPr>
              <w:t xml:space="preserve"> </w:t>
            </w:r>
            <w:r w:rsidR="51E85C89" w:rsidRPr="550E64BF">
              <w:t xml:space="preserve">Refer to </w:t>
            </w:r>
            <w:hyperlink r:id="rId17" w:anchor="!/view?docid=6a481d2d-cc6d-40f0-af30-1858db02b7a4">
              <w:r w:rsidR="00C711F7">
                <w:rPr>
                  <w:rStyle w:val="Hyperlink"/>
                </w:rPr>
                <w:t>Stop See Comments (007009)</w:t>
              </w:r>
            </w:hyperlink>
            <w:r w:rsidR="00945667" w:rsidRPr="0024248D">
              <w:rPr>
                <w:rStyle w:val="Hyperlink"/>
                <w:u w:val="none"/>
              </w:rPr>
              <w:t>.</w:t>
            </w:r>
            <w:r w:rsidR="73F215B7" w:rsidRPr="550E64BF">
              <w:rPr>
                <w:rStyle w:val="Hyperlink"/>
                <w:rFonts w:cs="Arial"/>
                <w:color w:val="auto"/>
              </w:rPr>
              <w:t xml:space="preserve"> </w:t>
            </w:r>
          </w:p>
        </w:tc>
      </w:tr>
      <w:tr w:rsidR="00867DFE" w:rsidRPr="00F34CBD" w14:paraId="0E7F2DD8" w14:textId="77777777" w:rsidTr="0024248D">
        <w:tc>
          <w:tcPr>
            <w:tcW w:w="248" w:type="pct"/>
          </w:tcPr>
          <w:p w14:paraId="44584DC8" w14:textId="77777777" w:rsidR="00867DFE" w:rsidRPr="00F34CBD" w:rsidRDefault="00867DFE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4</w:t>
            </w:r>
          </w:p>
        </w:tc>
        <w:tc>
          <w:tcPr>
            <w:tcW w:w="4752" w:type="pct"/>
            <w:gridSpan w:val="2"/>
          </w:tcPr>
          <w:p w14:paraId="22ED8E77" w14:textId="4E84DD0D" w:rsidR="00867DFE" w:rsidRPr="00F34CBD" w:rsidRDefault="008D48F3" w:rsidP="007946B5">
            <w:pPr>
              <w:rPr>
                <w:color w:val="000000"/>
              </w:rPr>
            </w:pPr>
            <w:r w:rsidRPr="00F34CBD">
              <w:rPr>
                <w:color w:val="000000"/>
              </w:rPr>
              <w:t xml:space="preserve">Place a note on the order and expedite the order. </w:t>
            </w:r>
          </w:p>
        </w:tc>
      </w:tr>
      <w:tr w:rsidR="00867DFE" w:rsidRPr="00F34CBD" w14:paraId="7F812400" w14:textId="77777777" w:rsidTr="0024248D">
        <w:tc>
          <w:tcPr>
            <w:tcW w:w="248" w:type="pct"/>
          </w:tcPr>
          <w:p w14:paraId="400E7D4D" w14:textId="77777777" w:rsidR="00867DFE" w:rsidRPr="00F34CBD" w:rsidRDefault="007D67AA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5</w:t>
            </w:r>
          </w:p>
        </w:tc>
        <w:tc>
          <w:tcPr>
            <w:tcW w:w="4752" w:type="pct"/>
            <w:gridSpan w:val="2"/>
          </w:tcPr>
          <w:p w14:paraId="540C8618" w14:textId="3967783F" w:rsidR="00867DFE" w:rsidRPr="00F34CBD" w:rsidRDefault="00867DFE" w:rsidP="007946B5">
            <w:r w:rsidRPr="00F34CBD">
              <w:t xml:space="preserve">Inform the </w:t>
            </w:r>
            <w:r w:rsidR="00826FD5" w:rsidRPr="00F34CBD">
              <w:t>member</w:t>
            </w:r>
            <w:r w:rsidRPr="00F34CBD">
              <w:t xml:space="preserve"> that their request has been passed to a pharmacist.</w:t>
            </w:r>
          </w:p>
        </w:tc>
      </w:tr>
    </w:tbl>
    <w:p w14:paraId="184F19AD" w14:textId="77777777" w:rsidR="00CB63F2" w:rsidRDefault="00CB63F2"/>
    <w:p w14:paraId="2D98B720" w14:textId="77777777" w:rsidR="007946B5" w:rsidRDefault="00DC6660" w:rsidP="007946B5">
      <w:pPr>
        <w:jc w:val="right"/>
      </w:pPr>
      <w:hyperlink w:anchor="_top" w:history="1">
        <w:r w:rsidR="007946B5" w:rsidRPr="007946B5">
          <w:rPr>
            <w:rStyle w:val="Hyperlink"/>
          </w:rPr>
          <w:t>Top of the Document</w:t>
        </w:r>
      </w:hyperlink>
    </w:p>
    <w:p w14:paraId="56B5FFB8" w14:textId="77777777" w:rsidR="00CD3CDD" w:rsidRPr="007946B5" w:rsidRDefault="00CD3CDD" w:rsidP="007946B5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B63F2" w:rsidRPr="001D3FB0" w14:paraId="2E622317" w14:textId="77777777" w:rsidTr="00F34CBD">
        <w:tc>
          <w:tcPr>
            <w:tcW w:w="5000" w:type="pct"/>
            <w:shd w:val="clear" w:color="auto" w:fill="C0C0C0"/>
          </w:tcPr>
          <w:p w14:paraId="1F201F6C" w14:textId="77777777" w:rsidR="00CB63F2" w:rsidRPr="001D3FB0" w:rsidRDefault="002068DD" w:rsidP="00AD726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41" w:name="_Other_Conflicts_-"/>
            <w:bookmarkStart w:id="42" w:name="_Toc129684136"/>
            <w:bookmarkEnd w:id="41"/>
            <w:r w:rsidRPr="001D3FB0">
              <w:rPr>
                <w:rFonts w:ascii="Verdana" w:hAnsi="Verdana"/>
                <w:i w:val="0"/>
                <w:iCs w:val="0"/>
                <w:color w:val="000000"/>
              </w:rPr>
              <w:t xml:space="preserve">Other Conflicts - </w:t>
            </w:r>
            <w:r w:rsidR="00CB63F2" w:rsidRPr="001D3FB0">
              <w:rPr>
                <w:rFonts w:ascii="Verdana" w:hAnsi="Verdana"/>
                <w:i w:val="0"/>
                <w:iCs w:val="0"/>
                <w:color w:val="000000"/>
              </w:rPr>
              <w:t>DAW Conflict</w:t>
            </w:r>
            <w:r w:rsidR="00872660" w:rsidRPr="001D3FB0">
              <w:rPr>
                <w:rFonts w:ascii="Verdana" w:hAnsi="Verdana"/>
                <w:i w:val="0"/>
                <w:iCs w:val="0"/>
                <w:color w:val="000000"/>
              </w:rPr>
              <w:t>s</w:t>
            </w:r>
            <w:r w:rsidR="00CB63F2" w:rsidRPr="001D3FB0">
              <w:rPr>
                <w:rFonts w:ascii="Verdana" w:hAnsi="Verdana"/>
                <w:i w:val="0"/>
                <w:iCs w:val="0"/>
                <w:color w:val="000000"/>
              </w:rPr>
              <w:t xml:space="preserve"> or DAW with Tag Along Conflicts</w:t>
            </w:r>
            <w:r w:rsidR="00872660" w:rsidRPr="001D3FB0">
              <w:rPr>
                <w:rFonts w:ascii="Verdana" w:hAnsi="Verdana"/>
                <w:i w:val="0"/>
                <w:iCs w:val="0"/>
                <w:color w:val="000000"/>
              </w:rPr>
              <w:t xml:space="preserve"> (</w:t>
            </w:r>
            <w:r w:rsidR="00CB63F2" w:rsidRPr="001D3FB0">
              <w:rPr>
                <w:rFonts w:ascii="Verdana" w:hAnsi="Verdana"/>
                <w:i w:val="0"/>
                <w:iCs w:val="0"/>
                <w:color w:val="000000"/>
              </w:rPr>
              <w:t>Non-</w:t>
            </w:r>
            <w:r w:rsidR="002A7D55" w:rsidRPr="001D3FB0">
              <w:rPr>
                <w:rFonts w:ascii="Verdana" w:hAnsi="Verdana"/>
                <w:i w:val="0"/>
                <w:iCs w:val="0"/>
                <w:color w:val="000000"/>
              </w:rPr>
              <w:t>Not in Stock</w:t>
            </w:r>
            <w:r w:rsidR="00CB63F2" w:rsidRPr="001D3FB0">
              <w:rPr>
                <w:rFonts w:ascii="Verdana" w:hAnsi="Verdana"/>
                <w:i w:val="0"/>
                <w:iCs w:val="0"/>
                <w:color w:val="000000"/>
              </w:rPr>
              <w:t xml:space="preserve"> Conflicts)</w:t>
            </w:r>
            <w:bookmarkEnd w:id="42"/>
          </w:p>
        </w:tc>
      </w:tr>
    </w:tbl>
    <w:p w14:paraId="05E8ED52" w14:textId="77777777" w:rsidR="00CD3CDD" w:rsidRDefault="00CD3CDD">
      <w:pPr>
        <w:rPr>
          <w:color w:val="000000"/>
        </w:rPr>
      </w:pPr>
    </w:p>
    <w:p w14:paraId="53E50C99" w14:textId="77777777" w:rsidR="006F7FA3" w:rsidRPr="00AD7265" w:rsidRDefault="00CB63F2" w:rsidP="00AD7265">
      <w:pPr>
        <w:rPr>
          <w:color w:val="000000"/>
        </w:rPr>
      </w:pPr>
      <w:r w:rsidRPr="001D3FB0">
        <w:rPr>
          <w:color w:val="000000"/>
        </w:rPr>
        <w:t xml:space="preserve">For </w:t>
      </w:r>
      <w:r w:rsidRPr="001D3FB0">
        <w:rPr>
          <w:b/>
          <w:color w:val="000000"/>
        </w:rPr>
        <w:t>DAW conflict</w:t>
      </w:r>
      <w:r w:rsidRPr="001D3FB0">
        <w:rPr>
          <w:color w:val="000000"/>
        </w:rPr>
        <w:t xml:space="preserve"> only or a DAW conflict with “tag-a-long” conflicts on the same line item (prescription), excluding </w:t>
      </w:r>
      <w:r w:rsidR="002A7D55" w:rsidRPr="001D3FB0">
        <w:rPr>
          <w:color w:val="000000"/>
        </w:rPr>
        <w:t>Not in Stock</w:t>
      </w:r>
      <w:r w:rsidRPr="001D3FB0">
        <w:rPr>
          <w:color w:val="000000"/>
        </w:rPr>
        <w:t xml:space="preserve"> conflicts, use the following process: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817988" w:rsidRPr="00F34CBD" w14:paraId="53A360C5" w14:textId="77777777" w:rsidTr="0024248D">
        <w:tc>
          <w:tcPr>
            <w:tcW w:w="263" w:type="pct"/>
            <w:shd w:val="clear" w:color="auto" w:fill="E6E6E6"/>
          </w:tcPr>
          <w:p w14:paraId="15213110" w14:textId="77777777" w:rsidR="00817988" w:rsidRPr="00F34CBD" w:rsidRDefault="00817988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Step</w:t>
            </w:r>
          </w:p>
        </w:tc>
        <w:tc>
          <w:tcPr>
            <w:tcW w:w="4737" w:type="pct"/>
            <w:shd w:val="clear" w:color="auto" w:fill="E6E6E6"/>
          </w:tcPr>
          <w:p w14:paraId="3563E05F" w14:textId="77777777" w:rsidR="00817988" w:rsidRPr="00F34CBD" w:rsidRDefault="00817988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Action</w:t>
            </w:r>
          </w:p>
        </w:tc>
      </w:tr>
      <w:tr w:rsidR="00872660" w:rsidRPr="00F34CBD" w14:paraId="20B3D9E8" w14:textId="77777777" w:rsidTr="0024248D">
        <w:tc>
          <w:tcPr>
            <w:tcW w:w="263" w:type="pct"/>
          </w:tcPr>
          <w:p w14:paraId="3DC4519D" w14:textId="77777777" w:rsidR="00872660" w:rsidRPr="00F34CBD" w:rsidRDefault="00872660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1</w:t>
            </w:r>
          </w:p>
        </w:tc>
        <w:tc>
          <w:tcPr>
            <w:tcW w:w="4737" w:type="pct"/>
          </w:tcPr>
          <w:p w14:paraId="3B28A0F6" w14:textId="779D5A39" w:rsidR="00872660" w:rsidRPr="00F34CBD" w:rsidRDefault="008D48F3" w:rsidP="007946B5">
            <w:pPr>
              <w:rPr>
                <w:color w:val="000000"/>
              </w:rPr>
            </w:pPr>
            <w:r w:rsidRPr="00F34CBD">
              <w:rPr>
                <w:color w:val="000000"/>
              </w:rPr>
              <w:t>Place a note on the order and expedite the order</w:t>
            </w:r>
            <w:r w:rsidR="00302EAB">
              <w:rPr>
                <w:color w:val="000000"/>
              </w:rPr>
              <w:t>.</w:t>
            </w:r>
            <w:r w:rsidRPr="00F34CBD">
              <w:rPr>
                <w:color w:val="000000"/>
              </w:rPr>
              <w:t xml:space="preserve"> </w:t>
            </w:r>
          </w:p>
        </w:tc>
      </w:tr>
      <w:tr w:rsidR="00872660" w:rsidRPr="00F34CBD" w14:paraId="167B9D41" w14:textId="77777777" w:rsidTr="0024248D">
        <w:tc>
          <w:tcPr>
            <w:tcW w:w="263" w:type="pct"/>
          </w:tcPr>
          <w:p w14:paraId="2EBB5945" w14:textId="77777777" w:rsidR="00872660" w:rsidRPr="00F34CBD" w:rsidRDefault="007D67AA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2</w:t>
            </w:r>
          </w:p>
        </w:tc>
        <w:tc>
          <w:tcPr>
            <w:tcW w:w="4737" w:type="pct"/>
          </w:tcPr>
          <w:p w14:paraId="4D3C1EEF" w14:textId="422B877A" w:rsidR="00872660" w:rsidRPr="00F34CBD" w:rsidRDefault="00872660" w:rsidP="007946B5">
            <w:pPr>
              <w:rPr>
                <w:color w:val="000000"/>
              </w:rPr>
            </w:pPr>
            <w:r w:rsidRPr="00F34CBD">
              <w:rPr>
                <w:color w:val="000000"/>
              </w:rPr>
              <w:t xml:space="preserve">Inform the </w:t>
            </w:r>
            <w:r w:rsidR="00826FD5" w:rsidRPr="00F34CBD">
              <w:rPr>
                <w:color w:val="000000"/>
              </w:rPr>
              <w:t>member</w:t>
            </w:r>
            <w:r w:rsidRPr="00F34CBD">
              <w:rPr>
                <w:color w:val="000000"/>
              </w:rPr>
              <w:t xml:space="preserve"> that </w:t>
            </w:r>
            <w:r w:rsidR="008D48F3" w:rsidRPr="00F34CBD">
              <w:rPr>
                <w:color w:val="000000"/>
              </w:rPr>
              <w:t xml:space="preserve">the request has been sent and every effort will be made to have the </w:t>
            </w:r>
            <w:r w:rsidRPr="00F34CBD">
              <w:rPr>
                <w:color w:val="000000"/>
              </w:rPr>
              <w:t>medication filled as brand.</w:t>
            </w:r>
          </w:p>
        </w:tc>
      </w:tr>
    </w:tbl>
    <w:p w14:paraId="1F4C85B5" w14:textId="77777777" w:rsidR="00872660" w:rsidRDefault="00872660"/>
    <w:p w14:paraId="55B221FB" w14:textId="77777777" w:rsidR="007946B5" w:rsidRDefault="00DC6660" w:rsidP="007946B5">
      <w:pPr>
        <w:jc w:val="right"/>
      </w:pPr>
      <w:hyperlink w:anchor="_top" w:history="1">
        <w:r w:rsidR="007946B5" w:rsidRPr="007946B5">
          <w:rPr>
            <w:rStyle w:val="Hyperlink"/>
          </w:rPr>
          <w:t>Top of the Document</w:t>
        </w:r>
      </w:hyperlink>
    </w:p>
    <w:p w14:paraId="2DCE80FD" w14:textId="77777777" w:rsidR="00CD3CDD" w:rsidRPr="007946B5" w:rsidRDefault="00CD3CDD" w:rsidP="007946B5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72660" w:rsidRPr="001D3FB0" w14:paraId="6CA5A2AB" w14:textId="77777777" w:rsidTr="00F34CBD">
        <w:tc>
          <w:tcPr>
            <w:tcW w:w="5000" w:type="pct"/>
            <w:shd w:val="clear" w:color="auto" w:fill="C0C0C0"/>
          </w:tcPr>
          <w:p w14:paraId="6637257A" w14:textId="77777777" w:rsidR="00872660" w:rsidRPr="001D3FB0" w:rsidRDefault="00872660" w:rsidP="00AD726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43" w:name="_Other_Conflicts_-_1"/>
            <w:bookmarkStart w:id="44" w:name="_Toc129684137"/>
            <w:bookmarkEnd w:id="43"/>
            <w:r w:rsidRPr="001D3FB0">
              <w:rPr>
                <w:rFonts w:ascii="Verdana" w:hAnsi="Verdana"/>
                <w:i w:val="0"/>
                <w:iCs w:val="0"/>
                <w:color w:val="000000"/>
              </w:rPr>
              <w:t xml:space="preserve">Other Conflicts </w:t>
            </w:r>
            <w:r w:rsidR="002068DD" w:rsidRPr="001D3FB0">
              <w:rPr>
                <w:rFonts w:ascii="Verdana" w:hAnsi="Verdana"/>
                <w:i w:val="0"/>
                <w:iCs w:val="0"/>
                <w:color w:val="000000"/>
              </w:rPr>
              <w:t xml:space="preserve">- </w:t>
            </w:r>
            <w:r w:rsidRPr="001D3FB0">
              <w:rPr>
                <w:rFonts w:ascii="Verdana" w:hAnsi="Verdana"/>
                <w:i w:val="0"/>
                <w:iCs w:val="0"/>
                <w:color w:val="000000"/>
              </w:rPr>
              <w:t xml:space="preserve">Non-DAW </w:t>
            </w:r>
            <w:r w:rsidR="002068DD" w:rsidRPr="001D3FB0">
              <w:rPr>
                <w:rFonts w:ascii="Verdana" w:hAnsi="Verdana"/>
                <w:i w:val="0"/>
                <w:iCs w:val="0"/>
                <w:color w:val="000000"/>
              </w:rPr>
              <w:t>Conflicts (</w:t>
            </w:r>
            <w:r w:rsidRPr="001D3FB0">
              <w:rPr>
                <w:rFonts w:ascii="Verdana" w:hAnsi="Verdana"/>
                <w:i w:val="0"/>
                <w:iCs w:val="0"/>
                <w:color w:val="000000"/>
              </w:rPr>
              <w:t>Non-</w:t>
            </w:r>
            <w:r w:rsidR="002A7D55" w:rsidRPr="001D3FB0">
              <w:rPr>
                <w:rFonts w:ascii="Verdana" w:hAnsi="Verdana"/>
                <w:i w:val="0"/>
                <w:iCs w:val="0"/>
                <w:color w:val="000000"/>
              </w:rPr>
              <w:t>Not in Stock</w:t>
            </w:r>
            <w:r w:rsidR="002068DD" w:rsidRPr="001D3FB0">
              <w:rPr>
                <w:rFonts w:ascii="Verdana" w:hAnsi="Verdana"/>
                <w:i w:val="0"/>
                <w:iCs w:val="0"/>
                <w:color w:val="000000"/>
              </w:rPr>
              <w:t xml:space="preserve"> Conflicts</w:t>
            </w:r>
            <w:r w:rsidRPr="001D3FB0">
              <w:rPr>
                <w:rFonts w:ascii="Verdana" w:hAnsi="Verdana"/>
                <w:i w:val="0"/>
                <w:iCs w:val="0"/>
                <w:color w:val="000000"/>
              </w:rPr>
              <w:t>)</w:t>
            </w:r>
            <w:bookmarkEnd w:id="44"/>
          </w:p>
        </w:tc>
      </w:tr>
    </w:tbl>
    <w:p w14:paraId="3635D2A3" w14:textId="77777777" w:rsidR="007A37F9" w:rsidRDefault="007A37F9" w:rsidP="00AD7265">
      <w:pPr>
        <w:rPr>
          <w:color w:val="000000"/>
        </w:rPr>
      </w:pPr>
    </w:p>
    <w:p w14:paraId="2500FC82" w14:textId="696DA956" w:rsidR="00872660" w:rsidRPr="001D3FB0" w:rsidRDefault="007A37F9" w:rsidP="00AD7265">
      <w:pPr>
        <w:rPr>
          <w:color w:val="000000"/>
        </w:rPr>
      </w:pPr>
      <w:r>
        <w:rPr>
          <w:color w:val="000000"/>
        </w:rPr>
        <w:t>Use this process for</w:t>
      </w:r>
      <w:r w:rsidR="00872660" w:rsidRPr="001D3FB0">
        <w:rPr>
          <w:color w:val="000000"/>
        </w:rPr>
        <w:t xml:space="preserve"> conflicts that have formed which are not DAW conflicts and are </w:t>
      </w:r>
      <w:r w:rsidR="00C40287" w:rsidRPr="0024248D">
        <w:rPr>
          <w:color w:val="000000"/>
        </w:rPr>
        <w:t>Not in Stock</w:t>
      </w:r>
      <w:r w:rsidR="00872660" w:rsidRPr="001D3FB0">
        <w:rPr>
          <w:color w:val="000000"/>
        </w:rPr>
        <w:t>. (</w:t>
      </w:r>
      <w:r w:rsidR="00872660" w:rsidRPr="005373F7">
        <w:rPr>
          <w:b/>
          <w:color w:val="000000"/>
        </w:rPr>
        <w:t>Example:</w:t>
      </w:r>
      <w:r w:rsidR="00872660" w:rsidRPr="001D3FB0">
        <w:rPr>
          <w:color w:val="000000"/>
        </w:rPr>
        <w:t xml:space="preserve"> </w:t>
      </w:r>
      <w:r w:rsidR="00E32AC9">
        <w:rPr>
          <w:color w:val="000000"/>
        </w:rPr>
        <w:t xml:space="preserve"> </w:t>
      </w:r>
      <w:r w:rsidR="00872660" w:rsidRPr="001D3FB0">
        <w:rPr>
          <w:color w:val="000000"/>
        </w:rPr>
        <w:t xml:space="preserve">FRC, FRX or DPC):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817988" w:rsidRPr="00F34CBD" w14:paraId="0791B7CD" w14:textId="77777777" w:rsidTr="0024248D">
        <w:tc>
          <w:tcPr>
            <w:tcW w:w="263" w:type="pct"/>
            <w:shd w:val="clear" w:color="auto" w:fill="E6E6E6"/>
          </w:tcPr>
          <w:p w14:paraId="31E3DD3F" w14:textId="77777777" w:rsidR="00817988" w:rsidRPr="00F34CBD" w:rsidRDefault="00872660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Step</w:t>
            </w:r>
          </w:p>
        </w:tc>
        <w:tc>
          <w:tcPr>
            <w:tcW w:w="4737" w:type="pct"/>
            <w:shd w:val="clear" w:color="auto" w:fill="E6E6E6"/>
          </w:tcPr>
          <w:p w14:paraId="0DAB8172" w14:textId="77777777" w:rsidR="00817988" w:rsidRPr="00F34CBD" w:rsidRDefault="00872660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Action</w:t>
            </w:r>
          </w:p>
        </w:tc>
      </w:tr>
      <w:tr w:rsidR="002068DD" w:rsidRPr="00F34CBD" w14:paraId="26A48B1B" w14:textId="77777777" w:rsidTr="0024248D">
        <w:tc>
          <w:tcPr>
            <w:tcW w:w="263" w:type="pct"/>
          </w:tcPr>
          <w:p w14:paraId="7C44EE96" w14:textId="77777777" w:rsidR="002068DD" w:rsidRPr="00F34CBD" w:rsidRDefault="002068DD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1</w:t>
            </w:r>
          </w:p>
        </w:tc>
        <w:tc>
          <w:tcPr>
            <w:tcW w:w="4737" w:type="pct"/>
          </w:tcPr>
          <w:p w14:paraId="44CA7984" w14:textId="368FAA84" w:rsidR="007946B5" w:rsidRPr="00F34CBD" w:rsidRDefault="002068DD" w:rsidP="007971B2">
            <w:r w:rsidRPr="00F34CBD">
              <w:t xml:space="preserve">Inform </w:t>
            </w:r>
            <w:r w:rsidR="00826FD5" w:rsidRPr="00F34CBD">
              <w:t>member</w:t>
            </w:r>
            <w:r w:rsidRPr="00F34CBD">
              <w:t xml:space="preserve"> that medication is being filled for brand.</w:t>
            </w:r>
          </w:p>
        </w:tc>
      </w:tr>
      <w:tr w:rsidR="002068DD" w:rsidRPr="00F34CBD" w14:paraId="223BD9DE" w14:textId="77777777" w:rsidTr="0024248D">
        <w:tc>
          <w:tcPr>
            <w:tcW w:w="263" w:type="pct"/>
          </w:tcPr>
          <w:p w14:paraId="11794F99" w14:textId="77777777" w:rsidR="002068DD" w:rsidRPr="00F34CBD" w:rsidRDefault="002068DD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2</w:t>
            </w:r>
          </w:p>
        </w:tc>
        <w:tc>
          <w:tcPr>
            <w:tcW w:w="4737" w:type="pct"/>
          </w:tcPr>
          <w:p w14:paraId="7802E5EE" w14:textId="74A52B85" w:rsidR="007946B5" w:rsidRPr="00F34CBD" w:rsidRDefault="002068DD" w:rsidP="007971B2">
            <w:r w:rsidRPr="00F34CBD">
              <w:t xml:space="preserve">Inform </w:t>
            </w:r>
            <w:r w:rsidR="00826FD5" w:rsidRPr="00F34CBD">
              <w:t>member</w:t>
            </w:r>
            <w:r w:rsidRPr="00F34CBD">
              <w:t xml:space="preserve"> of copay being charged.</w:t>
            </w:r>
          </w:p>
        </w:tc>
      </w:tr>
      <w:tr w:rsidR="002068DD" w:rsidRPr="00F34CBD" w14:paraId="4711E993" w14:textId="77777777" w:rsidTr="0024248D">
        <w:tc>
          <w:tcPr>
            <w:tcW w:w="263" w:type="pct"/>
          </w:tcPr>
          <w:p w14:paraId="6D21DD9B" w14:textId="77777777" w:rsidR="002068DD" w:rsidRPr="00F34CBD" w:rsidRDefault="002068DD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3</w:t>
            </w:r>
          </w:p>
        </w:tc>
        <w:tc>
          <w:tcPr>
            <w:tcW w:w="4737" w:type="pct"/>
          </w:tcPr>
          <w:p w14:paraId="69323B18" w14:textId="601DB0FF" w:rsidR="002068DD" w:rsidRPr="00F34CBD" w:rsidRDefault="14795C3C" w:rsidP="007971B2">
            <w:r w:rsidRPr="550E64BF">
              <w:t xml:space="preserve">Enter </w:t>
            </w:r>
            <w:r w:rsidRPr="550E64BF">
              <w:rPr>
                <w:b/>
                <w:bCs/>
              </w:rPr>
              <w:t>High Priority Stop See</w:t>
            </w:r>
            <w:r w:rsidRPr="550E64BF">
              <w:t xml:space="preserve"> comments and create the “</w:t>
            </w:r>
            <w:r w:rsidRPr="550E64BF">
              <w:rPr>
                <w:b/>
                <w:bCs/>
              </w:rPr>
              <w:t>Comment Conflict</w:t>
            </w:r>
            <w:r w:rsidRPr="550E64BF">
              <w:t xml:space="preserve">” rule. </w:t>
            </w:r>
            <w:r w:rsidR="51E85C89" w:rsidRPr="550E64BF">
              <w:t xml:space="preserve">Refer to </w:t>
            </w:r>
            <w:hyperlink r:id="rId18" w:anchor="!/view?docid=6a481d2d-cc6d-40f0-af30-1858db02b7a4">
              <w:r w:rsidR="51E85C89" w:rsidRPr="550E64BF">
                <w:rPr>
                  <w:rStyle w:val="Hyperlink"/>
                </w:rPr>
                <w:t>Stop See Comments</w:t>
              </w:r>
            </w:hyperlink>
            <w:r w:rsidR="73F215B7" w:rsidRPr="550E64BF">
              <w:rPr>
                <w:rStyle w:val="Hyperlink"/>
                <w:rFonts w:cs="Arial"/>
                <w:color w:val="auto"/>
              </w:rPr>
              <w:t xml:space="preserve"> </w:t>
            </w:r>
            <w:r w:rsidR="33744CC1" w:rsidRPr="550E64BF">
              <w:rPr>
                <w:rStyle w:val="Hyperlink"/>
                <w:rFonts w:cs="Arial"/>
                <w:color w:val="auto"/>
              </w:rPr>
              <w:t>(</w:t>
            </w:r>
            <w:r w:rsidR="33744CC1" w:rsidRPr="550E64BF">
              <w:rPr>
                <w:rFonts w:ascii="Helvetica" w:eastAsia="Helvetica" w:hAnsi="Helvetica" w:cs="Helvetica"/>
                <w:color w:val="000000" w:themeColor="text1"/>
              </w:rPr>
              <w:t>007009)</w:t>
            </w:r>
          </w:p>
        </w:tc>
      </w:tr>
    </w:tbl>
    <w:p w14:paraId="153A8EC9" w14:textId="77777777" w:rsidR="00817988" w:rsidRDefault="00817988" w:rsidP="00CB738E"/>
    <w:p w14:paraId="02847B75" w14:textId="77777777" w:rsidR="00817988" w:rsidRDefault="00DC6660" w:rsidP="007946B5">
      <w:pPr>
        <w:jc w:val="right"/>
        <w:rPr>
          <w:color w:val="000000"/>
        </w:rPr>
      </w:pPr>
      <w:hyperlink w:anchor="_top" w:history="1">
        <w:r w:rsidR="007946B5" w:rsidRPr="007946B5">
          <w:rPr>
            <w:rStyle w:val="Hyperlink"/>
          </w:rPr>
          <w:t>Top of the Document</w:t>
        </w:r>
      </w:hyperlink>
    </w:p>
    <w:p w14:paraId="2F80E117" w14:textId="77777777" w:rsidR="00CD3CDD" w:rsidRPr="007946B5" w:rsidRDefault="00CD3CDD" w:rsidP="007946B5">
      <w:pPr>
        <w:jc w:val="right"/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946B5" w:rsidRPr="001D3FB0" w14:paraId="2B7ED863" w14:textId="77777777" w:rsidTr="00F34CBD">
        <w:tc>
          <w:tcPr>
            <w:tcW w:w="5000" w:type="pct"/>
            <w:shd w:val="clear" w:color="auto" w:fill="C0C0C0"/>
          </w:tcPr>
          <w:p w14:paraId="7E4801ED" w14:textId="77777777" w:rsidR="007946B5" w:rsidRPr="001D3FB0" w:rsidRDefault="007946B5" w:rsidP="00AD726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45" w:name="_Other_Conflicts_–"/>
            <w:bookmarkStart w:id="46" w:name="OLE_LINK81"/>
            <w:bookmarkStart w:id="47" w:name="_Toc129684138"/>
            <w:bookmarkEnd w:id="45"/>
            <w:r w:rsidRPr="001D3FB0">
              <w:rPr>
                <w:rFonts w:ascii="Verdana" w:hAnsi="Verdana"/>
                <w:i w:val="0"/>
                <w:iCs w:val="0"/>
                <w:color w:val="000000"/>
              </w:rPr>
              <w:t xml:space="preserve">Other Conflicts – </w:t>
            </w:r>
            <w:r w:rsidR="002A7D55" w:rsidRPr="001D3FB0">
              <w:rPr>
                <w:rFonts w:ascii="Verdana" w:hAnsi="Verdana"/>
                <w:i w:val="0"/>
                <w:iCs w:val="0"/>
                <w:color w:val="000000"/>
              </w:rPr>
              <w:t>Not in Stock</w:t>
            </w:r>
            <w:r w:rsidRPr="001D3FB0">
              <w:rPr>
                <w:rFonts w:ascii="Verdana" w:hAnsi="Verdana"/>
                <w:i w:val="0"/>
                <w:iCs w:val="0"/>
                <w:color w:val="000000"/>
              </w:rPr>
              <w:t xml:space="preserve"> Conflicts</w:t>
            </w:r>
            <w:bookmarkEnd w:id="46"/>
            <w:bookmarkEnd w:id="47"/>
          </w:p>
        </w:tc>
      </w:tr>
    </w:tbl>
    <w:p w14:paraId="3C400809" w14:textId="77777777" w:rsidR="00CD3CDD" w:rsidRDefault="00CD3CDD" w:rsidP="00817988">
      <w:pPr>
        <w:rPr>
          <w:color w:val="000000"/>
        </w:rPr>
      </w:pPr>
    </w:p>
    <w:p w14:paraId="7F811257" w14:textId="6045BC62" w:rsidR="007946B5" w:rsidRPr="001D3FB0" w:rsidRDefault="005720EB" w:rsidP="00AD7265">
      <w:pPr>
        <w:rPr>
          <w:color w:val="000000"/>
        </w:rPr>
      </w:pPr>
      <w:r w:rsidRPr="00EE6AF0">
        <w:rPr>
          <w:color w:val="000000"/>
        </w:rPr>
        <w:t>Use this process</w:t>
      </w:r>
      <w:r>
        <w:rPr>
          <w:color w:val="000000"/>
        </w:rPr>
        <w:t xml:space="preserve"> f</w:t>
      </w:r>
      <w:r w:rsidR="007946B5" w:rsidRPr="001D3FB0">
        <w:rPr>
          <w:color w:val="000000"/>
        </w:rPr>
        <w:t xml:space="preserve">or conflicts that have formed which are </w:t>
      </w:r>
      <w:r w:rsidR="002A7D55" w:rsidRPr="001D3FB0">
        <w:rPr>
          <w:color w:val="000000"/>
        </w:rPr>
        <w:t>Not in Stock</w:t>
      </w:r>
      <w:r w:rsidR="007946B5" w:rsidRPr="001D3FB0">
        <w:rPr>
          <w:color w:val="000000"/>
        </w:rPr>
        <w:t xml:space="preserve"> Conflicts (with or without DAW conflict and with or without different conflicts</w:t>
      </w:r>
      <w:r w:rsidR="005373F7">
        <w:rPr>
          <w:color w:val="000000"/>
        </w:rPr>
        <w:t>)</w:t>
      </w:r>
      <w:r w:rsidR="007946B5" w:rsidRPr="001D3FB0">
        <w:rPr>
          <w:color w:val="00000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817988" w:rsidRPr="001D3FB0" w14:paraId="5716DB4B" w14:textId="77777777" w:rsidTr="0024248D">
        <w:tc>
          <w:tcPr>
            <w:tcW w:w="263" w:type="pct"/>
            <w:shd w:val="clear" w:color="auto" w:fill="E6E6E6"/>
          </w:tcPr>
          <w:p w14:paraId="15A981FA" w14:textId="77777777" w:rsidR="00817988" w:rsidRPr="001D3FB0" w:rsidRDefault="00817988" w:rsidP="00F34CBD">
            <w:pPr>
              <w:jc w:val="center"/>
              <w:rPr>
                <w:b/>
                <w:color w:val="000000"/>
              </w:rPr>
            </w:pPr>
            <w:r w:rsidRPr="001D3FB0">
              <w:rPr>
                <w:b/>
                <w:color w:val="000000"/>
              </w:rPr>
              <w:t>Step</w:t>
            </w:r>
          </w:p>
        </w:tc>
        <w:tc>
          <w:tcPr>
            <w:tcW w:w="4737" w:type="pct"/>
            <w:shd w:val="clear" w:color="auto" w:fill="E6E6E6"/>
          </w:tcPr>
          <w:p w14:paraId="22EC1CBA" w14:textId="77777777" w:rsidR="00817988" w:rsidRPr="001D3FB0" w:rsidRDefault="00817988" w:rsidP="00F34CBD">
            <w:pPr>
              <w:jc w:val="center"/>
              <w:rPr>
                <w:b/>
                <w:color w:val="000000"/>
              </w:rPr>
            </w:pPr>
            <w:r w:rsidRPr="001D3FB0">
              <w:rPr>
                <w:b/>
                <w:color w:val="000000"/>
              </w:rPr>
              <w:t>Action</w:t>
            </w:r>
          </w:p>
        </w:tc>
      </w:tr>
      <w:tr w:rsidR="00817988" w:rsidRPr="001D3FB0" w14:paraId="2B21459C" w14:textId="77777777" w:rsidTr="0024248D">
        <w:tc>
          <w:tcPr>
            <w:tcW w:w="263" w:type="pct"/>
          </w:tcPr>
          <w:p w14:paraId="22E7B047" w14:textId="77777777" w:rsidR="00817988" w:rsidRPr="001D3FB0" w:rsidRDefault="00817988" w:rsidP="00F34CBD">
            <w:pPr>
              <w:jc w:val="center"/>
              <w:rPr>
                <w:b/>
                <w:color w:val="000000"/>
              </w:rPr>
            </w:pPr>
            <w:r w:rsidRPr="001D3FB0">
              <w:rPr>
                <w:b/>
                <w:color w:val="000000"/>
              </w:rPr>
              <w:t>1</w:t>
            </w:r>
          </w:p>
        </w:tc>
        <w:tc>
          <w:tcPr>
            <w:tcW w:w="4737" w:type="pct"/>
          </w:tcPr>
          <w:p w14:paraId="31267347" w14:textId="22FDD6A8" w:rsidR="007946B5" w:rsidRPr="001D3FB0" w:rsidRDefault="007946B5" w:rsidP="007946B5">
            <w:pPr>
              <w:rPr>
                <w:color w:val="000000"/>
              </w:rPr>
            </w:pPr>
            <w:r w:rsidRPr="001D3FB0">
              <w:rPr>
                <w:color w:val="000000"/>
              </w:rPr>
              <w:t>Read the notepad to verify what is being requested.</w:t>
            </w:r>
          </w:p>
        </w:tc>
      </w:tr>
      <w:tr w:rsidR="007946B5" w:rsidRPr="001D3FB0" w14:paraId="56E949AE" w14:textId="77777777" w:rsidTr="0024248D">
        <w:tc>
          <w:tcPr>
            <w:tcW w:w="263" w:type="pct"/>
          </w:tcPr>
          <w:p w14:paraId="36782AD8" w14:textId="77777777" w:rsidR="007946B5" w:rsidRPr="001D3FB0" w:rsidRDefault="007946B5" w:rsidP="00F34CBD">
            <w:pPr>
              <w:jc w:val="center"/>
              <w:rPr>
                <w:b/>
                <w:color w:val="000000"/>
              </w:rPr>
            </w:pPr>
            <w:r w:rsidRPr="001D3FB0">
              <w:rPr>
                <w:b/>
                <w:color w:val="000000"/>
              </w:rPr>
              <w:t>2</w:t>
            </w:r>
          </w:p>
        </w:tc>
        <w:tc>
          <w:tcPr>
            <w:tcW w:w="4737" w:type="pct"/>
          </w:tcPr>
          <w:p w14:paraId="3B106AA6" w14:textId="7F20BCD9" w:rsidR="006E0F88" w:rsidRDefault="007946B5" w:rsidP="007946B5">
            <w:pPr>
              <w:rPr>
                <w:color w:val="000000"/>
              </w:rPr>
            </w:pPr>
            <w:r w:rsidRPr="001D3FB0">
              <w:rPr>
                <w:color w:val="000000"/>
              </w:rPr>
              <w:t xml:space="preserve">Inform </w:t>
            </w:r>
            <w:r w:rsidR="00826FD5" w:rsidRPr="001D3FB0">
              <w:rPr>
                <w:color w:val="000000"/>
              </w:rPr>
              <w:t>member</w:t>
            </w:r>
            <w:r w:rsidRPr="001D3FB0">
              <w:rPr>
                <w:color w:val="000000"/>
              </w:rPr>
              <w:t xml:space="preserve"> of the </w:t>
            </w:r>
            <w:r w:rsidR="002A7D55" w:rsidRPr="001D3FB0">
              <w:rPr>
                <w:color w:val="000000"/>
              </w:rPr>
              <w:t>Not in Stock</w:t>
            </w:r>
            <w:r w:rsidR="006C16A8">
              <w:rPr>
                <w:color w:val="000000"/>
              </w:rPr>
              <w:t xml:space="preserve"> </w:t>
            </w:r>
            <w:r w:rsidR="00460116">
              <w:rPr>
                <w:color w:val="000000"/>
              </w:rPr>
              <w:t>conflict</w:t>
            </w:r>
            <w:r w:rsidR="006C16A8">
              <w:rPr>
                <w:color w:val="000000"/>
              </w:rPr>
              <w:t xml:space="preserve">, advise </w:t>
            </w:r>
            <w:r w:rsidRPr="001D3FB0">
              <w:rPr>
                <w:color w:val="000000"/>
              </w:rPr>
              <w:t>asking the prescriber.</w:t>
            </w:r>
            <w:r w:rsidR="00397716">
              <w:rPr>
                <w:color w:val="000000"/>
              </w:rPr>
              <w:t xml:space="preserve"> </w:t>
            </w:r>
          </w:p>
          <w:p w14:paraId="7FD83566" w14:textId="77777777" w:rsidR="006E0F88" w:rsidRDefault="006E0F88" w:rsidP="007946B5">
            <w:pPr>
              <w:rPr>
                <w:color w:val="000000"/>
              </w:rPr>
            </w:pPr>
          </w:p>
          <w:p w14:paraId="248574C1" w14:textId="77777777" w:rsidR="006E0F88" w:rsidRDefault="00397716" w:rsidP="007946B5">
            <w:pPr>
              <w:rPr>
                <w:color w:val="000000"/>
              </w:rPr>
            </w:pPr>
            <w:r w:rsidRPr="000F13EE">
              <w:rPr>
                <w:b/>
                <w:bCs/>
                <w:color w:val="000000"/>
              </w:rPr>
              <w:t>Example:</w:t>
            </w:r>
            <w:r>
              <w:rPr>
                <w:color w:val="000000"/>
              </w:rPr>
              <w:t xml:space="preserve"> When a requested brand name is NIS, ask the member if they prefer to fill at a retail pharmacy that may have the brand name available, or to fill the generic if both prescriber and member agree to allow. </w:t>
            </w:r>
          </w:p>
          <w:p w14:paraId="2EDCDCC4" w14:textId="77777777" w:rsidR="006E0F88" w:rsidRDefault="006E0F88" w:rsidP="007946B5">
            <w:pPr>
              <w:rPr>
                <w:color w:val="000000"/>
              </w:rPr>
            </w:pPr>
          </w:p>
          <w:p w14:paraId="3AA494B2" w14:textId="53CC1F32" w:rsidR="007946B5" w:rsidRPr="001D3FB0" w:rsidRDefault="002E623C" w:rsidP="007946B5">
            <w:pPr>
              <w:rPr>
                <w:color w:val="000000"/>
              </w:rPr>
            </w:pPr>
            <w:r>
              <w:rPr>
                <w:b/>
                <w:bCs/>
                <w:noProof/>
                <w:color w:val="000000" w:themeColor="text1"/>
              </w:rPr>
              <w:drawing>
                <wp:inline distT="0" distB="0" distL="0" distR="0" wp14:anchorId="36ED492A" wp14:editId="03EEE6D4">
                  <wp:extent cx="304762" cy="304762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7E6ED6E" w:rsidRPr="550E64BF">
              <w:rPr>
                <w:b/>
                <w:bCs/>
                <w:color w:val="000000" w:themeColor="text1"/>
              </w:rPr>
              <w:t xml:space="preserve">Note: </w:t>
            </w:r>
            <w:r w:rsidR="21A005C7" w:rsidRPr="550E64BF">
              <w:rPr>
                <w:color w:val="000000" w:themeColor="text1"/>
              </w:rPr>
              <w:t xml:space="preserve">Review </w:t>
            </w:r>
            <w:hyperlink r:id="rId20" w:anchor="!/view?docid=47f1fc7c-d771-45ae-9de3-179ac312f222" w:history="1">
              <w:r w:rsidR="576605B4" w:rsidRPr="0024248D">
                <w:rPr>
                  <w:rStyle w:val="Hyperlink"/>
                  <w:rFonts w:eastAsia="Helvetica" w:cs="Helvetica"/>
                </w:rPr>
                <w:t>Compass – Member Unable to Locate Medication at Mail Order or Retail (Back Order, Shortage, Not in Stock - NIS</w:t>
              </w:r>
              <w:r w:rsidR="576605B4" w:rsidRPr="0024248D">
                <w:rPr>
                  <w:rStyle w:val="Hyperlink"/>
                  <w:rFonts w:eastAsia="Verdana" w:cs="Verdana"/>
                </w:rPr>
                <w:t xml:space="preserve"> (</w:t>
              </w:r>
              <w:r w:rsidR="576605B4" w:rsidRPr="0024248D">
                <w:rPr>
                  <w:rStyle w:val="Hyperlink"/>
                  <w:rFonts w:eastAsia="Helvetica" w:cs="Helvetica"/>
                </w:rPr>
                <w:t>065451</w:t>
              </w:r>
              <w:r w:rsidR="576605B4" w:rsidRPr="0024248D">
                <w:rPr>
                  <w:rStyle w:val="Hyperlink"/>
                  <w:rFonts w:eastAsia="Verdana" w:cs="Verdana"/>
                </w:rPr>
                <w:t>)</w:t>
              </w:r>
            </w:hyperlink>
            <w:r w:rsidR="004638F4">
              <w:rPr>
                <w:rFonts w:eastAsia="Verdana" w:cs="Verdana"/>
              </w:rPr>
              <w:t xml:space="preserve"> </w:t>
            </w:r>
            <w:r w:rsidR="21A005C7" w:rsidRPr="550E64BF">
              <w:t>for possible available inventory at another mail order pharmacy.</w:t>
            </w:r>
          </w:p>
        </w:tc>
      </w:tr>
      <w:tr w:rsidR="007946B5" w:rsidRPr="00F34CBD" w14:paraId="517AC7F4" w14:textId="77777777" w:rsidTr="0024248D">
        <w:tc>
          <w:tcPr>
            <w:tcW w:w="263" w:type="pct"/>
          </w:tcPr>
          <w:p w14:paraId="4EBC69F5" w14:textId="77777777" w:rsidR="007946B5" w:rsidRPr="00F34CBD" w:rsidRDefault="007946B5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3</w:t>
            </w:r>
          </w:p>
        </w:tc>
        <w:tc>
          <w:tcPr>
            <w:tcW w:w="4737" w:type="pct"/>
          </w:tcPr>
          <w:p w14:paraId="1AFC05E4" w14:textId="1C88D821" w:rsidR="007946B5" w:rsidRPr="00F34CBD" w:rsidRDefault="007946B5" w:rsidP="007946B5">
            <w:r w:rsidRPr="550E64BF">
              <w:t xml:space="preserve">Enter </w:t>
            </w:r>
            <w:r w:rsidRPr="550E64BF">
              <w:rPr>
                <w:b/>
                <w:bCs/>
              </w:rPr>
              <w:t>High Priority Stop See</w:t>
            </w:r>
            <w:r w:rsidR="0DACE4D6" w:rsidRPr="550E64BF">
              <w:t xml:space="preserve"> comments and create</w:t>
            </w:r>
            <w:r w:rsidRPr="550E64BF">
              <w:t xml:space="preserve"> the “</w:t>
            </w:r>
            <w:r w:rsidRPr="550E64BF">
              <w:rPr>
                <w:b/>
                <w:bCs/>
              </w:rPr>
              <w:t>Comment Conflict</w:t>
            </w:r>
            <w:r w:rsidRPr="550E64BF">
              <w:t>” rule.</w:t>
            </w:r>
            <w:r w:rsidR="379102C9" w:rsidRPr="550E64BF">
              <w:t xml:space="preserve"> </w:t>
            </w:r>
            <w:r w:rsidR="51E85C89" w:rsidRPr="550E64BF">
              <w:t xml:space="preserve">Refer to </w:t>
            </w:r>
            <w:hyperlink r:id="rId21" w:anchor="!/view?docid=6a481d2d-cc6d-40f0-af30-1858db02b7a4">
              <w:r w:rsidR="00A96C07">
                <w:rPr>
                  <w:rStyle w:val="Hyperlink"/>
                </w:rPr>
                <w:t>Stop See Comments (007009)</w:t>
              </w:r>
            </w:hyperlink>
            <w:r w:rsidR="00351E54" w:rsidRPr="0024248D">
              <w:rPr>
                <w:rStyle w:val="Hyperlink"/>
                <w:u w:val="none"/>
              </w:rPr>
              <w:t>.</w:t>
            </w:r>
          </w:p>
        </w:tc>
      </w:tr>
    </w:tbl>
    <w:p w14:paraId="6E55CA75" w14:textId="77777777" w:rsidR="007946B5" w:rsidRDefault="007946B5" w:rsidP="00CB738E"/>
    <w:p w14:paraId="6C44DD24" w14:textId="77777777" w:rsidR="00CB738E" w:rsidRDefault="00DC6660" w:rsidP="00CB738E">
      <w:pPr>
        <w:jc w:val="right"/>
      </w:pPr>
      <w:hyperlink w:anchor="_top" w:history="1">
        <w:r w:rsidR="00CB738E" w:rsidRPr="00CC721A">
          <w:rPr>
            <w:rStyle w:val="Hyperlink"/>
          </w:rPr>
          <w:t>Top of the Document</w:t>
        </w:r>
      </w:hyperlink>
    </w:p>
    <w:p w14:paraId="28E4AAFC" w14:textId="77777777" w:rsidR="00CD3CDD" w:rsidRDefault="00CD3CDD" w:rsidP="00CB738E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B738E" w:rsidRPr="00F34CBD" w14:paraId="41AD3816" w14:textId="77777777" w:rsidTr="006E0F88">
        <w:tc>
          <w:tcPr>
            <w:tcW w:w="5000" w:type="pct"/>
            <w:shd w:val="clear" w:color="auto" w:fill="C0C0C0"/>
          </w:tcPr>
          <w:p w14:paraId="67805797" w14:textId="77777777" w:rsidR="00CB738E" w:rsidRPr="00F34CBD" w:rsidRDefault="007946B5" w:rsidP="00AD726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8" w:name="_Prescription_Written_“B”"/>
            <w:bookmarkStart w:id="49" w:name="_Toc129684139"/>
            <w:bookmarkStart w:id="50" w:name="OLE_LINK82"/>
            <w:bookmarkEnd w:id="48"/>
            <w:r w:rsidRPr="00F34CBD">
              <w:rPr>
                <w:rFonts w:ascii="Verdana" w:hAnsi="Verdana"/>
                <w:i w:val="0"/>
                <w:iCs w:val="0"/>
              </w:rPr>
              <w:t>P</w:t>
            </w:r>
            <w:r w:rsidR="00132A6B" w:rsidRPr="00F34CBD">
              <w:rPr>
                <w:rFonts w:ascii="Verdana" w:hAnsi="Verdana"/>
                <w:i w:val="0"/>
                <w:iCs w:val="0"/>
              </w:rPr>
              <w:t>rescription Written “B” Both NO or “P”</w:t>
            </w:r>
            <w:r w:rsidR="00126B1D" w:rsidRPr="00F34CBD">
              <w:rPr>
                <w:rFonts w:ascii="Verdana" w:hAnsi="Verdana"/>
                <w:i w:val="0"/>
                <w:iCs w:val="0"/>
              </w:rPr>
              <w:t xml:space="preserve"> PT NO in </w:t>
            </w:r>
            <w:r w:rsidR="00C02DF6" w:rsidRPr="00F34CBD">
              <w:rPr>
                <w:rFonts w:ascii="Verdana" w:hAnsi="Verdana"/>
                <w:i w:val="0"/>
                <w:iCs w:val="0"/>
              </w:rPr>
              <w:t>Pre-Label</w:t>
            </w:r>
            <w:r w:rsidR="00126B1D" w:rsidRPr="00F34CBD">
              <w:rPr>
                <w:rFonts w:ascii="Verdana" w:hAnsi="Verdana"/>
                <w:i w:val="0"/>
                <w:iCs w:val="0"/>
              </w:rPr>
              <w:t xml:space="preserve"> Print Status</w:t>
            </w:r>
            <w:r w:rsidRPr="00F34CBD">
              <w:rPr>
                <w:rFonts w:ascii="Verdana" w:hAnsi="Verdana"/>
                <w:i w:val="0"/>
                <w:iCs w:val="0"/>
              </w:rPr>
              <w:t xml:space="preserve"> – (New or Refill)</w:t>
            </w:r>
            <w:bookmarkEnd w:id="49"/>
            <w:r w:rsidR="00132A6B" w:rsidRPr="00F34CBD">
              <w:rPr>
                <w:rFonts w:ascii="Verdana" w:hAnsi="Verdana"/>
                <w:i w:val="0"/>
                <w:iCs w:val="0"/>
              </w:rPr>
              <w:t xml:space="preserve"> </w:t>
            </w:r>
            <w:r w:rsidR="00126B1D" w:rsidRPr="00F34CBD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50"/>
          </w:p>
        </w:tc>
      </w:tr>
    </w:tbl>
    <w:p w14:paraId="2D4D83FA" w14:textId="77777777" w:rsidR="00CD3CDD" w:rsidRDefault="00CD3CDD" w:rsidP="007353F0"/>
    <w:p w14:paraId="11CCDB73" w14:textId="1B404DCF" w:rsidR="007353F0" w:rsidRPr="007946B5" w:rsidRDefault="007353F0" w:rsidP="007353F0">
      <w:r w:rsidRPr="007946B5">
        <w:t xml:space="preserve">A DAW conflict will not form. No additional action is required on </w:t>
      </w:r>
      <w:r w:rsidR="00F117AF" w:rsidRPr="007946B5">
        <w:t>conflicts if</w:t>
      </w:r>
      <w:r w:rsidRPr="007946B5">
        <w:t xml:space="preserve"> any exists.</w:t>
      </w:r>
    </w:p>
    <w:p w14:paraId="7B0B8525" w14:textId="77777777" w:rsidR="007353F0" w:rsidRPr="001D3FB0" w:rsidRDefault="007353F0" w:rsidP="007353F0">
      <w:pPr>
        <w:rPr>
          <w:b/>
          <w:color w:val="000000"/>
        </w:rPr>
      </w:pPr>
    </w:p>
    <w:p w14:paraId="03FFC964" w14:textId="4AE4520B" w:rsidR="007353F0" w:rsidRPr="001D3FB0" w:rsidRDefault="007353F0" w:rsidP="007353F0">
      <w:pPr>
        <w:rPr>
          <w:color w:val="000000"/>
        </w:rPr>
      </w:pPr>
      <w:r w:rsidRPr="001D3FB0">
        <w:rPr>
          <w:b/>
          <w:color w:val="000000"/>
        </w:rPr>
        <w:t>Note:</w:t>
      </w:r>
      <w:r w:rsidRPr="001D3FB0">
        <w:rPr>
          <w:color w:val="000000"/>
        </w:rPr>
        <w:t xml:space="preserve">  </w:t>
      </w:r>
      <w:r w:rsidR="002E4AAB">
        <w:rPr>
          <w:color w:val="000000"/>
        </w:rPr>
        <w:t>You can find the</w:t>
      </w:r>
      <w:r w:rsidR="002E4AAB" w:rsidRPr="001D3FB0">
        <w:rPr>
          <w:color w:val="000000"/>
        </w:rPr>
        <w:t xml:space="preserve"> </w:t>
      </w:r>
      <w:r w:rsidRPr="001D3FB0">
        <w:rPr>
          <w:color w:val="000000"/>
        </w:rPr>
        <w:t xml:space="preserve">prescription </w:t>
      </w:r>
      <w:r w:rsidR="00C02DF6" w:rsidRPr="001D3FB0">
        <w:rPr>
          <w:color w:val="000000"/>
        </w:rPr>
        <w:t>line-item</w:t>
      </w:r>
      <w:r w:rsidRPr="001D3FB0">
        <w:rPr>
          <w:color w:val="000000"/>
        </w:rPr>
        <w:t xml:space="preserve"> status (</w:t>
      </w:r>
      <w:r w:rsidR="005373F7" w:rsidRPr="005373F7">
        <w:rPr>
          <w:b/>
          <w:color w:val="000000"/>
        </w:rPr>
        <w:t>Example:</w:t>
      </w:r>
      <w:r w:rsidR="005373F7">
        <w:rPr>
          <w:color w:val="000000"/>
        </w:rPr>
        <w:t xml:space="preserve">  </w:t>
      </w:r>
      <w:r w:rsidRPr="001D3FB0">
        <w:rPr>
          <w:color w:val="000000"/>
        </w:rPr>
        <w:t>Adjudicated - Divert) on the Order Status screen in the “Status” field.</w:t>
      </w:r>
    </w:p>
    <w:p w14:paraId="06DDB901" w14:textId="77777777" w:rsidR="007353F0" w:rsidRPr="001D3FB0" w:rsidRDefault="007353F0" w:rsidP="007353F0">
      <w:pPr>
        <w:rPr>
          <w:b/>
          <w:color w:val="000000"/>
        </w:rPr>
      </w:pPr>
    </w:p>
    <w:p w14:paraId="030F0D45" w14:textId="77777777" w:rsidR="007353F0" w:rsidRPr="001D3FB0" w:rsidRDefault="007353F0" w:rsidP="00B84351">
      <w:pPr>
        <w:rPr>
          <w:color w:val="000000"/>
        </w:rPr>
      </w:pPr>
      <w:r w:rsidRPr="001D3FB0">
        <w:rPr>
          <w:color w:val="000000"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CB738E" w:rsidRPr="001D3FB0" w14:paraId="3303009F" w14:textId="77777777" w:rsidTr="00B84351">
        <w:tc>
          <w:tcPr>
            <w:tcW w:w="288" w:type="pct"/>
            <w:shd w:val="clear" w:color="auto" w:fill="E6E6E6"/>
          </w:tcPr>
          <w:p w14:paraId="737CC27E" w14:textId="77777777" w:rsidR="00CB738E" w:rsidRPr="001D3FB0" w:rsidRDefault="00CB738E" w:rsidP="00F34CBD">
            <w:pPr>
              <w:jc w:val="center"/>
              <w:rPr>
                <w:b/>
                <w:color w:val="000000"/>
              </w:rPr>
            </w:pPr>
            <w:r w:rsidRPr="001D3FB0">
              <w:rPr>
                <w:b/>
                <w:color w:val="000000"/>
              </w:rPr>
              <w:t>Step</w:t>
            </w:r>
          </w:p>
        </w:tc>
        <w:tc>
          <w:tcPr>
            <w:tcW w:w="4712" w:type="pct"/>
            <w:shd w:val="clear" w:color="auto" w:fill="E6E6E6"/>
          </w:tcPr>
          <w:p w14:paraId="143E3EFC" w14:textId="77777777" w:rsidR="00CB738E" w:rsidRPr="001D3FB0" w:rsidRDefault="00CB738E" w:rsidP="00F34CBD">
            <w:pPr>
              <w:jc w:val="center"/>
              <w:rPr>
                <w:b/>
                <w:color w:val="000000"/>
              </w:rPr>
            </w:pPr>
            <w:r w:rsidRPr="001D3FB0">
              <w:rPr>
                <w:b/>
                <w:color w:val="000000"/>
              </w:rPr>
              <w:t>Action</w:t>
            </w:r>
          </w:p>
        </w:tc>
      </w:tr>
      <w:tr w:rsidR="007946B5" w:rsidRPr="00F34CBD" w14:paraId="6B7AAC4E" w14:textId="77777777" w:rsidTr="00B84351">
        <w:tc>
          <w:tcPr>
            <w:tcW w:w="288" w:type="pct"/>
          </w:tcPr>
          <w:p w14:paraId="153B9AA6" w14:textId="77777777" w:rsidR="007946B5" w:rsidRPr="00F34CBD" w:rsidRDefault="007946B5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1</w:t>
            </w:r>
          </w:p>
        </w:tc>
        <w:tc>
          <w:tcPr>
            <w:tcW w:w="4712" w:type="pct"/>
          </w:tcPr>
          <w:p w14:paraId="1D29E674" w14:textId="6D4CB3A0" w:rsidR="007946B5" w:rsidRPr="00F34CBD" w:rsidRDefault="007946B5" w:rsidP="007946B5">
            <w:pPr>
              <w:rPr>
                <w:color w:val="000000"/>
              </w:rPr>
            </w:pPr>
            <w:r w:rsidRPr="00F34CBD">
              <w:t xml:space="preserve">Inform </w:t>
            </w:r>
            <w:r w:rsidR="00826FD5" w:rsidRPr="00F34CBD">
              <w:t>member</w:t>
            </w:r>
            <w:r w:rsidRPr="00F34CBD">
              <w:t xml:space="preserve"> that the medication will be filled for brand.</w:t>
            </w:r>
          </w:p>
        </w:tc>
      </w:tr>
      <w:tr w:rsidR="007946B5" w:rsidRPr="00F34CBD" w14:paraId="2776DF47" w14:textId="77777777" w:rsidTr="00B84351">
        <w:tc>
          <w:tcPr>
            <w:tcW w:w="288" w:type="pct"/>
          </w:tcPr>
          <w:p w14:paraId="5C312711" w14:textId="77777777" w:rsidR="007946B5" w:rsidRPr="00F34CBD" w:rsidRDefault="007946B5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2</w:t>
            </w:r>
          </w:p>
        </w:tc>
        <w:tc>
          <w:tcPr>
            <w:tcW w:w="4712" w:type="pct"/>
          </w:tcPr>
          <w:p w14:paraId="0139F4F4" w14:textId="0A7F1553" w:rsidR="007946B5" w:rsidRPr="00F34CBD" w:rsidRDefault="007946B5" w:rsidP="007946B5">
            <w:r w:rsidRPr="00F34CBD">
              <w:t xml:space="preserve">Inform </w:t>
            </w:r>
            <w:r w:rsidR="00826FD5" w:rsidRPr="00F34CBD">
              <w:t>member</w:t>
            </w:r>
            <w:r w:rsidRPr="00F34CBD">
              <w:t xml:space="preserve"> of copay being charged</w:t>
            </w:r>
            <w:r w:rsidR="00C64126">
              <w:t xml:space="preserve">, review the order, confirm shipping address and payment method on file to be authorized. </w:t>
            </w:r>
          </w:p>
        </w:tc>
      </w:tr>
    </w:tbl>
    <w:p w14:paraId="166067D6" w14:textId="77777777" w:rsidR="00CB738E" w:rsidRDefault="00CB738E" w:rsidP="00CB738E"/>
    <w:p w14:paraId="0B7C2ED6" w14:textId="77777777" w:rsidR="00CB738E" w:rsidRDefault="00DC6660" w:rsidP="00CB738E">
      <w:pPr>
        <w:jc w:val="right"/>
      </w:pPr>
      <w:hyperlink w:anchor="_top" w:history="1">
        <w:r w:rsidR="00CB738E" w:rsidRPr="00CC721A">
          <w:rPr>
            <w:rStyle w:val="Hyperlink"/>
          </w:rPr>
          <w:t>Top of the Document</w:t>
        </w:r>
      </w:hyperlink>
    </w:p>
    <w:p w14:paraId="361D7869" w14:textId="77777777" w:rsidR="00CD3CDD" w:rsidRDefault="00CD3CDD" w:rsidP="00CB738E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B738E" w:rsidRPr="00F34CBD" w14:paraId="766A20FA" w14:textId="77777777" w:rsidTr="00F34CBD">
        <w:tc>
          <w:tcPr>
            <w:tcW w:w="5000" w:type="pct"/>
            <w:shd w:val="clear" w:color="auto" w:fill="C0C0C0"/>
          </w:tcPr>
          <w:p w14:paraId="23A119DE" w14:textId="77777777" w:rsidR="00CB738E" w:rsidRPr="00F34CBD" w:rsidRDefault="00126B1D" w:rsidP="00B8435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1" w:name="_New_Prescription_Written_1"/>
            <w:bookmarkStart w:id="52" w:name="_Toc129684140"/>
            <w:bookmarkEnd w:id="51"/>
            <w:r w:rsidRPr="00F34CBD">
              <w:rPr>
                <w:rFonts w:ascii="Verdana" w:hAnsi="Verdana"/>
                <w:i w:val="0"/>
                <w:iCs w:val="0"/>
              </w:rPr>
              <w:t xml:space="preserve">New Prescription </w:t>
            </w:r>
            <w:r w:rsidR="00C079E9" w:rsidRPr="00F34CBD">
              <w:rPr>
                <w:rFonts w:ascii="Verdana" w:hAnsi="Verdana"/>
                <w:i w:val="0"/>
                <w:iCs w:val="0"/>
              </w:rPr>
              <w:t>W</w:t>
            </w:r>
            <w:r w:rsidRPr="00F34CBD">
              <w:rPr>
                <w:rFonts w:ascii="Verdana" w:hAnsi="Verdana"/>
                <w:i w:val="0"/>
                <w:iCs w:val="0"/>
              </w:rPr>
              <w:t xml:space="preserve">ritten “Y” May Sub in </w:t>
            </w:r>
            <w:r w:rsidR="00E868D3" w:rsidRPr="00F34CBD">
              <w:rPr>
                <w:rFonts w:ascii="Verdana" w:hAnsi="Verdana"/>
                <w:i w:val="0"/>
                <w:iCs w:val="0"/>
              </w:rPr>
              <w:t>Pre-Label</w:t>
            </w:r>
            <w:r w:rsidRPr="00F34CBD">
              <w:rPr>
                <w:rFonts w:ascii="Verdana" w:hAnsi="Verdana"/>
                <w:i w:val="0"/>
                <w:iCs w:val="0"/>
              </w:rPr>
              <w:t xml:space="preserve"> Print Status</w:t>
            </w:r>
            <w:bookmarkEnd w:id="52"/>
          </w:p>
        </w:tc>
      </w:tr>
    </w:tbl>
    <w:p w14:paraId="60801406" w14:textId="77777777" w:rsidR="00CD3CDD" w:rsidRDefault="00CD3CDD" w:rsidP="007353F0">
      <w:pPr>
        <w:rPr>
          <w:b/>
          <w:color w:val="000000"/>
        </w:rPr>
      </w:pPr>
    </w:p>
    <w:p w14:paraId="2C8D181A" w14:textId="1C798B28" w:rsidR="007353F0" w:rsidRPr="001D3FB0" w:rsidRDefault="007353F0" w:rsidP="007353F0">
      <w:pPr>
        <w:rPr>
          <w:color w:val="000000"/>
        </w:rPr>
      </w:pPr>
      <w:r w:rsidRPr="001D3FB0">
        <w:rPr>
          <w:b/>
          <w:color w:val="000000"/>
        </w:rPr>
        <w:t>Note:</w:t>
      </w:r>
      <w:r w:rsidRPr="001D3FB0">
        <w:rPr>
          <w:color w:val="000000"/>
        </w:rPr>
        <w:t xml:space="preserve">  </w:t>
      </w:r>
      <w:r w:rsidR="00F56F12">
        <w:rPr>
          <w:color w:val="000000"/>
        </w:rPr>
        <w:t>You can find the</w:t>
      </w:r>
      <w:r w:rsidR="00F56F12" w:rsidRPr="001D3FB0">
        <w:rPr>
          <w:color w:val="000000"/>
        </w:rPr>
        <w:t xml:space="preserve"> </w:t>
      </w:r>
      <w:r w:rsidRPr="001D3FB0">
        <w:rPr>
          <w:color w:val="000000"/>
        </w:rPr>
        <w:t>prescription line item status (</w:t>
      </w:r>
      <w:r w:rsidR="0098470D" w:rsidRPr="0098470D">
        <w:rPr>
          <w:b/>
          <w:color w:val="000000"/>
        </w:rPr>
        <w:t>Example:</w:t>
      </w:r>
      <w:r w:rsidR="0098470D">
        <w:rPr>
          <w:color w:val="000000"/>
        </w:rPr>
        <w:t xml:space="preserve">  </w:t>
      </w:r>
      <w:r w:rsidRPr="001D3FB0">
        <w:rPr>
          <w:color w:val="000000"/>
        </w:rPr>
        <w:t>Adjudicated - Divert) on the Order Status screen in the “Status” field.</w:t>
      </w:r>
    </w:p>
    <w:p w14:paraId="3BE262D4" w14:textId="77777777" w:rsidR="007353F0" w:rsidRPr="001D3FB0" w:rsidRDefault="007353F0" w:rsidP="00CB738E">
      <w:pPr>
        <w:rPr>
          <w:color w:val="000000"/>
        </w:rPr>
      </w:pPr>
    </w:p>
    <w:p w14:paraId="76F6407F" w14:textId="77777777" w:rsidR="00C079E9" w:rsidRPr="00144CFE" w:rsidRDefault="00144CFE" w:rsidP="00B84351">
      <w:pPr>
        <w:rPr>
          <w:color w:val="000000"/>
        </w:rPr>
      </w:pPr>
      <w:r w:rsidRPr="00144CFE">
        <w:rPr>
          <w:color w:val="000000"/>
        </w:rPr>
        <w:t xml:space="preserve">Determine which scenario the prescription falls in, and then follow the </w:t>
      </w:r>
      <w:r w:rsidR="006C16A8" w:rsidRPr="00144CFE">
        <w:rPr>
          <w:color w:val="000000"/>
        </w:rPr>
        <w:t>step-by-step</w:t>
      </w:r>
      <w:r w:rsidRPr="00144CFE">
        <w:rPr>
          <w:color w:val="000000"/>
        </w:rPr>
        <w:t xml:space="preserve"> process: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99"/>
        <w:gridCol w:w="8951"/>
      </w:tblGrid>
      <w:tr w:rsidR="00C079E9" w:rsidRPr="00F34CBD" w14:paraId="7650648F" w14:textId="77777777" w:rsidTr="550E64BF">
        <w:tc>
          <w:tcPr>
            <w:tcW w:w="1544" w:type="pct"/>
            <w:shd w:val="clear" w:color="auto" w:fill="E6E6E6"/>
          </w:tcPr>
          <w:p w14:paraId="60152E0A" w14:textId="77777777" w:rsidR="00C079E9" w:rsidRPr="00F34CBD" w:rsidRDefault="00C079E9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If...</w:t>
            </w:r>
          </w:p>
        </w:tc>
        <w:tc>
          <w:tcPr>
            <w:tcW w:w="3456" w:type="pct"/>
            <w:shd w:val="clear" w:color="auto" w:fill="E6E6E6"/>
          </w:tcPr>
          <w:p w14:paraId="279410AC" w14:textId="77777777" w:rsidR="00C079E9" w:rsidRPr="00F34CBD" w:rsidRDefault="00C079E9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Then...</w:t>
            </w:r>
          </w:p>
        </w:tc>
      </w:tr>
      <w:tr w:rsidR="00C079E9" w:rsidRPr="00F34CBD" w14:paraId="03C580F6" w14:textId="77777777" w:rsidTr="550E64BF">
        <w:tc>
          <w:tcPr>
            <w:tcW w:w="1544" w:type="pct"/>
          </w:tcPr>
          <w:p w14:paraId="052EA622" w14:textId="77777777" w:rsidR="00C079E9" w:rsidRPr="00F34CBD" w:rsidRDefault="00C079E9" w:rsidP="0098470D">
            <w:pPr>
              <w:rPr>
                <w:color w:val="000000"/>
              </w:rPr>
            </w:pPr>
            <w:r w:rsidRPr="00F34CBD">
              <w:rPr>
                <w:color w:val="000000"/>
              </w:rPr>
              <w:t>There is any conflict associated with the prescription (non-ready label status)</w:t>
            </w:r>
          </w:p>
        </w:tc>
        <w:tc>
          <w:tcPr>
            <w:tcW w:w="3456" w:type="pct"/>
          </w:tcPr>
          <w:p w14:paraId="69A81448" w14:textId="77777777" w:rsidR="00C079E9" w:rsidRPr="00F34CBD" w:rsidRDefault="00E54C43" w:rsidP="0024248D">
            <w:pPr>
              <w:numPr>
                <w:ilvl w:val="0"/>
                <w:numId w:val="44"/>
              </w:numPr>
              <w:rPr>
                <w:color w:val="000000"/>
              </w:rPr>
            </w:pPr>
            <w:r w:rsidRPr="00F34CBD">
              <w:rPr>
                <w:color w:val="000000"/>
              </w:rPr>
              <w:t>Place a note on the order and expedite the order</w:t>
            </w:r>
            <w:r w:rsidR="00C079E9" w:rsidRPr="00F34CBD">
              <w:rPr>
                <w:color w:val="000000"/>
              </w:rPr>
              <w:t>.</w:t>
            </w:r>
          </w:p>
          <w:p w14:paraId="701EF541" w14:textId="77777777" w:rsidR="00C079E9" w:rsidRPr="00F34CBD" w:rsidRDefault="00C079E9" w:rsidP="0024248D">
            <w:pPr>
              <w:numPr>
                <w:ilvl w:val="0"/>
                <w:numId w:val="44"/>
              </w:numPr>
              <w:rPr>
                <w:color w:val="000000"/>
              </w:rPr>
            </w:pPr>
            <w:r w:rsidRPr="00F34CBD">
              <w:rPr>
                <w:color w:val="000000"/>
              </w:rPr>
              <w:t xml:space="preserve">Inform the </w:t>
            </w:r>
            <w:r w:rsidR="00826FD5" w:rsidRPr="00F34CBD">
              <w:rPr>
                <w:color w:val="000000"/>
              </w:rPr>
              <w:t>member</w:t>
            </w:r>
            <w:r w:rsidRPr="00F34CBD">
              <w:rPr>
                <w:color w:val="000000"/>
              </w:rPr>
              <w:t xml:space="preserve"> that </w:t>
            </w:r>
            <w:r w:rsidR="003F1DA2">
              <w:rPr>
                <w:color w:val="000000"/>
              </w:rPr>
              <w:t>we</w:t>
            </w:r>
            <w:r w:rsidRPr="00F34CBD">
              <w:rPr>
                <w:color w:val="000000"/>
              </w:rPr>
              <w:t xml:space="preserve"> will do our best to change the medication to brand.</w:t>
            </w:r>
          </w:p>
          <w:p w14:paraId="1EFA4F6B" w14:textId="1E3BAEA1" w:rsidR="00C079E9" w:rsidRPr="00F34CBD" w:rsidRDefault="79FC573A" w:rsidP="0024248D">
            <w:pPr>
              <w:numPr>
                <w:ilvl w:val="0"/>
                <w:numId w:val="44"/>
              </w:numPr>
              <w:rPr>
                <w:color w:val="000000"/>
              </w:rPr>
            </w:pPr>
            <w:r w:rsidRPr="550E64BF">
              <w:rPr>
                <w:color w:val="000000" w:themeColor="text1"/>
              </w:rPr>
              <w:t xml:space="preserve">Place a stop see </w:t>
            </w:r>
            <w:r w:rsidR="0098470D" w:rsidRPr="550E64BF">
              <w:rPr>
                <w:color w:val="000000" w:themeColor="text1"/>
              </w:rPr>
              <w:t>H</w:t>
            </w:r>
            <w:r w:rsidRPr="550E64BF">
              <w:rPr>
                <w:color w:val="000000" w:themeColor="text1"/>
              </w:rPr>
              <w:t xml:space="preserve">igh </w:t>
            </w:r>
            <w:r w:rsidR="0098470D" w:rsidRPr="550E64BF">
              <w:rPr>
                <w:color w:val="000000" w:themeColor="text1"/>
              </w:rPr>
              <w:t>P</w:t>
            </w:r>
            <w:r w:rsidRPr="550E64BF">
              <w:rPr>
                <w:color w:val="000000" w:themeColor="text1"/>
              </w:rPr>
              <w:t>riority comment indicating brand only at the patient level</w:t>
            </w:r>
            <w:r w:rsidR="7DE366AB" w:rsidRPr="550E64BF">
              <w:rPr>
                <w:color w:val="000000" w:themeColor="text1"/>
              </w:rPr>
              <w:t>.</w:t>
            </w:r>
            <w:r w:rsidR="379102C9" w:rsidRPr="550E64BF">
              <w:rPr>
                <w:color w:val="000000" w:themeColor="text1"/>
              </w:rPr>
              <w:t xml:space="preserve"> </w:t>
            </w:r>
            <w:r w:rsidR="51E85C89" w:rsidRPr="550E64BF">
              <w:t xml:space="preserve">Refer to </w:t>
            </w:r>
            <w:hyperlink r:id="rId22" w:anchor="!/view?docid=6a481d2d-cc6d-40f0-af30-1858db02b7a4">
              <w:r w:rsidR="00230A16">
                <w:rPr>
                  <w:rStyle w:val="Hyperlink"/>
                </w:rPr>
                <w:t>Stop See Comments (007009)</w:t>
              </w:r>
            </w:hyperlink>
            <w:r w:rsidR="00090315" w:rsidRPr="0024248D">
              <w:rPr>
                <w:rStyle w:val="Hyperlink"/>
                <w:u w:val="none"/>
              </w:rPr>
              <w:t>.</w:t>
            </w:r>
            <w:r w:rsidR="73F215B7" w:rsidRPr="550E64BF">
              <w:rPr>
                <w:rStyle w:val="Hyperlink"/>
                <w:rFonts w:cs="Arial"/>
                <w:color w:val="auto"/>
              </w:rPr>
              <w:t xml:space="preserve"> </w:t>
            </w:r>
          </w:p>
        </w:tc>
      </w:tr>
      <w:tr w:rsidR="00C079E9" w:rsidRPr="00F34CBD" w14:paraId="028ECA46" w14:textId="77777777" w:rsidTr="550E64BF">
        <w:tc>
          <w:tcPr>
            <w:tcW w:w="1544" w:type="pct"/>
          </w:tcPr>
          <w:p w14:paraId="4AF10B00" w14:textId="77777777" w:rsidR="00C079E9" w:rsidRPr="00F34CBD" w:rsidRDefault="00C079E9" w:rsidP="0098470D">
            <w:pPr>
              <w:rPr>
                <w:color w:val="000000"/>
              </w:rPr>
            </w:pPr>
            <w:r w:rsidRPr="00F34CBD">
              <w:t>The prescription is in Ready Label status (regardless of conflicts)</w:t>
            </w:r>
            <w:r w:rsidR="00AD5C70" w:rsidRPr="00F34CBD">
              <w:t xml:space="preserve"> </w:t>
            </w:r>
          </w:p>
        </w:tc>
        <w:tc>
          <w:tcPr>
            <w:tcW w:w="3456" w:type="pct"/>
          </w:tcPr>
          <w:p w14:paraId="552634DF" w14:textId="7CFBD3E1" w:rsidR="007A7052" w:rsidRPr="006F7FA3" w:rsidRDefault="6D28A0B1" w:rsidP="0024248D">
            <w:pPr>
              <w:numPr>
                <w:ilvl w:val="0"/>
                <w:numId w:val="43"/>
              </w:numPr>
              <w:rPr>
                <w:rFonts w:cs="Arial"/>
              </w:rPr>
            </w:pPr>
            <w:r w:rsidRPr="550E64BF">
              <w:rPr>
                <w:color w:val="000000" w:themeColor="text1"/>
              </w:rPr>
              <w:t xml:space="preserve">Place a stop see </w:t>
            </w:r>
            <w:r w:rsidR="0098470D" w:rsidRPr="550E64BF">
              <w:rPr>
                <w:color w:val="000000" w:themeColor="text1"/>
              </w:rPr>
              <w:t>H</w:t>
            </w:r>
            <w:r w:rsidRPr="550E64BF">
              <w:rPr>
                <w:color w:val="000000" w:themeColor="text1"/>
              </w:rPr>
              <w:t xml:space="preserve">igh </w:t>
            </w:r>
            <w:r w:rsidR="0098470D" w:rsidRPr="550E64BF">
              <w:rPr>
                <w:color w:val="000000" w:themeColor="text1"/>
              </w:rPr>
              <w:t>P</w:t>
            </w:r>
            <w:r w:rsidRPr="550E64BF">
              <w:rPr>
                <w:color w:val="000000" w:themeColor="text1"/>
              </w:rPr>
              <w:t>riority note at the patient level.</w:t>
            </w:r>
            <w:r w:rsidR="379102C9" w:rsidRPr="550E64BF">
              <w:rPr>
                <w:color w:val="000000" w:themeColor="text1"/>
              </w:rPr>
              <w:t xml:space="preserve"> </w:t>
            </w:r>
            <w:r w:rsidR="51E85C89" w:rsidRPr="550E64BF">
              <w:t xml:space="preserve">Refer to </w:t>
            </w:r>
            <w:hyperlink r:id="rId23" w:anchor="!/view?docid=6a481d2d-cc6d-40f0-af30-1858db02b7a4">
              <w:r w:rsidR="00792F50">
                <w:rPr>
                  <w:rStyle w:val="Hyperlink"/>
                </w:rPr>
                <w:t>Stop See Comments (007009)</w:t>
              </w:r>
            </w:hyperlink>
            <w:r w:rsidR="00574245" w:rsidRPr="0024248D">
              <w:rPr>
                <w:rStyle w:val="Hyperlink"/>
                <w:rFonts w:cs="Arial"/>
                <w:color w:val="auto"/>
                <w:u w:val="none"/>
              </w:rPr>
              <w:t>.</w:t>
            </w:r>
          </w:p>
          <w:p w14:paraId="0EE85843" w14:textId="31547E98" w:rsidR="00AD5C70" w:rsidRPr="00F34CBD" w:rsidRDefault="00E54C43" w:rsidP="0024248D">
            <w:pPr>
              <w:numPr>
                <w:ilvl w:val="0"/>
                <w:numId w:val="43"/>
              </w:numPr>
              <w:rPr>
                <w:color w:val="000000"/>
              </w:rPr>
            </w:pPr>
            <w:r w:rsidRPr="00F34CBD">
              <w:rPr>
                <w:color w:val="000000"/>
              </w:rPr>
              <w:t xml:space="preserve">Inform the </w:t>
            </w:r>
            <w:r w:rsidR="00826FD5" w:rsidRPr="00F34CBD">
              <w:rPr>
                <w:color w:val="000000"/>
              </w:rPr>
              <w:t>member</w:t>
            </w:r>
            <w:r w:rsidRPr="00F34CBD">
              <w:rPr>
                <w:color w:val="000000"/>
              </w:rPr>
              <w:t xml:space="preserve"> we will do our best to change the medication to brand.</w:t>
            </w:r>
            <w:r w:rsidRPr="00F34CBD" w:rsidDel="00E54C43">
              <w:rPr>
                <w:color w:val="000000"/>
              </w:rPr>
              <w:t xml:space="preserve"> </w:t>
            </w:r>
          </w:p>
        </w:tc>
      </w:tr>
    </w:tbl>
    <w:p w14:paraId="3AF2A14B" w14:textId="77777777" w:rsidR="00126B1D" w:rsidRDefault="00126B1D" w:rsidP="00CB738E"/>
    <w:p w14:paraId="09228721" w14:textId="77777777" w:rsidR="00CB738E" w:rsidRDefault="00DC6660" w:rsidP="00CB738E">
      <w:pPr>
        <w:jc w:val="right"/>
      </w:pPr>
      <w:hyperlink w:anchor="_top" w:history="1">
        <w:r w:rsidR="00CB738E" w:rsidRPr="00CC721A">
          <w:rPr>
            <w:rStyle w:val="Hyperlink"/>
          </w:rPr>
          <w:t>Top of the Document</w:t>
        </w:r>
      </w:hyperlink>
    </w:p>
    <w:p w14:paraId="0CA6AF0B" w14:textId="77777777" w:rsidR="00CD3CDD" w:rsidRDefault="00CD3CDD" w:rsidP="00CB738E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B738E" w:rsidRPr="001D3FB0" w14:paraId="218C1963" w14:textId="77777777" w:rsidTr="00F34CBD">
        <w:tc>
          <w:tcPr>
            <w:tcW w:w="5000" w:type="pct"/>
            <w:shd w:val="clear" w:color="auto" w:fill="C0C0C0"/>
          </w:tcPr>
          <w:p w14:paraId="7195F95B" w14:textId="77777777" w:rsidR="00CB738E" w:rsidRPr="001D3FB0" w:rsidRDefault="0012295F" w:rsidP="00B8435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53" w:name="_Refill_Prescription_Written_1"/>
            <w:bookmarkStart w:id="54" w:name="_Toc129684141"/>
            <w:bookmarkEnd w:id="53"/>
            <w:r w:rsidRPr="001D3FB0">
              <w:rPr>
                <w:rFonts w:ascii="Verdana" w:hAnsi="Verdana"/>
                <w:i w:val="0"/>
                <w:iCs w:val="0"/>
                <w:color w:val="000000"/>
              </w:rPr>
              <w:t xml:space="preserve">Refill </w:t>
            </w:r>
            <w:r w:rsidR="00144CFE" w:rsidRPr="001D3FB0">
              <w:rPr>
                <w:rFonts w:ascii="Verdana" w:hAnsi="Verdana"/>
                <w:i w:val="0"/>
                <w:iCs w:val="0"/>
                <w:color w:val="000000"/>
              </w:rPr>
              <w:t xml:space="preserve">Prescription </w:t>
            </w:r>
            <w:r w:rsidRPr="001D3FB0">
              <w:rPr>
                <w:rFonts w:ascii="Verdana" w:hAnsi="Verdana"/>
                <w:i w:val="0"/>
                <w:iCs w:val="0"/>
                <w:color w:val="000000"/>
              </w:rPr>
              <w:t xml:space="preserve">Written “Y” May Sub in </w:t>
            </w:r>
            <w:r w:rsidR="00E868D3" w:rsidRPr="001D3FB0">
              <w:rPr>
                <w:rFonts w:ascii="Verdana" w:hAnsi="Verdana"/>
                <w:i w:val="0"/>
                <w:iCs w:val="0"/>
                <w:color w:val="000000"/>
              </w:rPr>
              <w:t>Pre-Label</w:t>
            </w:r>
            <w:r w:rsidRPr="001D3FB0">
              <w:rPr>
                <w:rFonts w:ascii="Verdana" w:hAnsi="Verdana"/>
                <w:i w:val="0"/>
                <w:iCs w:val="0"/>
                <w:color w:val="000000"/>
              </w:rPr>
              <w:t xml:space="preserve"> Print Status</w:t>
            </w:r>
            <w:bookmarkEnd w:id="54"/>
          </w:p>
        </w:tc>
      </w:tr>
    </w:tbl>
    <w:p w14:paraId="16B6B239" w14:textId="77777777" w:rsidR="00CD3CDD" w:rsidRDefault="00CD3CDD" w:rsidP="007353F0">
      <w:pPr>
        <w:rPr>
          <w:b/>
          <w:color w:val="000000"/>
        </w:rPr>
      </w:pPr>
    </w:p>
    <w:p w14:paraId="79E00494" w14:textId="5E2F8889" w:rsidR="007353F0" w:rsidRPr="001D3FB0" w:rsidRDefault="007353F0" w:rsidP="007353F0">
      <w:pPr>
        <w:rPr>
          <w:color w:val="000000"/>
        </w:rPr>
      </w:pPr>
      <w:r w:rsidRPr="001D3FB0">
        <w:rPr>
          <w:b/>
          <w:color w:val="000000"/>
        </w:rPr>
        <w:t>Note:</w:t>
      </w:r>
      <w:r w:rsidRPr="001D3FB0">
        <w:rPr>
          <w:color w:val="000000"/>
        </w:rPr>
        <w:t xml:space="preserve">  </w:t>
      </w:r>
      <w:r w:rsidR="00140271">
        <w:rPr>
          <w:color w:val="000000"/>
        </w:rPr>
        <w:t xml:space="preserve">You can find </w:t>
      </w:r>
      <w:r w:rsidR="0053651C">
        <w:rPr>
          <w:color w:val="000000"/>
        </w:rPr>
        <w:t>t</w:t>
      </w:r>
      <w:r w:rsidRPr="001D3FB0">
        <w:rPr>
          <w:color w:val="000000"/>
        </w:rPr>
        <w:t xml:space="preserve">he prescription </w:t>
      </w:r>
      <w:r w:rsidR="00E868D3" w:rsidRPr="001D3FB0">
        <w:rPr>
          <w:color w:val="000000"/>
        </w:rPr>
        <w:t>line-item</w:t>
      </w:r>
      <w:r w:rsidRPr="001D3FB0">
        <w:rPr>
          <w:color w:val="000000"/>
        </w:rPr>
        <w:t xml:space="preserve"> status (</w:t>
      </w:r>
      <w:r w:rsidR="0098470D" w:rsidRPr="0098470D">
        <w:rPr>
          <w:b/>
          <w:color w:val="000000"/>
        </w:rPr>
        <w:t>Example:</w:t>
      </w:r>
      <w:r w:rsidRPr="001D3FB0">
        <w:rPr>
          <w:color w:val="000000"/>
        </w:rPr>
        <w:t xml:space="preserve"> Adjudicated - Divert) on the Order Status screen in the “Status” field.</w:t>
      </w:r>
    </w:p>
    <w:p w14:paraId="221C93BC" w14:textId="77777777" w:rsidR="00144CFE" w:rsidRPr="001D3FB0" w:rsidRDefault="00144CFE">
      <w:pPr>
        <w:rPr>
          <w:color w:val="000000"/>
        </w:rPr>
      </w:pPr>
    </w:p>
    <w:p w14:paraId="3D5C516A" w14:textId="77777777" w:rsidR="007353F0" w:rsidRPr="001D3FB0" w:rsidRDefault="007353F0" w:rsidP="00B84351">
      <w:pPr>
        <w:rPr>
          <w:color w:val="000000"/>
        </w:rPr>
      </w:pPr>
      <w:r w:rsidRPr="001D3FB0">
        <w:rPr>
          <w:color w:val="000000"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CB738E" w:rsidRPr="00F34CBD" w14:paraId="11CBCA43" w14:textId="77777777" w:rsidTr="550E64BF">
        <w:tc>
          <w:tcPr>
            <w:tcW w:w="0" w:type="auto"/>
            <w:shd w:val="clear" w:color="auto" w:fill="E6E6E6"/>
          </w:tcPr>
          <w:p w14:paraId="19AC193D" w14:textId="77777777" w:rsidR="00CB738E" w:rsidRPr="00F34CBD" w:rsidRDefault="00CB738E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Step</w:t>
            </w:r>
          </w:p>
        </w:tc>
        <w:tc>
          <w:tcPr>
            <w:tcW w:w="0" w:type="auto"/>
            <w:shd w:val="clear" w:color="auto" w:fill="E6E6E6"/>
          </w:tcPr>
          <w:p w14:paraId="7A5108CE" w14:textId="77777777" w:rsidR="00CB738E" w:rsidRPr="00F34CBD" w:rsidRDefault="00CB738E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Action</w:t>
            </w:r>
          </w:p>
        </w:tc>
      </w:tr>
      <w:tr w:rsidR="00CB738E" w:rsidRPr="00F34CBD" w14:paraId="1EA3A136" w14:textId="77777777" w:rsidTr="550E64BF">
        <w:tc>
          <w:tcPr>
            <w:tcW w:w="0" w:type="auto"/>
          </w:tcPr>
          <w:p w14:paraId="521B36E5" w14:textId="77777777" w:rsidR="00CB738E" w:rsidRPr="00F34CBD" w:rsidRDefault="00CB738E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1</w:t>
            </w:r>
          </w:p>
        </w:tc>
        <w:tc>
          <w:tcPr>
            <w:tcW w:w="0" w:type="auto"/>
          </w:tcPr>
          <w:p w14:paraId="52443B4C" w14:textId="0F07B786" w:rsidR="00DB7464" w:rsidRPr="00F34CBD" w:rsidRDefault="00011702" w:rsidP="00011702">
            <w:pPr>
              <w:rPr>
                <w:color w:val="000000"/>
              </w:rPr>
            </w:pPr>
            <w:r w:rsidRPr="00F34CBD">
              <w:t xml:space="preserve">Communicate to </w:t>
            </w:r>
            <w:r w:rsidR="00826FD5" w:rsidRPr="00F34CBD">
              <w:t>member</w:t>
            </w:r>
            <w:r w:rsidRPr="00F34CBD">
              <w:t xml:space="preserve"> that due to the status of the order, we cannot guarantee that it will be caught in time.  Future refills/fills for the medication will be dispensed as brand.</w:t>
            </w:r>
          </w:p>
        </w:tc>
      </w:tr>
      <w:tr w:rsidR="00CB738E" w:rsidRPr="00F34CBD" w14:paraId="6AC5DB80" w14:textId="77777777" w:rsidTr="550E64BF">
        <w:tc>
          <w:tcPr>
            <w:tcW w:w="0" w:type="auto"/>
          </w:tcPr>
          <w:p w14:paraId="066C5CDA" w14:textId="77777777" w:rsidR="00CB738E" w:rsidRPr="00F34CBD" w:rsidRDefault="00CB738E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2</w:t>
            </w:r>
          </w:p>
        </w:tc>
        <w:tc>
          <w:tcPr>
            <w:tcW w:w="0" w:type="auto"/>
          </w:tcPr>
          <w:p w14:paraId="2BF82C3D" w14:textId="79DEAF4D" w:rsidR="00DB7464" w:rsidRPr="00F34CBD" w:rsidRDefault="00D26700" w:rsidP="00CD4BA3">
            <w:pPr>
              <w:rPr>
                <w:color w:val="000000"/>
              </w:rPr>
            </w:pPr>
            <w:r w:rsidRPr="00F34CBD">
              <w:rPr>
                <w:color w:val="000000"/>
              </w:rPr>
              <w:t>Cancel the order</w:t>
            </w:r>
            <w:r w:rsidR="00302EAB">
              <w:rPr>
                <w:color w:val="000000"/>
              </w:rPr>
              <w:t xml:space="preserve"> and</w:t>
            </w:r>
            <w:r w:rsidRPr="00F34CBD">
              <w:rPr>
                <w:color w:val="000000"/>
              </w:rPr>
              <w:t xml:space="preserve"> </w:t>
            </w:r>
            <w:r w:rsidR="00011702" w:rsidRPr="00F34CBD">
              <w:rPr>
                <w:color w:val="000000"/>
              </w:rPr>
              <w:t>create a “</w:t>
            </w:r>
            <w:r w:rsidR="00011702" w:rsidRPr="00F34CBD">
              <w:rPr>
                <w:b/>
                <w:color w:val="000000"/>
              </w:rPr>
              <w:t>Courtesy Retrans</w:t>
            </w:r>
            <w:r w:rsidR="00011702" w:rsidRPr="00F34CBD">
              <w:rPr>
                <w:color w:val="000000"/>
              </w:rPr>
              <w:t>”</w:t>
            </w:r>
            <w:r w:rsidR="00011702" w:rsidRPr="00F34CBD">
              <w:rPr>
                <w:b/>
                <w:color w:val="000000"/>
              </w:rPr>
              <w:t xml:space="preserve"> </w:t>
            </w:r>
            <w:r w:rsidR="00011702" w:rsidRPr="00F34CBD">
              <w:rPr>
                <w:color w:val="000000"/>
              </w:rPr>
              <w:t>task for the P</w:t>
            </w:r>
            <w:r w:rsidR="0053651C">
              <w:rPr>
                <w:color w:val="000000"/>
              </w:rPr>
              <w:t xml:space="preserve">articipant </w:t>
            </w:r>
            <w:r w:rsidR="00011702" w:rsidRPr="00F34CBD">
              <w:rPr>
                <w:color w:val="000000"/>
              </w:rPr>
              <w:t>S</w:t>
            </w:r>
            <w:r w:rsidR="0053651C">
              <w:rPr>
                <w:color w:val="000000"/>
              </w:rPr>
              <w:t>ervices</w:t>
            </w:r>
            <w:r w:rsidR="00011702" w:rsidRPr="00F34CBD">
              <w:rPr>
                <w:color w:val="000000"/>
              </w:rPr>
              <w:t xml:space="preserve"> Team to change the medication to brand name.</w:t>
            </w:r>
            <w:r w:rsidR="00C64126">
              <w:rPr>
                <w:color w:val="000000"/>
              </w:rPr>
              <w:t xml:space="preserve">  </w:t>
            </w:r>
          </w:p>
        </w:tc>
      </w:tr>
      <w:tr w:rsidR="00CB738E" w:rsidRPr="00F34CBD" w14:paraId="181B6B69" w14:textId="77777777" w:rsidTr="550E64BF">
        <w:tc>
          <w:tcPr>
            <w:tcW w:w="0" w:type="auto"/>
          </w:tcPr>
          <w:p w14:paraId="4382B84F" w14:textId="77777777" w:rsidR="00CB738E" w:rsidRPr="00F34CBD" w:rsidRDefault="00CB738E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3</w:t>
            </w:r>
          </w:p>
        </w:tc>
        <w:tc>
          <w:tcPr>
            <w:tcW w:w="0" w:type="auto"/>
          </w:tcPr>
          <w:p w14:paraId="670A7AF1" w14:textId="749A55B3" w:rsidR="00CB738E" w:rsidRPr="00F34CBD" w:rsidRDefault="79FC573A" w:rsidP="00CD4BA3">
            <w:pPr>
              <w:rPr>
                <w:color w:val="000000"/>
              </w:rPr>
            </w:pPr>
            <w:r w:rsidRPr="550E64BF">
              <w:rPr>
                <w:color w:val="000000" w:themeColor="text1"/>
              </w:rPr>
              <w:t xml:space="preserve">Place a </w:t>
            </w:r>
            <w:r w:rsidR="0098470D" w:rsidRPr="550E64BF">
              <w:rPr>
                <w:color w:val="000000" w:themeColor="text1"/>
              </w:rPr>
              <w:t>H</w:t>
            </w:r>
            <w:r w:rsidRPr="550E64BF">
              <w:rPr>
                <w:color w:val="000000" w:themeColor="text1"/>
              </w:rPr>
              <w:t xml:space="preserve">igh </w:t>
            </w:r>
            <w:r w:rsidR="0098470D" w:rsidRPr="550E64BF">
              <w:rPr>
                <w:color w:val="000000" w:themeColor="text1"/>
              </w:rPr>
              <w:t>P</w:t>
            </w:r>
            <w:r w:rsidRPr="550E64BF">
              <w:rPr>
                <w:color w:val="000000" w:themeColor="text1"/>
              </w:rPr>
              <w:t>riority stop see at the patient level with request for brand only</w:t>
            </w:r>
            <w:r w:rsidR="0DACE4D6" w:rsidRPr="550E64BF">
              <w:rPr>
                <w:color w:val="000000" w:themeColor="text1"/>
              </w:rPr>
              <w:t>.</w:t>
            </w:r>
            <w:r w:rsidR="379102C9" w:rsidRPr="550E64BF">
              <w:rPr>
                <w:color w:val="000000" w:themeColor="text1"/>
              </w:rPr>
              <w:t xml:space="preserve"> </w:t>
            </w:r>
            <w:r w:rsidR="51E85C89" w:rsidRPr="550E64BF">
              <w:t xml:space="preserve">Refer to </w:t>
            </w:r>
            <w:hyperlink r:id="rId24" w:anchor="!/view?docid=6a481d2d-cc6d-40f0-af30-1858db02b7a4">
              <w:r w:rsidR="002B7D8C">
                <w:rPr>
                  <w:rStyle w:val="Hyperlink"/>
                </w:rPr>
                <w:t>Stop See Comments (007009)</w:t>
              </w:r>
            </w:hyperlink>
            <w:r w:rsidR="002B7D8C">
              <w:rPr>
                <w:rStyle w:val="Hyperlink"/>
                <w:rFonts w:cs="Arial"/>
                <w:color w:val="auto"/>
              </w:rPr>
              <w:t>.</w:t>
            </w:r>
          </w:p>
        </w:tc>
      </w:tr>
    </w:tbl>
    <w:p w14:paraId="6EF45849" w14:textId="77777777" w:rsidR="00CB738E" w:rsidRDefault="00CB738E" w:rsidP="00CB738E"/>
    <w:p w14:paraId="2EEBCAC0" w14:textId="77777777" w:rsidR="00CB738E" w:rsidRDefault="00DC6660" w:rsidP="00CB738E">
      <w:pPr>
        <w:jc w:val="right"/>
      </w:pPr>
      <w:hyperlink w:anchor="_top" w:history="1">
        <w:r w:rsidR="00CB738E" w:rsidRPr="00CC721A">
          <w:rPr>
            <w:rStyle w:val="Hyperlink"/>
          </w:rPr>
          <w:t>Top of the Document</w:t>
        </w:r>
      </w:hyperlink>
    </w:p>
    <w:p w14:paraId="26CE06B0" w14:textId="77777777" w:rsidR="00CD3CDD" w:rsidRDefault="00CD3CDD" w:rsidP="00CB738E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C1186" w:rsidRPr="00F34CBD" w14:paraId="521D67FF" w14:textId="77777777" w:rsidTr="00F34CBD">
        <w:tc>
          <w:tcPr>
            <w:tcW w:w="5000" w:type="pct"/>
            <w:shd w:val="clear" w:color="auto" w:fill="C0C0C0"/>
          </w:tcPr>
          <w:p w14:paraId="48E346BC" w14:textId="77777777" w:rsidR="007C1186" w:rsidRPr="00F34CBD" w:rsidRDefault="007C1186" w:rsidP="00B8435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5" w:name="_Prescription_in_Question"/>
            <w:bookmarkStart w:id="56" w:name="_New_or_Refill"/>
            <w:bookmarkStart w:id="57" w:name="_Toc129684142"/>
            <w:bookmarkEnd w:id="55"/>
            <w:bookmarkEnd w:id="56"/>
            <w:r w:rsidRPr="00F34CBD">
              <w:rPr>
                <w:rFonts w:ascii="Verdana" w:hAnsi="Verdana"/>
                <w:i w:val="0"/>
                <w:iCs w:val="0"/>
              </w:rPr>
              <w:t>New or Refill Prescription in Label Print Status</w:t>
            </w:r>
            <w:r w:rsidR="00DB7464" w:rsidRPr="00F34CBD">
              <w:rPr>
                <w:rFonts w:ascii="Verdana" w:hAnsi="Verdana"/>
                <w:i w:val="0"/>
                <w:iCs w:val="0"/>
              </w:rPr>
              <w:t xml:space="preserve"> (</w:t>
            </w:r>
            <w:r w:rsidR="00DB7464" w:rsidRPr="00F34CBD">
              <w:rPr>
                <w:rFonts w:ascii="Verdana" w:hAnsi="Verdana"/>
                <w:i w:val="0"/>
                <w:color w:val="000000"/>
              </w:rPr>
              <w:t>May Sub Field Indicator of “M” MD NO, “P” PT NO, or “B” BOTH NO)</w:t>
            </w:r>
            <w:bookmarkEnd w:id="57"/>
          </w:p>
        </w:tc>
      </w:tr>
    </w:tbl>
    <w:p w14:paraId="4D2B8956" w14:textId="77777777" w:rsidR="00CD3CDD" w:rsidRDefault="00CD3CDD" w:rsidP="007353F0">
      <w:pPr>
        <w:rPr>
          <w:b/>
          <w:color w:val="000000"/>
        </w:rPr>
      </w:pPr>
    </w:p>
    <w:p w14:paraId="1A409112" w14:textId="5FD6974E" w:rsidR="007353F0" w:rsidRPr="001D3FB0" w:rsidRDefault="007353F0" w:rsidP="007353F0">
      <w:pPr>
        <w:rPr>
          <w:color w:val="000000"/>
        </w:rPr>
      </w:pPr>
      <w:r w:rsidRPr="001D3FB0">
        <w:rPr>
          <w:b/>
          <w:color w:val="000000"/>
        </w:rPr>
        <w:t>Note:</w:t>
      </w:r>
      <w:r w:rsidRPr="001D3FB0">
        <w:rPr>
          <w:color w:val="000000"/>
        </w:rPr>
        <w:t xml:space="preserve">  </w:t>
      </w:r>
      <w:r w:rsidR="002B7D8C">
        <w:rPr>
          <w:color w:val="000000"/>
        </w:rPr>
        <w:t xml:space="preserve">You can find the </w:t>
      </w:r>
      <w:r w:rsidRPr="001D3FB0">
        <w:rPr>
          <w:color w:val="000000"/>
        </w:rPr>
        <w:t xml:space="preserve">prescription </w:t>
      </w:r>
      <w:r w:rsidR="00460116" w:rsidRPr="001D3FB0">
        <w:rPr>
          <w:color w:val="000000"/>
        </w:rPr>
        <w:t>line-item</w:t>
      </w:r>
      <w:r w:rsidRPr="001D3FB0">
        <w:rPr>
          <w:color w:val="000000"/>
        </w:rPr>
        <w:t xml:space="preserve"> status (</w:t>
      </w:r>
      <w:r w:rsidR="0098470D" w:rsidRPr="0098470D">
        <w:rPr>
          <w:b/>
          <w:color w:val="000000"/>
        </w:rPr>
        <w:t>Example:</w:t>
      </w:r>
      <w:r w:rsidR="0098470D">
        <w:rPr>
          <w:color w:val="000000"/>
        </w:rPr>
        <w:t xml:space="preserve"> </w:t>
      </w:r>
      <w:r w:rsidRPr="001D3FB0">
        <w:rPr>
          <w:color w:val="000000"/>
        </w:rPr>
        <w:t>Label Print) can be found on the Order Status screen in the “Status” field.</w:t>
      </w:r>
    </w:p>
    <w:p w14:paraId="3A0A1770" w14:textId="77777777" w:rsidR="007353F0" w:rsidRDefault="007353F0" w:rsidP="007C1186">
      <w:pPr>
        <w:rPr>
          <w:color w:val="000000"/>
        </w:rPr>
      </w:pPr>
    </w:p>
    <w:p w14:paraId="3031EA7F" w14:textId="77777777" w:rsidR="007C1186" w:rsidRPr="00DB7464" w:rsidRDefault="00AA1FDC" w:rsidP="00B84351">
      <w:pPr>
        <w:rPr>
          <w:color w:val="000000"/>
        </w:rPr>
      </w:pPr>
      <w:r w:rsidRPr="00DB7464">
        <w:rPr>
          <w:color w:val="000000"/>
        </w:rPr>
        <w:t>If the prescription in question has a May Sub field indicator of “M” MD NO, “P” PT NO, or “B” BOTH NO</w:t>
      </w:r>
      <w:r w:rsidR="00DB7464">
        <w:rPr>
          <w:color w:val="000000"/>
        </w:rPr>
        <w:t>, use the following process: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7C1186" w:rsidRPr="00F34CBD" w14:paraId="59C613BC" w14:textId="77777777" w:rsidTr="00194FAB">
        <w:tc>
          <w:tcPr>
            <w:tcW w:w="0" w:type="auto"/>
            <w:shd w:val="clear" w:color="auto" w:fill="E6E6E6"/>
          </w:tcPr>
          <w:p w14:paraId="05FDD691" w14:textId="77777777" w:rsidR="007C1186" w:rsidRPr="00F34CBD" w:rsidRDefault="007C1186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Step</w:t>
            </w:r>
          </w:p>
        </w:tc>
        <w:tc>
          <w:tcPr>
            <w:tcW w:w="0" w:type="auto"/>
            <w:shd w:val="clear" w:color="auto" w:fill="E6E6E6"/>
          </w:tcPr>
          <w:p w14:paraId="761D36A3" w14:textId="77777777" w:rsidR="007C1186" w:rsidRPr="00F34CBD" w:rsidRDefault="007C1186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Action</w:t>
            </w:r>
          </w:p>
        </w:tc>
      </w:tr>
      <w:tr w:rsidR="007C1186" w:rsidRPr="00F34CBD" w14:paraId="691A568A" w14:textId="77777777" w:rsidTr="00194FAB">
        <w:tc>
          <w:tcPr>
            <w:tcW w:w="0" w:type="auto"/>
          </w:tcPr>
          <w:p w14:paraId="1EEFEB57" w14:textId="77777777" w:rsidR="007C1186" w:rsidRPr="00F34CBD" w:rsidRDefault="007C1186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1</w:t>
            </w:r>
          </w:p>
        </w:tc>
        <w:tc>
          <w:tcPr>
            <w:tcW w:w="0" w:type="auto"/>
          </w:tcPr>
          <w:p w14:paraId="75242C7D" w14:textId="77777777" w:rsidR="007C1186" w:rsidRPr="00F34CBD" w:rsidRDefault="00DB7464" w:rsidP="00CD4BA3">
            <w:pPr>
              <w:rPr>
                <w:color w:val="000000"/>
              </w:rPr>
            </w:pPr>
            <w:r w:rsidRPr="00F34CBD">
              <w:rPr>
                <w:color w:val="000000"/>
              </w:rPr>
              <w:t xml:space="preserve">Inform the </w:t>
            </w:r>
            <w:r w:rsidR="00826FD5" w:rsidRPr="00F34CBD">
              <w:rPr>
                <w:color w:val="000000"/>
              </w:rPr>
              <w:t>member</w:t>
            </w:r>
            <w:r w:rsidR="00AA1FDC" w:rsidRPr="00F34CBD">
              <w:rPr>
                <w:color w:val="000000"/>
              </w:rPr>
              <w:t xml:space="preserve"> that the medication is being sent as brand.</w:t>
            </w:r>
          </w:p>
          <w:p w14:paraId="07CBA6FB" w14:textId="77777777" w:rsidR="00D56AAF" w:rsidRPr="00F34CBD" w:rsidRDefault="00D56AAF" w:rsidP="00CD4BA3">
            <w:pPr>
              <w:rPr>
                <w:color w:val="000000"/>
              </w:rPr>
            </w:pPr>
          </w:p>
          <w:p w14:paraId="496CAC49" w14:textId="38035460" w:rsidR="00DB7464" w:rsidRPr="00F34CBD" w:rsidRDefault="00D56AAF" w:rsidP="00CD4BA3">
            <w:pPr>
              <w:rPr>
                <w:color w:val="000000"/>
              </w:rPr>
            </w:pPr>
            <w:r w:rsidRPr="00F34CBD">
              <w:rPr>
                <w:b/>
                <w:color w:val="000000"/>
              </w:rPr>
              <w:t>Note:</w:t>
            </w:r>
            <w:r w:rsidRPr="00F34CBD">
              <w:rPr>
                <w:color w:val="000000"/>
              </w:rPr>
              <w:t xml:space="preserve">  O</w:t>
            </w:r>
            <w:r w:rsidRPr="00F34CBD">
              <w:rPr>
                <w:rStyle w:val="Emphasis"/>
                <w:rFonts w:cs="Arial"/>
                <w:i w:val="0"/>
                <w:color w:val="000000"/>
              </w:rPr>
              <w:t>nce an order reaches Label Print status, it has entered the fulfillment process and typically ships within 2 days.</w:t>
            </w:r>
          </w:p>
        </w:tc>
      </w:tr>
      <w:tr w:rsidR="007C1186" w:rsidRPr="00F34CBD" w14:paraId="324C7B83" w14:textId="77777777" w:rsidTr="00194FAB">
        <w:tc>
          <w:tcPr>
            <w:tcW w:w="0" w:type="auto"/>
          </w:tcPr>
          <w:p w14:paraId="3276ED29" w14:textId="77777777" w:rsidR="007C1186" w:rsidRPr="00F34CBD" w:rsidRDefault="007C1186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2</w:t>
            </w:r>
          </w:p>
        </w:tc>
        <w:tc>
          <w:tcPr>
            <w:tcW w:w="0" w:type="auto"/>
          </w:tcPr>
          <w:p w14:paraId="00E02733" w14:textId="58B1D716" w:rsidR="00DB7464" w:rsidRPr="00F34CBD" w:rsidRDefault="79FC573A" w:rsidP="00CD4BA3">
            <w:pPr>
              <w:rPr>
                <w:color w:val="000000"/>
              </w:rPr>
            </w:pPr>
            <w:r w:rsidRPr="550E64BF">
              <w:rPr>
                <w:color w:val="000000" w:themeColor="text1"/>
              </w:rPr>
              <w:t xml:space="preserve">Place a </w:t>
            </w:r>
            <w:r w:rsidR="0098470D" w:rsidRPr="550E64BF">
              <w:rPr>
                <w:color w:val="000000" w:themeColor="text1"/>
              </w:rPr>
              <w:t>H</w:t>
            </w:r>
            <w:r w:rsidRPr="550E64BF">
              <w:rPr>
                <w:color w:val="000000" w:themeColor="text1"/>
              </w:rPr>
              <w:t xml:space="preserve">igh </w:t>
            </w:r>
            <w:r w:rsidR="0098470D" w:rsidRPr="550E64BF">
              <w:rPr>
                <w:color w:val="000000" w:themeColor="text1"/>
              </w:rPr>
              <w:t>P</w:t>
            </w:r>
            <w:r w:rsidRPr="550E64BF">
              <w:rPr>
                <w:color w:val="000000" w:themeColor="text1"/>
              </w:rPr>
              <w:t>riority stop see on the account at the patient level with request for brand only.</w:t>
            </w:r>
            <w:r w:rsidR="379102C9" w:rsidRPr="550E64BF">
              <w:rPr>
                <w:color w:val="000000" w:themeColor="text1"/>
              </w:rPr>
              <w:t xml:space="preserve"> </w:t>
            </w:r>
            <w:r w:rsidR="51E85C89" w:rsidRPr="550E64BF">
              <w:t xml:space="preserve">Refer to </w:t>
            </w:r>
            <w:hyperlink r:id="rId25" w:anchor="!/view?docid=6a481d2d-cc6d-40f0-af30-1858db02b7a4">
              <w:r w:rsidR="00194FAB">
                <w:rPr>
                  <w:rStyle w:val="Hyperlink"/>
                </w:rPr>
                <w:t>Stop See Comments (007009)</w:t>
              </w:r>
            </w:hyperlink>
            <w:r w:rsidR="00194FAB">
              <w:rPr>
                <w:rStyle w:val="Hyperlink"/>
                <w:rFonts w:cs="Arial"/>
                <w:color w:val="auto"/>
              </w:rPr>
              <w:t>.</w:t>
            </w:r>
          </w:p>
        </w:tc>
      </w:tr>
    </w:tbl>
    <w:p w14:paraId="3B2B1BF8" w14:textId="77777777" w:rsidR="007C1186" w:rsidRDefault="007C1186" w:rsidP="007C1186"/>
    <w:p w14:paraId="7FDCD417" w14:textId="77777777" w:rsidR="00DB7464" w:rsidRDefault="00DC6660" w:rsidP="00DB7464">
      <w:pPr>
        <w:jc w:val="right"/>
        <w:rPr>
          <w:color w:val="000000"/>
        </w:rPr>
      </w:pPr>
      <w:hyperlink w:anchor="_top" w:history="1">
        <w:r w:rsidR="00DB7464" w:rsidRPr="00DB7464">
          <w:rPr>
            <w:rStyle w:val="Hyperlink"/>
          </w:rPr>
          <w:t>Top of the Document</w:t>
        </w:r>
      </w:hyperlink>
    </w:p>
    <w:p w14:paraId="55C17A87" w14:textId="77777777" w:rsidR="00CD3CDD" w:rsidRPr="00DB7464" w:rsidRDefault="00CD3CDD" w:rsidP="00DB7464">
      <w:pPr>
        <w:jc w:val="right"/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B7464" w:rsidRPr="00F34CBD" w14:paraId="1387225C" w14:textId="77777777" w:rsidTr="00F34CBD">
        <w:tc>
          <w:tcPr>
            <w:tcW w:w="5000" w:type="pct"/>
            <w:shd w:val="clear" w:color="auto" w:fill="C0C0C0"/>
          </w:tcPr>
          <w:p w14:paraId="7A8676C3" w14:textId="77777777" w:rsidR="00DB7464" w:rsidRPr="00F34CBD" w:rsidRDefault="00DB7464" w:rsidP="00B8435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58" w:name="_New_or_Refill_2"/>
            <w:bookmarkStart w:id="59" w:name="_Toc129684143"/>
            <w:bookmarkEnd w:id="58"/>
            <w:r w:rsidRPr="00F34CBD">
              <w:rPr>
                <w:rFonts w:ascii="Verdana" w:hAnsi="Verdana"/>
                <w:i w:val="0"/>
                <w:iCs w:val="0"/>
                <w:color w:val="000000"/>
              </w:rPr>
              <w:t>New or Refill Prescription in Label Print Status (May Sub Field Indicator of “Y”)</w:t>
            </w:r>
            <w:bookmarkEnd w:id="59"/>
          </w:p>
        </w:tc>
      </w:tr>
    </w:tbl>
    <w:p w14:paraId="423DDF4A" w14:textId="77777777" w:rsidR="00CD3CDD" w:rsidRDefault="00CD3CDD" w:rsidP="007353F0">
      <w:pPr>
        <w:rPr>
          <w:b/>
          <w:color w:val="000000"/>
        </w:rPr>
      </w:pPr>
    </w:p>
    <w:p w14:paraId="5AABF8BE" w14:textId="2DA00028" w:rsidR="007353F0" w:rsidRPr="001D3FB0" w:rsidRDefault="007353F0" w:rsidP="007353F0">
      <w:pPr>
        <w:rPr>
          <w:color w:val="000000"/>
        </w:rPr>
      </w:pPr>
      <w:r w:rsidRPr="001D3FB0">
        <w:rPr>
          <w:b/>
          <w:color w:val="000000"/>
        </w:rPr>
        <w:t>Note:</w:t>
      </w:r>
      <w:r w:rsidRPr="001D3FB0">
        <w:rPr>
          <w:color w:val="000000"/>
        </w:rPr>
        <w:t xml:space="preserve">  </w:t>
      </w:r>
      <w:r w:rsidR="00AF1275">
        <w:rPr>
          <w:color w:val="000000"/>
        </w:rPr>
        <w:t>You can find t</w:t>
      </w:r>
      <w:r w:rsidRPr="001D3FB0">
        <w:rPr>
          <w:color w:val="000000"/>
        </w:rPr>
        <w:t xml:space="preserve">he prescription </w:t>
      </w:r>
      <w:r w:rsidR="006C16A8" w:rsidRPr="001D3FB0">
        <w:rPr>
          <w:color w:val="000000"/>
        </w:rPr>
        <w:t>line-item</w:t>
      </w:r>
      <w:r w:rsidRPr="001D3FB0">
        <w:rPr>
          <w:color w:val="000000"/>
        </w:rPr>
        <w:t xml:space="preserve"> status (</w:t>
      </w:r>
      <w:r w:rsidR="0098470D" w:rsidRPr="0098470D">
        <w:rPr>
          <w:b/>
          <w:color w:val="000000"/>
        </w:rPr>
        <w:t>Example:</w:t>
      </w:r>
      <w:r w:rsidR="0098470D">
        <w:rPr>
          <w:color w:val="000000"/>
        </w:rPr>
        <w:t xml:space="preserve"> </w:t>
      </w:r>
      <w:r w:rsidRPr="001D3FB0">
        <w:rPr>
          <w:color w:val="000000"/>
        </w:rPr>
        <w:t xml:space="preserve"> Label Print) on the Order Status screen in the “Status” field.</w:t>
      </w:r>
    </w:p>
    <w:p w14:paraId="12726938" w14:textId="77777777" w:rsidR="007353F0" w:rsidRDefault="007353F0">
      <w:pPr>
        <w:rPr>
          <w:color w:val="000000"/>
        </w:rPr>
      </w:pPr>
    </w:p>
    <w:p w14:paraId="4A3B34CD" w14:textId="77777777" w:rsidR="00DB7464" w:rsidRDefault="00DB7464" w:rsidP="00B84351">
      <w:r w:rsidRPr="00DB7464">
        <w:rPr>
          <w:color w:val="000000"/>
        </w:rPr>
        <w:t>If the prescription in question has a May Sub field indicator of “</w:t>
      </w:r>
      <w:r>
        <w:rPr>
          <w:color w:val="000000"/>
        </w:rPr>
        <w:t>Y”, use the following process: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AA1FDC" w:rsidRPr="00F34CBD" w14:paraId="2909F602" w14:textId="77777777" w:rsidTr="00503657">
        <w:tc>
          <w:tcPr>
            <w:tcW w:w="0" w:type="auto"/>
            <w:shd w:val="clear" w:color="auto" w:fill="E6E6E6"/>
          </w:tcPr>
          <w:p w14:paraId="5C6583CC" w14:textId="77777777" w:rsidR="00AA1FDC" w:rsidRPr="00F34CBD" w:rsidRDefault="00AA1FDC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Step</w:t>
            </w:r>
          </w:p>
        </w:tc>
        <w:tc>
          <w:tcPr>
            <w:tcW w:w="0" w:type="auto"/>
            <w:shd w:val="clear" w:color="auto" w:fill="E6E6E6"/>
          </w:tcPr>
          <w:p w14:paraId="3D7E1575" w14:textId="77777777" w:rsidR="00AA1FDC" w:rsidRPr="00F34CBD" w:rsidRDefault="00AA1FDC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Action</w:t>
            </w:r>
          </w:p>
        </w:tc>
      </w:tr>
      <w:tr w:rsidR="00011702" w:rsidRPr="00F34CBD" w14:paraId="6BD186F5" w14:textId="77777777" w:rsidTr="00503657">
        <w:tc>
          <w:tcPr>
            <w:tcW w:w="0" w:type="auto"/>
          </w:tcPr>
          <w:p w14:paraId="7E2F6FA8" w14:textId="77777777" w:rsidR="00011702" w:rsidRPr="00F34CBD" w:rsidRDefault="00011702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1</w:t>
            </w:r>
          </w:p>
        </w:tc>
        <w:tc>
          <w:tcPr>
            <w:tcW w:w="0" w:type="auto"/>
          </w:tcPr>
          <w:p w14:paraId="7CDB846D" w14:textId="6E32C7BC" w:rsidR="00011702" w:rsidRPr="00F34CBD" w:rsidRDefault="00011702" w:rsidP="00942BA6">
            <w:pPr>
              <w:rPr>
                <w:color w:val="000000"/>
              </w:rPr>
            </w:pPr>
            <w:r w:rsidRPr="00F34CBD">
              <w:rPr>
                <w:color w:val="000000"/>
              </w:rPr>
              <w:t xml:space="preserve">Communicate to </w:t>
            </w:r>
            <w:r w:rsidR="00826FD5" w:rsidRPr="00F34CBD">
              <w:rPr>
                <w:color w:val="000000"/>
              </w:rPr>
              <w:t>member</w:t>
            </w:r>
            <w:r w:rsidRPr="00F34CBD">
              <w:rPr>
                <w:color w:val="000000"/>
              </w:rPr>
              <w:t xml:space="preserve"> that due to the status of the order, we cannot guarantee that it will be caught in time. Future refills/fills for the medication will be dispensed as brand.</w:t>
            </w:r>
          </w:p>
          <w:p w14:paraId="0C74484E" w14:textId="77777777" w:rsidR="00D56AAF" w:rsidRPr="00F34CBD" w:rsidRDefault="00D56AAF" w:rsidP="00942BA6">
            <w:pPr>
              <w:rPr>
                <w:color w:val="000000"/>
              </w:rPr>
            </w:pPr>
          </w:p>
          <w:p w14:paraId="0A61FA71" w14:textId="1FF3B73C" w:rsidR="00011702" w:rsidRPr="00F34CBD" w:rsidRDefault="00D56AAF" w:rsidP="00942BA6">
            <w:pPr>
              <w:rPr>
                <w:color w:val="000000"/>
              </w:rPr>
            </w:pPr>
            <w:r w:rsidRPr="00F34CBD">
              <w:rPr>
                <w:b/>
                <w:color w:val="000000"/>
              </w:rPr>
              <w:t>Note:</w:t>
            </w:r>
            <w:r w:rsidRPr="00F34CBD">
              <w:rPr>
                <w:color w:val="000000"/>
              </w:rPr>
              <w:t xml:space="preserve">  O</w:t>
            </w:r>
            <w:r w:rsidRPr="00F34CBD">
              <w:rPr>
                <w:rStyle w:val="Emphasis"/>
                <w:rFonts w:cs="Arial"/>
                <w:i w:val="0"/>
                <w:color w:val="000000"/>
              </w:rPr>
              <w:t>nce an order reaches Label Print status, it has entered the fulfillment process and typically ships within 2 days.</w:t>
            </w:r>
            <w:r w:rsidR="006E0F88" w:rsidDel="006E0F88">
              <w:rPr>
                <w:rStyle w:val="Emphasis"/>
                <w:rFonts w:cs="Arial"/>
                <w:i w:val="0"/>
                <w:color w:val="000000"/>
              </w:rPr>
              <w:t xml:space="preserve"> </w:t>
            </w:r>
          </w:p>
        </w:tc>
      </w:tr>
      <w:tr w:rsidR="00011702" w:rsidRPr="00F34CBD" w14:paraId="4725B6AF" w14:textId="77777777" w:rsidTr="00503657">
        <w:tc>
          <w:tcPr>
            <w:tcW w:w="0" w:type="auto"/>
          </w:tcPr>
          <w:p w14:paraId="603350E6" w14:textId="77777777" w:rsidR="00011702" w:rsidRPr="00F34CBD" w:rsidRDefault="00011702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2</w:t>
            </w:r>
          </w:p>
        </w:tc>
        <w:tc>
          <w:tcPr>
            <w:tcW w:w="0" w:type="auto"/>
          </w:tcPr>
          <w:p w14:paraId="1EE80C1F" w14:textId="4F241185" w:rsidR="00011702" w:rsidRPr="00F34CBD" w:rsidRDefault="00D26700" w:rsidP="00942BA6">
            <w:pPr>
              <w:rPr>
                <w:color w:val="000000"/>
              </w:rPr>
            </w:pPr>
            <w:r w:rsidRPr="00F34CBD">
              <w:rPr>
                <w:color w:val="000000"/>
              </w:rPr>
              <w:t xml:space="preserve">Cancel the order </w:t>
            </w:r>
            <w:r w:rsidR="00302EAB">
              <w:rPr>
                <w:color w:val="000000"/>
              </w:rPr>
              <w:t xml:space="preserve">and </w:t>
            </w:r>
            <w:r w:rsidR="00011702" w:rsidRPr="00F34CBD">
              <w:rPr>
                <w:color w:val="000000"/>
              </w:rPr>
              <w:t>create a “</w:t>
            </w:r>
            <w:r w:rsidR="00011702" w:rsidRPr="00F34CBD">
              <w:rPr>
                <w:b/>
                <w:color w:val="000000"/>
              </w:rPr>
              <w:t>Courtesy Retrans</w:t>
            </w:r>
            <w:r w:rsidR="00011702" w:rsidRPr="00F34CBD">
              <w:rPr>
                <w:color w:val="000000"/>
              </w:rPr>
              <w:t>”</w:t>
            </w:r>
            <w:r w:rsidR="00011702" w:rsidRPr="00F34CBD">
              <w:rPr>
                <w:b/>
                <w:color w:val="000000"/>
              </w:rPr>
              <w:t xml:space="preserve"> </w:t>
            </w:r>
            <w:r w:rsidR="00011702" w:rsidRPr="00F34CBD">
              <w:rPr>
                <w:color w:val="000000"/>
              </w:rPr>
              <w:t>task for the PS Team to change the medication to brand name.</w:t>
            </w:r>
          </w:p>
        </w:tc>
      </w:tr>
      <w:tr w:rsidR="00011702" w:rsidRPr="00F34CBD" w14:paraId="3C4AC798" w14:textId="77777777" w:rsidTr="00503657">
        <w:tc>
          <w:tcPr>
            <w:tcW w:w="0" w:type="auto"/>
          </w:tcPr>
          <w:p w14:paraId="0CDE44F9" w14:textId="77777777" w:rsidR="00011702" w:rsidRPr="00F34CBD" w:rsidRDefault="00011702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3</w:t>
            </w:r>
          </w:p>
        </w:tc>
        <w:tc>
          <w:tcPr>
            <w:tcW w:w="0" w:type="auto"/>
          </w:tcPr>
          <w:p w14:paraId="58A49090" w14:textId="1FB01036" w:rsidR="00011702" w:rsidRPr="00F34CBD" w:rsidRDefault="79FC573A" w:rsidP="00942BA6">
            <w:pPr>
              <w:rPr>
                <w:color w:val="000000"/>
              </w:rPr>
            </w:pPr>
            <w:r w:rsidRPr="550E64BF">
              <w:rPr>
                <w:color w:val="000000" w:themeColor="text1"/>
              </w:rPr>
              <w:t xml:space="preserve">Place a </w:t>
            </w:r>
            <w:r w:rsidR="0098470D" w:rsidRPr="550E64BF">
              <w:rPr>
                <w:color w:val="000000" w:themeColor="text1"/>
              </w:rPr>
              <w:t>H</w:t>
            </w:r>
            <w:r w:rsidRPr="550E64BF">
              <w:rPr>
                <w:color w:val="000000" w:themeColor="text1"/>
              </w:rPr>
              <w:t xml:space="preserve">igh </w:t>
            </w:r>
            <w:r w:rsidR="0098470D" w:rsidRPr="550E64BF">
              <w:rPr>
                <w:color w:val="000000" w:themeColor="text1"/>
              </w:rPr>
              <w:t>P</w:t>
            </w:r>
            <w:r w:rsidRPr="550E64BF">
              <w:rPr>
                <w:color w:val="000000" w:themeColor="text1"/>
              </w:rPr>
              <w:t>riority stop see on the patient level with request for brand only.</w:t>
            </w:r>
            <w:r w:rsidR="379102C9" w:rsidRPr="550E64BF">
              <w:rPr>
                <w:color w:val="000000" w:themeColor="text1"/>
              </w:rPr>
              <w:t xml:space="preserve"> </w:t>
            </w:r>
            <w:r w:rsidR="51E85C89" w:rsidRPr="550E64BF">
              <w:t>Refer to</w:t>
            </w:r>
            <w:r w:rsidR="73F215B7" w:rsidRPr="550E64BF">
              <w:t xml:space="preserve"> </w:t>
            </w:r>
            <w:hyperlink r:id="rId26" w:anchor="!/view?docid=6a481d2d-cc6d-40f0-af30-1858db02b7a4">
              <w:r w:rsidR="00503657">
                <w:rPr>
                  <w:rStyle w:val="Hyperlink"/>
                </w:rPr>
                <w:t>Stop See Comments (007009)</w:t>
              </w:r>
            </w:hyperlink>
            <w:r w:rsidR="00503657">
              <w:rPr>
                <w:rStyle w:val="Hyperlink"/>
                <w:rFonts w:cs="Arial"/>
                <w:color w:val="auto"/>
              </w:rPr>
              <w:t>.</w:t>
            </w:r>
          </w:p>
        </w:tc>
      </w:tr>
    </w:tbl>
    <w:p w14:paraId="1BD7DF8C" w14:textId="77777777" w:rsidR="00AA1FDC" w:rsidRDefault="00AA1FDC" w:rsidP="007C1186"/>
    <w:p w14:paraId="43A7C2B8" w14:textId="77777777" w:rsidR="007C1186" w:rsidRDefault="00DC6660" w:rsidP="007C1186">
      <w:pPr>
        <w:jc w:val="right"/>
      </w:pPr>
      <w:hyperlink w:anchor="_top" w:history="1">
        <w:r w:rsidR="007C1186" w:rsidRPr="00CC721A">
          <w:rPr>
            <w:rStyle w:val="Hyperlink"/>
          </w:rPr>
          <w:t>Top of the Document</w:t>
        </w:r>
      </w:hyperlink>
    </w:p>
    <w:p w14:paraId="15E5E3EA" w14:textId="77777777" w:rsidR="00CD3CDD" w:rsidRDefault="00CD3CDD" w:rsidP="007C1186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C1186" w:rsidRPr="00F34CBD" w14:paraId="5A099152" w14:textId="77777777" w:rsidTr="00F34CBD">
        <w:tc>
          <w:tcPr>
            <w:tcW w:w="5000" w:type="pct"/>
            <w:shd w:val="clear" w:color="auto" w:fill="C0C0C0"/>
          </w:tcPr>
          <w:p w14:paraId="2F653E08" w14:textId="77777777" w:rsidR="007C1186" w:rsidRPr="00F34CBD" w:rsidRDefault="00AA1FDC" w:rsidP="00B8435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0" w:name="_New_or_Refill_1"/>
            <w:bookmarkStart w:id="61" w:name="_Toc129684144"/>
            <w:bookmarkEnd w:id="60"/>
            <w:r w:rsidRPr="00F34CBD">
              <w:rPr>
                <w:rFonts w:ascii="Verdana" w:hAnsi="Verdana"/>
                <w:i w:val="0"/>
                <w:iCs w:val="0"/>
              </w:rPr>
              <w:t>New or Refill Prescription in Shipped Status</w:t>
            </w:r>
            <w:bookmarkEnd w:id="61"/>
          </w:p>
        </w:tc>
      </w:tr>
    </w:tbl>
    <w:p w14:paraId="3C18DD84" w14:textId="77777777" w:rsidR="00CD3CDD" w:rsidRDefault="00CD3CDD" w:rsidP="007353F0">
      <w:pPr>
        <w:rPr>
          <w:b/>
          <w:color w:val="000000"/>
        </w:rPr>
      </w:pPr>
    </w:p>
    <w:p w14:paraId="20F6EBEB" w14:textId="333E8D08" w:rsidR="007353F0" w:rsidRPr="001C39DB" w:rsidRDefault="007353F0" w:rsidP="007353F0">
      <w:pPr>
        <w:rPr>
          <w:color w:val="000000"/>
        </w:rPr>
      </w:pPr>
      <w:r w:rsidRPr="001C39DB">
        <w:rPr>
          <w:b/>
          <w:color w:val="000000"/>
        </w:rPr>
        <w:t>Note:</w:t>
      </w:r>
      <w:r w:rsidRPr="001C39DB">
        <w:rPr>
          <w:color w:val="000000"/>
        </w:rPr>
        <w:t xml:space="preserve">  </w:t>
      </w:r>
      <w:r w:rsidR="009F426C">
        <w:rPr>
          <w:color w:val="000000"/>
        </w:rPr>
        <w:t>You can find t</w:t>
      </w:r>
      <w:r w:rsidRPr="001C39DB">
        <w:rPr>
          <w:color w:val="000000"/>
        </w:rPr>
        <w:t xml:space="preserve">he prescription </w:t>
      </w:r>
      <w:r w:rsidR="006C16A8" w:rsidRPr="001C39DB">
        <w:rPr>
          <w:color w:val="000000"/>
        </w:rPr>
        <w:t>line-item</w:t>
      </w:r>
      <w:r w:rsidRPr="001C39DB">
        <w:rPr>
          <w:color w:val="000000"/>
        </w:rPr>
        <w:t xml:space="preserve"> status (</w:t>
      </w:r>
      <w:r w:rsidR="0098470D" w:rsidRPr="0098470D">
        <w:rPr>
          <w:b/>
          <w:color w:val="000000"/>
        </w:rPr>
        <w:t>Example:</w:t>
      </w:r>
      <w:r w:rsidR="0098470D">
        <w:rPr>
          <w:color w:val="000000"/>
        </w:rPr>
        <w:t xml:space="preserve"> </w:t>
      </w:r>
      <w:r w:rsidRPr="001C39DB">
        <w:rPr>
          <w:color w:val="000000"/>
        </w:rPr>
        <w:t>Shipped)</w:t>
      </w:r>
      <w:r w:rsidR="009F426C">
        <w:rPr>
          <w:color w:val="000000"/>
        </w:rPr>
        <w:t xml:space="preserve"> </w:t>
      </w:r>
      <w:r w:rsidRPr="001C39DB">
        <w:rPr>
          <w:color w:val="000000"/>
        </w:rPr>
        <w:t>on the Order Status screen in the “Status” field.  Shipped status will also be displayed on the Main screen.</w:t>
      </w:r>
    </w:p>
    <w:p w14:paraId="3BC55D7B" w14:textId="77777777" w:rsidR="007353F0" w:rsidRDefault="007353F0">
      <w:pPr>
        <w:rPr>
          <w:color w:val="000000"/>
        </w:rPr>
      </w:pPr>
    </w:p>
    <w:p w14:paraId="1D9FF99F" w14:textId="0108C15D" w:rsidR="004C0813" w:rsidRPr="00B84351" w:rsidRDefault="004C0813" w:rsidP="00B84351">
      <w:pPr>
        <w:rPr>
          <w:color w:val="000000"/>
        </w:rPr>
      </w:pPr>
      <w:r w:rsidRPr="003757E7">
        <w:rPr>
          <w:color w:val="000000"/>
        </w:rPr>
        <w:t>If the prescription is in shipped status, see</w:t>
      </w:r>
      <w:r w:rsidRPr="004C0813">
        <w:rPr>
          <w:color w:val="FF0000"/>
        </w:rPr>
        <w:t xml:space="preserve"> </w:t>
      </w:r>
      <w:r w:rsidR="009F426C">
        <w:t xml:space="preserve"> </w:t>
      </w:r>
      <w:hyperlink w:anchor="_Various_Work_Instructions" w:history="1">
        <w:r w:rsidR="00B35369" w:rsidRPr="00B35369">
          <w:rPr>
            <w:rStyle w:val="Hyperlink"/>
          </w:rPr>
          <w:t>Suppression Request Process</w:t>
        </w:r>
      </w:hyperlink>
      <w:r w:rsidRPr="004C0813">
        <w:t xml:space="preserve"> </w:t>
      </w:r>
      <w:r w:rsidR="00C775F3">
        <w:rPr>
          <w:color w:val="000000"/>
        </w:rPr>
        <w:t>section</w:t>
      </w:r>
      <w:r w:rsidR="00C775F3" w:rsidRPr="003757E7">
        <w:rPr>
          <w:color w:val="000000"/>
        </w:rPr>
        <w:t xml:space="preserve"> </w:t>
      </w:r>
      <w:r w:rsidR="00826FD5" w:rsidRPr="003757E7">
        <w:rPr>
          <w:color w:val="000000"/>
        </w:rPr>
        <w:t>and</w:t>
      </w:r>
      <w:r w:rsidRPr="003757E7">
        <w:rPr>
          <w:color w:val="000000"/>
        </w:rPr>
        <w:t xml:space="preserve"> follow the step below</w:t>
      </w:r>
      <w:r w:rsidR="00826FD5" w:rsidRPr="003757E7">
        <w:rPr>
          <w:color w:val="00000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12112"/>
      </w:tblGrid>
      <w:tr w:rsidR="007C1186" w:rsidRPr="00F34CBD" w14:paraId="1558528A" w14:textId="77777777" w:rsidTr="00CD3CDD">
        <w:tc>
          <w:tcPr>
            <w:tcW w:w="322" w:type="pct"/>
            <w:shd w:val="clear" w:color="auto" w:fill="E6E6E6"/>
          </w:tcPr>
          <w:p w14:paraId="1D381C9C" w14:textId="77777777" w:rsidR="007C1186" w:rsidRPr="00F34CBD" w:rsidRDefault="007C1186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Step</w:t>
            </w:r>
          </w:p>
        </w:tc>
        <w:tc>
          <w:tcPr>
            <w:tcW w:w="4678" w:type="pct"/>
            <w:shd w:val="clear" w:color="auto" w:fill="E6E6E6"/>
          </w:tcPr>
          <w:p w14:paraId="0CAE49F7" w14:textId="77777777" w:rsidR="007C1186" w:rsidRPr="00F34CBD" w:rsidRDefault="007C1186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Action</w:t>
            </w:r>
          </w:p>
        </w:tc>
      </w:tr>
      <w:tr w:rsidR="007C1186" w:rsidRPr="00F34CBD" w14:paraId="5DF45CCC" w14:textId="77777777" w:rsidTr="00CD3CDD">
        <w:tc>
          <w:tcPr>
            <w:tcW w:w="322" w:type="pct"/>
          </w:tcPr>
          <w:p w14:paraId="78632862" w14:textId="77777777" w:rsidR="007C1186" w:rsidRPr="00F34CBD" w:rsidRDefault="007C1186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1</w:t>
            </w:r>
          </w:p>
        </w:tc>
        <w:tc>
          <w:tcPr>
            <w:tcW w:w="4678" w:type="pct"/>
          </w:tcPr>
          <w:p w14:paraId="0F1136E8" w14:textId="77777777" w:rsidR="002C26F7" w:rsidRPr="00F34CBD" w:rsidRDefault="004C0813" w:rsidP="00CD4BA3">
            <w:pPr>
              <w:rPr>
                <w:color w:val="000000"/>
              </w:rPr>
            </w:pPr>
            <w:r w:rsidRPr="00F34CBD">
              <w:rPr>
                <w:color w:val="000000"/>
              </w:rPr>
              <w:t xml:space="preserve">Warm transfer the </w:t>
            </w:r>
            <w:r w:rsidR="00826FD5" w:rsidRPr="00F34CBD">
              <w:rPr>
                <w:color w:val="000000"/>
              </w:rPr>
              <w:t>member</w:t>
            </w:r>
            <w:r w:rsidRPr="00F34CBD">
              <w:rPr>
                <w:color w:val="000000"/>
              </w:rPr>
              <w:t xml:space="preserve"> to the Intervention Reversals team.</w:t>
            </w:r>
          </w:p>
          <w:p w14:paraId="22742D23" w14:textId="77777777" w:rsidR="00EF3BBD" w:rsidRPr="00F34CBD" w:rsidRDefault="00EF3BBD" w:rsidP="00CD4BA3">
            <w:pPr>
              <w:rPr>
                <w:color w:val="000000"/>
              </w:rPr>
            </w:pPr>
          </w:p>
        </w:tc>
      </w:tr>
    </w:tbl>
    <w:p w14:paraId="0298EA16" w14:textId="77777777" w:rsidR="00CD3CDD" w:rsidRDefault="00CD3CDD" w:rsidP="007C1186">
      <w:pPr>
        <w:rPr>
          <w:b/>
          <w:color w:val="000000"/>
        </w:rPr>
      </w:pPr>
    </w:p>
    <w:p w14:paraId="3F58F7A7" w14:textId="47EECCA0" w:rsidR="002C26F7" w:rsidRPr="003757E7" w:rsidRDefault="004C0813" w:rsidP="007C1186">
      <w:pPr>
        <w:rPr>
          <w:color w:val="000000"/>
        </w:rPr>
      </w:pPr>
      <w:r w:rsidRPr="003757E7">
        <w:rPr>
          <w:b/>
          <w:color w:val="000000"/>
        </w:rPr>
        <w:t>Note:</w:t>
      </w:r>
      <w:r w:rsidRPr="003757E7">
        <w:rPr>
          <w:color w:val="000000"/>
        </w:rPr>
        <w:t xml:space="preserve">  The Intervention Reversals Team will gather more information about the </w:t>
      </w:r>
      <w:r w:rsidR="00826FD5" w:rsidRPr="003757E7">
        <w:rPr>
          <w:color w:val="000000"/>
        </w:rPr>
        <w:t>member</w:t>
      </w:r>
      <w:r w:rsidRPr="003757E7">
        <w:rPr>
          <w:color w:val="000000"/>
        </w:rPr>
        <w:t xml:space="preserve">’s medication and advise the member. The information gathered from the </w:t>
      </w:r>
      <w:r w:rsidR="00826FD5" w:rsidRPr="003757E7">
        <w:rPr>
          <w:color w:val="000000"/>
        </w:rPr>
        <w:t>member</w:t>
      </w:r>
      <w:r w:rsidRPr="003757E7">
        <w:rPr>
          <w:color w:val="000000"/>
        </w:rPr>
        <w:t xml:space="preserve"> will determine how the Intervention Reversals team will resolve the issue and process the suppression request.</w:t>
      </w:r>
    </w:p>
    <w:p w14:paraId="53219B35" w14:textId="77777777" w:rsidR="004C0813" w:rsidRPr="003757E7" w:rsidRDefault="004C0813" w:rsidP="007C1186">
      <w:pPr>
        <w:rPr>
          <w:b/>
          <w:color w:val="000000"/>
        </w:rPr>
      </w:pPr>
    </w:p>
    <w:p w14:paraId="4B4C336B" w14:textId="77777777" w:rsidR="007C1186" w:rsidRDefault="00DC6660" w:rsidP="007C1186">
      <w:pPr>
        <w:jc w:val="right"/>
      </w:pPr>
      <w:hyperlink w:anchor="_top" w:history="1">
        <w:r w:rsidR="007C1186" w:rsidRPr="00CC721A">
          <w:rPr>
            <w:rStyle w:val="Hyperlink"/>
          </w:rPr>
          <w:t>Top of the Document</w:t>
        </w:r>
      </w:hyperlink>
    </w:p>
    <w:p w14:paraId="455D70AE" w14:textId="77777777" w:rsidR="00CD3CDD" w:rsidRDefault="00CD3CDD" w:rsidP="007C1186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C1186" w:rsidRPr="00F34CBD" w14:paraId="3F96629B" w14:textId="77777777" w:rsidTr="00F34CBD">
        <w:tc>
          <w:tcPr>
            <w:tcW w:w="5000" w:type="pct"/>
            <w:shd w:val="clear" w:color="auto" w:fill="C0C0C0"/>
          </w:tcPr>
          <w:p w14:paraId="2CB890C3" w14:textId="77777777" w:rsidR="007C1186" w:rsidRPr="00F34CBD" w:rsidRDefault="00B107E7" w:rsidP="00B8435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2" w:name="_Requests_for_No"/>
            <w:bookmarkStart w:id="63" w:name="_Toc129684145"/>
            <w:bookmarkEnd w:id="62"/>
            <w:r w:rsidRPr="00F34CBD">
              <w:rPr>
                <w:rFonts w:ascii="Verdana" w:hAnsi="Verdana"/>
                <w:i w:val="0"/>
                <w:iCs w:val="0"/>
              </w:rPr>
              <w:t>Requests for N</w:t>
            </w:r>
            <w:r w:rsidR="00AA1FDC" w:rsidRPr="00F34CBD">
              <w:rPr>
                <w:rFonts w:ascii="Verdana" w:hAnsi="Verdana"/>
                <w:i w:val="0"/>
                <w:iCs w:val="0"/>
              </w:rPr>
              <w:t>o Generics on Any Medication</w:t>
            </w:r>
            <w:bookmarkEnd w:id="63"/>
          </w:p>
        </w:tc>
      </w:tr>
    </w:tbl>
    <w:p w14:paraId="07519F04" w14:textId="77777777" w:rsidR="00CD3CDD" w:rsidRDefault="00CD3CDD" w:rsidP="007C1186">
      <w:pPr>
        <w:rPr>
          <w:color w:val="000000"/>
        </w:rPr>
      </w:pPr>
    </w:p>
    <w:p w14:paraId="614E1399" w14:textId="689A43E7" w:rsidR="007D7092" w:rsidRPr="009F78D3" w:rsidRDefault="00AA1FDC" w:rsidP="00B84351">
      <w:pPr>
        <w:rPr>
          <w:color w:val="000000"/>
        </w:rPr>
      </w:pPr>
      <w:r>
        <w:rPr>
          <w:color w:val="000000"/>
        </w:rPr>
        <w:t xml:space="preserve">Requests of this sort are called </w:t>
      </w:r>
      <w:r w:rsidRPr="00AA1FDC">
        <w:rPr>
          <w:b/>
          <w:color w:val="000000"/>
        </w:rPr>
        <w:t>Broad Spectrum Suppressions</w:t>
      </w:r>
      <w:r>
        <w:rPr>
          <w:color w:val="000000"/>
        </w:rPr>
        <w:t>.</w:t>
      </w:r>
      <w:r w:rsidR="005A1546">
        <w:rPr>
          <w:color w:val="000000"/>
        </w:rPr>
        <w:t xml:space="preserve"> </w:t>
      </w:r>
      <w:r>
        <w:rPr>
          <w:color w:val="000000"/>
        </w:rPr>
        <w:t>If a request of this type is encountered with an order in process, follow the instructions given previously from the appropriate section and take the additional steps given below</w:t>
      </w:r>
      <w:r w:rsidR="00B84351">
        <w:rPr>
          <w:color w:val="00000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12112"/>
      </w:tblGrid>
      <w:tr w:rsidR="007C1186" w:rsidRPr="00F34CBD" w14:paraId="23EAD530" w14:textId="77777777" w:rsidTr="00CD3CDD">
        <w:tc>
          <w:tcPr>
            <w:tcW w:w="319" w:type="pct"/>
            <w:shd w:val="clear" w:color="auto" w:fill="E6E6E6"/>
          </w:tcPr>
          <w:p w14:paraId="0B52C8CD" w14:textId="77777777" w:rsidR="007C1186" w:rsidRPr="00F34CBD" w:rsidRDefault="007C1186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Step</w:t>
            </w:r>
          </w:p>
        </w:tc>
        <w:tc>
          <w:tcPr>
            <w:tcW w:w="4681" w:type="pct"/>
            <w:shd w:val="clear" w:color="auto" w:fill="E6E6E6"/>
          </w:tcPr>
          <w:p w14:paraId="01EE0963" w14:textId="77777777" w:rsidR="007C1186" w:rsidRPr="00F34CBD" w:rsidRDefault="007C1186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Action</w:t>
            </w:r>
          </w:p>
        </w:tc>
      </w:tr>
      <w:tr w:rsidR="007C1186" w:rsidRPr="00F34CBD" w14:paraId="1DB31A9A" w14:textId="77777777" w:rsidTr="00CD3CDD">
        <w:tc>
          <w:tcPr>
            <w:tcW w:w="319" w:type="pct"/>
          </w:tcPr>
          <w:p w14:paraId="03014B17" w14:textId="77777777" w:rsidR="007C1186" w:rsidRPr="00F34CBD" w:rsidRDefault="007C1186" w:rsidP="00B84351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1</w:t>
            </w:r>
          </w:p>
        </w:tc>
        <w:tc>
          <w:tcPr>
            <w:tcW w:w="4681" w:type="pct"/>
          </w:tcPr>
          <w:p w14:paraId="63AA61C2" w14:textId="77777777" w:rsidR="007C1186" w:rsidRPr="00F34CBD" w:rsidRDefault="002C26F7" w:rsidP="00B84351">
            <w:pPr>
              <w:rPr>
                <w:color w:val="000000"/>
              </w:rPr>
            </w:pPr>
            <w:r w:rsidRPr="00F34CBD">
              <w:rPr>
                <w:color w:val="000000"/>
              </w:rPr>
              <w:t>Warm transfer</w:t>
            </w:r>
            <w:r w:rsidR="007D7490" w:rsidRPr="00F34CBD">
              <w:rPr>
                <w:color w:val="000000"/>
              </w:rPr>
              <w:t xml:space="preserve"> the </w:t>
            </w:r>
            <w:r w:rsidR="00826FD5" w:rsidRPr="00F34CBD">
              <w:rPr>
                <w:color w:val="000000"/>
              </w:rPr>
              <w:t>member</w:t>
            </w:r>
            <w:r w:rsidR="007D7490" w:rsidRPr="00F34CBD">
              <w:rPr>
                <w:color w:val="000000"/>
              </w:rPr>
              <w:t xml:space="preserve"> to the </w:t>
            </w:r>
            <w:r w:rsidR="004C0813" w:rsidRPr="00F34CBD">
              <w:rPr>
                <w:color w:val="000000"/>
              </w:rPr>
              <w:t>Intervention Reversals</w:t>
            </w:r>
            <w:r w:rsidR="007D7490" w:rsidRPr="00F34CBD">
              <w:rPr>
                <w:color w:val="000000"/>
              </w:rPr>
              <w:t xml:space="preserve"> team.</w:t>
            </w:r>
          </w:p>
          <w:p w14:paraId="1A75365C" w14:textId="77777777" w:rsidR="002C26F7" w:rsidRPr="00F34CBD" w:rsidRDefault="002C26F7" w:rsidP="00B84351">
            <w:pPr>
              <w:rPr>
                <w:color w:val="000000"/>
              </w:rPr>
            </w:pPr>
          </w:p>
        </w:tc>
      </w:tr>
    </w:tbl>
    <w:p w14:paraId="7B103BBE" w14:textId="77777777" w:rsidR="007C1186" w:rsidRDefault="002C26F7" w:rsidP="00B84351">
      <w:r w:rsidRPr="003757E7">
        <w:rPr>
          <w:b/>
          <w:color w:val="000000"/>
        </w:rPr>
        <w:t>Note:</w:t>
      </w:r>
      <w:r w:rsidRPr="003757E7">
        <w:rPr>
          <w:color w:val="000000"/>
        </w:rPr>
        <w:t xml:space="preserve">  The </w:t>
      </w:r>
      <w:r w:rsidR="004C0813" w:rsidRPr="003757E7">
        <w:rPr>
          <w:color w:val="000000"/>
        </w:rPr>
        <w:t>Intervention Reversals</w:t>
      </w:r>
      <w:r w:rsidRPr="003757E7">
        <w:rPr>
          <w:color w:val="000000"/>
        </w:rPr>
        <w:t xml:space="preserve"> Team will gather more information about the </w:t>
      </w:r>
      <w:r w:rsidR="00826FD5" w:rsidRPr="003757E7">
        <w:rPr>
          <w:color w:val="000000"/>
        </w:rPr>
        <w:t>member</w:t>
      </w:r>
      <w:r w:rsidRPr="003757E7">
        <w:rPr>
          <w:color w:val="000000"/>
        </w:rPr>
        <w:t xml:space="preserve">’s request for broad spectrum suppression. </w:t>
      </w:r>
      <w:r w:rsidR="005A1546" w:rsidRPr="003757E7">
        <w:rPr>
          <w:color w:val="000000"/>
        </w:rPr>
        <w:t xml:space="preserve"> </w:t>
      </w:r>
      <w:r w:rsidRPr="003757E7">
        <w:rPr>
          <w:color w:val="000000"/>
        </w:rPr>
        <w:t>The information gathered</w:t>
      </w:r>
      <w:r w:rsidRPr="007D7490">
        <w:t xml:space="preserve"> from the </w:t>
      </w:r>
      <w:r w:rsidR="00826FD5">
        <w:t>member</w:t>
      </w:r>
      <w:r w:rsidRPr="007D7490">
        <w:t xml:space="preserve"> will determine how the suppression table is set up for the </w:t>
      </w:r>
      <w:r w:rsidR="00826FD5">
        <w:t>member</w:t>
      </w:r>
      <w:r>
        <w:t>.</w:t>
      </w:r>
    </w:p>
    <w:p w14:paraId="38D0D1E6" w14:textId="77777777" w:rsidR="002C26F7" w:rsidRDefault="002C26F7" w:rsidP="007C1186"/>
    <w:p w14:paraId="3E11315B" w14:textId="77777777" w:rsidR="007C1186" w:rsidRDefault="00DC6660" w:rsidP="007C1186">
      <w:pPr>
        <w:jc w:val="right"/>
      </w:pPr>
      <w:hyperlink w:anchor="_top" w:history="1">
        <w:r w:rsidR="007C1186" w:rsidRPr="00CC721A">
          <w:rPr>
            <w:rStyle w:val="Hyperlink"/>
          </w:rPr>
          <w:t>Top of the Document</w:t>
        </w:r>
      </w:hyperlink>
    </w:p>
    <w:p w14:paraId="349F50DE" w14:textId="77777777" w:rsidR="00CD3CDD" w:rsidRDefault="00CD3CDD" w:rsidP="007C1186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A1FDC" w:rsidRPr="00F34CBD" w14:paraId="70A2D84A" w14:textId="77777777" w:rsidTr="00F34CBD">
        <w:tc>
          <w:tcPr>
            <w:tcW w:w="5000" w:type="pct"/>
            <w:shd w:val="clear" w:color="auto" w:fill="C0C0C0"/>
          </w:tcPr>
          <w:p w14:paraId="5EEE2233" w14:textId="77777777" w:rsidR="00AA1FDC" w:rsidRPr="00F34CBD" w:rsidRDefault="007D7490" w:rsidP="00B84351">
            <w:pPr>
              <w:pStyle w:val="Heading2"/>
              <w:spacing w:before="100" w:beforeAutospacing="1" w:after="120"/>
              <w:rPr>
                <w:rFonts w:ascii="Verdana" w:hAnsi="Verdana"/>
                <w:i w:val="0"/>
                <w:iCs w:val="0"/>
              </w:rPr>
            </w:pPr>
            <w:bookmarkStart w:id="64" w:name="_Removal_of_an"/>
            <w:bookmarkStart w:id="65" w:name="_Toc129684146"/>
            <w:bookmarkEnd w:id="64"/>
            <w:r w:rsidRPr="00F34CBD">
              <w:rPr>
                <w:rFonts w:ascii="Verdana" w:hAnsi="Verdana"/>
                <w:i w:val="0"/>
                <w:iCs w:val="0"/>
              </w:rPr>
              <w:t>Removal of an Existing Suppression</w:t>
            </w:r>
            <w:bookmarkEnd w:id="65"/>
          </w:p>
        </w:tc>
      </w:tr>
    </w:tbl>
    <w:p w14:paraId="32507FF3" w14:textId="77777777" w:rsidR="00CD3CDD" w:rsidRDefault="00CD3CDD"/>
    <w:p w14:paraId="55496ADD" w14:textId="77777777" w:rsidR="007D7092" w:rsidRPr="002C26F7" w:rsidRDefault="002C26F7" w:rsidP="00B84351">
      <w:r w:rsidRPr="002C26F7">
        <w:t xml:space="preserve">Use the following process if a </w:t>
      </w:r>
      <w:r w:rsidR="00826FD5">
        <w:t>member</w:t>
      </w:r>
      <w:r w:rsidRPr="002C26F7">
        <w:t xml:space="preserve"> requests a drug specific or </w:t>
      </w:r>
      <w:r w:rsidR="00C64126" w:rsidRPr="000F13EE">
        <w:rPr>
          <w:b/>
          <w:bCs/>
        </w:rPr>
        <w:t>B</w:t>
      </w:r>
      <w:r w:rsidRPr="000F13EE">
        <w:rPr>
          <w:b/>
          <w:bCs/>
        </w:rPr>
        <w:t xml:space="preserve">road </w:t>
      </w:r>
      <w:r w:rsidR="00C64126" w:rsidRPr="000F13EE">
        <w:rPr>
          <w:b/>
          <w:bCs/>
        </w:rPr>
        <w:t>S</w:t>
      </w:r>
      <w:r w:rsidRPr="000F13EE">
        <w:rPr>
          <w:b/>
          <w:bCs/>
        </w:rPr>
        <w:t xml:space="preserve">pectrum </w:t>
      </w:r>
      <w:r w:rsidR="00C64126" w:rsidRPr="000F13EE">
        <w:rPr>
          <w:b/>
          <w:bCs/>
        </w:rPr>
        <w:t>S</w:t>
      </w:r>
      <w:r w:rsidRPr="000F13EE">
        <w:rPr>
          <w:b/>
          <w:bCs/>
        </w:rPr>
        <w:t xml:space="preserve">uppression </w:t>
      </w:r>
      <w:r w:rsidRPr="002C26F7">
        <w:t>be removed: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AA1FDC" w:rsidRPr="00F34CBD" w14:paraId="63CD5966" w14:textId="77777777" w:rsidTr="007D7092">
        <w:tc>
          <w:tcPr>
            <w:tcW w:w="0" w:type="auto"/>
            <w:shd w:val="clear" w:color="auto" w:fill="E6E6E6"/>
          </w:tcPr>
          <w:p w14:paraId="7C95751A" w14:textId="77777777" w:rsidR="00AA1FDC" w:rsidRPr="00F34CBD" w:rsidRDefault="00AA1FDC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Step</w:t>
            </w:r>
          </w:p>
        </w:tc>
        <w:tc>
          <w:tcPr>
            <w:tcW w:w="0" w:type="auto"/>
            <w:shd w:val="clear" w:color="auto" w:fill="E6E6E6"/>
          </w:tcPr>
          <w:p w14:paraId="0CBA57F7" w14:textId="77777777" w:rsidR="00AA1FDC" w:rsidRPr="00F34CBD" w:rsidRDefault="00AA1FDC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Action</w:t>
            </w:r>
          </w:p>
        </w:tc>
      </w:tr>
      <w:tr w:rsidR="002C26F7" w:rsidRPr="00F34CBD" w14:paraId="0C788265" w14:textId="77777777" w:rsidTr="007D7092">
        <w:tc>
          <w:tcPr>
            <w:tcW w:w="0" w:type="auto"/>
          </w:tcPr>
          <w:p w14:paraId="57EB8082" w14:textId="77777777" w:rsidR="002C26F7" w:rsidRPr="00F34CBD" w:rsidRDefault="002C26F7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1</w:t>
            </w:r>
          </w:p>
        </w:tc>
        <w:tc>
          <w:tcPr>
            <w:tcW w:w="0" w:type="auto"/>
          </w:tcPr>
          <w:p w14:paraId="2BB6521A" w14:textId="1DA4359F" w:rsidR="002C26F7" w:rsidRPr="00F34CBD" w:rsidRDefault="002C26F7" w:rsidP="00FA3F7B">
            <w:pPr>
              <w:rPr>
                <w:color w:val="000000"/>
              </w:rPr>
            </w:pPr>
            <w:r w:rsidRPr="00F34CBD">
              <w:t>Contac</w:t>
            </w:r>
            <w:r w:rsidRPr="00F34CBD">
              <w:rPr>
                <w:color w:val="000000"/>
              </w:rPr>
              <w:t>t the Senior Team and request them to send a</w:t>
            </w:r>
            <w:r w:rsidR="00191FB6" w:rsidRPr="00F34CBD">
              <w:rPr>
                <w:color w:val="000000"/>
              </w:rPr>
              <w:t>n</w:t>
            </w:r>
            <w:r w:rsidRPr="00F34CBD">
              <w:rPr>
                <w:color w:val="000000"/>
              </w:rPr>
              <w:t xml:space="preserve"> </w:t>
            </w:r>
            <w:r w:rsidR="00191FB6" w:rsidRPr="00F34CBD">
              <w:rPr>
                <w:color w:val="000000"/>
              </w:rPr>
              <w:t xml:space="preserve">email </w:t>
            </w:r>
            <w:r w:rsidRPr="00F34CBD">
              <w:rPr>
                <w:color w:val="000000"/>
              </w:rPr>
              <w:t>to</w:t>
            </w:r>
            <w:r w:rsidR="00D26700" w:rsidRPr="00F34CBD">
              <w:rPr>
                <w:color w:val="000000"/>
              </w:rPr>
              <w:t xml:space="preserve"> </w:t>
            </w:r>
            <w:r w:rsidR="00D26700" w:rsidRPr="001C39DB">
              <w:rPr>
                <w:color w:val="000000"/>
              </w:rPr>
              <w:t xml:space="preserve">remove the </w:t>
            </w:r>
            <w:r w:rsidR="00DD79C4" w:rsidRPr="001C39DB">
              <w:rPr>
                <w:color w:val="000000"/>
              </w:rPr>
              <w:t xml:space="preserve">suppression </w:t>
            </w:r>
            <w:r w:rsidR="00D26700" w:rsidRPr="001C39DB">
              <w:rPr>
                <w:color w:val="000000"/>
              </w:rPr>
              <w:t>to</w:t>
            </w:r>
            <w:r w:rsidRPr="00F34CBD">
              <w:rPr>
                <w:color w:val="000000"/>
              </w:rPr>
              <w:t xml:space="preserve">: </w:t>
            </w:r>
            <w:hyperlink r:id="rId27" w:history="1">
              <w:r w:rsidRPr="00F34CBD">
                <w:rPr>
                  <w:rStyle w:val="Hyperlink"/>
                </w:rPr>
                <w:t>clinicalsuppressionPPT@caremark.com</w:t>
              </w:r>
            </w:hyperlink>
            <w:r w:rsidRPr="00F34CBD">
              <w:t>.</w:t>
            </w:r>
          </w:p>
        </w:tc>
      </w:tr>
      <w:tr w:rsidR="002C26F7" w:rsidRPr="00F34CBD" w14:paraId="4C0D736F" w14:textId="77777777" w:rsidTr="007D7092">
        <w:tc>
          <w:tcPr>
            <w:tcW w:w="0" w:type="auto"/>
          </w:tcPr>
          <w:p w14:paraId="062F1E98" w14:textId="77777777" w:rsidR="002C26F7" w:rsidRPr="00F34CBD" w:rsidRDefault="002C26F7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2</w:t>
            </w:r>
          </w:p>
        </w:tc>
        <w:tc>
          <w:tcPr>
            <w:tcW w:w="0" w:type="auto"/>
          </w:tcPr>
          <w:p w14:paraId="42BF9D97" w14:textId="7434A903" w:rsidR="002C26F7" w:rsidRPr="00F34CBD" w:rsidRDefault="002C26F7" w:rsidP="00FA3F7B">
            <w:pPr>
              <w:rPr>
                <w:color w:val="000000"/>
              </w:rPr>
            </w:pPr>
            <w:r w:rsidRPr="00F34CBD">
              <w:t>Enter a comment at the member level indicating that suppression request has been submitted via the Senior Team.</w:t>
            </w:r>
          </w:p>
        </w:tc>
      </w:tr>
      <w:tr w:rsidR="00AA1FDC" w:rsidRPr="00F34CBD" w14:paraId="0842E1F3" w14:textId="77777777" w:rsidTr="007D7092">
        <w:tc>
          <w:tcPr>
            <w:tcW w:w="0" w:type="auto"/>
          </w:tcPr>
          <w:p w14:paraId="3B125166" w14:textId="77777777" w:rsidR="00AA1FDC" w:rsidRPr="00F34CBD" w:rsidRDefault="00AA1FDC" w:rsidP="00F34CBD">
            <w:pPr>
              <w:jc w:val="center"/>
              <w:rPr>
                <w:b/>
                <w:color w:val="000000"/>
              </w:rPr>
            </w:pPr>
            <w:r w:rsidRPr="00F34CBD">
              <w:rPr>
                <w:b/>
                <w:color w:val="000000"/>
              </w:rPr>
              <w:t>3</w:t>
            </w:r>
          </w:p>
        </w:tc>
        <w:tc>
          <w:tcPr>
            <w:tcW w:w="0" w:type="auto"/>
          </w:tcPr>
          <w:p w14:paraId="7959E213" w14:textId="5F39EDCF" w:rsidR="002C26F7" w:rsidRPr="00F34CBD" w:rsidRDefault="002C26F7" w:rsidP="00CD4BA3">
            <w:pPr>
              <w:rPr>
                <w:color w:val="000000"/>
              </w:rPr>
            </w:pPr>
            <w:r w:rsidRPr="00F34CBD">
              <w:t>C</w:t>
            </w:r>
            <w:r w:rsidR="00E76750" w:rsidRPr="00F34CBD">
              <w:t xml:space="preserve">ommunicate to </w:t>
            </w:r>
            <w:r w:rsidR="00826FD5" w:rsidRPr="00F34CBD">
              <w:t>member</w:t>
            </w:r>
            <w:r w:rsidR="00E76750" w:rsidRPr="00F34CBD">
              <w:t xml:space="preserve"> that there may be a lag time in processing the suppression removal request</w:t>
            </w:r>
            <w:r w:rsidRPr="00F34CBD">
              <w:t>.</w:t>
            </w:r>
          </w:p>
        </w:tc>
      </w:tr>
    </w:tbl>
    <w:p w14:paraId="08E2E240" w14:textId="77777777" w:rsidR="00AA1FDC" w:rsidRDefault="00AA1FDC" w:rsidP="00AA1FDC"/>
    <w:p w14:paraId="030E62DB" w14:textId="77777777" w:rsidR="00AA1FDC" w:rsidRDefault="00DC6660" w:rsidP="00AA1FDC">
      <w:pPr>
        <w:jc w:val="right"/>
      </w:pPr>
      <w:hyperlink w:anchor="_top" w:history="1">
        <w:r w:rsidR="00AA1FDC" w:rsidRPr="00CC721A">
          <w:rPr>
            <w:rStyle w:val="Hyperlink"/>
          </w:rPr>
          <w:t>Top of the Document</w:t>
        </w:r>
      </w:hyperlink>
    </w:p>
    <w:p w14:paraId="59F32879" w14:textId="77777777" w:rsidR="00CD3CDD" w:rsidRDefault="00CD3CDD" w:rsidP="00AA1FDC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63222" w:rsidRPr="00F34CBD" w14:paraId="0F00C52C" w14:textId="77777777" w:rsidTr="00F34CBD">
        <w:tc>
          <w:tcPr>
            <w:tcW w:w="5000" w:type="pct"/>
            <w:shd w:val="clear" w:color="auto" w:fill="C0C0C0"/>
          </w:tcPr>
          <w:p w14:paraId="60649DA6" w14:textId="77777777" w:rsidR="00063222" w:rsidRPr="00F34CBD" w:rsidRDefault="00063222" w:rsidP="00B8435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66" w:name="_CCR_to_Participant"/>
            <w:bookmarkStart w:id="67" w:name="OLE_LINK83"/>
            <w:bookmarkStart w:id="68" w:name="_Toc129684147"/>
            <w:bookmarkEnd w:id="66"/>
            <w:r w:rsidRPr="00F34CBD">
              <w:rPr>
                <w:rFonts w:ascii="Verdana" w:hAnsi="Verdana"/>
                <w:i w:val="0"/>
                <w:iCs w:val="0"/>
                <w:color w:val="000000"/>
              </w:rPr>
              <w:t xml:space="preserve">CCR to </w:t>
            </w:r>
            <w:r w:rsidR="00826FD5" w:rsidRPr="00F34CBD">
              <w:rPr>
                <w:rFonts w:ascii="Verdana" w:hAnsi="Verdana"/>
                <w:i w:val="0"/>
                <w:iCs w:val="0"/>
                <w:color w:val="000000"/>
              </w:rPr>
              <w:t>Member</w:t>
            </w:r>
            <w:r w:rsidRPr="00F34CBD">
              <w:rPr>
                <w:rFonts w:ascii="Verdana" w:hAnsi="Verdana"/>
                <w:i w:val="0"/>
                <w:iCs w:val="0"/>
                <w:color w:val="000000"/>
              </w:rPr>
              <w:t xml:space="preserve"> Talk Tracks</w:t>
            </w:r>
            <w:bookmarkEnd w:id="67"/>
            <w:bookmarkEnd w:id="68"/>
          </w:p>
        </w:tc>
      </w:tr>
    </w:tbl>
    <w:p w14:paraId="2B98D09F" w14:textId="77777777" w:rsidR="00CD3CDD" w:rsidRDefault="00CD3CDD" w:rsidP="00063222"/>
    <w:p w14:paraId="208840FA" w14:textId="77777777" w:rsidR="00063222" w:rsidRPr="00B84351" w:rsidRDefault="00063222" w:rsidP="00B84351">
      <w:r>
        <w:t>Use the suggested verbiage below to communicate the potential for suppression denials on brand requests: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7"/>
        <w:gridCol w:w="9953"/>
      </w:tblGrid>
      <w:tr w:rsidR="00063222" w:rsidRPr="00F34CBD" w14:paraId="7B4ED8BB" w14:textId="77777777" w:rsidTr="00F34CBD">
        <w:tc>
          <w:tcPr>
            <w:tcW w:w="1157" w:type="pct"/>
            <w:shd w:val="clear" w:color="auto" w:fill="E6E6E6"/>
          </w:tcPr>
          <w:p w14:paraId="263168CD" w14:textId="77777777" w:rsidR="00063222" w:rsidRPr="00F34CBD" w:rsidRDefault="00063222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Scenario</w:t>
            </w:r>
          </w:p>
        </w:tc>
        <w:tc>
          <w:tcPr>
            <w:tcW w:w="3843" w:type="pct"/>
            <w:shd w:val="clear" w:color="auto" w:fill="E6E6E6"/>
          </w:tcPr>
          <w:p w14:paraId="508E39DE" w14:textId="77777777" w:rsidR="00063222" w:rsidRPr="00F34CBD" w:rsidRDefault="00063222" w:rsidP="00F34CBD">
            <w:pPr>
              <w:jc w:val="center"/>
              <w:rPr>
                <w:b/>
              </w:rPr>
            </w:pPr>
            <w:r w:rsidRPr="00F34CBD">
              <w:rPr>
                <w:b/>
              </w:rPr>
              <w:t>Suggested Talk Track</w:t>
            </w:r>
          </w:p>
        </w:tc>
      </w:tr>
      <w:tr w:rsidR="00063222" w:rsidRPr="00F34CBD" w14:paraId="0866B9FE" w14:textId="77777777" w:rsidTr="00F34CBD">
        <w:tc>
          <w:tcPr>
            <w:tcW w:w="1157" w:type="pct"/>
          </w:tcPr>
          <w:p w14:paraId="1ADD6B08" w14:textId="77777777" w:rsidR="00063222" w:rsidRPr="00F34CBD" w:rsidRDefault="00063222" w:rsidP="00063222">
            <w:r w:rsidRPr="00F34CBD">
              <w:t xml:space="preserve">Current Request - </w:t>
            </w:r>
          </w:p>
          <w:p w14:paraId="3B5FD75E" w14:textId="77777777" w:rsidR="00063222" w:rsidRPr="00F34CBD" w:rsidRDefault="00063222" w:rsidP="00063222">
            <w:r w:rsidRPr="00F34CBD">
              <w:t>Order is in Process</w:t>
            </w:r>
          </w:p>
        </w:tc>
        <w:tc>
          <w:tcPr>
            <w:tcW w:w="3843" w:type="pct"/>
          </w:tcPr>
          <w:p w14:paraId="66D5F33C" w14:textId="77777777" w:rsidR="00063222" w:rsidRPr="00F34CBD" w:rsidRDefault="00063222" w:rsidP="00063222">
            <w:pPr>
              <w:rPr>
                <w:color w:val="000000"/>
              </w:rPr>
            </w:pPr>
            <w:r w:rsidRPr="00F34CBD">
              <w:rPr>
                <w:color w:val="000000"/>
              </w:rPr>
              <w:t xml:space="preserve">Thank you for your request. </w:t>
            </w:r>
            <w:r w:rsidR="005A1546" w:rsidRPr="00F34CBD">
              <w:rPr>
                <w:color w:val="000000"/>
              </w:rPr>
              <w:t xml:space="preserve"> </w:t>
            </w:r>
            <w:r w:rsidRPr="00F34CBD">
              <w:rPr>
                <w:color w:val="000000"/>
              </w:rPr>
              <w:t xml:space="preserve">We will process your request for your current order. </w:t>
            </w:r>
            <w:r w:rsidR="00191FB6" w:rsidRPr="00F34CBD">
              <w:rPr>
                <w:color w:val="000000"/>
              </w:rPr>
              <w:t xml:space="preserve"> I will be happy to make your request to have your future orders processed as brand only.  We will do our best to make sure this</w:t>
            </w:r>
            <w:r w:rsidR="00C64126">
              <w:rPr>
                <w:color w:val="000000"/>
              </w:rPr>
              <w:t xml:space="preserve"> is</w:t>
            </w:r>
            <w:r w:rsidR="00191FB6" w:rsidRPr="00F34CBD">
              <w:rPr>
                <w:color w:val="000000"/>
              </w:rPr>
              <w:t xml:space="preserve"> done for you.</w:t>
            </w:r>
          </w:p>
          <w:p w14:paraId="38E12694" w14:textId="77777777" w:rsidR="004B45B0" w:rsidRPr="00F34CBD" w:rsidRDefault="004B45B0" w:rsidP="00063222">
            <w:pPr>
              <w:rPr>
                <w:color w:val="000000"/>
              </w:rPr>
            </w:pPr>
          </w:p>
          <w:p w14:paraId="3091D72E" w14:textId="77777777" w:rsidR="00063222" w:rsidRPr="00F34CBD" w:rsidRDefault="00063222" w:rsidP="00063222">
            <w:pPr>
              <w:rPr>
                <w:color w:val="000000"/>
              </w:rPr>
            </w:pPr>
            <w:r w:rsidRPr="00F34CBD">
              <w:rPr>
                <w:color w:val="000000"/>
              </w:rPr>
              <w:t xml:space="preserve">It is important to note that if the prescriber of your medications indicates that substitution (or generic) is </w:t>
            </w:r>
            <w:r w:rsidR="003F1DA2">
              <w:rPr>
                <w:color w:val="000000"/>
              </w:rPr>
              <w:t>allowed on any new prescription, we</w:t>
            </w:r>
            <w:r w:rsidRPr="00F34CBD">
              <w:rPr>
                <w:color w:val="000000"/>
              </w:rPr>
              <w:t xml:space="preserve"> will also need a note from you in our order requesting that a brand name medication be dispensed.</w:t>
            </w:r>
          </w:p>
          <w:p w14:paraId="65F8CA43" w14:textId="77777777" w:rsidR="00063222" w:rsidRPr="00F34CBD" w:rsidRDefault="00063222" w:rsidP="00063222">
            <w:pPr>
              <w:rPr>
                <w:color w:val="000000"/>
              </w:rPr>
            </w:pPr>
          </w:p>
          <w:p w14:paraId="14746248" w14:textId="77777777" w:rsidR="00063222" w:rsidRPr="00F34CBD" w:rsidRDefault="00063222" w:rsidP="00F34CBD">
            <w:pPr>
              <w:outlineLvl w:val="0"/>
              <w:rPr>
                <w:color w:val="000000"/>
              </w:rPr>
            </w:pPr>
            <w:r w:rsidRPr="00F34CBD">
              <w:rPr>
                <w:color w:val="000000"/>
              </w:rPr>
              <w:t>Thank you for calling and have a great day.</w:t>
            </w:r>
          </w:p>
          <w:p w14:paraId="4FEB13E3" w14:textId="77777777" w:rsidR="00063222" w:rsidRPr="00F34CBD" w:rsidRDefault="00063222" w:rsidP="00063222">
            <w:pPr>
              <w:rPr>
                <w:color w:val="000000"/>
              </w:rPr>
            </w:pPr>
          </w:p>
        </w:tc>
      </w:tr>
      <w:tr w:rsidR="00063222" w:rsidRPr="00F34CBD" w14:paraId="4213629F" w14:textId="77777777" w:rsidTr="00F34CBD">
        <w:tc>
          <w:tcPr>
            <w:tcW w:w="1157" w:type="pct"/>
          </w:tcPr>
          <w:p w14:paraId="67FA0689" w14:textId="77777777" w:rsidR="00063222" w:rsidRPr="00F34CBD" w:rsidRDefault="00063222" w:rsidP="00063222">
            <w:r w:rsidRPr="00F34CBD">
              <w:t xml:space="preserve">Future Request – </w:t>
            </w:r>
          </w:p>
          <w:p w14:paraId="7DD9979F" w14:textId="77777777" w:rsidR="00063222" w:rsidRPr="00F34CBD" w:rsidRDefault="00063222" w:rsidP="00063222">
            <w:r w:rsidRPr="00F34CBD">
              <w:t>Order not yet in Process</w:t>
            </w:r>
          </w:p>
        </w:tc>
        <w:tc>
          <w:tcPr>
            <w:tcW w:w="3843" w:type="pct"/>
          </w:tcPr>
          <w:p w14:paraId="1F9AB782" w14:textId="77777777" w:rsidR="00063222" w:rsidRPr="00F34CBD" w:rsidRDefault="00191FB6" w:rsidP="00063222">
            <w:pPr>
              <w:rPr>
                <w:color w:val="000000"/>
              </w:rPr>
            </w:pPr>
            <w:r w:rsidRPr="00F34CBD">
              <w:rPr>
                <w:color w:val="000000"/>
              </w:rPr>
              <w:t xml:space="preserve">I will be happy to make your request to have your future orders processed as brand only.  We will do our best to make sure this </w:t>
            </w:r>
            <w:r w:rsidR="00C64126">
              <w:rPr>
                <w:color w:val="000000"/>
              </w:rPr>
              <w:t xml:space="preserve">is </w:t>
            </w:r>
            <w:r w:rsidRPr="00F34CBD">
              <w:rPr>
                <w:color w:val="000000"/>
              </w:rPr>
              <w:t>done for you.</w:t>
            </w:r>
          </w:p>
          <w:p w14:paraId="0D7EBCBD" w14:textId="77777777" w:rsidR="00191FB6" w:rsidRPr="00F34CBD" w:rsidRDefault="00191FB6" w:rsidP="00063222">
            <w:pPr>
              <w:rPr>
                <w:color w:val="000000"/>
              </w:rPr>
            </w:pPr>
          </w:p>
          <w:p w14:paraId="521B4F37" w14:textId="77777777" w:rsidR="00063222" w:rsidRPr="00F34CBD" w:rsidRDefault="00063222" w:rsidP="00063222">
            <w:pPr>
              <w:rPr>
                <w:color w:val="000000"/>
              </w:rPr>
            </w:pPr>
            <w:r w:rsidRPr="00F34CBD">
              <w:rPr>
                <w:color w:val="000000"/>
              </w:rPr>
              <w:t>It is important to note that if the prescriber of your medications indicates that substitution (or generic) is allowed on any new prescription</w:t>
            </w:r>
            <w:r w:rsidR="003F1DA2">
              <w:rPr>
                <w:color w:val="000000"/>
              </w:rPr>
              <w:t>, we</w:t>
            </w:r>
            <w:r w:rsidRPr="00F34CBD">
              <w:rPr>
                <w:color w:val="000000"/>
              </w:rPr>
              <w:t xml:space="preserve"> will also need a note from you in our order requesting that a brand name medication be dispensed. </w:t>
            </w:r>
            <w:r w:rsidR="005A1546" w:rsidRPr="00F34CBD">
              <w:rPr>
                <w:color w:val="000000"/>
              </w:rPr>
              <w:t xml:space="preserve"> </w:t>
            </w:r>
            <w:r w:rsidRPr="00F34CBD">
              <w:rPr>
                <w:color w:val="000000"/>
              </w:rPr>
              <w:t xml:space="preserve">If you have sent in your prescription without a note and it is written as substitution </w:t>
            </w:r>
            <w:r w:rsidR="00C64126">
              <w:rPr>
                <w:color w:val="000000"/>
              </w:rPr>
              <w:t>allowed,</w:t>
            </w:r>
            <w:r w:rsidR="00C64126" w:rsidRPr="00F34CBD">
              <w:rPr>
                <w:color w:val="000000"/>
              </w:rPr>
              <w:t xml:space="preserve"> </w:t>
            </w:r>
            <w:r w:rsidRPr="00F34CBD">
              <w:rPr>
                <w:color w:val="000000"/>
              </w:rPr>
              <w:t xml:space="preserve">I will add that note to the system for this order. </w:t>
            </w:r>
            <w:r w:rsidR="005A1546" w:rsidRPr="00F34CBD">
              <w:rPr>
                <w:color w:val="000000"/>
              </w:rPr>
              <w:t xml:space="preserve"> </w:t>
            </w:r>
            <w:r w:rsidR="003F1DA2">
              <w:rPr>
                <w:color w:val="000000"/>
              </w:rPr>
              <w:t>We</w:t>
            </w:r>
            <w:r w:rsidRPr="00F34CBD">
              <w:rPr>
                <w:color w:val="000000"/>
              </w:rPr>
              <w:t xml:space="preserve"> will make every attempt to fill your prescription as you </w:t>
            </w:r>
            <w:r w:rsidR="00C64126">
              <w:rPr>
                <w:color w:val="000000"/>
              </w:rPr>
              <w:t xml:space="preserve">have </w:t>
            </w:r>
            <w:r w:rsidRPr="00F34CBD">
              <w:rPr>
                <w:color w:val="000000"/>
              </w:rPr>
              <w:t>request</w:t>
            </w:r>
            <w:r w:rsidR="00C64126">
              <w:rPr>
                <w:color w:val="000000"/>
              </w:rPr>
              <w:t>ed.</w:t>
            </w:r>
          </w:p>
          <w:p w14:paraId="7CBABF6D" w14:textId="77777777" w:rsidR="00063222" w:rsidRPr="00F34CBD" w:rsidRDefault="00063222" w:rsidP="00063222">
            <w:pPr>
              <w:rPr>
                <w:color w:val="000000"/>
              </w:rPr>
            </w:pPr>
          </w:p>
          <w:p w14:paraId="234EBF9F" w14:textId="77777777" w:rsidR="00063222" w:rsidRPr="00F34CBD" w:rsidRDefault="00063222" w:rsidP="00F34CBD">
            <w:pPr>
              <w:outlineLvl w:val="0"/>
              <w:rPr>
                <w:color w:val="000000"/>
              </w:rPr>
            </w:pPr>
            <w:r w:rsidRPr="00F34CBD">
              <w:rPr>
                <w:color w:val="000000"/>
              </w:rPr>
              <w:t>Thank you for calling and have a great day.</w:t>
            </w:r>
          </w:p>
          <w:p w14:paraId="1F19F687" w14:textId="77777777" w:rsidR="00063222" w:rsidRPr="00F34CBD" w:rsidRDefault="00063222" w:rsidP="00063222">
            <w:pPr>
              <w:rPr>
                <w:color w:val="000000"/>
              </w:rPr>
            </w:pPr>
          </w:p>
        </w:tc>
      </w:tr>
    </w:tbl>
    <w:p w14:paraId="7CBB55D5" w14:textId="77777777" w:rsidR="00063222" w:rsidRDefault="00063222" w:rsidP="00063222">
      <w:pPr>
        <w:rPr>
          <w:b/>
        </w:rPr>
      </w:pPr>
    </w:p>
    <w:p w14:paraId="39D8D80C" w14:textId="640D49C5" w:rsidR="00063222" w:rsidRPr="00063222" w:rsidRDefault="008D3630" w:rsidP="550E64BF">
      <w:r w:rsidRPr="550E64BF">
        <w:rPr>
          <w:b/>
          <w:bCs/>
        </w:rPr>
        <w:t>Note</w:t>
      </w:r>
      <w:r w:rsidR="00063222" w:rsidRPr="550E64BF">
        <w:rPr>
          <w:b/>
          <w:bCs/>
        </w:rPr>
        <w:t xml:space="preserve">: </w:t>
      </w:r>
      <w:r w:rsidR="005A1546" w:rsidRPr="550E64BF">
        <w:rPr>
          <w:b/>
          <w:bCs/>
        </w:rPr>
        <w:t xml:space="preserve"> </w:t>
      </w:r>
      <w:r w:rsidR="00063222" w:rsidRPr="00063222">
        <w:t xml:space="preserve">For orders that have been processed and denied, or for all other questions regarding suppressions, contact the </w:t>
      </w:r>
      <w:r w:rsidR="00063222" w:rsidRPr="000F13EE">
        <w:rPr>
          <w:b/>
          <w:bCs/>
        </w:rPr>
        <w:t xml:space="preserve">Clinical Counseling team at 1-800-224-1193 </w:t>
      </w:r>
      <w:r w:rsidR="00063222" w:rsidRPr="00063222">
        <w:t>- Option 2.</w:t>
      </w:r>
      <w:r w:rsidR="00C64126">
        <w:t xml:space="preserve"> If a prescriber or doctor’s representative calls Customer Care concerning a prescription that has been placed on hold</w:t>
      </w:r>
      <w:r w:rsidR="0032581C">
        <w:t xml:space="preserve"> for a DAW conflict, confirm details</w:t>
      </w:r>
      <w:r w:rsidR="00C64126">
        <w:t xml:space="preserve"> </w:t>
      </w:r>
      <w:bookmarkStart w:id="69" w:name="OLE_LINK91"/>
      <w:r w:rsidR="00C64126">
        <w:fldChar w:fldCharType="begin"/>
      </w:r>
      <w:r w:rsidR="00A25DCE">
        <w:instrText>HYPERLINK "https://thesource.cvshealth.com/nuxeo/thesource/" \l "!/view?docid=1994e33c-bf5d-40a7-a3a2-606fe811f938"</w:instrText>
      </w:r>
      <w:r w:rsidR="00C64126">
        <w:fldChar w:fldCharType="separate"/>
      </w:r>
      <w:r w:rsidR="00A25DCE">
        <w:rPr>
          <w:rStyle w:val="Hyperlink"/>
        </w:rPr>
        <w:t>When to Transfer Calls to Physician Contact (Formerly Doctor Calls) (Formerly Doctor Calls) (050185)</w:t>
      </w:r>
      <w:r w:rsidR="00C64126">
        <w:fldChar w:fldCharType="end"/>
      </w:r>
      <w:bookmarkEnd w:id="69"/>
      <w:r w:rsidR="00842A1F">
        <w:t>.</w:t>
      </w:r>
    </w:p>
    <w:p w14:paraId="4EE50E03" w14:textId="77777777" w:rsidR="00867DFE" w:rsidRPr="00E8615A" w:rsidRDefault="00867DFE" w:rsidP="00E8615A">
      <w:pPr>
        <w:rPr>
          <w:b/>
          <w:color w:val="0000FF"/>
        </w:rPr>
      </w:pPr>
    </w:p>
    <w:p w14:paraId="44577822" w14:textId="77777777" w:rsidR="00824D8D" w:rsidRDefault="00DC6660" w:rsidP="00824D8D">
      <w:pPr>
        <w:jc w:val="right"/>
        <w:rPr>
          <w:rStyle w:val="Hyperlink"/>
        </w:rPr>
      </w:pPr>
      <w:hyperlink w:anchor="_top" w:history="1">
        <w:r w:rsidR="00824D8D" w:rsidRPr="008B69C1">
          <w:rPr>
            <w:rStyle w:val="Hyperlink"/>
          </w:rPr>
          <w:t>Top of the Document</w:t>
        </w:r>
      </w:hyperlink>
    </w:p>
    <w:p w14:paraId="6AA89188" w14:textId="77777777" w:rsidR="00CD3CDD" w:rsidRDefault="00CD3CDD" w:rsidP="00824D8D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24D8D" w:rsidRPr="0064267B" w14:paraId="48B2C3A2" w14:textId="77777777" w:rsidTr="00340E35">
        <w:tc>
          <w:tcPr>
            <w:tcW w:w="5000" w:type="pct"/>
            <w:shd w:val="clear" w:color="auto" w:fill="C0C0C0"/>
          </w:tcPr>
          <w:p w14:paraId="5FE3FECC" w14:textId="77777777" w:rsidR="00824D8D" w:rsidRPr="00F13F27" w:rsidRDefault="00824D8D" w:rsidP="00B84351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70" w:name="_Toc129684148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70"/>
          </w:p>
        </w:tc>
      </w:tr>
    </w:tbl>
    <w:p w14:paraId="0D07EA6F" w14:textId="535E22B5" w:rsidR="000F13EE" w:rsidRDefault="00DC6660" w:rsidP="550E64BF">
      <w:pPr>
        <w:tabs>
          <w:tab w:val="left" w:pos="3449"/>
        </w:tabs>
      </w:pPr>
      <w:hyperlink r:id="rId28" w:anchor="!/view?docid=59c4e7fa-4a87-43c4-89cd-5d4f8c6c3421">
        <w:r w:rsidR="002115DE">
          <w:rPr>
            <w:rStyle w:val="Hyperlink"/>
          </w:rPr>
          <w:t>Test Claim (004573)</w:t>
        </w:r>
      </w:hyperlink>
    </w:p>
    <w:bookmarkStart w:id="71" w:name="OLE_LINK92"/>
    <w:p w14:paraId="5380F9B6" w14:textId="78D5658F" w:rsidR="00B01273" w:rsidRPr="0024248D" w:rsidRDefault="00B01273" w:rsidP="00B01273">
      <w:pPr>
        <w:tabs>
          <w:tab w:val="left" w:pos="3449"/>
        </w:tabs>
      </w:pPr>
      <w:r>
        <w:fldChar w:fldCharType="begin"/>
      </w:r>
      <w:r>
        <w:instrText>HYPERLINK "https://thesource.cvshealth.com/nuxeo/thesource/" \l "!/view?docid=e4b59eca-33ba-4e5c-bb8f-e54669906f71"</w:instrText>
      </w:r>
      <w:r>
        <w:fldChar w:fldCharType="separate"/>
      </w:r>
      <w:r w:rsidRPr="00B01273">
        <w:rPr>
          <w:rStyle w:val="Hyperlink"/>
        </w:rPr>
        <w:t>Branded Generics (059091)</w:t>
      </w:r>
      <w:bookmarkStart w:id="72" w:name="OLE_LINK93"/>
      <w:bookmarkEnd w:id="71"/>
      <w:r>
        <w:fldChar w:fldCharType="end"/>
      </w:r>
    </w:p>
    <w:p w14:paraId="7BF6E62A" w14:textId="48EB75B8" w:rsidR="000F13EE" w:rsidRDefault="00842A1F" w:rsidP="550E64BF">
      <w:pPr>
        <w:rPr>
          <w:rFonts w:eastAsia="Verdana" w:cs="Verdana"/>
        </w:rPr>
      </w:pPr>
      <w:r w:rsidRPr="550E64BF">
        <w:fldChar w:fldCharType="begin"/>
      </w:r>
      <w:r w:rsidR="00F117AF">
        <w:instrText>HYPERLINK "https://thesource.cvshealth.com/nuxeo/thesource/" \l "!/view?docid=e4b59eca-33ba-4e5c-bb8f-e54669906f71"</w:instrText>
      </w:r>
      <w:bookmarkEnd w:id="72"/>
      <w:r w:rsidRPr="550E64BF">
        <w:fldChar w:fldCharType="end"/>
      </w:r>
      <w:hyperlink r:id="rId29" w:anchor="!/view?docid=c1f1028b-e42c-4b4f-a4cf-cc0b42c91606" w:history="1">
        <w:r w:rsidR="00C20478" w:rsidRPr="00C20478">
          <w:rPr>
            <w:rStyle w:val="Hyperlink"/>
          </w:rPr>
          <w:t>Customer Care Abbreviations, Definitions and Terms Index (017428)</w:t>
        </w:r>
      </w:hyperlink>
    </w:p>
    <w:p w14:paraId="49E8D4F7" w14:textId="77777777" w:rsidR="000F13EE" w:rsidRDefault="000F13EE" w:rsidP="00824D8D">
      <w:pPr>
        <w:rPr>
          <w:rStyle w:val="Hyperlink"/>
        </w:rPr>
      </w:pPr>
    </w:p>
    <w:p w14:paraId="7AFFCB78" w14:textId="568A0643" w:rsidR="0035569C" w:rsidRDefault="00CD3CDD" w:rsidP="00B84351">
      <w:pPr>
        <w:rPr>
          <w:rStyle w:val="Hyperlink"/>
          <w:b/>
          <w:color w:val="auto"/>
          <w:u w:val="none"/>
        </w:rPr>
      </w:pPr>
      <w:r w:rsidRPr="00CD3CDD">
        <w:rPr>
          <w:rStyle w:val="Hyperlink"/>
          <w:b/>
          <w:color w:val="auto"/>
          <w:u w:val="none"/>
        </w:rPr>
        <w:t>Parent SOP</w:t>
      </w:r>
      <w:r w:rsidR="007B7430">
        <w:rPr>
          <w:rStyle w:val="Hyperlink"/>
          <w:b/>
          <w:color w:val="auto"/>
          <w:u w:val="none"/>
        </w:rPr>
        <w:t>s</w:t>
      </w:r>
      <w:r w:rsidRPr="00CD3CDD">
        <w:rPr>
          <w:rStyle w:val="Hyperlink"/>
          <w:b/>
          <w:color w:val="auto"/>
          <w:u w:val="none"/>
        </w:rPr>
        <w:t>:</w:t>
      </w:r>
      <w:r>
        <w:rPr>
          <w:rStyle w:val="Hyperlink"/>
          <w:b/>
          <w:color w:val="auto"/>
          <w:u w:val="none"/>
        </w:rPr>
        <w:t xml:space="preserve"> </w:t>
      </w:r>
    </w:p>
    <w:p w14:paraId="1D33FCF5" w14:textId="0227C547" w:rsidR="00594128" w:rsidRPr="0024248D" w:rsidRDefault="00DC6660" w:rsidP="00B84351">
      <w:pPr>
        <w:rPr>
          <w:rStyle w:val="Hyperlink"/>
          <w:bCs/>
          <w:color w:val="auto"/>
          <w:u w:val="none"/>
        </w:rPr>
      </w:pPr>
      <w:hyperlink r:id="rId30" w:history="1">
        <w:r w:rsidR="00484AAE" w:rsidRPr="000118E3">
          <w:rPr>
            <w:rStyle w:val="Hyperlink"/>
            <w:bCs/>
          </w:rPr>
          <w:t>Authenticating Callers (CALL</w:t>
        </w:r>
        <w:r w:rsidR="0020648B" w:rsidRPr="000118E3">
          <w:rPr>
            <w:rStyle w:val="Hyperlink"/>
            <w:bCs/>
          </w:rPr>
          <w:t>-0011)</w:t>
        </w:r>
      </w:hyperlink>
    </w:p>
    <w:p w14:paraId="7ABF76F3" w14:textId="7E8BA6A8" w:rsidR="00CD3CDD" w:rsidRPr="00DB338D" w:rsidRDefault="00DC6660" w:rsidP="00B84351">
      <w:hyperlink r:id="rId31" w:history="1"/>
      <w:hyperlink r:id="rId32" w:tgtFrame="_blank" w:history="1">
        <w:r w:rsidR="00CD3CDD" w:rsidRPr="00DB338D">
          <w:rPr>
            <w:rStyle w:val="Hyperlink"/>
          </w:rPr>
          <w:t>Customer Care Internal and External Call Handling (CALL</w:t>
        </w:r>
        <w:r w:rsidR="00CD3CDD">
          <w:rPr>
            <w:rStyle w:val="Hyperlink"/>
          </w:rPr>
          <w:t>-</w:t>
        </w:r>
        <w:r w:rsidR="00CD3CDD" w:rsidRPr="00DB338D">
          <w:rPr>
            <w:rStyle w:val="Hyperlink"/>
          </w:rPr>
          <w:t>0049)</w:t>
        </w:r>
      </w:hyperlink>
    </w:p>
    <w:p w14:paraId="1C7FF81A" w14:textId="01BBF6F0" w:rsidR="00CD3CDD" w:rsidRDefault="00DC6660" w:rsidP="00824D8D">
      <w:hyperlink r:id="rId33" w:history="1">
        <w:r w:rsidR="00CD3CDD" w:rsidRPr="00867DFE">
          <w:rPr>
            <w:rStyle w:val="Hyperlink"/>
            <w:bCs/>
          </w:rPr>
          <w:t xml:space="preserve">MBO-0077 Procedure for Handling Suppression Request from </w:t>
        </w:r>
        <w:r w:rsidR="00CD3CDD">
          <w:rPr>
            <w:rStyle w:val="Hyperlink"/>
            <w:bCs/>
          </w:rPr>
          <w:t>Member</w:t>
        </w:r>
        <w:r w:rsidR="00CD3CDD" w:rsidRPr="00867DFE">
          <w:rPr>
            <w:rStyle w:val="Hyperlink"/>
            <w:bCs/>
          </w:rPr>
          <w:t xml:space="preserve">s, </w:t>
        </w:r>
        <w:r w:rsidR="007A7BD9" w:rsidRPr="00867DFE">
          <w:rPr>
            <w:rStyle w:val="Hyperlink"/>
            <w:bCs/>
          </w:rPr>
          <w:t>P</w:t>
        </w:r>
        <w:r w:rsidR="007A7BD9">
          <w:rPr>
            <w:rStyle w:val="Hyperlink"/>
            <w:bCs/>
          </w:rPr>
          <w:t>rescriber</w:t>
        </w:r>
        <w:r w:rsidR="007A7BD9" w:rsidRPr="00867DFE">
          <w:rPr>
            <w:rStyle w:val="Hyperlink"/>
            <w:bCs/>
          </w:rPr>
          <w:t>s</w:t>
        </w:r>
        <w:r w:rsidR="00CD3CDD" w:rsidRPr="00867DFE">
          <w:rPr>
            <w:rStyle w:val="Hyperlink"/>
            <w:bCs/>
          </w:rPr>
          <w:t>, and Other Sources</w:t>
        </w:r>
      </w:hyperlink>
    </w:p>
    <w:p w14:paraId="745DC84C" w14:textId="77777777" w:rsidR="00824D8D" w:rsidRDefault="00DC6660" w:rsidP="00824D8D">
      <w:pPr>
        <w:jc w:val="right"/>
        <w:rPr>
          <w:rStyle w:val="Hyperlink"/>
        </w:rPr>
      </w:pPr>
      <w:hyperlink w:anchor="_top" w:history="1">
        <w:r w:rsidR="00824D8D" w:rsidRPr="008B69C1">
          <w:rPr>
            <w:rStyle w:val="Hyperlink"/>
          </w:rPr>
          <w:t>Top of the Document</w:t>
        </w:r>
      </w:hyperlink>
    </w:p>
    <w:p w14:paraId="4CD9F70E" w14:textId="77777777" w:rsidR="00CD3CDD" w:rsidRDefault="00CD3CDD" w:rsidP="00824D8D">
      <w:pPr>
        <w:jc w:val="right"/>
      </w:pPr>
    </w:p>
    <w:p w14:paraId="60E7C035" w14:textId="77777777" w:rsidR="00824D8D" w:rsidRDefault="00824D8D" w:rsidP="00CD3CDD">
      <w:pPr>
        <w:rPr>
          <w:sz w:val="16"/>
          <w:szCs w:val="16"/>
        </w:rPr>
      </w:pPr>
    </w:p>
    <w:p w14:paraId="35C58F37" w14:textId="77777777" w:rsidR="00824D8D" w:rsidRDefault="00824D8D" w:rsidP="00824D8D">
      <w:pPr>
        <w:jc w:val="center"/>
        <w:rPr>
          <w:sz w:val="16"/>
          <w:szCs w:val="16"/>
        </w:rPr>
      </w:pPr>
    </w:p>
    <w:p w14:paraId="77140246" w14:textId="77777777" w:rsidR="00824D8D" w:rsidRDefault="00824D8D" w:rsidP="00824D8D">
      <w:pPr>
        <w:jc w:val="center"/>
        <w:rPr>
          <w:sz w:val="16"/>
          <w:szCs w:val="16"/>
        </w:rPr>
      </w:pPr>
    </w:p>
    <w:p w14:paraId="55A83AB4" w14:textId="77777777" w:rsidR="00824D8D" w:rsidRPr="00C247CB" w:rsidRDefault="00824D8D" w:rsidP="00824D8D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 to Be Reproduced or Disclosed to Others without Prior Written Approval</w:t>
      </w:r>
    </w:p>
    <w:p w14:paraId="31E0EE39" w14:textId="77777777" w:rsidR="00824D8D" w:rsidRPr="00C247CB" w:rsidRDefault="00824D8D" w:rsidP="00824D8D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1D1FCA97" w14:textId="77777777" w:rsidR="00824D8D" w:rsidRPr="00C247CB" w:rsidRDefault="00824D8D" w:rsidP="00824D8D">
      <w:pPr>
        <w:jc w:val="center"/>
        <w:rPr>
          <w:sz w:val="16"/>
          <w:szCs w:val="16"/>
        </w:rPr>
      </w:pPr>
    </w:p>
    <w:p w14:paraId="67ABBA13" w14:textId="77777777" w:rsidR="00824D8D" w:rsidRPr="00C247CB" w:rsidRDefault="00824D8D" w:rsidP="00824D8D">
      <w:pPr>
        <w:jc w:val="center"/>
        <w:rPr>
          <w:b/>
          <w:color w:val="000000"/>
          <w:sz w:val="16"/>
          <w:szCs w:val="16"/>
        </w:rPr>
      </w:pPr>
    </w:p>
    <w:p w14:paraId="420E6616" w14:textId="77777777" w:rsidR="00824D8D" w:rsidRPr="00C247CB" w:rsidRDefault="00824D8D" w:rsidP="00824D8D">
      <w:pPr>
        <w:jc w:val="center"/>
        <w:rPr>
          <w:sz w:val="16"/>
          <w:szCs w:val="16"/>
        </w:rPr>
      </w:pPr>
    </w:p>
    <w:p w14:paraId="3D6F2525" w14:textId="77777777" w:rsidR="00867DFE" w:rsidRDefault="00867DFE" w:rsidP="00824D8D">
      <w:pPr>
        <w:jc w:val="right"/>
      </w:pPr>
    </w:p>
    <w:sectPr w:rsidR="00867DFE" w:rsidSect="00F1152F">
      <w:footerReference w:type="even" r:id="rId34"/>
      <w:footerReference w:type="default" r:id="rId3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3760E" w14:textId="77777777" w:rsidR="00622E6F" w:rsidRDefault="00622E6F">
      <w:r>
        <w:separator/>
      </w:r>
    </w:p>
  </w:endnote>
  <w:endnote w:type="continuationSeparator" w:id="0">
    <w:p w14:paraId="28B5D546" w14:textId="77777777" w:rsidR="00622E6F" w:rsidRDefault="00622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0ADCF" w14:textId="77777777" w:rsidR="00D81B53" w:rsidRDefault="00D81B53" w:rsidP="0091202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48C3F4" w14:textId="77777777" w:rsidR="00D81B53" w:rsidRDefault="00D81B53" w:rsidP="002C75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3358" w14:textId="77777777" w:rsidR="00D81B53" w:rsidRDefault="00D81B53" w:rsidP="0091202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0A7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4047409" w14:textId="77777777" w:rsidR="00D81B53" w:rsidRDefault="00D81B53" w:rsidP="002C75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6F439" w14:textId="77777777" w:rsidR="00622E6F" w:rsidRDefault="00622E6F">
      <w:r>
        <w:separator/>
      </w:r>
    </w:p>
  </w:footnote>
  <w:footnote w:type="continuationSeparator" w:id="0">
    <w:p w14:paraId="06097D88" w14:textId="77777777" w:rsidR="00622E6F" w:rsidRDefault="00622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327"/>
    <w:multiLevelType w:val="hybridMultilevel"/>
    <w:tmpl w:val="DBA4A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16969"/>
    <w:multiLevelType w:val="hybridMultilevel"/>
    <w:tmpl w:val="41DAB2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81774"/>
    <w:multiLevelType w:val="hybridMultilevel"/>
    <w:tmpl w:val="5E321D3C"/>
    <w:lvl w:ilvl="0" w:tplc="D05C186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F525C1"/>
    <w:multiLevelType w:val="hybridMultilevel"/>
    <w:tmpl w:val="326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6E1D76"/>
    <w:multiLevelType w:val="hybridMultilevel"/>
    <w:tmpl w:val="1F58DF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EB90EED"/>
    <w:multiLevelType w:val="hybridMultilevel"/>
    <w:tmpl w:val="859AE458"/>
    <w:lvl w:ilvl="0" w:tplc="EC96F7F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6" w15:restartNumberingAfterBreak="0">
    <w:nsid w:val="11230D18"/>
    <w:multiLevelType w:val="hybridMultilevel"/>
    <w:tmpl w:val="0B0E756E"/>
    <w:lvl w:ilvl="0" w:tplc="556C772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550FED"/>
    <w:multiLevelType w:val="hybridMultilevel"/>
    <w:tmpl w:val="656C736A"/>
    <w:lvl w:ilvl="0" w:tplc="47308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445038"/>
    <w:multiLevelType w:val="hybridMultilevel"/>
    <w:tmpl w:val="62A860C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E68436A"/>
    <w:multiLevelType w:val="hybridMultilevel"/>
    <w:tmpl w:val="CBB8F89C"/>
    <w:lvl w:ilvl="0" w:tplc="36DE60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D4686E8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952417"/>
    <w:multiLevelType w:val="hybridMultilevel"/>
    <w:tmpl w:val="F47CC130"/>
    <w:lvl w:ilvl="0" w:tplc="F522E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D80E71"/>
    <w:multiLevelType w:val="hybridMultilevel"/>
    <w:tmpl w:val="8020C194"/>
    <w:lvl w:ilvl="0" w:tplc="5924481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1125A1"/>
    <w:multiLevelType w:val="hybridMultilevel"/>
    <w:tmpl w:val="920C8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7355D"/>
    <w:multiLevelType w:val="hybridMultilevel"/>
    <w:tmpl w:val="F66888DE"/>
    <w:lvl w:ilvl="0" w:tplc="D05C186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D13199"/>
    <w:multiLevelType w:val="hybridMultilevel"/>
    <w:tmpl w:val="D7C096DA"/>
    <w:lvl w:ilvl="0" w:tplc="D05C186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0D2059"/>
    <w:multiLevelType w:val="hybridMultilevel"/>
    <w:tmpl w:val="761C99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839DB"/>
    <w:multiLevelType w:val="hybridMultilevel"/>
    <w:tmpl w:val="75FCBC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2A1E88"/>
    <w:multiLevelType w:val="hybridMultilevel"/>
    <w:tmpl w:val="EDF2EFB2"/>
    <w:lvl w:ilvl="0" w:tplc="8B0AA7CA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FD52A5"/>
    <w:multiLevelType w:val="multilevel"/>
    <w:tmpl w:val="A6EC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C7610B"/>
    <w:multiLevelType w:val="hybridMultilevel"/>
    <w:tmpl w:val="40FECB3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8E1D1C"/>
    <w:multiLevelType w:val="hybridMultilevel"/>
    <w:tmpl w:val="0CCC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60042"/>
    <w:multiLevelType w:val="multilevel"/>
    <w:tmpl w:val="2044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4440A0"/>
    <w:multiLevelType w:val="hybridMultilevel"/>
    <w:tmpl w:val="EC181C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A18339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184222C"/>
    <w:multiLevelType w:val="hybridMultilevel"/>
    <w:tmpl w:val="2F9031AC"/>
    <w:lvl w:ilvl="0" w:tplc="2624B70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C31237"/>
    <w:multiLevelType w:val="hybridMultilevel"/>
    <w:tmpl w:val="12ACC5F6"/>
    <w:lvl w:ilvl="0" w:tplc="36DE60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356C84"/>
    <w:multiLevelType w:val="hybridMultilevel"/>
    <w:tmpl w:val="C40A40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5AE836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2B16AD"/>
    <w:multiLevelType w:val="hybridMultilevel"/>
    <w:tmpl w:val="14D8FD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706A2C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1EF87F0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4C55524"/>
    <w:multiLevelType w:val="hybridMultilevel"/>
    <w:tmpl w:val="B4EEBCE4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8" w15:restartNumberingAfterBreak="0">
    <w:nsid w:val="54EB7FF7"/>
    <w:multiLevelType w:val="hybridMultilevel"/>
    <w:tmpl w:val="17C2B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2F61A2"/>
    <w:multiLevelType w:val="hybridMultilevel"/>
    <w:tmpl w:val="7F6261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545746"/>
    <w:multiLevelType w:val="hybridMultilevel"/>
    <w:tmpl w:val="A1189D0C"/>
    <w:lvl w:ilvl="0" w:tplc="D05C186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A9716FC"/>
    <w:multiLevelType w:val="hybridMultilevel"/>
    <w:tmpl w:val="2CAAF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9529DF"/>
    <w:multiLevelType w:val="hybridMultilevel"/>
    <w:tmpl w:val="19AA0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E5C5E"/>
    <w:multiLevelType w:val="hybridMultilevel"/>
    <w:tmpl w:val="2D7EB47C"/>
    <w:lvl w:ilvl="0" w:tplc="5924481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7A8855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6947DDB"/>
    <w:multiLevelType w:val="hybridMultilevel"/>
    <w:tmpl w:val="837CC5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8E97794"/>
    <w:multiLevelType w:val="hybridMultilevel"/>
    <w:tmpl w:val="DBDAD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96F7F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AE77577"/>
    <w:multiLevelType w:val="hybridMultilevel"/>
    <w:tmpl w:val="472CEB2A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7" w15:restartNumberingAfterBreak="0">
    <w:nsid w:val="6C555350"/>
    <w:multiLevelType w:val="hybridMultilevel"/>
    <w:tmpl w:val="E1C25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FA6629"/>
    <w:multiLevelType w:val="hybridMultilevel"/>
    <w:tmpl w:val="61242714"/>
    <w:lvl w:ilvl="0" w:tplc="BD3896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7D4686E8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220777F"/>
    <w:multiLevelType w:val="hybridMultilevel"/>
    <w:tmpl w:val="15DAC19E"/>
    <w:lvl w:ilvl="0" w:tplc="2824317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6A6880"/>
    <w:multiLevelType w:val="multilevel"/>
    <w:tmpl w:val="1F58DF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4E42E02"/>
    <w:multiLevelType w:val="hybridMultilevel"/>
    <w:tmpl w:val="31644DF8"/>
    <w:lvl w:ilvl="0" w:tplc="556C772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6061E23"/>
    <w:multiLevelType w:val="multilevel"/>
    <w:tmpl w:val="26A020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9C4359C"/>
    <w:multiLevelType w:val="hybridMultilevel"/>
    <w:tmpl w:val="5A4E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2747AA"/>
    <w:multiLevelType w:val="hybridMultilevel"/>
    <w:tmpl w:val="4A38BEF8"/>
    <w:lvl w:ilvl="0" w:tplc="50D6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74803012">
    <w:abstractNumId w:val="2"/>
  </w:num>
  <w:num w:numId="2" w16cid:durableId="618606580">
    <w:abstractNumId w:val="39"/>
  </w:num>
  <w:num w:numId="3" w16cid:durableId="1582832301">
    <w:abstractNumId w:val="9"/>
  </w:num>
  <w:num w:numId="4" w16cid:durableId="218520408">
    <w:abstractNumId w:val="13"/>
  </w:num>
  <w:num w:numId="5" w16cid:durableId="2089381625">
    <w:abstractNumId w:val="26"/>
  </w:num>
  <w:num w:numId="6" w16cid:durableId="667294332">
    <w:abstractNumId w:val="38"/>
  </w:num>
  <w:num w:numId="7" w16cid:durableId="1271621629">
    <w:abstractNumId w:val="14"/>
  </w:num>
  <w:num w:numId="8" w16cid:durableId="648218322">
    <w:abstractNumId w:val="27"/>
  </w:num>
  <w:num w:numId="9" w16cid:durableId="1769885506">
    <w:abstractNumId w:val="30"/>
  </w:num>
  <w:num w:numId="10" w16cid:durableId="1603755036">
    <w:abstractNumId w:val="33"/>
  </w:num>
  <w:num w:numId="11" w16cid:durableId="1709449119">
    <w:abstractNumId w:val="25"/>
  </w:num>
  <w:num w:numId="12" w16cid:durableId="1252932338">
    <w:abstractNumId w:val="11"/>
  </w:num>
  <w:num w:numId="13" w16cid:durableId="636644817">
    <w:abstractNumId w:val="7"/>
  </w:num>
  <w:num w:numId="14" w16cid:durableId="1207329678">
    <w:abstractNumId w:val="23"/>
  </w:num>
  <w:num w:numId="15" w16cid:durableId="340426242">
    <w:abstractNumId w:val="6"/>
  </w:num>
  <w:num w:numId="16" w16cid:durableId="1446846495">
    <w:abstractNumId w:val="10"/>
  </w:num>
  <w:num w:numId="17" w16cid:durableId="1974745376">
    <w:abstractNumId w:val="19"/>
  </w:num>
  <w:num w:numId="18" w16cid:durableId="838887230">
    <w:abstractNumId w:val="35"/>
  </w:num>
  <w:num w:numId="19" w16cid:durableId="337773400">
    <w:abstractNumId w:val="5"/>
  </w:num>
  <w:num w:numId="20" w16cid:durableId="1957563641">
    <w:abstractNumId w:val="24"/>
  </w:num>
  <w:num w:numId="21" w16cid:durableId="1290866542">
    <w:abstractNumId w:val="41"/>
  </w:num>
  <w:num w:numId="22" w16cid:durableId="880093113">
    <w:abstractNumId w:val="3"/>
  </w:num>
  <w:num w:numId="23" w16cid:durableId="792216235">
    <w:abstractNumId w:val="16"/>
  </w:num>
  <w:num w:numId="24" w16cid:durableId="1645306499">
    <w:abstractNumId w:val="4"/>
  </w:num>
  <w:num w:numId="25" w16cid:durableId="272132584">
    <w:abstractNumId w:val="40"/>
  </w:num>
  <w:num w:numId="26" w16cid:durableId="876504683">
    <w:abstractNumId w:val="22"/>
  </w:num>
  <w:num w:numId="27" w16cid:durableId="1952469457">
    <w:abstractNumId w:val="42"/>
  </w:num>
  <w:num w:numId="28" w16cid:durableId="215318300">
    <w:abstractNumId w:val="17"/>
  </w:num>
  <w:num w:numId="29" w16cid:durableId="758142194">
    <w:abstractNumId w:val="34"/>
  </w:num>
  <w:num w:numId="30" w16cid:durableId="554780859">
    <w:abstractNumId w:val="1"/>
  </w:num>
  <w:num w:numId="31" w16cid:durableId="1849906505">
    <w:abstractNumId w:val="29"/>
  </w:num>
  <w:num w:numId="32" w16cid:durableId="613442722">
    <w:abstractNumId w:val="8"/>
  </w:num>
  <w:num w:numId="33" w16cid:durableId="1515075778">
    <w:abstractNumId w:val="15"/>
  </w:num>
  <w:num w:numId="34" w16cid:durableId="988024547">
    <w:abstractNumId w:val="44"/>
  </w:num>
  <w:num w:numId="35" w16cid:durableId="1583762083">
    <w:abstractNumId w:val="28"/>
  </w:num>
  <w:num w:numId="36" w16cid:durableId="241914769">
    <w:abstractNumId w:val="31"/>
  </w:num>
  <w:num w:numId="37" w16cid:durableId="989165653">
    <w:abstractNumId w:val="20"/>
  </w:num>
  <w:num w:numId="38" w16cid:durableId="933174883">
    <w:abstractNumId w:val="18"/>
  </w:num>
  <w:num w:numId="39" w16cid:durableId="1978336600">
    <w:abstractNumId w:val="21"/>
  </w:num>
  <w:num w:numId="40" w16cid:durableId="1044673136">
    <w:abstractNumId w:val="32"/>
  </w:num>
  <w:num w:numId="41" w16cid:durableId="1743602251">
    <w:abstractNumId w:val="36"/>
  </w:num>
  <w:num w:numId="42" w16cid:durableId="2053381020">
    <w:abstractNumId w:val="37"/>
  </w:num>
  <w:num w:numId="43" w16cid:durableId="1600600135">
    <w:abstractNumId w:val="12"/>
  </w:num>
  <w:num w:numId="44" w16cid:durableId="1055130196">
    <w:abstractNumId w:val="0"/>
  </w:num>
  <w:num w:numId="45" w16cid:durableId="978992878">
    <w:abstractNumId w:val="4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oNotDisplayPageBoundaries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5F96"/>
    <w:rsid w:val="00011702"/>
    <w:rsid w:val="000118E3"/>
    <w:rsid w:val="00015A2E"/>
    <w:rsid w:val="00026453"/>
    <w:rsid w:val="0002771A"/>
    <w:rsid w:val="000305F1"/>
    <w:rsid w:val="00036235"/>
    <w:rsid w:val="00042383"/>
    <w:rsid w:val="00045E5A"/>
    <w:rsid w:val="0005071A"/>
    <w:rsid w:val="00061682"/>
    <w:rsid w:val="00063222"/>
    <w:rsid w:val="00066EE7"/>
    <w:rsid w:val="00072531"/>
    <w:rsid w:val="00073319"/>
    <w:rsid w:val="00075B3C"/>
    <w:rsid w:val="0007752E"/>
    <w:rsid w:val="0008665F"/>
    <w:rsid w:val="00090315"/>
    <w:rsid w:val="00090B6F"/>
    <w:rsid w:val="0009537C"/>
    <w:rsid w:val="00095AB5"/>
    <w:rsid w:val="000B3C4C"/>
    <w:rsid w:val="000B656F"/>
    <w:rsid w:val="000C5E9F"/>
    <w:rsid w:val="000D08A6"/>
    <w:rsid w:val="000D1870"/>
    <w:rsid w:val="000D6714"/>
    <w:rsid w:val="000F13EE"/>
    <w:rsid w:val="000F5FDD"/>
    <w:rsid w:val="00113369"/>
    <w:rsid w:val="0011775D"/>
    <w:rsid w:val="00120FD7"/>
    <w:rsid w:val="0012295F"/>
    <w:rsid w:val="0012373E"/>
    <w:rsid w:val="00125EF6"/>
    <w:rsid w:val="00126B1D"/>
    <w:rsid w:val="00132A6B"/>
    <w:rsid w:val="00133A10"/>
    <w:rsid w:val="00140271"/>
    <w:rsid w:val="00144413"/>
    <w:rsid w:val="00144CFE"/>
    <w:rsid w:val="0016273A"/>
    <w:rsid w:val="001729E2"/>
    <w:rsid w:val="001745D0"/>
    <w:rsid w:val="00191FB6"/>
    <w:rsid w:val="00194FAB"/>
    <w:rsid w:val="001B079E"/>
    <w:rsid w:val="001B3879"/>
    <w:rsid w:val="001C007E"/>
    <w:rsid w:val="001C39DB"/>
    <w:rsid w:val="001D3FB0"/>
    <w:rsid w:val="001D6607"/>
    <w:rsid w:val="002016B4"/>
    <w:rsid w:val="00204E41"/>
    <w:rsid w:val="002055CF"/>
    <w:rsid w:val="0020648B"/>
    <w:rsid w:val="002068DD"/>
    <w:rsid w:val="002115DE"/>
    <w:rsid w:val="00216B35"/>
    <w:rsid w:val="00230A16"/>
    <w:rsid w:val="0023174B"/>
    <w:rsid w:val="00234B17"/>
    <w:rsid w:val="0024248D"/>
    <w:rsid w:val="00243EBB"/>
    <w:rsid w:val="0025699B"/>
    <w:rsid w:val="002631A8"/>
    <w:rsid w:val="00263EE9"/>
    <w:rsid w:val="00264CCE"/>
    <w:rsid w:val="00265D86"/>
    <w:rsid w:val="00275B51"/>
    <w:rsid w:val="00291CE8"/>
    <w:rsid w:val="00292D3A"/>
    <w:rsid w:val="002950AD"/>
    <w:rsid w:val="00296127"/>
    <w:rsid w:val="002A41DF"/>
    <w:rsid w:val="002A7D55"/>
    <w:rsid w:val="002B593E"/>
    <w:rsid w:val="002B7D8C"/>
    <w:rsid w:val="002C26F7"/>
    <w:rsid w:val="002C7544"/>
    <w:rsid w:val="002D33BE"/>
    <w:rsid w:val="002E4AAB"/>
    <w:rsid w:val="002E623C"/>
    <w:rsid w:val="002F4A82"/>
    <w:rsid w:val="00300996"/>
    <w:rsid w:val="00302EAB"/>
    <w:rsid w:val="00311BC3"/>
    <w:rsid w:val="003120DD"/>
    <w:rsid w:val="00316304"/>
    <w:rsid w:val="003214F0"/>
    <w:rsid w:val="00323315"/>
    <w:rsid w:val="0032581C"/>
    <w:rsid w:val="0033143E"/>
    <w:rsid w:val="0033305F"/>
    <w:rsid w:val="00340E35"/>
    <w:rsid w:val="00346FA1"/>
    <w:rsid w:val="00347222"/>
    <w:rsid w:val="00351E54"/>
    <w:rsid w:val="00354287"/>
    <w:rsid w:val="0035569C"/>
    <w:rsid w:val="00366C57"/>
    <w:rsid w:val="003725A1"/>
    <w:rsid w:val="003757E7"/>
    <w:rsid w:val="003759EB"/>
    <w:rsid w:val="0037669E"/>
    <w:rsid w:val="003868A2"/>
    <w:rsid w:val="0039028D"/>
    <w:rsid w:val="00392A5B"/>
    <w:rsid w:val="00397716"/>
    <w:rsid w:val="003A3885"/>
    <w:rsid w:val="003A6D70"/>
    <w:rsid w:val="003B1F86"/>
    <w:rsid w:val="003B30F7"/>
    <w:rsid w:val="003C535A"/>
    <w:rsid w:val="003D638C"/>
    <w:rsid w:val="003E44D3"/>
    <w:rsid w:val="003E6C1A"/>
    <w:rsid w:val="003F1206"/>
    <w:rsid w:val="003F1DA2"/>
    <w:rsid w:val="003F61E9"/>
    <w:rsid w:val="003F7763"/>
    <w:rsid w:val="0040640A"/>
    <w:rsid w:val="00406DB5"/>
    <w:rsid w:val="004219B3"/>
    <w:rsid w:val="0042336D"/>
    <w:rsid w:val="00426357"/>
    <w:rsid w:val="00444779"/>
    <w:rsid w:val="00457EAE"/>
    <w:rsid w:val="00460116"/>
    <w:rsid w:val="004638F4"/>
    <w:rsid w:val="004768BE"/>
    <w:rsid w:val="00477F73"/>
    <w:rsid w:val="00480790"/>
    <w:rsid w:val="0048355A"/>
    <w:rsid w:val="00483D3B"/>
    <w:rsid w:val="00484AAE"/>
    <w:rsid w:val="004907DF"/>
    <w:rsid w:val="00490A7D"/>
    <w:rsid w:val="00494B2E"/>
    <w:rsid w:val="004A6810"/>
    <w:rsid w:val="004B39DF"/>
    <w:rsid w:val="004B45B0"/>
    <w:rsid w:val="004B4702"/>
    <w:rsid w:val="004C0813"/>
    <w:rsid w:val="004D3C53"/>
    <w:rsid w:val="004D4B75"/>
    <w:rsid w:val="004E2D30"/>
    <w:rsid w:val="004F16A1"/>
    <w:rsid w:val="00503657"/>
    <w:rsid w:val="00512486"/>
    <w:rsid w:val="0051701B"/>
    <w:rsid w:val="00524CDD"/>
    <w:rsid w:val="005345B4"/>
    <w:rsid w:val="005347C0"/>
    <w:rsid w:val="00534A0E"/>
    <w:rsid w:val="0053651C"/>
    <w:rsid w:val="00536A3A"/>
    <w:rsid w:val="005373F7"/>
    <w:rsid w:val="0054104B"/>
    <w:rsid w:val="0054209A"/>
    <w:rsid w:val="0054512E"/>
    <w:rsid w:val="00550683"/>
    <w:rsid w:val="00553E8C"/>
    <w:rsid w:val="00562609"/>
    <w:rsid w:val="005636FA"/>
    <w:rsid w:val="005720EB"/>
    <w:rsid w:val="00574245"/>
    <w:rsid w:val="00582E85"/>
    <w:rsid w:val="00585D5D"/>
    <w:rsid w:val="00586FAA"/>
    <w:rsid w:val="005910B5"/>
    <w:rsid w:val="00592BB9"/>
    <w:rsid w:val="00593C0F"/>
    <w:rsid w:val="00593C5E"/>
    <w:rsid w:val="00594128"/>
    <w:rsid w:val="005A1546"/>
    <w:rsid w:val="005A423A"/>
    <w:rsid w:val="005C1D83"/>
    <w:rsid w:val="005D28BE"/>
    <w:rsid w:val="005E2197"/>
    <w:rsid w:val="005E4CF1"/>
    <w:rsid w:val="005E4F75"/>
    <w:rsid w:val="005E650E"/>
    <w:rsid w:val="005F45F8"/>
    <w:rsid w:val="006011CB"/>
    <w:rsid w:val="00622D77"/>
    <w:rsid w:val="00622E6F"/>
    <w:rsid w:val="00627F34"/>
    <w:rsid w:val="00636B18"/>
    <w:rsid w:val="00637CA1"/>
    <w:rsid w:val="006441B2"/>
    <w:rsid w:val="00645604"/>
    <w:rsid w:val="006456BC"/>
    <w:rsid w:val="0064772B"/>
    <w:rsid w:val="00647D6B"/>
    <w:rsid w:val="0065173C"/>
    <w:rsid w:val="006524F8"/>
    <w:rsid w:val="00664C58"/>
    <w:rsid w:val="00672696"/>
    <w:rsid w:val="006765ED"/>
    <w:rsid w:val="0068769A"/>
    <w:rsid w:val="006901AC"/>
    <w:rsid w:val="00691E10"/>
    <w:rsid w:val="006A0481"/>
    <w:rsid w:val="006A6803"/>
    <w:rsid w:val="006A6CDD"/>
    <w:rsid w:val="006B0265"/>
    <w:rsid w:val="006C16A8"/>
    <w:rsid w:val="006C2335"/>
    <w:rsid w:val="006C653F"/>
    <w:rsid w:val="006E0F88"/>
    <w:rsid w:val="006E7C05"/>
    <w:rsid w:val="006F1396"/>
    <w:rsid w:val="006F48E8"/>
    <w:rsid w:val="006F7DFC"/>
    <w:rsid w:val="006F7EE6"/>
    <w:rsid w:val="006F7FA3"/>
    <w:rsid w:val="00701D9F"/>
    <w:rsid w:val="00704AF2"/>
    <w:rsid w:val="00712ED0"/>
    <w:rsid w:val="00714BA0"/>
    <w:rsid w:val="00720676"/>
    <w:rsid w:val="00726E7A"/>
    <w:rsid w:val="0073294A"/>
    <w:rsid w:val="00732E52"/>
    <w:rsid w:val="007353F0"/>
    <w:rsid w:val="007370FA"/>
    <w:rsid w:val="00741303"/>
    <w:rsid w:val="00741C9D"/>
    <w:rsid w:val="007421CA"/>
    <w:rsid w:val="00743E58"/>
    <w:rsid w:val="00744FAC"/>
    <w:rsid w:val="00752801"/>
    <w:rsid w:val="007556F6"/>
    <w:rsid w:val="007649DC"/>
    <w:rsid w:val="0078334A"/>
    <w:rsid w:val="007841FB"/>
    <w:rsid w:val="00785118"/>
    <w:rsid w:val="00786163"/>
    <w:rsid w:val="00786BEB"/>
    <w:rsid w:val="00792F50"/>
    <w:rsid w:val="007946B5"/>
    <w:rsid w:val="007971B2"/>
    <w:rsid w:val="007A0630"/>
    <w:rsid w:val="007A37F9"/>
    <w:rsid w:val="007A7052"/>
    <w:rsid w:val="007A7BD9"/>
    <w:rsid w:val="007B615C"/>
    <w:rsid w:val="007B7430"/>
    <w:rsid w:val="007C1186"/>
    <w:rsid w:val="007C1D7A"/>
    <w:rsid w:val="007C77DD"/>
    <w:rsid w:val="007D67AA"/>
    <w:rsid w:val="007D7092"/>
    <w:rsid w:val="007D7490"/>
    <w:rsid w:val="007E3EA6"/>
    <w:rsid w:val="008042E1"/>
    <w:rsid w:val="00804D63"/>
    <w:rsid w:val="00806B9D"/>
    <w:rsid w:val="00806C42"/>
    <w:rsid w:val="00812280"/>
    <w:rsid w:val="00817988"/>
    <w:rsid w:val="00821893"/>
    <w:rsid w:val="00824D8D"/>
    <w:rsid w:val="00826FD5"/>
    <w:rsid w:val="008336ED"/>
    <w:rsid w:val="0084129E"/>
    <w:rsid w:val="00842A1F"/>
    <w:rsid w:val="00846EBF"/>
    <w:rsid w:val="0085484C"/>
    <w:rsid w:val="008568AE"/>
    <w:rsid w:val="008614E8"/>
    <w:rsid w:val="008618F3"/>
    <w:rsid w:val="0086631D"/>
    <w:rsid w:val="00867DFE"/>
    <w:rsid w:val="00867EDF"/>
    <w:rsid w:val="008710F4"/>
    <w:rsid w:val="00872660"/>
    <w:rsid w:val="008764A5"/>
    <w:rsid w:val="00877414"/>
    <w:rsid w:val="00886B23"/>
    <w:rsid w:val="0089139C"/>
    <w:rsid w:val="00893004"/>
    <w:rsid w:val="008978E9"/>
    <w:rsid w:val="008A03B7"/>
    <w:rsid w:val="008A0934"/>
    <w:rsid w:val="008A68B8"/>
    <w:rsid w:val="008B1EA3"/>
    <w:rsid w:val="008B2206"/>
    <w:rsid w:val="008C2197"/>
    <w:rsid w:val="008C3493"/>
    <w:rsid w:val="008D11A6"/>
    <w:rsid w:val="008D1F7B"/>
    <w:rsid w:val="008D2D64"/>
    <w:rsid w:val="008D3630"/>
    <w:rsid w:val="008D4315"/>
    <w:rsid w:val="008D48F3"/>
    <w:rsid w:val="008E568D"/>
    <w:rsid w:val="009007C2"/>
    <w:rsid w:val="00900832"/>
    <w:rsid w:val="00901555"/>
    <w:rsid w:val="00902E07"/>
    <w:rsid w:val="00911127"/>
    <w:rsid w:val="00911D70"/>
    <w:rsid w:val="00912027"/>
    <w:rsid w:val="00917043"/>
    <w:rsid w:val="00932904"/>
    <w:rsid w:val="00942BA6"/>
    <w:rsid w:val="00945667"/>
    <w:rsid w:val="00947783"/>
    <w:rsid w:val="00953F60"/>
    <w:rsid w:val="00954FE8"/>
    <w:rsid w:val="00971C2B"/>
    <w:rsid w:val="0098470D"/>
    <w:rsid w:val="00984978"/>
    <w:rsid w:val="00985302"/>
    <w:rsid w:val="00990822"/>
    <w:rsid w:val="009A6F7E"/>
    <w:rsid w:val="009B4DD9"/>
    <w:rsid w:val="009C7ADD"/>
    <w:rsid w:val="009D13D9"/>
    <w:rsid w:val="009D18FE"/>
    <w:rsid w:val="009D2B93"/>
    <w:rsid w:val="009E0375"/>
    <w:rsid w:val="009F426C"/>
    <w:rsid w:val="009F6FD2"/>
    <w:rsid w:val="009F78D3"/>
    <w:rsid w:val="00A03697"/>
    <w:rsid w:val="00A10D85"/>
    <w:rsid w:val="00A20D6B"/>
    <w:rsid w:val="00A25DCE"/>
    <w:rsid w:val="00A316B6"/>
    <w:rsid w:val="00A4732A"/>
    <w:rsid w:val="00A612AC"/>
    <w:rsid w:val="00A63F25"/>
    <w:rsid w:val="00A7166B"/>
    <w:rsid w:val="00A75041"/>
    <w:rsid w:val="00A813C1"/>
    <w:rsid w:val="00A84F18"/>
    <w:rsid w:val="00A85045"/>
    <w:rsid w:val="00A95738"/>
    <w:rsid w:val="00A9576C"/>
    <w:rsid w:val="00A96C07"/>
    <w:rsid w:val="00A97B7D"/>
    <w:rsid w:val="00AA1FDC"/>
    <w:rsid w:val="00AA2367"/>
    <w:rsid w:val="00AA4825"/>
    <w:rsid w:val="00AA5681"/>
    <w:rsid w:val="00AA5828"/>
    <w:rsid w:val="00AB33E1"/>
    <w:rsid w:val="00AB38A8"/>
    <w:rsid w:val="00AB4D00"/>
    <w:rsid w:val="00AC27F5"/>
    <w:rsid w:val="00AC7FF0"/>
    <w:rsid w:val="00AD1646"/>
    <w:rsid w:val="00AD5C70"/>
    <w:rsid w:val="00AD7265"/>
    <w:rsid w:val="00AE3F4B"/>
    <w:rsid w:val="00AF038B"/>
    <w:rsid w:val="00AF04B1"/>
    <w:rsid w:val="00AF1275"/>
    <w:rsid w:val="00B01273"/>
    <w:rsid w:val="00B03BFF"/>
    <w:rsid w:val="00B04A2B"/>
    <w:rsid w:val="00B107E7"/>
    <w:rsid w:val="00B13562"/>
    <w:rsid w:val="00B26045"/>
    <w:rsid w:val="00B3209A"/>
    <w:rsid w:val="00B35369"/>
    <w:rsid w:val="00B35C92"/>
    <w:rsid w:val="00B43F38"/>
    <w:rsid w:val="00B44C55"/>
    <w:rsid w:val="00B45F83"/>
    <w:rsid w:val="00B46A95"/>
    <w:rsid w:val="00B46CC9"/>
    <w:rsid w:val="00B544C2"/>
    <w:rsid w:val="00B60084"/>
    <w:rsid w:val="00B70CC4"/>
    <w:rsid w:val="00B715C4"/>
    <w:rsid w:val="00B826A8"/>
    <w:rsid w:val="00B84351"/>
    <w:rsid w:val="00B852E4"/>
    <w:rsid w:val="00B87384"/>
    <w:rsid w:val="00BA303A"/>
    <w:rsid w:val="00BA7846"/>
    <w:rsid w:val="00BB371A"/>
    <w:rsid w:val="00BC4F87"/>
    <w:rsid w:val="00BC7D37"/>
    <w:rsid w:val="00BD1CB8"/>
    <w:rsid w:val="00BD7B25"/>
    <w:rsid w:val="00BE07B5"/>
    <w:rsid w:val="00BE09C7"/>
    <w:rsid w:val="00BE1AFF"/>
    <w:rsid w:val="00BE1E0F"/>
    <w:rsid w:val="00BE4777"/>
    <w:rsid w:val="00BE5571"/>
    <w:rsid w:val="00BF74E9"/>
    <w:rsid w:val="00C01039"/>
    <w:rsid w:val="00C02DF6"/>
    <w:rsid w:val="00C079E9"/>
    <w:rsid w:val="00C11C03"/>
    <w:rsid w:val="00C124E1"/>
    <w:rsid w:val="00C16803"/>
    <w:rsid w:val="00C17277"/>
    <w:rsid w:val="00C20478"/>
    <w:rsid w:val="00C224C0"/>
    <w:rsid w:val="00C250EB"/>
    <w:rsid w:val="00C323CD"/>
    <w:rsid w:val="00C360BD"/>
    <w:rsid w:val="00C40287"/>
    <w:rsid w:val="00C42C1E"/>
    <w:rsid w:val="00C455F5"/>
    <w:rsid w:val="00C52E77"/>
    <w:rsid w:val="00C566B3"/>
    <w:rsid w:val="00C64126"/>
    <w:rsid w:val="00C65249"/>
    <w:rsid w:val="00C67B32"/>
    <w:rsid w:val="00C711F7"/>
    <w:rsid w:val="00C72885"/>
    <w:rsid w:val="00C75C83"/>
    <w:rsid w:val="00C775F3"/>
    <w:rsid w:val="00C80BD7"/>
    <w:rsid w:val="00CB0C1D"/>
    <w:rsid w:val="00CB63F2"/>
    <w:rsid w:val="00CB738E"/>
    <w:rsid w:val="00CC721A"/>
    <w:rsid w:val="00CC7D80"/>
    <w:rsid w:val="00CD0963"/>
    <w:rsid w:val="00CD3CDD"/>
    <w:rsid w:val="00CD4BA3"/>
    <w:rsid w:val="00CE3D42"/>
    <w:rsid w:val="00CE53E6"/>
    <w:rsid w:val="00D022CF"/>
    <w:rsid w:val="00D0333E"/>
    <w:rsid w:val="00D05585"/>
    <w:rsid w:val="00D06EAA"/>
    <w:rsid w:val="00D176FD"/>
    <w:rsid w:val="00D2033A"/>
    <w:rsid w:val="00D2062C"/>
    <w:rsid w:val="00D2164C"/>
    <w:rsid w:val="00D21B6B"/>
    <w:rsid w:val="00D253C7"/>
    <w:rsid w:val="00D26700"/>
    <w:rsid w:val="00D334D5"/>
    <w:rsid w:val="00D3513E"/>
    <w:rsid w:val="00D36733"/>
    <w:rsid w:val="00D3794F"/>
    <w:rsid w:val="00D40116"/>
    <w:rsid w:val="00D46D54"/>
    <w:rsid w:val="00D471B5"/>
    <w:rsid w:val="00D500B9"/>
    <w:rsid w:val="00D56AAF"/>
    <w:rsid w:val="00D571DB"/>
    <w:rsid w:val="00D6146E"/>
    <w:rsid w:val="00D64F56"/>
    <w:rsid w:val="00D67794"/>
    <w:rsid w:val="00D73EF3"/>
    <w:rsid w:val="00D750FB"/>
    <w:rsid w:val="00D75191"/>
    <w:rsid w:val="00D80929"/>
    <w:rsid w:val="00D81B53"/>
    <w:rsid w:val="00D85254"/>
    <w:rsid w:val="00D903A8"/>
    <w:rsid w:val="00D91EEF"/>
    <w:rsid w:val="00D957EB"/>
    <w:rsid w:val="00DB2641"/>
    <w:rsid w:val="00DB3B29"/>
    <w:rsid w:val="00DB44D4"/>
    <w:rsid w:val="00DB5096"/>
    <w:rsid w:val="00DB7464"/>
    <w:rsid w:val="00DC4FFC"/>
    <w:rsid w:val="00DC6660"/>
    <w:rsid w:val="00DD11C4"/>
    <w:rsid w:val="00DD79C4"/>
    <w:rsid w:val="00DE06B1"/>
    <w:rsid w:val="00DE75D0"/>
    <w:rsid w:val="00DF52F1"/>
    <w:rsid w:val="00E04590"/>
    <w:rsid w:val="00E1054C"/>
    <w:rsid w:val="00E12809"/>
    <w:rsid w:val="00E15CDD"/>
    <w:rsid w:val="00E32AC9"/>
    <w:rsid w:val="00E34333"/>
    <w:rsid w:val="00E35ED1"/>
    <w:rsid w:val="00E40D52"/>
    <w:rsid w:val="00E41D05"/>
    <w:rsid w:val="00E50E4A"/>
    <w:rsid w:val="00E51113"/>
    <w:rsid w:val="00E53D15"/>
    <w:rsid w:val="00E54C43"/>
    <w:rsid w:val="00E618F9"/>
    <w:rsid w:val="00E76750"/>
    <w:rsid w:val="00E82BF7"/>
    <w:rsid w:val="00E8615A"/>
    <w:rsid w:val="00E868D3"/>
    <w:rsid w:val="00E87FE0"/>
    <w:rsid w:val="00E91F5F"/>
    <w:rsid w:val="00EA1623"/>
    <w:rsid w:val="00EB0014"/>
    <w:rsid w:val="00EB12DD"/>
    <w:rsid w:val="00EB153E"/>
    <w:rsid w:val="00EB57EB"/>
    <w:rsid w:val="00EB740A"/>
    <w:rsid w:val="00ED50CF"/>
    <w:rsid w:val="00ED5F4D"/>
    <w:rsid w:val="00ED682D"/>
    <w:rsid w:val="00EE6AF0"/>
    <w:rsid w:val="00EF1116"/>
    <w:rsid w:val="00EF3BBD"/>
    <w:rsid w:val="00EF54A1"/>
    <w:rsid w:val="00F05469"/>
    <w:rsid w:val="00F1152F"/>
    <w:rsid w:val="00F117AF"/>
    <w:rsid w:val="00F13A94"/>
    <w:rsid w:val="00F214CF"/>
    <w:rsid w:val="00F34CBD"/>
    <w:rsid w:val="00F371E6"/>
    <w:rsid w:val="00F414E9"/>
    <w:rsid w:val="00F45380"/>
    <w:rsid w:val="00F5486B"/>
    <w:rsid w:val="00F56F12"/>
    <w:rsid w:val="00F658E0"/>
    <w:rsid w:val="00F77380"/>
    <w:rsid w:val="00F859B7"/>
    <w:rsid w:val="00F8696C"/>
    <w:rsid w:val="00F93D14"/>
    <w:rsid w:val="00FA3F7B"/>
    <w:rsid w:val="00FA6EA4"/>
    <w:rsid w:val="00FC02A8"/>
    <w:rsid w:val="00FC1C44"/>
    <w:rsid w:val="00FE4B9F"/>
    <w:rsid w:val="02E4FAE4"/>
    <w:rsid w:val="06B996F7"/>
    <w:rsid w:val="079B22B5"/>
    <w:rsid w:val="0DACE4D6"/>
    <w:rsid w:val="0EC40F04"/>
    <w:rsid w:val="10CC3607"/>
    <w:rsid w:val="14795C3C"/>
    <w:rsid w:val="1D18BE56"/>
    <w:rsid w:val="1F43B1DF"/>
    <w:rsid w:val="1FC16701"/>
    <w:rsid w:val="21A005C7"/>
    <w:rsid w:val="28A8E184"/>
    <w:rsid w:val="2CFFEAFA"/>
    <w:rsid w:val="2D099591"/>
    <w:rsid w:val="317A892C"/>
    <w:rsid w:val="31AFDE4E"/>
    <w:rsid w:val="33744CC1"/>
    <w:rsid w:val="378E8B27"/>
    <w:rsid w:val="379102C9"/>
    <w:rsid w:val="3A6E407D"/>
    <w:rsid w:val="3B66D51C"/>
    <w:rsid w:val="41A4BAA2"/>
    <w:rsid w:val="430B48BE"/>
    <w:rsid w:val="4C0BB248"/>
    <w:rsid w:val="4D6DC7F4"/>
    <w:rsid w:val="4FDFE45E"/>
    <w:rsid w:val="51E85C89"/>
    <w:rsid w:val="549F2D41"/>
    <w:rsid w:val="550E64BF"/>
    <w:rsid w:val="576605B4"/>
    <w:rsid w:val="5EB43285"/>
    <w:rsid w:val="64E3E1DA"/>
    <w:rsid w:val="67E6ED6E"/>
    <w:rsid w:val="68C79F85"/>
    <w:rsid w:val="696627F7"/>
    <w:rsid w:val="69DAE670"/>
    <w:rsid w:val="6A1D659F"/>
    <w:rsid w:val="6D28A0B1"/>
    <w:rsid w:val="70B8B534"/>
    <w:rsid w:val="73F215B7"/>
    <w:rsid w:val="778B8189"/>
    <w:rsid w:val="79FC573A"/>
    <w:rsid w:val="7AA77E8F"/>
    <w:rsid w:val="7D1371D3"/>
    <w:rsid w:val="7DE3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6EC301"/>
  <w15:chartTrackingRefBased/>
  <w15:docId w15:val="{6BFF50E3-85E8-4EAA-B29A-7FCE1AB8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054C"/>
    <w:pPr>
      <w:spacing w:before="120" w:after="12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styleId="BalloonText">
    <w:name w:val="Balloon Text"/>
    <w:basedOn w:val="Normal"/>
    <w:semiHidden/>
    <w:rsid w:val="00AB38A8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D56AAF"/>
    <w:rPr>
      <w:i/>
      <w:iCs/>
    </w:rPr>
  </w:style>
  <w:style w:type="character" w:styleId="PageNumber">
    <w:name w:val="page number"/>
    <w:basedOn w:val="DefaultParagraphFont"/>
    <w:rsid w:val="002C7544"/>
  </w:style>
  <w:style w:type="character" w:styleId="CommentReference">
    <w:name w:val="annotation reference"/>
    <w:semiHidden/>
    <w:rsid w:val="00B60084"/>
    <w:rPr>
      <w:sz w:val="16"/>
      <w:szCs w:val="16"/>
    </w:rPr>
  </w:style>
  <w:style w:type="paragraph" w:styleId="CommentText">
    <w:name w:val="annotation text"/>
    <w:basedOn w:val="Normal"/>
    <w:semiHidden/>
    <w:rsid w:val="00B6008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60084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E1054C"/>
    <w:pPr>
      <w:tabs>
        <w:tab w:val="right" w:leader="dot" w:pos="12950"/>
      </w:tabs>
    </w:pPr>
    <w:rPr>
      <w:b/>
      <w:noProof/>
    </w:rPr>
  </w:style>
  <w:style w:type="character" w:customStyle="1" w:styleId="Heading2Char">
    <w:name w:val="Heading 2 Char"/>
    <w:link w:val="Heading2"/>
    <w:uiPriority w:val="9"/>
    <w:rsid w:val="00824D8D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uiPriority w:val="99"/>
    <w:semiHidden/>
    <w:unhideWhenUsed/>
    <w:rsid w:val="00BE1E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E568D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2A41DF"/>
    <w:rPr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483D3B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policy.corp.cvscaremark.com/pnp/faces/DocRenderer?documentId=MBO-007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policy.corp.cvscaremark.com/pnp/faces/DocRenderer?documentId=CALL-0049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hyperlink" Target="https://policy.corp.cvscaremark.com/pnp/faces/DocRenderer?documentId=CALL-001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mailto:clinicalsuppressionPPT@caremark.com" TargetMode="External"/><Relationship Id="rId30" Type="http://schemas.openxmlformats.org/officeDocument/2006/relationships/hyperlink" Target="https://policy.corp.cvscaremark.com/pnp/faces/DocRenderer?documentId=CALL-0011" TargetMode="External"/><Relationship Id="rId35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BEB257-070E-4051-A376-F38A5E23AD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F18A11-3CA0-483B-81F2-BA4587D67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4686E6-20E8-4F86-A623-428A19214E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458B65-6856-4703-B75F-D7D85E140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324</TotalTime>
  <Pages>1</Pages>
  <Words>3705</Words>
  <Characters>23221</Characters>
  <Application>Microsoft Office Word</Application>
  <DocSecurity>0</DocSecurity>
  <Lines>193</Lines>
  <Paragraphs>53</Paragraphs>
  <ScaleCrop>false</ScaleCrop>
  <Company>Caremark RX</Company>
  <LinksUpToDate>false</LinksUpToDate>
  <CharactersWithSpaces>26873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Shirey, Keith W</cp:lastModifiedBy>
  <cp:revision>167</cp:revision>
  <cp:lastPrinted>2007-06-18T17:07:00Z</cp:lastPrinted>
  <dcterms:created xsi:type="dcterms:W3CDTF">2024-08-13T13:07:00Z</dcterms:created>
  <dcterms:modified xsi:type="dcterms:W3CDTF">2024-08-13T18:41:00Z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2022-10-07T19:51:56Z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62537309-dc63-49ea-8a3d-e04b98271122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