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5E4CE" w14:textId="0CE8F405" w:rsidR="00255C6B" w:rsidRPr="00204A68" w:rsidRDefault="00A96293" w:rsidP="00630CED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OLE_LINK3"/>
      <w:bookmarkEnd w:id="0"/>
      <w:r>
        <w:rPr>
          <w:rFonts w:ascii="Verdana" w:hAnsi="Verdana"/>
          <w:color w:val="000000"/>
          <w:sz w:val="36"/>
          <w:szCs w:val="36"/>
        </w:rPr>
        <w:t>People</w:t>
      </w:r>
      <w:r w:rsidR="000F46BA">
        <w:rPr>
          <w:rFonts w:ascii="Verdana" w:hAnsi="Verdana"/>
          <w:color w:val="000000"/>
          <w:sz w:val="36"/>
          <w:szCs w:val="36"/>
        </w:rPr>
        <w:t>S</w:t>
      </w:r>
      <w:r>
        <w:rPr>
          <w:rFonts w:ascii="Verdana" w:hAnsi="Verdana"/>
          <w:color w:val="000000"/>
          <w:sz w:val="36"/>
          <w:szCs w:val="36"/>
        </w:rPr>
        <w:t xml:space="preserve">afe </w:t>
      </w:r>
      <w:r w:rsidR="000F46BA">
        <w:rPr>
          <w:rFonts w:ascii="Verdana" w:hAnsi="Verdana"/>
          <w:color w:val="000000"/>
          <w:sz w:val="36"/>
          <w:szCs w:val="36"/>
        </w:rPr>
        <w:t xml:space="preserve">- </w:t>
      </w:r>
      <w:r w:rsidR="00515828" w:rsidRPr="00204A68">
        <w:rPr>
          <w:rFonts w:ascii="Verdana" w:hAnsi="Verdana"/>
          <w:color w:val="000000"/>
          <w:sz w:val="36"/>
          <w:szCs w:val="36"/>
        </w:rPr>
        <w:t>Safeguarding Members with Quality and Care</w:t>
      </w:r>
      <w:r w:rsidR="00630CED" w:rsidRPr="00204A68">
        <w:rPr>
          <w:rFonts w:ascii="Verdana" w:hAnsi="Verdana"/>
          <w:color w:val="000000"/>
          <w:sz w:val="36"/>
          <w:szCs w:val="36"/>
        </w:rPr>
        <w:t xml:space="preserve"> (Class 1 Error) </w:t>
      </w:r>
    </w:p>
    <w:bookmarkEnd w:id="1"/>
    <w:p w14:paraId="4AAC6EE5" w14:textId="3430B259" w:rsidR="00900FEB" w:rsidRDefault="00F75DFC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r w:rsidRPr="00031AAB">
        <w:fldChar w:fldCharType="begin"/>
      </w:r>
      <w:r w:rsidR="0058134F" w:rsidRPr="00031AAB">
        <w:instrText xml:space="preserve"> TOC \o "2-2" \n \h \z \u </w:instrText>
      </w:r>
      <w:r w:rsidRPr="00031AAB">
        <w:fldChar w:fldCharType="separate"/>
      </w:r>
      <w:hyperlink w:anchor="_Toc126766104" w:history="1">
        <w:r w:rsidR="00900FEB" w:rsidRPr="00EB3D86">
          <w:rPr>
            <w:rStyle w:val="Hyperlink"/>
            <w:noProof/>
          </w:rPr>
          <w:t>Class 1 Errors</w:t>
        </w:r>
      </w:hyperlink>
    </w:p>
    <w:p w14:paraId="54272D9E" w14:textId="3C15A5EC" w:rsidR="00900FEB" w:rsidRDefault="00900FEB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hyperlink w:anchor="_Toc126766105" w:history="1">
        <w:r w:rsidRPr="00EB3D86">
          <w:rPr>
            <w:rStyle w:val="Hyperlink"/>
            <w:noProof/>
          </w:rPr>
          <w:t>Examples</w:t>
        </w:r>
      </w:hyperlink>
    </w:p>
    <w:p w14:paraId="7E0DEBD9" w14:textId="2E1B39FA" w:rsidR="00900FEB" w:rsidRDefault="00900FEB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hyperlink w:anchor="_Toc126766106" w:history="1">
        <w:r w:rsidRPr="00EB3D86">
          <w:rPr>
            <w:rStyle w:val="Hyperlink"/>
            <w:noProof/>
          </w:rPr>
          <w:t>Order Placement Requests Reminders</w:t>
        </w:r>
      </w:hyperlink>
    </w:p>
    <w:p w14:paraId="771DE1C9" w14:textId="3007C279" w:rsidR="00900FEB" w:rsidRDefault="00900FEB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hyperlink w:anchor="_Toc126766107" w:history="1">
        <w:r w:rsidRPr="00EB3D86">
          <w:rPr>
            <w:rStyle w:val="Hyperlink"/>
            <w:noProof/>
          </w:rPr>
          <w:t>Related Documents</w:t>
        </w:r>
      </w:hyperlink>
    </w:p>
    <w:p w14:paraId="328C8488" w14:textId="4881A670" w:rsidR="0058134F" w:rsidRPr="00A3637A" w:rsidRDefault="00F75DFC" w:rsidP="002A71AF">
      <w:pPr>
        <w:rPr>
          <w:rFonts w:ascii="Verdana" w:hAnsi="Verdana"/>
        </w:rPr>
      </w:pPr>
      <w:r w:rsidRPr="00031AAB">
        <w:rPr>
          <w:rFonts w:ascii="Verdana" w:hAnsi="Verdana"/>
        </w:rPr>
        <w:fldChar w:fldCharType="end"/>
      </w:r>
    </w:p>
    <w:p w14:paraId="6A22FEB7" w14:textId="4D87E823" w:rsidR="009E6A19" w:rsidRDefault="001F129A" w:rsidP="001F129A">
      <w:pPr>
        <w:spacing w:before="120" w:after="120"/>
        <w:rPr>
          <w:rFonts w:ascii="Verdana" w:hAnsi="Verdana"/>
        </w:rPr>
      </w:pPr>
      <w:bookmarkStart w:id="2" w:name="_Overview"/>
      <w:bookmarkEnd w:id="2"/>
      <w:r w:rsidRPr="001F129A">
        <w:rPr>
          <w:rFonts w:ascii="Verdana" w:hAnsi="Verdana"/>
          <w:b/>
          <w:bCs/>
        </w:rPr>
        <w:t>Description</w:t>
      </w:r>
      <w:r w:rsidR="00B85568">
        <w:rPr>
          <w:rFonts w:ascii="Verdana" w:hAnsi="Verdana"/>
          <w:b/>
          <w:bCs/>
        </w:rPr>
        <w:t xml:space="preserve">: </w:t>
      </w:r>
      <w:r w:rsidR="00704C43">
        <w:rPr>
          <w:rFonts w:ascii="Verdana" w:hAnsi="Verdana"/>
        </w:rPr>
        <w:t>I</w:t>
      </w:r>
      <w:r>
        <w:rPr>
          <w:rFonts w:ascii="Verdana" w:hAnsi="Verdana"/>
        </w:rPr>
        <w:t>nformation</w:t>
      </w:r>
      <w:r w:rsidR="0087637E">
        <w:rPr>
          <w:rFonts w:ascii="Verdana" w:hAnsi="Verdana"/>
        </w:rPr>
        <w:t xml:space="preserve"> and examples of what makes up the Class I Errors and reminders about placing an order.</w:t>
      </w:r>
      <w:r w:rsidR="00B85568">
        <w:rPr>
          <w:rFonts w:ascii="Verdana" w:hAnsi="Verdana"/>
        </w:rPr>
        <w:t xml:space="preserve"> </w:t>
      </w:r>
      <w:r w:rsidR="0087637E">
        <w:rPr>
          <w:rFonts w:ascii="Verdana" w:hAnsi="Verdana"/>
        </w:rPr>
        <w:t>Our</w:t>
      </w:r>
      <w:r>
        <w:rPr>
          <w:rFonts w:ascii="Verdana" w:hAnsi="Verdana"/>
        </w:rPr>
        <w:t xml:space="preserve"> members rely on our PBM colleagues</w:t>
      </w:r>
      <w:r w:rsidR="00515828">
        <w:rPr>
          <w:rFonts w:ascii="Verdana" w:hAnsi="Verdana"/>
        </w:rPr>
        <w:t xml:space="preserve"> to </w:t>
      </w:r>
      <w:r w:rsidR="00772065">
        <w:rPr>
          <w:rFonts w:ascii="Verdana" w:hAnsi="Verdana"/>
        </w:rPr>
        <w:t xml:space="preserve">interpret and fulfill their requests </w:t>
      </w:r>
      <w:r w:rsidR="00DE2A68">
        <w:rPr>
          <w:rFonts w:ascii="Verdana" w:hAnsi="Verdana"/>
        </w:rPr>
        <w:t>accurately</w:t>
      </w:r>
      <w:r>
        <w:rPr>
          <w:rFonts w:ascii="Verdana" w:hAnsi="Verdana"/>
        </w:rPr>
        <w:t xml:space="preserve">. A Class 1 Error is any employee error that is deemed </w:t>
      </w:r>
      <w:r w:rsidRPr="00A52BB5">
        <w:rPr>
          <w:rFonts w:ascii="Verdana" w:hAnsi="Verdana"/>
        </w:rPr>
        <w:t>“clinically significant” or may pose potential danger to a patient</w:t>
      </w:r>
      <w:r>
        <w:rPr>
          <w:rFonts w:ascii="Verdana" w:hAnsi="Verdana"/>
        </w:rPr>
        <w:t>.</w:t>
      </w:r>
    </w:p>
    <w:p w14:paraId="3809DF24" w14:textId="77777777" w:rsidR="00B85568" w:rsidRPr="0058134F" w:rsidRDefault="00B85568" w:rsidP="001F129A">
      <w:pPr>
        <w:spacing w:before="120" w:after="12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A52BB5" w:rsidRPr="0058134F" w14:paraId="22208050" w14:textId="77777777" w:rsidTr="00B7322D">
        <w:tc>
          <w:tcPr>
            <w:tcW w:w="5000" w:type="pct"/>
            <w:shd w:val="clear" w:color="auto" w:fill="C0C0C0"/>
          </w:tcPr>
          <w:p w14:paraId="5B9299BB" w14:textId="2C37C501" w:rsidR="00A52BB5" w:rsidRPr="0058134F" w:rsidRDefault="00A52BB5" w:rsidP="001F129A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" w:name="_Toc126766104"/>
            <w:r>
              <w:rPr>
                <w:rFonts w:ascii="Verdana" w:hAnsi="Verdana"/>
                <w:i w:val="0"/>
                <w:iCs w:val="0"/>
              </w:rPr>
              <w:t>Class 1 Errors</w:t>
            </w:r>
            <w:bookmarkEnd w:id="3"/>
          </w:p>
        </w:tc>
      </w:tr>
    </w:tbl>
    <w:p w14:paraId="18876C4A" w14:textId="23F19BE2" w:rsidR="001F129A" w:rsidRPr="00630CED" w:rsidRDefault="001F129A" w:rsidP="001F129A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We are</w:t>
      </w:r>
      <w:r w:rsidRPr="00630CED">
        <w:rPr>
          <w:rFonts w:ascii="Verdana" w:hAnsi="Verdana"/>
        </w:rPr>
        <w:t xml:space="preserve"> committed to the safety and welfare of our members.</w:t>
      </w:r>
      <w:r w:rsidR="00B85568">
        <w:rPr>
          <w:rFonts w:ascii="Verdana" w:hAnsi="Verdana"/>
        </w:rPr>
        <w:t xml:space="preserve"> </w:t>
      </w:r>
      <w:r w:rsidRPr="00630CED">
        <w:rPr>
          <w:rFonts w:ascii="Verdana" w:hAnsi="Verdana"/>
        </w:rPr>
        <w:t xml:space="preserve">When processing any transaction on behalf of the member it is critical that </w:t>
      </w:r>
      <w:r>
        <w:rPr>
          <w:rFonts w:ascii="Verdana" w:hAnsi="Verdana"/>
        </w:rPr>
        <w:t>colleagues</w:t>
      </w:r>
      <w:r w:rsidRPr="00630CED">
        <w:rPr>
          <w:rFonts w:ascii="Verdana" w:hAnsi="Verdana"/>
        </w:rPr>
        <w:t>:</w:t>
      </w:r>
    </w:p>
    <w:p w14:paraId="1E520A08" w14:textId="77777777" w:rsidR="001F129A" w:rsidRDefault="001F129A" w:rsidP="0087637E">
      <w:pPr>
        <w:pStyle w:val="ListParagraph"/>
        <w:numPr>
          <w:ilvl w:val="0"/>
          <w:numId w:val="23"/>
        </w:numPr>
        <w:spacing w:before="120" w:after="120"/>
        <w:ind w:left="540"/>
        <w:rPr>
          <w:rFonts w:ascii="Verdana" w:hAnsi="Verdana"/>
        </w:rPr>
      </w:pPr>
      <w:r>
        <w:rPr>
          <w:rFonts w:ascii="Verdana" w:hAnsi="Verdana"/>
        </w:rPr>
        <w:t xml:space="preserve"> L</w:t>
      </w:r>
      <w:r w:rsidRPr="00F75DFC">
        <w:rPr>
          <w:rFonts w:ascii="Verdana" w:hAnsi="Verdana"/>
        </w:rPr>
        <w:t>isten carefully to fully understand the member</w:t>
      </w:r>
      <w:r>
        <w:rPr>
          <w:rFonts w:ascii="Verdana" w:hAnsi="Verdana"/>
        </w:rPr>
        <w:t>’</w:t>
      </w:r>
      <w:r w:rsidRPr="00F75DFC">
        <w:rPr>
          <w:rFonts w:ascii="Verdana" w:hAnsi="Verdana"/>
        </w:rPr>
        <w:t>s request</w:t>
      </w:r>
      <w:r>
        <w:rPr>
          <w:rFonts w:ascii="Verdana" w:hAnsi="Verdana"/>
        </w:rPr>
        <w:t xml:space="preserve"> or unstated need</w:t>
      </w:r>
    </w:p>
    <w:p w14:paraId="4C57A2C2" w14:textId="77777777" w:rsidR="001F129A" w:rsidRDefault="001F129A" w:rsidP="0087637E">
      <w:pPr>
        <w:pStyle w:val="ListParagraph"/>
        <w:numPr>
          <w:ilvl w:val="0"/>
          <w:numId w:val="23"/>
        </w:numPr>
        <w:spacing w:before="120" w:after="120"/>
        <w:ind w:left="540"/>
        <w:rPr>
          <w:rFonts w:ascii="Verdana" w:hAnsi="Verdana"/>
        </w:rPr>
      </w:pPr>
      <w:r>
        <w:rPr>
          <w:rFonts w:ascii="Verdana" w:hAnsi="Verdana"/>
        </w:rPr>
        <w:t xml:space="preserve"> F</w:t>
      </w:r>
      <w:r w:rsidRPr="00F75DFC">
        <w:rPr>
          <w:rFonts w:ascii="Verdana" w:hAnsi="Verdana"/>
        </w:rPr>
        <w:t xml:space="preserve">ollow </w:t>
      </w:r>
      <w:r>
        <w:rPr>
          <w:rFonts w:ascii="Verdana" w:hAnsi="Verdana"/>
        </w:rPr>
        <w:t xml:space="preserve">the PBM established </w:t>
      </w:r>
      <w:r w:rsidRPr="00F75DFC">
        <w:rPr>
          <w:rFonts w:ascii="Verdana" w:hAnsi="Verdana"/>
        </w:rPr>
        <w:t>step by step work instructions</w:t>
      </w:r>
    </w:p>
    <w:p w14:paraId="590BBBC0" w14:textId="77777777" w:rsidR="001F129A" w:rsidRDefault="001F129A" w:rsidP="0087637E">
      <w:pPr>
        <w:pStyle w:val="ListParagraph"/>
        <w:numPr>
          <w:ilvl w:val="0"/>
          <w:numId w:val="23"/>
        </w:numPr>
        <w:spacing w:before="120" w:after="120"/>
        <w:ind w:left="540"/>
        <w:rPr>
          <w:rFonts w:ascii="Verdana" w:hAnsi="Verdana"/>
        </w:rPr>
      </w:pPr>
      <w:r>
        <w:rPr>
          <w:rFonts w:ascii="Verdana" w:hAnsi="Verdana"/>
        </w:rPr>
        <w:t xml:space="preserve"> P</w:t>
      </w:r>
      <w:r w:rsidRPr="00F75DFC">
        <w:rPr>
          <w:rFonts w:ascii="Verdana" w:hAnsi="Verdana"/>
        </w:rPr>
        <w:t>ay close attention to detail wh</w:t>
      </w:r>
      <w:r>
        <w:rPr>
          <w:rFonts w:ascii="Verdana" w:hAnsi="Verdana"/>
        </w:rPr>
        <w:t>en</w:t>
      </w:r>
      <w:r w:rsidRPr="00F75DFC">
        <w:rPr>
          <w:rFonts w:ascii="Verdana" w:hAnsi="Verdana"/>
        </w:rPr>
        <w:t xml:space="preserve"> processing </w:t>
      </w:r>
      <w:r>
        <w:rPr>
          <w:rFonts w:ascii="Verdana" w:hAnsi="Verdana"/>
        </w:rPr>
        <w:t xml:space="preserve">transactions on behalf of the member </w:t>
      </w:r>
      <w:r w:rsidRPr="00F75DFC">
        <w:rPr>
          <w:rFonts w:ascii="Verdana" w:hAnsi="Verdana"/>
        </w:rPr>
        <w:t>to ensure accurac</w:t>
      </w:r>
      <w:r>
        <w:rPr>
          <w:rFonts w:ascii="Verdana" w:hAnsi="Verdana"/>
        </w:rPr>
        <w:t>y and member satisfaction</w:t>
      </w:r>
    </w:p>
    <w:p w14:paraId="0EC93E07" w14:textId="77777777" w:rsidR="0002637C" w:rsidRDefault="0002637C" w:rsidP="001F129A">
      <w:pPr>
        <w:spacing w:before="120" w:after="120"/>
        <w:rPr>
          <w:rFonts w:ascii="Verdana" w:hAnsi="Verdana"/>
        </w:rPr>
      </w:pPr>
    </w:p>
    <w:p w14:paraId="1450DD53" w14:textId="46BF1774" w:rsidR="00E71DC6" w:rsidRDefault="00961A4B" w:rsidP="001F129A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 xml:space="preserve">Class 1 errors </w:t>
      </w:r>
      <w:r w:rsidR="00DE2A68">
        <w:rPr>
          <w:rFonts w:ascii="Verdana" w:hAnsi="Verdana"/>
        </w:rPr>
        <w:t>may</w:t>
      </w:r>
      <w:r w:rsidR="00E71DC6">
        <w:rPr>
          <w:rFonts w:ascii="Verdana" w:hAnsi="Verdana"/>
        </w:rPr>
        <w:t xml:space="preserve"> </w:t>
      </w:r>
      <w:r w:rsidR="00DE2A68">
        <w:rPr>
          <w:rFonts w:ascii="Verdana" w:hAnsi="Verdana"/>
        </w:rPr>
        <w:t xml:space="preserve">occur </w:t>
      </w:r>
      <w:r w:rsidR="00900FEB">
        <w:rPr>
          <w:rFonts w:ascii="Verdana" w:hAnsi="Verdana"/>
        </w:rPr>
        <w:t>because of</w:t>
      </w:r>
      <w:r w:rsidR="00DE2A68">
        <w:rPr>
          <w:rFonts w:ascii="Verdana" w:hAnsi="Verdana"/>
        </w:rPr>
        <w:t xml:space="preserve"> various employee errors </w:t>
      </w:r>
      <w:r w:rsidR="00E71DC6">
        <w:rPr>
          <w:rFonts w:ascii="Verdana" w:hAnsi="Verdana"/>
        </w:rPr>
        <w:t>that include</w:t>
      </w:r>
      <w:r w:rsidR="00CA0FD7">
        <w:rPr>
          <w:rFonts w:ascii="Verdana" w:hAnsi="Verdana"/>
        </w:rPr>
        <w:t>,</w:t>
      </w:r>
      <w:r w:rsidR="00E71DC6">
        <w:rPr>
          <w:rFonts w:ascii="Verdana" w:hAnsi="Verdana"/>
        </w:rPr>
        <w:t xml:space="preserve"> but are not limited to</w:t>
      </w:r>
      <w:r w:rsidR="00CA0FD7">
        <w:rPr>
          <w:rFonts w:ascii="Verdana" w:hAnsi="Verdana"/>
        </w:rPr>
        <w:t>,</w:t>
      </w:r>
      <w:r w:rsidR="00E71DC6">
        <w:rPr>
          <w:rFonts w:ascii="Verdana" w:hAnsi="Verdana"/>
        </w:rPr>
        <w:t xml:space="preserve"> </w:t>
      </w:r>
      <w:r w:rsidR="00A3637A">
        <w:rPr>
          <w:rFonts w:ascii="Verdana" w:hAnsi="Verdana"/>
        </w:rPr>
        <w:t>Home Delivery</w:t>
      </w:r>
      <w:r w:rsidR="00E71DC6">
        <w:rPr>
          <w:rFonts w:ascii="Verdana" w:hAnsi="Verdana"/>
        </w:rPr>
        <w:t>, Clinical</w:t>
      </w:r>
      <w:r w:rsidR="0002637C">
        <w:rPr>
          <w:rFonts w:ascii="Verdana" w:hAnsi="Verdana"/>
        </w:rPr>
        <w:t>,</w:t>
      </w:r>
      <w:r w:rsidR="00E71DC6">
        <w:rPr>
          <w:rFonts w:ascii="Verdana" w:hAnsi="Verdana"/>
        </w:rPr>
        <w:t xml:space="preserve"> and Customer Care operations.</w:t>
      </w:r>
    </w:p>
    <w:p w14:paraId="21C3A1B1" w14:textId="77777777" w:rsidR="0002637C" w:rsidRDefault="0002637C" w:rsidP="001F129A">
      <w:pPr>
        <w:spacing w:before="120" w:after="120"/>
        <w:rPr>
          <w:rFonts w:ascii="Verdana" w:hAnsi="Verdana"/>
        </w:rPr>
      </w:pPr>
    </w:p>
    <w:p w14:paraId="7D4777A4" w14:textId="77777777" w:rsidR="00515828" w:rsidRPr="00E71DC6" w:rsidRDefault="00DE2A68" w:rsidP="001F129A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Some p</w:t>
      </w:r>
      <w:r w:rsidR="00E71DC6">
        <w:rPr>
          <w:rFonts w:ascii="Verdana" w:hAnsi="Verdana"/>
        </w:rPr>
        <w:t>o</w:t>
      </w:r>
      <w:r>
        <w:rPr>
          <w:rFonts w:ascii="Verdana" w:hAnsi="Verdana"/>
        </w:rPr>
        <w:t>tential Customer Care e</w:t>
      </w:r>
      <w:r w:rsidR="00515828">
        <w:rPr>
          <w:rFonts w:ascii="Verdana" w:hAnsi="Verdana"/>
        </w:rPr>
        <w:t xml:space="preserve">rrors that </w:t>
      </w:r>
      <w:r w:rsidR="00E71DC6">
        <w:rPr>
          <w:rFonts w:ascii="Verdana" w:hAnsi="Verdana"/>
        </w:rPr>
        <w:t>could be deemed Class 1 include but are not limited to transaction</w:t>
      </w:r>
      <w:r>
        <w:rPr>
          <w:rFonts w:ascii="Verdana" w:hAnsi="Verdana"/>
        </w:rPr>
        <w:t xml:space="preserve">s </w:t>
      </w:r>
      <w:r w:rsidR="00E71DC6">
        <w:rPr>
          <w:rFonts w:ascii="Verdana" w:hAnsi="Verdana"/>
        </w:rPr>
        <w:t>that result in:</w:t>
      </w:r>
      <w:r w:rsidR="00F75DFC" w:rsidRPr="00F75DFC">
        <w:rPr>
          <w:rFonts w:ascii="Verdana" w:hAnsi="Verdana"/>
          <w:b/>
        </w:rPr>
        <w:t xml:space="preserve"> </w:t>
      </w:r>
    </w:p>
    <w:p w14:paraId="39C5BB26" w14:textId="77777777" w:rsidR="00515828" w:rsidRPr="00515828" w:rsidRDefault="00515828" w:rsidP="001F129A">
      <w:pPr>
        <w:numPr>
          <w:ilvl w:val="0"/>
          <w:numId w:val="18"/>
        </w:numPr>
        <w:spacing w:before="120" w:after="120"/>
        <w:ind w:left="540"/>
        <w:rPr>
          <w:rFonts w:ascii="Verdana" w:hAnsi="Verdana"/>
        </w:rPr>
      </w:pPr>
      <w:r w:rsidRPr="00515828">
        <w:rPr>
          <w:rFonts w:ascii="Verdana" w:hAnsi="Verdana"/>
        </w:rPr>
        <w:t>Incorrect Medication</w:t>
      </w:r>
    </w:p>
    <w:p w14:paraId="71A98249" w14:textId="77777777" w:rsidR="00515828" w:rsidRPr="00515828" w:rsidRDefault="00515828" w:rsidP="001F129A">
      <w:pPr>
        <w:numPr>
          <w:ilvl w:val="0"/>
          <w:numId w:val="18"/>
        </w:numPr>
        <w:spacing w:before="120" w:after="120"/>
        <w:ind w:left="540"/>
        <w:rPr>
          <w:rFonts w:ascii="Verdana" w:hAnsi="Verdana"/>
        </w:rPr>
      </w:pPr>
      <w:r w:rsidRPr="00515828">
        <w:rPr>
          <w:rFonts w:ascii="Verdana" w:hAnsi="Verdana"/>
        </w:rPr>
        <w:t>Incorrect Medication Strength</w:t>
      </w:r>
    </w:p>
    <w:p w14:paraId="0EF8106D" w14:textId="77777777" w:rsidR="00515828" w:rsidRPr="00515828" w:rsidRDefault="00515828" w:rsidP="001F129A">
      <w:pPr>
        <w:numPr>
          <w:ilvl w:val="0"/>
          <w:numId w:val="18"/>
        </w:numPr>
        <w:spacing w:before="120" w:after="120"/>
        <w:ind w:left="540"/>
        <w:rPr>
          <w:rFonts w:ascii="Verdana" w:hAnsi="Verdana"/>
        </w:rPr>
      </w:pPr>
      <w:r w:rsidRPr="00515828">
        <w:rPr>
          <w:rFonts w:ascii="Verdana" w:hAnsi="Verdana"/>
        </w:rPr>
        <w:t>Incorrect Directions</w:t>
      </w:r>
    </w:p>
    <w:p w14:paraId="5D9ADA45" w14:textId="4C1BCA11" w:rsidR="00515828" w:rsidRDefault="00515828" w:rsidP="001F129A">
      <w:pPr>
        <w:numPr>
          <w:ilvl w:val="0"/>
          <w:numId w:val="18"/>
        </w:numPr>
        <w:spacing w:before="120" w:after="120"/>
        <w:ind w:left="540"/>
        <w:rPr>
          <w:rFonts w:ascii="Verdana" w:hAnsi="Verdana"/>
        </w:rPr>
      </w:pPr>
      <w:r w:rsidRPr="00B762B0">
        <w:rPr>
          <w:rFonts w:ascii="Verdana" w:hAnsi="Verdana"/>
        </w:rPr>
        <w:t>Incorrect Patient Name</w:t>
      </w:r>
    </w:p>
    <w:p w14:paraId="6123CBC2" w14:textId="354CCCA9" w:rsidR="002B0D93" w:rsidRDefault="002B0D93" w:rsidP="002B0D93">
      <w:pPr>
        <w:spacing w:before="120" w:after="120"/>
        <w:rPr>
          <w:rFonts w:ascii="Verdana" w:hAnsi="Verdana"/>
        </w:rPr>
      </w:pPr>
    </w:p>
    <w:p w14:paraId="5E543A8C" w14:textId="6B428093" w:rsidR="002B0D93" w:rsidRDefault="002B0D93" w:rsidP="00390FE0">
      <w:pPr>
        <w:spacing w:before="120" w:after="120"/>
        <w:rPr>
          <w:rFonts w:ascii="Verdana" w:hAnsi="Verdana"/>
        </w:rPr>
      </w:pPr>
      <w:bookmarkStart w:id="4" w:name="OLE_LINK1"/>
      <w:r w:rsidRPr="00390FE0">
        <w:rPr>
          <w:rFonts w:ascii="Verdana" w:hAnsi="Verdana"/>
          <w:b/>
          <w:bCs/>
        </w:rPr>
        <w:t>Note</w:t>
      </w:r>
      <w:r w:rsidR="00B85568">
        <w:rPr>
          <w:rFonts w:ascii="Verdana" w:hAnsi="Verdana"/>
          <w:b/>
          <w:bCs/>
        </w:rPr>
        <w:t xml:space="preserve">: </w:t>
      </w:r>
      <w:r>
        <w:rPr>
          <w:rFonts w:ascii="Verdana" w:hAnsi="Verdana"/>
        </w:rPr>
        <w:t xml:space="preserve">For tips on preventing the following errors, refer to </w:t>
      </w:r>
      <w:hyperlink r:id="rId11" w:anchor="!/view?docid=dd38d4b0-3772-4091-8b1a-4513ad33b65f" w:history="1">
        <w:r w:rsidR="00B85568">
          <w:rPr>
            <w:rStyle w:val="Hyperlink"/>
            <w:rFonts w:ascii="Verdana" w:hAnsi="Verdana"/>
          </w:rPr>
          <w:t>Preventing Class 1 Errors (106802).</w:t>
        </w:r>
      </w:hyperlink>
    </w:p>
    <w:bookmarkEnd w:id="4"/>
    <w:p w14:paraId="18B47D82" w14:textId="77777777" w:rsidR="00A3637A" w:rsidRPr="00B762B0" w:rsidRDefault="00A3637A" w:rsidP="00A3637A">
      <w:pPr>
        <w:rPr>
          <w:rFonts w:ascii="Verdana" w:hAnsi="Verdana"/>
        </w:rPr>
      </w:pPr>
    </w:p>
    <w:p w14:paraId="5F3FA20A" w14:textId="19C2FC06" w:rsidR="009E6A19" w:rsidRPr="0058134F" w:rsidRDefault="009E6A19" w:rsidP="009E6A19">
      <w:pPr>
        <w:ind w:left="360"/>
        <w:jc w:val="right"/>
        <w:rPr>
          <w:rFonts w:ascii="Verdana" w:hAnsi="Verdana"/>
        </w:rPr>
      </w:pPr>
      <w:hyperlink w:anchor="_top" w:history="1">
        <w:r w:rsidRPr="009E6A19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515828" w:rsidRPr="0058134F" w14:paraId="3703A21D" w14:textId="77777777" w:rsidTr="00900FEB">
        <w:tc>
          <w:tcPr>
            <w:tcW w:w="5000" w:type="pct"/>
            <w:shd w:val="clear" w:color="auto" w:fill="C0C0C0"/>
          </w:tcPr>
          <w:p w14:paraId="27385438" w14:textId="13403D2B" w:rsidR="00515828" w:rsidRPr="0058134F" w:rsidRDefault="00900FEB" w:rsidP="001F129A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5" w:name="_Toc126766105"/>
            <w:r>
              <w:rPr>
                <w:rFonts w:ascii="Verdana" w:hAnsi="Verdana"/>
                <w:i w:val="0"/>
                <w:iCs w:val="0"/>
              </w:rPr>
              <w:t xml:space="preserve"> </w:t>
            </w:r>
            <w:r w:rsidR="00515828">
              <w:rPr>
                <w:rFonts w:ascii="Verdana" w:hAnsi="Verdana"/>
                <w:i w:val="0"/>
                <w:iCs w:val="0"/>
              </w:rPr>
              <w:t>Examples</w:t>
            </w:r>
            <w:bookmarkEnd w:id="5"/>
          </w:p>
        </w:tc>
      </w:tr>
    </w:tbl>
    <w:p w14:paraId="216F0E1A" w14:textId="77777777" w:rsidR="00515828" w:rsidRDefault="00515828" w:rsidP="001F129A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 xml:space="preserve">Each of the following examples represents a situation that could result in a </w:t>
      </w:r>
      <w:r w:rsidR="00FC30D4">
        <w:rPr>
          <w:rFonts w:ascii="Verdana" w:hAnsi="Verdana"/>
        </w:rPr>
        <w:t>Class 1 Error</w:t>
      </w:r>
      <w:r w:rsidRPr="00515828">
        <w:rPr>
          <w:rFonts w:ascii="Verdana" w:hAnsi="Verdana"/>
        </w:rPr>
        <w:t>:</w:t>
      </w:r>
      <w:r>
        <w:rPr>
          <w:rFonts w:ascii="Verdana" w:hAnsi="Verdana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0"/>
      </w:tblGrid>
      <w:tr w:rsidR="00515828" w:rsidRPr="00032C44" w14:paraId="690FFB5E" w14:textId="77777777" w:rsidTr="00B85568">
        <w:tc>
          <w:tcPr>
            <w:tcW w:w="5000" w:type="pct"/>
          </w:tcPr>
          <w:p w14:paraId="3DFEAE24" w14:textId="2A8AFAAE" w:rsidR="00844247" w:rsidRPr="004E596A" w:rsidRDefault="00515828" w:rsidP="001F129A">
            <w:pPr>
              <w:spacing w:before="120" w:after="120"/>
              <w:rPr>
                <w:rFonts w:ascii="Verdana" w:hAnsi="Verdana"/>
                <w:b/>
              </w:rPr>
            </w:pPr>
            <w:r w:rsidRPr="00032C44">
              <w:rPr>
                <w:rFonts w:ascii="Verdana" w:hAnsi="Verdana"/>
                <w:b/>
              </w:rPr>
              <w:t>Incorrect Drug Strength</w:t>
            </w:r>
          </w:p>
          <w:p w14:paraId="28B0ECBB" w14:textId="30BFBCF4" w:rsidR="00515828" w:rsidRDefault="00515828" w:rsidP="001F129A">
            <w:pPr>
              <w:spacing w:before="120" w:after="120"/>
              <w:rPr>
                <w:rFonts w:ascii="Verdana" w:hAnsi="Verdana"/>
              </w:rPr>
            </w:pPr>
            <w:r w:rsidRPr="00032C44">
              <w:rPr>
                <w:rFonts w:ascii="Verdana" w:hAnsi="Verdana"/>
              </w:rPr>
              <w:t xml:space="preserve">A member calls in to request a refill for their Fenofibrate medication. </w:t>
            </w:r>
            <w:r w:rsidR="00B7322D" w:rsidRPr="00B7322D">
              <w:rPr>
                <w:rFonts w:ascii="Verdana" w:hAnsi="Verdana"/>
              </w:rPr>
              <w:t>After authentication, CCR selects the first listing of the Fenofibrate (145 MG) and does not see the second line item which has a different strength (48 MG). Representative processes the order.</w:t>
            </w:r>
          </w:p>
          <w:p w14:paraId="46C0AB04" w14:textId="77777777" w:rsidR="004E596A" w:rsidRPr="00032C44" w:rsidRDefault="004E596A" w:rsidP="001F129A">
            <w:pPr>
              <w:spacing w:before="120" w:after="120"/>
              <w:rPr>
                <w:rFonts w:ascii="Verdana" w:hAnsi="Verdana"/>
              </w:rPr>
            </w:pPr>
          </w:p>
          <w:p w14:paraId="26768140" w14:textId="2E7E6FF6" w:rsidR="00515828" w:rsidRPr="00032C44" w:rsidRDefault="00DF3938" w:rsidP="001F129A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2E706E9E" wp14:editId="6D569AD3">
                  <wp:extent cx="5486400" cy="2385060"/>
                  <wp:effectExtent l="19050" t="1905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238506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2B493A62" w14:textId="77777777" w:rsidR="00A52BB5" w:rsidRDefault="00A52BB5" w:rsidP="001F129A">
            <w:pPr>
              <w:spacing w:before="120" w:after="120"/>
              <w:rPr>
                <w:rFonts w:ascii="Verdana" w:hAnsi="Verdana"/>
              </w:rPr>
            </w:pPr>
          </w:p>
          <w:p w14:paraId="33519C0B" w14:textId="77777777" w:rsidR="00A52BB5" w:rsidRPr="004E596A" w:rsidRDefault="00A52BB5" w:rsidP="001F129A">
            <w:pPr>
              <w:spacing w:before="120" w:after="120"/>
              <w:rPr>
                <w:rFonts w:ascii="Verdana" w:hAnsi="Verdana"/>
                <w:b/>
              </w:rPr>
            </w:pPr>
            <w:r w:rsidRPr="004E596A">
              <w:rPr>
                <w:rFonts w:ascii="Verdana" w:hAnsi="Verdana"/>
                <w:b/>
              </w:rPr>
              <w:t xml:space="preserve">Opportunity for Improvement: </w:t>
            </w:r>
          </w:p>
          <w:p w14:paraId="4F2567E7" w14:textId="060F57BA" w:rsidR="00A3637A" w:rsidRPr="00032C44" w:rsidRDefault="00A52BB5" w:rsidP="0087637E">
            <w:pPr>
              <w:spacing w:before="120" w:after="120"/>
              <w:rPr>
                <w:rFonts w:ascii="Verdana" w:hAnsi="Verdana"/>
              </w:rPr>
            </w:pPr>
            <w:r w:rsidRPr="004E596A">
              <w:rPr>
                <w:rFonts w:ascii="Verdana" w:hAnsi="Verdana"/>
              </w:rPr>
              <w:t xml:space="preserve">According to the </w:t>
            </w:r>
            <w:hyperlink r:id="rId13" w:anchor="!/view?docid=932f2f09-4581-4c2c-861d-5145ad7ab97a" w:history="1">
              <w:r w:rsidR="00B85568">
                <w:rPr>
                  <w:rStyle w:val="Hyperlink"/>
                  <w:rFonts w:ascii="Verdana" w:hAnsi="Verdana"/>
                </w:rPr>
                <w:t>Prescription (Rx) Refill/Renewal (Order Placement) (004628)</w:t>
              </w:r>
            </w:hyperlink>
            <w:r w:rsidR="0087637E" w:rsidRPr="004E596A">
              <w:rPr>
                <w:rFonts w:ascii="Verdana" w:hAnsi="Verdana"/>
              </w:rPr>
              <w:t xml:space="preserve"> </w:t>
            </w:r>
            <w:r w:rsidRPr="004E596A">
              <w:rPr>
                <w:rFonts w:ascii="Verdana" w:hAnsi="Verdana"/>
              </w:rPr>
              <w:t>work instruction (</w:t>
            </w:r>
            <w:r w:rsidRPr="004E596A">
              <w:rPr>
                <w:rFonts w:ascii="Verdana" w:hAnsi="Verdana"/>
                <w:color w:val="000000"/>
              </w:rPr>
              <w:t xml:space="preserve">Step </w:t>
            </w:r>
            <w:r w:rsidR="00C73584">
              <w:rPr>
                <w:rFonts w:ascii="Verdana" w:hAnsi="Verdana"/>
                <w:color w:val="000000"/>
              </w:rPr>
              <w:t>9</w:t>
            </w:r>
            <w:r w:rsidRPr="004E596A">
              <w:rPr>
                <w:rFonts w:ascii="Verdana" w:hAnsi="Verdana"/>
              </w:rPr>
              <w:t xml:space="preserve">), </w:t>
            </w:r>
            <w:r w:rsidR="0016375F">
              <w:rPr>
                <w:rFonts w:ascii="Verdana" w:hAnsi="Verdana"/>
              </w:rPr>
              <w:t xml:space="preserve">review and confirm </w:t>
            </w:r>
            <w:r w:rsidRPr="004E596A">
              <w:rPr>
                <w:rFonts w:ascii="Verdana" w:hAnsi="Verdana"/>
              </w:rPr>
              <w:t xml:space="preserve">the order to the member and verify the details for each prescription you are ordering for the member, including the Drug Name, Strength, Available Fills, Quantity and </w:t>
            </w:r>
            <w:r w:rsidR="00900FEB" w:rsidRPr="004E596A">
              <w:rPr>
                <w:rFonts w:ascii="Verdana" w:hAnsi="Verdana"/>
              </w:rPr>
              <w:t>Days’</w:t>
            </w:r>
            <w:r w:rsidRPr="004E596A">
              <w:rPr>
                <w:rFonts w:ascii="Verdana" w:hAnsi="Verdana"/>
              </w:rPr>
              <w:t xml:space="preserve"> Supply. This will ensure that the correct drug strength is being ordered for the member.</w:t>
            </w:r>
            <w:r>
              <w:rPr>
                <w:rFonts w:ascii="Verdana" w:hAnsi="Verdana"/>
              </w:rPr>
              <w:t xml:space="preserve"> </w:t>
            </w:r>
          </w:p>
        </w:tc>
      </w:tr>
    </w:tbl>
    <w:p w14:paraId="252B43A1" w14:textId="77777777" w:rsidR="00515828" w:rsidRDefault="00515828"/>
    <w:p w14:paraId="07CE4258" w14:textId="77777777" w:rsidR="00515828" w:rsidRDefault="0051582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0"/>
      </w:tblGrid>
      <w:tr w:rsidR="00515828" w:rsidRPr="00032C44" w14:paraId="2C0A2B9C" w14:textId="77777777" w:rsidTr="009E6A19">
        <w:tc>
          <w:tcPr>
            <w:tcW w:w="5000" w:type="pct"/>
          </w:tcPr>
          <w:p w14:paraId="0ED3EF0E" w14:textId="5B2640DF" w:rsidR="00515828" w:rsidRPr="00032C44" w:rsidRDefault="00515828" w:rsidP="001F129A">
            <w:pPr>
              <w:spacing w:before="120" w:after="120"/>
              <w:rPr>
                <w:rFonts w:ascii="Verdana" w:hAnsi="Verdana"/>
                <w:b/>
              </w:rPr>
            </w:pPr>
            <w:r w:rsidRPr="00032C44">
              <w:rPr>
                <w:rFonts w:ascii="Verdana" w:hAnsi="Verdana"/>
                <w:b/>
              </w:rPr>
              <w:t>Incorrect Member Selected</w:t>
            </w:r>
          </w:p>
          <w:p w14:paraId="7386B1B1" w14:textId="6EBBB7AD" w:rsidR="00515828" w:rsidRPr="00032C44" w:rsidRDefault="00515828" w:rsidP="001F129A">
            <w:pPr>
              <w:spacing w:before="120" w:after="120"/>
              <w:rPr>
                <w:rFonts w:ascii="Verdana" w:hAnsi="Verdana"/>
              </w:rPr>
            </w:pPr>
            <w:r w:rsidRPr="00032C44">
              <w:rPr>
                <w:rFonts w:ascii="Verdana" w:hAnsi="Verdana"/>
              </w:rPr>
              <w:t>A member calls in to order a new prescription for his wife. He is authenticated and the CCR determines that a Resolution Manager task (</w:t>
            </w:r>
            <w:r w:rsidR="00F32CA1">
              <w:rPr>
                <w:rFonts w:ascii="Verdana" w:hAnsi="Verdana"/>
              </w:rPr>
              <w:t>Ref</w:t>
            </w:r>
            <w:r w:rsidR="00F32CA1" w:rsidRPr="00F32CA1">
              <w:rPr>
                <w:rFonts w:ascii="Verdana" w:hAnsi="Verdana"/>
              </w:rPr>
              <w:t>ill Request-Manual</w:t>
            </w:r>
            <w:r w:rsidRPr="00032C44">
              <w:rPr>
                <w:rFonts w:ascii="Verdana" w:hAnsi="Verdana"/>
              </w:rPr>
              <w:t xml:space="preserve">) needs to be submitted for the prescription. </w:t>
            </w:r>
            <w:r w:rsidR="007831AC">
              <w:rPr>
                <w:rFonts w:ascii="Verdana" w:hAnsi="Verdana"/>
              </w:rPr>
              <w:t xml:space="preserve"> </w:t>
            </w:r>
            <w:r w:rsidRPr="00032C44">
              <w:rPr>
                <w:rFonts w:ascii="Verdana" w:hAnsi="Verdana"/>
              </w:rPr>
              <w:t>The CCR begins to enter the task but never selects the wife’s name at the top of the screen.</w:t>
            </w:r>
            <w:r w:rsidR="007831AC">
              <w:rPr>
                <w:rFonts w:ascii="Verdana" w:hAnsi="Verdana"/>
              </w:rPr>
              <w:t xml:space="preserve"> </w:t>
            </w:r>
            <w:r w:rsidRPr="00032C44">
              <w:rPr>
                <w:rFonts w:ascii="Verdana" w:hAnsi="Verdana"/>
              </w:rPr>
              <w:t xml:space="preserve"> The task is submitted and the CCR ends the call. </w:t>
            </w:r>
            <w:r w:rsidR="0010298F">
              <w:rPr>
                <w:rFonts w:ascii="Verdana" w:hAnsi="Verdana"/>
              </w:rPr>
              <w:t>The PBM</w:t>
            </w:r>
            <w:r w:rsidR="00F32CA1">
              <w:rPr>
                <w:rFonts w:ascii="Verdana" w:hAnsi="Verdana"/>
              </w:rPr>
              <w:t xml:space="preserve"> fills </w:t>
            </w:r>
            <w:r w:rsidR="00DE2A68">
              <w:rPr>
                <w:rFonts w:ascii="Verdana" w:hAnsi="Verdana"/>
              </w:rPr>
              <w:t xml:space="preserve">the prescription for </w:t>
            </w:r>
            <w:r w:rsidR="00A52BB5" w:rsidRPr="00032C44">
              <w:rPr>
                <w:rFonts w:ascii="Verdana" w:hAnsi="Verdana"/>
              </w:rPr>
              <w:t>husband</w:t>
            </w:r>
            <w:r w:rsidR="00630CED">
              <w:rPr>
                <w:rFonts w:ascii="Verdana" w:hAnsi="Verdana"/>
              </w:rPr>
              <w:t xml:space="preserve"> </w:t>
            </w:r>
            <w:r w:rsidR="00A52BB5" w:rsidRPr="00032C44">
              <w:rPr>
                <w:rFonts w:ascii="Verdana" w:hAnsi="Verdana"/>
              </w:rPr>
              <w:t>rather than the wife.</w:t>
            </w:r>
          </w:p>
          <w:p w14:paraId="115BC9B1" w14:textId="77777777" w:rsidR="00515828" w:rsidRPr="00032C44" w:rsidRDefault="00515828" w:rsidP="001F129A">
            <w:pPr>
              <w:spacing w:before="120" w:after="120"/>
              <w:rPr>
                <w:rFonts w:ascii="Verdana" w:hAnsi="Verdana"/>
              </w:rPr>
            </w:pPr>
          </w:p>
          <w:p w14:paraId="09553E7B" w14:textId="55695E09" w:rsidR="00515828" w:rsidRPr="00032C44" w:rsidRDefault="00DF3938" w:rsidP="001F129A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2A50687C" wp14:editId="3E9AD851">
                  <wp:extent cx="5958840" cy="2202180"/>
                  <wp:effectExtent l="19050" t="19050" r="381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8840" cy="22021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264AAA7C" w14:textId="77777777" w:rsidR="00515828" w:rsidRPr="00032C44" w:rsidRDefault="00515828" w:rsidP="001F129A">
            <w:pPr>
              <w:spacing w:before="120" w:after="120"/>
              <w:jc w:val="center"/>
              <w:rPr>
                <w:rFonts w:ascii="Verdana" w:hAnsi="Verdana"/>
              </w:rPr>
            </w:pPr>
          </w:p>
          <w:p w14:paraId="197B1A8F" w14:textId="77777777" w:rsidR="00A52BB5" w:rsidRDefault="00A52BB5" w:rsidP="001F129A">
            <w:pPr>
              <w:spacing w:before="120" w:after="12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Opportunity for Improvement: </w:t>
            </w:r>
          </w:p>
          <w:p w14:paraId="550B42B0" w14:textId="467DC56A" w:rsidR="00A3637A" w:rsidRPr="00032C44" w:rsidRDefault="00F32CA1" w:rsidP="001F129A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CCRs should v</w:t>
            </w:r>
            <w:r w:rsidR="00A52BB5" w:rsidRPr="00A52BB5">
              <w:rPr>
                <w:rFonts w:ascii="Verdana" w:hAnsi="Verdana"/>
              </w:rPr>
              <w:t>erify that the correct member is highlighted at the top of the screen.</w:t>
            </w:r>
            <w:r w:rsidR="003F37B0">
              <w:rPr>
                <w:rFonts w:ascii="Verdana" w:hAnsi="Verdana"/>
              </w:rPr>
              <w:t xml:space="preserve"> </w:t>
            </w:r>
            <w:r w:rsidR="00A52BB5">
              <w:rPr>
                <w:rFonts w:ascii="Verdana" w:hAnsi="Verdana"/>
              </w:rPr>
              <w:t xml:space="preserve"> This will help to ensure that new prescriptions are requested for the correct member. </w:t>
            </w:r>
          </w:p>
        </w:tc>
      </w:tr>
    </w:tbl>
    <w:p w14:paraId="1D37D910" w14:textId="77777777" w:rsidR="00515828" w:rsidRDefault="0051582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0"/>
      </w:tblGrid>
      <w:tr w:rsidR="00515828" w:rsidRPr="00032C44" w14:paraId="557933F3" w14:textId="77777777" w:rsidTr="00B85568">
        <w:tc>
          <w:tcPr>
            <w:tcW w:w="5000" w:type="pct"/>
          </w:tcPr>
          <w:p w14:paraId="028F090B" w14:textId="65937F61" w:rsidR="00515828" w:rsidRPr="00032C44" w:rsidRDefault="00515828" w:rsidP="001F129A">
            <w:pPr>
              <w:spacing w:before="120" w:after="120"/>
              <w:rPr>
                <w:rFonts w:ascii="Verdana" w:hAnsi="Verdana"/>
                <w:b/>
              </w:rPr>
            </w:pPr>
            <w:r w:rsidRPr="00032C44">
              <w:rPr>
                <w:rFonts w:ascii="Verdana" w:hAnsi="Verdana"/>
                <w:b/>
              </w:rPr>
              <w:t>Incorrect Drug Name</w:t>
            </w:r>
          </w:p>
          <w:p w14:paraId="445A9063" w14:textId="501809E2" w:rsidR="00515828" w:rsidRPr="00032C44" w:rsidRDefault="00515828" w:rsidP="001F129A">
            <w:pPr>
              <w:spacing w:before="120" w:after="120"/>
              <w:rPr>
                <w:rFonts w:ascii="Verdana" w:hAnsi="Verdana"/>
              </w:rPr>
            </w:pPr>
            <w:r w:rsidRPr="00032C44">
              <w:rPr>
                <w:rFonts w:ascii="Verdana" w:hAnsi="Verdana"/>
              </w:rPr>
              <w:t>A member calls in to place a Refill for her ProAir inhaler.</w:t>
            </w:r>
            <w:r w:rsidR="007831AC">
              <w:rPr>
                <w:rFonts w:ascii="Verdana" w:hAnsi="Verdana"/>
              </w:rPr>
              <w:t xml:space="preserve"> </w:t>
            </w:r>
            <w:r w:rsidRPr="00032C44">
              <w:rPr>
                <w:rFonts w:ascii="Verdana" w:hAnsi="Verdana"/>
              </w:rPr>
              <w:t xml:space="preserve"> The CCR authenticates the member and selects the next line item for Proantho</w:t>
            </w:r>
            <w:r w:rsidR="00A46659">
              <w:rPr>
                <w:rFonts w:ascii="Verdana" w:hAnsi="Verdana"/>
              </w:rPr>
              <w:t xml:space="preserve"> instead.</w:t>
            </w:r>
            <w:r w:rsidRPr="00032C44">
              <w:rPr>
                <w:rFonts w:ascii="Verdana" w:hAnsi="Verdana"/>
              </w:rPr>
              <w:t xml:space="preserve"> </w:t>
            </w:r>
            <w:r w:rsidR="007831AC">
              <w:rPr>
                <w:rFonts w:ascii="Verdana" w:hAnsi="Verdana"/>
              </w:rPr>
              <w:t xml:space="preserve"> </w:t>
            </w:r>
            <w:r w:rsidRPr="00032C44">
              <w:rPr>
                <w:rFonts w:ascii="Verdana" w:hAnsi="Verdana"/>
              </w:rPr>
              <w:t xml:space="preserve">The CCR submits the order to be refilled. </w:t>
            </w:r>
          </w:p>
          <w:p w14:paraId="6161F1F1" w14:textId="77777777" w:rsidR="00515828" w:rsidRPr="00032C44" w:rsidRDefault="00515828" w:rsidP="001F129A">
            <w:pPr>
              <w:spacing w:before="120" w:after="120"/>
              <w:rPr>
                <w:rFonts w:ascii="Verdana" w:hAnsi="Verdana"/>
              </w:rPr>
            </w:pPr>
          </w:p>
          <w:p w14:paraId="058BA271" w14:textId="7E6E9696" w:rsidR="00515828" w:rsidRPr="00032C44" w:rsidRDefault="00DF3938" w:rsidP="001F129A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69C522A7" wp14:editId="4E11080C">
                  <wp:extent cx="5486400" cy="214884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2148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E36E24" w14:textId="77777777" w:rsidR="00515828" w:rsidRPr="00032C44" w:rsidRDefault="00515828" w:rsidP="001F129A">
            <w:pPr>
              <w:spacing w:before="120" w:after="120"/>
              <w:jc w:val="center"/>
              <w:rPr>
                <w:rFonts w:ascii="Verdana" w:hAnsi="Verdana"/>
              </w:rPr>
            </w:pPr>
          </w:p>
          <w:p w14:paraId="2805318C" w14:textId="77777777" w:rsidR="00A52BB5" w:rsidRDefault="00A52BB5" w:rsidP="001F129A">
            <w:pPr>
              <w:spacing w:before="120" w:after="12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Opportunity for Improvement: </w:t>
            </w:r>
          </w:p>
          <w:p w14:paraId="3CE5C311" w14:textId="15A523B5" w:rsidR="00A3637A" w:rsidRPr="00032C44" w:rsidRDefault="00A52BB5" w:rsidP="001F129A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According to the </w:t>
            </w:r>
            <w:bookmarkStart w:id="6" w:name="OLE_LINK2"/>
            <w:r w:rsidR="00E934F3">
              <w:fldChar w:fldCharType="begin"/>
            </w:r>
            <w:r w:rsidR="00B85568">
              <w:instrText>HYPERLINK "https://thesource.cvshealth.com/nuxeo/thesource/" \l "!/view?docid=932f2f09-4581-4c2c-861d-5145ad7ab97a"</w:instrText>
            </w:r>
            <w:r w:rsidR="00E934F3">
              <w:fldChar w:fldCharType="separate"/>
            </w:r>
            <w:r w:rsidR="00B85568">
              <w:rPr>
                <w:rStyle w:val="Hyperlink"/>
                <w:rFonts w:ascii="Verdana" w:hAnsi="Verdana"/>
              </w:rPr>
              <w:t>Prescription (Rx) Refill/Renewal (Order Placement) (004628)</w:t>
            </w:r>
            <w:r w:rsidR="00E934F3">
              <w:rPr>
                <w:rStyle w:val="Hyperlink"/>
                <w:rFonts w:ascii="Verdana" w:hAnsi="Verdana"/>
              </w:rPr>
              <w:fldChar w:fldCharType="end"/>
            </w:r>
            <w:bookmarkEnd w:id="6"/>
            <w:r w:rsidR="0087637E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work instruction (Step 9), </w:t>
            </w:r>
            <w:r w:rsidR="0016375F">
              <w:rPr>
                <w:rFonts w:ascii="Verdana" w:hAnsi="Verdana"/>
              </w:rPr>
              <w:t xml:space="preserve">review and confirm </w:t>
            </w:r>
            <w:r>
              <w:rPr>
                <w:rFonts w:ascii="Verdana" w:hAnsi="Verdana"/>
              </w:rPr>
              <w:t xml:space="preserve">the order to the member and verify the </w:t>
            </w:r>
            <w:r w:rsidRPr="00A52BB5">
              <w:rPr>
                <w:rFonts w:ascii="Verdana" w:hAnsi="Verdana"/>
              </w:rPr>
              <w:t>details for each prescription you are ordering for the member, including the Drug Name, Strength, Available Fills, Quantity and Days Supply.</w:t>
            </w:r>
            <w:r w:rsidR="007831A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This will ensure that the correct drug is being ordered for the member.</w:t>
            </w:r>
          </w:p>
        </w:tc>
      </w:tr>
    </w:tbl>
    <w:p w14:paraId="25CAC3C6" w14:textId="77777777" w:rsidR="00AA2252" w:rsidRPr="0058134F" w:rsidRDefault="00AA2252" w:rsidP="00EB1F94">
      <w:pPr>
        <w:rPr>
          <w:rFonts w:ascii="Verdana" w:hAnsi="Verdana"/>
        </w:rPr>
      </w:pPr>
    </w:p>
    <w:p w14:paraId="6EC55C3E" w14:textId="77777777" w:rsidR="009E6A19" w:rsidRPr="0058134F" w:rsidRDefault="009E6A19" w:rsidP="009E6A19">
      <w:pPr>
        <w:jc w:val="right"/>
        <w:rPr>
          <w:rFonts w:ascii="Verdana" w:hAnsi="Verdana"/>
        </w:rPr>
      </w:pPr>
      <w:hyperlink w:anchor="_top" w:history="1">
        <w:r w:rsidRPr="009E6A19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AD7AB4" w:rsidRPr="0058134F" w14:paraId="1055EF65" w14:textId="77777777" w:rsidTr="00B7322D">
        <w:tc>
          <w:tcPr>
            <w:tcW w:w="5000" w:type="pct"/>
            <w:shd w:val="clear" w:color="auto" w:fill="C0C0C0"/>
          </w:tcPr>
          <w:p w14:paraId="2470A425" w14:textId="627A69BE" w:rsidR="00AD7AB4" w:rsidRPr="0058134F" w:rsidRDefault="00900FEB" w:rsidP="001F129A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7" w:name="_Toc126766106"/>
            <w:r>
              <w:rPr>
                <w:rFonts w:ascii="Verdana" w:hAnsi="Verdana"/>
                <w:i w:val="0"/>
                <w:iCs w:val="0"/>
              </w:rPr>
              <w:t xml:space="preserve"> </w:t>
            </w:r>
            <w:r w:rsidR="00A05973">
              <w:rPr>
                <w:rFonts w:ascii="Verdana" w:hAnsi="Verdana"/>
                <w:i w:val="0"/>
                <w:iCs w:val="0"/>
              </w:rPr>
              <w:t>Order Placement Requests</w:t>
            </w:r>
            <w:r w:rsidR="001F129A">
              <w:rPr>
                <w:rFonts w:ascii="Verdana" w:hAnsi="Verdana"/>
                <w:i w:val="0"/>
                <w:iCs w:val="0"/>
              </w:rPr>
              <w:t xml:space="preserve"> Reminders</w:t>
            </w:r>
            <w:bookmarkEnd w:id="7"/>
          </w:p>
        </w:tc>
      </w:tr>
    </w:tbl>
    <w:p w14:paraId="2AC8D4D7" w14:textId="32302367" w:rsidR="00A05973" w:rsidRDefault="00A05973" w:rsidP="001F129A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Perform the steps below:</w:t>
      </w:r>
      <w:r w:rsidR="00515828" w:rsidRPr="00515828">
        <w:rPr>
          <w:rFonts w:ascii="Verdana" w:hAnsi="Verdana"/>
        </w:rPr>
        <w:t xml:space="preserve"> </w:t>
      </w:r>
    </w:p>
    <w:p w14:paraId="7599FF3D" w14:textId="13AC2F2E" w:rsidR="00515828" w:rsidRDefault="00A05973" w:rsidP="001F129A">
      <w:pPr>
        <w:spacing w:before="120" w:after="120"/>
        <w:rPr>
          <w:rFonts w:ascii="Verdana" w:hAnsi="Verdana"/>
        </w:rPr>
      </w:pPr>
      <w:r w:rsidRPr="007E3A11">
        <w:rPr>
          <w:rFonts w:ascii="Verdana" w:hAnsi="Verdana"/>
          <w:b/>
        </w:rPr>
        <w:t>Note</w:t>
      </w:r>
      <w:r w:rsidR="00B85568">
        <w:rPr>
          <w:rFonts w:ascii="Verdana" w:hAnsi="Verdana"/>
          <w:b/>
        </w:rPr>
        <w:t xml:space="preserve">: </w:t>
      </w:r>
      <w:r>
        <w:rPr>
          <w:rFonts w:ascii="Verdana" w:hAnsi="Verdana"/>
        </w:rPr>
        <w:t>I</w:t>
      </w:r>
      <w:r w:rsidR="00515828" w:rsidRPr="00515828">
        <w:rPr>
          <w:rFonts w:ascii="Verdana" w:hAnsi="Verdana"/>
        </w:rPr>
        <w:t xml:space="preserve">t is </w:t>
      </w:r>
      <w:r w:rsidR="00515828" w:rsidRPr="00515828">
        <w:rPr>
          <w:rFonts w:ascii="Verdana" w:hAnsi="Verdana"/>
          <w:b/>
        </w:rPr>
        <w:t xml:space="preserve">critical </w:t>
      </w:r>
      <w:r>
        <w:rPr>
          <w:rFonts w:ascii="Verdana" w:hAnsi="Verdana"/>
        </w:rPr>
        <w:t>to</w:t>
      </w:r>
      <w:r w:rsidR="00515828" w:rsidRPr="00515828">
        <w:rPr>
          <w:rFonts w:ascii="Verdana" w:hAnsi="Verdana"/>
        </w:rPr>
        <w:t xml:space="preserve"> select the correct drug</w:t>
      </w:r>
      <w:r w:rsidR="001F129A">
        <w:rPr>
          <w:rFonts w:ascii="Verdana" w:hAnsi="Verdana"/>
        </w:rPr>
        <w:t xml:space="preserve"> and </w:t>
      </w:r>
      <w:r w:rsidR="00515828" w:rsidRPr="00515828">
        <w:rPr>
          <w:rFonts w:ascii="Verdana" w:hAnsi="Verdana"/>
        </w:rPr>
        <w:t xml:space="preserve">strength that the caller is requesting and </w:t>
      </w:r>
      <w:r w:rsidR="001F129A">
        <w:rPr>
          <w:rFonts w:ascii="Verdana" w:hAnsi="Verdana"/>
        </w:rPr>
        <w:t xml:space="preserve">to </w:t>
      </w:r>
      <w:r w:rsidR="00515828" w:rsidRPr="00515828">
        <w:rPr>
          <w:rFonts w:ascii="Verdana" w:hAnsi="Verdana"/>
        </w:rPr>
        <w:t>place the task for the correct family member</w:t>
      </w:r>
      <w:r>
        <w:rPr>
          <w:rFonts w:ascii="Verdana" w:hAnsi="Verdana"/>
        </w:rPr>
        <w:t>.</w:t>
      </w:r>
      <w:r w:rsidR="00515828" w:rsidRPr="00515828">
        <w:rPr>
          <w:rFonts w:ascii="Verdana" w:hAnsi="Verdana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6"/>
        <w:gridCol w:w="12064"/>
      </w:tblGrid>
      <w:tr w:rsidR="00C937CA" w:rsidRPr="00C937CA" w14:paraId="0A7AABC3" w14:textId="77777777" w:rsidTr="00C937CA">
        <w:tc>
          <w:tcPr>
            <w:tcW w:w="342" w:type="pct"/>
            <w:shd w:val="clear" w:color="auto" w:fill="D9D9D9"/>
          </w:tcPr>
          <w:p w14:paraId="2FE1BDC6" w14:textId="24BF5CDE" w:rsidR="00A05973" w:rsidRPr="007E3A11" w:rsidRDefault="001F129A" w:rsidP="001F129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#</w:t>
            </w:r>
          </w:p>
        </w:tc>
        <w:tc>
          <w:tcPr>
            <w:tcW w:w="4658" w:type="pct"/>
            <w:shd w:val="clear" w:color="auto" w:fill="D9D9D9"/>
          </w:tcPr>
          <w:p w14:paraId="023A1D17" w14:textId="77777777" w:rsidR="00A05973" w:rsidRPr="007E3A11" w:rsidRDefault="00A05973" w:rsidP="001F129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7E3A11">
              <w:rPr>
                <w:rFonts w:ascii="Verdana" w:hAnsi="Verdana"/>
                <w:b/>
              </w:rPr>
              <w:t>Action</w:t>
            </w:r>
          </w:p>
        </w:tc>
      </w:tr>
      <w:tr w:rsidR="00C937CA" w:rsidRPr="00C937CA" w14:paraId="68DACAA4" w14:textId="77777777" w:rsidTr="00C937CA">
        <w:tc>
          <w:tcPr>
            <w:tcW w:w="342" w:type="pct"/>
            <w:shd w:val="clear" w:color="auto" w:fill="auto"/>
          </w:tcPr>
          <w:p w14:paraId="1F1C185C" w14:textId="77777777" w:rsidR="00A05973" w:rsidRPr="007E3A11" w:rsidRDefault="00A05973" w:rsidP="001F129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7E3A11">
              <w:rPr>
                <w:rFonts w:ascii="Verdana" w:hAnsi="Verdana"/>
                <w:b/>
              </w:rPr>
              <w:t>1</w:t>
            </w:r>
          </w:p>
        </w:tc>
        <w:tc>
          <w:tcPr>
            <w:tcW w:w="4658" w:type="pct"/>
            <w:shd w:val="clear" w:color="auto" w:fill="auto"/>
          </w:tcPr>
          <w:p w14:paraId="74F151C4" w14:textId="146DFD31" w:rsidR="00A05973" w:rsidRPr="00C937CA" w:rsidRDefault="00A05973" w:rsidP="001F129A">
            <w:pPr>
              <w:spacing w:before="120" w:after="120"/>
              <w:rPr>
                <w:rFonts w:ascii="Verdana" w:hAnsi="Verdana"/>
              </w:rPr>
            </w:pPr>
            <w:r w:rsidRPr="007E3A11">
              <w:rPr>
                <w:rFonts w:ascii="Verdana" w:hAnsi="Verdana"/>
              </w:rPr>
              <w:t>Clarify</w:t>
            </w:r>
            <w:r w:rsidRPr="00C937CA">
              <w:rPr>
                <w:rFonts w:ascii="Verdana" w:hAnsi="Verdana"/>
                <w:b/>
              </w:rPr>
              <w:t xml:space="preserve"> </w:t>
            </w:r>
            <w:r w:rsidRPr="00C937CA">
              <w:rPr>
                <w:rFonts w:ascii="Verdana" w:hAnsi="Verdana"/>
              </w:rPr>
              <w:t>the member’s needs and request.</w:t>
            </w:r>
          </w:p>
        </w:tc>
      </w:tr>
      <w:tr w:rsidR="00C937CA" w:rsidRPr="00C937CA" w14:paraId="6A156A88" w14:textId="77777777" w:rsidTr="00C937CA">
        <w:tc>
          <w:tcPr>
            <w:tcW w:w="342" w:type="pct"/>
            <w:shd w:val="clear" w:color="auto" w:fill="auto"/>
          </w:tcPr>
          <w:p w14:paraId="2C9CF688" w14:textId="77777777" w:rsidR="00A05973" w:rsidRPr="007E3A11" w:rsidRDefault="00A05973" w:rsidP="001F129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7E3A11">
              <w:rPr>
                <w:rFonts w:ascii="Verdana" w:hAnsi="Verdana"/>
                <w:b/>
              </w:rPr>
              <w:t>2</w:t>
            </w:r>
          </w:p>
        </w:tc>
        <w:tc>
          <w:tcPr>
            <w:tcW w:w="4658" w:type="pct"/>
            <w:shd w:val="clear" w:color="auto" w:fill="auto"/>
          </w:tcPr>
          <w:p w14:paraId="557E51D0" w14:textId="39DDE8DD" w:rsidR="00A05973" w:rsidRPr="00C937CA" w:rsidRDefault="00A05973" w:rsidP="001F129A">
            <w:pPr>
              <w:spacing w:before="120" w:after="120"/>
              <w:rPr>
                <w:rFonts w:ascii="Verdana" w:hAnsi="Verdana"/>
              </w:rPr>
            </w:pPr>
            <w:r w:rsidRPr="007E3A11">
              <w:rPr>
                <w:rFonts w:ascii="Verdana" w:hAnsi="Verdana"/>
              </w:rPr>
              <w:t>Verify</w:t>
            </w:r>
            <w:r w:rsidRPr="00C937CA">
              <w:rPr>
                <w:rFonts w:ascii="Verdana" w:hAnsi="Verdana"/>
              </w:rPr>
              <w:t xml:space="preserve"> the prescription details (strength, quantity, etc</w:t>
            </w:r>
            <w:r w:rsidR="00900FEB">
              <w:rPr>
                <w:rFonts w:ascii="Verdana" w:hAnsi="Verdana"/>
              </w:rPr>
              <w:t>.</w:t>
            </w:r>
            <w:r w:rsidRPr="00C937CA">
              <w:rPr>
                <w:rFonts w:ascii="Verdana" w:hAnsi="Verdana"/>
              </w:rPr>
              <w:t>) when selecting a drug.</w:t>
            </w:r>
          </w:p>
        </w:tc>
      </w:tr>
      <w:tr w:rsidR="00C937CA" w:rsidRPr="00C937CA" w14:paraId="4D45D00B" w14:textId="77777777" w:rsidTr="00C937CA">
        <w:tc>
          <w:tcPr>
            <w:tcW w:w="342" w:type="pct"/>
            <w:shd w:val="clear" w:color="auto" w:fill="auto"/>
          </w:tcPr>
          <w:p w14:paraId="52A4D8AB" w14:textId="77777777" w:rsidR="00A05973" w:rsidRPr="007E3A11" w:rsidRDefault="00A05973" w:rsidP="001F129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7E3A11">
              <w:rPr>
                <w:rFonts w:ascii="Verdana" w:hAnsi="Verdana"/>
                <w:b/>
              </w:rPr>
              <w:t>3</w:t>
            </w:r>
          </w:p>
        </w:tc>
        <w:tc>
          <w:tcPr>
            <w:tcW w:w="4658" w:type="pct"/>
            <w:shd w:val="clear" w:color="auto" w:fill="auto"/>
          </w:tcPr>
          <w:p w14:paraId="6E910A52" w14:textId="34988F4F" w:rsidR="00A05973" w:rsidRPr="00C937CA" w:rsidRDefault="0016375F" w:rsidP="001F129A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Review and confirm </w:t>
            </w:r>
            <w:r w:rsidR="00A05973" w:rsidRPr="00C937CA">
              <w:rPr>
                <w:rFonts w:ascii="Verdana" w:hAnsi="Verdana"/>
              </w:rPr>
              <w:t>the prescription details from the order placement screen before submitting the order</w:t>
            </w:r>
            <w:r w:rsidR="001F129A">
              <w:rPr>
                <w:rFonts w:ascii="Verdana" w:hAnsi="Verdana"/>
              </w:rPr>
              <w:t>.</w:t>
            </w:r>
          </w:p>
        </w:tc>
      </w:tr>
      <w:tr w:rsidR="00C937CA" w:rsidRPr="00C937CA" w14:paraId="055BFEEA" w14:textId="77777777" w:rsidTr="00C937CA">
        <w:tc>
          <w:tcPr>
            <w:tcW w:w="342" w:type="pct"/>
            <w:shd w:val="clear" w:color="auto" w:fill="auto"/>
          </w:tcPr>
          <w:p w14:paraId="0A4B1156" w14:textId="77777777" w:rsidR="00A05973" w:rsidRPr="007E3A11" w:rsidRDefault="00A05973" w:rsidP="001F129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7E3A11">
              <w:rPr>
                <w:rFonts w:ascii="Verdana" w:hAnsi="Verdana"/>
                <w:b/>
              </w:rPr>
              <w:t>4</w:t>
            </w:r>
          </w:p>
        </w:tc>
        <w:tc>
          <w:tcPr>
            <w:tcW w:w="4658" w:type="pct"/>
            <w:shd w:val="clear" w:color="auto" w:fill="auto"/>
          </w:tcPr>
          <w:p w14:paraId="719F3FB5" w14:textId="27913715" w:rsidR="00A05973" w:rsidRPr="00C937CA" w:rsidRDefault="00A05973" w:rsidP="001F129A">
            <w:pPr>
              <w:spacing w:before="120" w:after="120"/>
              <w:rPr>
                <w:rFonts w:ascii="Verdana" w:hAnsi="Verdana"/>
              </w:rPr>
            </w:pPr>
            <w:r w:rsidRPr="007E3A11">
              <w:rPr>
                <w:rFonts w:ascii="Verdana" w:hAnsi="Verdana"/>
              </w:rPr>
              <w:t>Pay attention</w:t>
            </w:r>
            <w:r w:rsidRPr="00C937CA">
              <w:rPr>
                <w:rFonts w:ascii="Verdana" w:hAnsi="Verdana"/>
              </w:rPr>
              <w:t xml:space="preserve"> to details by selecting the appropriate member in People</w:t>
            </w:r>
            <w:r w:rsidR="00900FEB">
              <w:rPr>
                <w:rFonts w:ascii="Verdana" w:hAnsi="Verdana"/>
              </w:rPr>
              <w:t>S</w:t>
            </w:r>
            <w:r w:rsidRPr="00C937CA">
              <w:rPr>
                <w:rFonts w:ascii="Verdana" w:hAnsi="Verdana"/>
              </w:rPr>
              <w:t>afe when sending a task request to resolve an issue.</w:t>
            </w:r>
          </w:p>
        </w:tc>
      </w:tr>
    </w:tbl>
    <w:p w14:paraId="5E4B5864" w14:textId="77777777" w:rsidR="00515828" w:rsidRDefault="00515828" w:rsidP="00515828">
      <w:pPr>
        <w:rPr>
          <w:rFonts w:ascii="Verdana" w:hAnsi="Verdana"/>
        </w:rPr>
      </w:pPr>
    </w:p>
    <w:p w14:paraId="0B8ADC8F" w14:textId="77777777" w:rsidR="00A3637A" w:rsidRDefault="00A3637A" w:rsidP="00A3637A">
      <w:pPr>
        <w:jc w:val="right"/>
        <w:rPr>
          <w:rFonts w:ascii="Verdana" w:hAnsi="Verdana"/>
        </w:rPr>
      </w:pPr>
      <w:hyperlink w:anchor="_top" w:history="1">
        <w:r w:rsidRPr="008B69C1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A3637A" w:rsidRPr="0064267B" w14:paraId="3DEA96A5" w14:textId="77777777" w:rsidTr="00337CED">
        <w:tc>
          <w:tcPr>
            <w:tcW w:w="5000" w:type="pct"/>
            <w:shd w:val="clear" w:color="auto" w:fill="C0C0C0"/>
          </w:tcPr>
          <w:p w14:paraId="693C0076" w14:textId="77777777" w:rsidR="00A3637A" w:rsidRPr="00F13F27" w:rsidRDefault="00A3637A" w:rsidP="007831AC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8" w:name="_Toc126766107"/>
            <w:r w:rsidRPr="00F13F27">
              <w:rPr>
                <w:rFonts w:ascii="Verdana" w:hAnsi="Verdana"/>
                <w:i w:val="0"/>
              </w:rPr>
              <w:t>Related Documents</w:t>
            </w:r>
            <w:bookmarkEnd w:id="8"/>
          </w:p>
        </w:tc>
      </w:tr>
    </w:tbl>
    <w:p w14:paraId="411B73A7" w14:textId="63BE3946" w:rsidR="00A3637A" w:rsidRDefault="00095704" w:rsidP="00FA1AD2">
      <w:pPr>
        <w:spacing w:before="120"/>
        <w:rPr>
          <w:rStyle w:val="Hyperlink"/>
          <w:rFonts w:ascii="Verdana" w:hAnsi="Verdana"/>
        </w:rPr>
      </w:pPr>
      <w:hyperlink r:id="rId16" w:anchor="!/view?docid=c1f1028b-e42c-4b4f-a4cf-cc0b42c91606" w:history="1">
        <w:r>
          <w:rPr>
            <w:rStyle w:val="Hyperlink"/>
            <w:rFonts w:ascii="Verdana" w:hAnsi="Verdana"/>
          </w:rPr>
          <w:t>Customer Care Abbreviations, Definitions and Terms Index</w:t>
        </w:r>
      </w:hyperlink>
    </w:p>
    <w:p w14:paraId="09489F01" w14:textId="7CD9B445" w:rsidR="003667FA" w:rsidRDefault="003667FA" w:rsidP="00FA1AD2">
      <w:pPr>
        <w:spacing w:before="120"/>
        <w:rPr>
          <w:rFonts w:ascii="Verdana" w:hAnsi="Verdana"/>
        </w:rPr>
      </w:pPr>
      <w:r>
        <w:rPr>
          <w:rFonts w:ascii="Verdana" w:hAnsi="Verdana"/>
          <w:b/>
          <w:bCs/>
          <w:color w:val="000000"/>
        </w:rPr>
        <w:t>Parent Document</w:t>
      </w:r>
      <w:r w:rsidR="00B85568">
        <w:rPr>
          <w:rFonts w:ascii="Verdana" w:hAnsi="Verdana"/>
          <w:b/>
          <w:bCs/>
          <w:color w:val="000000"/>
        </w:rPr>
        <w:t xml:space="preserve">: </w:t>
      </w:r>
      <w:hyperlink r:id="rId17" w:tgtFrame="_blank" w:history="1">
        <w:r>
          <w:rPr>
            <w:rStyle w:val="Hyperlink"/>
            <w:rFonts w:ascii="Verdana" w:hAnsi="Verdana"/>
          </w:rPr>
          <w:t>CALL 0049 Customer Care Internal and External Call Handling</w:t>
        </w:r>
      </w:hyperlink>
    </w:p>
    <w:p w14:paraId="43CE17F9" w14:textId="59F23D63" w:rsidR="00A3637A" w:rsidRDefault="00A3637A" w:rsidP="00FA1AD2">
      <w:pPr>
        <w:spacing w:before="120"/>
        <w:jc w:val="right"/>
        <w:rPr>
          <w:rFonts w:ascii="Verdana" w:hAnsi="Verdana"/>
          <w:sz w:val="16"/>
          <w:szCs w:val="16"/>
        </w:rPr>
      </w:pPr>
      <w:hyperlink w:anchor="_top" w:history="1">
        <w:r w:rsidRPr="008B69C1">
          <w:rPr>
            <w:rStyle w:val="Hyperlink"/>
            <w:rFonts w:ascii="Verdana" w:hAnsi="Verdana"/>
          </w:rPr>
          <w:t>Top of the Document</w:t>
        </w:r>
      </w:hyperlink>
    </w:p>
    <w:p w14:paraId="547A770F" w14:textId="77777777" w:rsidR="00A3637A" w:rsidRDefault="00A3637A" w:rsidP="00A3637A">
      <w:pPr>
        <w:jc w:val="center"/>
        <w:rPr>
          <w:rFonts w:ascii="Verdana" w:hAnsi="Verdana"/>
          <w:sz w:val="16"/>
          <w:szCs w:val="16"/>
        </w:rPr>
      </w:pPr>
    </w:p>
    <w:p w14:paraId="79365EDA" w14:textId="77777777" w:rsidR="00A3637A" w:rsidRDefault="00A3637A" w:rsidP="00A3637A">
      <w:pPr>
        <w:jc w:val="center"/>
        <w:rPr>
          <w:rFonts w:ascii="Verdana" w:hAnsi="Verdana"/>
          <w:sz w:val="16"/>
          <w:szCs w:val="16"/>
        </w:rPr>
      </w:pPr>
    </w:p>
    <w:p w14:paraId="35E1BA52" w14:textId="77777777" w:rsidR="00A3637A" w:rsidRPr="00C247CB" w:rsidRDefault="00A3637A" w:rsidP="00A3637A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24B5EE08" w14:textId="354AC3B1" w:rsidR="00A3637A" w:rsidRPr="00C247CB" w:rsidRDefault="00A3637A" w:rsidP="00A3637A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>
        <w:rPr>
          <w:rFonts w:ascii="Verdana" w:hAnsi="Verdana"/>
          <w:b/>
          <w:color w:val="000000"/>
          <w:sz w:val="16"/>
          <w:szCs w:val="16"/>
        </w:rPr>
        <w:t>/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72797F85" w14:textId="77777777" w:rsidR="00A3637A" w:rsidRPr="00C247CB" w:rsidRDefault="00A3637A" w:rsidP="00A3637A">
      <w:pPr>
        <w:jc w:val="center"/>
        <w:rPr>
          <w:rFonts w:ascii="Verdana" w:hAnsi="Verdana"/>
          <w:sz w:val="16"/>
          <w:szCs w:val="16"/>
        </w:rPr>
      </w:pPr>
    </w:p>
    <w:p w14:paraId="3A1E109F" w14:textId="77777777" w:rsidR="005A64DA" w:rsidRPr="0058134F" w:rsidRDefault="005A64DA" w:rsidP="00A3637A">
      <w:pPr>
        <w:jc w:val="right"/>
        <w:rPr>
          <w:rFonts w:ascii="Verdana" w:hAnsi="Verdana"/>
          <w:sz w:val="16"/>
          <w:szCs w:val="16"/>
        </w:rPr>
      </w:pPr>
    </w:p>
    <w:sectPr w:rsidR="005A64DA" w:rsidRPr="0058134F" w:rsidSect="00EB1F94">
      <w:footerReference w:type="default" r:id="rId18"/>
      <w:headerReference w:type="first" r:id="rId19"/>
      <w:footerReference w:type="first" r:id="rId20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32EFE4" w14:textId="77777777" w:rsidR="00B24933" w:rsidRDefault="00B24933">
      <w:r>
        <w:separator/>
      </w:r>
    </w:p>
  </w:endnote>
  <w:endnote w:type="continuationSeparator" w:id="0">
    <w:p w14:paraId="6D77F881" w14:textId="77777777" w:rsidR="00B24933" w:rsidRDefault="00B24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304128" w14:textId="77777777" w:rsidR="00C476E1" w:rsidRPr="00C32D18" w:rsidRDefault="00F75DFC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 w:rsidR="00C32D18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32BEE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699814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8E7A16" w14:textId="77777777" w:rsidR="00B24933" w:rsidRDefault="00B24933">
      <w:r>
        <w:separator/>
      </w:r>
    </w:p>
  </w:footnote>
  <w:footnote w:type="continuationSeparator" w:id="0">
    <w:p w14:paraId="14BECFE9" w14:textId="77777777" w:rsidR="00B24933" w:rsidRDefault="00B249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C7277F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37991"/>
    <w:multiLevelType w:val="hybridMultilevel"/>
    <w:tmpl w:val="645C8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57571"/>
    <w:multiLevelType w:val="hybridMultilevel"/>
    <w:tmpl w:val="987AFDFA"/>
    <w:lvl w:ilvl="0" w:tplc="D77EA342">
      <w:start w:val="1"/>
      <w:numFmt w:val="bullet"/>
      <w:lvlText w:val=""/>
      <w:lvlJc w:val="left"/>
      <w:pPr>
        <w:tabs>
          <w:tab w:val="num" w:pos="440"/>
        </w:tabs>
        <w:ind w:left="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2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5995224"/>
    <w:multiLevelType w:val="hybridMultilevel"/>
    <w:tmpl w:val="2A28A3B4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55B2F"/>
    <w:multiLevelType w:val="hybridMultilevel"/>
    <w:tmpl w:val="B798E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A3AB6"/>
    <w:multiLevelType w:val="hybridMultilevel"/>
    <w:tmpl w:val="2B50E18A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801EE"/>
    <w:multiLevelType w:val="hybridMultilevel"/>
    <w:tmpl w:val="508427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B84971"/>
    <w:multiLevelType w:val="hybridMultilevel"/>
    <w:tmpl w:val="80026C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B4F3071"/>
    <w:multiLevelType w:val="hybridMultilevel"/>
    <w:tmpl w:val="44FA94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36786F"/>
    <w:multiLevelType w:val="hybridMultilevel"/>
    <w:tmpl w:val="472CDE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00D1B29"/>
    <w:multiLevelType w:val="hybridMultilevel"/>
    <w:tmpl w:val="658C3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921D7"/>
    <w:multiLevelType w:val="hybridMultilevel"/>
    <w:tmpl w:val="F8F45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2E3B46"/>
    <w:multiLevelType w:val="hybridMultilevel"/>
    <w:tmpl w:val="37F4D6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6017CB"/>
    <w:multiLevelType w:val="hybridMultilevel"/>
    <w:tmpl w:val="E012C512"/>
    <w:lvl w:ilvl="0" w:tplc="7FD6A68C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77220A2"/>
    <w:multiLevelType w:val="hybridMultilevel"/>
    <w:tmpl w:val="28B4F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F91C1D"/>
    <w:multiLevelType w:val="hybridMultilevel"/>
    <w:tmpl w:val="E1B8E304"/>
    <w:lvl w:ilvl="0" w:tplc="8BD858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6A40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2C2157"/>
    <w:multiLevelType w:val="hybridMultilevel"/>
    <w:tmpl w:val="A26EC0FE"/>
    <w:lvl w:ilvl="0" w:tplc="3B6E52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F17E15"/>
    <w:multiLevelType w:val="hybridMultilevel"/>
    <w:tmpl w:val="71B0E8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E2F698C"/>
    <w:multiLevelType w:val="hybridMultilevel"/>
    <w:tmpl w:val="DAC675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0DE7C7F"/>
    <w:multiLevelType w:val="hybridMultilevel"/>
    <w:tmpl w:val="DE921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5F79B2"/>
    <w:multiLevelType w:val="hybridMultilevel"/>
    <w:tmpl w:val="D3666E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41C14E7"/>
    <w:multiLevelType w:val="hybridMultilevel"/>
    <w:tmpl w:val="3B48BE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5EC216C"/>
    <w:multiLevelType w:val="hybridMultilevel"/>
    <w:tmpl w:val="AABED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903467">
    <w:abstractNumId w:val="15"/>
  </w:num>
  <w:num w:numId="2" w16cid:durableId="324936179">
    <w:abstractNumId w:val="4"/>
  </w:num>
  <w:num w:numId="3" w16cid:durableId="1246765214">
    <w:abstractNumId w:val="18"/>
  </w:num>
  <w:num w:numId="4" w16cid:durableId="1610548229">
    <w:abstractNumId w:val="20"/>
  </w:num>
  <w:num w:numId="5" w16cid:durableId="1858079265">
    <w:abstractNumId w:val="2"/>
  </w:num>
  <w:num w:numId="6" w16cid:durableId="480582636">
    <w:abstractNumId w:val="21"/>
  </w:num>
  <w:num w:numId="7" w16cid:durableId="1786001426">
    <w:abstractNumId w:val="13"/>
  </w:num>
  <w:num w:numId="8" w16cid:durableId="10035536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23430969">
    <w:abstractNumId w:val="6"/>
  </w:num>
  <w:num w:numId="10" w16cid:durableId="2107342237">
    <w:abstractNumId w:val="1"/>
  </w:num>
  <w:num w:numId="11" w16cid:durableId="1849757935">
    <w:abstractNumId w:val="5"/>
  </w:num>
  <w:num w:numId="12" w16cid:durableId="2136171262">
    <w:abstractNumId w:val="3"/>
  </w:num>
  <w:num w:numId="13" w16cid:durableId="508107122">
    <w:abstractNumId w:val="9"/>
  </w:num>
  <w:num w:numId="14" w16cid:durableId="568341867">
    <w:abstractNumId w:val="7"/>
  </w:num>
  <w:num w:numId="15" w16cid:durableId="1613391697">
    <w:abstractNumId w:val="16"/>
  </w:num>
  <w:num w:numId="16" w16cid:durableId="666834175">
    <w:abstractNumId w:val="10"/>
  </w:num>
  <w:num w:numId="17" w16cid:durableId="710032452">
    <w:abstractNumId w:val="17"/>
  </w:num>
  <w:num w:numId="18" w16cid:durableId="1223369198">
    <w:abstractNumId w:val="11"/>
  </w:num>
  <w:num w:numId="19" w16cid:durableId="2030906719">
    <w:abstractNumId w:val="19"/>
  </w:num>
  <w:num w:numId="20" w16cid:durableId="2006545379">
    <w:abstractNumId w:val="22"/>
  </w:num>
  <w:num w:numId="21" w16cid:durableId="1453986222">
    <w:abstractNumId w:val="14"/>
  </w:num>
  <w:num w:numId="22" w16cid:durableId="1767457697">
    <w:abstractNumId w:val="12"/>
  </w:num>
  <w:num w:numId="23" w16cid:durableId="988558648">
    <w:abstractNumId w:val="0"/>
  </w:num>
  <w:num w:numId="24" w16cid:durableId="1299032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view w:val="web"/>
  <w:zoom w:percent="108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15A2E"/>
    <w:rsid w:val="0002637C"/>
    <w:rsid w:val="00031AAB"/>
    <w:rsid w:val="00032C44"/>
    <w:rsid w:val="00035BED"/>
    <w:rsid w:val="00061AD2"/>
    <w:rsid w:val="00077F15"/>
    <w:rsid w:val="000863D4"/>
    <w:rsid w:val="0008665F"/>
    <w:rsid w:val="00086886"/>
    <w:rsid w:val="00095704"/>
    <w:rsid w:val="00095AB5"/>
    <w:rsid w:val="000A6B88"/>
    <w:rsid w:val="000B3C4C"/>
    <w:rsid w:val="000B656F"/>
    <w:rsid w:val="000B72DF"/>
    <w:rsid w:val="000D1870"/>
    <w:rsid w:val="000D4BA2"/>
    <w:rsid w:val="000D5687"/>
    <w:rsid w:val="000D6714"/>
    <w:rsid w:val="000F0D1B"/>
    <w:rsid w:val="000F46BA"/>
    <w:rsid w:val="000F4D6F"/>
    <w:rsid w:val="000F54AF"/>
    <w:rsid w:val="0010298F"/>
    <w:rsid w:val="00104CDE"/>
    <w:rsid w:val="00115944"/>
    <w:rsid w:val="0012373E"/>
    <w:rsid w:val="001360A5"/>
    <w:rsid w:val="001372A7"/>
    <w:rsid w:val="00146981"/>
    <w:rsid w:val="00161E6C"/>
    <w:rsid w:val="0016273A"/>
    <w:rsid w:val="0016375F"/>
    <w:rsid w:val="001664D0"/>
    <w:rsid w:val="00175C5F"/>
    <w:rsid w:val="00181B1A"/>
    <w:rsid w:val="0019130B"/>
    <w:rsid w:val="001967A6"/>
    <w:rsid w:val="001A5256"/>
    <w:rsid w:val="001A6B4A"/>
    <w:rsid w:val="001B2FEC"/>
    <w:rsid w:val="001B3879"/>
    <w:rsid w:val="001E76D0"/>
    <w:rsid w:val="001E7746"/>
    <w:rsid w:val="001F0774"/>
    <w:rsid w:val="001F1218"/>
    <w:rsid w:val="001F129A"/>
    <w:rsid w:val="001F5947"/>
    <w:rsid w:val="002016B4"/>
    <w:rsid w:val="00204A68"/>
    <w:rsid w:val="002055CF"/>
    <w:rsid w:val="0020645F"/>
    <w:rsid w:val="00210DF5"/>
    <w:rsid w:val="00243EBB"/>
    <w:rsid w:val="00244E6C"/>
    <w:rsid w:val="00255C6B"/>
    <w:rsid w:val="00260F57"/>
    <w:rsid w:val="00265D86"/>
    <w:rsid w:val="0027417E"/>
    <w:rsid w:val="002750DC"/>
    <w:rsid w:val="002906BD"/>
    <w:rsid w:val="00291CE8"/>
    <w:rsid w:val="00296127"/>
    <w:rsid w:val="00296765"/>
    <w:rsid w:val="002A71AF"/>
    <w:rsid w:val="002B0D93"/>
    <w:rsid w:val="002B23B7"/>
    <w:rsid w:val="002B593E"/>
    <w:rsid w:val="002C5030"/>
    <w:rsid w:val="002D0E97"/>
    <w:rsid w:val="002D2B6A"/>
    <w:rsid w:val="002E6E58"/>
    <w:rsid w:val="002F1F92"/>
    <w:rsid w:val="002F6203"/>
    <w:rsid w:val="002F6F9E"/>
    <w:rsid w:val="003178E0"/>
    <w:rsid w:val="0033143E"/>
    <w:rsid w:val="00331B20"/>
    <w:rsid w:val="00334DC6"/>
    <w:rsid w:val="00337CED"/>
    <w:rsid w:val="0034318F"/>
    <w:rsid w:val="0034552B"/>
    <w:rsid w:val="00352389"/>
    <w:rsid w:val="00362021"/>
    <w:rsid w:val="0036367B"/>
    <w:rsid w:val="003667FA"/>
    <w:rsid w:val="003725A1"/>
    <w:rsid w:val="003868A2"/>
    <w:rsid w:val="00390FE0"/>
    <w:rsid w:val="00392A5B"/>
    <w:rsid w:val="003931F8"/>
    <w:rsid w:val="00395B13"/>
    <w:rsid w:val="003A6D70"/>
    <w:rsid w:val="003B1F86"/>
    <w:rsid w:val="003B45E2"/>
    <w:rsid w:val="003C4627"/>
    <w:rsid w:val="003E6C1A"/>
    <w:rsid w:val="003F37B0"/>
    <w:rsid w:val="003F778E"/>
    <w:rsid w:val="0040640A"/>
    <w:rsid w:val="00406DB5"/>
    <w:rsid w:val="0042336D"/>
    <w:rsid w:val="00457EAE"/>
    <w:rsid w:val="004743E1"/>
    <w:rsid w:val="004768BE"/>
    <w:rsid w:val="00477F73"/>
    <w:rsid w:val="0048174E"/>
    <w:rsid w:val="0048355A"/>
    <w:rsid w:val="00484781"/>
    <w:rsid w:val="00486108"/>
    <w:rsid w:val="004D0AF2"/>
    <w:rsid w:val="004D3701"/>
    <w:rsid w:val="004D3C53"/>
    <w:rsid w:val="004E1893"/>
    <w:rsid w:val="004E596A"/>
    <w:rsid w:val="004F7F34"/>
    <w:rsid w:val="005045B7"/>
    <w:rsid w:val="00505588"/>
    <w:rsid w:val="00512486"/>
    <w:rsid w:val="00515828"/>
    <w:rsid w:val="0052465B"/>
    <w:rsid w:val="00524CDD"/>
    <w:rsid w:val="00532BEE"/>
    <w:rsid w:val="005331CE"/>
    <w:rsid w:val="0053478D"/>
    <w:rsid w:val="00547C68"/>
    <w:rsid w:val="00565A58"/>
    <w:rsid w:val="00577909"/>
    <w:rsid w:val="0058134F"/>
    <w:rsid w:val="00582E85"/>
    <w:rsid w:val="00587EE4"/>
    <w:rsid w:val="005910B5"/>
    <w:rsid w:val="005A37C8"/>
    <w:rsid w:val="005A6118"/>
    <w:rsid w:val="005A64DA"/>
    <w:rsid w:val="005B0A04"/>
    <w:rsid w:val="005B446E"/>
    <w:rsid w:val="005B7327"/>
    <w:rsid w:val="005C1D83"/>
    <w:rsid w:val="005E0970"/>
    <w:rsid w:val="005E650E"/>
    <w:rsid w:val="0061270B"/>
    <w:rsid w:val="00622D77"/>
    <w:rsid w:val="00627F34"/>
    <w:rsid w:val="00630CED"/>
    <w:rsid w:val="00636B18"/>
    <w:rsid w:val="00637CA1"/>
    <w:rsid w:val="00640B0C"/>
    <w:rsid w:val="00645B8D"/>
    <w:rsid w:val="00647CDD"/>
    <w:rsid w:val="00662334"/>
    <w:rsid w:val="00664EED"/>
    <w:rsid w:val="0066617F"/>
    <w:rsid w:val="00674A16"/>
    <w:rsid w:val="00691E10"/>
    <w:rsid w:val="006A0481"/>
    <w:rsid w:val="006C653F"/>
    <w:rsid w:val="006F7DFC"/>
    <w:rsid w:val="00704AF2"/>
    <w:rsid w:val="00704C43"/>
    <w:rsid w:val="0070776C"/>
    <w:rsid w:val="00710E68"/>
    <w:rsid w:val="00714BA0"/>
    <w:rsid w:val="00725B82"/>
    <w:rsid w:val="007269B6"/>
    <w:rsid w:val="00726E7A"/>
    <w:rsid w:val="0073294A"/>
    <w:rsid w:val="00732E52"/>
    <w:rsid w:val="00736607"/>
    <w:rsid w:val="00752801"/>
    <w:rsid w:val="00772065"/>
    <w:rsid w:val="007831AC"/>
    <w:rsid w:val="00785118"/>
    <w:rsid w:val="00785C47"/>
    <w:rsid w:val="00786BEB"/>
    <w:rsid w:val="007A403E"/>
    <w:rsid w:val="007A75EA"/>
    <w:rsid w:val="007C0829"/>
    <w:rsid w:val="007C77DD"/>
    <w:rsid w:val="007E3A11"/>
    <w:rsid w:val="007E3EA6"/>
    <w:rsid w:val="007F04AB"/>
    <w:rsid w:val="00803AE3"/>
    <w:rsid w:val="008042E1"/>
    <w:rsid w:val="00804D63"/>
    <w:rsid w:val="00806B9D"/>
    <w:rsid w:val="0081061A"/>
    <w:rsid w:val="00812777"/>
    <w:rsid w:val="00812B70"/>
    <w:rsid w:val="008230FA"/>
    <w:rsid w:val="0084129E"/>
    <w:rsid w:val="00843390"/>
    <w:rsid w:val="00844247"/>
    <w:rsid w:val="00846373"/>
    <w:rsid w:val="008465C9"/>
    <w:rsid w:val="00846ECB"/>
    <w:rsid w:val="008568AE"/>
    <w:rsid w:val="00860590"/>
    <w:rsid w:val="00861316"/>
    <w:rsid w:val="008614E8"/>
    <w:rsid w:val="00867EDF"/>
    <w:rsid w:val="008734D7"/>
    <w:rsid w:val="00875F0D"/>
    <w:rsid w:val="0087637E"/>
    <w:rsid w:val="00877414"/>
    <w:rsid w:val="008825E7"/>
    <w:rsid w:val="00887690"/>
    <w:rsid w:val="008A03B7"/>
    <w:rsid w:val="008A52DF"/>
    <w:rsid w:val="008C2197"/>
    <w:rsid w:val="008C3493"/>
    <w:rsid w:val="008C3877"/>
    <w:rsid w:val="008D11A6"/>
    <w:rsid w:val="008D1F7B"/>
    <w:rsid w:val="008D2D64"/>
    <w:rsid w:val="008E21BE"/>
    <w:rsid w:val="00900FEB"/>
    <w:rsid w:val="00902E07"/>
    <w:rsid w:val="00913B1B"/>
    <w:rsid w:val="00927861"/>
    <w:rsid w:val="00930C63"/>
    <w:rsid w:val="009320EC"/>
    <w:rsid w:val="0094148C"/>
    <w:rsid w:val="009465F7"/>
    <w:rsid w:val="00947783"/>
    <w:rsid w:val="00954FE8"/>
    <w:rsid w:val="00955F91"/>
    <w:rsid w:val="00961A4B"/>
    <w:rsid w:val="00966597"/>
    <w:rsid w:val="00970A23"/>
    <w:rsid w:val="009726E0"/>
    <w:rsid w:val="00990822"/>
    <w:rsid w:val="009A058A"/>
    <w:rsid w:val="009B00CE"/>
    <w:rsid w:val="009C02CE"/>
    <w:rsid w:val="009C40AD"/>
    <w:rsid w:val="009C4A31"/>
    <w:rsid w:val="009E00C2"/>
    <w:rsid w:val="009E0A7A"/>
    <w:rsid w:val="009E0AA4"/>
    <w:rsid w:val="009E6A19"/>
    <w:rsid w:val="009F6FD2"/>
    <w:rsid w:val="009F78D3"/>
    <w:rsid w:val="00A05973"/>
    <w:rsid w:val="00A3637A"/>
    <w:rsid w:val="00A46659"/>
    <w:rsid w:val="00A4732A"/>
    <w:rsid w:val="00A52BB5"/>
    <w:rsid w:val="00A5681F"/>
    <w:rsid w:val="00A57D26"/>
    <w:rsid w:val="00A63FC1"/>
    <w:rsid w:val="00A7166B"/>
    <w:rsid w:val="00A72DEB"/>
    <w:rsid w:val="00A816B8"/>
    <w:rsid w:val="00A83BA0"/>
    <w:rsid w:val="00A84F18"/>
    <w:rsid w:val="00A85045"/>
    <w:rsid w:val="00A9503A"/>
    <w:rsid w:val="00A95738"/>
    <w:rsid w:val="00A96293"/>
    <w:rsid w:val="00A97B7D"/>
    <w:rsid w:val="00AA2252"/>
    <w:rsid w:val="00AA4825"/>
    <w:rsid w:val="00AB33E1"/>
    <w:rsid w:val="00AC4214"/>
    <w:rsid w:val="00AC6E70"/>
    <w:rsid w:val="00AD1646"/>
    <w:rsid w:val="00AD3645"/>
    <w:rsid w:val="00AD7AB4"/>
    <w:rsid w:val="00AF038B"/>
    <w:rsid w:val="00AF78FA"/>
    <w:rsid w:val="00B01BEA"/>
    <w:rsid w:val="00B078F6"/>
    <w:rsid w:val="00B24933"/>
    <w:rsid w:val="00B25110"/>
    <w:rsid w:val="00B26045"/>
    <w:rsid w:val="00B33752"/>
    <w:rsid w:val="00B4360E"/>
    <w:rsid w:val="00B44C55"/>
    <w:rsid w:val="00B46A95"/>
    <w:rsid w:val="00B5114C"/>
    <w:rsid w:val="00B5123C"/>
    <w:rsid w:val="00B5208F"/>
    <w:rsid w:val="00B544C2"/>
    <w:rsid w:val="00B5566F"/>
    <w:rsid w:val="00B630A6"/>
    <w:rsid w:val="00B70CC4"/>
    <w:rsid w:val="00B7322D"/>
    <w:rsid w:val="00B762B0"/>
    <w:rsid w:val="00B85568"/>
    <w:rsid w:val="00B93C70"/>
    <w:rsid w:val="00BA1249"/>
    <w:rsid w:val="00BB02DE"/>
    <w:rsid w:val="00BB371A"/>
    <w:rsid w:val="00BB3E0B"/>
    <w:rsid w:val="00BC64BC"/>
    <w:rsid w:val="00BD3A7A"/>
    <w:rsid w:val="00BD5E06"/>
    <w:rsid w:val="00BD7B25"/>
    <w:rsid w:val="00BE1AFF"/>
    <w:rsid w:val="00BE6DD2"/>
    <w:rsid w:val="00BF5FA8"/>
    <w:rsid w:val="00BF74E9"/>
    <w:rsid w:val="00C0618A"/>
    <w:rsid w:val="00C247CB"/>
    <w:rsid w:val="00C32D18"/>
    <w:rsid w:val="00C360BD"/>
    <w:rsid w:val="00C457C0"/>
    <w:rsid w:val="00C476E1"/>
    <w:rsid w:val="00C52E77"/>
    <w:rsid w:val="00C52F88"/>
    <w:rsid w:val="00C566B3"/>
    <w:rsid w:val="00C65249"/>
    <w:rsid w:val="00C67B32"/>
    <w:rsid w:val="00C72007"/>
    <w:rsid w:val="00C73584"/>
    <w:rsid w:val="00C75C83"/>
    <w:rsid w:val="00C81B5B"/>
    <w:rsid w:val="00C837BA"/>
    <w:rsid w:val="00C937CA"/>
    <w:rsid w:val="00C95346"/>
    <w:rsid w:val="00CA0FD7"/>
    <w:rsid w:val="00CA3B23"/>
    <w:rsid w:val="00CA62F6"/>
    <w:rsid w:val="00CB0C1D"/>
    <w:rsid w:val="00CC5AA2"/>
    <w:rsid w:val="00CC70EC"/>
    <w:rsid w:val="00CC721A"/>
    <w:rsid w:val="00CD0963"/>
    <w:rsid w:val="00CD474B"/>
    <w:rsid w:val="00CD5C71"/>
    <w:rsid w:val="00CE3D42"/>
    <w:rsid w:val="00CE53E6"/>
    <w:rsid w:val="00CE66B6"/>
    <w:rsid w:val="00CF08D2"/>
    <w:rsid w:val="00CF539A"/>
    <w:rsid w:val="00CF6131"/>
    <w:rsid w:val="00D06EAA"/>
    <w:rsid w:val="00D15B9B"/>
    <w:rsid w:val="00D36733"/>
    <w:rsid w:val="00D37D14"/>
    <w:rsid w:val="00D40272"/>
    <w:rsid w:val="00D471B5"/>
    <w:rsid w:val="00D571DB"/>
    <w:rsid w:val="00D6774D"/>
    <w:rsid w:val="00D75191"/>
    <w:rsid w:val="00D80929"/>
    <w:rsid w:val="00D85254"/>
    <w:rsid w:val="00D90853"/>
    <w:rsid w:val="00D92FCF"/>
    <w:rsid w:val="00DB5990"/>
    <w:rsid w:val="00DC4FFC"/>
    <w:rsid w:val="00DD673F"/>
    <w:rsid w:val="00DE2A68"/>
    <w:rsid w:val="00DE79F7"/>
    <w:rsid w:val="00DF3938"/>
    <w:rsid w:val="00DF6BE4"/>
    <w:rsid w:val="00E157BC"/>
    <w:rsid w:val="00E315C8"/>
    <w:rsid w:val="00E414EC"/>
    <w:rsid w:val="00E50E4A"/>
    <w:rsid w:val="00E57E3C"/>
    <w:rsid w:val="00E650D0"/>
    <w:rsid w:val="00E71DC6"/>
    <w:rsid w:val="00E839BE"/>
    <w:rsid w:val="00E9191F"/>
    <w:rsid w:val="00E91F5F"/>
    <w:rsid w:val="00E934F3"/>
    <w:rsid w:val="00EB1080"/>
    <w:rsid w:val="00EB12DD"/>
    <w:rsid w:val="00EB153E"/>
    <w:rsid w:val="00EB1F94"/>
    <w:rsid w:val="00EB57EB"/>
    <w:rsid w:val="00ED50CF"/>
    <w:rsid w:val="00F1152F"/>
    <w:rsid w:val="00F207B3"/>
    <w:rsid w:val="00F32CA1"/>
    <w:rsid w:val="00F5459E"/>
    <w:rsid w:val="00F5486B"/>
    <w:rsid w:val="00F62BC4"/>
    <w:rsid w:val="00F658E0"/>
    <w:rsid w:val="00F6686D"/>
    <w:rsid w:val="00F75DFC"/>
    <w:rsid w:val="00F81783"/>
    <w:rsid w:val="00F859B7"/>
    <w:rsid w:val="00F877B4"/>
    <w:rsid w:val="00FA1AD2"/>
    <w:rsid w:val="00FB0924"/>
    <w:rsid w:val="00FB2D67"/>
    <w:rsid w:val="00FB3DBC"/>
    <w:rsid w:val="00FB44B5"/>
    <w:rsid w:val="00FC1C44"/>
    <w:rsid w:val="00FC30D4"/>
    <w:rsid w:val="00FD6A58"/>
    <w:rsid w:val="00FF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D447E0"/>
  <w15:chartTrackingRefBased/>
  <w15:docId w15:val="{1482CA6B-EDAB-4DD6-8B1F-BDF9ACECB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5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character" w:customStyle="1" w:styleId="Heading2Char">
    <w:name w:val="Heading 2 Char"/>
    <w:link w:val="Heading2"/>
    <w:uiPriority w:val="9"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paragraph" w:styleId="BalloonText">
    <w:name w:val="Balloon Text"/>
    <w:basedOn w:val="Normal"/>
    <w:link w:val="BalloonTextChar"/>
    <w:rsid w:val="00E71DC6"/>
    <w:rPr>
      <w:rFonts w:ascii="Tahoma" w:hAnsi="Tahoma"/>
      <w:sz w:val="16"/>
      <w:szCs w:val="16"/>
      <w:lang w:val="x-none" w:eastAsia="x-none"/>
    </w:rPr>
  </w:style>
  <w:style w:type="paragraph" w:styleId="TOC2">
    <w:name w:val="toc 2"/>
    <w:basedOn w:val="Normal"/>
    <w:next w:val="Normal"/>
    <w:autoRedefine/>
    <w:uiPriority w:val="39"/>
    <w:rsid w:val="00161E6C"/>
    <w:pPr>
      <w:tabs>
        <w:tab w:val="right" w:leader="dot" w:pos="12950"/>
      </w:tabs>
    </w:pPr>
    <w:rPr>
      <w:rFonts w:ascii="Verdana" w:hAnsi="Verdana"/>
      <w:color w:val="0000FF"/>
      <w:u w:val="single"/>
    </w:rPr>
  </w:style>
  <w:style w:type="character" w:customStyle="1" w:styleId="BalloonTextChar">
    <w:name w:val="Balloon Text Char"/>
    <w:link w:val="BalloonText"/>
    <w:rsid w:val="00E71D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2065"/>
    <w:pPr>
      <w:ind w:left="720"/>
      <w:contextualSpacing/>
    </w:pPr>
  </w:style>
  <w:style w:type="character" w:styleId="UnresolvedMention">
    <w:name w:val="Unresolved Mention"/>
    <w:uiPriority w:val="99"/>
    <w:semiHidden/>
    <w:unhideWhenUsed/>
    <w:rsid w:val="002B0D93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30C6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3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policy.corp.cvscaremark.com/pnp/faces/DocRenderer?documentId=CALL-0049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57E074260378499F7E81CCDE102D50" ma:contentTypeVersion="17" ma:contentTypeDescription="Create a new document." ma:contentTypeScope="" ma:versionID="d102769cacfb248b0a4cd372c95ae198">
  <xsd:schema xmlns:xsd="http://www.w3.org/2001/XMLSchema" xmlns:xs="http://www.w3.org/2001/XMLSchema" xmlns:p="http://schemas.microsoft.com/office/2006/metadata/properties" xmlns:ns2="d19e0082-693e-45ae-8f74-da0dd659fa03" xmlns:ns3="2fe6fb3c-ae69-4363-9eac-f91567448a6f" targetNamespace="http://schemas.microsoft.com/office/2006/metadata/properties" ma:root="true" ma:fieldsID="b2f750f4410df7e9588eaa14b27124da" ns2:_="" ns3:_="">
    <xsd:import namespace="d19e0082-693e-45ae-8f74-da0dd659fa03"/>
    <xsd:import namespace="2fe6fb3c-ae69-4363-9eac-f91567448a6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ifelineQuickChat" minOccurs="0"/>
                <xsd:element ref="ns2:ProjectAnalyst" minOccurs="0"/>
                <xsd:element ref="ns2:DocumentConsultatnt" minOccurs="0"/>
                <xsd:element ref="ns2:BPO" minOccurs="0"/>
                <xsd:element ref="ns2:Status" minOccurs="0"/>
                <xsd:element ref="ns2:Due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e0082-693e-45ae-8f74-da0dd659fa0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ifelineQuickChat" ma:index="19" nillable="true" ma:displayName="Project Owner/Lead" ma:format="Dropdown" ma:internalName="LifelineQuickChat">
      <xsd:simpleType>
        <xsd:restriction base="dms:Text">
          <xsd:maxLength value="255"/>
        </xsd:restriction>
      </xsd:simpleType>
    </xsd:element>
    <xsd:element name="ProjectAnalyst" ma:index="20" nillable="true" ma:displayName="Project Analyst" ma:format="Dropdown" ma:internalName="ProjectAnalyst">
      <xsd:simpleType>
        <xsd:restriction base="dms:Text">
          <xsd:maxLength value="255"/>
        </xsd:restriction>
      </xsd:simpleType>
    </xsd:element>
    <xsd:element name="DocumentConsultatnt" ma:index="21" nillable="true" ma:displayName="Document Consultant" ma:format="Dropdown" ma:internalName="DocumentConsultatnt">
      <xsd:simpleType>
        <xsd:restriction base="dms:Text">
          <xsd:maxLength value="255"/>
        </xsd:restriction>
      </xsd:simpleType>
    </xsd:element>
    <xsd:element name="BPO" ma:index="22" nillable="true" ma:displayName="BPO" ma:format="Dropdown" ma:internalName="BPO">
      <xsd:simpleType>
        <xsd:restriction base="dms:Text">
          <xsd:maxLength value="255"/>
        </xsd:restriction>
      </xsd:simpleType>
    </xsd:element>
    <xsd:element name="Status" ma:index="23" nillable="true" ma:displayName="Status" ma:format="Dropdown" ma:internalName="Status">
      <xsd:simpleType>
        <xsd:restriction base="dms:Text">
          <xsd:maxLength value="255"/>
        </xsd:restriction>
      </xsd:simpleType>
    </xsd:element>
    <xsd:element name="DueDate" ma:index="24" nillable="true" ma:displayName="Due Date" ma:format="Dropdown" ma:internalName="DueDat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6fb3c-ae69-4363-9eac-f91567448a6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3843f2a-4ea9-4ff2-ae93-95147ee77641}" ma:internalName="TaxCatchAll" ma:showField="CatchAllData" ma:web="2fe6fb3c-ae69-4363-9eac-f91567448a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e6fb3c-ae69-4363-9eac-f91567448a6f" xsi:nil="true"/>
    <lcf76f155ced4ddcb4097134ff3c332f xmlns="d19e0082-693e-45ae-8f74-da0dd659fa03">
      <Terms xmlns="http://schemas.microsoft.com/office/infopath/2007/PartnerControls"/>
    </lcf76f155ced4ddcb4097134ff3c332f>
    <BPO xmlns="d19e0082-693e-45ae-8f74-da0dd659fa03">Customer Care - Home Delivery</BPO>
    <ProjectAnalyst xmlns="d19e0082-693e-45ae-8f74-da0dd659fa03">Marissa A</ProjectAnalyst>
    <DocumentConsultatnt xmlns="d19e0082-693e-45ae-8f74-da0dd659fa03">Brienna Dugdale</DocumentConsultatnt>
    <DueDate xmlns="d19e0082-693e-45ae-8f74-da0dd659fa03" xsi:nil="true"/>
    <LifelineQuickChat xmlns="d19e0082-693e-45ae-8f74-da0dd659fa03" xsi:nil="true"/>
    <Status xmlns="d19e0082-693e-45ae-8f74-da0dd659fa03">Complete</Status>
  </documentManagement>
</p:properties>
</file>

<file path=customXml/itemProps1.xml><?xml version="1.0" encoding="utf-8"?>
<ds:datastoreItem xmlns:ds="http://schemas.openxmlformats.org/officeDocument/2006/customXml" ds:itemID="{477BFAEA-F50A-4B4E-8901-4D514222327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32BA3-2BC9-4425-84BC-CD06C67822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9e0082-693e-45ae-8f74-da0dd659fa03"/>
    <ds:schemaRef ds:uri="2fe6fb3c-ae69-4363-9eac-f91567448a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FE70941-9675-4009-82F7-568B0A670B15}">
  <ds:schemaRefs>
    <ds:schemaRef ds:uri="http://schemas.microsoft.com/office/2006/metadata/properties"/>
    <ds:schemaRef ds:uri="http://schemas.microsoft.com/office/infopath/2007/PartnerControls"/>
    <ds:schemaRef ds:uri="2fe6fb3c-ae69-4363-9eac-f91567448a6f"/>
    <ds:schemaRef ds:uri="d19e0082-693e-45ae-8f74-da0dd659fa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25</TotalTime>
  <Pages>1</Pages>
  <Words>696</Words>
  <Characters>4558</Characters>
  <Application>Microsoft Office Word</Application>
  <DocSecurity>2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5244</CharactersWithSpaces>
  <SharedDoc>false</SharedDoc>
  <HLinks>
    <vt:vector size="78" baseType="variant">
      <vt:variant>
        <vt:i4>262192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3801204</vt:i4>
      </vt:variant>
      <vt:variant>
        <vt:i4>36</vt:i4>
      </vt:variant>
      <vt:variant>
        <vt:i4>0</vt:i4>
      </vt:variant>
      <vt:variant>
        <vt:i4>5</vt:i4>
      </vt:variant>
      <vt:variant>
        <vt:lpwstr>../../AppData/Local/Microsoft/Windows/c046085/Desktop/CMS-2-017428</vt:lpwstr>
      </vt:variant>
      <vt:variant>
        <vt:lpwstr/>
      </vt:variant>
      <vt:variant>
        <vt:i4>262192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8323122</vt:i4>
      </vt:variant>
      <vt:variant>
        <vt:i4>27</vt:i4>
      </vt:variant>
      <vt:variant>
        <vt:i4>0</vt:i4>
      </vt:variant>
      <vt:variant>
        <vt:i4>5</vt:i4>
      </vt:variant>
      <vt:variant>
        <vt:lpwstr>../../AppData/Local/Microsoft/Windows/INetCache/Downloads/CMS-2-004628</vt:lpwstr>
      </vt:variant>
      <vt:variant>
        <vt:lpwstr/>
      </vt:variant>
      <vt:variant>
        <vt:i4>8323122</vt:i4>
      </vt:variant>
      <vt:variant>
        <vt:i4>24</vt:i4>
      </vt:variant>
      <vt:variant>
        <vt:i4>0</vt:i4>
      </vt:variant>
      <vt:variant>
        <vt:i4>5</vt:i4>
      </vt:variant>
      <vt:variant>
        <vt:lpwstr>../../AppData/Local/Microsoft/Windows/INetCache/Downloads/CMS-2-004628</vt:lpwstr>
      </vt:variant>
      <vt:variant>
        <vt:lpwstr/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1703999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_Toc34748538</vt:lpwstr>
      </vt:variant>
      <vt:variant>
        <vt:i4>1376319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_Toc34748537</vt:lpwstr>
      </vt:variant>
      <vt:variant>
        <vt:i4>1310783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_Toc34748536</vt:lpwstr>
      </vt:variant>
      <vt:variant>
        <vt:i4>1507391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_Toc34748535</vt:lpwstr>
      </vt:variant>
      <vt:variant>
        <vt:i4>1441855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_Toc34748534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Dugdale, Brienna</cp:lastModifiedBy>
  <cp:revision>6</cp:revision>
  <cp:lastPrinted>2007-01-03T17:56:00Z</cp:lastPrinted>
  <dcterms:created xsi:type="dcterms:W3CDTF">2025-05-07T16:35:00Z</dcterms:created>
  <dcterms:modified xsi:type="dcterms:W3CDTF">2025-08-19T20:29:00Z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2021-09-03T21:23:43Z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869c2748-1db7-4d78-ac51-78885c599247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0x010100EB57E074260378499F7E81CCDE102D50</vt:lpwstr>
  </property>
  <property fmtid="{D5CDD505-2E9C-101B-9397-08002B2CF9AE}" pid="10" name="MediaServiceImageTags">
    <vt:lpwstr/>
  </property>
</Properties>
</file>