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8273" w14:textId="05EBE7DA" w:rsidR="005A64DA" w:rsidRDefault="00242FAA" w:rsidP="005A64DA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Claims_Coordination_of"/>
      <w:bookmarkEnd w:id="0"/>
      <w:bookmarkEnd w:id="1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3969AC">
        <w:rPr>
          <w:rFonts w:ascii="Verdana" w:hAnsi="Verdana"/>
          <w:color w:val="000000"/>
          <w:sz w:val="36"/>
          <w:szCs w:val="36"/>
        </w:rPr>
        <w:t xml:space="preserve">Claims </w:t>
      </w:r>
      <w:r w:rsidR="00EF388D">
        <w:rPr>
          <w:rFonts w:ascii="Verdana" w:hAnsi="Verdana"/>
          <w:color w:val="000000"/>
          <w:sz w:val="36"/>
          <w:szCs w:val="36"/>
        </w:rPr>
        <w:t>Coordination of Benefits (COB)</w:t>
      </w:r>
      <w:r w:rsidR="00422655">
        <w:rPr>
          <w:rFonts w:ascii="Verdana" w:hAnsi="Verdana"/>
          <w:color w:val="000000"/>
          <w:sz w:val="36"/>
          <w:szCs w:val="36"/>
        </w:rPr>
        <w:t xml:space="preserve"> </w:t>
      </w:r>
      <w:r w:rsidR="00244C71">
        <w:rPr>
          <w:rFonts w:ascii="Verdana" w:hAnsi="Verdana"/>
          <w:color w:val="000000"/>
          <w:sz w:val="36"/>
          <w:szCs w:val="36"/>
        </w:rPr>
        <w:t>Mail Order</w:t>
      </w:r>
      <w:r w:rsidR="00422655">
        <w:rPr>
          <w:rFonts w:ascii="Verdana" w:hAnsi="Verdana"/>
          <w:color w:val="000000"/>
          <w:sz w:val="36"/>
          <w:szCs w:val="36"/>
        </w:rPr>
        <w:t xml:space="preserve"> Only</w:t>
      </w:r>
    </w:p>
    <w:p w14:paraId="20F0503C" w14:textId="728AE3FF" w:rsidR="000A28F2" w:rsidRDefault="002D039B" w:rsidP="000A28F2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 w:rsidRPr="00D00C55">
        <w:rPr>
          <w:b/>
          <w:bCs/>
        </w:rPr>
        <w:fldChar w:fldCharType="begin"/>
      </w:r>
      <w:r w:rsidRPr="00D00C55">
        <w:rPr>
          <w:b/>
          <w:bCs/>
        </w:rPr>
        <w:instrText xml:space="preserve"> TOC \o "2-3" \n \p " " \h \z \u </w:instrText>
      </w:r>
      <w:r w:rsidRPr="00D00C55">
        <w:rPr>
          <w:b/>
          <w:bCs/>
        </w:rPr>
        <w:fldChar w:fldCharType="separate"/>
      </w:r>
      <w:hyperlink w:anchor="_Toc156998113" w:history="1">
        <w:r w:rsidR="000A28F2" w:rsidRPr="00C53A11">
          <w:rPr>
            <w:rStyle w:val="Hyperlink"/>
            <w:noProof/>
          </w:rPr>
          <w:t>COB Claim Submission</w:t>
        </w:r>
      </w:hyperlink>
    </w:p>
    <w:p w14:paraId="3E42CB50" w14:textId="6A8BF894" w:rsidR="000A28F2" w:rsidRDefault="000A28F2" w:rsidP="000A28F2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6998114" w:history="1">
        <w:r w:rsidRPr="00C53A11">
          <w:rPr>
            <w:rStyle w:val="Hyperlink"/>
            <w:noProof/>
          </w:rPr>
          <w:drawing>
            <wp:inline distT="0" distB="0" distL="0" distR="0" wp14:anchorId="1B9B73C9" wp14:editId="35B59E24">
              <wp:extent cx="304800" cy="304800"/>
              <wp:effectExtent l="0" t="0" r="0" b="0"/>
              <wp:docPr id="7" name="Picture 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53A11">
          <w:rPr>
            <w:rStyle w:val="Hyperlink"/>
            <w:noProof/>
          </w:rPr>
          <w:t xml:space="preserve"> Entering Member Supplied COB Information</w:t>
        </w:r>
      </w:hyperlink>
    </w:p>
    <w:p w14:paraId="237E9AC6" w14:textId="312460A0" w:rsidR="000A28F2" w:rsidRDefault="000A28F2" w:rsidP="000A28F2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6998115" w:history="1">
        <w:r w:rsidRPr="00C53A11">
          <w:rPr>
            <w:rStyle w:val="Hyperlink"/>
            <w:noProof/>
          </w:rPr>
          <w:t>Updating Member Supplied COB Information</w:t>
        </w:r>
      </w:hyperlink>
    </w:p>
    <w:p w14:paraId="4B04682F" w14:textId="7FB2B822" w:rsidR="000A28F2" w:rsidRDefault="000A28F2" w:rsidP="000A28F2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6998116" w:history="1">
        <w:r w:rsidRPr="00C53A11">
          <w:rPr>
            <w:rStyle w:val="Hyperlink"/>
            <w:noProof/>
          </w:rPr>
          <w:t>Member Issues with Claims Paid via COB</w:t>
        </w:r>
      </w:hyperlink>
    </w:p>
    <w:p w14:paraId="031DAD24" w14:textId="1A3C0E45" w:rsidR="000A28F2" w:rsidRDefault="000A28F2" w:rsidP="000A28F2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6998117" w:history="1">
        <w:r w:rsidRPr="00C53A11">
          <w:rPr>
            <w:rStyle w:val="Hyperlink"/>
            <w:noProof/>
          </w:rPr>
          <w:t>Frequently Asked Questions</w:t>
        </w:r>
      </w:hyperlink>
    </w:p>
    <w:p w14:paraId="2487FE4B" w14:textId="3F48685E" w:rsidR="000A28F2" w:rsidRDefault="000A28F2" w:rsidP="000A28F2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6998118" w:history="1">
        <w:r w:rsidRPr="00C53A11">
          <w:rPr>
            <w:rStyle w:val="Hyperlink"/>
            <w:noProof/>
          </w:rPr>
          <w:t>Related Documents</w:t>
        </w:r>
      </w:hyperlink>
    </w:p>
    <w:p w14:paraId="416A542A" w14:textId="10335047" w:rsidR="00D26E1E" w:rsidRDefault="002D039B" w:rsidP="00781DD1">
      <w:pPr>
        <w:rPr>
          <w:rFonts w:ascii="Verdana" w:hAnsi="Verdana"/>
          <w:b/>
          <w:bCs/>
        </w:rPr>
      </w:pPr>
      <w:r w:rsidRPr="00D00C55">
        <w:rPr>
          <w:rFonts w:ascii="Verdana" w:hAnsi="Verdana"/>
          <w:b/>
          <w:bCs/>
        </w:rPr>
        <w:fldChar w:fldCharType="end"/>
      </w:r>
    </w:p>
    <w:p w14:paraId="50F56DC3" w14:textId="77777777" w:rsidR="00920FAE" w:rsidRPr="00D51266" w:rsidRDefault="00920FAE" w:rsidP="00781DD1"/>
    <w:p w14:paraId="272BA26E" w14:textId="15556047" w:rsidR="001E425B" w:rsidRDefault="00B50F0C" w:rsidP="00E414F4">
      <w:pPr>
        <w:rPr>
          <w:rFonts w:ascii="Verdana" w:hAnsi="Verdana"/>
        </w:rPr>
      </w:pPr>
      <w:bookmarkStart w:id="2" w:name="_Overview_"/>
      <w:bookmarkStart w:id="3" w:name="_Overview"/>
      <w:bookmarkEnd w:id="2"/>
      <w:bookmarkEnd w:id="3"/>
      <w:r>
        <w:rPr>
          <w:rFonts w:ascii="Verdana" w:hAnsi="Verdana"/>
          <w:b/>
          <w:bCs/>
        </w:rPr>
        <w:t xml:space="preserve"> </w:t>
      </w:r>
      <w:r w:rsidR="0028544F" w:rsidRPr="00E414F4">
        <w:rPr>
          <w:rFonts w:ascii="Verdana" w:hAnsi="Verdana"/>
          <w:b/>
          <w:bCs/>
        </w:rPr>
        <w:t>Description:</w:t>
      </w:r>
      <w:r w:rsidR="0028544F">
        <w:rPr>
          <w:rFonts w:ascii="Verdana" w:hAnsi="Verdana"/>
        </w:rPr>
        <w:t xml:space="preserve">  </w:t>
      </w:r>
      <w:r w:rsidR="009B4A0B">
        <w:rPr>
          <w:rFonts w:ascii="Verdana" w:hAnsi="Verdana"/>
        </w:rPr>
        <w:t>P</w:t>
      </w:r>
      <w:r w:rsidR="002F1DF9">
        <w:rPr>
          <w:rFonts w:ascii="Verdana" w:hAnsi="Verdana"/>
        </w:rPr>
        <w:t>rovides instructions on how to submit</w:t>
      </w:r>
      <w:r w:rsidR="00FB4FB4">
        <w:rPr>
          <w:rFonts w:ascii="Verdana" w:hAnsi="Verdana"/>
        </w:rPr>
        <w:t xml:space="preserve"> a claim and c</w:t>
      </w:r>
      <w:r w:rsidR="002F1DF9">
        <w:rPr>
          <w:rFonts w:ascii="Verdana" w:hAnsi="Verdana"/>
        </w:rPr>
        <w:t>oordinat</w:t>
      </w:r>
      <w:r w:rsidR="00FB4FB4">
        <w:rPr>
          <w:rFonts w:ascii="Verdana" w:hAnsi="Verdana"/>
        </w:rPr>
        <w:t xml:space="preserve">e </w:t>
      </w:r>
      <w:r w:rsidR="00AE44B2">
        <w:rPr>
          <w:rFonts w:ascii="Verdana" w:hAnsi="Verdana"/>
        </w:rPr>
        <w:t xml:space="preserve">members </w:t>
      </w:r>
      <w:r w:rsidR="00FB4FB4">
        <w:rPr>
          <w:rFonts w:ascii="Verdana" w:hAnsi="Verdana"/>
        </w:rPr>
        <w:t>b</w:t>
      </w:r>
      <w:r w:rsidR="002F1DF9">
        <w:rPr>
          <w:rFonts w:ascii="Verdana" w:hAnsi="Verdana"/>
        </w:rPr>
        <w:t>enefits</w:t>
      </w:r>
      <w:r w:rsidR="00C466D4">
        <w:rPr>
          <w:rFonts w:ascii="Verdana" w:hAnsi="Verdana"/>
        </w:rPr>
        <w:t xml:space="preserve"> if the Plan/CIF Allows</w:t>
      </w:r>
      <w:r w:rsidR="00FB4FB4">
        <w:rPr>
          <w:rFonts w:ascii="Verdana" w:hAnsi="Verdana"/>
        </w:rPr>
        <w:t>.</w:t>
      </w:r>
      <w:r w:rsidR="002F1DF9">
        <w:rPr>
          <w:rFonts w:ascii="Verdana" w:hAnsi="Verdana"/>
        </w:rPr>
        <w:t xml:space="preserve"> </w:t>
      </w:r>
      <w:bookmarkStart w:id="4" w:name="_Rationale"/>
      <w:bookmarkStart w:id="5" w:name="_Abbreviations_/_Definitions"/>
      <w:bookmarkEnd w:id="4"/>
      <w:bookmarkEnd w:id="5"/>
    </w:p>
    <w:p w14:paraId="4E3C6A53" w14:textId="77777777" w:rsidR="009B4A0B" w:rsidRDefault="009B4A0B" w:rsidP="00E414F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E425B" w:rsidRPr="00777F74" w14:paraId="231FF63C" w14:textId="77777777" w:rsidTr="00CF48B8">
        <w:tc>
          <w:tcPr>
            <w:tcW w:w="5000" w:type="pct"/>
            <w:shd w:val="clear" w:color="auto" w:fill="BFBFBF" w:themeFill="background1" w:themeFillShade="BF"/>
          </w:tcPr>
          <w:p w14:paraId="50032143" w14:textId="27E9934C" w:rsidR="001E425B" w:rsidRPr="00777F74" w:rsidRDefault="00742B7D" w:rsidP="00E414F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Process"/>
            <w:bookmarkStart w:id="7" w:name="_Toc397595098"/>
            <w:bookmarkEnd w:id="6"/>
            <w:r>
              <w:rPr>
                <w:rFonts w:ascii="Verdana" w:hAnsi="Verdana"/>
                <w:b w:val="0"/>
                <w:bCs w:val="0"/>
              </w:rPr>
              <w:t xml:space="preserve"> </w:t>
            </w:r>
            <w:bookmarkStart w:id="8" w:name="_Toc156998113"/>
            <w:r w:rsidR="00D51266">
              <w:rPr>
                <w:rFonts w:ascii="Verdana" w:hAnsi="Verdana"/>
                <w:i w:val="0"/>
                <w:iCs w:val="0"/>
              </w:rPr>
              <w:t>COB Claim Submission</w:t>
            </w:r>
            <w:bookmarkEnd w:id="7"/>
            <w:bookmarkEnd w:id="8"/>
          </w:p>
        </w:tc>
      </w:tr>
    </w:tbl>
    <w:p w14:paraId="1C362F0B" w14:textId="77777777" w:rsidR="00D66135" w:rsidRPr="00EF388D" w:rsidRDefault="00D66135" w:rsidP="00E414F4">
      <w:pPr>
        <w:pStyle w:val="BodyText"/>
        <w:spacing w:before="120" w:after="1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When the </w:t>
      </w:r>
      <w:r w:rsidR="00634162">
        <w:rPr>
          <w:rFonts w:ascii="Verdana" w:hAnsi="Verdana"/>
          <w:color w:val="000000"/>
          <w:sz w:val="24"/>
          <w:szCs w:val="24"/>
        </w:rPr>
        <w:t>member</w:t>
      </w:r>
      <w:r>
        <w:rPr>
          <w:rFonts w:ascii="Verdana" w:hAnsi="Verdana"/>
          <w:color w:val="000000"/>
          <w:sz w:val="24"/>
          <w:szCs w:val="24"/>
        </w:rPr>
        <w:t xml:space="preserve"> has questions regarding claim submission and/or coordination of benefits</w:t>
      </w:r>
      <w:r w:rsidR="00D26E1E">
        <w:rPr>
          <w:rFonts w:ascii="Verdana" w:hAnsi="Verdana"/>
          <w:color w:val="000000"/>
          <w:sz w:val="24"/>
          <w:szCs w:val="24"/>
        </w:rPr>
        <w:t>;</w:t>
      </w:r>
      <w:r>
        <w:rPr>
          <w:rFonts w:ascii="Verdana" w:hAnsi="Verdana"/>
          <w:color w:val="000000"/>
          <w:sz w:val="24"/>
          <w:szCs w:val="24"/>
        </w:rPr>
        <w:t xml:space="preserve"> p</w:t>
      </w:r>
      <w:r w:rsidR="00E56D4B" w:rsidRPr="00EF388D">
        <w:rPr>
          <w:rFonts w:ascii="Verdana" w:hAnsi="Verdana"/>
          <w:color w:val="000000"/>
          <w:sz w:val="24"/>
          <w:szCs w:val="24"/>
        </w:rPr>
        <w:t xml:space="preserve">erform </w:t>
      </w:r>
      <w:r w:rsidR="00512BB4" w:rsidRPr="00EF388D">
        <w:rPr>
          <w:rFonts w:ascii="Verdana" w:hAnsi="Verdana"/>
          <w:color w:val="000000"/>
          <w:sz w:val="24"/>
          <w:szCs w:val="24"/>
        </w:rPr>
        <w:t xml:space="preserve">the following </w:t>
      </w:r>
      <w:r w:rsidR="00E56D4B" w:rsidRPr="00EF388D">
        <w:rPr>
          <w:rFonts w:ascii="Verdana" w:hAnsi="Verdana"/>
          <w:color w:val="000000"/>
          <w:sz w:val="24"/>
          <w:szCs w:val="24"/>
        </w:rPr>
        <w:t>steps</w:t>
      </w:r>
      <w:r w:rsidR="00512BB4" w:rsidRPr="00EF388D">
        <w:rPr>
          <w:rFonts w:ascii="Verdana" w:hAnsi="Verdana"/>
          <w:color w:val="000000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339"/>
        <w:gridCol w:w="4572"/>
        <w:gridCol w:w="5215"/>
      </w:tblGrid>
      <w:tr w:rsidR="00512BB4" w:rsidRPr="00777F74" w14:paraId="74410DF0" w14:textId="77777777" w:rsidTr="00CF48B8">
        <w:tc>
          <w:tcPr>
            <w:tcW w:w="292" w:type="pct"/>
            <w:shd w:val="clear" w:color="auto" w:fill="D9D9D9" w:themeFill="background1" w:themeFillShade="D9"/>
          </w:tcPr>
          <w:p w14:paraId="65B78B44" w14:textId="77777777" w:rsidR="00512BB4" w:rsidRPr="00777F74" w:rsidRDefault="00512BB4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3"/>
            <w:shd w:val="clear" w:color="auto" w:fill="D9D9D9" w:themeFill="background1" w:themeFillShade="D9"/>
          </w:tcPr>
          <w:p w14:paraId="4D669A7A" w14:textId="77777777" w:rsidR="00512BB4" w:rsidRPr="00777F74" w:rsidRDefault="00512BB4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Action</w:t>
            </w:r>
          </w:p>
        </w:tc>
      </w:tr>
      <w:tr w:rsidR="00EF388D" w:rsidRPr="00777F74" w14:paraId="6B428784" w14:textId="77777777" w:rsidTr="00920FAE">
        <w:tc>
          <w:tcPr>
            <w:tcW w:w="292" w:type="pct"/>
          </w:tcPr>
          <w:p w14:paraId="7EC0A54C" w14:textId="38E06FF2" w:rsidR="00EF388D" w:rsidRPr="00777F74" w:rsidRDefault="00781DD1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3"/>
          </w:tcPr>
          <w:p w14:paraId="3F925137" w14:textId="5D2A974A" w:rsidR="00920FAE" w:rsidRPr="00777F74" w:rsidRDefault="00EF388D" w:rsidP="00920FAE">
            <w:pPr>
              <w:spacing w:before="120" w:after="120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>Confirm</w:t>
            </w:r>
            <w:r w:rsidR="009A3010">
              <w:rPr>
                <w:rFonts w:ascii="Verdana" w:hAnsi="Verdana"/>
              </w:rPr>
              <w:t xml:space="preserve"> </w:t>
            </w:r>
            <w:r w:rsidR="00A77766">
              <w:rPr>
                <w:rFonts w:ascii="Verdana" w:hAnsi="Verdana"/>
              </w:rPr>
              <w:t>eligibility</w:t>
            </w:r>
            <w:r w:rsidR="00C466D4">
              <w:rPr>
                <w:rFonts w:ascii="Verdana" w:hAnsi="Verdana"/>
              </w:rPr>
              <w:t xml:space="preserve"> by checking the member</w:t>
            </w:r>
            <w:r w:rsidR="00A77766">
              <w:rPr>
                <w:rFonts w:ascii="Verdana" w:hAnsi="Verdana"/>
              </w:rPr>
              <w:t>’</w:t>
            </w:r>
            <w:r w:rsidR="00C466D4">
              <w:rPr>
                <w:rFonts w:ascii="Verdana" w:hAnsi="Verdana"/>
              </w:rPr>
              <w:t>s CIF.</w:t>
            </w:r>
          </w:p>
        </w:tc>
      </w:tr>
      <w:tr w:rsidR="009A3010" w:rsidRPr="00777F74" w14:paraId="5E066EEA" w14:textId="77777777" w:rsidTr="00920FAE">
        <w:tc>
          <w:tcPr>
            <w:tcW w:w="292" w:type="pct"/>
            <w:vMerge w:val="restart"/>
          </w:tcPr>
          <w:p w14:paraId="7255B94D" w14:textId="77777777" w:rsidR="009A3010" w:rsidRPr="00777F74" w:rsidRDefault="00781DD1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3"/>
            <w:tcBorders>
              <w:bottom w:val="single" w:sz="4" w:space="0" w:color="auto"/>
            </w:tcBorders>
          </w:tcPr>
          <w:p w14:paraId="5DB2C3F8" w14:textId="77777777" w:rsidR="009A3010" w:rsidRPr="00777F74" w:rsidRDefault="009A3010" w:rsidP="00E414F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77F74">
              <w:rPr>
                <w:rFonts w:ascii="Verdana" w:hAnsi="Verdana"/>
                <w:color w:val="000000"/>
              </w:rPr>
              <w:t>View the Delivery systems:  (A check mark indicates how the Rx’s will be accepted).</w:t>
            </w:r>
          </w:p>
          <w:p w14:paraId="2E14EAD2" w14:textId="77777777" w:rsidR="009A3010" w:rsidRPr="00777F74" w:rsidRDefault="00DD30F4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9A3010" w:rsidRPr="00777F74">
              <w:rPr>
                <w:rFonts w:ascii="Verdana" w:hAnsi="Verdana"/>
              </w:rPr>
              <w:t>he members Paper Claim address maybe different</w:t>
            </w:r>
            <w:r>
              <w:rPr>
                <w:rFonts w:ascii="Verdana" w:hAnsi="Verdana"/>
              </w:rPr>
              <w:t xml:space="preserve"> depending on the delivery system utilized</w:t>
            </w:r>
            <w:r w:rsidR="009A3010" w:rsidRPr="00777F74">
              <w:rPr>
                <w:rFonts w:ascii="Verdana" w:hAnsi="Verdana"/>
              </w:rPr>
              <w:t xml:space="preserve">.  </w:t>
            </w:r>
          </w:p>
          <w:p w14:paraId="73813913" w14:textId="77777777" w:rsidR="009A3010" w:rsidRPr="00777F74" w:rsidRDefault="00D92497" w:rsidP="00E414F4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Home Delivery</w:t>
            </w:r>
          </w:p>
          <w:p w14:paraId="3F779659" w14:textId="77777777" w:rsidR="00E414F4" w:rsidRDefault="009A3010" w:rsidP="0028544F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>Paper Claim</w:t>
            </w:r>
          </w:p>
          <w:p w14:paraId="69CFA554" w14:textId="77777777" w:rsidR="009A3010" w:rsidRPr="00777F74" w:rsidRDefault="009A3010" w:rsidP="00E414F4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>Point of Sale</w:t>
            </w:r>
          </w:p>
        </w:tc>
      </w:tr>
      <w:tr w:rsidR="009A3010" w:rsidRPr="00777F74" w14:paraId="054DACC8" w14:textId="77777777" w:rsidTr="00CF48B8">
        <w:tc>
          <w:tcPr>
            <w:tcW w:w="292" w:type="pct"/>
            <w:vMerge/>
          </w:tcPr>
          <w:p w14:paraId="37D9FA53" w14:textId="77777777" w:rsidR="009A3010" w:rsidRPr="00777F74" w:rsidRDefault="009A3010" w:rsidP="00E414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2" w:type="pct"/>
            <w:shd w:val="clear" w:color="auto" w:fill="D9D9D9" w:themeFill="background1" w:themeFillShade="D9"/>
          </w:tcPr>
          <w:p w14:paraId="40650A89" w14:textId="77777777" w:rsidR="009A3010" w:rsidRPr="00777F74" w:rsidRDefault="009A3010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 xml:space="preserve">If </w:t>
            </w:r>
            <w:r>
              <w:rPr>
                <w:rFonts w:ascii="Verdana" w:hAnsi="Verdana"/>
                <w:b/>
              </w:rPr>
              <w:t xml:space="preserve">the </w:t>
            </w:r>
            <w:r w:rsidR="001B3305">
              <w:rPr>
                <w:rFonts w:ascii="Verdana" w:hAnsi="Verdana"/>
                <w:b/>
              </w:rPr>
              <w:t>P</w:t>
            </w:r>
            <w:r w:rsidRPr="00D51266">
              <w:rPr>
                <w:rFonts w:ascii="Verdana" w:hAnsi="Verdana"/>
                <w:b/>
              </w:rPr>
              <w:t xml:space="preserve">lan </w:t>
            </w:r>
            <w:r w:rsidR="001B3305">
              <w:rPr>
                <w:rFonts w:ascii="Verdana" w:hAnsi="Verdana"/>
                <w:b/>
              </w:rPr>
              <w:t>D</w:t>
            </w:r>
            <w:r w:rsidRPr="00D51266">
              <w:rPr>
                <w:rFonts w:ascii="Verdana" w:hAnsi="Verdana"/>
                <w:b/>
              </w:rPr>
              <w:t>esign…</w:t>
            </w:r>
          </w:p>
        </w:tc>
        <w:tc>
          <w:tcPr>
            <w:tcW w:w="3796" w:type="pct"/>
            <w:gridSpan w:val="2"/>
            <w:shd w:val="clear" w:color="auto" w:fill="D9D9D9" w:themeFill="background1" w:themeFillShade="D9"/>
          </w:tcPr>
          <w:p w14:paraId="7F51EF13" w14:textId="77777777" w:rsidR="009A3010" w:rsidRPr="00777F74" w:rsidRDefault="009A3010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Then…</w:t>
            </w:r>
          </w:p>
        </w:tc>
      </w:tr>
      <w:tr w:rsidR="009A3010" w:rsidRPr="009A3010" w14:paraId="09844011" w14:textId="77777777" w:rsidTr="00920FAE">
        <w:tc>
          <w:tcPr>
            <w:tcW w:w="292" w:type="pct"/>
            <w:vMerge/>
          </w:tcPr>
          <w:p w14:paraId="0FEA3852" w14:textId="77777777" w:rsidR="009A3010" w:rsidRPr="00777F74" w:rsidRDefault="009A3010" w:rsidP="00E414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2" w:type="pct"/>
            <w:vMerge w:val="restart"/>
          </w:tcPr>
          <w:p w14:paraId="277F5617" w14:textId="77777777" w:rsidR="009A3010" w:rsidRPr="00777F74" w:rsidRDefault="009A3010" w:rsidP="00E414F4">
            <w:pPr>
              <w:spacing w:before="120" w:after="120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>Has Paper Claims</w:t>
            </w:r>
          </w:p>
        </w:tc>
        <w:tc>
          <w:tcPr>
            <w:tcW w:w="3796" w:type="pct"/>
            <w:gridSpan w:val="2"/>
            <w:tcBorders>
              <w:bottom w:val="single" w:sz="4" w:space="0" w:color="auto"/>
            </w:tcBorders>
          </w:tcPr>
          <w:p w14:paraId="5B1681F3" w14:textId="77777777" w:rsidR="009A3010" w:rsidRPr="009A3010" w:rsidRDefault="00B139CE" w:rsidP="00E414F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Review </w:t>
            </w:r>
            <w:r w:rsidR="009A3010" w:rsidRPr="00D51266">
              <w:rPr>
                <w:rFonts w:ascii="Verdana" w:hAnsi="Verdana"/>
              </w:rPr>
              <w:t xml:space="preserve">the Paper Claims section of the CIF for COB information.  </w:t>
            </w:r>
          </w:p>
        </w:tc>
      </w:tr>
      <w:tr w:rsidR="009A3010" w:rsidRPr="009A3010" w14:paraId="225E9624" w14:textId="77777777" w:rsidTr="00CF48B8">
        <w:trPr>
          <w:trHeight w:val="90"/>
        </w:trPr>
        <w:tc>
          <w:tcPr>
            <w:tcW w:w="292" w:type="pct"/>
            <w:vMerge/>
          </w:tcPr>
          <w:p w14:paraId="319A7829" w14:textId="77777777" w:rsidR="009A3010" w:rsidRPr="00777F74" w:rsidRDefault="009A3010" w:rsidP="00E414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2" w:type="pct"/>
            <w:vMerge/>
          </w:tcPr>
          <w:p w14:paraId="0E008847" w14:textId="77777777" w:rsidR="009A3010" w:rsidRPr="00777F74" w:rsidRDefault="009A3010" w:rsidP="00E414F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774" w:type="pct"/>
            <w:shd w:val="clear" w:color="auto" w:fill="D9D9D9" w:themeFill="background1" w:themeFillShade="D9"/>
          </w:tcPr>
          <w:p w14:paraId="4578B4EE" w14:textId="77777777" w:rsidR="009A3010" w:rsidRPr="009A3010" w:rsidDel="009A3010" w:rsidRDefault="009A3010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A3010">
              <w:rPr>
                <w:rFonts w:ascii="Verdana" w:hAnsi="Verdana"/>
                <w:b/>
              </w:rPr>
              <w:t>If</w:t>
            </w:r>
            <w:r w:rsidR="00B139CE">
              <w:rPr>
                <w:rFonts w:ascii="Verdana" w:hAnsi="Verdana"/>
                <w:b/>
              </w:rPr>
              <w:t xml:space="preserve"> COB is</w:t>
            </w:r>
            <w:r w:rsidRPr="009A3010">
              <w:rPr>
                <w:rFonts w:ascii="Verdana" w:hAnsi="Verdana"/>
                <w:b/>
              </w:rPr>
              <w:t>…</w:t>
            </w:r>
          </w:p>
        </w:tc>
        <w:tc>
          <w:tcPr>
            <w:tcW w:w="2022" w:type="pct"/>
            <w:shd w:val="clear" w:color="auto" w:fill="D9D9D9" w:themeFill="background1" w:themeFillShade="D9"/>
          </w:tcPr>
          <w:p w14:paraId="42C1DD96" w14:textId="77777777" w:rsidR="009A3010" w:rsidRPr="009A3010" w:rsidDel="009A3010" w:rsidRDefault="009A3010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A3010">
              <w:rPr>
                <w:rFonts w:ascii="Verdana" w:hAnsi="Verdana"/>
                <w:b/>
              </w:rPr>
              <w:t>Then…</w:t>
            </w:r>
          </w:p>
        </w:tc>
      </w:tr>
      <w:tr w:rsidR="009A3010" w:rsidRPr="009A3010" w14:paraId="08EAF1AE" w14:textId="77777777" w:rsidTr="00920FAE">
        <w:trPr>
          <w:trHeight w:val="90"/>
        </w:trPr>
        <w:tc>
          <w:tcPr>
            <w:tcW w:w="292" w:type="pct"/>
            <w:vMerge/>
          </w:tcPr>
          <w:p w14:paraId="21B2A3F8" w14:textId="77777777" w:rsidR="009A3010" w:rsidRPr="00777F74" w:rsidRDefault="009A3010" w:rsidP="00E414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2" w:type="pct"/>
            <w:vMerge/>
          </w:tcPr>
          <w:p w14:paraId="5D49201B" w14:textId="77777777" w:rsidR="009A3010" w:rsidRPr="00777F74" w:rsidRDefault="009A3010" w:rsidP="00E414F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774" w:type="pct"/>
          </w:tcPr>
          <w:p w14:paraId="5961A2CB" w14:textId="77777777" w:rsidR="009A3010" w:rsidRPr="009A3010" w:rsidDel="009A3010" w:rsidRDefault="00B139CE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</w:t>
            </w:r>
            <w:r w:rsidR="009A3010" w:rsidRPr="009A3010">
              <w:rPr>
                <w:rFonts w:ascii="Verdana" w:hAnsi="Verdana"/>
              </w:rPr>
              <w:t>allowed</w:t>
            </w:r>
          </w:p>
        </w:tc>
        <w:tc>
          <w:tcPr>
            <w:tcW w:w="2022" w:type="pct"/>
          </w:tcPr>
          <w:p w14:paraId="11AF30AC" w14:textId="77777777" w:rsidR="009A3010" w:rsidRPr="009A3010" w:rsidDel="009A3010" w:rsidRDefault="009A3010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Pr="009A3010">
              <w:rPr>
                <w:rFonts w:ascii="Verdana" w:hAnsi="Verdana"/>
              </w:rPr>
              <w:t>nform the member</w:t>
            </w:r>
            <w:r>
              <w:rPr>
                <w:rFonts w:ascii="Verdana" w:hAnsi="Verdana"/>
              </w:rPr>
              <w:t>.</w:t>
            </w:r>
          </w:p>
        </w:tc>
      </w:tr>
      <w:tr w:rsidR="009A3010" w:rsidRPr="009A3010" w14:paraId="33B6C4AF" w14:textId="77777777" w:rsidTr="00920FAE">
        <w:trPr>
          <w:trHeight w:val="90"/>
        </w:trPr>
        <w:tc>
          <w:tcPr>
            <w:tcW w:w="292" w:type="pct"/>
            <w:vMerge/>
          </w:tcPr>
          <w:p w14:paraId="384666B8" w14:textId="77777777" w:rsidR="009A3010" w:rsidRPr="00777F74" w:rsidRDefault="009A3010" w:rsidP="00E414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2" w:type="pct"/>
            <w:vMerge/>
          </w:tcPr>
          <w:p w14:paraId="7FDF77C2" w14:textId="77777777" w:rsidR="009A3010" w:rsidRPr="00777F74" w:rsidRDefault="009A3010" w:rsidP="00E414F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774" w:type="pct"/>
          </w:tcPr>
          <w:p w14:paraId="3B02424A" w14:textId="77777777" w:rsidR="009A3010" w:rsidRPr="00777F74" w:rsidDel="009A3010" w:rsidRDefault="00B139CE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9A3010">
              <w:rPr>
                <w:rFonts w:ascii="Verdana" w:hAnsi="Verdana"/>
              </w:rPr>
              <w:t>llowed</w:t>
            </w:r>
          </w:p>
        </w:tc>
        <w:tc>
          <w:tcPr>
            <w:tcW w:w="2022" w:type="pct"/>
          </w:tcPr>
          <w:p w14:paraId="60B5F19D" w14:textId="77777777" w:rsidR="009A3010" w:rsidRPr="00777F74" w:rsidRDefault="00B139CE" w:rsidP="00E414F4">
            <w:pPr>
              <w:numPr>
                <w:ilvl w:val="0"/>
                <w:numId w:val="8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Ask</w:t>
            </w:r>
            <w:r w:rsidR="009A3010" w:rsidRPr="00777F74">
              <w:rPr>
                <w:rFonts w:ascii="Verdana" w:hAnsi="Verdana"/>
              </w:rPr>
              <w:t xml:space="preserve"> the member to complete a </w:t>
            </w:r>
            <w:r w:rsidR="009A3010">
              <w:rPr>
                <w:rFonts w:ascii="Verdana" w:hAnsi="Verdana"/>
              </w:rPr>
              <w:t>Paper Claim</w:t>
            </w:r>
            <w:r w:rsidR="009A3010" w:rsidRPr="00777F74">
              <w:rPr>
                <w:rFonts w:ascii="Verdana" w:hAnsi="Verdana"/>
              </w:rPr>
              <w:t xml:space="preserve"> form.</w:t>
            </w:r>
          </w:p>
          <w:p w14:paraId="3F0300FB" w14:textId="77777777" w:rsidR="009A3010" w:rsidRPr="00777F74" w:rsidRDefault="009A3010" w:rsidP="00E414F4">
            <w:pPr>
              <w:numPr>
                <w:ilvl w:val="0"/>
                <w:numId w:val="8"/>
              </w:numPr>
              <w:spacing w:before="120" w:after="120"/>
              <w:ind w:left="342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>Enclose the Explanation of Benefits statement from their primary carrier.</w:t>
            </w:r>
          </w:p>
          <w:p w14:paraId="71497B11" w14:textId="77777777" w:rsidR="009A3010" w:rsidRPr="00777F74" w:rsidRDefault="009A3010" w:rsidP="00E414F4">
            <w:pPr>
              <w:numPr>
                <w:ilvl w:val="0"/>
                <w:numId w:val="8"/>
              </w:numPr>
              <w:spacing w:before="120" w:after="120"/>
              <w:ind w:left="342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 xml:space="preserve">Write </w:t>
            </w:r>
            <w:r w:rsidRPr="00234065">
              <w:rPr>
                <w:rFonts w:ascii="Verdana" w:hAnsi="Verdana"/>
                <w:b/>
              </w:rPr>
              <w:t>COB</w:t>
            </w:r>
            <w:r w:rsidRPr="00777F74">
              <w:rPr>
                <w:rFonts w:ascii="Verdana" w:hAnsi="Verdana"/>
              </w:rPr>
              <w:t xml:space="preserve"> below the Patient Information section of the form.</w:t>
            </w:r>
          </w:p>
          <w:p w14:paraId="2B032BDF" w14:textId="77777777" w:rsidR="009A3010" w:rsidRPr="00777F74" w:rsidDel="009A3010" w:rsidRDefault="009A3010" w:rsidP="00E414F4">
            <w:pPr>
              <w:numPr>
                <w:ilvl w:val="0"/>
                <w:numId w:val="8"/>
              </w:numPr>
              <w:spacing w:before="120" w:after="120"/>
              <w:ind w:left="342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 xml:space="preserve">Mail to </w:t>
            </w:r>
            <w:r w:rsidR="00D92497">
              <w:rPr>
                <w:rFonts w:ascii="Verdana" w:hAnsi="Verdana"/>
              </w:rPr>
              <w:t>our</w:t>
            </w:r>
            <w:r>
              <w:rPr>
                <w:rFonts w:ascii="Verdana" w:hAnsi="Verdana"/>
              </w:rPr>
              <w:t xml:space="preserve"> </w:t>
            </w:r>
            <w:r w:rsidR="00244C71">
              <w:rPr>
                <w:rFonts w:ascii="Verdana" w:hAnsi="Verdana"/>
              </w:rPr>
              <w:t>Mail Order</w:t>
            </w:r>
            <w:r w:rsidR="00D92497">
              <w:rPr>
                <w:rFonts w:ascii="Verdana" w:hAnsi="Verdana"/>
              </w:rPr>
              <w:t xml:space="preserve"> pharmacy</w:t>
            </w:r>
            <w:r>
              <w:rPr>
                <w:rFonts w:ascii="Verdana" w:hAnsi="Verdana"/>
              </w:rPr>
              <w:t xml:space="preserve"> address on the form</w:t>
            </w:r>
            <w:r w:rsidRPr="00777F74">
              <w:rPr>
                <w:rFonts w:ascii="Verdana" w:hAnsi="Verdana"/>
              </w:rPr>
              <w:t xml:space="preserve"> for reimbursement consideration.</w:t>
            </w:r>
          </w:p>
        </w:tc>
      </w:tr>
      <w:tr w:rsidR="009A3010" w:rsidRPr="00777F74" w14:paraId="685A2848" w14:textId="77777777" w:rsidTr="00920FAE">
        <w:tc>
          <w:tcPr>
            <w:tcW w:w="292" w:type="pct"/>
            <w:vMerge/>
          </w:tcPr>
          <w:p w14:paraId="05A429AC" w14:textId="77777777" w:rsidR="009A3010" w:rsidRPr="009A3010" w:rsidRDefault="009A3010" w:rsidP="00E414F4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12" w:type="pct"/>
          </w:tcPr>
          <w:p w14:paraId="05DF5287" w14:textId="77777777" w:rsidR="009A3010" w:rsidRPr="009A3010" w:rsidRDefault="009A3010" w:rsidP="00E414F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A3010">
              <w:rPr>
                <w:rFonts w:ascii="Verdana" w:hAnsi="Verdana"/>
                <w:color w:val="000000"/>
              </w:rPr>
              <w:t>Does NOT have Paper Claims</w:t>
            </w:r>
          </w:p>
        </w:tc>
        <w:tc>
          <w:tcPr>
            <w:tcW w:w="3796" w:type="pct"/>
            <w:gridSpan w:val="2"/>
          </w:tcPr>
          <w:p w14:paraId="636DAA81" w14:textId="77777777" w:rsidR="009A3010" w:rsidRPr="00777F74" w:rsidRDefault="009A3010" w:rsidP="00E414F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A3010">
              <w:rPr>
                <w:rFonts w:ascii="Verdana" w:hAnsi="Verdana"/>
                <w:color w:val="000000"/>
              </w:rPr>
              <w:t xml:space="preserve">Inform the member </w:t>
            </w:r>
            <w:r w:rsidR="00054BA9">
              <w:rPr>
                <w:rFonts w:ascii="Verdana" w:hAnsi="Verdana"/>
                <w:color w:val="000000"/>
              </w:rPr>
              <w:t xml:space="preserve">as to </w:t>
            </w:r>
            <w:r w:rsidRPr="009A3010">
              <w:rPr>
                <w:rFonts w:ascii="Verdana" w:hAnsi="Verdana"/>
                <w:color w:val="000000"/>
              </w:rPr>
              <w:t>the type o</w:t>
            </w:r>
            <w:r w:rsidRPr="00777F74">
              <w:rPr>
                <w:rFonts w:ascii="Verdana" w:hAnsi="Verdana"/>
              </w:rPr>
              <w:t xml:space="preserve">f prescription coverage they have in their Plan </w:t>
            </w:r>
            <w:r w:rsidR="00FD06CF">
              <w:rPr>
                <w:rFonts w:ascii="Verdana" w:hAnsi="Verdana"/>
              </w:rPr>
              <w:t>D</w:t>
            </w:r>
            <w:r w:rsidR="00FD06CF" w:rsidRPr="00777F74">
              <w:rPr>
                <w:rFonts w:ascii="Verdana" w:hAnsi="Verdana"/>
              </w:rPr>
              <w:t>esign</w:t>
            </w:r>
            <w:r w:rsidRPr="00777F74">
              <w:rPr>
                <w:rFonts w:ascii="Verdana" w:hAnsi="Verdana"/>
              </w:rPr>
              <w:t>.</w:t>
            </w:r>
          </w:p>
          <w:p w14:paraId="0133102D" w14:textId="67D18B6C" w:rsidR="00054BA9" w:rsidRDefault="009A3010" w:rsidP="00E414F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777F74">
              <w:rPr>
                <w:rFonts w:ascii="Verdana" w:hAnsi="Verdana"/>
              </w:rPr>
              <w:t xml:space="preserve">Recommend member </w:t>
            </w:r>
            <w:r w:rsidR="00A97743">
              <w:rPr>
                <w:rFonts w:ascii="Verdana" w:hAnsi="Verdana"/>
              </w:rPr>
              <w:t xml:space="preserve">to </w:t>
            </w:r>
            <w:r w:rsidRPr="00777F74">
              <w:rPr>
                <w:rFonts w:ascii="Verdana" w:hAnsi="Verdana"/>
              </w:rPr>
              <w:t>contact their major medical coverage for information about “Filing a Claim” for reimbursement on medications purchased at a retail pharmacy</w:t>
            </w:r>
            <w:r w:rsidR="0066021B">
              <w:rPr>
                <w:rFonts w:ascii="Verdana" w:hAnsi="Verdana"/>
              </w:rPr>
              <w:t>.</w:t>
            </w:r>
            <w:r w:rsidR="008E6B36">
              <w:rPr>
                <w:rFonts w:ascii="Verdana" w:hAnsi="Verdana"/>
              </w:rPr>
              <w:t xml:space="preserve"> </w:t>
            </w:r>
            <w:r w:rsidR="00054BA9">
              <w:rPr>
                <w:rFonts w:ascii="Verdana" w:hAnsi="Verdana"/>
              </w:rPr>
              <w:t xml:space="preserve"> </w:t>
            </w:r>
          </w:p>
          <w:p w14:paraId="1F0044BF" w14:textId="75F314B7" w:rsidR="009A3010" w:rsidRPr="00777F74" w:rsidRDefault="00A77766" w:rsidP="00E414F4">
            <w:p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FF92359" wp14:editId="099A0D0B">
                  <wp:extent cx="236220" cy="213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544F">
              <w:rPr>
                <w:rFonts w:ascii="Verdana" w:hAnsi="Verdana"/>
              </w:rPr>
              <w:t xml:space="preserve"> </w:t>
            </w:r>
            <w:r w:rsidR="00054BA9">
              <w:rPr>
                <w:rFonts w:ascii="Verdana" w:hAnsi="Verdana"/>
              </w:rPr>
              <w:t>D</w:t>
            </w:r>
            <w:r w:rsidR="008E6B36">
              <w:rPr>
                <w:rFonts w:ascii="Verdana" w:hAnsi="Verdana"/>
              </w:rPr>
              <w:t xml:space="preserve">o not guarantee this is a </w:t>
            </w:r>
            <w:r w:rsidR="00FD06CF">
              <w:rPr>
                <w:rFonts w:ascii="Verdana" w:hAnsi="Verdana"/>
              </w:rPr>
              <w:t>medical benefit,</w:t>
            </w:r>
            <w:r w:rsidR="008E6B36">
              <w:rPr>
                <w:rFonts w:ascii="Verdana" w:hAnsi="Verdana"/>
              </w:rPr>
              <w:t xml:space="preserve"> but only a suggestion to inquire</w:t>
            </w:r>
            <w:r w:rsidR="009A3010" w:rsidRPr="00777F74">
              <w:rPr>
                <w:rFonts w:ascii="Verdana" w:hAnsi="Verdana"/>
              </w:rPr>
              <w:t>.</w:t>
            </w:r>
            <w:r w:rsidR="00054BA9">
              <w:rPr>
                <w:rFonts w:ascii="Verdana" w:hAnsi="Verdana"/>
              </w:rPr>
              <w:t xml:space="preserve">  </w:t>
            </w:r>
            <w:r w:rsidR="005E66BD">
              <w:rPr>
                <w:noProof/>
              </w:rPr>
              <w:t xml:space="preserve"> </w:t>
            </w:r>
          </w:p>
        </w:tc>
      </w:tr>
    </w:tbl>
    <w:p w14:paraId="65C82FC7" w14:textId="77777777" w:rsidR="00D51266" w:rsidRDefault="00D51266" w:rsidP="00D51266">
      <w:pPr>
        <w:jc w:val="right"/>
        <w:rPr>
          <w:rFonts w:ascii="Verdana" w:hAnsi="Verdana"/>
        </w:rPr>
      </w:pPr>
    </w:p>
    <w:p w14:paraId="4BDDD0BD" w14:textId="6B87A47B" w:rsidR="00D51266" w:rsidRDefault="0095695A" w:rsidP="00D51266">
      <w:pPr>
        <w:jc w:val="right"/>
        <w:rPr>
          <w:rFonts w:ascii="Verdana" w:hAnsi="Verdana"/>
        </w:rPr>
      </w:pPr>
      <w:hyperlink w:anchor="_top" w:history="1">
        <w:r w:rsidRPr="000A28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51266" w:rsidRPr="00777F74" w14:paraId="1C0CECE1" w14:textId="77777777" w:rsidTr="00CF48B8">
        <w:tc>
          <w:tcPr>
            <w:tcW w:w="5000" w:type="pct"/>
            <w:shd w:val="clear" w:color="auto" w:fill="BFBFBF" w:themeFill="background1" w:themeFillShade="BF"/>
          </w:tcPr>
          <w:p w14:paraId="179DCEA2" w14:textId="2702701C" w:rsidR="00D51266" w:rsidRPr="00777F74" w:rsidRDefault="003F6A58" w:rsidP="00E414F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397595099"/>
            <w:bookmarkStart w:id="10" w:name="_Toc156998114"/>
            <w:r>
              <w:rPr>
                <w:noProof/>
              </w:rPr>
              <w:drawing>
                <wp:inline distT="0" distB="0" distL="0" distR="0" wp14:anchorId="2393B173" wp14:editId="740B4E7F">
                  <wp:extent cx="304800" cy="3048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D51266">
              <w:rPr>
                <w:rFonts w:ascii="Verdana" w:hAnsi="Verdana"/>
                <w:i w:val="0"/>
                <w:iCs w:val="0"/>
              </w:rPr>
              <w:t xml:space="preserve">Entering </w:t>
            </w:r>
            <w:r w:rsidR="00D26E1E">
              <w:rPr>
                <w:rFonts w:ascii="Verdana" w:hAnsi="Verdana"/>
                <w:i w:val="0"/>
                <w:iCs w:val="0"/>
              </w:rPr>
              <w:t xml:space="preserve">Member </w:t>
            </w:r>
            <w:r w:rsidR="00D51266">
              <w:rPr>
                <w:rFonts w:ascii="Verdana" w:hAnsi="Verdana"/>
                <w:i w:val="0"/>
                <w:iCs w:val="0"/>
              </w:rPr>
              <w:t>Supplied COB Information</w:t>
            </w:r>
            <w:bookmarkEnd w:id="9"/>
            <w:bookmarkEnd w:id="10"/>
          </w:p>
        </w:tc>
      </w:tr>
    </w:tbl>
    <w:p w14:paraId="36E826EA" w14:textId="5701895B" w:rsidR="00422655" w:rsidRDefault="003F6A58" w:rsidP="00E414F4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57D21C92" wp14:editId="329EE348">
            <wp:extent cx="304800" cy="3048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BF3C29">
        <w:rPr>
          <w:rFonts w:ascii="Verdana" w:hAnsi="Verdana"/>
        </w:rPr>
        <w:t xml:space="preserve"> </w:t>
      </w:r>
      <w:r w:rsidR="00A77766">
        <w:rPr>
          <w:rFonts w:ascii="Verdana" w:hAnsi="Verdana"/>
          <w:noProof/>
        </w:rPr>
        <w:drawing>
          <wp:inline distT="0" distB="0" distL="0" distR="0" wp14:anchorId="627717B0" wp14:editId="1FFDDFF1">
            <wp:extent cx="236220" cy="21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C29">
        <w:rPr>
          <w:rFonts w:ascii="Verdana" w:hAnsi="Verdana"/>
        </w:rPr>
        <w:t xml:space="preserve"> </w:t>
      </w:r>
      <w:r w:rsidR="00422655">
        <w:rPr>
          <w:rFonts w:ascii="Verdana" w:hAnsi="Verdana"/>
        </w:rPr>
        <w:t xml:space="preserve">This is for Coordination of Benefits for </w:t>
      </w:r>
      <w:r w:rsidR="002F1DF9">
        <w:rPr>
          <w:rFonts w:ascii="Verdana" w:hAnsi="Verdana"/>
        </w:rPr>
        <w:t>Mail Order</w:t>
      </w:r>
      <w:r w:rsidR="00422655">
        <w:rPr>
          <w:rFonts w:ascii="Verdana" w:hAnsi="Verdana"/>
        </w:rPr>
        <w:t xml:space="preserve"> only. </w:t>
      </w:r>
      <w:r w:rsidR="00C466D4">
        <w:rPr>
          <w:rFonts w:ascii="Verdana" w:hAnsi="Verdana"/>
        </w:rPr>
        <w:t xml:space="preserve">CCR please check CIF before doing next steps. </w:t>
      </w:r>
      <w:r w:rsidR="00A77766">
        <w:rPr>
          <w:rFonts w:ascii="Verdana" w:hAnsi="Verdana"/>
        </w:rPr>
        <w:t xml:space="preserve"> </w:t>
      </w:r>
      <w:r w:rsidR="00C466D4">
        <w:rPr>
          <w:rFonts w:ascii="Verdana" w:hAnsi="Verdana"/>
        </w:rPr>
        <w:t>CIF will state if Mail order COB is allowed</w:t>
      </w:r>
      <w:r w:rsidR="006D2009">
        <w:rPr>
          <w:rFonts w:ascii="Verdana" w:hAnsi="Verdana"/>
        </w:rPr>
        <w:t xml:space="preserve"> (</w:t>
      </w:r>
      <w:r w:rsidR="00202948">
        <w:rPr>
          <w:rFonts w:ascii="Verdana" w:hAnsi="Verdana"/>
        </w:rPr>
        <w:t>In CIF under Retail Logic: Online COB Processing)</w:t>
      </w:r>
      <w:r w:rsidR="00C466D4">
        <w:rPr>
          <w:rFonts w:ascii="Verdana" w:hAnsi="Verdana"/>
        </w:rPr>
        <w:t>.</w:t>
      </w:r>
      <w:r w:rsidR="00A77766">
        <w:rPr>
          <w:rFonts w:ascii="Verdana" w:hAnsi="Verdana"/>
        </w:rPr>
        <w:t xml:space="preserve"> </w:t>
      </w:r>
      <w:r w:rsidR="00C466D4">
        <w:rPr>
          <w:rFonts w:ascii="Verdana" w:hAnsi="Verdana"/>
        </w:rPr>
        <w:t xml:space="preserve"> If so, proceed to the next steps. </w:t>
      </w:r>
      <w:r w:rsidR="00422655">
        <w:rPr>
          <w:rFonts w:ascii="Verdana" w:hAnsi="Verdana"/>
        </w:rPr>
        <w:t xml:space="preserve"> </w:t>
      </w:r>
    </w:p>
    <w:p w14:paraId="25CD5A91" w14:textId="77777777" w:rsidR="007B769C" w:rsidRDefault="007B769C" w:rsidP="00E414F4">
      <w:pPr>
        <w:spacing w:before="120" w:after="120"/>
        <w:rPr>
          <w:rFonts w:ascii="Verdana" w:hAnsi="Verdana"/>
        </w:rPr>
      </w:pPr>
    </w:p>
    <w:p w14:paraId="0329BB2C" w14:textId="77777777" w:rsidR="00D51266" w:rsidRDefault="00D51266" w:rsidP="00D51266">
      <w:pPr>
        <w:pStyle w:val="BodyText"/>
        <w:rPr>
          <w:rFonts w:ascii="Verdana" w:hAnsi="Verdana"/>
          <w:color w:val="000000"/>
          <w:sz w:val="24"/>
          <w:szCs w:val="24"/>
        </w:rPr>
      </w:pPr>
    </w:p>
    <w:p w14:paraId="72FE4A7E" w14:textId="21CB9468" w:rsidR="00D51266" w:rsidRDefault="00A77766" w:rsidP="00D51266">
      <w:pPr>
        <w:pStyle w:val="BodyText"/>
        <w:jc w:val="center"/>
        <w:rPr>
          <w:kern w:val="32"/>
          <w:sz w:val="22"/>
          <w:szCs w:val="22"/>
        </w:rPr>
      </w:pPr>
      <w:r w:rsidRPr="00E91DB2">
        <w:rPr>
          <w:noProof/>
        </w:rPr>
        <w:drawing>
          <wp:inline distT="0" distB="0" distL="0" distR="0" wp14:anchorId="4707EEA7" wp14:editId="614150F4">
            <wp:extent cx="4632960" cy="3063240"/>
            <wp:effectExtent l="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B6DE" w14:textId="77777777" w:rsidR="003F62D3" w:rsidRPr="00722429" w:rsidRDefault="003F62D3" w:rsidP="00E414F4">
      <w:pPr>
        <w:pStyle w:val="BodyText"/>
        <w:spacing w:before="120" w:after="120"/>
        <w:rPr>
          <w:rFonts w:ascii="Verdana" w:hAnsi="Verdana"/>
          <w:b/>
          <w:color w:val="000000"/>
          <w:sz w:val="24"/>
          <w:szCs w:val="24"/>
        </w:rPr>
      </w:pPr>
      <w:r w:rsidRPr="00722429">
        <w:rPr>
          <w:rFonts w:ascii="Verdana" w:hAnsi="Verdana"/>
          <w:b/>
          <w:color w:val="000000"/>
          <w:sz w:val="24"/>
          <w:szCs w:val="24"/>
        </w:rPr>
        <w:t>Notes:</w:t>
      </w:r>
      <w:r w:rsidR="00722429" w:rsidRPr="00722429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="000958F0">
        <w:rPr>
          <w:noProof/>
          <w:color w:val="000000"/>
        </w:rPr>
        <w:t xml:space="preserve"> </w:t>
      </w:r>
    </w:p>
    <w:p w14:paraId="6B802D33" w14:textId="77777777" w:rsidR="00D51266" w:rsidRPr="00722429" w:rsidRDefault="003D0D3B" w:rsidP="00E414F4">
      <w:pPr>
        <w:pStyle w:val="BodyText"/>
        <w:numPr>
          <w:ilvl w:val="0"/>
          <w:numId w:val="13"/>
        </w:numPr>
        <w:spacing w:before="120" w:after="120"/>
        <w:ind w:left="360"/>
        <w:rPr>
          <w:rFonts w:ascii="Verdana" w:hAnsi="Verdana"/>
          <w:color w:val="000000"/>
          <w:sz w:val="24"/>
          <w:szCs w:val="24"/>
        </w:rPr>
      </w:pPr>
      <w:r w:rsidRPr="00CD51E0">
        <w:rPr>
          <w:rFonts w:ascii="Verdana" w:hAnsi="Verdana"/>
          <w:b/>
          <w:bCs/>
          <w:color w:val="000000"/>
          <w:sz w:val="24"/>
          <w:szCs w:val="24"/>
        </w:rPr>
        <w:t>Secondary insurance</w:t>
      </w:r>
      <w:r w:rsidRPr="00722429">
        <w:rPr>
          <w:rFonts w:ascii="Verdana" w:hAnsi="Verdana"/>
          <w:color w:val="000000"/>
          <w:sz w:val="24"/>
          <w:szCs w:val="24"/>
        </w:rPr>
        <w:t xml:space="preserve"> information can only be entered on the RxClaim processing platform for clients that allow COB</w:t>
      </w:r>
      <w:r w:rsidR="00FD06CF">
        <w:rPr>
          <w:rFonts w:ascii="Verdana" w:hAnsi="Verdana"/>
          <w:color w:val="000000"/>
          <w:sz w:val="24"/>
          <w:szCs w:val="24"/>
        </w:rPr>
        <w:t>.</w:t>
      </w:r>
    </w:p>
    <w:p w14:paraId="2F52F377" w14:textId="77777777" w:rsidR="003D0D3B" w:rsidRPr="00722429" w:rsidRDefault="003D0D3B" w:rsidP="00E414F4">
      <w:pPr>
        <w:pStyle w:val="BodyText"/>
        <w:numPr>
          <w:ilvl w:val="0"/>
          <w:numId w:val="13"/>
        </w:numPr>
        <w:spacing w:before="120" w:after="120"/>
        <w:ind w:left="360"/>
        <w:rPr>
          <w:rFonts w:ascii="Verdana" w:hAnsi="Verdana"/>
          <w:color w:val="000000"/>
          <w:sz w:val="24"/>
          <w:szCs w:val="24"/>
        </w:rPr>
      </w:pPr>
      <w:r w:rsidRPr="00722429">
        <w:rPr>
          <w:rFonts w:ascii="Verdana" w:hAnsi="Verdana"/>
          <w:color w:val="000000"/>
          <w:sz w:val="24"/>
          <w:szCs w:val="24"/>
        </w:rPr>
        <w:t xml:space="preserve">Review the </w:t>
      </w:r>
      <w:r w:rsidRPr="00722429">
        <w:rPr>
          <w:rFonts w:ascii="Verdana" w:hAnsi="Verdana"/>
          <w:b/>
          <w:color w:val="000000"/>
          <w:sz w:val="24"/>
          <w:szCs w:val="24"/>
        </w:rPr>
        <w:t>Paper Claims</w:t>
      </w:r>
      <w:r w:rsidRPr="00722429">
        <w:rPr>
          <w:rFonts w:ascii="Verdana" w:hAnsi="Verdana"/>
          <w:color w:val="000000"/>
          <w:sz w:val="24"/>
          <w:szCs w:val="24"/>
        </w:rPr>
        <w:t xml:space="preserve"> section of the CIF for COB information</w:t>
      </w:r>
      <w:r w:rsidR="00FD06CF">
        <w:rPr>
          <w:rFonts w:ascii="Verdana" w:hAnsi="Verdana"/>
          <w:color w:val="000000"/>
          <w:sz w:val="24"/>
          <w:szCs w:val="24"/>
        </w:rPr>
        <w:t>.</w:t>
      </w:r>
    </w:p>
    <w:p w14:paraId="1C52F27A" w14:textId="77777777" w:rsidR="003D0D3B" w:rsidRPr="00CD51E0" w:rsidRDefault="003D0D3B" w:rsidP="00E414F4">
      <w:pPr>
        <w:pStyle w:val="BodyText"/>
        <w:numPr>
          <w:ilvl w:val="1"/>
          <w:numId w:val="13"/>
        </w:numPr>
        <w:spacing w:before="120" w:after="120"/>
        <w:ind w:left="720"/>
        <w:rPr>
          <w:rFonts w:ascii="Verdana" w:hAnsi="Verdana"/>
          <w:b/>
          <w:bCs/>
          <w:color w:val="000000"/>
          <w:sz w:val="24"/>
          <w:szCs w:val="24"/>
        </w:rPr>
      </w:pPr>
      <w:r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If Secondary insurance is also managed </w:t>
      </w:r>
      <w:r w:rsidR="00FD06CF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by </w:t>
      </w:r>
      <w:r w:rsidR="00D92497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our </w:t>
      </w:r>
      <w:r w:rsidR="00244C71" w:rsidRPr="00CD51E0">
        <w:rPr>
          <w:rFonts w:ascii="Verdana" w:hAnsi="Verdana"/>
          <w:b/>
          <w:bCs/>
          <w:color w:val="000000"/>
          <w:sz w:val="24"/>
          <w:szCs w:val="24"/>
        </w:rPr>
        <w:t>Mail Order</w:t>
      </w:r>
      <w:r w:rsidR="00D92497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 pharmacy</w:t>
      </w:r>
      <w:r w:rsidR="003F62D3" w:rsidRPr="00CD51E0">
        <w:rPr>
          <w:rFonts w:ascii="Verdana" w:hAnsi="Verdana"/>
          <w:b/>
          <w:bCs/>
          <w:color w:val="000000"/>
          <w:sz w:val="24"/>
          <w:szCs w:val="24"/>
        </w:rPr>
        <w:t>,</w:t>
      </w:r>
      <w:r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 check both clients CIF to ensure </w:t>
      </w:r>
      <w:r w:rsidR="00244C71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that </w:t>
      </w:r>
      <w:r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both clients allow COB. </w:t>
      </w:r>
    </w:p>
    <w:p w14:paraId="352CE86B" w14:textId="77777777" w:rsidR="003D0D3B" w:rsidRPr="00CD51E0" w:rsidRDefault="00244C71" w:rsidP="00E414F4">
      <w:pPr>
        <w:pStyle w:val="BodyText"/>
        <w:numPr>
          <w:ilvl w:val="0"/>
          <w:numId w:val="13"/>
        </w:numPr>
        <w:spacing w:before="120" w:after="120"/>
        <w:ind w:left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It is r</w:t>
      </w:r>
      <w:r w:rsidR="003D0D3B" w:rsidRPr="00722429">
        <w:rPr>
          <w:rFonts w:ascii="Verdana" w:hAnsi="Verdana"/>
          <w:color w:val="000000"/>
          <w:sz w:val="24"/>
          <w:szCs w:val="24"/>
        </w:rPr>
        <w:t>ecommend</w:t>
      </w:r>
      <w:r>
        <w:rPr>
          <w:rFonts w:ascii="Verdana" w:hAnsi="Verdana"/>
          <w:color w:val="000000"/>
          <w:sz w:val="24"/>
          <w:szCs w:val="24"/>
        </w:rPr>
        <w:t>ed</w:t>
      </w:r>
      <w:r w:rsidR="003D0D3B" w:rsidRPr="00722429">
        <w:rPr>
          <w:rFonts w:ascii="Verdana" w:hAnsi="Verdana"/>
          <w:color w:val="000000"/>
          <w:sz w:val="24"/>
          <w:szCs w:val="24"/>
        </w:rPr>
        <w:t xml:space="preserve"> that the member verify with their </w:t>
      </w:r>
      <w:r w:rsidR="003D0D3B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Secondary insurance provider (PBM) that COB is allowed and that </w:t>
      </w:r>
      <w:r w:rsidR="00D92497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our </w:t>
      </w:r>
      <w:r w:rsidRPr="00CD51E0">
        <w:rPr>
          <w:rFonts w:ascii="Verdana" w:hAnsi="Verdana"/>
          <w:b/>
          <w:bCs/>
          <w:color w:val="000000"/>
          <w:sz w:val="24"/>
          <w:szCs w:val="24"/>
        </w:rPr>
        <w:t>Mail Order</w:t>
      </w:r>
      <w:r w:rsidR="00D92497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 pharmacy</w:t>
      </w:r>
      <w:r w:rsidR="003D0D3B" w:rsidRPr="00CD51E0">
        <w:rPr>
          <w:rFonts w:ascii="Verdana" w:hAnsi="Verdana"/>
          <w:b/>
          <w:bCs/>
          <w:color w:val="000000"/>
          <w:sz w:val="24"/>
          <w:szCs w:val="24"/>
        </w:rPr>
        <w:t xml:space="preserve"> is considered in-network.</w:t>
      </w:r>
    </w:p>
    <w:p w14:paraId="16DD3042" w14:textId="77777777" w:rsidR="003D0D3B" w:rsidRDefault="003D0D3B" w:rsidP="00E414F4">
      <w:pPr>
        <w:pStyle w:val="BodyText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3E911038" w14:textId="77777777" w:rsidR="00D51266" w:rsidRPr="00EF388D" w:rsidRDefault="00D51266" w:rsidP="00E414F4">
      <w:pPr>
        <w:pStyle w:val="BodyText"/>
        <w:spacing w:before="120" w:after="1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</w:t>
      </w:r>
      <w:r w:rsidRPr="00EF388D">
        <w:rPr>
          <w:rFonts w:ascii="Verdana" w:hAnsi="Verdana"/>
          <w:color w:val="000000"/>
          <w:sz w:val="24"/>
          <w:szCs w:val="24"/>
        </w:rPr>
        <w:t>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51266" w:rsidRPr="00777F74" w14:paraId="7351A896" w14:textId="77777777" w:rsidTr="00CF48B8">
        <w:tc>
          <w:tcPr>
            <w:tcW w:w="292" w:type="pct"/>
            <w:shd w:val="clear" w:color="auto" w:fill="D9D9D9" w:themeFill="background1" w:themeFillShade="D9"/>
          </w:tcPr>
          <w:p w14:paraId="5E280FAE" w14:textId="77777777" w:rsidR="00D51266" w:rsidRPr="00777F74" w:rsidRDefault="00D5126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shd w:val="clear" w:color="auto" w:fill="D9D9D9" w:themeFill="background1" w:themeFillShade="D9"/>
          </w:tcPr>
          <w:p w14:paraId="41EE7029" w14:textId="77777777" w:rsidR="00D51266" w:rsidRPr="00777F74" w:rsidRDefault="00D5126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Action</w:t>
            </w:r>
          </w:p>
        </w:tc>
      </w:tr>
      <w:tr w:rsidR="00D51266" w:rsidRPr="00777F74" w14:paraId="2DCAD4A6" w14:textId="77777777" w:rsidTr="00E414F4">
        <w:tc>
          <w:tcPr>
            <w:tcW w:w="292" w:type="pct"/>
          </w:tcPr>
          <w:p w14:paraId="1EBD7E93" w14:textId="77777777" w:rsidR="00D51266" w:rsidRPr="00777F74" w:rsidRDefault="00781DD1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</w:tcPr>
          <w:p w14:paraId="66AD9F72" w14:textId="77777777" w:rsidR="00D92497" w:rsidRPr="00777F74" w:rsidRDefault="00FB6C06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</w:t>
            </w:r>
            <w:r w:rsidRPr="00D51266">
              <w:rPr>
                <w:rFonts w:ascii="Verdana" w:hAnsi="Verdana"/>
              </w:rPr>
              <w:t xml:space="preserve"> </w:t>
            </w:r>
            <w:r w:rsidR="00D51266" w:rsidRPr="00D51266">
              <w:rPr>
                <w:rFonts w:ascii="Verdana" w:hAnsi="Verdana"/>
              </w:rPr>
              <w:t xml:space="preserve">the </w:t>
            </w:r>
            <w:r w:rsidR="00D51266" w:rsidRPr="003635EA">
              <w:rPr>
                <w:rFonts w:ascii="Verdana" w:hAnsi="Verdana"/>
                <w:b/>
              </w:rPr>
              <w:t>Coordination of Benefits</w:t>
            </w:r>
            <w:r w:rsidR="00D51266" w:rsidRPr="00D51266">
              <w:rPr>
                <w:rFonts w:ascii="Verdana" w:hAnsi="Verdana"/>
              </w:rPr>
              <w:t xml:space="preserve"> tab</w:t>
            </w:r>
            <w:r>
              <w:rPr>
                <w:rFonts w:ascii="Verdana" w:hAnsi="Verdana"/>
              </w:rPr>
              <w:t xml:space="preserve">, then click the </w:t>
            </w:r>
            <w:r w:rsidRPr="00D51266">
              <w:rPr>
                <w:rFonts w:ascii="Verdana" w:hAnsi="Verdana"/>
                <w:b/>
              </w:rPr>
              <w:t>Participant</w:t>
            </w:r>
            <w:r w:rsidRPr="00D51266">
              <w:rPr>
                <w:rFonts w:ascii="Verdana" w:hAnsi="Verdana"/>
              </w:rPr>
              <w:t xml:space="preserve"> radio button</w:t>
            </w:r>
            <w:r>
              <w:rPr>
                <w:rFonts w:ascii="Verdana" w:hAnsi="Verdana"/>
              </w:rPr>
              <w:t xml:space="preserve">, click </w:t>
            </w:r>
            <w:r w:rsidRPr="008F0022">
              <w:rPr>
                <w:rFonts w:ascii="Verdana" w:hAnsi="Verdana"/>
                <w:b/>
                <w:bCs/>
              </w:rPr>
              <w:t>Search</w:t>
            </w:r>
            <w:r>
              <w:rPr>
                <w:rFonts w:ascii="Verdana" w:hAnsi="Verdana"/>
              </w:rPr>
              <w:t xml:space="preserve"> then click </w:t>
            </w:r>
            <w:r w:rsidRPr="008F0022">
              <w:rPr>
                <w:rFonts w:ascii="Verdana" w:hAnsi="Verdana"/>
                <w:b/>
                <w:bCs/>
              </w:rPr>
              <w:t>Add</w:t>
            </w:r>
            <w:r>
              <w:rPr>
                <w:rFonts w:ascii="Verdana" w:hAnsi="Verdana"/>
              </w:rPr>
              <w:t>.</w:t>
            </w:r>
          </w:p>
        </w:tc>
      </w:tr>
      <w:tr w:rsidR="00D51266" w:rsidRPr="00777F74" w14:paraId="15D81C44" w14:textId="77777777" w:rsidTr="00E414F4">
        <w:tc>
          <w:tcPr>
            <w:tcW w:w="292" w:type="pct"/>
          </w:tcPr>
          <w:p w14:paraId="594C9DEC" w14:textId="77777777" w:rsidR="00D51266" w:rsidRDefault="00FB6C0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</w:tcPr>
          <w:p w14:paraId="6B535AB9" w14:textId="77777777" w:rsidR="00D51266" w:rsidRPr="00D51266" w:rsidRDefault="00244C71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a. Input</w:t>
            </w:r>
            <w:r w:rsidRPr="00D51266">
              <w:rPr>
                <w:rFonts w:ascii="Verdana" w:hAnsi="Verdana"/>
              </w:rPr>
              <w:t xml:space="preserve"> </w:t>
            </w:r>
            <w:r w:rsidR="00D51266" w:rsidRPr="00D51266">
              <w:rPr>
                <w:rFonts w:ascii="Verdana" w:hAnsi="Verdana"/>
              </w:rPr>
              <w:t xml:space="preserve">the information about the additional </w:t>
            </w:r>
            <w:r w:rsidR="00FD06CF">
              <w:rPr>
                <w:rFonts w:ascii="Verdana" w:hAnsi="Verdana"/>
              </w:rPr>
              <w:t>PBM</w:t>
            </w:r>
            <w:r w:rsidR="00FD06CF" w:rsidRPr="00D51266">
              <w:rPr>
                <w:rFonts w:ascii="Verdana" w:hAnsi="Verdana"/>
              </w:rPr>
              <w:t xml:space="preserve"> </w:t>
            </w:r>
            <w:r w:rsidR="00D51266" w:rsidRPr="00D51266">
              <w:rPr>
                <w:rFonts w:ascii="Verdana" w:hAnsi="Verdana"/>
              </w:rPr>
              <w:t>provided by the caller into the appropriate fields</w:t>
            </w:r>
            <w:r>
              <w:rPr>
                <w:rFonts w:ascii="Verdana" w:hAnsi="Verdana"/>
              </w:rPr>
              <w:t>.</w:t>
            </w:r>
          </w:p>
          <w:p w14:paraId="77CC4BF0" w14:textId="77777777" w:rsidR="00D51266" w:rsidRPr="00D51266" w:rsidRDefault="00D51266" w:rsidP="00E414F4">
            <w:pPr>
              <w:spacing w:before="120" w:after="120"/>
              <w:ind w:left="360"/>
              <w:rPr>
                <w:rFonts w:ascii="Verdana" w:hAnsi="Verdana"/>
              </w:rPr>
            </w:pPr>
            <w:r w:rsidRPr="00D51266">
              <w:rPr>
                <w:rFonts w:ascii="Verdana" w:hAnsi="Verdana"/>
                <w:b/>
              </w:rPr>
              <w:t>Note:</w:t>
            </w:r>
            <w:r w:rsidRPr="00D51266">
              <w:rPr>
                <w:rFonts w:ascii="Verdana" w:hAnsi="Verdana"/>
              </w:rPr>
              <w:t xml:space="preserve"> </w:t>
            </w:r>
            <w:r w:rsidR="003635EA">
              <w:rPr>
                <w:rFonts w:ascii="Verdana" w:hAnsi="Verdana"/>
              </w:rPr>
              <w:t xml:space="preserve">The following </w:t>
            </w:r>
            <w:r w:rsidRPr="00D51266">
              <w:rPr>
                <w:rFonts w:ascii="Verdana" w:hAnsi="Verdana"/>
              </w:rPr>
              <w:t>information should be displayed on the members ID Card</w:t>
            </w:r>
            <w:r w:rsidR="003635EA">
              <w:rPr>
                <w:rFonts w:ascii="Verdana" w:hAnsi="Verdana"/>
              </w:rPr>
              <w:t>:</w:t>
            </w:r>
            <w:r w:rsidRPr="00D51266">
              <w:rPr>
                <w:rFonts w:ascii="Verdana" w:hAnsi="Verdana"/>
              </w:rPr>
              <w:t xml:space="preserve"> </w:t>
            </w:r>
          </w:p>
          <w:p w14:paraId="738A2335" w14:textId="77777777" w:rsidR="00D51266" w:rsidRP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ID number for the account</w:t>
            </w:r>
          </w:p>
          <w:p w14:paraId="15758D2F" w14:textId="77777777" w:rsidR="00D51266" w:rsidRP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Bank Identification Number (BIN)</w:t>
            </w:r>
          </w:p>
          <w:p w14:paraId="59B61153" w14:textId="77777777" w:rsidR="00D51266" w:rsidRP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Processor Control Number (PCN)</w:t>
            </w:r>
          </w:p>
          <w:p w14:paraId="38C38168" w14:textId="77777777" w:rsidR="00D51266" w:rsidRP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Group Number</w:t>
            </w:r>
          </w:p>
          <w:p w14:paraId="3F484DF8" w14:textId="77777777" w:rsidR="00D51266" w:rsidRP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Carrier Name</w:t>
            </w:r>
          </w:p>
          <w:p w14:paraId="53E3FF1B" w14:textId="77777777" w:rsidR="00D51266" w:rsidRP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Carrier Phone Number</w:t>
            </w:r>
          </w:p>
          <w:p w14:paraId="6CBE8ABE" w14:textId="77777777" w:rsidR="00D51266" w:rsidRDefault="00D51266" w:rsidP="00E414F4">
            <w:pPr>
              <w:numPr>
                <w:ilvl w:val="0"/>
                <w:numId w:val="11"/>
              </w:numPr>
              <w:spacing w:before="120" w:after="120"/>
              <w:ind w:left="721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Carrier Extension (optional)</w:t>
            </w:r>
          </w:p>
          <w:p w14:paraId="64DD965A" w14:textId="77777777" w:rsidR="00854A67" w:rsidRDefault="00854A67" w:rsidP="00E414F4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23DDFA4D" w14:textId="77777777" w:rsidR="00D92497" w:rsidRPr="00D51266" w:rsidRDefault="00244C71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b. </w:t>
            </w:r>
            <w:r w:rsidR="00854A67">
              <w:rPr>
                <w:rFonts w:ascii="Verdana" w:hAnsi="Verdana"/>
              </w:rPr>
              <w:t xml:space="preserve">Suggest that the member confirm with their secondary insurance that </w:t>
            </w:r>
            <w:r w:rsidR="00D26E1E">
              <w:rPr>
                <w:rFonts w:ascii="Verdana" w:hAnsi="Verdana"/>
              </w:rPr>
              <w:t xml:space="preserve">CVS </w:t>
            </w:r>
            <w:r w:rsidR="00854A67">
              <w:rPr>
                <w:rFonts w:ascii="Verdana" w:hAnsi="Verdana"/>
              </w:rPr>
              <w:t>Caremark</w:t>
            </w:r>
            <w:r w:rsidR="00FD06CF">
              <w:rPr>
                <w:rFonts w:ascii="Verdana" w:hAnsi="Verdana"/>
              </w:rPr>
              <w:t xml:space="preserve"> Mail Order Pharmacy</w:t>
            </w:r>
            <w:r w:rsidR="00854A67">
              <w:rPr>
                <w:rFonts w:ascii="Verdana" w:hAnsi="Verdana"/>
              </w:rPr>
              <w:t xml:space="preserve"> is in their network.</w:t>
            </w:r>
            <w:r w:rsidR="003635EA">
              <w:rPr>
                <w:rFonts w:ascii="Verdana" w:hAnsi="Verdana"/>
              </w:rPr>
              <w:t xml:space="preserve"> </w:t>
            </w:r>
            <w:r w:rsidR="00D966F5">
              <w:rPr>
                <w:noProof/>
              </w:rPr>
              <w:t xml:space="preserve"> </w:t>
            </w:r>
          </w:p>
        </w:tc>
      </w:tr>
      <w:tr w:rsidR="00D51266" w:rsidRPr="00777F74" w14:paraId="6339F384" w14:textId="77777777" w:rsidTr="00E414F4">
        <w:tc>
          <w:tcPr>
            <w:tcW w:w="292" w:type="pct"/>
          </w:tcPr>
          <w:p w14:paraId="1EC10A56" w14:textId="77777777" w:rsidR="00D51266" w:rsidRDefault="00FB6C0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</w:tcPr>
          <w:p w14:paraId="6EB65078" w14:textId="77777777" w:rsidR="00D92497" w:rsidRPr="00D51266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Advise the member that if their coverage changes</w:t>
            </w:r>
            <w:r w:rsidR="00FD06CF">
              <w:rPr>
                <w:rFonts w:ascii="Verdana" w:hAnsi="Verdana"/>
              </w:rPr>
              <w:t>,</w:t>
            </w:r>
            <w:r w:rsidRPr="00D51266">
              <w:rPr>
                <w:rFonts w:ascii="Verdana" w:hAnsi="Verdana"/>
              </w:rPr>
              <w:t xml:space="preserve"> they should contact Customer Care to update their records.</w:t>
            </w:r>
          </w:p>
        </w:tc>
      </w:tr>
      <w:tr w:rsidR="00D51266" w:rsidRPr="00777F74" w14:paraId="1CB2C0E5" w14:textId="77777777" w:rsidTr="00E414F4">
        <w:tc>
          <w:tcPr>
            <w:tcW w:w="292" w:type="pct"/>
          </w:tcPr>
          <w:p w14:paraId="41400CC2" w14:textId="77777777" w:rsidR="00D51266" w:rsidRDefault="00FB6C0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08" w:type="pct"/>
          </w:tcPr>
          <w:p w14:paraId="51364757" w14:textId="77777777" w:rsidR="003635EA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 xml:space="preserve">Verify </w:t>
            </w:r>
            <w:r w:rsidR="00244C71">
              <w:rPr>
                <w:rFonts w:ascii="Verdana" w:hAnsi="Verdana"/>
              </w:rPr>
              <w:t xml:space="preserve">that </w:t>
            </w:r>
            <w:r w:rsidRPr="00D51266">
              <w:rPr>
                <w:rFonts w:ascii="Verdana" w:hAnsi="Verdana"/>
              </w:rPr>
              <w:t>the information is correct</w:t>
            </w:r>
            <w:r w:rsidR="0028544F">
              <w:rPr>
                <w:rFonts w:ascii="Verdana" w:hAnsi="Verdana"/>
              </w:rPr>
              <w:t xml:space="preserve"> and click </w:t>
            </w:r>
            <w:r w:rsidR="0028544F" w:rsidRPr="00E414F4">
              <w:rPr>
                <w:rFonts w:ascii="Verdana" w:hAnsi="Verdana"/>
                <w:b/>
                <w:bCs/>
              </w:rPr>
              <w:t>Save.</w:t>
            </w:r>
          </w:p>
          <w:p w14:paraId="2A5BBEC8" w14:textId="77777777" w:rsidR="00D92497" w:rsidRPr="00D51266" w:rsidRDefault="003635EA" w:rsidP="00E414F4">
            <w:pPr>
              <w:spacing w:before="120" w:after="120"/>
              <w:rPr>
                <w:rFonts w:ascii="Verdana" w:hAnsi="Verdana"/>
              </w:rPr>
            </w:pPr>
            <w:r w:rsidRPr="003635EA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854A67">
              <w:rPr>
                <w:rFonts w:ascii="Verdana" w:hAnsi="Verdana"/>
              </w:rPr>
              <w:t xml:space="preserve">COB information affects </w:t>
            </w:r>
            <w:r>
              <w:rPr>
                <w:rFonts w:ascii="Verdana" w:hAnsi="Verdana"/>
              </w:rPr>
              <w:t>M</w:t>
            </w:r>
            <w:r w:rsidR="00854A67">
              <w:rPr>
                <w:rFonts w:ascii="Verdana" w:hAnsi="Verdana"/>
              </w:rPr>
              <w:t xml:space="preserve">ail </w:t>
            </w:r>
            <w:r>
              <w:rPr>
                <w:rFonts w:ascii="Verdana" w:hAnsi="Verdana"/>
              </w:rPr>
              <w:t>O</w:t>
            </w:r>
            <w:r w:rsidR="00854A67">
              <w:rPr>
                <w:rFonts w:ascii="Verdana" w:hAnsi="Verdana"/>
              </w:rPr>
              <w:t>rder claims only</w:t>
            </w:r>
            <w:r w:rsidR="00D51266" w:rsidRPr="00D512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="00D966F5">
              <w:rPr>
                <w:noProof/>
              </w:rPr>
              <w:t xml:space="preserve"> </w:t>
            </w:r>
          </w:p>
        </w:tc>
      </w:tr>
    </w:tbl>
    <w:p w14:paraId="109EDA8D" w14:textId="77777777" w:rsidR="00D51266" w:rsidRDefault="00D51266" w:rsidP="00D51266">
      <w:pPr>
        <w:jc w:val="right"/>
        <w:rPr>
          <w:rFonts w:ascii="Verdana" w:hAnsi="Verdana"/>
        </w:rPr>
      </w:pPr>
    </w:p>
    <w:p w14:paraId="39330008" w14:textId="2C227090" w:rsidR="00D51266" w:rsidRDefault="0095695A" w:rsidP="00D51266">
      <w:pPr>
        <w:jc w:val="right"/>
        <w:rPr>
          <w:rFonts w:ascii="Verdana" w:hAnsi="Verdana"/>
        </w:rPr>
      </w:pPr>
      <w:hyperlink w:anchor="_top" w:history="1">
        <w:r w:rsidRPr="000A28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51266" w:rsidRPr="00777F74" w14:paraId="12E92627" w14:textId="77777777" w:rsidTr="00CF48B8">
        <w:tc>
          <w:tcPr>
            <w:tcW w:w="5000" w:type="pct"/>
            <w:shd w:val="clear" w:color="auto" w:fill="BFBFBF" w:themeFill="background1" w:themeFillShade="BF"/>
          </w:tcPr>
          <w:p w14:paraId="7494FE35" w14:textId="540F0040" w:rsidR="00D51266" w:rsidRPr="00777F74" w:rsidRDefault="00D51266" w:rsidP="00E414F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Updating_Participant_Supplied"/>
            <w:bookmarkStart w:id="12" w:name="_Toc397595100"/>
            <w:bookmarkStart w:id="13" w:name="_Toc156998115"/>
            <w:bookmarkEnd w:id="11"/>
            <w:r>
              <w:rPr>
                <w:rFonts w:ascii="Verdana" w:hAnsi="Verdana"/>
                <w:i w:val="0"/>
                <w:iCs w:val="0"/>
              </w:rPr>
              <w:t xml:space="preserve">Updating </w:t>
            </w:r>
            <w:r w:rsidR="00D26E1E">
              <w:rPr>
                <w:rFonts w:ascii="Verdana" w:hAnsi="Verdana"/>
                <w:i w:val="0"/>
                <w:iCs w:val="0"/>
              </w:rPr>
              <w:t>Member</w:t>
            </w:r>
            <w:r>
              <w:rPr>
                <w:rFonts w:ascii="Verdana" w:hAnsi="Verdana"/>
                <w:i w:val="0"/>
                <w:iCs w:val="0"/>
              </w:rPr>
              <w:t xml:space="preserve"> Supplied COB Information</w:t>
            </w:r>
            <w:bookmarkEnd w:id="12"/>
            <w:bookmarkEnd w:id="13"/>
          </w:p>
        </w:tc>
      </w:tr>
    </w:tbl>
    <w:p w14:paraId="1569530E" w14:textId="77777777" w:rsidR="00D51266" w:rsidRDefault="00D51266" w:rsidP="00D51266">
      <w:pPr>
        <w:pStyle w:val="BodyText"/>
        <w:rPr>
          <w:rFonts w:ascii="Verdana" w:hAnsi="Verdana"/>
          <w:color w:val="000000"/>
          <w:sz w:val="24"/>
          <w:szCs w:val="24"/>
        </w:rPr>
      </w:pPr>
    </w:p>
    <w:p w14:paraId="04A3EBFF" w14:textId="77777777" w:rsidR="00D51266" w:rsidRDefault="00D51266" w:rsidP="00D51266">
      <w:pPr>
        <w:pStyle w:val="BodyText"/>
        <w:jc w:val="center"/>
      </w:pPr>
    </w:p>
    <w:p w14:paraId="1FA15A0C" w14:textId="30A18623" w:rsidR="00B06F90" w:rsidRDefault="002E0A7A" w:rsidP="00D51266">
      <w:pPr>
        <w:pStyle w:val="BodyText"/>
        <w:jc w:val="center"/>
        <w:rPr>
          <w:rFonts w:ascii="Verdana" w:hAnsi="Verdana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A3A848" wp14:editId="072B8DDE">
            <wp:extent cx="5486400" cy="294622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51FC" w14:textId="77777777" w:rsidR="00D51266" w:rsidRDefault="00D51266" w:rsidP="00D51266">
      <w:pPr>
        <w:pStyle w:val="BodyText"/>
        <w:rPr>
          <w:rFonts w:ascii="Verdana" w:hAnsi="Verdana"/>
          <w:color w:val="000000"/>
          <w:sz w:val="24"/>
          <w:szCs w:val="24"/>
        </w:rPr>
      </w:pPr>
    </w:p>
    <w:p w14:paraId="363DD8EF" w14:textId="018001FC" w:rsidR="00422655" w:rsidRDefault="00D51266" w:rsidP="00E414F4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>P</w:t>
      </w:r>
      <w:r w:rsidRPr="00EF388D">
        <w:rPr>
          <w:rFonts w:ascii="Verdana" w:hAnsi="Verdana"/>
          <w:color w:val="000000"/>
        </w:rPr>
        <w:t>erform the following steps:</w:t>
      </w:r>
      <w:r w:rsidR="00422655">
        <w:rPr>
          <w:rFonts w:ascii="Verdana" w:hAnsi="Verdana"/>
          <w:color w:val="000000"/>
        </w:rPr>
        <w:t xml:space="preserve"> </w:t>
      </w:r>
      <w:r w:rsidR="00234065">
        <w:rPr>
          <w:rFonts w:ascii="Verdana" w:hAnsi="Verdana"/>
          <w:color w:val="000000"/>
        </w:rPr>
        <w:t>(</w:t>
      </w:r>
      <w:r w:rsidR="00A77766">
        <w:rPr>
          <w:rFonts w:ascii="Verdana" w:hAnsi="Verdana"/>
          <w:noProof/>
          <w:color w:val="000000"/>
        </w:rPr>
        <w:drawing>
          <wp:inline distT="0" distB="0" distL="0" distR="0" wp14:anchorId="37D37BF3" wp14:editId="28AFF613">
            <wp:extent cx="236220" cy="21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C29">
        <w:rPr>
          <w:rFonts w:ascii="Verdana" w:hAnsi="Verdana"/>
          <w:color w:val="000000"/>
        </w:rPr>
        <w:t xml:space="preserve"> </w:t>
      </w:r>
      <w:r w:rsidR="00422655">
        <w:rPr>
          <w:rFonts w:ascii="Verdana" w:hAnsi="Verdana"/>
        </w:rPr>
        <w:t xml:space="preserve">This is for Coordination of Benefits for </w:t>
      </w:r>
      <w:r w:rsidR="00234065">
        <w:rPr>
          <w:rFonts w:ascii="Verdana" w:hAnsi="Verdana"/>
        </w:rPr>
        <w:t>Mail Order</w:t>
      </w:r>
      <w:r w:rsidR="00422655">
        <w:rPr>
          <w:rFonts w:ascii="Verdana" w:hAnsi="Verdana"/>
        </w:rPr>
        <w:t xml:space="preserve"> only</w:t>
      </w:r>
      <w:r w:rsidR="00234065">
        <w:rPr>
          <w:rFonts w:ascii="Verdana" w:hAnsi="Verdana"/>
        </w:rPr>
        <w:t>)</w:t>
      </w:r>
      <w:r w:rsidR="00422655">
        <w:rPr>
          <w:rFonts w:ascii="Verdana" w:hAnsi="Verdana"/>
        </w:rPr>
        <w:t xml:space="preserve">.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51266" w:rsidRPr="00777F74" w14:paraId="105B01C9" w14:textId="77777777" w:rsidTr="00CF48B8">
        <w:tc>
          <w:tcPr>
            <w:tcW w:w="292" w:type="pct"/>
            <w:shd w:val="clear" w:color="auto" w:fill="D9D9D9" w:themeFill="background1" w:themeFillShade="D9"/>
          </w:tcPr>
          <w:p w14:paraId="7DB81EFD" w14:textId="77777777" w:rsidR="00D51266" w:rsidRPr="00777F74" w:rsidRDefault="00D5126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shd w:val="clear" w:color="auto" w:fill="D9D9D9" w:themeFill="background1" w:themeFillShade="D9"/>
          </w:tcPr>
          <w:p w14:paraId="1B89CBC5" w14:textId="77777777" w:rsidR="00D51266" w:rsidRPr="00777F74" w:rsidRDefault="00D5126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Action</w:t>
            </w:r>
          </w:p>
        </w:tc>
      </w:tr>
      <w:tr w:rsidR="00D51266" w:rsidRPr="00777F74" w14:paraId="5B8E662C" w14:textId="77777777" w:rsidTr="00E414F4">
        <w:tc>
          <w:tcPr>
            <w:tcW w:w="292" w:type="pct"/>
          </w:tcPr>
          <w:p w14:paraId="0E603EDC" w14:textId="77777777" w:rsidR="00D51266" w:rsidRPr="00777F74" w:rsidRDefault="00781DD1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</w:tcPr>
          <w:p w14:paraId="1D58324D" w14:textId="77777777" w:rsidR="00D92497" w:rsidRPr="00777F74" w:rsidRDefault="00FB6C06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</w:t>
            </w:r>
            <w:r w:rsidRPr="00D51266">
              <w:rPr>
                <w:rFonts w:ascii="Verdana" w:hAnsi="Verdana"/>
              </w:rPr>
              <w:t xml:space="preserve"> </w:t>
            </w:r>
            <w:r w:rsidR="00D51266" w:rsidRPr="00D51266">
              <w:rPr>
                <w:rFonts w:ascii="Verdana" w:hAnsi="Verdana"/>
              </w:rPr>
              <w:t xml:space="preserve">the </w:t>
            </w:r>
            <w:r w:rsidR="00D51266" w:rsidRPr="002E1DE9">
              <w:rPr>
                <w:rFonts w:ascii="Verdana" w:hAnsi="Verdana"/>
                <w:b/>
              </w:rPr>
              <w:t>Coordination of Benefits</w:t>
            </w:r>
            <w:r w:rsidR="00D51266" w:rsidRPr="00D51266">
              <w:rPr>
                <w:rFonts w:ascii="Verdana" w:hAnsi="Verdana"/>
              </w:rPr>
              <w:t xml:space="preserve"> tab</w:t>
            </w:r>
            <w:r w:rsidR="0028544F">
              <w:rPr>
                <w:rFonts w:ascii="Verdana" w:hAnsi="Verdana"/>
              </w:rPr>
              <w:t xml:space="preserve"> and click the </w:t>
            </w:r>
            <w:r w:rsidR="0028544F" w:rsidRPr="00E414F4">
              <w:rPr>
                <w:rFonts w:ascii="Verdana" w:hAnsi="Verdana"/>
                <w:b/>
                <w:bCs/>
              </w:rPr>
              <w:t>Participant</w:t>
            </w:r>
            <w:r w:rsidR="0028544F">
              <w:rPr>
                <w:rFonts w:ascii="Verdana" w:hAnsi="Verdana"/>
              </w:rPr>
              <w:t xml:space="preserve"> radio button</w:t>
            </w:r>
            <w:r>
              <w:rPr>
                <w:rFonts w:ascii="Verdana" w:hAnsi="Verdana"/>
              </w:rPr>
              <w:t xml:space="preserve"> then select </w:t>
            </w:r>
            <w:r w:rsidRPr="00E414F4">
              <w:rPr>
                <w:rFonts w:ascii="Verdana" w:hAnsi="Verdana"/>
                <w:b/>
                <w:bCs/>
              </w:rPr>
              <w:t>Search</w:t>
            </w:r>
            <w:r>
              <w:rPr>
                <w:rFonts w:ascii="Verdana" w:hAnsi="Verdana"/>
              </w:rPr>
              <w:t xml:space="preserve"> and </w:t>
            </w:r>
            <w:r w:rsidRPr="00E414F4">
              <w:rPr>
                <w:rFonts w:ascii="Verdana" w:hAnsi="Verdana"/>
                <w:b/>
                <w:bCs/>
              </w:rPr>
              <w:t>Edit</w:t>
            </w:r>
            <w:r>
              <w:rPr>
                <w:rFonts w:ascii="Verdana" w:hAnsi="Verdana"/>
              </w:rPr>
              <w:t xml:space="preserve">. </w:t>
            </w:r>
          </w:p>
        </w:tc>
      </w:tr>
      <w:tr w:rsidR="00D51266" w:rsidRPr="00D51266" w14:paraId="6A474903" w14:textId="77777777" w:rsidTr="00E414F4">
        <w:trPr>
          <w:trHeight w:val="1214"/>
        </w:trPr>
        <w:tc>
          <w:tcPr>
            <w:tcW w:w="292" w:type="pct"/>
          </w:tcPr>
          <w:p w14:paraId="00F29AA7" w14:textId="77777777" w:rsidR="00D51266" w:rsidRDefault="00FB6C0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</w:tcPr>
          <w:p w14:paraId="7623A506" w14:textId="77777777" w:rsidR="00D51266" w:rsidRPr="00D51266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 xml:space="preserve">Update the </w:t>
            </w:r>
            <w:r w:rsidR="00244C71">
              <w:rPr>
                <w:rFonts w:ascii="Verdana" w:hAnsi="Verdana"/>
              </w:rPr>
              <w:t xml:space="preserve">COB </w:t>
            </w:r>
            <w:r w:rsidRPr="00D51266">
              <w:rPr>
                <w:rFonts w:ascii="Verdana" w:hAnsi="Verdana"/>
              </w:rPr>
              <w:t xml:space="preserve">information as directed by the member. </w:t>
            </w:r>
          </w:p>
          <w:p w14:paraId="507EC566" w14:textId="0DD9EDDD" w:rsidR="00244C71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D51266">
              <w:rPr>
                <w:rFonts w:ascii="Verdana" w:hAnsi="Verdana"/>
                <w:b/>
              </w:rPr>
              <w:t xml:space="preserve">Note: </w:t>
            </w:r>
            <w:r w:rsidR="00C445E8">
              <w:rPr>
                <w:rFonts w:ascii="Verdana" w:hAnsi="Verdana"/>
                <w:b/>
              </w:rPr>
              <w:t xml:space="preserve"> </w:t>
            </w:r>
            <w:r w:rsidRPr="00D51266">
              <w:rPr>
                <w:rFonts w:ascii="Verdana" w:hAnsi="Verdana"/>
              </w:rPr>
              <w:t xml:space="preserve">If the member is calling to state that the line of coverage is no longer active, click the </w:t>
            </w:r>
            <w:r w:rsidRPr="00CF48B8">
              <w:rPr>
                <w:rFonts w:ascii="Verdana" w:hAnsi="Verdana"/>
                <w:b/>
                <w:bCs/>
              </w:rPr>
              <w:t>Deactive</w:t>
            </w:r>
            <w:r w:rsidRPr="00D51266">
              <w:rPr>
                <w:rFonts w:ascii="Verdana" w:hAnsi="Verdana"/>
              </w:rPr>
              <w:t xml:space="preserve"> checkbox. </w:t>
            </w:r>
          </w:p>
          <w:p w14:paraId="2A67C6ED" w14:textId="5DBE13B3" w:rsidR="0095695A" w:rsidRPr="00D51266" w:rsidRDefault="00A77766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746E76D" wp14:editId="670FA1C6">
                  <wp:extent cx="236220" cy="213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4C71">
              <w:rPr>
                <w:rFonts w:ascii="Verdana" w:hAnsi="Verdana"/>
              </w:rPr>
              <w:t xml:space="preserve"> COB information provided by the m</w:t>
            </w:r>
            <w:r w:rsidR="00D26E1E">
              <w:rPr>
                <w:rFonts w:ascii="Verdana" w:hAnsi="Verdana"/>
              </w:rPr>
              <w:t>ember</w:t>
            </w:r>
            <w:r w:rsidR="00D51266" w:rsidRPr="00D51266">
              <w:rPr>
                <w:rFonts w:ascii="Verdana" w:hAnsi="Verdana"/>
              </w:rPr>
              <w:t xml:space="preserve"> cannot be deleted from the profile.</w:t>
            </w:r>
          </w:p>
        </w:tc>
      </w:tr>
      <w:tr w:rsidR="00D51266" w:rsidRPr="00D51266" w14:paraId="7314FF61" w14:textId="77777777" w:rsidTr="00E414F4">
        <w:tc>
          <w:tcPr>
            <w:tcW w:w="292" w:type="pct"/>
          </w:tcPr>
          <w:p w14:paraId="4BC8ECE7" w14:textId="77777777" w:rsidR="00D51266" w:rsidRDefault="00FB6C0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</w:tcPr>
          <w:p w14:paraId="76353A93" w14:textId="77777777" w:rsidR="00D92497" w:rsidRPr="00D51266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D51266">
              <w:rPr>
                <w:rFonts w:ascii="Verdana" w:hAnsi="Verdana"/>
              </w:rPr>
              <w:t>Verify the information is correct</w:t>
            </w:r>
            <w:r w:rsidR="0028544F">
              <w:rPr>
                <w:rFonts w:ascii="Verdana" w:hAnsi="Verdana"/>
              </w:rPr>
              <w:t xml:space="preserve"> and click </w:t>
            </w:r>
            <w:r w:rsidR="0028544F" w:rsidRPr="00E414F4">
              <w:rPr>
                <w:rFonts w:ascii="Verdana" w:hAnsi="Verdana"/>
                <w:b/>
                <w:bCs/>
              </w:rPr>
              <w:t>Save</w:t>
            </w:r>
            <w:r w:rsidR="0028544F">
              <w:rPr>
                <w:rFonts w:ascii="Verdana" w:hAnsi="Verdana"/>
              </w:rPr>
              <w:t>.</w:t>
            </w:r>
          </w:p>
        </w:tc>
      </w:tr>
    </w:tbl>
    <w:p w14:paraId="07960E53" w14:textId="77777777" w:rsidR="00D51266" w:rsidRDefault="00D51266" w:rsidP="00E56D4B">
      <w:pPr>
        <w:jc w:val="right"/>
        <w:rPr>
          <w:rFonts w:ascii="Verdana" w:hAnsi="Verdana"/>
        </w:rPr>
      </w:pPr>
    </w:p>
    <w:p w14:paraId="22B030CA" w14:textId="342EAB7C" w:rsidR="004F753C" w:rsidRDefault="0095695A" w:rsidP="004F753C">
      <w:pPr>
        <w:jc w:val="right"/>
        <w:rPr>
          <w:rFonts w:ascii="Verdana" w:hAnsi="Verdana"/>
        </w:rPr>
      </w:pPr>
      <w:hyperlink w:anchor="_top" w:history="1">
        <w:r w:rsidRPr="000A28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F753C" w:rsidRPr="00777F74" w14:paraId="7C67DA2F" w14:textId="77777777" w:rsidTr="00CF48B8">
        <w:tc>
          <w:tcPr>
            <w:tcW w:w="5000" w:type="pct"/>
            <w:shd w:val="clear" w:color="auto" w:fill="BFBFBF" w:themeFill="background1" w:themeFillShade="BF"/>
          </w:tcPr>
          <w:p w14:paraId="5C4C766B" w14:textId="0A735309" w:rsidR="004F753C" w:rsidRPr="00777F74" w:rsidRDefault="004F753C" w:rsidP="00E414F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Member_Issues_with"/>
            <w:bookmarkStart w:id="15" w:name="_Toc397595101"/>
            <w:bookmarkStart w:id="16" w:name="_Toc156998116"/>
            <w:bookmarkEnd w:id="14"/>
            <w:r>
              <w:rPr>
                <w:rFonts w:ascii="Verdana" w:hAnsi="Verdana"/>
                <w:i w:val="0"/>
                <w:iCs w:val="0"/>
              </w:rPr>
              <w:t>Member Issues with Claims Paid via COB</w:t>
            </w:r>
            <w:bookmarkEnd w:id="15"/>
            <w:bookmarkEnd w:id="16"/>
          </w:p>
        </w:tc>
      </w:tr>
    </w:tbl>
    <w:p w14:paraId="372A2BD2" w14:textId="77777777" w:rsidR="004F753C" w:rsidRPr="00EF388D" w:rsidRDefault="004F753C" w:rsidP="00E414F4">
      <w:pPr>
        <w:pStyle w:val="BodyText"/>
        <w:spacing w:before="120" w:after="1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If the member claims that their claim was not paid correctly using Coordination of Benefits, research the issue by performing </w:t>
      </w:r>
      <w:r w:rsidRPr="00EF388D">
        <w:rPr>
          <w:rFonts w:ascii="Verdana" w:hAnsi="Verdana"/>
          <w:color w:val="000000"/>
          <w:sz w:val="24"/>
          <w:szCs w:val="24"/>
        </w:rPr>
        <w:t>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136"/>
        <w:gridCol w:w="636"/>
        <w:gridCol w:w="1066"/>
        <w:gridCol w:w="1650"/>
        <w:gridCol w:w="6638"/>
      </w:tblGrid>
      <w:tr w:rsidR="004F753C" w:rsidRPr="00777F74" w14:paraId="1B7CBA87" w14:textId="77777777" w:rsidTr="00CF48B8">
        <w:tc>
          <w:tcPr>
            <w:tcW w:w="292" w:type="pct"/>
            <w:shd w:val="clear" w:color="auto" w:fill="D9D9D9" w:themeFill="background1" w:themeFillShade="D9"/>
          </w:tcPr>
          <w:p w14:paraId="67DFDCBF" w14:textId="77777777" w:rsidR="004F753C" w:rsidRPr="00777F74" w:rsidRDefault="004F753C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5"/>
            <w:shd w:val="clear" w:color="auto" w:fill="D9D9D9" w:themeFill="background1" w:themeFillShade="D9"/>
          </w:tcPr>
          <w:p w14:paraId="122473D7" w14:textId="77777777" w:rsidR="004F753C" w:rsidRPr="00777F74" w:rsidRDefault="004F753C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7F74">
              <w:rPr>
                <w:rFonts w:ascii="Verdana" w:hAnsi="Verdana"/>
                <w:b/>
              </w:rPr>
              <w:t>Action</w:t>
            </w:r>
          </w:p>
        </w:tc>
      </w:tr>
      <w:tr w:rsidR="004F753C" w:rsidRPr="00777F74" w14:paraId="261A192C" w14:textId="77777777" w:rsidTr="004E1C13">
        <w:tc>
          <w:tcPr>
            <w:tcW w:w="292" w:type="pct"/>
          </w:tcPr>
          <w:p w14:paraId="1B0C8218" w14:textId="77777777" w:rsidR="004F753C" w:rsidRPr="00777F74" w:rsidRDefault="00781DD1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5"/>
          </w:tcPr>
          <w:p w14:paraId="49E79D46" w14:textId="77777777" w:rsidR="004F753C" w:rsidRDefault="004F753C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Order Number from the </w:t>
            </w:r>
            <w:r w:rsidRPr="00E414F4">
              <w:rPr>
                <w:rFonts w:ascii="Verdana" w:hAnsi="Verdana"/>
                <w:bCs/>
              </w:rPr>
              <w:t>Main Screen</w:t>
            </w:r>
            <w:r>
              <w:rPr>
                <w:rFonts w:ascii="Verdana" w:hAnsi="Verdana"/>
              </w:rPr>
              <w:t xml:space="preserve">. </w:t>
            </w:r>
          </w:p>
          <w:p w14:paraId="55895601" w14:textId="5CE5F863" w:rsidR="00B06F90" w:rsidRDefault="00A77766" w:rsidP="00E414F4">
            <w:pPr>
              <w:spacing w:before="120" w:after="120"/>
              <w:jc w:val="center"/>
              <w:rPr>
                <w:rFonts w:ascii="Verdana" w:hAnsi="Verdana"/>
              </w:rPr>
            </w:pPr>
            <w:r w:rsidRPr="00E91DB2">
              <w:rPr>
                <w:noProof/>
              </w:rPr>
              <w:drawing>
                <wp:inline distT="0" distB="0" distL="0" distR="0" wp14:anchorId="451E1948" wp14:editId="775A43BF">
                  <wp:extent cx="5486400" cy="929640"/>
                  <wp:effectExtent l="0" t="0" r="0" b="0"/>
                  <wp:docPr id="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53A76" w14:textId="77777777" w:rsidR="004F753C" w:rsidRDefault="004F753C" w:rsidP="00E414F4">
            <w:pPr>
              <w:spacing w:before="120" w:after="120"/>
              <w:rPr>
                <w:rFonts w:ascii="Verdana" w:hAnsi="Verdana"/>
              </w:rPr>
            </w:pPr>
          </w:p>
          <w:p w14:paraId="13906908" w14:textId="0C63DFCA" w:rsidR="00D92497" w:rsidRPr="004F753C" w:rsidRDefault="004F753C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Result: </w:t>
            </w:r>
            <w:r w:rsidR="00D43A97">
              <w:rPr>
                <w:rFonts w:ascii="Verdana" w:hAnsi="Verdana"/>
                <w:b/>
              </w:rPr>
              <w:t xml:space="preserve"> </w:t>
            </w:r>
            <w:r w:rsidR="004E1C13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he </w:t>
            </w:r>
            <w:r w:rsidRPr="00E414F4">
              <w:rPr>
                <w:rFonts w:ascii="Verdana" w:hAnsi="Verdana"/>
                <w:bCs/>
              </w:rPr>
              <w:t>Order Status</w:t>
            </w:r>
            <w:r>
              <w:rPr>
                <w:rFonts w:ascii="Verdana" w:hAnsi="Verdana"/>
              </w:rPr>
              <w:t xml:space="preserve"> screen</w:t>
            </w:r>
            <w:r w:rsidR="004E1C13">
              <w:rPr>
                <w:rFonts w:ascii="Verdana" w:hAnsi="Verdana"/>
              </w:rPr>
              <w:t xml:space="preserve"> displays.</w:t>
            </w:r>
          </w:p>
        </w:tc>
      </w:tr>
      <w:tr w:rsidR="004F753C" w:rsidRPr="00777F74" w14:paraId="59DAA45F" w14:textId="77777777" w:rsidTr="004E1C13">
        <w:tc>
          <w:tcPr>
            <w:tcW w:w="292" w:type="pct"/>
          </w:tcPr>
          <w:p w14:paraId="5244687A" w14:textId="77777777" w:rsidR="004F753C" w:rsidRDefault="00781DD1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5"/>
          </w:tcPr>
          <w:p w14:paraId="2568F2B4" w14:textId="77777777" w:rsidR="004F753C" w:rsidRDefault="004F753C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 on the Order Number</w:t>
            </w:r>
            <w:r w:rsidR="00244C71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="00244C71">
              <w:rPr>
                <w:rFonts w:ascii="Verdana" w:hAnsi="Verdana"/>
              </w:rPr>
              <w:t xml:space="preserve"> </w:t>
            </w:r>
          </w:p>
          <w:p w14:paraId="4633A9D3" w14:textId="77777777" w:rsidR="004F753C" w:rsidRDefault="004F753C" w:rsidP="00E414F4">
            <w:pPr>
              <w:spacing w:before="120" w:after="120"/>
              <w:rPr>
                <w:rFonts w:ascii="Verdana" w:hAnsi="Verdana"/>
              </w:rPr>
            </w:pPr>
          </w:p>
          <w:p w14:paraId="4706D39A" w14:textId="23611BB4" w:rsidR="004F753C" w:rsidRDefault="00A77766" w:rsidP="00E414F4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4800E7B" wp14:editId="2A94A3EA">
                  <wp:extent cx="3108960" cy="1104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08D84" w14:textId="77777777" w:rsidR="004F753C" w:rsidRDefault="004F753C" w:rsidP="00E414F4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0671E13D" w14:textId="6E8CF2CA" w:rsidR="004F753C" w:rsidRPr="004F753C" w:rsidRDefault="004F753C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Result: </w:t>
            </w:r>
            <w:r w:rsidR="004E1C13">
              <w:rPr>
                <w:rFonts w:ascii="Verdana" w:hAnsi="Verdana"/>
                <w:b/>
              </w:rPr>
              <w:t xml:space="preserve"> </w:t>
            </w:r>
            <w:r w:rsidR="004E1C13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he </w:t>
            </w:r>
            <w:r w:rsidRPr="00E414F4">
              <w:rPr>
                <w:rFonts w:ascii="Verdana" w:hAnsi="Verdana"/>
                <w:bCs/>
              </w:rPr>
              <w:t>Verify Order</w:t>
            </w:r>
            <w:r>
              <w:rPr>
                <w:rFonts w:ascii="Verdana" w:hAnsi="Verdana"/>
              </w:rPr>
              <w:t xml:space="preserve"> screen</w:t>
            </w:r>
            <w:r w:rsidR="004E1C13">
              <w:rPr>
                <w:rFonts w:ascii="Verdana" w:hAnsi="Verdana"/>
              </w:rPr>
              <w:t xml:space="preserve"> displays</w:t>
            </w:r>
            <w:r>
              <w:rPr>
                <w:rFonts w:ascii="Verdana" w:hAnsi="Verdana"/>
              </w:rPr>
              <w:t xml:space="preserve">. </w:t>
            </w:r>
          </w:p>
        </w:tc>
      </w:tr>
      <w:tr w:rsidR="005C6691" w:rsidRPr="0058134F" w14:paraId="5F8C2642" w14:textId="77777777" w:rsidTr="004E1C13">
        <w:trPr>
          <w:trHeight w:val="102"/>
        </w:trPr>
        <w:tc>
          <w:tcPr>
            <w:tcW w:w="292" w:type="pct"/>
            <w:vMerge w:val="restart"/>
          </w:tcPr>
          <w:p w14:paraId="33E0A7BB" w14:textId="77777777" w:rsidR="005C6691" w:rsidRPr="004F753C" w:rsidRDefault="00781DD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4708" w:type="pct"/>
            <w:gridSpan w:val="5"/>
          </w:tcPr>
          <w:p w14:paraId="4C8F74E5" w14:textId="03DDA3E5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View the Order Line Items section of the screen to determine what information is listed under the Batch # field.</w:t>
            </w:r>
          </w:p>
          <w:p w14:paraId="68E54C13" w14:textId="77777777" w:rsidR="00404276" w:rsidRDefault="00404276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3684455E" w14:textId="1C65DA6B" w:rsidR="005C6691" w:rsidRDefault="00404276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0A7903A1" wp14:editId="686849A1">
                  <wp:extent cx="5486400" cy="355654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5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5E844" w14:textId="77777777" w:rsidR="005C6691" w:rsidRPr="004F753C" w:rsidRDefault="005C669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5C6691" w:rsidRPr="0058134F" w14:paraId="68A86C1A" w14:textId="77777777" w:rsidTr="00CF48B8">
        <w:trPr>
          <w:trHeight w:val="102"/>
        </w:trPr>
        <w:tc>
          <w:tcPr>
            <w:tcW w:w="292" w:type="pct"/>
            <w:vMerge/>
          </w:tcPr>
          <w:p w14:paraId="1EA49C9A" w14:textId="77777777" w:rsidR="005C6691" w:rsidRPr="004F753C" w:rsidRDefault="005C6691" w:rsidP="005E716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830" w:type="pct"/>
            <w:shd w:val="clear" w:color="auto" w:fill="D9D9D9" w:themeFill="background1" w:themeFillShade="D9"/>
          </w:tcPr>
          <w:p w14:paraId="2C1885A1" w14:textId="77777777" w:rsidR="005C6691" w:rsidRPr="004F753C" w:rsidRDefault="005C669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If…</w:t>
            </w:r>
          </w:p>
        </w:tc>
        <w:tc>
          <w:tcPr>
            <w:tcW w:w="3878" w:type="pct"/>
            <w:gridSpan w:val="4"/>
            <w:shd w:val="clear" w:color="auto" w:fill="D9D9D9" w:themeFill="background1" w:themeFillShade="D9"/>
          </w:tcPr>
          <w:p w14:paraId="43CB487B" w14:textId="77777777" w:rsidR="005C6691" w:rsidRPr="004F753C" w:rsidRDefault="005C669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Then…</w:t>
            </w:r>
          </w:p>
        </w:tc>
      </w:tr>
      <w:tr w:rsidR="005C6691" w:rsidRPr="0058134F" w14:paraId="33CC7354" w14:textId="77777777" w:rsidTr="00CF48B8">
        <w:trPr>
          <w:trHeight w:val="328"/>
        </w:trPr>
        <w:tc>
          <w:tcPr>
            <w:tcW w:w="292" w:type="pct"/>
            <w:vMerge/>
          </w:tcPr>
          <w:p w14:paraId="2047FDFC" w14:textId="77777777" w:rsidR="005C6691" w:rsidRPr="004F753C" w:rsidRDefault="005C6691" w:rsidP="005E716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830" w:type="pct"/>
            <w:vMerge w:val="restart"/>
          </w:tcPr>
          <w:p w14:paraId="04E76C8A" w14:textId="77777777" w:rsidR="005C6691" w:rsidRPr="004F753C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Blank</w:t>
            </w:r>
          </w:p>
        </w:tc>
        <w:tc>
          <w:tcPr>
            <w:tcW w:w="3878" w:type="pct"/>
            <w:gridSpan w:val="4"/>
          </w:tcPr>
          <w:p w14:paraId="3D3BA241" w14:textId="186CC155" w:rsidR="005C6691" w:rsidRPr="004F753C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Determine if the account is an E</w:t>
            </w:r>
            <w:r w:rsidR="003D1C51">
              <w:rPr>
                <w:rFonts w:ascii="Verdana" w:hAnsi="Verdana" w:cs="Arial"/>
                <w:bCs/>
                <w:color w:val="333333"/>
              </w:rPr>
              <w:t>GW</w:t>
            </w:r>
            <w:r>
              <w:rPr>
                <w:rFonts w:ascii="Verdana" w:hAnsi="Verdana" w:cs="Arial"/>
                <w:bCs/>
                <w:color w:val="333333"/>
              </w:rPr>
              <w:t>P or STCOB account</w:t>
            </w:r>
            <w:r w:rsidR="00777FF4">
              <w:rPr>
                <w:rFonts w:ascii="Verdana" w:hAnsi="Verdana" w:cs="Arial"/>
                <w:bCs/>
                <w:color w:val="333333"/>
              </w:rPr>
              <w:t>.</w:t>
            </w:r>
          </w:p>
        </w:tc>
      </w:tr>
      <w:tr w:rsidR="005C6691" w:rsidRPr="0058134F" w14:paraId="17C6B60F" w14:textId="77777777" w:rsidTr="00CF48B8">
        <w:trPr>
          <w:trHeight w:val="326"/>
        </w:trPr>
        <w:tc>
          <w:tcPr>
            <w:tcW w:w="292" w:type="pct"/>
            <w:vMerge/>
          </w:tcPr>
          <w:p w14:paraId="45711D94" w14:textId="77777777" w:rsidR="005C6691" w:rsidRPr="004F753C" w:rsidRDefault="005C6691" w:rsidP="005E716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830" w:type="pct"/>
            <w:vMerge/>
          </w:tcPr>
          <w:p w14:paraId="1F889C39" w14:textId="77777777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668" w:type="pct"/>
            <w:gridSpan w:val="2"/>
            <w:shd w:val="clear" w:color="auto" w:fill="D9D9D9" w:themeFill="background1" w:themeFillShade="D9"/>
          </w:tcPr>
          <w:p w14:paraId="56DDE7EF" w14:textId="77777777" w:rsidR="005C6691" w:rsidRDefault="005C669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If…</w:t>
            </w:r>
          </w:p>
        </w:tc>
        <w:tc>
          <w:tcPr>
            <w:tcW w:w="3210" w:type="pct"/>
            <w:gridSpan w:val="2"/>
            <w:shd w:val="clear" w:color="auto" w:fill="D9D9D9" w:themeFill="background1" w:themeFillShade="D9"/>
          </w:tcPr>
          <w:p w14:paraId="1A17A2A1" w14:textId="77777777" w:rsidR="005C6691" w:rsidRDefault="005C669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Then…</w:t>
            </w:r>
          </w:p>
        </w:tc>
      </w:tr>
      <w:tr w:rsidR="005C6691" w:rsidRPr="0058134F" w14:paraId="0DA6C60D" w14:textId="77777777" w:rsidTr="00CF48B8">
        <w:trPr>
          <w:trHeight w:val="326"/>
        </w:trPr>
        <w:tc>
          <w:tcPr>
            <w:tcW w:w="292" w:type="pct"/>
            <w:vMerge/>
          </w:tcPr>
          <w:p w14:paraId="3D432070" w14:textId="77777777" w:rsidR="005C6691" w:rsidRPr="004F753C" w:rsidRDefault="005C6691" w:rsidP="005E716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830" w:type="pct"/>
            <w:vMerge/>
          </w:tcPr>
          <w:p w14:paraId="53402B00" w14:textId="77777777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668" w:type="pct"/>
            <w:gridSpan w:val="2"/>
          </w:tcPr>
          <w:p w14:paraId="5FBE6F52" w14:textId="77777777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No</w:t>
            </w:r>
          </w:p>
        </w:tc>
        <w:tc>
          <w:tcPr>
            <w:tcW w:w="3210" w:type="pct"/>
            <w:gridSpan w:val="2"/>
          </w:tcPr>
          <w:p w14:paraId="27C19234" w14:textId="77777777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Claim </w:t>
            </w:r>
            <w:r w:rsidRPr="004F753C">
              <w:rPr>
                <w:rFonts w:ascii="Verdana" w:hAnsi="Verdana" w:cs="Arial"/>
                <w:b/>
                <w:bCs/>
                <w:color w:val="333333"/>
              </w:rPr>
              <w:t xml:space="preserve">was </w:t>
            </w:r>
            <w:r>
              <w:rPr>
                <w:rFonts w:ascii="Verdana" w:hAnsi="Verdana" w:cs="Arial"/>
                <w:b/>
                <w:bCs/>
                <w:color w:val="333333"/>
              </w:rPr>
              <w:t xml:space="preserve">not </w:t>
            </w:r>
            <w:r>
              <w:rPr>
                <w:rFonts w:ascii="Verdana" w:hAnsi="Verdana" w:cs="Arial"/>
                <w:bCs/>
                <w:color w:val="333333"/>
              </w:rPr>
              <w:t xml:space="preserve">processed with Coordination of Benefits. </w:t>
            </w:r>
          </w:p>
          <w:p w14:paraId="4812A091" w14:textId="77777777" w:rsidR="00D92497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Assist the member by explaining the reason for their copay by performing a Test Claim</w:t>
            </w:r>
            <w:r w:rsidR="00FD06CF">
              <w:rPr>
                <w:rFonts w:ascii="Verdana" w:hAnsi="Verdana" w:cs="Arial"/>
                <w:bCs/>
                <w:color w:val="333333"/>
              </w:rPr>
              <w:t>.</w:t>
            </w:r>
          </w:p>
        </w:tc>
      </w:tr>
      <w:tr w:rsidR="005C6691" w:rsidRPr="0058134F" w14:paraId="2EFFB848" w14:textId="77777777" w:rsidTr="00CF48B8">
        <w:trPr>
          <w:trHeight w:val="326"/>
        </w:trPr>
        <w:tc>
          <w:tcPr>
            <w:tcW w:w="292" w:type="pct"/>
            <w:vMerge/>
          </w:tcPr>
          <w:p w14:paraId="52089F5D" w14:textId="77777777" w:rsidR="005C6691" w:rsidRPr="004F753C" w:rsidRDefault="005C6691" w:rsidP="005E716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830" w:type="pct"/>
            <w:vMerge/>
          </w:tcPr>
          <w:p w14:paraId="2FD686EE" w14:textId="77777777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668" w:type="pct"/>
            <w:gridSpan w:val="2"/>
          </w:tcPr>
          <w:p w14:paraId="540331A0" w14:textId="4E53ABEA" w:rsid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Yes</w:t>
            </w:r>
          </w:p>
        </w:tc>
        <w:tc>
          <w:tcPr>
            <w:tcW w:w="3210" w:type="pct"/>
            <w:gridSpan w:val="2"/>
          </w:tcPr>
          <w:p w14:paraId="1993A6D0" w14:textId="77777777" w:rsidR="005C6691" w:rsidRPr="005C6691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C6691">
              <w:rPr>
                <w:rFonts w:ascii="Verdana" w:hAnsi="Verdana" w:cs="Arial"/>
                <w:bCs/>
                <w:color w:val="333333"/>
              </w:rPr>
              <w:t>Review the Supplemental Financials on the Claim Financials screen to:</w:t>
            </w:r>
          </w:p>
          <w:p w14:paraId="50732B50" w14:textId="67249F00" w:rsidR="005C6691" w:rsidRPr="005C6691" w:rsidRDefault="005C6691" w:rsidP="00E414F4">
            <w:pPr>
              <w:numPr>
                <w:ilvl w:val="2"/>
                <w:numId w:val="3"/>
              </w:numPr>
              <w:spacing w:before="120" w:after="120" w:line="240" w:lineRule="atLeast"/>
              <w:ind w:left="378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C6691">
              <w:rPr>
                <w:rFonts w:ascii="Verdana" w:hAnsi="Verdana" w:cs="Arial"/>
                <w:bCs/>
                <w:color w:val="333333"/>
              </w:rPr>
              <w:t xml:space="preserve">View Dispense as Written (DAW) </w:t>
            </w:r>
            <w:r w:rsidR="00AD4FB6">
              <w:rPr>
                <w:rFonts w:ascii="Verdana" w:hAnsi="Verdana" w:cs="Arial"/>
                <w:bCs/>
                <w:color w:val="333333"/>
              </w:rPr>
              <w:t>surcharges</w:t>
            </w:r>
            <w:r w:rsidR="00AD4FB6" w:rsidRPr="005C6691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5C6691">
              <w:rPr>
                <w:rFonts w:ascii="Verdana" w:hAnsi="Verdana" w:cs="Arial"/>
                <w:bCs/>
                <w:color w:val="333333"/>
              </w:rPr>
              <w:t>and deductible</w:t>
            </w:r>
            <w:r w:rsidR="00AD4FB6">
              <w:rPr>
                <w:rFonts w:ascii="Verdana" w:hAnsi="Verdana" w:cs="Arial"/>
                <w:bCs/>
                <w:color w:val="333333"/>
              </w:rPr>
              <w:t>s that are</w:t>
            </w:r>
            <w:r w:rsidRPr="005C6691">
              <w:rPr>
                <w:rFonts w:ascii="Verdana" w:hAnsi="Verdana" w:cs="Arial"/>
                <w:bCs/>
                <w:color w:val="333333"/>
              </w:rPr>
              <w:t xml:space="preserve"> charged on the secondary account, if any</w:t>
            </w:r>
            <w:r w:rsidR="00FD06CF">
              <w:rPr>
                <w:rFonts w:ascii="Verdana" w:hAnsi="Verdana" w:cs="Arial"/>
                <w:bCs/>
                <w:color w:val="333333"/>
              </w:rPr>
              <w:t>.</w:t>
            </w:r>
            <w:r w:rsidRPr="005C6691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6D518D47" w14:textId="77777777" w:rsidR="005C6691" w:rsidRPr="005C6691" w:rsidRDefault="005C6691" w:rsidP="00E414F4">
            <w:pPr>
              <w:numPr>
                <w:ilvl w:val="2"/>
                <w:numId w:val="3"/>
              </w:numPr>
              <w:spacing w:before="120" w:after="120" w:line="240" w:lineRule="atLeast"/>
              <w:ind w:left="378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C6691">
              <w:rPr>
                <w:rFonts w:ascii="Verdana" w:hAnsi="Verdana" w:cs="Arial"/>
                <w:bCs/>
                <w:color w:val="333333"/>
              </w:rPr>
              <w:t>View the amount the secondary plan paid on the claim</w:t>
            </w:r>
            <w:r w:rsidR="00FD06CF">
              <w:rPr>
                <w:rFonts w:ascii="Verdana" w:hAnsi="Verdana" w:cs="Arial"/>
                <w:bCs/>
                <w:color w:val="333333"/>
              </w:rPr>
              <w:t>.</w:t>
            </w:r>
            <w:r w:rsidRPr="005C6691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6CA5C83D" w14:textId="77777777" w:rsidR="00D92497" w:rsidRDefault="005C6691" w:rsidP="00E414F4">
            <w:pPr>
              <w:numPr>
                <w:ilvl w:val="0"/>
                <w:numId w:val="7"/>
              </w:numPr>
              <w:spacing w:before="120" w:after="120" w:line="240" w:lineRule="atLeast"/>
              <w:ind w:left="378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C6691">
              <w:rPr>
                <w:rFonts w:ascii="Verdana" w:hAnsi="Verdana" w:cs="Arial"/>
                <w:bCs/>
                <w:color w:val="333333"/>
              </w:rPr>
              <w:t>View rejection reasons that occurred on the secondary account.</w:t>
            </w:r>
          </w:p>
        </w:tc>
      </w:tr>
      <w:tr w:rsidR="005C6691" w:rsidRPr="0058134F" w14:paraId="6F6E6B02" w14:textId="77777777" w:rsidTr="00CF48B8">
        <w:trPr>
          <w:trHeight w:val="102"/>
        </w:trPr>
        <w:tc>
          <w:tcPr>
            <w:tcW w:w="292" w:type="pct"/>
            <w:vMerge/>
          </w:tcPr>
          <w:p w14:paraId="234D8031" w14:textId="77777777" w:rsidR="005C6691" w:rsidRPr="004F753C" w:rsidRDefault="005C6691" w:rsidP="005E716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830" w:type="pct"/>
          </w:tcPr>
          <w:p w14:paraId="6F3BB010" w14:textId="77777777" w:rsidR="005C6691" w:rsidRPr="004F753C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“S” (for Secondary) is present</w:t>
            </w:r>
          </w:p>
        </w:tc>
        <w:tc>
          <w:tcPr>
            <w:tcW w:w="3878" w:type="pct"/>
            <w:gridSpan w:val="4"/>
          </w:tcPr>
          <w:p w14:paraId="5FDE54F7" w14:textId="77777777" w:rsidR="00D92497" w:rsidRPr="004F753C" w:rsidRDefault="005C6691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Claim </w:t>
            </w:r>
            <w:r w:rsidRPr="004F753C">
              <w:rPr>
                <w:rFonts w:ascii="Verdana" w:hAnsi="Verdana" w:cs="Arial"/>
                <w:b/>
                <w:bCs/>
                <w:color w:val="333333"/>
              </w:rPr>
              <w:t xml:space="preserve">was </w:t>
            </w:r>
            <w:r>
              <w:rPr>
                <w:rFonts w:ascii="Verdana" w:hAnsi="Verdana" w:cs="Arial"/>
                <w:bCs/>
                <w:color w:val="333333"/>
              </w:rPr>
              <w:t>processed with Coordination of Benefits.</w:t>
            </w:r>
            <w:r w:rsidR="0028544F">
              <w:rPr>
                <w:rFonts w:ascii="Verdana" w:hAnsi="Verdana" w:cs="Arial"/>
                <w:bCs/>
                <w:color w:val="333333"/>
              </w:rPr>
              <w:t xml:space="preserve"> P</w:t>
            </w:r>
            <w:r>
              <w:rPr>
                <w:rFonts w:ascii="Verdana" w:hAnsi="Verdana" w:cs="Arial"/>
                <w:bCs/>
                <w:color w:val="333333"/>
              </w:rPr>
              <w:t xml:space="preserve">roceed to the next step. </w:t>
            </w:r>
          </w:p>
        </w:tc>
      </w:tr>
      <w:tr w:rsidR="004F753C" w:rsidRPr="0058134F" w14:paraId="71209541" w14:textId="77777777" w:rsidTr="004E1C13">
        <w:trPr>
          <w:trHeight w:val="102"/>
        </w:trPr>
        <w:tc>
          <w:tcPr>
            <w:tcW w:w="292" w:type="pct"/>
          </w:tcPr>
          <w:p w14:paraId="7A0C1F6A" w14:textId="77777777" w:rsidR="004F753C" w:rsidRPr="004F753C" w:rsidRDefault="00781DD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4</w:t>
            </w:r>
          </w:p>
        </w:tc>
        <w:tc>
          <w:tcPr>
            <w:tcW w:w="4708" w:type="pct"/>
            <w:gridSpan w:val="5"/>
          </w:tcPr>
          <w:p w14:paraId="3E1E10BB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Click the </w:t>
            </w:r>
            <w:r>
              <w:rPr>
                <w:rFonts w:ascii="Verdana" w:hAnsi="Verdana" w:cs="Arial"/>
                <w:b/>
                <w:bCs/>
                <w:color w:val="333333"/>
              </w:rPr>
              <w:t xml:space="preserve">Coordination of Benefits </w:t>
            </w:r>
            <w:r>
              <w:rPr>
                <w:rFonts w:ascii="Verdana" w:hAnsi="Verdana" w:cs="Arial"/>
                <w:bCs/>
                <w:color w:val="333333"/>
              </w:rPr>
              <w:t>tab</w:t>
            </w:r>
            <w:r w:rsidR="0028544F">
              <w:rPr>
                <w:rFonts w:ascii="Verdana" w:hAnsi="Verdana" w:cs="Arial"/>
                <w:bCs/>
                <w:color w:val="333333"/>
              </w:rPr>
              <w:t>.</w:t>
            </w:r>
          </w:p>
          <w:p w14:paraId="47AB1990" w14:textId="32090CCF" w:rsidR="00D92497" w:rsidRDefault="00A77766" w:rsidP="00E414F4">
            <w:pPr>
              <w:spacing w:before="120" w:after="120" w:line="240" w:lineRule="atLeast"/>
              <w:jc w:val="center"/>
              <w:textAlignment w:val="top"/>
              <w:rPr>
                <w:noProof/>
              </w:rPr>
            </w:pPr>
            <w:r w:rsidRPr="00E91DB2">
              <w:rPr>
                <w:noProof/>
              </w:rPr>
              <w:drawing>
                <wp:inline distT="0" distB="0" distL="0" distR="0" wp14:anchorId="25B8D49F" wp14:editId="0205C2A6">
                  <wp:extent cx="5402580" cy="548640"/>
                  <wp:effectExtent l="0" t="0" r="0" b="0"/>
                  <wp:docPr id="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5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4AD14" w14:textId="25A50B31" w:rsidR="00A77766" w:rsidRPr="004F753C" w:rsidRDefault="00A77766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4F753C" w:rsidRPr="0058134F" w14:paraId="31750FEF" w14:textId="77777777" w:rsidTr="004E1C13">
        <w:trPr>
          <w:trHeight w:val="66"/>
        </w:trPr>
        <w:tc>
          <w:tcPr>
            <w:tcW w:w="292" w:type="pct"/>
            <w:vMerge w:val="restart"/>
          </w:tcPr>
          <w:p w14:paraId="0A0AD946" w14:textId="77777777" w:rsidR="004F753C" w:rsidRDefault="00781DD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5</w:t>
            </w:r>
          </w:p>
        </w:tc>
        <w:tc>
          <w:tcPr>
            <w:tcW w:w="4708" w:type="pct"/>
            <w:gridSpan w:val="5"/>
          </w:tcPr>
          <w:p w14:paraId="5D3E133E" w14:textId="52120D18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Verify the member</w:t>
            </w:r>
            <w:r w:rsidR="00777FF4">
              <w:rPr>
                <w:rFonts w:ascii="Verdana" w:hAnsi="Verdana" w:cs="Arial"/>
                <w:bCs/>
                <w:color w:val="333333"/>
              </w:rPr>
              <w:t>’</w:t>
            </w:r>
            <w:r>
              <w:rPr>
                <w:rFonts w:ascii="Verdana" w:hAnsi="Verdana" w:cs="Arial"/>
                <w:bCs/>
                <w:color w:val="333333"/>
              </w:rPr>
              <w:t>s secondary line(s) of coverage are correct as listed.</w:t>
            </w:r>
          </w:p>
        </w:tc>
      </w:tr>
      <w:tr w:rsidR="004F753C" w:rsidRPr="0058134F" w14:paraId="7EEE11DF" w14:textId="77777777" w:rsidTr="00CF48B8">
        <w:trPr>
          <w:trHeight w:val="63"/>
        </w:trPr>
        <w:tc>
          <w:tcPr>
            <w:tcW w:w="292" w:type="pct"/>
            <w:vMerge/>
          </w:tcPr>
          <w:p w14:paraId="72F11891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81" w:type="pct"/>
            <w:gridSpan w:val="2"/>
            <w:shd w:val="clear" w:color="auto" w:fill="D9D9D9" w:themeFill="background1" w:themeFillShade="D9"/>
          </w:tcPr>
          <w:p w14:paraId="26485D3A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If…</w:t>
            </w:r>
          </w:p>
        </w:tc>
        <w:tc>
          <w:tcPr>
            <w:tcW w:w="3627" w:type="pct"/>
            <w:gridSpan w:val="3"/>
            <w:shd w:val="clear" w:color="auto" w:fill="D9D9D9" w:themeFill="background1" w:themeFillShade="D9"/>
          </w:tcPr>
          <w:p w14:paraId="412D38EF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Then…</w:t>
            </w:r>
          </w:p>
        </w:tc>
      </w:tr>
      <w:tr w:rsidR="004F753C" w:rsidRPr="0058134F" w14:paraId="4DC81348" w14:textId="77777777" w:rsidTr="004E1C13">
        <w:trPr>
          <w:trHeight w:val="63"/>
        </w:trPr>
        <w:tc>
          <w:tcPr>
            <w:tcW w:w="292" w:type="pct"/>
            <w:vMerge/>
          </w:tcPr>
          <w:p w14:paraId="0E308B2E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81" w:type="pct"/>
            <w:gridSpan w:val="2"/>
          </w:tcPr>
          <w:p w14:paraId="77581E3A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Correct</w:t>
            </w:r>
          </w:p>
        </w:tc>
        <w:tc>
          <w:tcPr>
            <w:tcW w:w="3627" w:type="pct"/>
            <w:gridSpan w:val="3"/>
          </w:tcPr>
          <w:p w14:paraId="0A8C91F5" w14:textId="77777777" w:rsidR="00D92497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Proceed to the next step.</w:t>
            </w:r>
          </w:p>
        </w:tc>
      </w:tr>
      <w:tr w:rsidR="004F753C" w:rsidRPr="0058134F" w14:paraId="63D2DA73" w14:textId="77777777" w:rsidTr="004E1C13">
        <w:trPr>
          <w:trHeight w:val="81"/>
        </w:trPr>
        <w:tc>
          <w:tcPr>
            <w:tcW w:w="292" w:type="pct"/>
            <w:vMerge/>
          </w:tcPr>
          <w:p w14:paraId="0F98A29A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81" w:type="pct"/>
            <w:gridSpan w:val="2"/>
            <w:vMerge w:val="restart"/>
          </w:tcPr>
          <w:p w14:paraId="6DA2A192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Incorrect</w:t>
            </w:r>
          </w:p>
        </w:tc>
        <w:tc>
          <w:tcPr>
            <w:tcW w:w="3627" w:type="pct"/>
            <w:gridSpan w:val="3"/>
          </w:tcPr>
          <w:p w14:paraId="131D3DA7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Determine the provider of the COB information</w:t>
            </w:r>
            <w:r w:rsidR="00D92497">
              <w:rPr>
                <w:rFonts w:ascii="Verdana" w:hAnsi="Verdana" w:cs="Arial"/>
                <w:bCs/>
                <w:color w:val="333333"/>
              </w:rPr>
              <w:t>.</w:t>
            </w:r>
            <w:r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</w:tc>
      </w:tr>
      <w:tr w:rsidR="004F753C" w:rsidRPr="0058134F" w14:paraId="20371930" w14:textId="77777777" w:rsidTr="00CF48B8">
        <w:trPr>
          <w:trHeight w:val="79"/>
        </w:trPr>
        <w:tc>
          <w:tcPr>
            <w:tcW w:w="292" w:type="pct"/>
            <w:vMerge/>
          </w:tcPr>
          <w:p w14:paraId="2B13631E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81" w:type="pct"/>
            <w:gridSpan w:val="2"/>
            <w:vMerge/>
          </w:tcPr>
          <w:p w14:paraId="21CE3A9C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14:paraId="7FAB3BCC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If…</w:t>
            </w:r>
          </w:p>
        </w:tc>
        <w:tc>
          <w:tcPr>
            <w:tcW w:w="2568" w:type="pct"/>
            <w:shd w:val="clear" w:color="auto" w:fill="D9D9D9" w:themeFill="background1" w:themeFillShade="D9"/>
          </w:tcPr>
          <w:p w14:paraId="67220C19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4F753C">
              <w:rPr>
                <w:rFonts w:ascii="Verdana" w:hAnsi="Verdana" w:cs="Arial"/>
                <w:b/>
                <w:bCs/>
                <w:color w:val="333333"/>
              </w:rPr>
              <w:t>Then…</w:t>
            </w:r>
          </w:p>
        </w:tc>
      </w:tr>
      <w:tr w:rsidR="004F753C" w:rsidRPr="0058134F" w14:paraId="401EEC19" w14:textId="77777777" w:rsidTr="004E1C13">
        <w:trPr>
          <w:trHeight w:val="79"/>
        </w:trPr>
        <w:tc>
          <w:tcPr>
            <w:tcW w:w="292" w:type="pct"/>
            <w:vMerge/>
          </w:tcPr>
          <w:p w14:paraId="7CCE14CF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81" w:type="pct"/>
            <w:gridSpan w:val="2"/>
            <w:vMerge/>
          </w:tcPr>
          <w:p w14:paraId="09014941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059" w:type="pct"/>
            <w:gridSpan w:val="2"/>
          </w:tcPr>
          <w:p w14:paraId="1164066D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CMS or Commercial</w:t>
            </w:r>
          </w:p>
        </w:tc>
        <w:tc>
          <w:tcPr>
            <w:tcW w:w="2568" w:type="pct"/>
          </w:tcPr>
          <w:p w14:paraId="455745D6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Proceed to the next step. </w:t>
            </w:r>
          </w:p>
        </w:tc>
      </w:tr>
      <w:tr w:rsidR="004F753C" w:rsidRPr="0058134F" w14:paraId="4EF2F105" w14:textId="77777777" w:rsidTr="004E1C13">
        <w:trPr>
          <w:trHeight w:val="79"/>
        </w:trPr>
        <w:tc>
          <w:tcPr>
            <w:tcW w:w="292" w:type="pct"/>
            <w:vMerge/>
          </w:tcPr>
          <w:p w14:paraId="7D544E40" w14:textId="77777777" w:rsidR="004F753C" w:rsidRDefault="004F753C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81" w:type="pct"/>
            <w:gridSpan w:val="2"/>
            <w:vMerge/>
          </w:tcPr>
          <w:p w14:paraId="264ADEEB" w14:textId="77777777" w:rsidR="004F753C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059" w:type="pct"/>
            <w:gridSpan w:val="2"/>
          </w:tcPr>
          <w:p w14:paraId="2156A5FB" w14:textId="77777777" w:rsidR="004F753C" w:rsidRDefault="00D26E1E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Member</w:t>
            </w:r>
          </w:p>
        </w:tc>
        <w:tc>
          <w:tcPr>
            <w:tcW w:w="2568" w:type="pct"/>
          </w:tcPr>
          <w:p w14:paraId="142A4209" w14:textId="77777777" w:rsidR="004F753C" w:rsidRDefault="004F753C" w:rsidP="00E414F4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Update as appropriate, refer to the steps in </w:t>
            </w:r>
            <w:hyperlink w:anchor="_Updating_Participant_Supplied" w:history="1">
              <w:r w:rsidRPr="004F753C">
                <w:rPr>
                  <w:rStyle w:val="Hyperlink"/>
                  <w:rFonts w:ascii="Verdana" w:hAnsi="Verdana" w:cs="Arial"/>
                  <w:bCs/>
                </w:rPr>
                <w:t xml:space="preserve">Updating </w:t>
              </w:r>
              <w:r w:rsidR="00D43A97">
                <w:rPr>
                  <w:rStyle w:val="Hyperlink"/>
                  <w:rFonts w:ascii="Verdana" w:hAnsi="Verdana" w:cs="Arial"/>
                  <w:bCs/>
                </w:rPr>
                <w:t>Memb</w:t>
              </w:r>
              <w:r w:rsidR="00D26E1E">
                <w:rPr>
                  <w:rStyle w:val="Hyperlink"/>
                  <w:rFonts w:ascii="Verdana" w:hAnsi="Verdana" w:cs="Arial"/>
                  <w:bCs/>
                </w:rPr>
                <w:t>er</w:t>
              </w:r>
              <w:r w:rsidRPr="004F753C">
                <w:rPr>
                  <w:rStyle w:val="Hyperlink"/>
                  <w:rFonts w:ascii="Verdana" w:hAnsi="Verdana" w:cs="Arial"/>
                  <w:bCs/>
                </w:rPr>
                <w:t xml:space="preserve"> Supplied COB Information</w:t>
              </w:r>
            </w:hyperlink>
            <w:r w:rsidR="00FD06CF">
              <w:rPr>
                <w:rFonts w:ascii="Verdana" w:hAnsi="Verdana" w:cs="Arial"/>
                <w:bCs/>
                <w:color w:val="333333"/>
              </w:rPr>
              <w:t>.</w:t>
            </w:r>
          </w:p>
          <w:p w14:paraId="3434216C" w14:textId="77777777" w:rsidR="00D92497" w:rsidRDefault="004F753C" w:rsidP="00E414F4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Proceed to the next step.</w:t>
            </w:r>
          </w:p>
        </w:tc>
      </w:tr>
      <w:tr w:rsidR="004F753C" w:rsidRPr="0058134F" w14:paraId="29818286" w14:textId="77777777" w:rsidTr="004E1C13">
        <w:trPr>
          <w:trHeight w:val="63"/>
        </w:trPr>
        <w:tc>
          <w:tcPr>
            <w:tcW w:w="292" w:type="pct"/>
          </w:tcPr>
          <w:p w14:paraId="59151CEA" w14:textId="77777777" w:rsidR="004F753C" w:rsidRDefault="00781DD1" w:rsidP="00E414F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6</w:t>
            </w:r>
          </w:p>
        </w:tc>
        <w:tc>
          <w:tcPr>
            <w:tcW w:w="4708" w:type="pct"/>
            <w:gridSpan w:val="5"/>
          </w:tcPr>
          <w:p w14:paraId="1A031D85" w14:textId="12A0BE4F" w:rsidR="00E93534" w:rsidRDefault="004F753C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Create a Reverse and Reprocess task. Follow the steps listed in the </w:t>
            </w:r>
            <w:hyperlink r:id="rId15" w:anchor="!/view?docid=5d4876c1-e43f-41d8-ba45-0e4a72aee882" w:history="1">
              <w:r w:rsidR="00205A17">
                <w:rPr>
                  <w:rStyle w:val="Hyperlink"/>
                  <w:rFonts w:ascii="Verdana" w:hAnsi="Verdana" w:cs="Arial"/>
                  <w:bCs/>
                </w:rPr>
                <w:t>Copay - Mail Order Reverse and Reprocess Claim (021894)</w:t>
              </w:r>
            </w:hyperlink>
            <w:r>
              <w:rPr>
                <w:rFonts w:ascii="Verdana" w:hAnsi="Verdana" w:cs="Arial"/>
                <w:bCs/>
                <w:color w:val="333333"/>
              </w:rPr>
              <w:t xml:space="preserve"> of the </w:t>
            </w:r>
            <w:r w:rsidRPr="004F753C">
              <w:rPr>
                <w:rFonts w:ascii="Verdana" w:hAnsi="Verdana" w:cs="Arial"/>
                <w:bCs/>
                <w:color w:val="333333"/>
              </w:rPr>
              <w:t>Copay Mail Order Reverse and Reprocess Claim</w:t>
            </w:r>
            <w:r w:rsidR="00FD06CF">
              <w:rPr>
                <w:rFonts w:ascii="Verdana" w:hAnsi="Verdana" w:cs="Arial"/>
                <w:bCs/>
                <w:color w:val="333333"/>
              </w:rPr>
              <w:t>.</w:t>
            </w:r>
            <w:r w:rsidRPr="004F753C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="00D43A97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049028FF" w14:textId="724C7404" w:rsidR="004F753C" w:rsidRDefault="00E93534" w:rsidP="00E414F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 xml:space="preserve">Note: </w:t>
            </w:r>
            <w:r w:rsidR="00B13B73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  <w:r>
              <w:rPr>
                <w:rFonts w:ascii="Verdana" w:hAnsi="Verdana" w:cs="Arial"/>
                <w:bCs/>
                <w:color w:val="333333"/>
              </w:rPr>
              <w:t>Be</w:t>
            </w:r>
            <w:r w:rsidR="00AE3B58">
              <w:rPr>
                <w:rFonts w:ascii="Verdana" w:hAnsi="Verdana" w:cs="Arial"/>
                <w:bCs/>
                <w:color w:val="333333"/>
              </w:rPr>
              <w:t>gin</w:t>
            </w:r>
            <w:r>
              <w:rPr>
                <w:rFonts w:ascii="Verdana" w:hAnsi="Verdana" w:cs="Arial"/>
                <w:bCs/>
                <w:color w:val="333333"/>
              </w:rPr>
              <w:t xml:space="preserve"> your note in the RM task</w:t>
            </w:r>
            <w:r w:rsidR="006E56A1">
              <w:rPr>
                <w:rFonts w:ascii="Verdana" w:hAnsi="Verdana" w:cs="Arial"/>
                <w:bCs/>
                <w:color w:val="333333"/>
              </w:rPr>
              <w:t xml:space="preserve"> with “COB”</w:t>
            </w:r>
            <w:r w:rsidR="00B13B73">
              <w:rPr>
                <w:rFonts w:ascii="Verdana" w:hAnsi="Verdana" w:cs="Arial"/>
                <w:bCs/>
                <w:color w:val="333333"/>
              </w:rPr>
              <w:t>.</w:t>
            </w:r>
          </w:p>
        </w:tc>
      </w:tr>
    </w:tbl>
    <w:p w14:paraId="687917E2" w14:textId="77777777" w:rsidR="004F753C" w:rsidRDefault="004F753C" w:rsidP="004F753C">
      <w:pPr>
        <w:rPr>
          <w:rFonts w:ascii="Verdana" w:hAnsi="Verdana"/>
        </w:rPr>
      </w:pPr>
    </w:p>
    <w:p w14:paraId="089624B4" w14:textId="4291736B" w:rsidR="00D51266" w:rsidRDefault="0095695A" w:rsidP="00D51266">
      <w:pPr>
        <w:jc w:val="right"/>
        <w:rPr>
          <w:rFonts w:ascii="Verdana" w:hAnsi="Verdana"/>
        </w:rPr>
      </w:pPr>
      <w:hyperlink w:anchor="_top" w:history="1">
        <w:r w:rsidRPr="000A28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51266" w:rsidRPr="00777F74" w14:paraId="4DA4612F" w14:textId="77777777" w:rsidTr="00CF48B8">
        <w:tc>
          <w:tcPr>
            <w:tcW w:w="5000" w:type="pct"/>
            <w:shd w:val="clear" w:color="auto" w:fill="BFBFBF" w:themeFill="background1" w:themeFillShade="BF"/>
          </w:tcPr>
          <w:p w14:paraId="030ABA94" w14:textId="7DDE2E04" w:rsidR="00D51266" w:rsidRPr="00777F74" w:rsidRDefault="00D51266" w:rsidP="00E414F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397595102"/>
            <w:bookmarkStart w:id="18" w:name="_Toc156998117"/>
            <w:r>
              <w:rPr>
                <w:rFonts w:ascii="Verdana" w:hAnsi="Verdana"/>
                <w:i w:val="0"/>
                <w:iCs w:val="0"/>
              </w:rPr>
              <w:t>Frequently Asked Questions</w:t>
            </w:r>
            <w:bookmarkEnd w:id="17"/>
            <w:bookmarkEnd w:id="18"/>
          </w:p>
        </w:tc>
      </w:tr>
    </w:tbl>
    <w:p w14:paraId="3631225E" w14:textId="77777777" w:rsidR="00D51266" w:rsidRDefault="00D51266" w:rsidP="00E414F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the table below: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51266" w:rsidRPr="007C516F" w14:paraId="05BA92D3" w14:textId="77777777" w:rsidTr="00CF48B8">
        <w:tc>
          <w:tcPr>
            <w:tcW w:w="2500" w:type="pct"/>
            <w:shd w:val="clear" w:color="auto" w:fill="D9D9D9" w:themeFill="background1" w:themeFillShade="D9"/>
          </w:tcPr>
          <w:p w14:paraId="160035E9" w14:textId="77777777" w:rsidR="00D51266" w:rsidRPr="007C516F" w:rsidRDefault="00D5126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C516F">
              <w:rPr>
                <w:rFonts w:ascii="Verdana" w:hAnsi="Verdana"/>
                <w:b/>
              </w:rPr>
              <w:t>Question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120E33E" w14:textId="77777777" w:rsidR="00D51266" w:rsidRPr="007C516F" w:rsidRDefault="00D51266" w:rsidP="00E414F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C516F">
              <w:rPr>
                <w:rFonts w:ascii="Verdana" w:hAnsi="Verdana"/>
                <w:b/>
              </w:rPr>
              <w:t>Answer</w:t>
            </w:r>
          </w:p>
        </w:tc>
      </w:tr>
      <w:tr w:rsidR="00D51266" w:rsidRPr="007C516F" w14:paraId="2DDE354D" w14:textId="77777777" w:rsidTr="00CF0553">
        <w:tc>
          <w:tcPr>
            <w:tcW w:w="2500" w:type="pct"/>
          </w:tcPr>
          <w:p w14:paraId="619F5F33" w14:textId="77777777" w:rsidR="00D92497" w:rsidRPr="004F753C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4F753C">
              <w:rPr>
                <w:rFonts w:ascii="Verdana" w:hAnsi="Verdana"/>
              </w:rPr>
              <w:t>How should CCRs handle a call where the member is saying that coordination of benefits did not pay the way it was supposed to?</w:t>
            </w:r>
          </w:p>
        </w:tc>
        <w:tc>
          <w:tcPr>
            <w:tcW w:w="2500" w:type="pct"/>
          </w:tcPr>
          <w:p w14:paraId="3A140A5C" w14:textId="77777777" w:rsidR="003C11F5" w:rsidRPr="007C516F" w:rsidRDefault="004F753C" w:rsidP="00E414F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w:anchor="_Member_Issues_with" w:history="1">
              <w:r w:rsidRPr="004F753C">
                <w:rPr>
                  <w:rStyle w:val="Hyperlink"/>
                  <w:rFonts w:ascii="Verdana" w:hAnsi="Verdana"/>
                </w:rPr>
                <w:t>Member Issues with Claims Paid via COB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D51266" w:rsidRPr="007C516F" w14:paraId="0EB59DCE" w14:textId="77777777" w:rsidTr="00CF0553">
        <w:tc>
          <w:tcPr>
            <w:tcW w:w="2500" w:type="pct"/>
          </w:tcPr>
          <w:p w14:paraId="40AFA88F" w14:textId="77777777" w:rsidR="00D51266" w:rsidRPr="007C516F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7C516F">
              <w:rPr>
                <w:rFonts w:ascii="Verdana" w:hAnsi="Verdana"/>
              </w:rPr>
              <w:t>Sometimes plans determine which pays first/second based on Date of Birth. Can you please clarify how we know in what order the plans will pay?</w:t>
            </w:r>
          </w:p>
        </w:tc>
        <w:tc>
          <w:tcPr>
            <w:tcW w:w="2500" w:type="pct"/>
          </w:tcPr>
          <w:p w14:paraId="2DE24AC5" w14:textId="77777777" w:rsidR="00D43A97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7C516F">
              <w:rPr>
                <w:rFonts w:ascii="Verdana" w:hAnsi="Verdana"/>
              </w:rPr>
              <w:t xml:space="preserve">On the COB screen there is a column titled ‘Payer Order’. When data is populated on the Commercial View, it will have order ranking populated as well. </w:t>
            </w:r>
          </w:p>
          <w:p w14:paraId="5D5B32B8" w14:textId="77777777" w:rsidR="00D92497" w:rsidRPr="007C516F" w:rsidRDefault="00D51266" w:rsidP="00E414F4">
            <w:pPr>
              <w:spacing w:before="120" w:after="120"/>
              <w:rPr>
                <w:rFonts w:ascii="Verdana" w:hAnsi="Verdana"/>
              </w:rPr>
            </w:pPr>
            <w:r w:rsidRPr="007C516F">
              <w:rPr>
                <w:rFonts w:ascii="Verdana" w:hAnsi="Verdana"/>
              </w:rPr>
              <w:t xml:space="preserve">As for Participant View, this field is not editable so it’s not applicable as </w:t>
            </w:r>
            <w:r w:rsidR="00781DD1">
              <w:rPr>
                <w:rFonts w:ascii="Verdana" w:hAnsi="Verdana"/>
              </w:rPr>
              <w:t xml:space="preserve">our </w:t>
            </w:r>
            <w:r w:rsidR="00244C71">
              <w:rPr>
                <w:rFonts w:ascii="Verdana" w:hAnsi="Verdana"/>
              </w:rPr>
              <w:t>Mail Order</w:t>
            </w:r>
            <w:r w:rsidR="00781DD1">
              <w:rPr>
                <w:rFonts w:ascii="Verdana" w:hAnsi="Verdana"/>
              </w:rPr>
              <w:t xml:space="preserve"> pharmacy</w:t>
            </w:r>
            <w:r w:rsidRPr="007C516F">
              <w:rPr>
                <w:rFonts w:ascii="Verdana" w:hAnsi="Verdana"/>
              </w:rPr>
              <w:t xml:space="preserve"> profile is viewed as the primary coverage.</w:t>
            </w:r>
          </w:p>
        </w:tc>
      </w:tr>
      <w:tr w:rsidR="001D0479" w:rsidRPr="001D0479" w14:paraId="3D44A8A0" w14:textId="77777777" w:rsidTr="00CF055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CF5" w14:textId="77777777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 xml:space="preserve">Is the Coordination of Benefits (COB) data member specific? Will COB data have to be entered for each member?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5AE4" w14:textId="77777777" w:rsidR="00D43A97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 xml:space="preserve">If the member says that they have other coverage to add, then it will be added under the </w:t>
            </w:r>
            <w:r w:rsidR="00D26E1E">
              <w:rPr>
                <w:rFonts w:ascii="Verdana" w:hAnsi="Verdana"/>
              </w:rPr>
              <w:t>Member</w:t>
            </w:r>
            <w:r w:rsidRPr="001D0479">
              <w:rPr>
                <w:rFonts w:ascii="Verdana" w:hAnsi="Verdana"/>
              </w:rPr>
              <w:t xml:space="preserve"> provided.  </w:t>
            </w:r>
          </w:p>
          <w:p w14:paraId="1D00A849" w14:textId="77777777" w:rsidR="00D92497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 xml:space="preserve">However, for COMM COB this is an eligibility feed from the </w:t>
            </w:r>
            <w:r w:rsidR="00E414F4">
              <w:rPr>
                <w:rFonts w:ascii="Verdana" w:hAnsi="Verdana"/>
              </w:rPr>
              <w:t>c</w:t>
            </w:r>
            <w:r w:rsidR="00E414F4" w:rsidRPr="001D0479">
              <w:rPr>
                <w:rFonts w:ascii="Verdana" w:hAnsi="Verdana"/>
              </w:rPr>
              <w:t>lient’s</w:t>
            </w:r>
            <w:r w:rsidRPr="001D0479">
              <w:rPr>
                <w:rFonts w:ascii="Verdana" w:hAnsi="Verdana"/>
              </w:rPr>
              <w:t xml:space="preserve"> benefits office.</w:t>
            </w:r>
          </w:p>
        </w:tc>
      </w:tr>
      <w:tr w:rsidR="001D0479" w:rsidRPr="001D0479" w14:paraId="7096B149" w14:textId="77777777" w:rsidTr="00CF055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CD22" w14:textId="77777777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Is the COB pricing for commercial</w:t>
            </w:r>
            <w:r w:rsidR="007F6684">
              <w:rPr>
                <w:rFonts w:ascii="Verdana" w:hAnsi="Verdana"/>
              </w:rPr>
              <w:t xml:space="preserve"> </w:t>
            </w:r>
            <w:r w:rsidRPr="001D0479">
              <w:rPr>
                <w:rFonts w:ascii="Verdana" w:hAnsi="Verdana"/>
              </w:rPr>
              <w:t>Plan Pay or Member Pay pricing?</w:t>
            </w:r>
          </w:p>
          <w:p w14:paraId="0F9B3E03" w14:textId="77777777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B675" w14:textId="77777777" w:rsidR="0072242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The final pricing will be member pay.</w:t>
            </w:r>
            <w:r w:rsidR="00FB6C06">
              <w:rPr>
                <w:rFonts w:ascii="Verdana" w:hAnsi="Verdana"/>
              </w:rPr>
              <w:t xml:space="preserve">   </w:t>
            </w:r>
          </w:p>
          <w:p w14:paraId="03B27748" w14:textId="77777777" w:rsidR="0072242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The secondary pricing will provide how much the plan will cover and the difference will be added to the member pay.</w:t>
            </w:r>
          </w:p>
        </w:tc>
      </w:tr>
      <w:tr w:rsidR="001D0479" w:rsidRPr="001D0479" w14:paraId="4BACB2E5" w14:textId="77777777" w:rsidTr="00CF055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3D32" w14:textId="77777777" w:rsidR="00D92497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 xml:space="preserve">If we are not the primary insurer and a claim is </w:t>
            </w:r>
            <w:r w:rsidR="0028544F">
              <w:rPr>
                <w:rFonts w:ascii="Verdana" w:hAnsi="Verdana"/>
              </w:rPr>
              <w:t>processed</w:t>
            </w:r>
            <w:r w:rsidR="0028544F" w:rsidRPr="001D0479">
              <w:rPr>
                <w:rFonts w:ascii="Verdana" w:hAnsi="Verdana"/>
              </w:rPr>
              <w:t xml:space="preserve"> </w:t>
            </w:r>
            <w:r w:rsidRPr="001D0479">
              <w:rPr>
                <w:rFonts w:ascii="Verdana" w:hAnsi="Verdana"/>
              </w:rPr>
              <w:t>through us first</w:t>
            </w:r>
            <w:r w:rsidR="0028544F">
              <w:rPr>
                <w:rFonts w:ascii="Verdana" w:hAnsi="Verdana"/>
              </w:rPr>
              <w:t xml:space="preserve"> </w:t>
            </w:r>
            <w:r w:rsidR="00E414F4">
              <w:rPr>
                <w:rFonts w:ascii="Verdana" w:hAnsi="Verdana"/>
              </w:rPr>
              <w:t xml:space="preserve">will we receive </w:t>
            </w:r>
            <w:r w:rsidRPr="001D0479">
              <w:rPr>
                <w:rFonts w:ascii="Verdana" w:hAnsi="Verdana"/>
              </w:rPr>
              <w:t>a “submit to other payer” rejection?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94C9" w14:textId="77777777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 xml:space="preserve">No, we would process the claim as normal. </w:t>
            </w:r>
          </w:p>
        </w:tc>
      </w:tr>
      <w:tr w:rsidR="001D0479" w:rsidRPr="001D0479" w14:paraId="06C720EF" w14:textId="77777777" w:rsidTr="00CF055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C6CB" w14:textId="77777777" w:rsidR="001D0479" w:rsidRPr="001D0479" w:rsidRDefault="007F6684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In regard to</w:t>
            </w:r>
            <w:r w:rsidR="001D0479" w:rsidRPr="001D0479">
              <w:rPr>
                <w:rFonts w:ascii="Verdana" w:hAnsi="Verdana"/>
              </w:rPr>
              <w:t xml:space="preserve"> HIPAA, what authentication measures need to be taken when collecting COB information from a member/wife/dependent/</w:t>
            </w:r>
            <w:r w:rsidR="005E66BD">
              <w:rPr>
                <w:rFonts w:ascii="Verdana" w:hAnsi="Verdana"/>
              </w:rPr>
              <w:t>authorized</w:t>
            </w:r>
            <w:r w:rsidR="005E66BD" w:rsidRPr="001D0479">
              <w:rPr>
                <w:rFonts w:ascii="Verdana" w:hAnsi="Verdana"/>
              </w:rPr>
              <w:t xml:space="preserve"> </w:t>
            </w:r>
            <w:r w:rsidR="001D0479" w:rsidRPr="001D0479">
              <w:rPr>
                <w:rFonts w:ascii="Verdana" w:hAnsi="Verdana"/>
              </w:rPr>
              <w:t>party?</w:t>
            </w:r>
            <w:r w:rsidR="00D966F5">
              <w:rPr>
                <w:rFonts w:ascii="Verdana" w:hAnsi="Verdana"/>
              </w:rPr>
              <w:t xml:space="preserve"> </w:t>
            </w:r>
            <w:r w:rsidR="000958F0">
              <w:rPr>
                <w:noProof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3E27" w14:textId="77777777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If authentication was taken to view the account, then add secondary coverage</w:t>
            </w:r>
            <w:r w:rsidR="007F6684">
              <w:rPr>
                <w:rFonts w:ascii="Verdana" w:hAnsi="Verdana"/>
              </w:rPr>
              <w:t>.</w:t>
            </w:r>
            <w:r w:rsidRPr="001D0479">
              <w:rPr>
                <w:rFonts w:ascii="Verdana" w:hAnsi="Verdana"/>
              </w:rPr>
              <w:t xml:space="preserve"> </w:t>
            </w:r>
          </w:p>
        </w:tc>
      </w:tr>
      <w:tr w:rsidR="001D0479" w:rsidRPr="001D0479" w14:paraId="65A8652F" w14:textId="77777777" w:rsidTr="00CF055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1E3C" w14:textId="24469778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If manufacturer coupons contain the same information as an ID card (bin, pcn, group, etc</w:t>
            </w:r>
            <w:r w:rsidR="00E414F4">
              <w:rPr>
                <w:rFonts w:ascii="Verdana" w:hAnsi="Verdana"/>
              </w:rPr>
              <w:t>.</w:t>
            </w:r>
            <w:r w:rsidRPr="001D0479">
              <w:rPr>
                <w:rFonts w:ascii="Verdana" w:hAnsi="Verdana"/>
              </w:rPr>
              <w:t>)</w:t>
            </w:r>
            <w:r w:rsidR="002D039B">
              <w:rPr>
                <w:rFonts w:ascii="Verdana" w:hAnsi="Verdana"/>
              </w:rPr>
              <w:t>;</w:t>
            </w:r>
            <w:r w:rsidRPr="001D0479">
              <w:rPr>
                <w:rFonts w:ascii="Verdana" w:hAnsi="Verdana"/>
              </w:rPr>
              <w:t xml:space="preserve"> will they be able to be entered as COB information?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9A1E" w14:textId="77777777" w:rsidR="001D0479" w:rsidRPr="001D0479" w:rsidRDefault="001D0479" w:rsidP="00E414F4">
            <w:pPr>
              <w:spacing w:before="120" w:after="120"/>
              <w:rPr>
                <w:rFonts w:ascii="Verdana" w:hAnsi="Verdana"/>
              </w:rPr>
            </w:pPr>
            <w:r w:rsidRPr="001D0479">
              <w:rPr>
                <w:rFonts w:ascii="Verdana" w:hAnsi="Verdana"/>
              </w:rPr>
              <w:t>No.</w:t>
            </w:r>
          </w:p>
        </w:tc>
      </w:tr>
      <w:tr w:rsidR="00E2289A" w:rsidRPr="001D0479" w14:paraId="16057709" w14:textId="77777777" w:rsidTr="00CF055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F827" w14:textId="797631B5" w:rsidR="00E2289A" w:rsidRPr="001D0479" w:rsidRDefault="00EF2F42" w:rsidP="00E414F4">
            <w:pPr>
              <w:spacing w:before="120" w:after="120"/>
              <w:rPr>
                <w:rFonts w:ascii="Verdana" w:hAnsi="Verdana"/>
              </w:rPr>
            </w:pPr>
            <w:bookmarkStart w:id="19" w:name="OLE_LINK1"/>
            <w:r>
              <w:rPr>
                <w:rFonts w:ascii="Verdana" w:hAnsi="Verdana"/>
              </w:rPr>
              <w:t xml:space="preserve">COB at retail Pharmacies </w:t>
            </w:r>
            <w:r w:rsidR="00E2289A">
              <w:rPr>
                <w:rFonts w:ascii="Verdana" w:hAnsi="Verdana"/>
              </w:rPr>
              <w:t xml:space="preserve"> </w:t>
            </w:r>
            <w:bookmarkEnd w:id="19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BCE5" w14:textId="2BB7E9AA" w:rsidR="00E2289A" w:rsidRPr="001D0479" w:rsidRDefault="00EF2F42" w:rsidP="00EF2F42">
            <w:pPr>
              <w:spacing w:before="120" w:after="120"/>
              <w:rPr>
                <w:rFonts w:ascii="Verdana" w:hAnsi="Verdana"/>
              </w:rPr>
            </w:pPr>
            <w:bookmarkStart w:id="20" w:name="OLE_LINK2"/>
            <w:r>
              <w:rPr>
                <w:rFonts w:ascii="Verdana" w:hAnsi="Verdana"/>
              </w:rPr>
              <w:t xml:space="preserve">If </w:t>
            </w:r>
            <w:r w:rsidR="00CF0553">
              <w:rPr>
                <w:rFonts w:ascii="Verdana" w:hAnsi="Verdana"/>
              </w:rPr>
              <w:t xml:space="preserve">Member </w:t>
            </w:r>
            <w:r>
              <w:rPr>
                <w:rFonts w:ascii="Verdana" w:hAnsi="Verdana"/>
              </w:rPr>
              <w:t>calls Caremark about a reject code 41 at retail and no longer has 2 polic</w:t>
            </w:r>
            <w:r w:rsidR="00CF0553">
              <w:rPr>
                <w:rFonts w:ascii="Verdana" w:hAnsi="Verdana"/>
              </w:rPr>
              <w:t>ies,  Member</w:t>
            </w:r>
            <w:r>
              <w:rPr>
                <w:rFonts w:ascii="Verdana" w:hAnsi="Verdana"/>
              </w:rPr>
              <w:t xml:space="preserve"> </w:t>
            </w:r>
            <w:r w:rsidR="00CF0553">
              <w:rPr>
                <w:rFonts w:ascii="Verdana" w:hAnsi="Verdana"/>
              </w:rPr>
              <w:t xml:space="preserve">should </w:t>
            </w:r>
            <w:r>
              <w:rPr>
                <w:rFonts w:ascii="Verdana" w:hAnsi="Verdana"/>
              </w:rPr>
              <w:t xml:space="preserve"> call the primary Policy to have information updated.  </w:t>
            </w:r>
            <w:bookmarkEnd w:id="20"/>
          </w:p>
        </w:tc>
      </w:tr>
    </w:tbl>
    <w:p w14:paraId="083EB8AF" w14:textId="77777777" w:rsidR="00D51266" w:rsidRDefault="00D51266" w:rsidP="00D51266">
      <w:pPr>
        <w:rPr>
          <w:rFonts w:ascii="Verdana" w:hAnsi="Verdana"/>
        </w:rPr>
      </w:pPr>
    </w:p>
    <w:bookmarkStart w:id="21" w:name="_Log_Activity"/>
    <w:bookmarkStart w:id="22" w:name="_Parent_Document"/>
    <w:bookmarkEnd w:id="21"/>
    <w:bookmarkEnd w:id="22"/>
    <w:p w14:paraId="693FC7AC" w14:textId="19CDE516" w:rsidR="00781DD1" w:rsidRDefault="000A28F2" w:rsidP="00781DD1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781DD1" w:rsidRPr="000A28F2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81DD1" w:rsidRPr="00777F74" w14:paraId="66B45741" w14:textId="77777777" w:rsidTr="00CF48B8">
        <w:tc>
          <w:tcPr>
            <w:tcW w:w="5000" w:type="pct"/>
            <w:shd w:val="clear" w:color="auto" w:fill="BFBFBF" w:themeFill="background1" w:themeFillShade="BF"/>
          </w:tcPr>
          <w:p w14:paraId="4EDBF0DE" w14:textId="77777777" w:rsidR="00781DD1" w:rsidRPr="00777F74" w:rsidRDefault="00781DD1" w:rsidP="00E414F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15699811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3"/>
          </w:p>
        </w:tc>
      </w:tr>
    </w:tbl>
    <w:p w14:paraId="2F8433F4" w14:textId="00251253" w:rsidR="00FB6C06" w:rsidRDefault="000A28F2" w:rsidP="0028544F">
      <w:pPr>
        <w:autoSpaceDE w:val="0"/>
        <w:autoSpaceDN w:val="0"/>
        <w:adjustRightInd w:val="0"/>
        <w:spacing w:before="120" w:after="120"/>
        <w:rPr>
          <w:rFonts w:ascii="Verdana" w:hAnsi="Verdana"/>
          <w:noProof/>
        </w:rPr>
      </w:pPr>
      <w:hyperlink r:id="rId16" w:anchor="!/view?docid=bdac0c67-5fee-47ba-a3aa-aab84900cf78" w:history="1">
        <w:r>
          <w:rPr>
            <w:rStyle w:val="Hyperlink"/>
            <w:rFonts w:ascii="Verdana" w:hAnsi="Verdana"/>
            <w:noProof/>
          </w:rPr>
          <w:t>Log Actvity/Capture Activity Codes (005164)</w:t>
        </w:r>
      </w:hyperlink>
    </w:p>
    <w:p w14:paraId="7DC9DB39" w14:textId="50ACC7AD" w:rsidR="00234065" w:rsidRPr="00234065" w:rsidRDefault="000A28F2" w:rsidP="00E414F4">
      <w:pPr>
        <w:autoSpaceDE w:val="0"/>
        <w:autoSpaceDN w:val="0"/>
        <w:adjustRightInd w:val="0"/>
        <w:spacing w:before="120" w:after="120"/>
        <w:rPr>
          <w:rFonts w:ascii="Verdana" w:hAnsi="Verdana" w:cs="Verdana"/>
          <w:b/>
        </w:rPr>
      </w:pPr>
      <w:hyperlink r:id="rId17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Definitions, and Terms (017428)</w:t>
        </w:r>
      </w:hyperlink>
    </w:p>
    <w:p w14:paraId="43EC13C4" w14:textId="77777777" w:rsidR="00234065" w:rsidRDefault="00234065" w:rsidP="00E414F4">
      <w:pPr>
        <w:spacing w:before="120" w:after="120"/>
        <w:rPr>
          <w:rFonts w:ascii="Verdana" w:hAnsi="Verdana"/>
        </w:rPr>
      </w:pPr>
      <w:r w:rsidRPr="00234065">
        <w:rPr>
          <w:rFonts w:ascii="Verdana" w:hAnsi="Verdana" w:cs="Verdana"/>
          <w:b/>
        </w:rPr>
        <w:t>Parent Document:</w:t>
      </w:r>
      <w:r>
        <w:rPr>
          <w:rFonts w:ascii="Verdana" w:hAnsi="Verdana" w:cs="Verdana"/>
        </w:rPr>
        <w:t xml:space="preserve">   </w:t>
      </w:r>
      <w:hyperlink r:id="rId18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2BF1BFF" w14:textId="7DFC7F38" w:rsidR="00642123" w:rsidRDefault="0095695A" w:rsidP="0095695A">
      <w:pPr>
        <w:jc w:val="right"/>
        <w:rPr>
          <w:rFonts w:ascii="Verdana" w:hAnsi="Verdana"/>
        </w:rPr>
      </w:pPr>
      <w:hyperlink w:anchor="_top" w:history="1">
        <w:r w:rsidRPr="000A28F2">
          <w:rPr>
            <w:rStyle w:val="Hyperlink"/>
            <w:rFonts w:ascii="Verdana" w:hAnsi="Verdana"/>
          </w:rPr>
          <w:t>Top of the Document</w:t>
        </w:r>
      </w:hyperlink>
      <w:r w:rsidR="005E66BD">
        <w:rPr>
          <w:rFonts w:ascii="Verdana" w:hAnsi="Verdana"/>
        </w:rPr>
        <w:t xml:space="preserve"> </w:t>
      </w:r>
    </w:p>
    <w:p w14:paraId="08A1DEA8" w14:textId="77777777" w:rsidR="00036BF3" w:rsidRDefault="00036BF3" w:rsidP="00036BF3">
      <w:pPr>
        <w:jc w:val="right"/>
        <w:rPr>
          <w:rFonts w:ascii="Verdana" w:hAnsi="Verdana"/>
        </w:rPr>
      </w:pPr>
    </w:p>
    <w:p w14:paraId="44E77E6A" w14:textId="77777777" w:rsidR="00036BF3" w:rsidRPr="00C247CB" w:rsidRDefault="00036BF3" w:rsidP="00036BF3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1B3305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B3305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1B3305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FE988DD" w14:textId="77777777" w:rsidR="00036BF3" w:rsidRDefault="00036BF3" w:rsidP="00036BF3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42123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D3476C1" w14:textId="77777777" w:rsidR="00642123" w:rsidRDefault="00642123" w:rsidP="00036BF3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642123" w:rsidSect="00F1152F"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C5E17" w14:textId="77777777" w:rsidR="00736846" w:rsidRDefault="00736846">
      <w:r>
        <w:separator/>
      </w:r>
    </w:p>
  </w:endnote>
  <w:endnote w:type="continuationSeparator" w:id="0">
    <w:p w14:paraId="3AC1A74A" w14:textId="77777777" w:rsidR="00736846" w:rsidRDefault="0073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5F32" w14:textId="77777777" w:rsidR="00B94FB9" w:rsidRDefault="00B94FB9" w:rsidP="000A38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2C308" w14:textId="77777777" w:rsidR="00B94FB9" w:rsidRDefault="00B94FB9" w:rsidP="00B94F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CF7A6" w14:textId="77777777" w:rsidR="00B94FB9" w:rsidRDefault="00B94FB9" w:rsidP="000A38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40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B58208" w14:textId="77777777" w:rsidR="00C476E1" w:rsidRPr="00B94FB9" w:rsidRDefault="00C476E1" w:rsidP="00B94FB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B886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99306" w14:textId="77777777" w:rsidR="00736846" w:rsidRDefault="00736846">
      <w:r>
        <w:separator/>
      </w:r>
    </w:p>
  </w:footnote>
  <w:footnote w:type="continuationSeparator" w:id="0">
    <w:p w14:paraId="5ADCD017" w14:textId="77777777" w:rsidR="00736846" w:rsidRDefault="0073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3FD1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3AC5"/>
    <w:multiLevelType w:val="hybridMultilevel"/>
    <w:tmpl w:val="ACD64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83D4C"/>
    <w:multiLevelType w:val="hybridMultilevel"/>
    <w:tmpl w:val="7E2A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422F"/>
    <w:multiLevelType w:val="hybridMultilevel"/>
    <w:tmpl w:val="763438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22FEB"/>
    <w:multiLevelType w:val="hybridMultilevel"/>
    <w:tmpl w:val="2E9EC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D3270"/>
    <w:multiLevelType w:val="hybridMultilevel"/>
    <w:tmpl w:val="7B82D15E"/>
    <w:lvl w:ilvl="0" w:tplc="EEAA76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FCB8A1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 w:tplc="BB009988">
      <w:numFmt w:val="bullet"/>
      <w:lvlText w:val="•"/>
      <w:lvlJc w:val="left"/>
      <w:pPr>
        <w:ind w:left="2340" w:hanging="360"/>
      </w:pPr>
      <w:rPr>
        <w:rFonts w:ascii="Verdana" w:eastAsia="Times New Roman" w:hAnsi="Verdana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1F3035"/>
    <w:multiLevelType w:val="hybridMultilevel"/>
    <w:tmpl w:val="28A82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E16C4B"/>
    <w:multiLevelType w:val="hybridMultilevel"/>
    <w:tmpl w:val="9724E7D2"/>
    <w:lvl w:ilvl="0" w:tplc="2FBEDB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E37"/>
    <w:multiLevelType w:val="hybridMultilevel"/>
    <w:tmpl w:val="7E54E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62B01"/>
    <w:multiLevelType w:val="hybridMultilevel"/>
    <w:tmpl w:val="1D5A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C67FE"/>
    <w:multiLevelType w:val="hybridMultilevel"/>
    <w:tmpl w:val="AFCA4CD0"/>
    <w:lvl w:ilvl="0" w:tplc="5CEC4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91BEA"/>
    <w:multiLevelType w:val="hybridMultilevel"/>
    <w:tmpl w:val="421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C8F"/>
    <w:multiLevelType w:val="hybridMultilevel"/>
    <w:tmpl w:val="1250CE58"/>
    <w:lvl w:ilvl="0" w:tplc="FCB8A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30A92"/>
    <w:multiLevelType w:val="hybridMultilevel"/>
    <w:tmpl w:val="FC4E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761097">
    <w:abstractNumId w:val="13"/>
  </w:num>
  <w:num w:numId="2" w16cid:durableId="1446849158">
    <w:abstractNumId w:val="6"/>
  </w:num>
  <w:num w:numId="3" w16cid:durableId="867134448">
    <w:abstractNumId w:val="4"/>
  </w:num>
  <w:num w:numId="4" w16cid:durableId="145515749">
    <w:abstractNumId w:val="11"/>
  </w:num>
  <w:num w:numId="5" w16cid:durableId="1384527488">
    <w:abstractNumId w:val="12"/>
  </w:num>
  <w:num w:numId="6" w16cid:durableId="125441438">
    <w:abstractNumId w:val="9"/>
  </w:num>
  <w:num w:numId="7" w16cid:durableId="967515395">
    <w:abstractNumId w:val="8"/>
  </w:num>
  <w:num w:numId="8" w16cid:durableId="14037745">
    <w:abstractNumId w:val="10"/>
  </w:num>
  <w:num w:numId="9" w16cid:durableId="240407417">
    <w:abstractNumId w:val="0"/>
  </w:num>
  <w:num w:numId="10" w16cid:durableId="2016181719">
    <w:abstractNumId w:val="5"/>
  </w:num>
  <w:num w:numId="11" w16cid:durableId="1895309168">
    <w:abstractNumId w:val="2"/>
  </w:num>
  <w:num w:numId="12" w16cid:durableId="1570769246">
    <w:abstractNumId w:val="3"/>
  </w:num>
  <w:num w:numId="13" w16cid:durableId="247541735">
    <w:abstractNumId w:val="1"/>
  </w:num>
  <w:num w:numId="14" w16cid:durableId="35042251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AE9"/>
    <w:rsid w:val="00015A2E"/>
    <w:rsid w:val="00024D0D"/>
    <w:rsid w:val="00035BED"/>
    <w:rsid w:val="00036BF3"/>
    <w:rsid w:val="00044B91"/>
    <w:rsid w:val="00054BA9"/>
    <w:rsid w:val="00057771"/>
    <w:rsid w:val="00062426"/>
    <w:rsid w:val="0008665F"/>
    <w:rsid w:val="000958F0"/>
    <w:rsid w:val="00095AB5"/>
    <w:rsid w:val="0009670C"/>
    <w:rsid w:val="000A13E2"/>
    <w:rsid w:val="000A28F2"/>
    <w:rsid w:val="000A3863"/>
    <w:rsid w:val="000A53C0"/>
    <w:rsid w:val="000A6B88"/>
    <w:rsid w:val="000B3C4C"/>
    <w:rsid w:val="000B46D7"/>
    <w:rsid w:val="000B656F"/>
    <w:rsid w:val="000D1870"/>
    <w:rsid w:val="000D667C"/>
    <w:rsid w:val="000D6714"/>
    <w:rsid w:val="000F035A"/>
    <w:rsid w:val="000F0D1B"/>
    <w:rsid w:val="000F27A9"/>
    <w:rsid w:val="0012373E"/>
    <w:rsid w:val="00126D08"/>
    <w:rsid w:val="00147980"/>
    <w:rsid w:val="00152830"/>
    <w:rsid w:val="0016273A"/>
    <w:rsid w:val="001711C2"/>
    <w:rsid w:val="001854B8"/>
    <w:rsid w:val="00187569"/>
    <w:rsid w:val="00194F60"/>
    <w:rsid w:val="001A11D9"/>
    <w:rsid w:val="001B3305"/>
    <w:rsid w:val="001B36CF"/>
    <w:rsid w:val="001B3879"/>
    <w:rsid w:val="001C2C41"/>
    <w:rsid w:val="001C3040"/>
    <w:rsid w:val="001D0479"/>
    <w:rsid w:val="001D3987"/>
    <w:rsid w:val="001E425B"/>
    <w:rsid w:val="001F1218"/>
    <w:rsid w:val="001F15E6"/>
    <w:rsid w:val="002016B4"/>
    <w:rsid w:val="00202948"/>
    <w:rsid w:val="002055CF"/>
    <w:rsid w:val="00205A17"/>
    <w:rsid w:val="00215788"/>
    <w:rsid w:val="002265F8"/>
    <w:rsid w:val="00234065"/>
    <w:rsid w:val="00242FAA"/>
    <w:rsid w:val="00243EBB"/>
    <w:rsid w:val="00243F9F"/>
    <w:rsid w:val="00244C71"/>
    <w:rsid w:val="002464CD"/>
    <w:rsid w:val="00251B58"/>
    <w:rsid w:val="00265D86"/>
    <w:rsid w:val="0028544F"/>
    <w:rsid w:val="00291CE8"/>
    <w:rsid w:val="00296127"/>
    <w:rsid w:val="00296765"/>
    <w:rsid w:val="002A1D7C"/>
    <w:rsid w:val="002A28AF"/>
    <w:rsid w:val="002B593E"/>
    <w:rsid w:val="002C111C"/>
    <w:rsid w:val="002D039B"/>
    <w:rsid w:val="002E0A7A"/>
    <w:rsid w:val="002E1DE9"/>
    <w:rsid w:val="002F1DF9"/>
    <w:rsid w:val="00303D1A"/>
    <w:rsid w:val="00323620"/>
    <w:rsid w:val="00323EC9"/>
    <w:rsid w:val="0033143E"/>
    <w:rsid w:val="0033232B"/>
    <w:rsid w:val="00343D48"/>
    <w:rsid w:val="00351683"/>
    <w:rsid w:val="003566DA"/>
    <w:rsid w:val="00356C2F"/>
    <w:rsid w:val="003635EA"/>
    <w:rsid w:val="00363634"/>
    <w:rsid w:val="003725A1"/>
    <w:rsid w:val="00372C94"/>
    <w:rsid w:val="003868A2"/>
    <w:rsid w:val="00392A5B"/>
    <w:rsid w:val="003969AC"/>
    <w:rsid w:val="00397CE2"/>
    <w:rsid w:val="003A6D70"/>
    <w:rsid w:val="003B1F86"/>
    <w:rsid w:val="003B256F"/>
    <w:rsid w:val="003C11F5"/>
    <w:rsid w:val="003D0D3B"/>
    <w:rsid w:val="003D1C51"/>
    <w:rsid w:val="003E5F08"/>
    <w:rsid w:val="003E6C1A"/>
    <w:rsid w:val="003F62D3"/>
    <w:rsid w:val="003F6A58"/>
    <w:rsid w:val="00404276"/>
    <w:rsid w:val="0040640A"/>
    <w:rsid w:val="00406DB5"/>
    <w:rsid w:val="00413947"/>
    <w:rsid w:val="00422655"/>
    <w:rsid w:val="0042336D"/>
    <w:rsid w:val="004253A3"/>
    <w:rsid w:val="00434A00"/>
    <w:rsid w:val="00456E00"/>
    <w:rsid w:val="00457EAE"/>
    <w:rsid w:val="004768BE"/>
    <w:rsid w:val="00477F73"/>
    <w:rsid w:val="0048355A"/>
    <w:rsid w:val="004A0248"/>
    <w:rsid w:val="004B47C2"/>
    <w:rsid w:val="004C23B1"/>
    <w:rsid w:val="004D3C53"/>
    <w:rsid w:val="004E0744"/>
    <w:rsid w:val="004E1C13"/>
    <w:rsid w:val="004F753C"/>
    <w:rsid w:val="00500F87"/>
    <w:rsid w:val="00512486"/>
    <w:rsid w:val="00512BB4"/>
    <w:rsid w:val="005240D2"/>
    <w:rsid w:val="0052465B"/>
    <w:rsid w:val="00524CDD"/>
    <w:rsid w:val="00533A53"/>
    <w:rsid w:val="00552A3B"/>
    <w:rsid w:val="0056112B"/>
    <w:rsid w:val="005612FD"/>
    <w:rsid w:val="00564BE6"/>
    <w:rsid w:val="0056576B"/>
    <w:rsid w:val="00573CF2"/>
    <w:rsid w:val="00582E85"/>
    <w:rsid w:val="00586D26"/>
    <w:rsid w:val="005910B5"/>
    <w:rsid w:val="00595643"/>
    <w:rsid w:val="005A64DA"/>
    <w:rsid w:val="005C1D83"/>
    <w:rsid w:val="005C6691"/>
    <w:rsid w:val="005D0393"/>
    <w:rsid w:val="005E650E"/>
    <w:rsid w:val="005E66BD"/>
    <w:rsid w:val="005E716B"/>
    <w:rsid w:val="005F4431"/>
    <w:rsid w:val="00622D77"/>
    <w:rsid w:val="00627F34"/>
    <w:rsid w:val="006313FA"/>
    <w:rsid w:val="00632E55"/>
    <w:rsid w:val="00634162"/>
    <w:rsid w:val="00636B18"/>
    <w:rsid w:val="00637CA1"/>
    <w:rsid w:val="00642123"/>
    <w:rsid w:val="0065720B"/>
    <w:rsid w:val="0066021B"/>
    <w:rsid w:val="00672918"/>
    <w:rsid w:val="00691E10"/>
    <w:rsid w:val="006A0481"/>
    <w:rsid w:val="006C2BC2"/>
    <w:rsid w:val="006C653F"/>
    <w:rsid w:val="006D2009"/>
    <w:rsid w:val="006E4567"/>
    <w:rsid w:val="006E56A1"/>
    <w:rsid w:val="006F7DFC"/>
    <w:rsid w:val="007001CB"/>
    <w:rsid w:val="00704AF2"/>
    <w:rsid w:val="007146B2"/>
    <w:rsid w:val="00714BA0"/>
    <w:rsid w:val="00722429"/>
    <w:rsid w:val="00725C87"/>
    <w:rsid w:val="00726E7A"/>
    <w:rsid w:val="0073294A"/>
    <w:rsid w:val="00732E52"/>
    <w:rsid w:val="007331EC"/>
    <w:rsid w:val="00736846"/>
    <w:rsid w:val="00742B7D"/>
    <w:rsid w:val="00743D29"/>
    <w:rsid w:val="007525D5"/>
    <w:rsid w:val="00752801"/>
    <w:rsid w:val="00762939"/>
    <w:rsid w:val="00777F74"/>
    <w:rsid w:val="00777FF4"/>
    <w:rsid w:val="00781DD1"/>
    <w:rsid w:val="00784BD3"/>
    <w:rsid w:val="00785118"/>
    <w:rsid w:val="00786BEB"/>
    <w:rsid w:val="00790839"/>
    <w:rsid w:val="0079249A"/>
    <w:rsid w:val="007B0F27"/>
    <w:rsid w:val="007B3854"/>
    <w:rsid w:val="007B769C"/>
    <w:rsid w:val="007C4100"/>
    <w:rsid w:val="007C516F"/>
    <w:rsid w:val="007C721D"/>
    <w:rsid w:val="007C77DD"/>
    <w:rsid w:val="007D3498"/>
    <w:rsid w:val="007E3EA6"/>
    <w:rsid w:val="007F0206"/>
    <w:rsid w:val="007F6684"/>
    <w:rsid w:val="008042E1"/>
    <w:rsid w:val="00804D63"/>
    <w:rsid w:val="00806B9D"/>
    <w:rsid w:val="00807B0A"/>
    <w:rsid w:val="00831EF9"/>
    <w:rsid w:val="008327C7"/>
    <w:rsid w:val="0084129E"/>
    <w:rsid w:val="00854A67"/>
    <w:rsid w:val="008568AE"/>
    <w:rsid w:val="00860590"/>
    <w:rsid w:val="00860816"/>
    <w:rsid w:val="008614E8"/>
    <w:rsid w:val="00867EDF"/>
    <w:rsid w:val="00877414"/>
    <w:rsid w:val="008A03B7"/>
    <w:rsid w:val="008A456A"/>
    <w:rsid w:val="008B7305"/>
    <w:rsid w:val="008C04AC"/>
    <w:rsid w:val="008C2197"/>
    <w:rsid w:val="008C3493"/>
    <w:rsid w:val="008D0209"/>
    <w:rsid w:val="008D11A6"/>
    <w:rsid w:val="008D1F7B"/>
    <w:rsid w:val="008D2D64"/>
    <w:rsid w:val="008E6B36"/>
    <w:rsid w:val="008F0EFB"/>
    <w:rsid w:val="008F5AD1"/>
    <w:rsid w:val="00902E07"/>
    <w:rsid w:val="0091373D"/>
    <w:rsid w:val="00916013"/>
    <w:rsid w:val="00920FAE"/>
    <w:rsid w:val="00927CE9"/>
    <w:rsid w:val="00927F8E"/>
    <w:rsid w:val="0094477F"/>
    <w:rsid w:val="00947783"/>
    <w:rsid w:val="00954FE8"/>
    <w:rsid w:val="0095695A"/>
    <w:rsid w:val="0096022D"/>
    <w:rsid w:val="009726E0"/>
    <w:rsid w:val="00990822"/>
    <w:rsid w:val="009A3010"/>
    <w:rsid w:val="009B4A0B"/>
    <w:rsid w:val="009B6B02"/>
    <w:rsid w:val="009B772E"/>
    <w:rsid w:val="009C4A31"/>
    <w:rsid w:val="009F6FD2"/>
    <w:rsid w:val="009F78D3"/>
    <w:rsid w:val="00A4732A"/>
    <w:rsid w:val="00A65E33"/>
    <w:rsid w:val="00A7166B"/>
    <w:rsid w:val="00A77766"/>
    <w:rsid w:val="00A84F18"/>
    <w:rsid w:val="00A85045"/>
    <w:rsid w:val="00A90238"/>
    <w:rsid w:val="00A95738"/>
    <w:rsid w:val="00A97743"/>
    <w:rsid w:val="00A97B7D"/>
    <w:rsid w:val="00AA4825"/>
    <w:rsid w:val="00AA7BEC"/>
    <w:rsid w:val="00AB33E1"/>
    <w:rsid w:val="00AD1646"/>
    <w:rsid w:val="00AD4FB6"/>
    <w:rsid w:val="00AE3B58"/>
    <w:rsid w:val="00AE44B2"/>
    <w:rsid w:val="00AF038B"/>
    <w:rsid w:val="00AF5458"/>
    <w:rsid w:val="00AF7FA1"/>
    <w:rsid w:val="00B06F90"/>
    <w:rsid w:val="00B139CE"/>
    <w:rsid w:val="00B13B73"/>
    <w:rsid w:val="00B13F89"/>
    <w:rsid w:val="00B15D58"/>
    <w:rsid w:val="00B227CE"/>
    <w:rsid w:val="00B23A06"/>
    <w:rsid w:val="00B26045"/>
    <w:rsid w:val="00B44C55"/>
    <w:rsid w:val="00B46A95"/>
    <w:rsid w:val="00B50F0C"/>
    <w:rsid w:val="00B544C2"/>
    <w:rsid w:val="00B656D0"/>
    <w:rsid w:val="00B70CC4"/>
    <w:rsid w:val="00B94FB9"/>
    <w:rsid w:val="00B97895"/>
    <w:rsid w:val="00BB1EBB"/>
    <w:rsid w:val="00BB371A"/>
    <w:rsid w:val="00BD7B25"/>
    <w:rsid w:val="00BE1AFF"/>
    <w:rsid w:val="00BE74F8"/>
    <w:rsid w:val="00BF3C29"/>
    <w:rsid w:val="00BF74E9"/>
    <w:rsid w:val="00C159A2"/>
    <w:rsid w:val="00C23ABD"/>
    <w:rsid w:val="00C360BD"/>
    <w:rsid w:val="00C445E8"/>
    <w:rsid w:val="00C466D4"/>
    <w:rsid w:val="00C476E1"/>
    <w:rsid w:val="00C52E77"/>
    <w:rsid w:val="00C566B3"/>
    <w:rsid w:val="00C616D6"/>
    <w:rsid w:val="00C65249"/>
    <w:rsid w:val="00C67B32"/>
    <w:rsid w:val="00C75C83"/>
    <w:rsid w:val="00C86E8F"/>
    <w:rsid w:val="00C9442A"/>
    <w:rsid w:val="00CA45BB"/>
    <w:rsid w:val="00CA5885"/>
    <w:rsid w:val="00CB0C1D"/>
    <w:rsid w:val="00CC721A"/>
    <w:rsid w:val="00CD0963"/>
    <w:rsid w:val="00CD0D70"/>
    <w:rsid w:val="00CD2A0F"/>
    <w:rsid w:val="00CD51E0"/>
    <w:rsid w:val="00CE11C7"/>
    <w:rsid w:val="00CE3D42"/>
    <w:rsid w:val="00CE53E6"/>
    <w:rsid w:val="00CF0553"/>
    <w:rsid w:val="00CF48B8"/>
    <w:rsid w:val="00D00C55"/>
    <w:rsid w:val="00D06EAA"/>
    <w:rsid w:val="00D24506"/>
    <w:rsid w:val="00D26E1E"/>
    <w:rsid w:val="00D36733"/>
    <w:rsid w:val="00D43A97"/>
    <w:rsid w:val="00D471B5"/>
    <w:rsid w:val="00D51266"/>
    <w:rsid w:val="00D571DB"/>
    <w:rsid w:val="00D637FC"/>
    <w:rsid w:val="00D66135"/>
    <w:rsid w:val="00D75191"/>
    <w:rsid w:val="00D80929"/>
    <w:rsid w:val="00D8363E"/>
    <w:rsid w:val="00D83D11"/>
    <w:rsid w:val="00D85254"/>
    <w:rsid w:val="00D92497"/>
    <w:rsid w:val="00D966F5"/>
    <w:rsid w:val="00DA2AD8"/>
    <w:rsid w:val="00DB57D8"/>
    <w:rsid w:val="00DC4FFC"/>
    <w:rsid w:val="00DD30F4"/>
    <w:rsid w:val="00DF6BE4"/>
    <w:rsid w:val="00E00CA7"/>
    <w:rsid w:val="00E157BC"/>
    <w:rsid w:val="00E2289A"/>
    <w:rsid w:val="00E414F4"/>
    <w:rsid w:val="00E50E4A"/>
    <w:rsid w:val="00E56D4B"/>
    <w:rsid w:val="00E75E09"/>
    <w:rsid w:val="00E91D91"/>
    <w:rsid w:val="00E91F5F"/>
    <w:rsid w:val="00E93534"/>
    <w:rsid w:val="00EA5804"/>
    <w:rsid w:val="00EB12DD"/>
    <w:rsid w:val="00EB153E"/>
    <w:rsid w:val="00EB57EB"/>
    <w:rsid w:val="00ED50CF"/>
    <w:rsid w:val="00EF2819"/>
    <w:rsid w:val="00EF2F42"/>
    <w:rsid w:val="00EF388D"/>
    <w:rsid w:val="00EF6D80"/>
    <w:rsid w:val="00F1152F"/>
    <w:rsid w:val="00F466FC"/>
    <w:rsid w:val="00F5486B"/>
    <w:rsid w:val="00F65495"/>
    <w:rsid w:val="00F658E0"/>
    <w:rsid w:val="00F71112"/>
    <w:rsid w:val="00F83A2D"/>
    <w:rsid w:val="00F859B7"/>
    <w:rsid w:val="00F86EF1"/>
    <w:rsid w:val="00FA6D91"/>
    <w:rsid w:val="00FB4F80"/>
    <w:rsid w:val="00FB4FB4"/>
    <w:rsid w:val="00FB6C06"/>
    <w:rsid w:val="00FC1C44"/>
    <w:rsid w:val="00FD06CF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480DEC"/>
  <w15:chartTrackingRefBased/>
  <w15:docId w15:val="{281B6A37-57BD-4D4C-A988-8B612A1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C616D6"/>
    <w:pPr>
      <w:spacing w:before="100" w:beforeAutospacing="1" w:after="100" w:afterAutospacing="1"/>
    </w:pPr>
  </w:style>
  <w:style w:type="paragraph" w:customStyle="1" w:styleId="Definition">
    <w:name w:val="Definition"/>
    <w:basedOn w:val="Normal"/>
    <w:rsid w:val="00062426"/>
  </w:style>
  <w:style w:type="character" w:customStyle="1" w:styleId="BlockTextChar">
    <w:name w:val="Block Text Char"/>
    <w:link w:val="BlockText"/>
    <w:rsid w:val="00EA5804"/>
    <w:rPr>
      <w:rFonts w:ascii="PCS Corporate" w:hAnsi="PCS Corporate"/>
      <w:sz w:val="22"/>
      <w:lang w:val="en-US" w:eastAsia="en-US" w:bidi="ar-SA"/>
    </w:rPr>
  </w:style>
  <w:style w:type="character" w:styleId="PageNumber">
    <w:name w:val="page number"/>
    <w:basedOn w:val="DefaultParagraphFont"/>
    <w:rsid w:val="00B94FB9"/>
  </w:style>
  <w:style w:type="paragraph" w:styleId="BalloonText">
    <w:name w:val="Balloon Text"/>
    <w:basedOn w:val="Normal"/>
    <w:link w:val="BalloonTextChar"/>
    <w:rsid w:val="0064212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4212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D51266"/>
  </w:style>
  <w:style w:type="paragraph" w:styleId="TOC2">
    <w:name w:val="toc 2"/>
    <w:basedOn w:val="Normal"/>
    <w:next w:val="Normal"/>
    <w:autoRedefine/>
    <w:uiPriority w:val="39"/>
    <w:rsid w:val="00D51266"/>
    <w:rPr>
      <w:rFonts w:ascii="Verdana" w:hAnsi="Verdana"/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D020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84B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1338</Words>
  <Characters>7630</Characters>
  <Application>Microsoft Office Word</Application>
  <DocSecurity>2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8951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524360</vt:i4>
      </vt:variant>
      <vt:variant>
        <vt:i4>48</vt:i4>
      </vt:variant>
      <vt:variant>
        <vt:i4>0</vt:i4>
      </vt:variant>
      <vt:variant>
        <vt:i4>5</vt:i4>
      </vt:variant>
      <vt:variant>
        <vt:lpwstr>../../AppData/Local/Microsoft/windows/INetCache/Content.Outlook/2FEMFRVM/CMS-2-017428</vt:lpwstr>
      </vt:variant>
      <vt:variant>
        <vt:lpwstr/>
      </vt:variant>
      <vt:variant>
        <vt:i4>5308436</vt:i4>
      </vt:variant>
      <vt:variant>
        <vt:i4>45</vt:i4>
      </vt:variant>
      <vt:variant>
        <vt:i4>0</vt:i4>
      </vt:variant>
      <vt:variant>
        <vt:i4>5</vt:i4>
      </vt:variant>
      <vt:variant>
        <vt:lpwstr>../../../DDavis6/AppData/Local/Microsoft/windows/INetCache/Content.Outlook/AppData/Local/Microsoft/Windows/Temporary Internet Files/Content.Outlook/RM5XJ8Z9/CMS-2-005164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4980835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_Member_Issues_with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8257571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../../AppData/Local/Microsoft/windows/AppData/Local/Microsoft/windows/INetCache/Content.Outlook/AppData/Local/Microsoft/Windows/Temporary Internet Files/Content.Outlook/RM5XJ8Z9/CMS-2-021894</vt:lpwstr>
      </vt:variant>
      <vt:variant>
        <vt:lpwstr/>
      </vt:variant>
      <vt:variant>
        <vt:i4>7012445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_Updating_Participant_Supplied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_Toc94178997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_Toc94178996</vt:lpwstr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_Toc94178995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_Toc94178994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_Toc94178993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_Toc94178992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2008-03-18T15:53:00Z</cp:lastPrinted>
  <dcterms:created xsi:type="dcterms:W3CDTF">2025-09-03T13:12:00Z</dcterms:created>
  <dcterms:modified xsi:type="dcterms:W3CDTF">2025-09-03T13:12:00Z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2021-11-17T00:09:39Z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bd4577d0-d626-4bb9-a622-2e8ae18dd9bd</vt:lpwstr>
  </property>
  <property fmtid="{D5CDD505-2E9C-101B-9397-08002B2CF9AE}" pid="8" name="MSIP_Label_67599526-06ca-49cc-9fa9-5307800a949a_ContentBits">
    <vt:lpwstr>0</vt:lpwstr>
  </property>
</Properties>
</file>