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7316" w14:textId="69EEB13F" w:rsidR="00524CDD" w:rsidRPr="00C30C46" w:rsidRDefault="00712CBE" w:rsidP="005C3EC9">
      <w:pPr>
        <w:pStyle w:val="Heading1"/>
        <w:spacing w:before="120" w:after="120"/>
        <w:rPr>
          <w:rFonts w:ascii="Verdana" w:hAnsi="Verdana"/>
          <w:color w:val="auto"/>
          <w:sz w:val="36"/>
          <w:szCs w:val="36"/>
        </w:rPr>
      </w:pPr>
      <w:bookmarkStart w:id="0" w:name="_top"/>
      <w:bookmarkEnd w:id="0"/>
      <w:r w:rsidRPr="00C30C46">
        <w:rPr>
          <w:rFonts w:ascii="Verdana" w:hAnsi="Verdana"/>
          <w:color w:val="auto"/>
          <w:sz w:val="36"/>
          <w:szCs w:val="36"/>
        </w:rPr>
        <w:t xml:space="preserve">PeopleSafe - </w:t>
      </w:r>
      <w:r w:rsidR="00C4306B" w:rsidRPr="00C30C46">
        <w:rPr>
          <w:rFonts w:ascii="Verdana" w:hAnsi="Verdana"/>
          <w:color w:val="auto"/>
          <w:sz w:val="36"/>
          <w:szCs w:val="36"/>
        </w:rPr>
        <w:t>Prescription (Rx) Refill/Renewal (Order Placement)</w:t>
      </w:r>
    </w:p>
    <w:p w14:paraId="2EDEAFE0" w14:textId="77777777" w:rsidR="00956206" w:rsidRDefault="00956206" w:rsidP="00DC2A63">
      <w:pPr>
        <w:pStyle w:val="TOC2"/>
      </w:pPr>
    </w:p>
    <w:p w14:paraId="0B47D226" w14:textId="0BD23C49" w:rsidR="002E6B94" w:rsidRDefault="00C821ED">
      <w:pPr>
        <w:pStyle w:val="TOC2"/>
        <w:rPr>
          <w:rFonts w:asciiTheme="minorHAnsi" w:eastAsiaTheme="minorEastAsia" w:hAnsiTheme="minorHAnsi" w:cstheme="minorBidi"/>
          <w:noProof/>
          <w:kern w:val="2"/>
          <w:szCs w:val="24"/>
          <w14:ligatures w14:val="standardContextual"/>
        </w:rPr>
      </w:pPr>
      <w:r w:rsidRPr="00604FBC">
        <w:fldChar w:fldCharType="begin"/>
      </w:r>
      <w:r w:rsidRPr="00604FBC">
        <w:instrText xml:space="preserve"> TOC \o "2-2" \n \p " " \h \z \u </w:instrText>
      </w:r>
      <w:r w:rsidRPr="00604FBC">
        <w:fldChar w:fldCharType="separate"/>
      </w:r>
      <w:hyperlink w:anchor="_Toc191278370" w:history="1">
        <w:r w:rsidR="002E6B94" w:rsidRPr="003C69B2">
          <w:rPr>
            <w:rStyle w:val="Hyperlink"/>
            <w:noProof/>
          </w:rPr>
          <w:t>High Level Process</w:t>
        </w:r>
      </w:hyperlink>
    </w:p>
    <w:p w14:paraId="5D55A47D" w14:textId="384CB051" w:rsidR="002E6B94" w:rsidRDefault="002E6B94">
      <w:pPr>
        <w:pStyle w:val="TOC2"/>
        <w:rPr>
          <w:rFonts w:asciiTheme="minorHAnsi" w:eastAsiaTheme="minorEastAsia" w:hAnsiTheme="minorHAnsi" w:cstheme="minorBidi"/>
          <w:noProof/>
          <w:kern w:val="2"/>
          <w:szCs w:val="24"/>
          <w14:ligatures w14:val="standardContextual"/>
        </w:rPr>
      </w:pPr>
      <w:hyperlink w:anchor="_Toc191278371" w:history="1">
        <w:r w:rsidRPr="003C69B2">
          <w:rPr>
            <w:rStyle w:val="Hyperlink"/>
            <w:noProof/>
          </w:rPr>
          <w:t>Reminders</w:t>
        </w:r>
      </w:hyperlink>
    </w:p>
    <w:p w14:paraId="39944174" w14:textId="4A0D44D1" w:rsidR="002E6B94" w:rsidRDefault="002E6B94">
      <w:pPr>
        <w:pStyle w:val="TOC2"/>
        <w:rPr>
          <w:rFonts w:asciiTheme="minorHAnsi" w:eastAsiaTheme="minorEastAsia" w:hAnsiTheme="minorHAnsi" w:cstheme="minorBidi"/>
          <w:noProof/>
          <w:kern w:val="2"/>
          <w:szCs w:val="24"/>
          <w14:ligatures w14:val="standardContextual"/>
        </w:rPr>
      </w:pPr>
      <w:hyperlink w:anchor="_Toc191278372" w:history="1">
        <w:r w:rsidRPr="003C69B2">
          <w:rPr>
            <w:rStyle w:val="Hyperlink"/>
            <w:noProof/>
          </w:rPr>
          <w:t>Refill Process</w:t>
        </w:r>
      </w:hyperlink>
    </w:p>
    <w:p w14:paraId="079FC427" w14:textId="333EFF00" w:rsidR="002E6B94" w:rsidRDefault="002E6B94">
      <w:pPr>
        <w:pStyle w:val="TOC2"/>
        <w:rPr>
          <w:rFonts w:asciiTheme="minorHAnsi" w:eastAsiaTheme="minorEastAsia" w:hAnsiTheme="minorHAnsi" w:cstheme="minorBidi"/>
          <w:noProof/>
          <w:kern w:val="2"/>
          <w:szCs w:val="24"/>
          <w14:ligatures w14:val="standardContextual"/>
        </w:rPr>
      </w:pPr>
      <w:hyperlink w:anchor="_Toc191278373" w:history="1">
        <w:r w:rsidRPr="003C69B2">
          <w:rPr>
            <w:rStyle w:val="Hyperlink"/>
            <w:noProof/>
          </w:rPr>
          <w:t>Editing an Order</w:t>
        </w:r>
      </w:hyperlink>
    </w:p>
    <w:p w14:paraId="1734CAD0" w14:textId="5254C8FD" w:rsidR="002E6B94" w:rsidRDefault="002E6B94">
      <w:pPr>
        <w:pStyle w:val="TOC2"/>
        <w:rPr>
          <w:rFonts w:asciiTheme="minorHAnsi" w:eastAsiaTheme="minorEastAsia" w:hAnsiTheme="minorHAnsi" w:cstheme="minorBidi"/>
          <w:noProof/>
          <w:kern w:val="2"/>
          <w:szCs w:val="24"/>
          <w14:ligatures w14:val="standardContextual"/>
        </w:rPr>
      </w:pPr>
      <w:hyperlink w:anchor="_Toc191278374" w:history="1">
        <w:r w:rsidRPr="003C69B2">
          <w:rPr>
            <w:rStyle w:val="Hyperlink"/>
            <w:noProof/>
          </w:rPr>
          <w:t>Downsizing a Prescription (Days’ Supply)</w:t>
        </w:r>
      </w:hyperlink>
    </w:p>
    <w:p w14:paraId="5F553B58" w14:textId="7CCD9380" w:rsidR="002E6B94" w:rsidRDefault="002E6B94">
      <w:pPr>
        <w:pStyle w:val="TOC2"/>
        <w:rPr>
          <w:rFonts w:asciiTheme="minorHAnsi" w:eastAsiaTheme="minorEastAsia" w:hAnsiTheme="minorHAnsi" w:cstheme="minorBidi"/>
          <w:noProof/>
          <w:kern w:val="2"/>
          <w:szCs w:val="24"/>
          <w14:ligatures w14:val="standardContextual"/>
        </w:rPr>
      </w:pPr>
      <w:hyperlink w:anchor="_Toc191278375" w:history="1">
        <w:r w:rsidRPr="003C69B2">
          <w:rPr>
            <w:rStyle w:val="Hyperlink"/>
            <w:noProof/>
          </w:rPr>
          <w:t>Partial Payment Process</w:t>
        </w:r>
      </w:hyperlink>
    </w:p>
    <w:p w14:paraId="63D27822" w14:textId="2C84ED2C" w:rsidR="002E6B94" w:rsidRDefault="002E6B94">
      <w:pPr>
        <w:pStyle w:val="TOC2"/>
        <w:rPr>
          <w:rFonts w:asciiTheme="minorHAnsi" w:eastAsiaTheme="minorEastAsia" w:hAnsiTheme="minorHAnsi" w:cstheme="minorBidi"/>
          <w:noProof/>
          <w:kern w:val="2"/>
          <w:szCs w:val="24"/>
          <w14:ligatures w14:val="standardContextual"/>
        </w:rPr>
      </w:pPr>
      <w:hyperlink w:anchor="_Toc191278376" w:history="1">
        <w:r w:rsidRPr="003C69B2">
          <w:rPr>
            <w:rStyle w:val="Hyperlink"/>
            <w:noProof/>
          </w:rPr>
          <w:t>Related Documents</w:t>
        </w:r>
      </w:hyperlink>
    </w:p>
    <w:p w14:paraId="27BD83C7" w14:textId="460D2FE4" w:rsidR="00AE7447" w:rsidRPr="00AE7447" w:rsidRDefault="00C821ED" w:rsidP="00C30C46">
      <w:pPr>
        <w:spacing w:before="60" w:after="60"/>
        <w:contextualSpacing/>
      </w:pPr>
      <w:r w:rsidRPr="00604FBC">
        <w:fldChar w:fldCharType="end"/>
      </w:r>
    </w:p>
    <w:p w14:paraId="7991ECBC" w14:textId="42FD4281" w:rsidR="002F3496" w:rsidRPr="00264FA9" w:rsidRDefault="00D4778D" w:rsidP="00C30C46">
      <w:pPr>
        <w:spacing w:before="120" w:after="120"/>
        <w:rPr>
          <w:color w:val="0033CC"/>
          <w:szCs w:val="24"/>
          <w:u w:val="single"/>
        </w:rPr>
      </w:pPr>
      <w:bookmarkStart w:id="1" w:name="OLE_LINK31"/>
      <w:r w:rsidRPr="5CC80FEE">
        <w:rPr>
          <w:b/>
          <w:bCs/>
        </w:rPr>
        <w:t>Description</w:t>
      </w:r>
      <w:r w:rsidR="00212C56">
        <w:rPr>
          <w:b/>
          <w:bCs/>
        </w:rPr>
        <w:t xml:space="preserve">: </w:t>
      </w:r>
      <w:r w:rsidR="362DF234" w:rsidRPr="00BE27F5">
        <w:t>Process</w:t>
      </w:r>
      <w:r>
        <w:t xml:space="preserve"> used when a plan member contacts Customer Care to refill a Mail Order prescription or renew a previous Mail Order prescription.</w:t>
      </w:r>
      <w:bookmarkEnd w:id="1"/>
    </w:p>
    <w:tbl>
      <w:tblPr>
        <w:tblW w:w="5000" w:type="pct"/>
        <w:jc w:val="center"/>
        <w:tblBorders>
          <w:top w:val="single" w:sz="18" w:space="0" w:color="FFC000"/>
          <w:left w:val="single" w:sz="18" w:space="0" w:color="FFC000"/>
          <w:bottom w:val="single" w:sz="18" w:space="0" w:color="FFC000"/>
          <w:right w:val="single" w:sz="18" w:space="0" w:color="FFC000"/>
        </w:tblBorders>
        <w:tblCellMar>
          <w:top w:w="173" w:type="dxa"/>
          <w:left w:w="115" w:type="dxa"/>
          <w:bottom w:w="115" w:type="dxa"/>
          <w:right w:w="115" w:type="dxa"/>
        </w:tblCellMar>
        <w:tblLook w:val="04A0" w:firstRow="1" w:lastRow="0" w:firstColumn="1" w:lastColumn="0" w:noHBand="0" w:noVBand="1"/>
      </w:tblPr>
      <w:tblGrid>
        <w:gridCol w:w="10083"/>
        <w:gridCol w:w="2831"/>
      </w:tblGrid>
      <w:tr w:rsidR="007A7737" w:rsidRPr="00E41C5B" w14:paraId="149F0BFA" w14:textId="3DE5D70B" w:rsidTr="00212C56">
        <w:trPr>
          <w:jc w:val="center"/>
        </w:trPr>
        <w:tc>
          <w:tcPr>
            <w:tcW w:w="3904" w:type="pct"/>
            <w:shd w:val="clear" w:color="auto" w:fill="FFC000" w:themeFill="accent4"/>
          </w:tcPr>
          <w:p w14:paraId="72A08F1C" w14:textId="2A773EC2" w:rsidR="00463DE2" w:rsidRPr="00604FBC" w:rsidRDefault="00463DE2" w:rsidP="00C63DCA">
            <w:pPr>
              <w:pStyle w:val="Heading2"/>
              <w:spacing w:before="120" w:after="120"/>
              <w:rPr>
                <w:rFonts w:ascii="Verdana" w:hAnsi="Verdana"/>
                <w:i w:val="0"/>
                <w:iCs w:val="0"/>
                <w:sz w:val="16"/>
                <w:szCs w:val="16"/>
              </w:rPr>
            </w:pPr>
            <w:bookmarkStart w:id="2" w:name="_High_Level_Process"/>
            <w:bookmarkStart w:id="3" w:name="_Toc864934"/>
            <w:bookmarkStart w:id="4" w:name="_Toc78817773"/>
            <w:bookmarkStart w:id="5" w:name="HighLevelProcess"/>
            <w:bookmarkEnd w:id="2"/>
            <w:r>
              <w:rPr>
                <w:rFonts w:ascii="Verdana" w:hAnsi="Verdana"/>
                <w:i w:val="0"/>
              </w:rPr>
              <w:t xml:space="preserve"> </w:t>
            </w:r>
            <w:bookmarkStart w:id="6" w:name="_Toc191278370"/>
            <w:r w:rsidRPr="00604FBC">
              <w:rPr>
                <w:rFonts w:ascii="Verdana" w:hAnsi="Verdana"/>
                <w:i w:val="0"/>
              </w:rPr>
              <w:t>High Level Process</w:t>
            </w:r>
            <w:bookmarkEnd w:id="3"/>
            <w:bookmarkEnd w:id="4"/>
            <w:bookmarkEnd w:id="6"/>
            <w:r w:rsidRPr="00604FBC">
              <w:rPr>
                <w:rFonts w:ascii="Verdana" w:hAnsi="Verdana"/>
                <w:i w:val="0"/>
              </w:rPr>
              <w:t xml:space="preserve"> </w:t>
            </w:r>
            <w:bookmarkEnd w:id="5"/>
          </w:p>
        </w:tc>
        <w:tc>
          <w:tcPr>
            <w:tcW w:w="1096" w:type="pct"/>
            <w:shd w:val="clear" w:color="auto" w:fill="FFC000" w:themeFill="accent4"/>
          </w:tcPr>
          <w:p w14:paraId="3577A626" w14:textId="77777777" w:rsidR="00463DE2" w:rsidRDefault="00463DE2" w:rsidP="00C63DCA">
            <w:pPr>
              <w:pStyle w:val="Heading2"/>
              <w:spacing w:before="120" w:after="120"/>
              <w:rPr>
                <w:rFonts w:ascii="Verdana" w:hAnsi="Verdana"/>
                <w:i w:val="0"/>
              </w:rPr>
            </w:pPr>
          </w:p>
        </w:tc>
      </w:tr>
      <w:tr w:rsidR="007A7737" w:rsidRPr="00E41C5B" w14:paraId="3BF97599" w14:textId="4A2DE1E3" w:rsidTr="00212C56">
        <w:trPr>
          <w:trHeight w:val="3913"/>
          <w:jc w:val="center"/>
        </w:trPr>
        <w:tc>
          <w:tcPr>
            <w:tcW w:w="3904" w:type="pct"/>
            <w:shd w:val="clear" w:color="auto" w:fill="auto"/>
          </w:tcPr>
          <w:p w14:paraId="349B3164" w14:textId="47D52825" w:rsidR="00463DE2" w:rsidRPr="00463DE2" w:rsidRDefault="6723079A" w:rsidP="00D84B2B">
            <w:pPr>
              <w:pStyle w:val="ListParagraph"/>
              <w:numPr>
                <w:ilvl w:val="0"/>
                <w:numId w:val="60"/>
              </w:numPr>
              <w:spacing w:before="120" w:after="120"/>
              <w:ind w:left="317"/>
              <w:contextualSpacing w:val="0"/>
              <w:rPr>
                <w:b/>
                <w:bCs/>
                <w:sz w:val="28"/>
                <w:szCs w:val="28"/>
              </w:rPr>
            </w:pPr>
            <w:hyperlink w:anchor="DaysSupplyonHand">
              <w:r w:rsidRPr="5CC80FEE">
                <w:rPr>
                  <w:rStyle w:val="Hyperlink"/>
                  <w:b/>
                  <w:bCs/>
                  <w:sz w:val="28"/>
                  <w:szCs w:val="28"/>
                </w:rPr>
                <w:t>Ask</w:t>
              </w:r>
            </w:hyperlink>
            <w:r w:rsidRPr="5CC80FEE">
              <w:rPr>
                <w:b/>
                <w:bCs/>
                <w:sz w:val="28"/>
                <w:szCs w:val="28"/>
              </w:rPr>
              <w:t xml:space="preserve"> the member how many days’ </w:t>
            </w:r>
            <w:bookmarkStart w:id="7" w:name="_Int_2fI5JGlD"/>
            <w:r w:rsidRPr="5CC80FEE">
              <w:rPr>
                <w:b/>
                <w:bCs/>
                <w:sz w:val="28"/>
                <w:szCs w:val="28"/>
              </w:rPr>
              <w:t>supply</w:t>
            </w:r>
            <w:bookmarkEnd w:id="7"/>
            <w:r w:rsidRPr="5CC80FEE">
              <w:rPr>
                <w:b/>
                <w:bCs/>
                <w:sz w:val="28"/>
                <w:szCs w:val="28"/>
              </w:rPr>
              <w:t xml:space="preserve"> of medication they have on hand.</w:t>
            </w:r>
          </w:p>
          <w:p w14:paraId="09C5C990" w14:textId="4A6360F2" w:rsidR="00030F5A" w:rsidRPr="00030F5A" w:rsidRDefault="00463DE2" w:rsidP="00D84B2B">
            <w:pPr>
              <w:pStyle w:val="ListParagraph"/>
              <w:numPr>
                <w:ilvl w:val="0"/>
                <w:numId w:val="61"/>
              </w:numPr>
              <w:spacing w:before="120" w:after="120"/>
              <w:contextualSpacing w:val="0"/>
              <w:rPr>
                <w:szCs w:val="24"/>
              </w:rPr>
            </w:pPr>
            <w:r w:rsidRPr="00030F5A">
              <w:rPr>
                <w:szCs w:val="24"/>
              </w:rPr>
              <w:t>If the member has five (5) days’ supply or less:</w:t>
            </w:r>
          </w:p>
          <w:p w14:paraId="68B24A1E" w14:textId="07BBF098" w:rsidR="00030F5A" w:rsidRDefault="00463DE2" w:rsidP="00D84B2B">
            <w:pPr>
              <w:pStyle w:val="ListParagraph"/>
              <w:numPr>
                <w:ilvl w:val="1"/>
                <w:numId w:val="61"/>
              </w:numPr>
              <w:spacing w:before="120" w:after="120"/>
              <w:contextualSpacing w:val="0"/>
            </w:pPr>
            <w:r>
              <w:t xml:space="preserve">Probe to determine if providing alternatives is appropriate for the member’s situation. Refer to </w:t>
            </w:r>
            <w:hyperlink r:id="rId11" w:anchor="!/view?docid=3b7dbf62-c6e3-494d-86af-4a5ff49a52af">
              <w:r w:rsidR="00C63DCA">
                <w:rPr>
                  <w:rStyle w:val="Hyperlink"/>
                </w:rPr>
                <w:t>Member Low or Out of Medication (046109)</w:t>
              </w:r>
            </w:hyperlink>
            <w:r w:rsidR="4EFE83AD">
              <w:t xml:space="preserve"> </w:t>
            </w:r>
            <w:r>
              <w:t>as needed.</w:t>
            </w:r>
          </w:p>
          <w:p w14:paraId="675FCC73" w14:textId="5B3A9352" w:rsidR="00463DE2" w:rsidRDefault="00463DE2" w:rsidP="00D84B2B">
            <w:pPr>
              <w:pStyle w:val="ListParagraph"/>
              <w:numPr>
                <w:ilvl w:val="1"/>
                <w:numId w:val="61"/>
              </w:numPr>
              <w:spacing w:before="120" w:after="120"/>
              <w:contextualSpacing w:val="0"/>
            </w:pPr>
            <w:bookmarkStart w:id="8" w:name="OLE_LINK25"/>
            <w:r>
              <w:t xml:space="preserve">If a retail pharmacy is available, the Rx may be transferred to retail (depending on the type of medication). Refer to </w:t>
            </w:r>
            <w:hyperlink r:id="rId12" w:anchor="!/view?docid=db939cc1-1f5e-44de-89df-985827477553">
              <w:r w:rsidR="00672BC1">
                <w:rPr>
                  <w:rStyle w:val="Hyperlink"/>
                </w:rPr>
                <w:t>Rx Transfer Index (004726)</w:t>
              </w:r>
            </w:hyperlink>
            <w:bookmarkEnd w:id="8"/>
            <w:r w:rsidR="00672BC1">
              <w:rPr>
                <w:rStyle w:val="Hyperlink"/>
              </w:rPr>
              <w:t>.</w:t>
            </w:r>
          </w:p>
          <w:p w14:paraId="134E3FFD" w14:textId="4C980455" w:rsidR="00BB10EB" w:rsidRPr="00030F5A" w:rsidRDefault="00BB10EB" w:rsidP="00D84B2B">
            <w:pPr>
              <w:pStyle w:val="ListParagraph"/>
              <w:spacing w:before="120" w:after="120"/>
              <w:ind w:left="1440"/>
              <w:contextualSpacing w:val="0"/>
            </w:pPr>
          </w:p>
        </w:tc>
        <w:tc>
          <w:tcPr>
            <w:tcW w:w="1096" w:type="pct"/>
            <w:shd w:val="clear" w:color="auto" w:fill="FFF2CC" w:themeFill="accent4" w:themeFillTint="33"/>
          </w:tcPr>
          <w:p w14:paraId="67972629" w14:textId="77777777" w:rsidR="00463DE2" w:rsidRPr="00153180" w:rsidRDefault="00463DE2" w:rsidP="00D84B2B">
            <w:pPr>
              <w:spacing w:before="120" w:after="120"/>
              <w:rPr>
                <w:rStyle w:val="Emphasis"/>
                <w:b/>
                <w:bCs/>
                <w:i w:val="0"/>
                <w:iCs w:val="0"/>
                <w:sz w:val="20"/>
              </w:rPr>
            </w:pPr>
            <w:r w:rsidRPr="00153180">
              <w:rPr>
                <w:rStyle w:val="Emphasis"/>
                <w:b/>
                <w:bCs/>
                <w:i w:val="0"/>
                <w:iCs w:val="0"/>
                <w:sz w:val="20"/>
              </w:rPr>
              <w:t>Reminders:</w:t>
            </w:r>
          </w:p>
          <w:p w14:paraId="2C9FD80D" w14:textId="1C25D483" w:rsidR="00463DE2" w:rsidRPr="00153180" w:rsidRDefault="00463DE2" w:rsidP="00D84B2B">
            <w:pPr>
              <w:spacing w:before="120" w:after="120"/>
              <w:rPr>
                <w:rStyle w:val="Emphasis"/>
                <w:i w:val="0"/>
                <w:iCs w:val="0"/>
                <w:sz w:val="20"/>
              </w:rPr>
            </w:pPr>
            <w:r w:rsidRPr="00153180">
              <w:rPr>
                <w:rStyle w:val="Emphasis"/>
                <w:i w:val="0"/>
                <w:iCs w:val="0"/>
                <w:sz w:val="20"/>
              </w:rPr>
              <w:t xml:space="preserve">Refill requests cannot be made for Specialty Medications. </w:t>
            </w:r>
            <w:r w:rsidR="00712CBE" w:rsidRPr="00153180">
              <w:rPr>
                <w:sz w:val="20"/>
              </w:rPr>
              <w:t>Warm transfer</w:t>
            </w:r>
            <w:r w:rsidRPr="00153180">
              <w:rPr>
                <w:rStyle w:val="Emphasis"/>
                <w:i w:val="0"/>
                <w:iCs w:val="0"/>
                <w:sz w:val="20"/>
              </w:rPr>
              <w:t xml:space="preserve"> member to Specialty Customer Care at </w:t>
            </w:r>
            <w:r w:rsidRPr="00153180">
              <w:rPr>
                <w:rStyle w:val="Emphasis"/>
                <w:b/>
                <w:bCs/>
                <w:i w:val="0"/>
                <w:iCs w:val="0"/>
                <w:sz w:val="20"/>
              </w:rPr>
              <w:t>1-800-237-2767 or 1-866-387-2573</w:t>
            </w:r>
            <w:r w:rsidRPr="00153180">
              <w:rPr>
                <w:rStyle w:val="Emphasis"/>
                <w:i w:val="0"/>
                <w:iCs w:val="0"/>
                <w:sz w:val="20"/>
              </w:rPr>
              <w:t>.</w:t>
            </w:r>
          </w:p>
          <w:p w14:paraId="0B302672" w14:textId="77777777" w:rsidR="00463DE2" w:rsidRPr="00153180" w:rsidRDefault="00463DE2" w:rsidP="00D84B2B">
            <w:pPr>
              <w:spacing w:before="120" w:after="120"/>
              <w:rPr>
                <w:rStyle w:val="Emphasis"/>
                <w:i w:val="0"/>
                <w:iCs w:val="0"/>
                <w:sz w:val="20"/>
              </w:rPr>
            </w:pPr>
          </w:p>
          <w:p w14:paraId="513F8DF9" w14:textId="7D2C52A1" w:rsidR="00463DE2" w:rsidRPr="00153180" w:rsidRDefault="6723079A" w:rsidP="00D84B2B">
            <w:pPr>
              <w:spacing w:before="120" w:after="120"/>
              <w:rPr>
                <w:rStyle w:val="Emphasis"/>
                <w:i w:val="0"/>
                <w:iCs w:val="0"/>
                <w:sz w:val="20"/>
              </w:rPr>
            </w:pPr>
            <w:r w:rsidRPr="00153180">
              <w:rPr>
                <w:rStyle w:val="Emphasis"/>
                <w:b/>
                <w:bCs/>
                <w:i w:val="0"/>
                <w:iCs w:val="0"/>
                <w:sz w:val="20"/>
              </w:rPr>
              <w:t>Note</w:t>
            </w:r>
            <w:r w:rsidR="00212C56">
              <w:rPr>
                <w:rStyle w:val="Emphasis"/>
                <w:b/>
                <w:bCs/>
                <w:i w:val="0"/>
                <w:iCs w:val="0"/>
                <w:sz w:val="20"/>
              </w:rPr>
              <w:t xml:space="preserve">: </w:t>
            </w:r>
            <w:r w:rsidR="76F4FC0F" w:rsidRPr="00153180">
              <w:rPr>
                <w:rStyle w:val="Emphasis"/>
                <w:i w:val="0"/>
                <w:iCs w:val="0"/>
                <w:sz w:val="20"/>
              </w:rPr>
              <w:t>If</w:t>
            </w:r>
            <w:r w:rsidRPr="00153180">
              <w:rPr>
                <w:rStyle w:val="Emphasis"/>
                <w:i w:val="0"/>
                <w:iCs w:val="0"/>
                <w:sz w:val="20"/>
              </w:rPr>
              <w:t xml:space="preserve"> a Carefirst client, the call must be </w:t>
            </w:r>
            <w:r w:rsidR="00712CBE" w:rsidRPr="00153180">
              <w:rPr>
                <w:sz w:val="20"/>
              </w:rPr>
              <w:t>warm transferred</w:t>
            </w:r>
            <w:r w:rsidRPr="00153180">
              <w:rPr>
                <w:rStyle w:val="Emphasis"/>
                <w:i w:val="0"/>
                <w:iCs w:val="0"/>
                <w:sz w:val="20"/>
              </w:rPr>
              <w:t xml:space="preserve"> to </w:t>
            </w:r>
            <w:r w:rsidRPr="00153180">
              <w:rPr>
                <w:rStyle w:val="Emphasis"/>
                <w:b/>
                <w:bCs/>
                <w:i w:val="0"/>
                <w:iCs w:val="0"/>
                <w:sz w:val="20"/>
              </w:rPr>
              <w:t>1-855-264-3237</w:t>
            </w:r>
            <w:r w:rsidRPr="00153180">
              <w:rPr>
                <w:rStyle w:val="Emphasis"/>
                <w:i w:val="0"/>
                <w:iCs w:val="0"/>
                <w:sz w:val="20"/>
              </w:rPr>
              <w:t xml:space="preserve">. </w:t>
            </w:r>
          </w:p>
          <w:p w14:paraId="0E3669E5" w14:textId="77777777" w:rsidR="00463DE2" w:rsidRPr="00153180" w:rsidRDefault="00463DE2" w:rsidP="00D84B2B">
            <w:pPr>
              <w:spacing w:before="120" w:after="120"/>
              <w:rPr>
                <w:rStyle w:val="Emphasis"/>
                <w:i w:val="0"/>
                <w:iCs w:val="0"/>
                <w:sz w:val="20"/>
              </w:rPr>
            </w:pPr>
          </w:p>
          <w:p w14:paraId="5D3F9263" w14:textId="5A6D49DE" w:rsidR="00463DE2" w:rsidRPr="00030F5A" w:rsidRDefault="00463DE2" w:rsidP="00D84B2B">
            <w:pPr>
              <w:spacing w:before="120" w:after="120"/>
              <w:rPr>
                <w:i/>
                <w:iCs/>
              </w:rPr>
            </w:pPr>
            <w:r w:rsidRPr="00153180">
              <w:rPr>
                <w:sz w:val="20"/>
              </w:rPr>
              <w:t xml:space="preserve">Controlled Substance laws vary by State &amp; Mail service orders for C2-C5 drugs may require a special process. Refer to </w:t>
            </w:r>
            <w:hyperlink r:id="rId13" w:anchor="!/view?docid=dc09fa82-fcf6-495a-ae85-50cd798c6815">
              <w:r w:rsidR="00C63DCA" w:rsidRPr="00153180">
                <w:rPr>
                  <w:rStyle w:val="Hyperlink"/>
                  <w:sz w:val="20"/>
                </w:rPr>
                <w:t>Controlled Substance Information (C2-C5) (067214)</w:t>
              </w:r>
            </w:hyperlink>
            <w:r w:rsidR="00C63DCA">
              <w:t>.</w:t>
            </w:r>
          </w:p>
        </w:tc>
      </w:tr>
      <w:tr w:rsidR="00463DE2" w:rsidRPr="00E41C5B" w14:paraId="553759A5" w14:textId="6ADFC065" w:rsidTr="00212C56">
        <w:trPr>
          <w:jc w:val="center"/>
        </w:trPr>
        <w:tc>
          <w:tcPr>
            <w:tcW w:w="5000" w:type="pct"/>
            <w:gridSpan w:val="2"/>
            <w:shd w:val="clear" w:color="auto" w:fill="auto"/>
          </w:tcPr>
          <w:p w14:paraId="24E4DA21" w14:textId="3367E96E" w:rsidR="00463DE2" w:rsidRDefault="6723079A" w:rsidP="00D84B2B">
            <w:pPr>
              <w:pStyle w:val="ListParagraph"/>
              <w:numPr>
                <w:ilvl w:val="0"/>
                <w:numId w:val="60"/>
              </w:numPr>
              <w:spacing w:before="120" w:after="120"/>
              <w:ind w:left="316"/>
            </w:pPr>
            <w:hyperlink w:anchor="ReviewMessages">
              <w:r w:rsidRPr="5CC80FEE">
                <w:rPr>
                  <w:rStyle w:val="Hyperlink"/>
                  <w:b/>
                  <w:bCs/>
                  <w:sz w:val="28"/>
                  <w:szCs w:val="28"/>
                </w:rPr>
                <w:t>Review</w:t>
              </w:r>
            </w:hyperlink>
            <w:r w:rsidRPr="5CC80FEE">
              <w:rPr>
                <w:b/>
                <w:bCs/>
                <w:sz w:val="28"/>
                <w:szCs w:val="28"/>
              </w:rPr>
              <w:t xml:space="preserve"> any pop-up windows that </w:t>
            </w:r>
            <w:r w:rsidR="6A9F2BBE" w:rsidRPr="5CC80FEE">
              <w:rPr>
                <w:b/>
                <w:bCs/>
                <w:sz w:val="28"/>
                <w:szCs w:val="28"/>
              </w:rPr>
              <w:t>display</w:t>
            </w:r>
            <w:r w:rsidRPr="5CC80FEE">
              <w:rPr>
                <w:b/>
                <w:bCs/>
                <w:sz w:val="28"/>
                <w:szCs w:val="28"/>
              </w:rPr>
              <w:t xml:space="preserve"> the information in the Messages column on the Refill Snapshot screen.</w:t>
            </w:r>
          </w:p>
        </w:tc>
      </w:tr>
      <w:tr w:rsidR="007A7737" w:rsidRPr="00E41C5B" w14:paraId="3998FDA3" w14:textId="7A90EC24" w:rsidTr="00212C56">
        <w:trPr>
          <w:jc w:val="center"/>
        </w:trPr>
        <w:tc>
          <w:tcPr>
            <w:tcW w:w="3904" w:type="pct"/>
            <w:shd w:val="clear" w:color="auto" w:fill="auto"/>
          </w:tcPr>
          <w:p w14:paraId="37DB68E3" w14:textId="2DD169DE" w:rsidR="00463DE2" w:rsidRPr="00463DE2" w:rsidRDefault="6723079A" w:rsidP="00D84B2B">
            <w:pPr>
              <w:pStyle w:val="ListParagraph"/>
              <w:numPr>
                <w:ilvl w:val="0"/>
                <w:numId w:val="60"/>
              </w:numPr>
              <w:spacing w:before="120" w:after="120"/>
              <w:ind w:left="316"/>
              <w:rPr>
                <w:b/>
                <w:bCs/>
                <w:sz w:val="28"/>
                <w:szCs w:val="28"/>
              </w:rPr>
            </w:pPr>
            <w:hyperlink w:anchor="DetermineifReillisLastRefill">
              <w:r w:rsidRPr="5CC80FEE">
                <w:rPr>
                  <w:rStyle w:val="Hyperlink"/>
                  <w:b/>
                  <w:bCs/>
                  <w:sz w:val="28"/>
                  <w:szCs w:val="28"/>
                </w:rPr>
                <w:t>Determine</w:t>
              </w:r>
            </w:hyperlink>
            <w:r w:rsidRPr="5CC80FEE">
              <w:rPr>
                <w:b/>
                <w:bCs/>
                <w:sz w:val="28"/>
                <w:szCs w:val="28"/>
              </w:rPr>
              <w:t xml:space="preserve"> </w:t>
            </w:r>
            <w:r w:rsidR="002F23E2">
              <w:rPr>
                <w:b/>
                <w:bCs/>
                <w:sz w:val="28"/>
                <w:szCs w:val="28"/>
              </w:rPr>
              <w:t>i</w:t>
            </w:r>
            <w:r w:rsidR="74436035" w:rsidRPr="5CC80FEE">
              <w:rPr>
                <w:b/>
                <w:bCs/>
                <w:sz w:val="28"/>
                <w:szCs w:val="28"/>
              </w:rPr>
              <w:t>f</w:t>
            </w:r>
            <w:r w:rsidRPr="5CC80FEE">
              <w:rPr>
                <w:b/>
                <w:bCs/>
                <w:sz w:val="28"/>
                <w:szCs w:val="28"/>
              </w:rPr>
              <w:t xml:space="preserve"> this refill is the Last Fill or </w:t>
            </w:r>
            <w:r w:rsidR="0041406E">
              <w:rPr>
                <w:b/>
                <w:bCs/>
                <w:sz w:val="28"/>
                <w:szCs w:val="28"/>
              </w:rPr>
              <w:t xml:space="preserve">if </w:t>
            </w:r>
            <w:r w:rsidRPr="5CC80FEE">
              <w:rPr>
                <w:b/>
                <w:bCs/>
                <w:sz w:val="28"/>
                <w:szCs w:val="28"/>
              </w:rPr>
              <w:t xml:space="preserve">there are no refills remaining, and </w:t>
            </w:r>
            <w:hyperlink w:anchor="expiration">
              <w:r w:rsidRPr="5CC80FEE">
                <w:rPr>
                  <w:rStyle w:val="Hyperlink"/>
                  <w:b/>
                  <w:bCs/>
                  <w:sz w:val="28"/>
                  <w:szCs w:val="28"/>
                </w:rPr>
                <w:t>check</w:t>
              </w:r>
            </w:hyperlink>
            <w:r w:rsidRPr="5CC80FEE">
              <w:rPr>
                <w:b/>
                <w:bCs/>
                <w:sz w:val="28"/>
                <w:szCs w:val="28"/>
              </w:rPr>
              <w:t xml:space="preserve"> if the Rx will expire before the next fill is due. </w:t>
            </w:r>
          </w:p>
          <w:p w14:paraId="4776F4C5" w14:textId="7BD7BA4A" w:rsidR="00463DE2" w:rsidRPr="00030F5A" w:rsidRDefault="6723079A" w:rsidP="00D84B2B">
            <w:pPr>
              <w:spacing w:before="120" w:after="120"/>
              <w:ind w:left="316"/>
            </w:pPr>
            <w:bookmarkStart w:id="9" w:name="OLE_LINK3"/>
            <w:r w:rsidRPr="5CC80FEE">
              <w:rPr>
                <w:b/>
                <w:bCs/>
              </w:rPr>
              <w:t>Note</w:t>
            </w:r>
            <w:r w:rsidR="00212C56">
              <w:rPr>
                <w:b/>
                <w:bCs/>
              </w:rPr>
              <w:t xml:space="preserve">: </w:t>
            </w:r>
            <w:r w:rsidR="5E6FC651" w:rsidRPr="00B16874">
              <w:t>Members</w:t>
            </w:r>
            <w:bookmarkStart w:id="10" w:name="OLE_LINK1"/>
            <w:bookmarkStart w:id="11" w:name="OLE_LINK2"/>
            <w:r>
              <w:t xml:space="preserve"> on occasion have multiple prescription numbers for the same medication</w:t>
            </w:r>
            <w:r w:rsidR="0097715A">
              <w:t xml:space="preserve">. </w:t>
            </w:r>
            <w:r>
              <w:t>To ensure accuracy, compare the prescription drug details of every Rx number that has the same drug name</w:t>
            </w:r>
            <w:bookmarkEnd w:id="9"/>
            <w:r>
              <w:t xml:space="preserve">. </w:t>
            </w:r>
            <w:bookmarkStart w:id="12" w:name="OLE_LINK29"/>
            <w:r>
              <w:t>Review variance(s) with member. (</w:t>
            </w:r>
            <w:r w:rsidRPr="5CC80FEE">
              <w:rPr>
                <w:b/>
                <w:bCs/>
              </w:rPr>
              <w:t>Example</w:t>
            </w:r>
            <w:r w:rsidR="00212C56">
              <w:rPr>
                <w:b/>
                <w:bCs/>
              </w:rPr>
              <w:t xml:space="preserve">: </w:t>
            </w:r>
            <w:r w:rsidR="46090C55" w:rsidRPr="0041406E">
              <w:t>Dose</w:t>
            </w:r>
            <w:r>
              <w:t xml:space="preserve"> changes, form of medication such as tablet or capsule, etc</w:t>
            </w:r>
            <w:r w:rsidR="00BB10EB">
              <w:t>etera</w:t>
            </w:r>
            <w:r>
              <w:t>)</w:t>
            </w:r>
            <w:bookmarkEnd w:id="10"/>
            <w:bookmarkEnd w:id="11"/>
            <w:bookmarkEnd w:id="12"/>
          </w:p>
        </w:tc>
        <w:tc>
          <w:tcPr>
            <w:tcW w:w="1096" w:type="pct"/>
            <w:shd w:val="clear" w:color="auto" w:fill="FFF2CC" w:themeFill="accent4" w:themeFillTint="33"/>
          </w:tcPr>
          <w:p w14:paraId="35477A01" w14:textId="77777777" w:rsidR="00463DE2" w:rsidRPr="00264FA9" w:rsidRDefault="00463DE2" w:rsidP="00D84B2B">
            <w:pPr>
              <w:spacing w:before="120" w:after="120"/>
              <w:rPr>
                <w:b/>
                <w:bCs/>
                <w:sz w:val="20"/>
              </w:rPr>
            </w:pPr>
            <w:r w:rsidRPr="00264FA9">
              <w:rPr>
                <w:b/>
                <w:bCs/>
                <w:sz w:val="20"/>
              </w:rPr>
              <w:t>Reminder:</w:t>
            </w:r>
          </w:p>
          <w:p w14:paraId="122052CE" w14:textId="77777777" w:rsidR="00463DE2" w:rsidRPr="00264FA9" w:rsidRDefault="00463DE2" w:rsidP="00D84B2B">
            <w:pPr>
              <w:spacing w:before="120" w:after="120"/>
              <w:rPr>
                <w:sz w:val="20"/>
              </w:rPr>
            </w:pPr>
            <w:r w:rsidRPr="00264FA9">
              <w:rPr>
                <w:sz w:val="20"/>
              </w:rPr>
              <w:t xml:space="preserve">Red Flag prescriptions may be expired or not refillable. Hover over the red flag to determine the issue. </w:t>
            </w:r>
          </w:p>
          <w:p w14:paraId="24C01E36" w14:textId="77777777" w:rsidR="00463DE2" w:rsidRPr="00604FBC" w:rsidRDefault="00463DE2" w:rsidP="00D84B2B">
            <w:pPr>
              <w:spacing w:before="120" w:after="120"/>
              <w:ind w:left="360"/>
              <w:rPr>
                <w:rStyle w:val="Hyperlink"/>
                <w:b/>
                <w:noProof/>
                <w:sz w:val="28"/>
                <w:szCs w:val="28"/>
              </w:rPr>
            </w:pPr>
          </w:p>
        </w:tc>
      </w:tr>
      <w:tr w:rsidR="00463DE2" w:rsidRPr="00E41C5B" w14:paraId="193E2745" w14:textId="7953BE47" w:rsidTr="00212C56">
        <w:trPr>
          <w:trHeight w:val="24"/>
          <w:jc w:val="center"/>
        </w:trPr>
        <w:tc>
          <w:tcPr>
            <w:tcW w:w="5000" w:type="pct"/>
            <w:gridSpan w:val="2"/>
            <w:shd w:val="clear" w:color="auto" w:fill="auto"/>
          </w:tcPr>
          <w:p w14:paraId="0229082F" w14:textId="0BD96D74" w:rsidR="0160EE51" w:rsidRDefault="0160EE51" w:rsidP="00D84B2B">
            <w:pPr>
              <w:pStyle w:val="ListParagraph"/>
              <w:numPr>
                <w:ilvl w:val="0"/>
                <w:numId w:val="60"/>
              </w:numPr>
              <w:spacing w:before="120" w:after="120"/>
              <w:ind w:left="316"/>
              <w:rPr>
                <w:b/>
                <w:bCs/>
                <w:color w:val="0000FF"/>
                <w:sz w:val="28"/>
                <w:szCs w:val="28"/>
                <w:u w:val="single"/>
              </w:rPr>
            </w:pPr>
            <w:hyperlink w:anchor="AskMemberifwantoEnrollinARP">
              <w:r w:rsidRPr="19CBAA86">
                <w:rPr>
                  <w:rStyle w:val="Hyperlink"/>
                  <w:b/>
                  <w:bCs/>
                  <w:sz w:val="28"/>
                  <w:szCs w:val="28"/>
                </w:rPr>
                <w:t>Ask</w:t>
              </w:r>
            </w:hyperlink>
            <w:r w:rsidRPr="19CBAA86">
              <w:rPr>
                <w:b/>
                <w:bCs/>
                <w:sz w:val="28"/>
                <w:szCs w:val="28"/>
              </w:rPr>
              <w:t xml:space="preserve"> the member if they would be interested in enrolling their Rx into the </w:t>
            </w:r>
            <w:hyperlink r:id="rId14" w:anchor="!/view?docid=89a5f1e4-2fea-404a-a5f8-6e50549eb3de">
              <w:r w:rsidR="001843B5">
                <w:rPr>
                  <w:rStyle w:val="Hyperlink"/>
                  <w:b/>
                  <w:bCs/>
                  <w:sz w:val="28"/>
                  <w:szCs w:val="28"/>
                </w:rPr>
                <w:t>PeopleSafe - Auto Refill Program (ARP) (022387)</w:t>
              </w:r>
            </w:hyperlink>
            <w:r w:rsidRPr="19CBAA86">
              <w:rPr>
                <w:b/>
                <w:bCs/>
                <w:sz w:val="28"/>
                <w:szCs w:val="28"/>
              </w:rPr>
              <w:t xml:space="preserve">. </w:t>
            </w:r>
          </w:p>
          <w:p w14:paraId="596B3780" w14:textId="2CAF028F" w:rsidR="00463DE2" w:rsidRDefault="60EEE2D9" w:rsidP="00D84B2B">
            <w:pPr>
              <w:pStyle w:val="ListBullet"/>
              <w:numPr>
                <w:ilvl w:val="0"/>
                <w:numId w:val="0"/>
              </w:numPr>
              <w:spacing w:before="120" w:after="120"/>
              <w:ind w:left="360"/>
              <w:rPr>
                <w:rFonts w:eastAsia="Verdana" w:cs="Verdana"/>
                <w:color w:val="000000" w:themeColor="text1"/>
              </w:rPr>
            </w:pPr>
            <w:r w:rsidRPr="005C3EC9">
              <w:rPr>
                <w:rFonts w:eastAsia="Verdana" w:cs="Verdana"/>
                <w:b/>
                <w:bCs/>
                <w:color w:val="000000" w:themeColor="text1"/>
              </w:rPr>
              <w:t>N</w:t>
            </w:r>
            <w:r w:rsidR="00BB10EB" w:rsidRPr="005C3EC9">
              <w:rPr>
                <w:rFonts w:eastAsia="Verdana" w:cs="Verdana"/>
                <w:b/>
                <w:bCs/>
                <w:color w:val="000000" w:themeColor="text1"/>
              </w:rPr>
              <w:t>ote</w:t>
            </w:r>
            <w:r w:rsidR="00212C56">
              <w:rPr>
                <w:rFonts w:eastAsia="Verdana" w:cs="Verdana"/>
                <w:b/>
                <w:bCs/>
                <w:color w:val="000000" w:themeColor="text1"/>
              </w:rPr>
              <w:t xml:space="preserve">: </w:t>
            </w:r>
            <w:r w:rsidRPr="40C98565">
              <w:rPr>
                <w:rFonts w:eastAsia="Verdana" w:cs="Verdana"/>
                <w:color w:val="000000" w:themeColor="text1"/>
              </w:rPr>
              <w:t xml:space="preserve">Verify in the </w:t>
            </w:r>
            <w:r w:rsidR="00BB10EB">
              <w:rPr>
                <w:color w:val="000000"/>
              </w:rPr>
              <w:t>Client Information Form (</w:t>
            </w:r>
            <w:r w:rsidRPr="40C98565">
              <w:rPr>
                <w:rFonts w:eastAsia="Verdana" w:cs="Verdana"/>
                <w:color w:val="000000" w:themeColor="text1"/>
              </w:rPr>
              <w:t>CIF</w:t>
            </w:r>
            <w:r w:rsidR="00BB10EB">
              <w:rPr>
                <w:rFonts w:eastAsia="Verdana" w:cs="Verdana"/>
                <w:color w:val="000000" w:themeColor="text1"/>
              </w:rPr>
              <w:t>)</w:t>
            </w:r>
            <w:r w:rsidRPr="40C98565">
              <w:rPr>
                <w:rFonts w:eastAsia="Verdana" w:cs="Verdana"/>
                <w:color w:val="000000" w:themeColor="text1"/>
              </w:rPr>
              <w:t xml:space="preserve"> if the client allows ARP.</w:t>
            </w:r>
          </w:p>
          <w:p w14:paraId="0280FDCA" w14:textId="77777777" w:rsidR="002C5F32" w:rsidRDefault="002C5F32" w:rsidP="00D84B2B">
            <w:pPr>
              <w:pStyle w:val="ListBullet"/>
              <w:numPr>
                <w:ilvl w:val="0"/>
                <w:numId w:val="0"/>
              </w:numPr>
              <w:spacing w:before="120" w:after="120"/>
              <w:ind w:left="360"/>
              <w:rPr>
                <w:rFonts w:eastAsia="Verdana" w:cs="Verdana"/>
                <w:color w:val="000000" w:themeColor="text1"/>
              </w:rPr>
            </w:pPr>
          </w:p>
          <w:p w14:paraId="10FAD7B1" w14:textId="6FF06CAF" w:rsidR="002848A5" w:rsidRPr="00DC2A63" w:rsidRDefault="004749DE" w:rsidP="00C30C46">
            <w:pPr>
              <w:spacing w:before="120" w:after="120"/>
              <w:ind w:left="315"/>
              <w:rPr>
                <w:rFonts w:eastAsia="Verdana" w:cs="Verdana"/>
                <w:color w:val="000000" w:themeColor="text1"/>
              </w:rPr>
            </w:pPr>
            <w:r>
              <w:rPr>
                <w:rFonts w:eastAsia="Verdana" w:cs="Verdana"/>
                <w:noProof/>
                <w:color w:val="000000" w:themeColor="text1"/>
              </w:rPr>
              <w:drawing>
                <wp:inline distT="0" distB="0" distL="0" distR="0" wp14:anchorId="3E441A1C" wp14:editId="7B04E513">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2C5F32" w:rsidRPr="00DC2A63">
              <w:rPr>
                <w:rFonts w:eastAsia="Verdana" w:cs="Verdana"/>
                <w:color w:val="000000" w:themeColor="text1"/>
              </w:rPr>
              <w:t xml:space="preserve"> </w:t>
            </w:r>
            <w:bookmarkStart w:id="13" w:name="MemberEducation"/>
            <w:r w:rsidR="00B239A2" w:rsidRPr="00DC2A63">
              <w:rPr>
                <w:rFonts w:eastAsia="Verdana" w:cs="Verdana"/>
                <w:b/>
                <w:bCs/>
                <w:color w:val="000000" w:themeColor="text1"/>
              </w:rPr>
              <w:t>Member Education</w:t>
            </w:r>
            <w:bookmarkEnd w:id="13"/>
            <w:r w:rsidR="007A1332" w:rsidRPr="00DC2A63">
              <w:rPr>
                <w:rFonts w:eastAsia="Verdana" w:cs="Verdana"/>
                <w:b/>
                <w:bCs/>
                <w:color w:val="000000" w:themeColor="text1"/>
              </w:rPr>
              <w:t>:</w:t>
            </w:r>
          </w:p>
          <w:p w14:paraId="7E178AFA" w14:textId="43BEE1A9" w:rsidR="009C6D4A" w:rsidRPr="00DC2A63" w:rsidRDefault="00A239A3" w:rsidP="00D84B2B">
            <w:pPr>
              <w:pStyle w:val="ListParagraph"/>
              <w:numPr>
                <w:ilvl w:val="0"/>
                <w:numId w:val="61"/>
              </w:numPr>
              <w:spacing w:before="120" w:after="120"/>
              <w:contextualSpacing w:val="0"/>
              <w:rPr>
                <w:color w:val="000000"/>
                <w:szCs w:val="24"/>
              </w:rPr>
            </w:pPr>
            <w:r w:rsidRPr="00DC2A63">
              <w:rPr>
                <w:color w:val="000000"/>
                <w:szCs w:val="24"/>
              </w:rPr>
              <w:t>The state of California (CA) requires all pharmacies to maintain annual member consent for medications enrolled into automatic refill/renewal programs.</w:t>
            </w:r>
            <w:r w:rsidR="00930976">
              <w:rPr>
                <w:color w:val="000000"/>
                <w:szCs w:val="24"/>
              </w:rPr>
              <w:t xml:space="preserve"> </w:t>
            </w:r>
            <w:r w:rsidR="009C6D4A" w:rsidRPr="00DC2A63">
              <w:rPr>
                <w:color w:val="000000"/>
                <w:szCs w:val="24"/>
              </w:rPr>
              <w:t xml:space="preserve">Consent is provided at the individual </w:t>
            </w:r>
            <w:r w:rsidR="00C84466" w:rsidRPr="00DC2A63">
              <w:rPr>
                <w:color w:val="000000"/>
                <w:szCs w:val="24"/>
              </w:rPr>
              <w:t>medication level</w:t>
            </w:r>
            <w:r w:rsidR="00D221D6">
              <w:rPr>
                <w:color w:val="000000"/>
                <w:szCs w:val="24"/>
              </w:rPr>
              <w:t xml:space="preserve"> yearly</w:t>
            </w:r>
            <w:r w:rsidR="00C84466" w:rsidRPr="00DC2A63">
              <w:rPr>
                <w:color w:val="000000"/>
                <w:szCs w:val="24"/>
              </w:rPr>
              <w:t>.</w:t>
            </w:r>
            <w:r w:rsidR="00256BA3">
              <w:rPr>
                <w:color w:val="000000"/>
                <w:szCs w:val="24"/>
              </w:rPr>
              <w:t xml:space="preserve"> </w:t>
            </w:r>
            <w:r w:rsidR="00256BA3" w:rsidRPr="00256BA3">
              <w:rPr>
                <w:color w:val="000000"/>
                <w:szCs w:val="24"/>
              </w:rPr>
              <w:t>Members will receive notification, via preferred communication method, to re-enroll their Rx(s) into ARP.</w:t>
            </w:r>
          </w:p>
          <w:p w14:paraId="3D30929E" w14:textId="45E37D90" w:rsidR="000121F5" w:rsidRPr="00DC2A63" w:rsidRDefault="007D69BE" w:rsidP="00D84B2B">
            <w:pPr>
              <w:pStyle w:val="ListParagraph"/>
              <w:numPr>
                <w:ilvl w:val="0"/>
                <w:numId w:val="61"/>
              </w:numPr>
              <w:spacing w:before="120" w:after="120"/>
              <w:contextualSpacing w:val="0"/>
              <w:rPr>
                <w:rFonts w:eastAsia="Verdana" w:cs="Verdana"/>
                <w:color w:val="000000" w:themeColor="text1"/>
              </w:rPr>
            </w:pPr>
            <w:r w:rsidRPr="00DC2A63">
              <w:rPr>
                <w:color w:val="000000"/>
                <w:szCs w:val="24"/>
              </w:rPr>
              <w:t>The state of Louisiana (LA) requires member consent to contact the prescriber for a new Rx.</w:t>
            </w:r>
            <w:r w:rsidR="00F03B19" w:rsidRPr="00DC2A63">
              <w:rPr>
                <w:color w:val="000000"/>
                <w:szCs w:val="24"/>
              </w:rPr>
              <w:t xml:space="preserve"> Agents should remind members that enrolling in ARP mea</w:t>
            </w:r>
            <w:r w:rsidR="00AD4115" w:rsidRPr="00DC2A63">
              <w:rPr>
                <w:color w:val="000000"/>
                <w:szCs w:val="24"/>
              </w:rPr>
              <w:t xml:space="preserve">ns that Caremark will contact their physician </w:t>
            </w:r>
            <w:r w:rsidR="00B40FD7">
              <w:rPr>
                <w:color w:val="000000"/>
                <w:szCs w:val="24"/>
              </w:rPr>
              <w:t xml:space="preserve">for new Rx(s) </w:t>
            </w:r>
            <w:r w:rsidR="00AD4115" w:rsidRPr="00DC2A63">
              <w:rPr>
                <w:color w:val="000000"/>
                <w:szCs w:val="24"/>
              </w:rPr>
              <w:t>as needed</w:t>
            </w:r>
            <w:r w:rsidR="00563E88" w:rsidRPr="00DC2A63">
              <w:rPr>
                <w:color w:val="000000"/>
                <w:szCs w:val="24"/>
              </w:rPr>
              <w:t>.</w:t>
            </w:r>
          </w:p>
          <w:p w14:paraId="1CB7A0A2" w14:textId="51681DF5" w:rsidR="00D2643F" w:rsidRPr="00DC2A63" w:rsidRDefault="00D2643F" w:rsidP="00C30C46">
            <w:pPr>
              <w:pStyle w:val="ListParagraph"/>
              <w:numPr>
                <w:ilvl w:val="0"/>
                <w:numId w:val="61"/>
              </w:numPr>
              <w:spacing w:before="120" w:after="120"/>
              <w:rPr>
                <w:rFonts w:eastAsia="Verdana" w:cs="Verdana"/>
                <w:color w:val="000000" w:themeColor="text1"/>
              </w:rPr>
            </w:pPr>
            <w:r>
              <w:rPr>
                <w:rFonts w:eastAsia="Verdana" w:cs="Verdana"/>
                <w:color w:val="000000" w:themeColor="text1"/>
              </w:rPr>
              <w:t>For details and FAQs</w:t>
            </w:r>
            <w:r w:rsidR="007D1B87">
              <w:rPr>
                <w:rFonts w:eastAsia="Verdana" w:cs="Verdana"/>
                <w:color w:val="000000" w:themeColor="text1"/>
              </w:rPr>
              <w:t xml:space="preserve">, </w:t>
            </w:r>
            <w:r w:rsidRPr="00D2643F">
              <w:rPr>
                <w:rFonts w:eastAsia="Verdana" w:cs="Verdana"/>
                <w:color w:val="000000" w:themeColor="text1"/>
              </w:rPr>
              <w:t>refer to</w:t>
            </w:r>
            <w:r w:rsidR="00665A21">
              <w:t xml:space="preserve"> </w:t>
            </w:r>
            <w:hyperlink r:id="rId16" w:anchor="!/view?docid=4346e7df-7d22-4e8f-8229-8f9421cadb34" w:tgtFrame="_blank" w:history="1">
              <w:r w:rsidR="00665A21">
                <w:rPr>
                  <w:rStyle w:val="Hyperlink"/>
                </w:rPr>
                <w:t>Automatic Refill Program</w:t>
              </w:r>
              <w:r w:rsidR="00212C56">
                <w:rPr>
                  <w:rStyle w:val="Hyperlink"/>
                </w:rPr>
                <w:t xml:space="preserve">: </w:t>
              </w:r>
              <w:r w:rsidR="00665A21">
                <w:rPr>
                  <w:rStyle w:val="Hyperlink"/>
                </w:rPr>
                <w:t>California Regulatory Changes to Medication Exclusions Job Aid (070485)</w:t>
              </w:r>
            </w:hyperlink>
            <w:r w:rsidR="00665A21">
              <w:rPr>
                <w:rFonts w:eastAsia="Verdana" w:cs="Verdana"/>
                <w:color w:val="000000" w:themeColor="text1"/>
              </w:rPr>
              <w:t>.</w:t>
            </w:r>
          </w:p>
        </w:tc>
      </w:tr>
      <w:tr w:rsidR="007A7737" w:rsidRPr="00E41C5B" w14:paraId="0676FFF0" w14:textId="4B9A1DA0" w:rsidTr="00212C56">
        <w:trPr>
          <w:trHeight w:val="3976"/>
          <w:jc w:val="center"/>
        </w:trPr>
        <w:tc>
          <w:tcPr>
            <w:tcW w:w="3904" w:type="pct"/>
            <w:shd w:val="clear" w:color="auto" w:fill="auto"/>
          </w:tcPr>
          <w:p w14:paraId="2F817F9A" w14:textId="29E1DBA3" w:rsidR="00463DE2" w:rsidRPr="00463DE2" w:rsidRDefault="00476C93" w:rsidP="00D84B2B">
            <w:pPr>
              <w:pStyle w:val="ListParagraph"/>
              <w:numPr>
                <w:ilvl w:val="0"/>
                <w:numId w:val="60"/>
              </w:numPr>
              <w:spacing w:before="120" w:after="120"/>
              <w:ind w:left="316"/>
            </w:pPr>
            <w:hyperlink w:anchor="Recap" w:history="1">
              <w:r w:rsidR="005A1821" w:rsidRPr="00476C93">
                <w:rPr>
                  <w:rStyle w:val="Hyperlink"/>
                  <w:b/>
                  <w:bCs/>
                  <w:sz w:val="28"/>
                  <w:szCs w:val="22"/>
                </w:rPr>
                <w:t>Review and C</w:t>
              </w:r>
              <w:r w:rsidR="005A1821" w:rsidRPr="00476C93">
                <w:rPr>
                  <w:rStyle w:val="Hyperlink"/>
                  <w:b/>
                  <w:bCs/>
                  <w:sz w:val="28"/>
                  <w:szCs w:val="22"/>
                </w:rPr>
                <w:t>o</w:t>
              </w:r>
              <w:r w:rsidR="005A1821" w:rsidRPr="00476C93">
                <w:rPr>
                  <w:rStyle w:val="Hyperlink"/>
                  <w:b/>
                  <w:bCs/>
                  <w:sz w:val="28"/>
                  <w:szCs w:val="22"/>
                </w:rPr>
                <w:t>nfirm</w:t>
              </w:r>
            </w:hyperlink>
            <w:r w:rsidR="6723079A" w:rsidRPr="00605075">
              <w:rPr>
                <w:b/>
                <w:bCs/>
                <w:sz w:val="32"/>
                <w:szCs w:val="32"/>
              </w:rPr>
              <w:t xml:space="preserve"> </w:t>
            </w:r>
            <w:r w:rsidR="00353B35">
              <w:rPr>
                <w:b/>
                <w:bCs/>
                <w:sz w:val="28"/>
                <w:szCs w:val="28"/>
              </w:rPr>
              <w:t>t</w:t>
            </w:r>
            <w:r w:rsidR="64BCC77C" w:rsidRPr="5CC80FEE">
              <w:rPr>
                <w:b/>
                <w:bCs/>
                <w:sz w:val="28"/>
                <w:szCs w:val="28"/>
              </w:rPr>
              <w:t>he</w:t>
            </w:r>
            <w:r w:rsidR="6723079A" w:rsidRPr="5CC80FEE">
              <w:rPr>
                <w:b/>
                <w:bCs/>
                <w:sz w:val="28"/>
                <w:szCs w:val="28"/>
              </w:rPr>
              <w:t xml:space="preserve"> details for each prescription you are ordering for the member </w:t>
            </w:r>
            <w:proofErr w:type="gramStart"/>
            <w:r w:rsidR="6723079A" w:rsidRPr="5CC80FEE">
              <w:rPr>
                <w:b/>
                <w:bCs/>
                <w:sz w:val="28"/>
                <w:szCs w:val="28"/>
              </w:rPr>
              <w:t>in</w:t>
            </w:r>
            <w:proofErr w:type="gramEnd"/>
            <w:r w:rsidR="6723079A" w:rsidRPr="5CC80FEE">
              <w:rPr>
                <w:b/>
                <w:bCs/>
                <w:sz w:val="28"/>
                <w:szCs w:val="28"/>
              </w:rPr>
              <w:t xml:space="preserve"> the Refill Snapshot screen, including the patient’s name. </w:t>
            </w:r>
          </w:p>
          <w:p w14:paraId="2C997B67" w14:textId="35674754" w:rsidR="00463DE2" w:rsidRPr="00E25BDA" w:rsidRDefault="00463DE2" w:rsidP="00D84B2B">
            <w:pPr>
              <w:spacing w:before="120" w:after="120" w:line="276" w:lineRule="auto"/>
              <w:ind w:left="316"/>
              <w:rPr>
                <w:szCs w:val="24"/>
              </w:rPr>
            </w:pPr>
            <w:r w:rsidRPr="00E25BDA">
              <w:rPr>
                <w:b/>
                <w:bCs/>
                <w:szCs w:val="24"/>
              </w:rPr>
              <w:t>Example</w:t>
            </w:r>
            <w:r w:rsidR="00212C56">
              <w:rPr>
                <w:b/>
                <w:bCs/>
                <w:szCs w:val="24"/>
              </w:rPr>
              <w:t xml:space="preserve">: </w:t>
            </w:r>
            <w:r w:rsidRPr="00E25BDA">
              <w:rPr>
                <w:szCs w:val="24"/>
              </w:rPr>
              <w:t>Who the medication was prescribed for and the</w:t>
            </w:r>
            <w:r w:rsidR="00212C56">
              <w:rPr>
                <w:szCs w:val="24"/>
              </w:rPr>
              <w:t xml:space="preserve">: </w:t>
            </w:r>
          </w:p>
          <w:p w14:paraId="30CCF2D0" w14:textId="77777777" w:rsidR="00E25BDA" w:rsidRPr="00E25BDA" w:rsidRDefault="00463DE2" w:rsidP="00D84B2B">
            <w:pPr>
              <w:pStyle w:val="ListParagraph"/>
              <w:numPr>
                <w:ilvl w:val="0"/>
                <w:numId w:val="61"/>
              </w:numPr>
              <w:spacing w:before="120" w:after="120"/>
              <w:contextualSpacing w:val="0"/>
              <w:rPr>
                <w:rFonts w:ascii="Times New Roman" w:hAnsi="Times New Roman"/>
                <w:color w:val="000000"/>
                <w:szCs w:val="24"/>
              </w:rPr>
            </w:pPr>
            <w:r w:rsidRPr="00E25BDA">
              <w:rPr>
                <w:color w:val="000000"/>
                <w:szCs w:val="24"/>
              </w:rPr>
              <w:t>Drug Name</w:t>
            </w:r>
          </w:p>
          <w:p w14:paraId="3F2C4EC5" w14:textId="77777777" w:rsidR="00E25BDA" w:rsidRPr="00E25BDA" w:rsidRDefault="00463DE2" w:rsidP="00D84B2B">
            <w:pPr>
              <w:pStyle w:val="ListParagraph"/>
              <w:numPr>
                <w:ilvl w:val="0"/>
                <w:numId w:val="61"/>
              </w:numPr>
              <w:spacing w:before="120" w:after="120"/>
              <w:contextualSpacing w:val="0"/>
              <w:rPr>
                <w:rFonts w:ascii="Times New Roman" w:hAnsi="Times New Roman"/>
                <w:color w:val="000000"/>
                <w:szCs w:val="24"/>
              </w:rPr>
            </w:pPr>
            <w:r w:rsidRPr="00E25BDA">
              <w:rPr>
                <w:color w:val="000000"/>
                <w:szCs w:val="24"/>
              </w:rPr>
              <w:t>Strength</w:t>
            </w:r>
          </w:p>
          <w:p w14:paraId="13E9554F" w14:textId="77777777" w:rsidR="00E25BDA" w:rsidRPr="00E25BDA" w:rsidRDefault="00463DE2" w:rsidP="00D84B2B">
            <w:pPr>
              <w:pStyle w:val="ListParagraph"/>
              <w:numPr>
                <w:ilvl w:val="0"/>
                <w:numId w:val="61"/>
              </w:numPr>
              <w:spacing w:before="120" w:after="120"/>
              <w:contextualSpacing w:val="0"/>
              <w:rPr>
                <w:rFonts w:ascii="Times New Roman" w:hAnsi="Times New Roman"/>
                <w:color w:val="000000"/>
                <w:szCs w:val="24"/>
              </w:rPr>
            </w:pPr>
            <w:r w:rsidRPr="00E25BDA">
              <w:rPr>
                <w:color w:val="000000"/>
                <w:szCs w:val="24"/>
              </w:rPr>
              <w:t>Available Fills</w:t>
            </w:r>
          </w:p>
          <w:p w14:paraId="7A0AB49B" w14:textId="77777777" w:rsidR="00E25BDA" w:rsidRPr="00E25BDA" w:rsidRDefault="00463DE2" w:rsidP="00D84B2B">
            <w:pPr>
              <w:pStyle w:val="ListParagraph"/>
              <w:numPr>
                <w:ilvl w:val="0"/>
                <w:numId w:val="61"/>
              </w:numPr>
              <w:spacing w:before="120" w:after="120"/>
              <w:contextualSpacing w:val="0"/>
              <w:rPr>
                <w:rFonts w:ascii="Times New Roman" w:hAnsi="Times New Roman"/>
                <w:color w:val="000000"/>
                <w:szCs w:val="24"/>
              </w:rPr>
            </w:pPr>
            <w:r w:rsidRPr="00E25BDA">
              <w:rPr>
                <w:color w:val="000000"/>
                <w:szCs w:val="24"/>
              </w:rPr>
              <w:t>Quantity</w:t>
            </w:r>
          </w:p>
          <w:p w14:paraId="4A00CBCF" w14:textId="77777777" w:rsidR="00E25BDA" w:rsidRPr="00E25BDA" w:rsidRDefault="00463DE2" w:rsidP="00D84B2B">
            <w:pPr>
              <w:pStyle w:val="ListParagraph"/>
              <w:numPr>
                <w:ilvl w:val="0"/>
                <w:numId w:val="61"/>
              </w:numPr>
              <w:spacing w:before="120" w:after="120"/>
              <w:contextualSpacing w:val="0"/>
              <w:rPr>
                <w:rFonts w:ascii="Times New Roman" w:hAnsi="Times New Roman"/>
                <w:color w:val="000000"/>
                <w:szCs w:val="24"/>
              </w:rPr>
            </w:pPr>
            <w:r w:rsidRPr="00E25BDA">
              <w:rPr>
                <w:color w:val="000000"/>
                <w:szCs w:val="24"/>
              </w:rPr>
              <w:t>Days’ Supply</w:t>
            </w:r>
          </w:p>
          <w:p w14:paraId="0873DD03" w14:textId="5CD0CDE4" w:rsidR="00463DE2" w:rsidRPr="00E25BDA" w:rsidRDefault="6723079A" w:rsidP="00D84B2B">
            <w:pPr>
              <w:pStyle w:val="ListParagraph"/>
              <w:numPr>
                <w:ilvl w:val="0"/>
                <w:numId w:val="61"/>
              </w:numPr>
              <w:spacing w:before="120" w:after="120"/>
              <w:contextualSpacing w:val="0"/>
              <w:rPr>
                <w:rFonts w:ascii="Times New Roman" w:hAnsi="Times New Roman"/>
                <w:color w:val="000000"/>
              </w:rPr>
            </w:pPr>
            <w:r w:rsidRPr="5CC80FEE">
              <w:rPr>
                <w:color w:val="000000" w:themeColor="text1"/>
              </w:rPr>
              <w:t xml:space="preserve">Formulation </w:t>
            </w:r>
            <w:r>
              <w:t>(</w:t>
            </w:r>
            <w:r w:rsidRPr="5CC80FEE">
              <w:rPr>
                <w:b/>
                <w:bCs/>
              </w:rPr>
              <w:t>Examples</w:t>
            </w:r>
            <w:r w:rsidR="00212C56">
              <w:rPr>
                <w:b/>
                <w:bCs/>
              </w:rPr>
              <w:t xml:space="preserve">: </w:t>
            </w:r>
            <w:r w:rsidR="49A9A57B" w:rsidRPr="00BE27F5">
              <w:t>Tab</w:t>
            </w:r>
            <w:r>
              <w:t>, capsule, ER, or extended release, etc</w:t>
            </w:r>
            <w:r w:rsidR="00BB10EB">
              <w:t>etera</w:t>
            </w:r>
            <w:r>
              <w:t>)</w:t>
            </w:r>
          </w:p>
          <w:p w14:paraId="58E85960" w14:textId="77777777" w:rsidR="00E25BDA" w:rsidRPr="00E25BDA" w:rsidRDefault="00E25BDA" w:rsidP="00D84B2B">
            <w:pPr>
              <w:pStyle w:val="ListParagraph"/>
              <w:spacing w:before="120" w:after="120"/>
              <w:ind w:left="1126"/>
              <w:rPr>
                <w:rFonts w:ascii="Times New Roman" w:hAnsi="Times New Roman"/>
                <w:color w:val="000000"/>
                <w:szCs w:val="24"/>
              </w:rPr>
            </w:pPr>
          </w:p>
          <w:p w14:paraId="701F93D3" w14:textId="70285A46" w:rsidR="00463DE2" w:rsidRPr="00E25BDA" w:rsidRDefault="6723079A" w:rsidP="00D84B2B">
            <w:pPr>
              <w:spacing w:before="120" w:after="120"/>
              <w:ind w:left="316"/>
            </w:pPr>
            <w:r w:rsidRPr="5CC80FEE">
              <w:rPr>
                <w:b/>
                <w:bCs/>
              </w:rPr>
              <w:t>Note</w:t>
            </w:r>
            <w:r w:rsidR="00212C56">
              <w:rPr>
                <w:b/>
                <w:bCs/>
              </w:rPr>
              <w:t xml:space="preserve">: </w:t>
            </w:r>
            <w:r w:rsidR="362B25E4" w:rsidRPr="00CC6C33">
              <w:t>If</w:t>
            </w:r>
            <w:r>
              <w:t xml:space="preserve"> the member is requesting to decrease the Days’ Supply to be less than the plan maximum, refer to the </w:t>
            </w:r>
            <w:hyperlink w:anchor="_Downsizing_a_Prescription">
              <w:r w:rsidRPr="5CC80FEE">
                <w:rPr>
                  <w:rStyle w:val="Hyperlink"/>
                </w:rPr>
                <w:t>Downsizing a Prescription (Day’s Supply)</w:t>
              </w:r>
            </w:hyperlink>
            <w:r>
              <w:t xml:space="preserve"> section. </w:t>
            </w:r>
          </w:p>
        </w:tc>
        <w:tc>
          <w:tcPr>
            <w:tcW w:w="1096" w:type="pct"/>
            <w:shd w:val="clear" w:color="auto" w:fill="FFF2CC" w:themeFill="accent4" w:themeFillTint="33"/>
          </w:tcPr>
          <w:p w14:paraId="6C61A328" w14:textId="3BE57CE6" w:rsidR="00463DE2" w:rsidRDefault="002F3DE7" w:rsidP="00D84B2B">
            <w:pPr>
              <w:spacing w:before="120" w:after="120"/>
              <w:rPr>
                <w:sz w:val="20"/>
              </w:rPr>
            </w:pPr>
            <w:r>
              <w:rPr>
                <w:noProof/>
              </w:rPr>
              <w:drawing>
                <wp:inline distT="0" distB="0" distL="0" distR="0" wp14:anchorId="50928AAE" wp14:editId="252993E9">
                  <wp:extent cx="228571" cy="20952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28571" cy="209524"/>
                          </a:xfrm>
                          <a:prstGeom prst="rect">
                            <a:avLst/>
                          </a:prstGeom>
                        </pic:spPr>
                      </pic:pic>
                    </a:graphicData>
                  </a:graphic>
                </wp:inline>
              </w:drawing>
            </w:r>
            <w:r w:rsidR="00463DE2" w:rsidRPr="6360D6EA">
              <w:rPr>
                <w:sz w:val="20"/>
              </w:rPr>
              <w:t xml:space="preserve"> </w:t>
            </w:r>
            <w:r w:rsidR="00463DE2" w:rsidRPr="00626DE3">
              <w:rPr>
                <w:sz w:val="20"/>
              </w:rPr>
              <w:t xml:space="preserve">It is imperative that the CCR </w:t>
            </w:r>
            <w:r w:rsidR="005A1821">
              <w:rPr>
                <w:sz w:val="20"/>
              </w:rPr>
              <w:t>review and confirm</w:t>
            </w:r>
            <w:r w:rsidR="00463DE2" w:rsidRPr="00626DE3">
              <w:rPr>
                <w:sz w:val="20"/>
              </w:rPr>
              <w:t xml:space="preserve"> the order. Failure to do so may result in a </w:t>
            </w:r>
            <w:r w:rsidR="00BB10EB" w:rsidRPr="00646FB0">
              <w:rPr>
                <w:sz w:val="20"/>
              </w:rPr>
              <w:t>Class I Error</w:t>
            </w:r>
            <w:r w:rsidR="38805794" w:rsidRPr="00626DE3">
              <w:rPr>
                <w:sz w:val="20"/>
              </w:rPr>
              <w:t xml:space="preserve"> </w:t>
            </w:r>
            <w:r w:rsidR="00463DE2" w:rsidRPr="00626DE3">
              <w:rPr>
                <w:sz w:val="20"/>
              </w:rPr>
              <w:t xml:space="preserve">from filling the prescription for the wrong member or with </w:t>
            </w:r>
            <w:r w:rsidR="0040252D" w:rsidRPr="00626DE3">
              <w:rPr>
                <w:sz w:val="20"/>
              </w:rPr>
              <w:t>incorrect</w:t>
            </w:r>
            <w:r w:rsidR="00463DE2" w:rsidRPr="6360D6EA">
              <w:rPr>
                <w:sz w:val="20"/>
              </w:rPr>
              <w:t xml:space="preserve"> medication. Class 1 errors may pose potential danger to our members. Refer to </w:t>
            </w:r>
            <w:hyperlink r:id="rId18" w:anchor="!/view?docid=dd38d4b0-3772-4091-8b1a-4513ad33b65f">
              <w:r w:rsidR="00BB10EB">
                <w:rPr>
                  <w:rStyle w:val="Hyperlink"/>
                  <w:sz w:val="20"/>
                </w:rPr>
                <w:t>Preventing Class 1 Errors (106802)</w:t>
              </w:r>
            </w:hyperlink>
            <w:r w:rsidR="00463DE2" w:rsidRPr="6360D6EA">
              <w:rPr>
                <w:sz w:val="20"/>
              </w:rPr>
              <w:t xml:space="preserve">. </w:t>
            </w:r>
          </w:p>
          <w:p w14:paraId="25113D44" w14:textId="216814E6" w:rsidR="00463DE2" w:rsidRDefault="00463DE2" w:rsidP="00D84B2B">
            <w:pPr>
              <w:pStyle w:val="ListBullet"/>
              <w:numPr>
                <w:ilvl w:val="0"/>
                <w:numId w:val="0"/>
              </w:numPr>
              <w:spacing w:before="120" w:after="120"/>
              <w:ind w:left="360"/>
            </w:pPr>
          </w:p>
          <w:p w14:paraId="30F68210" w14:textId="7BE876BA" w:rsidR="00463DE2" w:rsidRDefault="00463DE2" w:rsidP="00D84B2B">
            <w:pPr>
              <w:pStyle w:val="ListBullet"/>
              <w:numPr>
                <w:ilvl w:val="0"/>
                <w:numId w:val="0"/>
              </w:numPr>
              <w:spacing w:before="120" w:after="120"/>
              <w:ind w:left="360"/>
            </w:pPr>
          </w:p>
          <w:p w14:paraId="2C41BBED" w14:textId="6DF5567F" w:rsidR="00463DE2" w:rsidRPr="00264FA9" w:rsidRDefault="00463DE2" w:rsidP="00D84B2B">
            <w:pPr>
              <w:spacing w:before="120" w:after="120"/>
              <w:rPr>
                <w:sz w:val="20"/>
              </w:rPr>
            </w:pPr>
            <w:r w:rsidRPr="6360D6EA">
              <w:rPr>
                <w:b/>
                <w:bCs/>
                <w:sz w:val="20"/>
              </w:rPr>
              <w:t>Tip</w:t>
            </w:r>
            <w:r w:rsidR="00212C56">
              <w:rPr>
                <w:b/>
                <w:bCs/>
                <w:sz w:val="20"/>
              </w:rPr>
              <w:t xml:space="preserve">: </w:t>
            </w:r>
            <w:r w:rsidRPr="6360D6EA">
              <w:rPr>
                <w:sz w:val="20"/>
              </w:rPr>
              <w:t xml:space="preserve">Refer to </w:t>
            </w:r>
            <w:hyperlink r:id="rId19" w:anchor="!/view?docid=54df0081-0956-47b9-9893-f1d45ebfc403">
              <w:r w:rsidR="00BB10EB">
                <w:rPr>
                  <w:rStyle w:val="Hyperlink"/>
                  <w:sz w:val="20"/>
                </w:rPr>
                <w:t>Being a Power House - Summarizing the Members Home Delivery/ Mail Order Request (006475)</w:t>
              </w:r>
            </w:hyperlink>
            <w:r w:rsidRPr="6360D6EA">
              <w:rPr>
                <w:sz w:val="20"/>
              </w:rPr>
              <w:t xml:space="preserve"> for more tips. </w:t>
            </w:r>
          </w:p>
          <w:p w14:paraId="726F547F" w14:textId="77777777" w:rsidR="00463DE2" w:rsidRPr="005C3EC9" w:rsidRDefault="00463DE2" w:rsidP="00D84B2B">
            <w:pPr>
              <w:spacing w:before="120" w:after="120"/>
              <w:rPr>
                <w:b/>
                <w:noProof/>
                <w:sz w:val="28"/>
                <w:szCs w:val="28"/>
              </w:rPr>
            </w:pPr>
          </w:p>
        </w:tc>
      </w:tr>
      <w:tr w:rsidR="007A7737" w:rsidRPr="00E41C5B" w14:paraId="66452775" w14:textId="34097004" w:rsidTr="00212C56">
        <w:trPr>
          <w:trHeight w:val="24"/>
          <w:jc w:val="center"/>
        </w:trPr>
        <w:tc>
          <w:tcPr>
            <w:tcW w:w="3904" w:type="pct"/>
            <w:shd w:val="clear" w:color="auto" w:fill="auto"/>
          </w:tcPr>
          <w:p w14:paraId="1E455E73" w14:textId="2C154AB7" w:rsidR="00463DE2" w:rsidRPr="00463DE2" w:rsidRDefault="00463DE2" w:rsidP="00D84B2B">
            <w:pPr>
              <w:pStyle w:val="ListParagraph"/>
              <w:numPr>
                <w:ilvl w:val="0"/>
                <w:numId w:val="60"/>
              </w:numPr>
              <w:spacing w:before="120" w:after="120"/>
              <w:ind w:left="316"/>
              <w:rPr>
                <w:b/>
                <w:bCs/>
                <w:sz w:val="28"/>
                <w:szCs w:val="28"/>
              </w:rPr>
            </w:pPr>
            <w:hyperlink w:anchor="VerifyCompleteShipAddress" w:history="1">
              <w:r w:rsidRPr="00463DE2">
                <w:rPr>
                  <w:rStyle w:val="Hyperlink"/>
                  <w:b/>
                  <w:bCs/>
                  <w:sz w:val="28"/>
                  <w:szCs w:val="28"/>
                </w:rPr>
                <w:t>Verify</w:t>
              </w:r>
            </w:hyperlink>
            <w:r w:rsidRPr="00463DE2">
              <w:rPr>
                <w:b/>
                <w:bCs/>
                <w:sz w:val="28"/>
                <w:szCs w:val="28"/>
              </w:rPr>
              <w:t xml:space="preserve"> the complete shipping address and telephone number for the order on the Refill Summary screen. </w:t>
            </w:r>
          </w:p>
        </w:tc>
        <w:tc>
          <w:tcPr>
            <w:tcW w:w="1096" w:type="pct"/>
            <w:shd w:val="clear" w:color="auto" w:fill="FFF2CC" w:themeFill="accent4" w:themeFillTint="33"/>
          </w:tcPr>
          <w:p w14:paraId="691B283C" w14:textId="6E5E55D4" w:rsidR="00463DE2" w:rsidRPr="00E25BDA" w:rsidRDefault="00463DE2" w:rsidP="00D84B2B">
            <w:pPr>
              <w:spacing w:before="120" w:after="120"/>
              <w:rPr>
                <w:sz w:val="20"/>
              </w:rPr>
            </w:pPr>
            <w:r w:rsidRPr="6360D6EA">
              <w:rPr>
                <w:b/>
                <w:bCs/>
                <w:sz w:val="20"/>
              </w:rPr>
              <w:t>Reminder</w:t>
            </w:r>
            <w:r w:rsidR="00212C56">
              <w:rPr>
                <w:b/>
                <w:bCs/>
                <w:sz w:val="20"/>
              </w:rPr>
              <w:t xml:space="preserve">: </w:t>
            </w:r>
            <w:r w:rsidR="6723079A" w:rsidRPr="6360D6EA">
              <w:rPr>
                <w:sz w:val="20"/>
              </w:rPr>
              <w:t xml:space="preserve">If you are placing an order with an Authenticated Caller that is not the person whose prescription you are </w:t>
            </w:r>
            <w:r w:rsidR="1CFB164A" w:rsidRPr="6360D6EA">
              <w:rPr>
                <w:sz w:val="20"/>
              </w:rPr>
              <w:t>filling, allow</w:t>
            </w:r>
            <w:r w:rsidR="6723079A" w:rsidRPr="6360D6EA">
              <w:rPr>
                <w:sz w:val="20"/>
              </w:rPr>
              <w:t xml:space="preserve"> them to tell you the address and telephone number required for the order. Address &amp; Telephone numbers are PHI of the member, do not offer this information. Refer to </w:t>
            </w:r>
            <w:hyperlink r:id="rId20" w:anchor="!/view?docid=5b354e50-0d15-42d0-b9c2-0711ea02d9ce">
              <w:r w:rsidR="00BB10EB">
                <w:rPr>
                  <w:rStyle w:val="Hyperlink"/>
                  <w:sz w:val="20"/>
                </w:rPr>
                <w:t>HIPAA (Health Insurance Portability and Accountability Act) Grid - CVS (028920)</w:t>
              </w:r>
            </w:hyperlink>
            <w:r w:rsidR="00BB10EB">
              <w:t xml:space="preserve"> </w:t>
            </w:r>
            <w:r w:rsidR="6723079A" w:rsidRPr="6360D6EA">
              <w:rPr>
                <w:sz w:val="20"/>
              </w:rPr>
              <w:t xml:space="preserve">for more explanation. </w:t>
            </w:r>
          </w:p>
        </w:tc>
      </w:tr>
      <w:tr w:rsidR="00463DE2" w:rsidRPr="00E41C5B" w14:paraId="732EC051" w14:textId="51E37D62" w:rsidTr="00212C56">
        <w:trPr>
          <w:trHeight w:val="24"/>
          <w:jc w:val="center"/>
        </w:trPr>
        <w:tc>
          <w:tcPr>
            <w:tcW w:w="5000" w:type="pct"/>
            <w:gridSpan w:val="2"/>
            <w:shd w:val="clear" w:color="auto" w:fill="auto"/>
          </w:tcPr>
          <w:p w14:paraId="78DA8E48" w14:textId="77777777" w:rsidR="00463DE2" w:rsidRPr="00463DE2" w:rsidRDefault="00463DE2" w:rsidP="00D84B2B">
            <w:pPr>
              <w:pStyle w:val="ListParagraph"/>
              <w:numPr>
                <w:ilvl w:val="0"/>
                <w:numId w:val="60"/>
              </w:numPr>
              <w:spacing w:before="120" w:after="120"/>
              <w:ind w:left="316"/>
              <w:rPr>
                <w:b/>
                <w:bCs/>
                <w:color w:val="0000FF"/>
                <w:sz w:val="28"/>
                <w:szCs w:val="28"/>
                <w:u w:val="single"/>
              </w:rPr>
            </w:pPr>
            <w:hyperlink w:anchor="ProvidetheCost" w:history="1">
              <w:r w:rsidRPr="00463DE2">
                <w:rPr>
                  <w:rStyle w:val="Hyperlink"/>
                  <w:b/>
                  <w:bCs/>
                  <w:sz w:val="28"/>
                  <w:szCs w:val="28"/>
                </w:rPr>
                <w:t>Provide</w:t>
              </w:r>
            </w:hyperlink>
            <w:r w:rsidRPr="00463DE2">
              <w:rPr>
                <w:b/>
                <w:bCs/>
                <w:sz w:val="28"/>
                <w:szCs w:val="28"/>
              </w:rPr>
              <w:t xml:space="preserve"> the cost associated with each refill prescription or if available provide Amount Due (total for the order) that is listed. </w:t>
            </w:r>
          </w:p>
          <w:p w14:paraId="7391611B" w14:textId="53E4CCA5" w:rsidR="00463DE2" w:rsidRPr="00E25BDA" w:rsidRDefault="00463DE2" w:rsidP="00D84B2B">
            <w:pPr>
              <w:spacing w:before="120" w:after="120"/>
              <w:ind w:left="316"/>
              <w:rPr>
                <w:szCs w:val="24"/>
              </w:rPr>
            </w:pPr>
            <w:r w:rsidRPr="00E25BDA">
              <w:rPr>
                <w:szCs w:val="24"/>
              </w:rPr>
              <w:t>Provide the price disclaimer after quoting medication costs</w:t>
            </w:r>
            <w:r w:rsidR="00212C56">
              <w:rPr>
                <w:szCs w:val="24"/>
              </w:rPr>
              <w:t xml:space="preserve">: </w:t>
            </w:r>
          </w:p>
          <w:p w14:paraId="2B4739E1" w14:textId="77777777" w:rsidR="00463DE2" w:rsidRPr="00E25BDA" w:rsidRDefault="00463DE2" w:rsidP="00D84B2B">
            <w:pPr>
              <w:spacing w:before="120" w:after="120"/>
              <w:ind w:left="720"/>
              <w:rPr>
                <w:rFonts w:cs="Arial"/>
                <w:b/>
                <w:szCs w:val="24"/>
              </w:rPr>
            </w:pPr>
            <w:r w:rsidRPr="00E41C5B">
              <w:rPr>
                <w:noProof/>
              </w:rPr>
              <w:drawing>
                <wp:inline distT="0" distB="0" distL="0" distR="0" wp14:anchorId="12E570D9" wp14:editId="38F484B0">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25BDA">
              <w:rPr>
                <w:b/>
                <w:szCs w:val="24"/>
              </w:rPr>
              <w:t xml:space="preserve"> </w:t>
            </w:r>
            <w:bookmarkStart w:id="14" w:name="OLE_LINK19"/>
            <w:r w:rsidRPr="00E25BDA">
              <w:rPr>
                <w:szCs w:val="24"/>
              </w:rPr>
              <w:t xml:space="preserve">Please keep in mind that the amount due for your order may vary from this quote upon processing. </w:t>
            </w:r>
            <w:bookmarkEnd w:id="14"/>
          </w:p>
          <w:p w14:paraId="668423F5" w14:textId="77777777" w:rsidR="00463DE2" w:rsidRDefault="00463DE2" w:rsidP="00D84B2B">
            <w:pPr>
              <w:spacing w:before="120" w:after="120"/>
              <w:ind w:left="720" w:hanging="270"/>
              <w:rPr>
                <w:rFonts w:cs="Arial"/>
                <w:b/>
                <w:szCs w:val="24"/>
              </w:rPr>
            </w:pPr>
          </w:p>
          <w:p w14:paraId="1F4DEE8C" w14:textId="08BDFF03" w:rsidR="00463DE2" w:rsidRPr="00E25BDA" w:rsidRDefault="6723079A" w:rsidP="00D84B2B">
            <w:pPr>
              <w:spacing w:before="120" w:after="120"/>
              <w:ind w:left="316"/>
              <w:rPr>
                <w:rFonts w:cs="Arial"/>
              </w:rPr>
            </w:pPr>
            <w:r w:rsidRPr="6360D6EA">
              <w:rPr>
                <w:rFonts w:cs="Arial"/>
                <w:b/>
                <w:bCs/>
              </w:rPr>
              <w:t>Note</w:t>
            </w:r>
            <w:r w:rsidR="00212C56">
              <w:rPr>
                <w:rFonts w:cs="Arial"/>
                <w:b/>
                <w:bCs/>
              </w:rPr>
              <w:t xml:space="preserve">: </w:t>
            </w:r>
            <w:r w:rsidR="23B38A6E" w:rsidRPr="6360D6EA">
              <w:rPr>
                <w:rFonts w:cs="Arial"/>
              </w:rPr>
              <w:t>For</w:t>
            </w:r>
            <w:r w:rsidRPr="6360D6EA">
              <w:rPr>
                <w:rFonts w:cs="Arial"/>
              </w:rPr>
              <w:t xml:space="preserve"> STCOB/EGWP</w:t>
            </w:r>
            <w:r w:rsidR="00386448" w:rsidRPr="6360D6EA">
              <w:rPr>
                <w:rFonts w:cs="Arial"/>
              </w:rPr>
              <w:t>,</w:t>
            </w:r>
            <w:r w:rsidRPr="6360D6EA">
              <w:rPr>
                <w:rFonts w:cs="Arial"/>
              </w:rPr>
              <w:t xml:space="preserve"> the cost on the order total screen does not show what the supplemental payer pays. Complete a </w:t>
            </w:r>
            <w:hyperlink r:id="rId22" w:anchor="!/view?docid=59c4e7fa-4a87-43c4-89cd-5d4f8c6c3421">
              <w:r w:rsidR="00BB10EB">
                <w:rPr>
                  <w:rStyle w:val="Hyperlink"/>
                </w:rPr>
                <w:t>Test Claim (004573)</w:t>
              </w:r>
            </w:hyperlink>
            <w:r w:rsidR="136EE405" w:rsidRPr="6360D6EA">
              <w:rPr>
                <w:rFonts w:cs="Arial"/>
              </w:rPr>
              <w:t xml:space="preserve"> </w:t>
            </w:r>
            <w:r w:rsidRPr="6360D6EA">
              <w:rPr>
                <w:rFonts w:cs="Arial"/>
              </w:rPr>
              <w:t>for accurate pricing.</w:t>
            </w:r>
          </w:p>
        </w:tc>
      </w:tr>
      <w:tr w:rsidR="00463DE2" w:rsidRPr="00E41C5B" w14:paraId="59EABD99" w14:textId="0BC53173" w:rsidTr="00212C56">
        <w:trPr>
          <w:trHeight w:val="24"/>
          <w:jc w:val="center"/>
        </w:trPr>
        <w:tc>
          <w:tcPr>
            <w:tcW w:w="5000" w:type="pct"/>
            <w:gridSpan w:val="2"/>
            <w:shd w:val="clear" w:color="auto" w:fill="auto"/>
          </w:tcPr>
          <w:p w14:paraId="2E63CDA8" w14:textId="77777777" w:rsidR="00463DE2" w:rsidRDefault="00463DE2" w:rsidP="00D84B2B">
            <w:pPr>
              <w:pStyle w:val="ListParagraph"/>
              <w:numPr>
                <w:ilvl w:val="0"/>
                <w:numId w:val="60"/>
              </w:numPr>
              <w:spacing w:before="120" w:after="120"/>
              <w:ind w:left="316"/>
              <w:rPr>
                <w:b/>
                <w:bCs/>
                <w:sz w:val="28"/>
                <w:szCs w:val="28"/>
              </w:rPr>
            </w:pPr>
            <w:hyperlink w:anchor="DeterminePaymentMethodforOrder" w:history="1">
              <w:r w:rsidRPr="00463DE2">
                <w:rPr>
                  <w:rStyle w:val="Hyperlink"/>
                  <w:b/>
                  <w:bCs/>
                  <w:sz w:val="28"/>
                  <w:szCs w:val="28"/>
                </w:rPr>
                <w:t>Determine</w:t>
              </w:r>
            </w:hyperlink>
            <w:r w:rsidRPr="00463DE2">
              <w:rPr>
                <w:b/>
                <w:bCs/>
                <w:sz w:val="28"/>
                <w:szCs w:val="28"/>
              </w:rPr>
              <w:t xml:space="preserve"> Payment method for the order. </w:t>
            </w:r>
          </w:p>
          <w:p w14:paraId="7838B823" w14:textId="4833D7DF" w:rsidR="00C22216" w:rsidRDefault="00577A3C" w:rsidP="00D84B2B">
            <w:pPr>
              <w:spacing w:before="120" w:after="120"/>
              <w:ind w:left="315"/>
              <w:rPr>
                <w:rFonts w:cs="Arial"/>
                <w:iCs/>
                <w:color w:val="000000"/>
                <w:szCs w:val="24"/>
              </w:rPr>
            </w:pPr>
            <w:r w:rsidRPr="00B16874">
              <w:rPr>
                <w:b/>
                <w:bCs/>
                <w:szCs w:val="24"/>
              </w:rPr>
              <w:t>Note</w:t>
            </w:r>
            <w:r w:rsidR="00212C56">
              <w:rPr>
                <w:b/>
                <w:bCs/>
                <w:sz w:val="28"/>
                <w:szCs w:val="28"/>
              </w:rPr>
              <w:t xml:space="preserve">: </w:t>
            </w:r>
            <w:r w:rsidR="00CF2FF3" w:rsidRPr="00B16874">
              <w:rPr>
                <w:szCs w:val="24"/>
              </w:rPr>
              <w:t>If speak</w:t>
            </w:r>
            <w:r w:rsidR="00CF2FF3">
              <w:rPr>
                <w:szCs w:val="24"/>
              </w:rPr>
              <w:t>ing</w:t>
            </w:r>
            <w:r w:rsidR="00CF2FF3" w:rsidRPr="00B16874">
              <w:rPr>
                <w:szCs w:val="24"/>
              </w:rPr>
              <w:t xml:space="preserve"> </w:t>
            </w:r>
            <w:r w:rsidR="00CF2FF3" w:rsidRPr="00CF2FF3">
              <w:rPr>
                <w:szCs w:val="24"/>
              </w:rPr>
              <w:t>with</w:t>
            </w:r>
            <w:r w:rsidR="00B17654">
              <w:rPr>
                <w:szCs w:val="24"/>
              </w:rPr>
              <w:t xml:space="preserve"> a third-</w:t>
            </w:r>
            <w:r w:rsidR="00CF2FF3">
              <w:t>party</w:t>
            </w:r>
            <w:r w:rsidR="00086267">
              <w:t xml:space="preserve">, </w:t>
            </w:r>
            <w:r w:rsidR="00086267">
              <w:rPr>
                <w:rFonts w:cs="Arial"/>
                <w:iCs/>
                <w:color w:val="000000"/>
                <w:szCs w:val="24"/>
              </w:rPr>
              <w:t>t</w:t>
            </w:r>
            <w:r>
              <w:rPr>
                <w:rFonts w:cs="Arial"/>
                <w:iCs/>
                <w:color w:val="000000"/>
                <w:szCs w:val="24"/>
              </w:rPr>
              <w:t>hey must provide the last four digits of the credit card and expiration date or say “use default card” to complete the order</w:t>
            </w:r>
            <w:r w:rsidR="00245045">
              <w:rPr>
                <w:rFonts w:cs="Arial"/>
                <w:iCs/>
                <w:color w:val="000000"/>
                <w:szCs w:val="24"/>
              </w:rPr>
              <w:t>.</w:t>
            </w:r>
          </w:p>
          <w:p w14:paraId="0146631F" w14:textId="77777777" w:rsidR="00577A3C" w:rsidRPr="00577A3C" w:rsidRDefault="00577A3C" w:rsidP="00D84B2B">
            <w:pPr>
              <w:pStyle w:val="ListBullet"/>
              <w:numPr>
                <w:ilvl w:val="0"/>
                <w:numId w:val="0"/>
              </w:numPr>
              <w:spacing w:before="120" w:after="120"/>
              <w:ind w:left="360"/>
            </w:pPr>
          </w:p>
          <w:p w14:paraId="45D562B9" w14:textId="44A95F64" w:rsidR="00463DE2" w:rsidRPr="00E25BDA" w:rsidRDefault="00463DE2" w:rsidP="00D84B2B">
            <w:pPr>
              <w:pStyle w:val="ListParagraph"/>
              <w:numPr>
                <w:ilvl w:val="0"/>
                <w:numId w:val="62"/>
              </w:numPr>
              <w:spacing w:before="120" w:after="120"/>
              <w:contextualSpacing w:val="0"/>
            </w:pPr>
            <w:r>
              <w:t xml:space="preserve">If the account </w:t>
            </w:r>
            <w:r w:rsidRPr="6360D6EA">
              <w:rPr>
                <w:b/>
                <w:bCs/>
              </w:rPr>
              <w:t>allows</w:t>
            </w:r>
            <w:r>
              <w:t xml:space="preserve"> </w:t>
            </w:r>
            <w:hyperlink r:id="rId23" w:anchor="!/view?docid=0d911c06-a035-4993-b59a-c848a7d96831">
              <w:r w:rsidR="00B17654">
                <w:rPr>
                  <w:rStyle w:val="Hyperlink"/>
                </w:rPr>
                <w:t>Fill &amp; Bill (025493)</w:t>
              </w:r>
            </w:hyperlink>
            <w:r>
              <w:t xml:space="preserve">, ask the caller if they would prefer to receive an invoice with the order placed today. If yes, press the </w:t>
            </w:r>
            <w:r w:rsidRPr="6360D6EA">
              <w:rPr>
                <w:b/>
                <w:bCs/>
              </w:rPr>
              <w:t>Bill Participant Button</w:t>
            </w:r>
            <w:r>
              <w:t xml:space="preserve">. </w:t>
            </w:r>
          </w:p>
          <w:p w14:paraId="263931FE" w14:textId="77777777" w:rsidR="00463DE2" w:rsidRPr="00E25BDA" w:rsidRDefault="00463DE2" w:rsidP="00D84B2B">
            <w:pPr>
              <w:pStyle w:val="ListParagraph"/>
              <w:numPr>
                <w:ilvl w:val="0"/>
                <w:numId w:val="62"/>
              </w:numPr>
              <w:spacing w:before="120" w:after="120"/>
              <w:contextualSpacing w:val="0"/>
              <w:rPr>
                <w:szCs w:val="24"/>
              </w:rPr>
            </w:pPr>
            <w:r w:rsidRPr="00E25BDA">
              <w:rPr>
                <w:szCs w:val="24"/>
              </w:rPr>
              <w:t>If the "Payment is not required", it is not required to verify or update the member's default payment on file.</w:t>
            </w:r>
          </w:p>
          <w:p w14:paraId="7B3FAE7E" w14:textId="3BFCBE1A" w:rsidR="00463DE2" w:rsidRPr="00E25BDA" w:rsidRDefault="00463DE2" w:rsidP="00D84B2B">
            <w:pPr>
              <w:pStyle w:val="ListParagraph"/>
              <w:numPr>
                <w:ilvl w:val="0"/>
                <w:numId w:val="62"/>
              </w:numPr>
              <w:spacing w:before="120" w:after="120"/>
              <w:contextualSpacing w:val="0"/>
            </w:pPr>
            <w:r>
              <w:t xml:space="preserve">If Payment is required, inform the member of the total amount due and obtain payment. Refer to </w:t>
            </w:r>
            <w:hyperlink r:id="rId24" w:anchor="!/view?docid=b0d1693e-3ebd-45e7-811a-adbe7e2c9f83">
              <w:r w:rsidR="00B17654">
                <w:rPr>
                  <w:rStyle w:val="Hyperlink"/>
                </w:rPr>
                <w:t>Payment Maintenance Add, Edit and Remove (Credit Card and eCheck) (010987)</w:t>
              </w:r>
            </w:hyperlink>
            <w:r w:rsidR="674D924A">
              <w:t xml:space="preserve"> </w:t>
            </w:r>
            <w:r>
              <w:t xml:space="preserve">for complete instruction. </w:t>
            </w:r>
          </w:p>
          <w:p w14:paraId="2706D249" w14:textId="37860B40" w:rsidR="00463DE2" w:rsidRDefault="6723079A" w:rsidP="00D84B2B">
            <w:pPr>
              <w:pStyle w:val="ListParagraph"/>
              <w:spacing w:before="120" w:after="120"/>
              <w:contextualSpacing w:val="0"/>
            </w:pPr>
            <w:r w:rsidRPr="6360D6EA">
              <w:rPr>
                <w:b/>
                <w:bCs/>
              </w:rPr>
              <w:t>Note</w:t>
            </w:r>
            <w:r w:rsidR="00212C56">
              <w:rPr>
                <w:b/>
                <w:bCs/>
              </w:rPr>
              <w:t xml:space="preserve">: </w:t>
            </w:r>
            <w:r w:rsidR="6E841F3E">
              <w:t>If</w:t>
            </w:r>
            <w:r>
              <w:t xml:space="preserve"> the member asks to make a partial payment on the previous balance, refer to the </w:t>
            </w:r>
            <w:hyperlink w:anchor="_Partial_Payment_Process">
              <w:r w:rsidRPr="6360D6EA">
                <w:rPr>
                  <w:rStyle w:val="Hyperlink"/>
                </w:rPr>
                <w:t>Partial Payment Process</w:t>
              </w:r>
            </w:hyperlink>
            <w:r>
              <w:t xml:space="preserve"> section.</w:t>
            </w:r>
          </w:p>
        </w:tc>
      </w:tr>
      <w:tr w:rsidR="00463DE2" w:rsidRPr="00E41C5B" w14:paraId="47910E85" w14:textId="4BBDF543" w:rsidTr="00212C56">
        <w:trPr>
          <w:trHeight w:val="1105"/>
          <w:jc w:val="center"/>
        </w:trPr>
        <w:tc>
          <w:tcPr>
            <w:tcW w:w="5000" w:type="pct"/>
            <w:gridSpan w:val="2"/>
            <w:shd w:val="clear" w:color="auto" w:fill="auto"/>
          </w:tcPr>
          <w:p w14:paraId="29F509BE" w14:textId="19B248C0" w:rsidR="00463DE2" w:rsidRPr="00463DE2" w:rsidRDefault="00463DE2" w:rsidP="00D84B2B">
            <w:pPr>
              <w:pStyle w:val="ListParagraph"/>
              <w:numPr>
                <w:ilvl w:val="0"/>
                <w:numId w:val="60"/>
              </w:numPr>
              <w:spacing w:before="120" w:after="120"/>
              <w:ind w:left="316"/>
              <w:rPr>
                <w:b/>
                <w:bCs/>
                <w:sz w:val="28"/>
                <w:szCs w:val="28"/>
              </w:rPr>
            </w:pPr>
            <w:hyperlink w:anchor="CompletetheOrder" w:history="1">
              <w:r w:rsidRPr="00463DE2">
                <w:rPr>
                  <w:rStyle w:val="Hyperlink"/>
                  <w:b/>
                  <w:bCs/>
                  <w:sz w:val="28"/>
                  <w:szCs w:val="28"/>
                </w:rPr>
                <w:t>Complete</w:t>
              </w:r>
            </w:hyperlink>
            <w:r w:rsidRPr="00463DE2">
              <w:rPr>
                <w:b/>
                <w:bCs/>
                <w:sz w:val="28"/>
                <w:szCs w:val="28"/>
              </w:rPr>
              <w:t xml:space="preserve"> the order.</w:t>
            </w:r>
          </w:p>
          <w:p w14:paraId="38839996" w14:textId="2386CA0F" w:rsidR="00463DE2" w:rsidRPr="00E25BDA" w:rsidRDefault="6723079A" w:rsidP="00D84B2B">
            <w:pPr>
              <w:spacing w:before="120" w:after="120"/>
              <w:ind w:left="316"/>
            </w:pPr>
            <w:r>
              <w:t>Confirm the order is placed with the caller. PeopleSafe displays</w:t>
            </w:r>
            <w:r w:rsidR="00212C56">
              <w:t xml:space="preserve">: </w:t>
            </w:r>
            <w:r w:rsidRPr="5CC80FEE">
              <w:rPr>
                <w:b/>
                <w:bCs/>
              </w:rPr>
              <w:t>Confirmation Number</w:t>
            </w:r>
            <w:r w:rsidR="00212C56">
              <w:rPr>
                <w:b/>
                <w:bCs/>
              </w:rPr>
              <w:t xml:space="preserve">: </w:t>
            </w:r>
            <w:r w:rsidR="7723E97B" w:rsidRPr="5CC80FEE">
              <w:rPr>
                <w:b/>
                <w:bCs/>
              </w:rPr>
              <w:t>XXXXXX</w:t>
            </w:r>
            <w:r w:rsidRPr="5CC80FEE">
              <w:rPr>
                <w:b/>
                <w:bCs/>
              </w:rPr>
              <w:t>.</w:t>
            </w:r>
          </w:p>
          <w:p w14:paraId="2BA7E7FC" w14:textId="4A99DF0E" w:rsidR="00463DE2" w:rsidRPr="00E25BDA" w:rsidRDefault="00463DE2" w:rsidP="00D84B2B">
            <w:pPr>
              <w:spacing w:before="120" w:after="120"/>
              <w:ind w:left="316"/>
              <w:rPr>
                <w:b/>
                <w:szCs w:val="24"/>
              </w:rPr>
            </w:pPr>
            <w:r w:rsidRPr="00E25BDA">
              <w:rPr>
                <w:b/>
                <w:szCs w:val="24"/>
              </w:rPr>
              <w:t>Notes</w:t>
            </w:r>
            <w:r w:rsidR="00212C56">
              <w:rPr>
                <w:b/>
                <w:szCs w:val="24"/>
              </w:rPr>
              <w:t xml:space="preserve">: </w:t>
            </w:r>
          </w:p>
          <w:p w14:paraId="637B75E0" w14:textId="352EDE87" w:rsidR="00463DE2" w:rsidRPr="00E25BDA" w:rsidRDefault="6723079A" w:rsidP="00D84B2B">
            <w:pPr>
              <w:pStyle w:val="ListParagraph"/>
              <w:numPr>
                <w:ilvl w:val="0"/>
                <w:numId w:val="63"/>
              </w:numPr>
              <w:spacing w:before="120" w:after="120"/>
              <w:contextualSpacing w:val="0"/>
            </w:pPr>
            <w:r>
              <w:t xml:space="preserve">You are not required to provide the confirmation number, only </w:t>
            </w:r>
            <w:r w:rsidR="20E009CA">
              <w:t>provide it</w:t>
            </w:r>
            <w:r>
              <w:t xml:space="preserve"> if requested. </w:t>
            </w:r>
          </w:p>
          <w:p w14:paraId="5176F4C3" w14:textId="6EB3CC7C" w:rsidR="00463DE2" w:rsidRPr="00463DE2" w:rsidRDefault="00463DE2" w:rsidP="00D84B2B">
            <w:pPr>
              <w:pStyle w:val="ListParagraph"/>
              <w:numPr>
                <w:ilvl w:val="0"/>
                <w:numId w:val="63"/>
              </w:numPr>
              <w:spacing w:before="120" w:after="120"/>
              <w:contextualSpacing w:val="0"/>
              <w:rPr>
                <w:szCs w:val="24"/>
              </w:rPr>
            </w:pPr>
            <w:r>
              <w:t xml:space="preserve">After an order is placed, it will be available for editing for </w:t>
            </w:r>
            <w:r w:rsidR="0097715A">
              <w:t>a brief period</w:t>
            </w:r>
            <w:r>
              <w:t xml:space="preserve"> (within 1-15 minutes) via the Refill Status screen before it moves to the Main Screen and begins processing</w:t>
            </w:r>
            <w:r w:rsidR="0097715A">
              <w:t xml:space="preserve">. </w:t>
            </w:r>
            <w:r>
              <w:t xml:space="preserve">Refer to </w:t>
            </w:r>
            <w:hyperlink w:anchor="EditingAnOrder" w:history="1">
              <w:r w:rsidRPr="00306256">
                <w:rPr>
                  <w:rStyle w:val="Hyperlink"/>
                </w:rPr>
                <w:t>Editing an Order.</w:t>
              </w:r>
            </w:hyperlink>
          </w:p>
        </w:tc>
      </w:tr>
      <w:tr w:rsidR="007A7737" w:rsidRPr="00E41C5B" w14:paraId="56AD4F28" w14:textId="5B98CC7B" w:rsidTr="00212C56">
        <w:trPr>
          <w:trHeight w:val="1105"/>
          <w:jc w:val="center"/>
        </w:trPr>
        <w:tc>
          <w:tcPr>
            <w:tcW w:w="3904" w:type="pct"/>
            <w:shd w:val="clear" w:color="auto" w:fill="auto"/>
          </w:tcPr>
          <w:p w14:paraId="22E6E859" w14:textId="2431E9A8" w:rsidR="00463DE2" w:rsidRPr="00463DE2" w:rsidRDefault="00463DE2" w:rsidP="00D84B2B">
            <w:pPr>
              <w:pStyle w:val="ListParagraph"/>
              <w:numPr>
                <w:ilvl w:val="0"/>
                <w:numId w:val="60"/>
              </w:numPr>
              <w:spacing w:before="120" w:after="120"/>
              <w:ind w:left="504" w:hanging="547"/>
              <w:contextualSpacing w:val="0"/>
              <w:rPr>
                <w:b/>
                <w:sz w:val="28"/>
                <w:szCs w:val="28"/>
              </w:rPr>
            </w:pPr>
            <w:hyperlink w:anchor="ProvideTAT" w:history="1">
              <w:r w:rsidRPr="00463DE2">
                <w:rPr>
                  <w:rStyle w:val="Hyperlink"/>
                  <w:b/>
                  <w:sz w:val="28"/>
                  <w:szCs w:val="28"/>
                </w:rPr>
                <w:t>Provide</w:t>
              </w:r>
            </w:hyperlink>
            <w:r w:rsidRPr="00463DE2">
              <w:rPr>
                <w:b/>
                <w:sz w:val="28"/>
                <w:szCs w:val="28"/>
              </w:rPr>
              <w:t xml:space="preserve"> the TAT for when the order is expected to ship.</w:t>
            </w:r>
          </w:p>
          <w:p w14:paraId="0F6C649E" w14:textId="6A15C3A2" w:rsidR="00463DE2" w:rsidRPr="00E25BDA" w:rsidRDefault="32B82D58" w:rsidP="00D84B2B">
            <w:pPr>
              <w:pStyle w:val="ListParagraph"/>
              <w:numPr>
                <w:ilvl w:val="0"/>
                <w:numId w:val="64"/>
              </w:numPr>
              <w:spacing w:before="120" w:after="120"/>
              <w:ind w:left="835"/>
              <w:contextualSpacing w:val="0"/>
            </w:pPr>
            <w:r>
              <w:t xml:space="preserve">Prescription refills with no issues (not expired or out of refills) </w:t>
            </w:r>
            <w:r w:rsidR="45B17B30">
              <w:t>ship</w:t>
            </w:r>
            <w:r>
              <w:t xml:space="preserve"> within </w:t>
            </w:r>
            <w:r w:rsidR="1E4747B6">
              <w:t>2</w:t>
            </w:r>
            <w:r>
              <w:t xml:space="preserve"> business days after order is placed/received.</w:t>
            </w:r>
          </w:p>
          <w:p w14:paraId="4C5CC369" w14:textId="14CBB735" w:rsidR="00463DE2" w:rsidRPr="00E25BDA" w:rsidRDefault="00642445" w:rsidP="00D84B2B">
            <w:pPr>
              <w:pStyle w:val="ListParagraph"/>
              <w:numPr>
                <w:ilvl w:val="0"/>
                <w:numId w:val="64"/>
              </w:numPr>
              <w:spacing w:before="120" w:after="120"/>
              <w:ind w:left="835"/>
              <w:contextualSpacing w:val="0"/>
            </w:pPr>
            <w:r>
              <w:rPr>
                <w:noProof/>
              </w:rPr>
              <w:drawing>
                <wp:inline distT="0" distB="0" distL="0" distR="0" wp14:anchorId="2140BD80" wp14:editId="76E46011">
                  <wp:extent cx="304762" cy="304762"/>
                  <wp:effectExtent l="0" t="0" r="635" b="635"/>
                  <wp:docPr id="2950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217" name="Picture 295039217"/>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319BA">
              <w:t xml:space="preserve"> </w:t>
            </w:r>
            <w:r w:rsidR="6723079A">
              <w:t>New prescriptions</w:t>
            </w:r>
            <w:r w:rsidR="002F0B03">
              <w:t xml:space="preserve"> will</w:t>
            </w:r>
            <w:r w:rsidR="6723079A">
              <w:t xml:space="preserve"> </w:t>
            </w:r>
            <w:r w:rsidR="7058CC7B">
              <w:t>ship</w:t>
            </w:r>
            <w:r w:rsidR="6723079A">
              <w:t xml:space="preserve"> within 5 business days after order is received</w:t>
            </w:r>
            <w:r w:rsidR="002F0B03">
              <w:t xml:space="preserve"> from the prescriber</w:t>
            </w:r>
            <w:r w:rsidR="6723079A">
              <w:t xml:space="preserve">. </w:t>
            </w:r>
          </w:p>
          <w:p w14:paraId="1DC16DF6" w14:textId="59DD9401" w:rsidR="00463DE2" w:rsidRPr="00E25BDA" w:rsidRDefault="00463DE2" w:rsidP="00D84B2B">
            <w:pPr>
              <w:pStyle w:val="ListParagraph"/>
              <w:numPr>
                <w:ilvl w:val="0"/>
                <w:numId w:val="64"/>
              </w:numPr>
              <w:spacing w:before="120" w:after="120"/>
              <w:ind w:left="835"/>
              <w:contextualSpacing w:val="0"/>
              <w:rPr>
                <w:szCs w:val="24"/>
              </w:rPr>
            </w:pPr>
            <w:r w:rsidRPr="00E25BDA">
              <w:rPr>
                <w:szCs w:val="24"/>
              </w:rPr>
              <w:t>Encourage use of Messaging Platform alerts making sure those are updated and the secure member website at Caremark.com to check the status of the order &amp; view the tracking number.</w:t>
            </w:r>
          </w:p>
          <w:p w14:paraId="55C08B50" w14:textId="783975A4" w:rsidR="00463DE2" w:rsidRPr="00E25BDA" w:rsidRDefault="00463DE2" w:rsidP="00D84B2B">
            <w:pPr>
              <w:pStyle w:val="ListParagraph"/>
              <w:numPr>
                <w:ilvl w:val="0"/>
                <w:numId w:val="64"/>
              </w:numPr>
              <w:spacing w:before="120" w:after="120"/>
              <w:ind w:left="835"/>
              <w:contextualSpacing w:val="0"/>
            </w:pPr>
            <w:r>
              <w:t xml:space="preserve">Refer to </w:t>
            </w:r>
            <w:hyperlink r:id="rId26" w:anchor="!/view?docid=3338f261-4696-4e84-9019-43cc2eef3352">
              <w:r w:rsidR="00B17654">
                <w:rPr>
                  <w:rStyle w:val="Hyperlink"/>
                </w:rPr>
                <w:t>Order Shipping Turn Around Time (TAT) (018691)</w:t>
              </w:r>
            </w:hyperlink>
            <w:r w:rsidR="576A59DE">
              <w:t xml:space="preserve"> </w:t>
            </w:r>
            <w:r>
              <w:t>for further information.</w:t>
            </w:r>
          </w:p>
        </w:tc>
        <w:tc>
          <w:tcPr>
            <w:tcW w:w="1096" w:type="pct"/>
            <w:shd w:val="clear" w:color="auto" w:fill="FFF2CC" w:themeFill="accent4" w:themeFillTint="33"/>
          </w:tcPr>
          <w:p w14:paraId="0F8C1666" w14:textId="65CD7AFE" w:rsidR="00463DE2" w:rsidRPr="00264FA9" w:rsidRDefault="002F3DE7" w:rsidP="00D84B2B">
            <w:pPr>
              <w:spacing w:before="120" w:after="120"/>
              <w:rPr>
                <w:sz w:val="20"/>
              </w:rPr>
            </w:pPr>
            <w:r>
              <w:rPr>
                <w:noProof/>
                <w:sz w:val="20"/>
              </w:rPr>
              <w:drawing>
                <wp:inline distT="0" distB="0" distL="0" distR="0" wp14:anchorId="7902AF00" wp14:editId="50E8F74C">
                  <wp:extent cx="228571" cy="20952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28571" cy="209524"/>
                          </a:xfrm>
                          <a:prstGeom prst="rect">
                            <a:avLst/>
                          </a:prstGeom>
                        </pic:spPr>
                      </pic:pic>
                    </a:graphicData>
                  </a:graphic>
                </wp:inline>
              </w:drawing>
            </w:r>
            <w:r w:rsidR="00463DE2" w:rsidRPr="00264FA9">
              <w:rPr>
                <w:sz w:val="20"/>
              </w:rPr>
              <w:t xml:space="preserve"> Do </w:t>
            </w:r>
            <w:r w:rsidR="00463DE2">
              <w:rPr>
                <w:b/>
                <w:bCs/>
                <w:sz w:val="20"/>
              </w:rPr>
              <w:t>not</w:t>
            </w:r>
            <w:r w:rsidR="00463DE2" w:rsidRPr="00264FA9">
              <w:rPr>
                <w:sz w:val="20"/>
              </w:rPr>
              <w:t xml:space="preserve"> provide the member with a general </w:t>
            </w:r>
            <w:r w:rsidR="00463DE2" w:rsidRPr="00264FA9">
              <w:rPr>
                <w:b/>
                <w:sz w:val="20"/>
              </w:rPr>
              <w:t>shipping</w:t>
            </w:r>
            <w:r w:rsidR="00463DE2" w:rsidRPr="00264FA9">
              <w:rPr>
                <w:sz w:val="20"/>
              </w:rPr>
              <w:t xml:space="preserve"> time frame, as this will vary depending on shipping method and geographic location of the member.</w:t>
            </w:r>
          </w:p>
          <w:p w14:paraId="0FE97D41" w14:textId="77777777" w:rsidR="00463DE2" w:rsidRPr="00604FBC" w:rsidRDefault="00463DE2" w:rsidP="00D84B2B">
            <w:pPr>
              <w:spacing w:before="120" w:after="120"/>
              <w:ind w:left="360"/>
              <w:rPr>
                <w:rStyle w:val="Hyperlink"/>
                <w:b/>
                <w:noProof/>
                <w:sz w:val="28"/>
                <w:szCs w:val="28"/>
              </w:rPr>
            </w:pPr>
          </w:p>
        </w:tc>
      </w:tr>
    </w:tbl>
    <w:p w14:paraId="7475EC7A" w14:textId="2D4C18E3" w:rsidR="00E30B3D" w:rsidRDefault="00E30B3D" w:rsidP="005C3EC9">
      <w:pPr>
        <w:spacing w:before="120" w:after="120"/>
      </w:pPr>
    </w:p>
    <w:p w14:paraId="5B6395B4" w14:textId="625A1F15" w:rsidR="00264FA9" w:rsidRPr="00264FA9" w:rsidRDefault="00B17654" w:rsidP="00C30C46">
      <w:pPr>
        <w:spacing w:before="60" w:after="60"/>
        <w:jc w:val="right"/>
      </w:pPr>
      <w:hyperlink w:anchor="_top" w:history="1">
        <w:r w:rsidRPr="00B1765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64FA9" w14:paraId="7B59771D" w14:textId="77777777" w:rsidTr="00C30C46">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66DDD7" w14:textId="6F7ECE71" w:rsidR="00264FA9" w:rsidRDefault="00264FA9" w:rsidP="00C63DCA">
            <w:pPr>
              <w:pStyle w:val="Heading2"/>
              <w:spacing w:before="120" w:after="120"/>
              <w:rPr>
                <w:rFonts w:ascii="Verdana" w:hAnsi="Verdana"/>
                <w:i w:val="0"/>
                <w:iCs w:val="0"/>
              </w:rPr>
            </w:pPr>
            <w:bookmarkStart w:id="15" w:name="_Toc191278371"/>
            <w:r>
              <w:rPr>
                <w:rFonts w:ascii="Verdana" w:hAnsi="Verdana"/>
                <w:i w:val="0"/>
                <w:iCs w:val="0"/>
              </w:rPr>
              <w:t>Reminders</w:t>
            </w:r>
            <w:bookmarkEnd w:id="15"/>
            <w:r w:rsidR="00C71F51">
              <w:rPr>
                <w:rFonts w:ascii="Verdana" w:hAnsi="Verdana"/>
                <w:i w:val="0"/>
                <w:iCs w:val="0"/>
              </w:rPr>
              <w:t xml:space="preserve"> </w:t>
            </w:r>
          </w:p>
        </w:tc>
      </w:tr>
    </w:tbl>
    <w:p w14:paraId="70EE37D5" w14:textId="77777777" w:rsidR="00B17654" w:rsidRDefault="00B17654" w:rsidP="005C3EC9">
      <w:pPr>
        <w:spacing w:before="120" w:after="120"/>
        <w:contextualSpacing/>
      </w:pPr>
    </w:p>
    <w:p w14:paraId="323B9709" w14:textId="1B7BA178" w:rsidR="00264FA9" w:rsidRDefault="00264FA9" w:rsidP="00C63DCA">
      <w:pPr>
        <w:spacing w:before="120" w:after="120"/>
      </w:pPr>
      <w:r>
        <w:t xml:space="preserve">We </w:t>
      </w:r>
      <w:r>
        <w:rPr>
          <w:b/>
          <w:bCs/>
        </w:rPr>
        <w:t>never</w:t>
      </w:r>
      <w:r>
        <w:t xml:space="preserve"> want a member to go without medication and we </w:t>
      </w:r>
      <w:r w:rsidR="00664670">
        <w:rPr>
          <w:b/>
          <w:bCs/>
        </w:rPr>
        <w:t>always</w:t>
      </w:r>
      <w:r>
        <w:t xml:space="preserve"> want to provide options</w:t>
      </w:r>
      <w:r w:rsidR="0097715A">
        <w:t xml:space="preserve">. </w:t>
      </w:r>
      <w:r>
        <w:t xml:space="preserve">Below are some options and work instructions to reference when speaking with a member about their prescription orders and filling options. </w:t>
      </w:r>
    </w:p>
    <w:p w14:paraId="331E05B8" w14:textId="77777777" w:rsidR="00264FA9" w:rsidRDefault="00264FA9" w:rsidP="005C3EC9">
      <w:pPr>
        <w:spacing w:before="120" w:after="120"/>
      </w:pPr>
    </w:p>
    <w:p w14:paraId="21CE2855" w14:textId="363F4849" w:rsidR="00264FA9" w:rsidRDefault="00264FA9" w:rsidP="005C3EC9">
      <w:pPr>
        <w:spacing w:before="120" w:after="120"/>
      </w:pPr>
      <w:bookmarkStart w:id="16" w:name="OLE_LINK27"/>
      <w:r w:rsidRPr="5CC80FEE">
        <w:rPr>
          <w:b/>
          <w:bCs/>
        </w:rPr>
        <w:t>Note</w:t>
      </w:r>
      <w:r w:rsidR="00212C56">
        <w:rPr>
          <w:b/>
          <w:bCs/>
        </w:rPr>
        <w:t xml:space="preserve">: </w:t>
      </w:r>
      <w:r w:rsidR="6C3F5FDC" w:rsidRPr="00BE27F5">
        <w:t>The</w:t>
      </w:r>
      <w:r>
        <w:t xml:space="preserve"> member can also print</w:t>
      </w:r>
      <w:r w:rsidR="00664670">
        <w:t xml:space="preserve"> a</w:t>
      </w:r>
      <w:r>
        <w:t xml:space="preserve"> mail form from Caremark.com, or the CCRs can have one sent to member via PeopleSafe. The virtual pharmacy button in PeopleSafe </w:t>
      </w:r>
      <w:r w:rsidR="00E6605D">
        <w:t>has</w:t>
      </w:r>
      <w:r>
        <w:t xml:space="preserve"> the address that member should mail it to. (This process is for </w:t>
      </w:r>
      <w:r w:rsidR="00664670">
        <w:t>when</w:t>
      </w:r>
      <w:r>
        <w:t xml:space="preserve"> </w:t>
      </w:r>
      <w:r w:rsidR="4211C953">
        <w:t>a member</w:t>
      </w:r>
      <w:r>
        <w:t xml:space="preserve"> has a hard copy of script and would like to mail it into Caremark home delivery pharmacy.)</w:t>
      </w:r>
    </w:p>
    <w:bookmarkEnd w:id="16"/>
    <w:p w14:paraId="7CEDF91A" w14:textId="77777777" w:rsidR="00264FA9" w:rsidRDefault="00264FA9" w:rsidP="005C3EC9">
      <w:pPr>
        <w:spacing w:before="120" w:after="120"/>
        <w:rPr>
          <w:b/>
          <w:bCs/>
          <w:sz w:val="20"/>
        </w:rPr>
      </w:pPr>
    </w:p>
    <w:p w14:paraId="507A4B70" w14:textId="77777777" w:rsidR="00264FA9" w:rsidRDefault="00264FA9" w:rsidP="005C3EC9">
      <w:pPr>
        <w:spacing w:before="120" w:after="120"/>
      </w:pPr>
    </w:p>
    <w:p w14:paraId="7EACDE3A" w14:textId="46A2047E" w:rsidR="00264FA9" w:rsidRDefault="00264FA9" w:rsidP="005C3EC9">
      <w:pPr>
        <w:spacing w:before="120" w:after="120"/>
        <w:rPr>
          <w:b/>
          <w:bCs/>
        </w:rPr>
      </w:pPr>
      <w:r w:rsidRPr="5CC80FEE">
        <w:rPr>
          <w:b/>
          <w:bCs/>
        </w:rPr>
        <w:t xml:space="preserve">It’s important to inform the </w:t>
      </w:r>
      <w:bookmarkStart w:id="17" w:name="_Int_ngBrQ056"/>
      <w:r w:rsidRPr="5CC80FEE">
        <w:rPr>
          <w:b/>
          <w:bCs/>
        </w:rPr>
        <w:t>member</w:t>
      </w:r>
      <w:bookmarkEnd w:id="17"/>
      <w:r w:rsidRPr="5CC80FEE">
        <w:rPr>
          <w:b/>
          <w:bCs/>
        </w:rPr>
        <w:t xml:space="preserve"> that we can reach out on their behalf</w:t>
      </w:r>
      <w:r w:rsidR="0097715A" w:rsidRPr="5CC80FEE">
        <w:rPr>
          <w:b/>
          <w:bCs/>
        </w:rPr>
        <w:t xml:space="preserve">. </w:t>
      </w:r>
      <w:r w:rsidRPr="5CC80FEE">
        <w:rPr>
          <w:b/>
          <w:bCs/>
        </w:rPr>
        <w:t xml:space="preserve">Should we be unable to reach their MD, Pharmacy or Medical Provider, the </w:t>
      </w:r>
      <w:bookmarkStart w:id="18" w:name="_Int_w3tZW9jd"/>
      <w:r w:rsidRPr="5CC80FEE">
        <w:rPr>
          <w:b/>
          <w:bCs/>
        </w:rPr>
        <w:t>member</w:t>
      </w:r>
      <w:bookmarkEnd w:id="18"/>
      <w:r w:rsidRPr="5CC80FEE">
        <w:rPr>
          <w:b/>
          <w:bCs/>
        </w:rPr>
        <w:t xml:space="preserve"> should be encouraged to reach out on their own to help resolve the issue</w:t>
      </w:r>
      <w:r w:rsidR="0097715A" w:rsidRPr="5CC80FEE">
        <w:rPr>
          <w:b/>
          <w:bCs/>
        </w:rPr>
        <w:t xml:space="preserve">. </w:t>
      </w:r>
    </w:p>
    <w:p w14:paraId="48D64F68" w14:textId="77777777" w:rsidR="00264FA9" w:rsidRDefault="00264FA9" w:rsidP="005C3EC9">
      <w:pPr>
        <w:spacing w:before="120" w:after="120"/>
      </w:pPr>
    </w:p>
    <w:p w14:paraId="04EC120F" w14:textId="7A4EC4B0" w:rsidR="00264FA9" w:rsidRDefault="00264FA9">
      <w:pPr>
        <w:pStyle w:val="ListParagraph"/>
        <w:numPr>
          <w:ilvl w:val="0"/>
          <w:numId w:val="55"/>
        </w:numPr>
        <w:spacing w:before="120" w:after="120"/>
        <w:ind w:left="432"/>
        <w:contextualSpacing w:val="0"/>
      </w:pPr>
      <w:r w:rsidRPr="6360D6EA">
        <w:rPr>
          <w:b/>
          <w:bCs/>
        </w:rPr>
        <w:t>Member Low or Out of Medication</w:t>
      </w:r>
      <w:r w:rsidR="00212C56">
        <w:rPr>
          <w:b/>
          <w:bCs/>
        </w:rPr>
        <w:t xml:space="preserve">: </w:t>
      </w:r>
      <w:r>
        <w:t xml:space="preserve">If member has five (5) or less days of medication on hand, reference </w:t>
      </w:r>
      <w:hyperlink r:id="rId27" w:anchor="!/view?docid=3b7dbf62-c6e3-494d-86af-4a5ff49a52af" w:history="1">
        <w:r w:rsidR="00B17654">
          <w:rPr>
            <w:rStyle w:val="Hyperlink"/>
          </w:rPr>
          <w:t>Member Low or Out of Medication (046109)</w:t>
        </w:r>
      </w:hyperlink>
      <w:r w:rsidR="00B17654">
        <w:t>.</w:t>
      </w:r>
    </w:p>
    <w:p w14:paraId="3ECF0382" w14:textId="3C6DEC57" w:rsidR="00264FA9" w:rsidRPr="005C3EC9" w:rsidRDefault="00264FA9">
      <w:pPr>
        <w:pStyle w:val="ListParagraph"/>
        <w:numPr>
          <w:ilvl w:val="0"/>
          <w:numId w:val="55"/>
        </w:numPr>
        <w:spacing w:before="120" w:after="120"/>
        <w:ind w:left="432"/>
        <w:contextualSpacing w:val="0"/>
        <w:rPr>
          <w:b/>
          <w:bCs/>
          <w:color w:val="000000"/>
        </w:rPr>
      </w:pPr>
      <w:r>
        <w:rPr>
          <w:b/>
          <w:bCs/>
        </w:rPr>
        <w:t>Setting up Copay Installment Payments</w:t>
      </w:r>
      <w:r w:rsidR="00212C56">
        <w:rPr>
          <w:b/>
          <w:bCs/>
        </w:rPr>
        <w:t xml:space="preserve">: </w:t>
      </w:r>
      <w:r>
        <w:rPr>
          <w:color w:val="000000"/>
        </w:rPr>
        <w:t>Copay installments will allow a member to break up the total amount due for their prescription order into three equal payments</w:t>
      </w:r>
      <w:r w:rsidR="0097715A">
        <w:rPr>
          <w:color w:val="000000"/>
        </w:rPr>
        <w:t xml:space="preserve">. </w:t>
      </w:r>
    </w:p>
    <w:p w14:paraId="26C6665F" w14:textId="798DC0E7" w:rsidR="00264FA9" w:rsidRDefault="00264FA9" w:rsidP="005C3EC9">
      <w:pPr>
        <w:spacing w:before="120" w:after="120"/>
        <w:ind w:left="432"/>
      </w:pPr>
      <w:r w:rsidRPr="5CC80FEE">
        <w:rPr>
          <w:b/>
          <w:bCs/>
          <w:color w:val="000000" w:themeColor="text1"/>
        </w:rPr>
        <w:t>Note</w:t>
      </w:r>
      <w:r w:rsidR="00212C56">
        <w:rPr>
          <w:b/>
          <w:bCs/>
          <w:color w:val="000000" w:themeColor="text1"/>
        </w:rPr>
        <w:t xml:space="preserve">: </w:t>
      </w:r>
      <w:r w:rsidR="01AC6F52" w:rsidRPr="5CC80FEE">
        <w:rPr>
          <w:b/>
          <w:bCs/>
          <w:color w:val="000000" w:themeColor="text1"/>
        </w:rPr>
        <w:t>The</w:t>
      </w:r>
      <w:r w:rsidRPr="5CC80FEE">
        <w:rPr>
          <w:color w:val="000000" w:themeColor="text1"/>
        </w:rPr>
        <w:t xml:space="preserve"> Client </w:t>
      </w:r>
      <w:r w:rsidRPr="5CC80FEE">
        <w:rPr>
          <w:b/>
          <w:bCs/>
          <w:color w:val="000000" w:themeColor="text1"/>
        </w:rPr>
        <w:t>must </w:t>
      </w:r>
      <w:r w:rsidRPr="5CC80FEE">
        <w:rPr>
          <w:color w:val="000000" w:themeColor="text1"/>
        </w:rPr>
        <w:t>participate in the Copay Installment Payment Program for this process to be utilized</w:t>
      </w:r>
      <w:r w:rsidR="0097715A" w:rsidRPr="5CC80FEE">
        <w:rPr>
          <w:color w:val="000000" w:themeColor="text1"/>
        </w:rPr>
        <w:t xml:space="preserve">. </w:t>
      </w:r>
      <w:r w:rsidRPr="5CC80FEE">
        <w:rPr>
          <w:color w:val="000000" w:themeColor="text1"/>
        </w:rPr>
        <w:t>Utilize the CIF to verify if client has opted into this program.</w:t>
      </w:r>
    </w:p>
    <w:p w14:paraId="245223AE" w14:textId="77777777" w:rsidR="00264FA9" w:rsidRDefault="00264FA9" w:rsidP="005C3EC9">
      <w:pPr>
        <w:spacing w:before="120" w:after="120"/>
        <w:rPr>
          <w:color w:val="000000"/>
        </w:rPr>
      </w:pPr>
    </w:p>
    <w:p w14:paraId="7E2F8387" w14:textId="67A88D63" w:rsidR="00264FA9" w:rsidRDefault="00264FA9" w:rsidP="005C3EC9">
      <w:pPr>
        <w:spacing w:before="120" w:after="120"/>
      </w:pPr>
      <w:r>
        <w:rPr>
          <w:noProof/>
        </w:rPr>
        <w:drawing>
          <wp:inline distT="0" distB="0" distL="0" distR="0" wp14:anchorId="1D0F48C1" wp14:editId="74E11208">
            <wp:extent cx="237490" cy="213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237490" cy="213995"/>
                    </a:xfrm>
                    <a:prstGeom prst="rect">
                      <a:avLst/>
                    </a:prstGeom>
                  </pic:spPr>
                </pic:pic>
              </a:graphicData>
            </a:graphic>
          </wp:inline>
        </w:drawing>
      </w:r>
      <w:r w:rsidRPr="6360D6EA">
        <w:rPr>
          <w:color w:val="000000" w:themeColor="text1"/>
        </w:rPr>
        <w:t xml:space="preserve"> Do not proactively offer the installment payment option. It is always preferable to obtain full payment for the order. </w:t>
      </w:r>
      <w:r w:rsidRPr="6360D6EA">
        <w:rPr>
          <w:b/>
          <w:bCs/>
          <w:color w:val="000000" w:themeColor="text1"/>
        </w:rPr>
        <w:t>This option should be utilized if the member expresses that they are unable to pay the full price for their order or are becoming escalated about the cost of their prescriptions</w:t>
      </w:r>
      <w:r w:rsidR="0097715A" w:rsidRPr="6360D6EA">
        <w:rPr>
          <w:b/>
          <w:bCs/>
          <w:color w:val="000000" w:themeColor="text1"/>
        </w:rPr>
        <w:t>.</w:t>
      </w:r>
      <w:r w:rsidR="0097715A" w:rsidRPr="6360D6EA">
        <w:rPr>
          <w:color w:val="000000" w:themeColor="text1"/>
        </w:rPr>
        <w:t xml:space="preserve"> </w:t>
      </w:r>
      <w:r w:rsidRPr="6360D6EA">
        <w:rPr>
          <w:color w:val="000000" w:themeColor="text1"/>
        </w:rPr>
        <w:t xml:space="preserve">Reference </w:t>
      </w:r>
      <w:hyperlink r:id="rId28" w:anchor="!/view?docid=9765cf50-e615-4720-83e4-32ad0bd81c64">
        <w:r w:rsidR="00B17654">
          <w:rPr>
            <w:rStyle w:val="Hyperlink"/>
          </w:rPr>
          <w:t>Copay Installment Payments (087380)</w:t>
        </w:r>
      </w:hyperlink>
      <w:r w:rsidRPr="005C3EC9">
        <w:rPr>
          <w:color w:val="000000" w:themeColor="text1"/>
        </w:rPr>
        <w:t>.</w:t>
      </w:r>
    </w:p>
    <w:p w14:paraId="7FD5D085" w14:textId="77777777" w:rsidR="00264FA9" w:rsidRDefault="00264FA9" w:rsidP="00C63DCA">
      <w:pPr>
        <w:spacing w:before="120" w:after="120"/>
        <w:rPr>
          <w:sz w:val="32"/>
          <w:szCs w:val="32"/>
        </w:rPr>
      </w:pPr>
    </w:p>
    <w:p w14:paraId="48AD6F88" w14:textId="77777777" w:rsidR="00264FA9" w:rsidRDefault="00264FA9" w:rsidP="00C63DCA">
      <w:pPr>
        <w:spacing w:before="120" w:after="120"/>
        <w:rPr>
          <w:b/>
          <w:bCs/>
          <w:szCs w:val="24"/>
        </w:rPr>
      </w:pPr>
      <w:r>
        <w:rPr>
          <w:b/>
          <w:bCs/>
          <w:szCs w:val="24"/>
        </w:rPr>
        <w:t xml:space="preserve">Example: </w:t>
      </w:r>
    </w:p>
    <w:tbl>
      <w:tblPr>
        <w:tblW w:w="5000" w:type="pct"/>
        <w:tblCellMar>
          <w:left w:w="0" w:type="dxa"/>
          <w:right w:w="0" w:type="dxa"/>
        </w:tblCellMar>
        <w:tblLook w:val="04A0" w:firstRow="1" w:lastRow="0" w:firstColumn="1" w:lastColumn="0" w:noHBand="0" w:noVBand="1"/>
      </w:tblPr>
      <w:tblGrid>
        <w:gridCol w:w="6472"/>
        <w:gridCol w:w="6472"/>
      </w:tblGrid>
      <w:tr w:rsidR="00264FA9" w14:paraId="2AAF5D89" w14:textId="77777777" w:rsidTr="5CC80FEE">
        <w:trPr>
          <w:trHeight w:val="543"/>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09C9FEE" w14:textId="77777777" w:rsidR="00264FA9" w:rsidRPr="00C30C46" w:rsidRDefault="00264FA9" w:rsidP="00C30C46">
            <w:pPr>
              <w:spacing w:before="120" w:after="120"/>
              <w:jc w:val="center"/>
              <w:rPr>
                <w:b/>
                <w:bCs/>
              </w:rPr>
            </w:pPr>
            <w:r w:rsidRPr="00C30C46">
              <w:rPr>
                <w:b/>
                <w:bCs/>
              </w:rPr>
              <w:t>Question</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53B03A09" w14:textId="77777777" w:rsidR="00264FA9" w:rsidRPr="00C30C46" w:rsidRDefault="00264FA9" w:rsidP="00C30C46">
            <w:pPr>
              <w:spacing w:before="120" w:after="120"/>
              <w:jc w:val="center"/>
              <w:rPr>
                <w:b/>
                <w:bCs/>
              </w:rPr>
            </w:pPr>
            <w:r w:rsidRPr="00C30C46">
              <w:rPr>
                <w:b/>
                <w:bCs/>
              </w:rPr>
              <w:t>Scenario Answer</w:t>
            </w:r>
          </w:p>
        </w:tc>
      </w:tr>
      <w:tr w:rsidR="00264FA9" w14:paraId="5FA0B36D" w14:textId="77777777" w:rsidTr="5CC80FEE">
        <w:trPr>
          <w:trHeight w:val="1655"/>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4A42AAF" w14:textId="77777777" w:rsidR="00264FA9" w:rsidRDefault="00264FA9" w:rsidP="00C63DCA">
            <w:pPr>
              <w:spacing w:before="120" w:after="120"/>
            </w:pPr>
            <w:r>
              <w:t>How does a previous balance reflect if it is included in an order where the member has selected “installment” payments?</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9065437" w14:textId="1A1B808B" w:rsidR="00264FA9" w:rsidRDefault="00264FA9" w:rsidP="00C63DCA">
            <w:pPr>
              <w:spacing w:before="120" w:after="120"/>
            </w:pPr>
            <w:r>
              <w:t xml:space="preserve">Member </w:t>
            </w:r>
            <w:bookmarkStart w:id="19" w:name="_Int_v4bp6JzB"/>
            <w:r>
              <w:t>places</w:t>
            </w:r>
            <w:bookmarkEnd w:id="19"/>
            <w:r>
              <w:t xml:space="preserve"> a 90-day refill that costs $20.00 and there is a previous balance of $10.00</w:t>
            </w:r>
            <w:r w:rsidR="0097715A">
              <w:t xml:space="preserve">. </w:t>
            </w:r>
          </w:p>
          <w:p w14:paraId="12D99740" w14:textId="77777777" w:rsidR="00264FA9" w:rsidRDefault="00264FA9" w:rsidP="00C63DCA">
            <w:pPr>
              <w:spacing w:before="120" w:after="120"/>
            </w:pPr>
          </w:p>
          <w:p w14:paraId="408C40DA" w14:textId="684B43E0" w:rsidR="00264FA9" w:rsidRDefault="00264FA9" w:rsidP="00C63DCA">
            <w:pPr>
              <w:spacing w:before="120" w:after="120"/>
            </w:pPr>
            <w:r>
              <w:t>The previous balance will be added to the current order amount, for a total of $</w:t>
            </w:r>
            <w:r w:rsidR="00A55528">
              <w:t>30.00,</w:t>
            </w:r>
            <w:r>
              <w:t xml:space="preserve"> then the installment payment will divide the payments into 3 equal payments of $10.00.</w:t>
            </w:r>
          </w:p>
        </w:tc>
      </w:tr>
    </w:tbl>
    <w:p w14:paraId="54FBD6FD" w14:textId="77777777" w:rsidR="00264FA9" w:rsidRPr="00264FA9" w:rsidRDefault="00264FA9" w:rsidP="00C30C46">
      <w:pPr>
        <w:spacing w:before="120" w:after="120"/>
      </w:pPr>
    </w:p>
    <w:p w14:paraId="199D7D21" w14:textId="6031A739" w:rsidR="00264FA9" w:rsidRDefault="00264FA9" w:rsidP="00D84B2B">
      <w:pPr>
        <w:spacing w:before="120" w:after="120"/>
        <w:rPr>
          <w:color w:val="0033CC"/>
          <w:u w:val="single"/>
        </w:rPr>
      </w:pPr>
      <w:r w:rsidRPr="6360D6EA">
        <w:rPr>
          <w:b/>
          <w:bCs/>
        </w:rPr>
        <w:t>Member has a Lock on their Account for Recurring Payment Issues</w:t>
      </w:r>
      <w:r w:rsidR="00212C56">
        <w:rPr>
          <w:b/>
          <w:bCs/>
        </w:rPr>
        <w:t xml:space="preserve">: </w:t>
      </w:r>
      <w:r w:rsidRPr="6360D6EA">
        <w:rPr>
          <w:color w:val="000000"/>
        </w:rPr>
        <w:t>This occurs when a member is identified as having a history of recurring bounced checks, rejected credit cards, etc</w:t>
      </w:r>
      <w:r w:rsidR="00B17654">
        <w:rPr>
          <w:color w:val="000000"/>
        </w:rPr>
        <w:t>etera</w:t>
      </w:r>
      <w:r w:rsidRPr="6360D6EA">
        <w:rPr>
          <w:color w:val="000000"/>
        </w:rPr>
        <w:t>. </w:t>
      </w:r>
      <w:r w:rsidRPr="6360D6EA">
        <w:t>For filling options or to resolve the payment conflict, refer to</w:t>
      </w:r>
      <w:r w:rsidR="00A27043">
        <w:rPr>
          <w:szCs w:val="24"/>
        </w:rPr>
        <w:t xml:space="preserve"> </w:t>
      </w:r>
      <w:bookmarkStart w:id="20" w:name="OLE_LINK45"/>
      <w:r w:rsidR="0086768F">
        <w:rPr>
          <w:szCs w:val="24"/>
        </w:rPr>
        <w:fldChar w:fldCharType="begin"/>
      </w:r>
      <w:r w:rsidR="00945B02">
        <w:rPr>
          <w:szCs w:val="24"/>
        </w:rPr>
        <w:instrText>HYPERLINK "https://thesource.cvshealth.com/nuxeo/thesource/" \l "!/view?docid=445b2dd4-59b7-4ddb-bd4e-b15b3b665989"</w:instrText>
      </w:r>
      <w:r w:rsidR="0086768F">
        <w:rPr>
          <w:szCs w:val="24"/>
        </w:rPr>
      </w:r>
      <w:r w:rsidR="0086768F">
        <w:rPr>
          <w:szCs w:val="24"/>
        </w:rPr>
        <w:fldChar w:fldCharType="separate"/>
      </w:r>
      <w:bookmarkEnd w:id="20"/>
      <w:r w:rsidR="00945B02">
        <w:rPr>
          <w:rStyle w:val="Hyperlink"/>
        </w:rPr>
        <w:t>Order Status – Payment Exceptions (021319)</w:t>
      </w:r>
      <w:r w:rsidR="0086768F">
        <w:rPr>
          <w:szCs w:val="24"/>
        </w:rPr>
        <w:fldChar w:fldCharType="end"/>
      </w:r>
      <w:r w:rsidR="00945B02">
        <w:rPr>
          <w:szCs w:val="24"/>
        </w:rPr>
        <w:t>.</w:t>
      </w:r>
      <w:r w:rsidR="0086768F">
        <w:rPr>
          <w:szCs w:val="24"/>
        </w:rPr>
        <w:t xml:space="preserve"> </w:t>
      </w:r>
    </w:p>
    <w:p w14:paraId="5688662A" w14:textId="77777777" w:rsidR="00264FA9" w:rsidRPr="00264FA9" w:rsidRDefault="00264FA9" w:rsidP="00C30C46">
      <w:pPr>
        <w:spacing w:before="120" w:after="120"/>
      </w:pPr>
    </w:p>
    <w:p w14:paraId="2A3E14CA" w14:textId="5D0FD416" w:rsidR="00806B9D" w:rsidRPr="00E41C5B" w:rsidRDefault="007674DB" w:rsidP="00C30C46">
      <w:pPr>
        <w:spacing w:before="60" w:after="60"/>
        <w:jc w:val="right"/>
        <w:rPr>
          <w:szCs w:val="24"/>
        </w:rPr>
      </w:pPr>
      <w:hyperlink w:anchor="_top" w:history="1">
        <w:r w:rsidRPr="003F7F3A">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97B7D" w:rsidRPr="00E41C5B" w14:paraId="4B291B66" w14:textId="77777777" w:rsidTr="00C30C46">
        <w:tc>
          <w:tcPr>
            <w:tcW w:w="5000" w:type="pct"/>
            <w:shd w:val="clear" w:color="auto" w:fill="BFBFBF" w:themeFill="background1" w:themeFillShade="BF"/>
          </w:tcPr>
          <w:p w14:paraId="2AB05E94" w14:textId="3E844DDA" w:rsidR="00A97B7D" w:rsidRPr="00604FBC" w:rsidRDefault="00C4306B" w:rsidP="00C63DCA">
            <w:pPr>
              <w:pStyle w:val="Heading2"/>
              <w:spacing w:before="120" w:after="120"/>
              <w:rPr>
                <w:rFonts w:ascii="Verdana" w:hAnsi="Verdana"/>
                <w:i w:val="0"/>
                <w:iCs w:val="0"/>
              </w:rPr>
            </w:pPr>
            <w:bookmarkStart w:id="21" w:name="_Various_Work_Instructions"/>
            <w:bookmarkStart w:id="22" w:name="_Process"/>
            <w:bookmarkStart w:id="23" w:name="_Various_Work_Instructions1"/>
            <w:bookmarkStart w:id="24" w:name="_Various_Work_Instructions_1"/>
            <w:bookmarkStart w:id="25" w:name="_Refill_Process"/>
            <w:bookmarkStart w:id="26" w:name="_Toc5964594"/>
            <w:bookmarkStart w:id="27" w:name="_Toc191278372"/>
            <w:bookmarkEnd w:id="21"/>
            <w:bookmarkEnd w:id="22"/>
            <w:bookmarkEnd w:id="23"/>
            <w:bookmarkEnd w:id="24"/>
            <w:bookmarkEnd w:id="25"/>
            <w:r w:rsidRPr="00604FBC">
              <w:rPr>
                <w:rFonts w:ascii="Verdana" w:hAnsi="Verdana"/>
                <w:i w:val="0"/>
                <w:iCs w:val="0"/>
              </w:rPr>
              <w:t xml:space="preserve">Refill </w:t>
            </w:r>
            <w:r w:rsidR="00E041FD" w:rsidRPr="00604FBC">
              <w:rPr>
                <w:rFonts w:ascii="Verdana" w:hAnsi="Verdana"/>
                <w:i w:val="0"/>
                <w:iCs w:val="0"/>
              </w:rPr>
              <w:t>Process</w:t>
            </w:r>
            <w:bookmarkEnd w:id="26"/>
            <w:bookmarkEnd w:id="27"/>
            <w:r w:rsidR="00E041FD" w:rsidRPr="00604FBC">
              <w:rPr>
                <w:rFonts w:ascii="Verdana" w:hAnsi="Verdana"/>
                <w:i w:val="0"/>
                <w:iCs w:val="0"/>
              </w:rPr>
              <w:t xml:space="preserve"> </w:t>
            </w:r>
          </w:p>
        </w:tc>
      </w:tr>
    </w:tbl>
    <w:p w14:paraId="1E468646" w14:textId="77777777" w:rsidR="00945B02" w:rsidRDefault="00945B02" w:rsidP="005C3EC9">
      <w:pPr>
        <w:spacing w:before="120" w:after="120"/>
        <w:contextualSpacing/>
      </w:pPr>
    </w:p>
    <w:p w14:paraId="030CE469" w14:textId="55DEB0BB" w:rsidR="008739E5" w:rsidRPr="00E41C5B" w:rsidRDefault="009A4A14" w:rsidP="00C63DCA">
      <w:pPr>
        <w:spacing w:before="120" w:after="120"/>
        <w:rPr>
          <w:color w:val="FFFFFF"/>
        </w:rPr>
      </w:pPr>
      <w:r>
        <w:t>Complete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1794"/>
        <w:gridCol w:w="206"/>
        <w:gridCol w:w="1292"/>
        <w:gridCol w:w="9029"/>
      </w:tblGrid>
      <w:tr w:rsidR="00462E0B" w:rsidRPr="003E13DD" w14:paraId="4C7F8F94" w14:textId="77777777" w:rsidTr="00605075">
        <w:tc>
          <w:tcPr>
            <w:tcW w:w="260" w:type="pct"/>
            <w:shd w:val="clear" w:color="auto" w:fill="D9D9D9" w:themeFill="background1" w:themeFillShade="D9"/>
          </w:tcPr>
          <w:p w14:paraId="20A34725" w14:textId="77777777" w:rsidR="00D471B5" w:rsidRPr="003E13DD" w:rsidRDefault="00EB52F0" w:rsidP="00C63DCA">
            <w:pPr>
              <w:spacing w:before="120" w:after="120"/>
              <w:jc w:val="center"/>
              <w:rPr>
                <w:b/>
                <w:szCs w:val="24"/>
              </w:rPr>
            </w:pPr>
            <w:r w:rsidRPr="003E13DD">
              <w:rPr>
                <w:b/>
                <w:szCs w:val="24"/>
              </w:rPr>
              <w:t>Step</w:t>
            </w:r>
          </w:p>
        </w:tc>
        <w:tc>
          <w:tcPr>
            <w:tcW w:w="4740" w:type="pct"/>
            <w:gridSpan w:val="4"/>
            <w:shd w:val="clear" w:color="auto" w:fill="D9D9D9" w:themeFill="background1" w:themeFillShade="D9"/>
          </w:tcPr>
          <w:p w14:paraId="32ED165C" w14:textId="77777777" w:rsidR="00D471B5" w:rsidRPr="003E13DD" w:rsidRDefault="00EB52F0" w:rsidP="00C63DCA">
            <w:pPr>
              <w:spacing w:before="120" w:after="120"/>
              <w:jc w:val="center"/>
              <w:rPr>
                <w:b/>
                <w:szCs w:val="24"/>
              </w:rPr>
            </w:pPr>
            <w:r w:rsidRPr="003E13DD">
              <w:rPr>
                <w:b/>
                <w:szCs w:val="24"/>
              </w:rPr>
              <w:t>Action</w:t>
            </w:r>
          </w:p>
        </w:tc>
      </w:tr>
      <w:tr w:rsidR="00462E0B" w:rsidRPr="003E13DD" w14:paraId="0E86CA0F" w14:textId="77777777" w:rsidTr="00605075">
        <w:tc>
          <w:tcPr>
            <w:tcW w:w="260" w:type="pct"/>
          </w:tcPr>
          <w:p w14:paraId="54B3F788" w14:textId="77777777" w:rsidR="00122B8F" w:rsidRPr="00DD49D8" w:rsidRDefault="00D01A14" w:rsidP="00DD49D8">
            <w:pPr>
              <w:spacing w:before="120" w:after="120"/>
              <w:jc w:val="center"/>
              <w:rPr>
                <w:b/>
                <w:szCs w:val="24"/>
              </w:rPr>
            </w:pPr>
            <w:r w:rsidRPr="00DD49D8">
              <w:rPr>
                <w:b/>
                <w:szCs w:val="24"/>
              </w:rPr>
              <w:t>1</w:t>
            </w:r>
          </w:p>
        </w:tc>
        <w:tc>
          <w:tcPr>
            <w:tcW w:w="4740" w:type="pct"/>
            <w:gridSpan w:val="4"/>
          </w:tcPr>
          <w:p w14:paraId="4287832C" w14:textId="77777777" w:rsidR="00C4306B" w:rsidRPr="003E13DD" w:rsidRDefault="00C4306B" w:rsidP="00C30C46">
            <w:pPr>
              <w:spacing w:before="120" w:after="120"/>
            </w:pPr>
            <w:bookmarkStart w:id="28" w:name="DaysSupplyonHand"/>
            <w:r>
              <w:t xml:space="preserve">Ask the member how many days’ </w:t>
            </w:r>
            <w:bookmarkStart w:id="29" w:name="_Int_fJMOo4BZ"/>
            <w:r>
              <w:t>supply</w:t>
            </w:r>
            <w:bookmarkEnd w:id="29"/>
            <w:r>
              <w:t xml:space="preserve"> of medication they have on hand</w:t>
            </w:r>
            <w:bookmarkEnd w:id="28"/>
            <w:r>
              <w:t>.</w:t>
            </w:r>
          </w:p>
          <w:p w14:paraId="6563715B" w14:textId="1601F71D" w:rsidR="00C4306B" w:rsidRPr="003E13DD" w:rsidRDefault="00C4306B" w:rsidP="005C3EC9">
            <w:pPr>
              <w:pStyle w:val="TableText"/>
              <w:numPr>
                <w:ilvl w:val="0"/>
                <w:numId w:val="3"/>
              </w:numPr>
              <w:spacing w:before="120" w:after="120"/>
              <w:ind w:left="331" w:hanging="259"/>
              <w:rPr>
                <w:szCs w:val="24"/>
              </w:rPr>
            </w:pPr>
            <w:r w:rsidRPr="003E13DD">
              <w:rPr>
                <w:bCs/>
                <w:szCs w:val="24"/>
              </w:rPr>
              <w:t xml:space="preserve">If the member has </w:t>
            </w:r>
            <w:r w:rsidR="008F4F40" w:rsidRPr="003E13DD">
              <w:rPr>
                <w:b/>
                <w:szCs w:val="24"/>
              </w:rPr>
              <w:t>five (</w:t>
            </w:r>
            <w:r w:rsidRPr="003E13DD">
              <w:rPr>
                <w:b/>
                <w:szCs w:val="24"/>
              </w:rPr>
              <w:t>5</w:t>
            </w:r>
            <w:r w:rsidR="008F4F40" w:rsidRPr="003E13DD">
              <w:rPr>
                <w:b/>
                <w:szCs w:val="24"/>
              </w:rPr>
              <w:t>)</w:t>
            </w:r>
            <w:r w:rsidRPr="003E13DD">
              <w:rPr>
                <w:b/>
                <w:szCs w:val="24"/>
              </w:rPr>
              <w:t xml:space="preserve"> days or less</w:t>
            </w:r>
            <w:r w:rsidRPr="003E13DD">
              <w:rPr>
                <w:bCs/>
                <w:szCs w:val="24"/>
              </w:rPr>
              <w:t xml:space="preserve"> of medication on hand,</w:t>
            </w:r>
            <w:r w:rsidRPr="003E13DD">
              <w:rPr>
                <w:b/>
                <w:szCs w:val="24"/>
              </w:rPr>
              <w:t xml:space="preserve"> </w:t>
            </w:r>
            <w:r w:rsidRPr="003E13DD">
              <w:rPr>
                <w:szCs w:val="24"/>
              </w:rPr>
              <w:t xml:space="preserve">then review available options: </w:t>
            </w:r>
          </w:p>
          <w:p w14:paraId="40FFF476" w14:textId="74D746D6" w:rsidR="00945B02" w:rsidRPr="00945B02" w:rsidRDefault="00945B02" w:rsidP="00C63DCA">
            <w:pPr>
              <w:numPr>
                <w:ilvl w:val="1"/>
                <w:numId w:val="3"/>
              </w:numPr>
              <w:spacing w:before="120" w:after="120"/>
              <w:ind w:left="706"/>
            </w:pPr>
            <w:hyperlink r:id="rId29" w:anchor="!/view?docid=e0d014db-0726-40a1-bf1b-c48f9fbdabb3" w:history="1">
              <w:r>
                <w:rPr>
                  <w:rStyle w:val="Hyperlink"/>
                  <w:szCs w:val="24"/>
                </w:rPr>
                <w:t>Handling Maintenance Choice (MChoice) Calls (021863)</w:t>
              </w:r>
            </w:hyperlink>
          </w:p>
          <w:p w14:paraId="395A8FD6" w14:textId="0D6EBC16" w:rsidR="00C4306B" w:rsidRPr="003E13DD" w:rsidRDefault="00945B02" w:rsidP="00C63DCA">
            <w:pPr>
              <w:numPr>
                <w:ilvl w:val="1"/>
                <w:numId w:val="3"/>
              </w:numPr>
              <w:spacing w:before="120" w:after="120"/>
              <w:ind w:left="706"/>
            </w:pPr>
            <w:hyperlink r:id="rId30" w:anchor="!/view?docid=0d316a1d-f02d-4849-9b36-eb56a6ce9b57" w:history="1">
              <w:r w:rsidRPr="00945B02">
                <w:rPr>
                  <w:rStyle w:val="Hyperlink"/>
                </w:rPr>
                <w:t>Bridge Supply Short Term Prescription (Rx) Refills (017906)</w:t>
              </w:r>
            </w:hyperlink>
            <w:r w:rsidR="00C4306B">
              <w:t xml:space="preserve"> - Only available if the member has five or fewer days of medication on hand. </w:t>
            </w:r>
          </w:p>
          <w:p w14:paraId="4F1D563D" w14:textId="77777777" w:rsidR="00945B02" w:rsidRDefault="00945B02" w:rsidP="00C63DCA">
            <w:pPr>
              <w:numPr>
                <w:ilvl w:val="1"/>
                <w:numId w:val="3"/>
              </w:numPr>
              <w:spacing w:before="120" w:after="120"/>
              <w:ind w:left="706"/>
              <w:rPr>
                <w:szCs w:val="24"/>
              </w:rPr>
            </w:pPr>
            <w:hyperlink r:id="rId31" w:anchor="!/view?docid=97e4d878-f5fe-4901-8e76-4439f248ed76" w:history="1">
              <w:r w:rsidRPr="00945B02">
                <w:rPr>
                  <w:rStyle w:val="Hyperlink"/>
                  <w:szCs w:val="24"/>
                </w:rPr>
                <w:t>Expediting Mail Order Processing Time and/or Upgrading Order Shipping (118121)</w:t>
              </w:r>
            </w:hyperlink>
            <w:r>
              <w:rPr>
                <w:szCs w:val="24"/>
              </w:rPr>
              <w:t xml:space="preserve"> </w:t>
            </w:r>
          </w:p>
          <w:p w14:paraId="388B3CBE" w14:textId="4F38BFA7" w:rsidR="00C4306B" w:rsidRPr="003E13DD" w:rsidRDefault="00C4306B" w:rsidP="00C63DCA">
            <w:pPr>
              <w:numPr>
                <w:ilvl w:val="1"/>
                <w:numId w:val="3"/>
              </w:numPr>
              <w:spacing w:before="120" w:after="120"/>
              <w:ind w:left="706"/>
              <w:rPr>
                <w:szCs w:val="24"/>
              </w:rPr>
            </w:pPr>
            <w:r w:rsidRPr="003E13DD">
              <w:rPr>
                <w:szCs w:val="24"/>
              </w:rPr>
              <w:t>Retail fill options</w:t>
            </w:r>
          </w:p>
          <w:p w14:paraId="5DC044AA" w14:textId="67AFD7E6" w:rsidR="00E4632C" w:rsidRDefault="00C4306B" w:rsidP="00C30C46">
            <w:pPr>
              <w:spacing w:before="120" w:after="120"/>
              <w:ind w:left="706"/>
            </w:pPr>
            <w:r w:rsidRPr="6360D6EA">
              <w:rPr>
                <w:b/>
                <w:bCs/>
              </w:rPr>
              <w:t>Example</w:t>
            </w:r>
            <w:r w:rsidR="00212C56">
              <w:rPr>
                <w:b/>
                <w:bCs/>
              </w:rPr>
              <w:t xml:space="preserve">: </w:t>
            </w:r>
            <w:r w:rsidR="5ABFA06B">
              <w:t>Member</w:t>
            </w:r>
            <w:r>
              <w:t xml:space="preserve"> asks prescriber to call in a 30-day supply at a retail pharmacy</w:t>
            </w:r>
            <w:r w:rsidR="23DA857B">
              <w:t xml:space="preserve">. OR </w:t>
            </w:r>
            <w:r w:rsidR="5608818C">
              <w:t>if</w:t>
            </w:r>
            <w:r w:rsidR="23DA857B">
              <w:t xml:space="preserve"> a retail pharmacy is available, the Rx may be transferred to retail (depending on the type of medication). Refer to </w:t>
            </w:r>
            <w:hyperlink r:id="rId32" w:anchor="!/view?docid=db939cc1-1f5e-44de-89df-985827477553" w:history="1">
              <w:r w:rsidR="00945B02">
                <w:rPr>
                  <w:rStyle w:val="Hyperlink"/>
                </w:rPr>
                <w:t>Rx Transfer Index (004726)</w:t>
              </w:r>
            </w:hyperlink>
            <w:r w:rsidR="23DA857B">
              <w:t>.</w:t>
            </w:r>
          </w:p>
          <w:p w14:paraId="70C0958B" w14:textId="77777777" w:rsidR="00854F9D" w:rsidRDefault="00C4306B">
            <w:pPr>
              <w:pStyle w:val="TableText"/>
              <w:numPr>
                <w:ilvl w:val="0"/>
                <w:numId w:val="3"/>
              </w:numPr>
              <w:spacing w:before="120" w:after="120"/>
              <w:ind w:left="331" w:hanging="259"/>
            </w:pPr>
            <w:r>
              <w:t xml:space="preserve">If the member has </w:t>
            </w:r>
            <w:r w:rsidRPr="5CC80FEE">
              <w:rPr>
                <w:b/>
                <w:bCs/>
              </w:rPr>
              <w:t>more than 5 days</w:t>
            </w:r>
            <w:r>
              <w:t xml:space="preserve"> of medication on hand, proceed to </w:t>
            </w:r>
            <w:r w:rsidR="0C0B48DB">
              <w:t xml:space="preserve">the </w:t>
            </w:r>
            <w:r w:rsidR="0C0B48DB" w:rsidRPr="005C3EC9">
              <w:rPr>
                <w:b/>
                <w:bCs/>
              </w:rPr>
              <w:t>next</w:t>
            </w:r>
            <w:r w:rsidRPr="005C3EC9">
              <w:rPr>
                <w:b/>
                <w:bCs/>
              </w:rPr>
              <w:t xml:space="preserve"> step</w:t>
            </w:r>
            <w:r>
              <w:t>.</w:t>
            </w:r>
            <w:r w:rsidR="00945B02">
              <w:t xml:space="preserve"> </w:t>
            </w:r>
          </w:p>
          <w:p w14:paraId="46867624" w14:textId="0E9161F1" w:rsidR="00945B02" w:rsidRPr="003E13DD" w:rsidRDefault="00945B02" w:rsidP="00C30C46">
            <w:pPr>
              <w:pStyle w:val="TableText"/>
              <w:numPr>
                <w:ilvl w:val="0"/>
                <w:numId w:val="3"/>
              </w:numPr>
              <w:spacing w:before="120" w:after="120"/>
              <w:ind w:left="331" w:hanging="259"/>
            </w:pPr>
            <w:r>
              <w:t xml:space="preserve">If member </w:t>
            </w:r>
            <w:r w:rsidRPr="005C3EC9">
              <w:rPr>
                <w:b/>
                <w:bCs/>
              </w:rPr>
              <w:t>does not</w:t>
            </w:r>
            <w:r>
              <w:t xml:space="preserve"> have more than 5 days on hand refer to </w:t>
            </w:r>
            <w:hyperlink r:id="rId33" w:anchor="!/view?docid=3b7dbf62-c6e3-494d-86af-4a5ff49a52af" w:history="1">
              <w:r>
                <w:rPr>
                  <w:rStyle w:val="Hyperlink"/>
                </w:rPr>
                <w:t>Member Low or Out of Medication (046109)</w:t>
              </w:r>
            </w:hyperlink>
            <w:r>
              <w:rPr>
                <w:rStyle w:val="Hyperlink"/>
              </w:rPr>
              <w:t>.</w:t>
            </w:r>
          </w:p>
          <w:p w14:paraId="172C0349" w14:textId="65E65899" w:rsidR="00873D09" w:rsidRPr="003E13DD" w:rsidRDefault="002D05E2" w:rsidP="00C30C46">
            <w:pPr>
              <w:spacing w:before="60" w:after="60"/>
              <w:jc w:val="right"/>
              <w:rPr>
                <w:color w:val="000000"/>
                <w:szCs w:val="24"/>
              </w:rPr>
            </w:pPr>
            <w:hyperlink w:anchor="_top" w:history="1">
              <w:r w:rsidRPr="003F7F3A">
                <w:rPr>
                  <w:rStyle w:val="Hyperlink"/>
                  <w:szCs w:val="24"/>
                </w:rPr>
                <w:t>Return to High Level Process</w:t>
              </w:r>
            </w:hyperlink>
          </w:p>
        </w:tc>
      </w:tr>
      <w:tr w:rsidR="00462E0B" w:rsidRPr="003E13DD" w14:paraId="0BFE1357" w14:textId="77777777" w:rsidTr="00605075">
        <w:tc>
          <w:tcPr>
            <w:tcW w:w="260" w:type="pct"/>
          </w:tcPr>
          <w:p w14:paraId="64026050" w14:textId="130030E0" w:rsidR="00122B8F" w:rsidRPr="00DD49D8" w:rsidRDefault="00D01A14" w:rsidP="00DD49D8">
            <w:pPr>
              <w:spacing w:before="120" w:after="120"/>
              <w:jc w:val="center"/>
              <w:rPr>
                <w:b/>
                <w:szCs w:val="24"/>
              </w:rPr>
            </w:pPr>
            <w:r w:rsidRPr="00DD49D8">
              <w:rPr>
                <w:b/>
                <w:szCs w:val="24"/>
              </w:rPr>
              <w:t>2</w:t>
            </w:r>
          </w:p>
        </w:tc>
        <w:tc>
          <w:tcPr>
            <w:tcW w:w="4740" w:type="pct"/>
            <w:gridSpan w:val="4"/>
          </w:tcPr>
          <w:p w14:paraId="6DD68FCA" w14:textId="71D54F28" w:rsidR="00873D09" w:rsidRPr="003E13DD" w:rsidRDefault="00C4306B" w:rsidP="00C63DCA">
            <w:pPr>
              <w:spacing w:before="120" w:after="120"/>
              <w:rPr>
                <w:szCs w:val="24"/>
              </w:rPr>
            </w:pPr>
            <w:r w:rsidRPr="003E13DD">
              <w:rPr>
                <w:szCs w:val="24"/>
              </w:rPr>
              <w:t xml:space="preserve">From the Main Screen, click the </w:t>
            </w:r>
            <w:r w:rsidRPr="003E13DD">
              <w:rPr>
                <w:b/>
                <w:szCs w:val="24"/>
              </w:rPr>
              <w:t>Order Placement</w:t>
            </w:r>
            <w:r w:rsidRPr="003E13DD">
              <w:rPr>
                <w:szCs w:val="24"/>
              </w:rPr>
              <w:t xml:space="preserve"> tab.</w:t>
            </w:r>
          </w:p>
          <w:p w14:paraId="78E2FACC" w14:textId="5D58A24F" w:rsidR="00380786" w:rsidRDefault="41018407">
            <w:pPr>
              <w:numPr>
                <w:ilvl w:val="0"/>
                <w:numId w:val="45"/>
              </w:numPr>
              <w:spacing w:before="120" w:after="120"/>
              <w:ind w:left="432"/>
            </w:pPr>
            <w:r>
              <w:t xml:space="preserve">Refill requests </w:t>
            </w:r>
            <w:r w:rsidRPr="6360D6EA">
              <w:rPr>
                <w:b/>
                <w:bCs/>
              </w:rPr>
              <w:t>cannot</w:t>
            </w:r>
            <w:r>
              <w:t xml:space="preserve"> be made for Specialty Medications. </w:t>
            </w:r>
            <w:hyperlink r:id="rId34" w:anchor="!/view?docid=18c64566-0ebb-4760-96fe-04da06185de0">
              <w:r w:rsidR="00B173BF">
                <w:rPr>
                  <w:rStyle w:val="Hyperlink"/>
                </w:rPr>
                <w:t>Warm transfer (066076)</w:t>
              </w:r>
            </w:hyperlink>
            <w:r>
              <w:t xml:space="preserve"> the member to Specialty Customer Care at </w:t>
            </w:r>
            <w:r w:rsidRPr="6360D6EA">
              <w:rPr>
                <w:b/>
                <w:bCs/>
              </w:rPr>
              <w:t>1-800-237-2767</w:t>
            </w:r>
            <w:r>
              <w:t> or </w:t>
            </w:r>
            <w:r w:rsidRPr="6360D6EA">
              <w:rPr>
                <w:b/>
                <w:bCs/>
              </w:rPr>
              <w:t>1-866-387-2573</w:t>
            </w:r>
            <w:r w:rsidR="0097715A">
              <w:t xml:space="preserve">. </w:t>
            </w:r>
          </w:p>
          <w:p w14:paraId="4D29DAF5" w14:textId="28DD452C" w:rsidR="007D620E" w:rsidRPr="00380786" w:rsidRDefault="79DFE9F2" w:rsidP="005C3EC9">
            <w:pPr>
              <w:spacing w:before="120" w:after="120"/>
              <w:ind w:left="432"/>
            </w:pPr>
            <w:r w:rsidRPr="5CC80FEE">
              <w:rPr>
                <w:b/>
                <w:bCs/>
              </w:rPr>
              <w:t>Exception</w:t>
            </w:r>
            <w:r w:rsidR="00212C56">
              <w:rPr>
                <w:b/>
                <w:bCs/>
              </w:rPr>
              <w:t xml:space="preserve">: </w:t>
            </w:r>
            <w:r w:rsidR="360649FC" w:rsidRPr="00CC6C33">
              <w:t>If</w:t>
            </w:r>
            <w:r>
              <w:t xml:space="preserve"> the client </w:t>
            </w:r>
            <w:r w:rsidR="51263EA1">
              <w:t xml:space="preserve">is </w:t>
            </w:r>
            <w:r>
              <w:t xml:space="preserve">Carefirst, warm transfer to </w:t>
            </w:r>
            <w:r w:rsidRPr="5CC80FEE">
              <w:rPr>
                <w:b/>
                <w:bCs/>
              </w:rPr>
              <w:t>1-855-264-3237</w:t>
            </w:r>
            <w:r>
              <w:t>.</w:t>
            </w:r>
          </w:p>
          <w:p w14:paraId="1F4A939D" w14:textId="0469705E" w:rsidR="004015A3" w:rsidRPr="003E13DD" w:rsidRDefault="004015A3" w:rsidP="00C63DCA">
            <w:pPr>
              <w:spacing w:before="120" w:after="120"/>
              <w:rPr>
                <w:szCs w:val="24"/>
              </w:rPr>
            </w:pPr>
          </w:p>
          <w:p w14:paraId="74CEA683" w14:textId="3B8FE54C" w:rsidR="00C4306B" w:rsidRDefault="00C4306B" w:rsidP="00C63DCA">
            <w:pPr>
              <w:pStyle w:val="TableText"/>
              <w:spacing w:before="120" w:after="120"/>
            </w:pPr>
            <w:r w:rsidRPr="5CC80FEE">
              <w:rPr>
                <w:b/>
                <w:bCs/>
              </w:rPr>
              <w:t>Alternative</w:t>
            </w:r>
            <w:r w:rsidR="00212C56">
              <w:rPr>
                <w:b/>
                <w:bCs/>
              </w:rPr>
              <w:t xml:space="preserve">: </w:t>
            </w:r>
            <w:r w:rsidR="19153566" w:rsidRPr="00CC6C33">
              <w:t>If</w:t>
            </w:r>
            <w:r>
              <w:t xml:space="preserve"> the profile </w:t>
            </w:r>
            <w:r w:rsidR="0097715A">
              <w:t>is</w:t>
            </w:r>
            <w:r>
              <w:t xml:space="preserve"> located using a prescription number and the caller would like to refill that prescription, click the </w:t>
            </w:r>
            <w:r w:rsidRPr="5CC80FEE">
              <w:rPr>
                <w:b/>
                <w:bCs/>
              </w:rPr>
              <w:t xml:space="preserve">Refill </w:t>
            </w:r>
            <w:r>
              <w:t xml:space="preserve">button on the Main Screen to automatically populate the order with this Rx number. </w:t>
            </w:r>
          </w:p>
          <w:p w14:paraId="6937465A" w14:textId="77777777" w:rsidR="00E6605D" w:rsidRPr="003E13DD" w:rsidRDefault="00E6605D" w:rsidP="00C63DCA">
            <w:pPr>
              <w:pStyle w:val="TableText"/>
              <w:spacing w:before="120" w:after="120"/>
              <w:rPr>
                <w:szCs w:val="24"/>
              </w:rPr>
            </w:pPr>
          </w:p>
          <w:p w14:paraId="04BAE8B7" w14:textId="2C57A55D" w:rsidR="00C4306B" w:rsidRDefault="006C5605" w:rsidP="00C63DCA">
            <w:pPr>
              <w:spacing w:before="120" w:after="120"/>
              <w:jc w:val="center"/>
              <w:rPr>
                <w:color w:val="000000"/>
                <w:szCs w:val="24"/>
              </w:rPr>
            </w:pPr>
            <w:r>
              <w:rPr>
                <w:noProof/>
              </w:rPr>
              <w:drawing>
                <wp:inline distT="0" distB="0" distL="0" distR="0" wp14:anchorId="31B2F738" wp14:editId="55364F7C">
                  <wp:extent cx="5029200" cy="1408176"/>
                  <wp:effectExtent l="0" t="0" r="0" b="1905"/>
                  <wp:docPr id="207803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0569" name=""/>
                          <pic:cNvPicPr/>
                        </pic:nvPicPr>
                        <pic:blipFill>
                          <a:blip r:embed="rId35"/>
                          <a:stretch>
                            <a:fillRect/>
                          </a:stretch>
                        </pic:blipFill>
                        <pic:spPr>
                          <a:xfrm>
                            <a:off x="0" y="0"/>
                            <a:ext cx="5029200" cy="1408176"/>
                          </a:xfrm>
                          <a:prstGeom prst="rect">
                            <a:avLst/>
                          </a:prstGeom>
                        </pic:spPr>
                      </pic:pic>
                    </a:graphicData>
                  </a:graphic>
                </wp:inline>
              </w:drawing>
            </w:r>
          </w:p>
          <w:p w14:paraId="4A35C61D" w14:textId="0892D9D1" w:rsidR="00E6605D" w:rsidRPr="00E6605D" w:rsidRDefault="00E6605D" w:rsidP="005C3EC9">
            <w:pPr>
              <w:pStyle w:val="ListBullet"/>
              <w:numPr>
                <w:ilvl w:val="0"/>
                <w:numId w:val="0"/>
              </w:numPr>
              <w:spacing w:before="120" w:after="120"/>
              <w:ind w:left="360"/>
            </w:pPr>
          </w:p>
        </w:tc>
      </w:tr>
      <w:tr w:rsidR="00462E0B" w:rsidRPr="003E13DD" w14:paraId="0CB05A32" w14:textId="77777777" w:rsidTr="00605075">
        <w:tc>
          <w:tcPr>
            <w:tcW w:w="260" w:type="pct"/>
            <w:vMerge w:val="restart"/>
          </w:tcPr>
          <w:p w14:paraId="4A88DC88" w14:textId="77777777" w:rsidR="00C4306B" w:rsidRPr="00DD49D8" w:rsidRDefault="00C4306B" w:rsidP="00DD49D8">
            <w:pPr>
              <w:spacing w:before="120" w:after="120"/>
              <w:jc w:val="center"/>
              <w:rPr>
                <w:b/>
                <w:szCs w:val="24"/>
              </w:rPr>
            </w:pPr>
            <w:r w:rsidRPr="00DD49D8">
              <w:rPr>
                <w:b/>
                <w:szCs w:val="24"/>
              </w:rPr>
              <w:t>3</w:t>
            </w:r>
          </w:p>
          <w:p w14:paraId="1A2CFDA7" w14:textId="77777777" w:rsidR="00B37BFB" w:rsidRPr="00DD49D8" w:rsidRDefault="00B37BFB" w:rsidP="00C30C46">
            <w:pPr>
              <w:spacing w:before="120" w:after="120"/>
              <w:jc w:val="center"/>
              <w:rPr>
                <w:szCs w:val="24"/>
              </w:rPr>
            </w:pPr>
          </w:p>
          <w:p w14:paraId="1CF6A0A5" w14:textId="77777777" w:rsidR="00B37BFB" w:rsidRPr="00DD49D8" w:rsidRDefault="00B37BFB" w:rsidP="00C30C46">
            <w:pPr>
              <w:spacing w:before="120" w:after="120"/>
              <w:jc w:val="center"/>
              <w:rPr>
                <w:szCs w:val="24"/>
              </w:rPr>
            </w:pPr>
          </w:p>
          <w:p w14:paraId="39000406" w14:textId="77777777" w:rsidR="00B37BFB" w:rsidRPr="00DD49D8" w:rsidRDefault="00B37BFB" w:rsidP="00C30C46">
            <w:pPr>
              <w:spacing w:before="120" w:after="120"/>
              <w:jc w:val="center"/>
              <w:rPr>
                <w:szCs w:val="24"/>
              </w:rPr>
            </w:pPr>
          </w:p>
          <w:p w14:paraId="3A132F06" w14:textId="77777777" w:rsidR="00B37BFB" w:rsidRPr="00DD49D8" w:rsidRDefault="00B37BFB" w:rsidP="00C30C46">
            <w:pPr>
              <w:spacing w:before="120" w:after="120"/>
              <w:jc w:val="center"/>
              <w:rPr>
                <w:szCs w:val="24"/>
              </w:rPr>
            </w:pPr>
          </w:p>
          <w:p w14:paraId="4B1BD1D6" w14:textId="77777777" w:rsidR="00B37BFB" w:rsidRPr="00DD49D8" w:rsidRDefault="00B37BFB" w:rsidP="00C30C46">
            <w:pPr>
              <w:spacing w:before="120" w:after="120"/>
              <w:jc w:val="center"/>
              <w:rPr>
                <w:szCs w:val="24"/>
              </w:rPr>
            </w:pPr>
          </w:p>
          <w:p w14:paraId="16B9DAF5" w14:textId="77777777" w:rsidR="00B37BFB" w:rsidRPr="00DD49D8" w:rsidRDefault="00B37BFB" w:rsidP="00C30C46">
            <w:pPr>
              <w:spacing w:before="120" w:after="120"/>
              <w:jc w:val="center"/>
              <w:rPr>
                <w:szCs w:val="24"/>
              </w:rPr>
            </w:pPr>
          </w:p>
          <w:p w14:paraId="0944C2FA" w14:textId="77777777" w:rsidR="00B37BFB" w:rsidRPr="00DD49D8" w:rsidRDefault="00B37BFB" w:rsidP="00C30C46">
            <w:pPr>
              <w:spacing w:before="120" w:after="120"/>
              <w:jc w:val="center"/>
              <w:rPr>
                <w:szCs w:val="24"/>
              </w:rPr>
            </w:pPr>
          </w:p>
          <w:p w14:paraId="349062A1" w14:textId="77777777" w:rsidR="00B37BFB" w:rsidRPr="00DD49D8" w:rsidRDefault="00B37BFB" w:rsidP="00C30C46">
            <w:pPr>
              <w:spacing w:before="120" w:after="120"/>
              <w:jc w:val="center"/>
              <w:rPr>
                <w:szCs w:val="24"/>
              </w:rPr>
            </w:pPr>
          </w:p>
          <w:p w14:paraId="709A6957" w14:textId="77777777" w:rsidR="00B37BFB" w:rsidRPr="00DD49D8" w:rsidRDefault="00B37BFB" w:rsidP="00C30C46">
            <w:pPr>
              <w:spacing w:before="120" w:after="120"/>
              <w:jc w:val="center"/>
              <w:rPr>
                <w:szCs w:val="24"/>
              </w:rPr>
            </w:pPr>
          </w:p>
          <w:p w14:paraId="0E90A5C8" w14:textId="77777777" w:rsidR="00B37BFB" w:rsidRPr="00DD49D8" w:rsidRDefault="00B37BFB" w:rsidP="00C30C46">
            <w:pPr>
              <w:spacing w:before="120" w:after="120"/>
              <w:jc w:val="center"/>
              <w:rPr>
                <w:szCs w:val="24"/>
              </w:rPr>
            </w:pPr>
          </w:p>
          <w:p w14:paraId="2252007A" w14:textId="77777777" w:rsidR="00B37BFB" w:rsidRPr="00DD49D8" w:rsidRDefault="00B37BFB" w:rsidP="00C30C46">
            <w:pPr>
              <w:spacing w:before="120" w:after="120"/>
              <w:jc w:val="center"/>
              <w:rPr>
                <w:szCs w:val="24"/>
              </w:rPr>
            </w:pPr>
          </w:p>
          <w:p w14:paraId="0BFC482E" w14:textId="77777777" w:rsidR="00B37BFB" w:rsidRPr="00DD49D8" w:rsidRDefault="00B37BFB" w:rsidP="00C30C46">
            <w:pPr>
              <w:spacing w:before="120" w:after="120"/>
              <w:jc w:val="center"/>
              <w:rPr>
                <w:szCs w:val="24"/>
              </w:rPr>
            </w:pPr>
          </w:p>
          <w:p w14:paraId="3D073736" w14:textId="77777777" w:rsidR="00B37BFB" w:rsidRPr="00DD49D8" w:rsidRDefault="00B37BFB" w:rsidP="00C30C46">
            <w:pPr>
              <w:spacing w:before="120" w:after="120"/>
              <w:jc w:val="center"/>
              <w:rPr>
                <w:szCs w:val="24"/>
              </w:rPr>
            </w:pPr>
          </w:p>
          <w:p w14:paraId="55604F31" w14:textId="77777777" w:rsidR="00B37BFB" w:rsidRPr="00DD49D8" w:rsidRDefault="00B37BFB" w:rsidP="00C30C46">
            <w:pPr>
              <w:spacing w:before="120" w:after="120"/>
              <w:jc w:val="center"/>
              <w:rPr>
                <w:szCs w:val="24"/>
              </w:rPr>
            </w:pPr>
          </w:p>
          <w:p w14:paraId="05C62CD7" w14:textId="77777777" w:rsidR="00B37BFB" w:rsidRPr="00DD49D8" w:rsidRDefault="00B37BFB" w:rsidP="00C30C46">
            <w:pPr>
              <w:spacing w:before="120" w:after="120"/>
              <w:jc w:val="center"/>
              <w:rPr>
                <w:szCs w:val="24"/>
              </w:rPr>
            </w:pPr>
          </w:p>
          <w:p w14:paraId="4E93A602" w14:textId="77777777" w:rsidR="00B37BFB" w:rsidRPr="00DD49D8" w:rsidRDefault="00B37BFB" w:rsidP="00C30C46">
            <w:pPr>
              <w:spacing w:before="120" w:after="120"/>
              <w:jc w:val="center"/>
              <w:rPr>
                <w:szCs w:val="24"/>
              </w:rPr>
            </w:pPr>
          </w:p>
          <w:p w14:paraId="7383C841" w14:textId="77777777" w:rsidR="00B37BFB" w:rsidRPr="00DD49D8" w:rsidRDefault="00B37BFB" w:rsidP="00C30C46">
            <w:pPr>
              <w:spacing w:before="120" w:after="120"/>
              <w:jc w:val="center"/>
              <w:rPr>
                <w:szCs w:val="24"/>
              </w:rPr>
            </w:pPr>
          </w:p>
          <w:p w14:paraId="05D0E95E" w14:textId="77777777" w:rsidR="00B37BFB" w:rsidRPr="00DD49D8" w:rsidRDefault="00B37BFB" w:rsidP="00C30C46">
            <w:pPr>
              <w:spacing w:before="120" w:after="120"/>
              <w:jc w:val="center"/>
              <w:rPr>
                <w:szCs w:val="24"/>
              </w:rPr>
            </w:pPr>
          </w:p>
          <w:p w14:paraId="13CFCA22" w14:textId="77777777" w:rsidR="00B37BFB" w:rsidRPr="00DD49D8" w:rsidRDefault="00B37BFB" w:rsidP="00C30C46">
            <w:pPr>
              <w:spacing w:before="120" w:after="120"/>
              <w:jc w:val="center"/>
              <w:rPr>
                <w:szCs w:val="24"/>
              </w:rPr>
            </w:pPr>
          </w:p>
          <w:p w14:paraId="42F2B9D5" w14:textId="77777777" w:rsidR="00B37BFB" w:rsidRPr="00DD49D8" w:rsidRDefault="00B37BFB" w:rsidP="00C30C46">
            <w:pPr>
              <w:spacing w:before="120" w:after="120"/>
              <w:jc w:val="center"/>
              <w:rPr>
                <w:szCs w:val="24"/>
              </w:rPr>
            </w:pPr>
          </w:p>
          <w:p w14:paraId="68CAB302" w14:textId="77777777" w:rsidR="00B37BFB" w:rsidRPr="00DD49D8" w:rsidRDefault="00B37BFB" w:rsidP="00C30C46">
            <w:pPr>
              <w:spacing w:before="120" w:after="120"/>
              <w:jc w:val="center"/>
              <w:rPr>
                <w:szCs w:val="24"/>
              </w:rPr>
            </w:pPr>
          </w:p>
          <w:p w14:paraId="2D38AB0D" w14:textId="4417E15D" w:rsidR="00B37BFB" w:rsidRPr="00DD49D8" w:rsidRDefault="00B37BFB" w:rsidP="00C30C46">
            <w:pPr>
              <w:spacing w:before="120" w:after="120"/>
              <w:jc w:val="center"/>
              <w:rPr>
                <w:szCs w:val="24"/>
              </w:rPr>
            </w:pPr>
          </w:p>
        </w:tc>
        <w:tc>
          <w:tcPr>
            <w:tcW w:w="4740" w:type="pct"/>
            <w:gridSpan w:val="4"/>
          </w:tcPr>
          <w:p w14:paraId="584CEBAD" w14:textId="408F2897" w:rsidR="00C4306B" w:rsidRPr="003E13DD" w:rsidRDefault="00C4306B" w:rsidP="00C63DCA">
            <w:pPr>
              <w:spacing w:before="120" w:after="120"/>
              <w:textAlignment w:val="top"/>
              <w:rPr>
                <w:szCs w:val="24"/>
              </w:rPr>
            </w:pPr>
            <w:bookmarkStart w:id="30" w:name="AskforRxNumber"/>
            <w:r w:rsidRPr="003E13DD">
              <w:rPr>
                <w:szCs w:val="24"/>
              </w:rPr>
              <w:t>Ask the caller for the prescription numbers</w:t>
            </w:r>
            <w:r w:rsidR="003346F9" w:rsidRPr="003E13DD">
              <w:rPr>
                <w:szCs w:val="24"/>
              </w:rPr>
              <w:t xml:space="preserve"> or names</w:t>
            </w:r>
            <w:r w:rsidRPr="003E13DD">
              <w:rPr>
                <w:szCs w:val="24"/>
              </w:rPr>
              <w:t xml:space="preserve"> of the medications they would like to refill</w:t>
            </w:r>
            <w:bookmarkEnd w:id="30"/>
            <w:r w:rsidRPr="003E13DD">
              <w:rPr>
                <w:szCs w:val="24"/>
              </w:rPr>
              <w:t>.</w:t>
            </w:r>
          </w:p>
          <w:p w14:paraId="19FA3247" w14:textId="77777777" w:rsidR="00C4306B" w:rsidRPr="003E13DD" w:rsidRDefault="00C4306B" w:rsidP="00C63DCA">
            <w:pPr>
              <w:spacing w:before="120" w:after="120"/>
              <w:textAlignment w:val="top"/>
              <w:rPr>
                <w:szCs w:val="24"/>
              </w:rPr>
            </w:pPr>
          </w:p>
          <w:p w14:paraId="2E678CE2" w14:textId="77777777" w:rsidR="00C4306B" w:rsidRPr="003E13DD" w:rsidRDefault="00C4306B" w:rsidP="00C63DCA">
            <w:pPr>
              <w:spacing w:before="120" w:after="120"/>
              <w:textAlignment w:val="top"/>
              <w:rPr>
                <w:szCs w:val="24"/>
              </w:rPr>
            </w:pPr>
            <w:r w:rsidRPr="003E13DD">
              <w:rPr>
                <w:b/>
                <w:szCs w:val="24"/>
              </w:rPr>
              <w:t>Notes:</w:t>
            </w:r>
            <w:r w:rsidRPr="003E13DD">
              <w:rPr>
                <w:szCs w:val="24"/>
              </w:rPr>
              <w:t xml:space="preserve"> </w:t>
            </w:r>
          </w:p>
          <w:p w14:paraId="559491B1" w14:textId="27995A5B" w:rsidR="00C4306B" w:rsidRPr="003E13DD" w:rsidRDefault="00C4306B" w:rsidP="005C3EC9">
            <w:pPr>
              <w:numPr>
                <w:ilvl w:val="0"/>
                <w:numId w:val="4"/>
              </w:numPr>
              <w:spacing w:before="120" w:after="120"/>
              <w:ind w:left="432"/>
              <w:textAlignment w:val="top"/>
            </w:pPr>
            <w:r>
              <w:t xml:space="preserve">If you are speaking to an authenticated member about their own prescriptions and they do not have the name of their </w:t>
            </w:r>
            <w:r w:rsidR="1A4DC58C">
              <w:t>medications,</w:t>
            </w:r>
            <w:r>
              <w:t xml:space="preserve"> you may provide them with the name. </w:t>
            </w:r>
          </w:p>
          <w:p w14:paraId="7206DF45" w14:textId="420AF8E2" w:rsidR="00C4306B" w:rsidRPr="00380786" w:rsidRDefault="00C4306B" w:rsidP="005C3EC9">
            <w:pPr>
              <w:numPr>
                <w:ilvl w:val="0"/>
                <w:numId w:val="4"/>
              </w:numPr>
              <w:spacing w:before="120" w:after="120"/>
              <w:ind w:left="432"/>
              <w:textAlignment w:val="top"/>
              <w:rPr>
                <w:szCs w:val="24"/>
              </w:rPr>
            </w:pPr>
            <w:r w:rsidRPr="003E13DD">
              <w:rPr>
                <w:szCs w:val="24"/>
              </w:rPr>
              <w:t xml:space="preserve">If you are speaking with an authenticated caller but they are calling on someone’s </w:t>
            </w:r>
            <w:r w:rsidR="00912D94" w:rsidRPr="003E13DD">
              <w:rPr>
                <w:szCs w:val="24"/>
              </w:rPr>
              <w:t>behalf,</w:t>
            </w:r>
            <w:r w:rsidRPr="003E13DD">
              <w:rPr>
                <w:szCs w:val="24"/>
              </w:rPr>
              <w:t xml:space="preserve"> then they must provide either the prescription number or the prescription name</w:t>
            </w:r>
            <w:r w:rsidR="0097715A" w:rsidRPr="003E13DD">
              <w:rPr>
                <w:szCs w:val="24"/>
              </w:rPr>
              <w:t xml:space="preserve">. </w:t>
            </w:r>
          </w:p>
        </w:tc>
      </w:tr>
      <w:tr w:rsidR="000E2552" w:rsidRPr="003E13DD" w14:paraId="58446A86" w14:textId="77777777" w:rsidTr="00605075">
        <w:trPr>
          <w:trHeight w:val="390"/>
        </w:trPr>
        <w:tc>
          <w:tcPr>
            <w:tcW w:w="260" w:type="pct"/>
            <w:vMerge/>
          </w:tcPr>
          <w:p w14:paraId="6480FB04" w14:textId="66CE5AB8" w:rsidR="00C4306B" w:rsidRPr="00DD49D8" w:rsidRDefault="00C4306B" w:rsidP="00DD49D8">
            <w:pPr>
              <w:spacing w:before="120" w:after="120"/>
              <w:jc w:val="center"/>
              <w:rPr>
                <w:b/>
                <w:szCs w:val="24"/>
              </w:rPr>
            </w:pPr>
          </w:p>
        </w:tc>
        <w:tc>
          <w:tcPr>
            <w:tcW w:w="1791" w:type="pct"/>
            <w:gridSpan w:val="3"/>
            <w:shd w:val="clear" w:color="auto" w:fill="D9D9D9" w:themeFill="background1" w:themeFillShade="D9"/>
          </w:tcPr>
          <w:p w14:paraId="04E1A822" w14:textId="3EB898C3" w:rsidR="00C4306B" w:rsidRPr="003E13DD" w:rsidRDefault="00C4306B" w:rsidP="00C63DCA">
            <w:pPr>
              <w:spacing w:before="120" w:after="120"/>
              <w:jc w:val="center"/>
              <w:textAlignment w:val="top"/>
              <w:rPr>
                <w:b/>
                <w:bCs/>
                <w:color w:val="000000"/>
                <w:szCs w:val="24"/>
              </w:rPr>
            </w:pPr>
            <w:r w:rsidRPr="003E13DD">
              <w:rPr>
                <w:b/>
                <w:bCs/>
                <w:color w:val="000000"/>
                <w:szCs w:val="24"/>
              </w:rPr>
              <w:t>If the member…</w:t>
            </w:r>
          </w:p>
        </w:tc>
        <w:tc>
          <w:tcPr>
            <w:tcW w:w="2949" w:type="pct"/>
            <w:shd w:val="clear" w:color="auto" w:fill="D9D9D9" w:themeFill="background1" w:themeFillShade="D9"/>
          </w:tcPr>
          <w:p w14:paraId="432AB3E7" w14:textId="4AC94FB3" w:rsidR="00C4306B" w:rsidRPr="003E13DD" w:rsidRDefault="00C4306B" w:rsidP="00C63DCA">
            <w:pPr>
              <w:spacing w:before="120" w:after="120"/>
              <w:jc w:val="center"/>
              <w:textAlignment w:val="top"/>
              <w:rPr>
                <w:b/>
                <w:bCs/>
                <w:color w:val="000000"/>
                <w:szCs w:val="24"/>
              </w:rPr>
            </w:pPr>
            <w:r w:rsidRPr="003E13DD">
              <w:rPr>
                <w:b/>
                <w:bCs/>
                <w:color w:val="000000"/>
                <w:szCs w:val="24"/>
              </w:rPr>
              <w:t>Then…</w:t>
            </w:r>
          </w:p>
        </w:tc>
      </w:tr>
      <w:tr w:rsidR="00C30C46" w:rsidRPr="003E13DD" w14:paraId="0EAFAE87" w14:textId="77777777" w:rsidTr="00605075">
        <w:trPr>
          <w:trHeight w:val="390"/>
        </w:trPr>
        <w:tc>
          <w:tcPr>
            <w:tcW w:w="260" w:type="pct"/>
            <w:vMerge/>
          </w:tcPr>
          <w:p w14:paraId="643AD3A3" w14:textId="77777777" w:rsidR="00C4306B" w:rsidRPr="00DD49D8" w:rsidRDefault="00C4306B" w:rsidP="00DD49D8">
            <w:pPr>
              <w:spacing w:before="120" w:after="120"/>
              <w:jc w:val="center"/>
              <w:rPr>
                <w:b/>
                <w:szCs w:val="24"/>
              </w:rPr>
            </w:pPr>
          </w:p>
        </w:tc>
        <w:tc>
          <w:tcPr>
            <w:tcW w:w="1791" w:type="pct"/>
            <w:gridSpan w:val="3"/>
          </w:tcPr>
          <w:p w14:paraId="6518D649" w14:textId="0BAEC13F" w:rsidR="00C4306B" w:rsidRPr="003E13DD" w:rsidRDefault="00C4306B" w:rsidP="00C63DCA">
            <w:pPr>
              <w:spacing w:before="120" w:after="120"/>
              <w:textAlignment w:val="top"/>
              <w:rPr>
                <w:color w:val="000000"/>
                <w:szCs w:val="24"/>
              </w:rPr>
            </w:pPr>
            <w:r w:rsidRPr="003E13DD">
              <w:rPr>
                <w:color w:val="000000"/>
                <w:szCs w:val="24"/>
              </w:rPr>
              <w:t>Has the prescription number(s)</w:t>
            </w:r>
          </w:p>
        </w:tc>
        <w:tc>
          <w:tcPr>
            <w:tcW w:w="2949" w:type="pct"/>
          </w:tcPr>
          <w:p w14:paraId="77D9E4F1" w14:textId="3CF27EAD" w:rsidR="00C4306B" w:rsidRPr="003E13DD" w:rsidRDefault="00C4306B" w:rsidP="005C3EC9">
            <w:pPr>
              <w:pStyle w:val="ListParagraph"/>
              <w:numPr>
                <w:ilvl w:val="0"/>
                <w:numId w:val="5"/>
              </w:numPr>
              <w:spacing w:before="120" w:after="120"/>
            </w:pPr>
            <w:r w:rsidRPr="003E13DD">
              <w:t xml:space="preserve">Input the prescription number in the </w:t>
            </w:r>
            <w:r w:rsidRPr="003E13DD">
              <w:rPr>
                <w:b/>
              </w:rPr>
              <w:t xml:space="preserve">Rx Number </w:t>
            </w:r>
            <w:r w:rsidRPr="003E13DD">
              <w:t>field</w:t>
            </w:r>
            <w:r w:rsidR="0097715A" w:rsidRPr="003E13DD">
              <w:t xml:space="preserve">. </w:t>
            </w:r>
          </w:p>
          <w:p w14:paraId="7D30EBFB" w14:textId="77777777" w:rsidR="00C4306B" w:rsidRPr="003E13DD" w:rsidRDefault="00C4306B" w:rsidP="00C63DCA">
            <w:pPr>
              <w:numPr>
                <w:ilvl w:val="0"/>
                <w:numId w:val="5"/>
              </w:numPr>
              <w:spacing w:before="120" w:after="120"/>
            </w:pPr>
            <w:r>
              <w:t xml:space="preserve">Click </w:t>
            </w:r>
            <w:r w:rsidRPr="5CC80FEE">
              <w:rPr>
                <w:b/>
                <w:bCs/>
              </w:rPr>
              <w:t xml:space="preserve">Find </w:t>
            </w:r>
            <w:r>
              <w:t>button.</w:t>
            </w:r>
          </w:p>
          <w:p w14:paraId="3FD5F89E" w14:textId="66DDC542" w:rsidR="00C4306B" w:rsidRPr="003E13DD" w:rsidRDefault="00C4306B" w:rsidP="005C3EC9">
            <w:pPr>
              <w:spacing w:before="120" w:after="120"/>
              <w:ind w:left="432"/>
              <w:rPr>
                <w:color w:val="000000"/>
                <w:szCs w:val="24"/>
              </w:rPr>
            </w:pPr>
            <w:r w:rsidRPr="5CC80FEE">
              <w:rPr>
                <w:b/>
                <w:bCs/>
              </w:rPr>
              <w:t>Result</w:t>
            </w:r>
            <w:r w:rsidR="00212C56">
              <w:rPr>
                <w:b/>
                <w:bCs/>
              </w:rPr>
              <w:t xml:space="preserve">: </w:t>
            </w:r>
            <w:r w:rsidR="657B5731" w:rsidRPr="00CC6C33">
              <w:t>The</w:t>
            </w:r>
            <w:r>
              <w:t xml:space="preserve"> checkbox next to the desired prescription will be selected.</w:t>
            </w:r>
            <w:r w:rsidR="00145438">
              <w:rPr>
                <w:b/>
                <w:bCs/>
                <w:szCs w:val="24"/>
              </w:rPr>
              <w:t xml:space="preserve"> </w:t>
            </w:r>
            <w:r w:rsidR="00145438" w:rsidRPr="005C3EC9">
              <w:rPr>
                <w:szCs w:val="24"/>
              </w:rPr>
              <w:t>If not,</w:t>
            </w:r>
            <w:r w:rsidR="00145438">
              <w:rPr>
                <w:szCs w:val="24"/>
              </w:rPr>
              <w:t xml:space="preserve"> c</w:t>
            </w:r>
            <w:r w:rsidRPr="003E13DD">
              <w:rPr>
                <w:szCs w:val="24"/>
              </w:rPr>
              <w:t>lick the checkbox next to the desired prescription.</w:t>
            </w:r>
          </w:p>
        </w:tc>
      </w:tr>
      <w:tr w:rsidR="00C30C46" w:rsidRPr="003E13DD" w14:paraId="1019E929" w14:textId="77777777" w:rsidTr="00605075">
        <w:trPr>
          <w:trHeight w:val="4896"/>
        </w:trPr>
        <w:tc>
          <w:tcPr>
            <w:tcW w:w="260" w:type="pct"/>
            <w:vMerge/>
          </w:tcPr>
          <w:p w14:paraId="04C71E74" w14:textId="77777777" w:rsidR="00C4306B" w:rsidRPr="00DD49D8" w:rsidRDefault="00C4306B" w:rsidP="00DD49D8">
            <w:pPr>
              <w:spacing w:before="120" w:after="120"/>
              <w:jc w:val="center"/>
              <w:rPr>
                <w:b/>
                <w:szCs w:val="24"/>
              </w:rPr>
            </w:pPr>
          </w:p>
        </w:tc>
        <w:tc>
          <w:tcPr>
            <w:tcW w:w="1791" w:type="pct"/>
            <w:gridSpan w:val="3"/>
          </w:tcPr>
          <w:p w14:paraId="67C6710B" w14:textId="31A66705" w:rsidR="003256C8" w:rsidRPr="003256C8" w:rsidRDefault="00C4306B" w:rsidP="00C30C46">
            <w:pPr>
              <w:spacing w:before="120" w:after="120"/>
              <w:textAlignment w:val="top"/>
              <w:rPr>
                <w:szCs w:val="24"/>
              </w:rPr>
            </w:pPr>
            <w:r w:rsidRPr="003E13DD">
              <w:rPr>
                <w:color w:val="000000"/>
                <w:szCs w:val="24"/>
              </w:rPr>
              <w:t>Does not have the prescription number(s)</w:t>
            </w:r>
          </w:p>
        </w:tc>
        <w:tc>
          <w:tcPr>
            <w:tcW w:w="2949" w:type="pct"/>
          </w:tcPr>
          <w:p w14:paraId="172263FB" w14:textId="7F50F9FD" w:rsidR="00C4306B" w:rsidRPr="003E13DD" w:rsidRDefault="00C4306B" w:rsidP="00C63DCA">
            <w:pPr>
              <w:pStyle w:val="ListParagraph"/>
              <w:numPr>
                <w:ilvl w:val="0"/>
                <w:numId w:val="6"/>
              </w:numPr>
              <w:spacing w:before="120" w:after="120"/>
              <w:rPr>
                <w:szCs w:val="24"/>
              </w:rPr>
            </w:pPr>
            <w:r w:rsidRPr="003E13DD">
              <w:rPr>
                <w:szCs w:val="24"/>
              </w:rPr>
              <w:t>Obtain the name and strength of each prescription the member is requesting to be refilled.</w:t>
            </w:r>
          </w:p>
          <w:p w14:paraId="1D624D48" w14:textId="4EE1D902" w:rsidR="00C4306B" w:rsidRPr="003E13DD" w:rsidRDefault="00C4306B" w:rsidP="00C63DCA">
            <w:pPr>
              <w:numPr>
                <w:ilvl w:val="0"/>
                <w:numId w:val="6"/>
              </w:numPr>
              <w:spacing w:before="120" w:after="120"/>
              <w:rPr>
                <w:szCs w:val="24"/>
              </w:rPr>
            </w:pPr>
            <w:r w:rsidRPr="003E13DD">
              <w:rPr>
                <w:szCs w:val="24"/>
              </w:rPr>
              <w:t xml:space="preserve">Verify the </w:t>
            </w:r>
            <w:r w:rsidR="00912D94" w:rsidRPr="003E13DD">
              <w:rPr>
                <w:szCs w:val="24"/>
              </w:rPr>
              <w:t>patient’s</w:t>
            </w:r>
            <w:r w:rsidRPr="003E13DD">
              <w:rPr>
                <w:szCs w:val="24"/>
              </w:rPr>
              <w:t xml:space="preserve"> name (</w:t>
            </w:r>
            <w:r w:rsidR="00BB1277" w:rsidRPr="003E13DD">
              <w:rPr>
                <w:b/>
                <w:bCs/>
                <w:szCs w:val="24"/>
              </w:rPr>
              <w:t>Example</w:t>
            </w:r>
            <w:r w:rsidR="00212C56">
              <w:rPr>
                <w:b/>
                <w:bCs/>
                <w:szCs w:val="24"/>
              </w:rPr>
              <w:t xml:space="preserve">: </w:t>
            </w:r>
            <w:r w:rsidR="00BB1277" w:rsidRPr="003E13DD">
              <w:rPr>
                <w:szCs w:val="24"/>
              </w:rPr>
              <w:t>W</w:t>
            </w:r>
            <w:r w:rsidRPr="003E13DD">
              <w:rPr>
                <w:szCs w:val="24"/>
              </w:rPr>
              <w:t>ho the medication was prescribed for) and the following medication information with the member:</w:t>
            </w:r>
          </w:p>
          <w:p w14:paraId="5F3B865E" w14:textId="77777777" w:rsidR="00C4306B" w:rsidRPr="003E13DD" w:rsidRDefault="00C4306B">
            <w:pPr>
              <w:numPr>
                <w:ilvl w:val="1"/>
                <w:numId w:val="48"/>
              </w:numPr>
              <w:tabs>
                <w:tab w:val="clear" w:pos="1440"/>
              </w:tabs>
              <w:spacing w:before="120" w:after="120"/>
              <w:ind w:left="785"/>
              <w:rPr>
                <w:szCs w:val="24"/>
              </w:rPr>
            </w:pPr>
            <w:r w:rsidRPr="003E13DD">
              <w:rPr>
                <w:szCs w:val="24"/>
              </w:rPr>
              <w:t>Drug Name</w:t>
            </w:r>
          </w:p>
          <w:p w14:paraId="099E9B5E" w14:textId="759D00C7" w:rsidR="00C4306B" w:rsidRPr="003E13DD" w:rsidRDefault="00C4306B">
            <w:pPr>
              <w:numPr>
                <w:ilvl w:val="1"/>
                <w:numId w:val="48"/>
              </w:numPr>
              <w:tabs>
                <w:tab w:val="clear" w:pos="1440"/>
              </w:tabs>
              <w:spacing w:before="120" w:after="120"/>
              <w:ind w:left="785"/>
            </w:pPr>
            <w:r>
              <w:t>Dosage Form (</w:t>
            </w:r>
            <w:r w:rsidR="4E1EC2AA" w:rsidRPr="5CC80FEE">
              <w:rPr>
                <w:b/>
                <w:bCs/>
              </w:rPr>
              <w:t>Examples</w:t>
            </w:r>
            <w:r w:rsidR="00212C56">
              <w:rPr>
                <w:b/>
                <w:bCs/>
              </w:rPr>
              <w:t xml:space="preserve">: </w:t>
            </w:r>
            <w:r w:rsidR="7BE5420E" w:rsidRPr="00AE077D">
              <w:t>Tab</w:t>
            </w:r>
            <w:r>
              <w:t>, capsule, ER or extended release, etc</w:t>
            </w:r>
            <w:r w:rsidR="00145438">
              <w:t>etera</w:t>
            </w:r>
            <w:r>
              <w:t>)</w:t>
            </w:r>
          </w:p>
          <w:p w14:paraId="24BB291C" w14:textId="77777777" w:rsidR="00C4306B" w:rsidRPr="003E13DD" w:rsidRDefault="00C4306B">
            <w:pPr>
              <w:numPr>
                <w:ilvl w:val="1"/>
                <w:numId w:val="48"/>
              </w:numPr>
              <w:tabs>
                <w:tab w:val="clear" w:pos="1440"/>
              </w:tabs>
              <w:spacing w:before="120" w:after="120"/>
              <w:ind w:left="785"/>
              <w:rPr>
                <w:szCs w:val="24"/>
              </w:rPr>
            </w:pPr>
            <w:r w:rsidRPr="003E13DD">
              <w:rPr>
                <w:szCs w:val="24"/>
              </w:rPr>
              <w:t>Strength</w:t>
            </w:r>
          </w:p>
          <w:p w14:paraId="3B24E759" w14:textId="77777777" w:rsidR="00C4306B" w:rsidRPr="003E13DD" w:rsidRDefault="00C4306B">
            <w:pPr>
              <w:numPr>
                <w:ilvl w:val="1"/>
                <w:numId w:val="48"/>
              </w:numPr>
              <w:tabs>
                <w:tab w:val="clear" w:pos="1440"/>
              </w:tabs>
              <w:spacing w:before="120" w:after="120"/>
              <w:ind w:left="785"/>
              <w:rPr>
                <w:szCs w:val="24"/>
              </w:rPr>
            </w:pPr>
            <w:r w:rsidRPr="003E13DD">
              <w:rPr>
                <w:szCs w:val="24"/>
              </w:rPr>
              <w:t>Quantity</w:t>
            </w:r>
          </w:p>
          <w:p w14:paraId="11CC0273" w14:textId="77777777" w:rsidR="00C4306B" w:rsidRPr="003E13DD" w:rsidRDefault="00C4306B">
            <w:pPr>
              <w:numPr>
                <w:ilvl w:val="1"/>
                <w:numId w:val="48"/>
              </w:numPr>
              <w:tabs>
                <w:tab w:val="clear" w:pos="1440"/>
              </w:tabs>
              <w:spacing w:before="120" w:after="120"/>
              <w:ind w:left="785"/>
              <w:rPr>
                <w:szCs w:val="24"/>
              </w:rPr>
            </w:pPr>
            <w:r w:rsidRPr="003E13DD">
              <w:rPr>
                <w:szCs w:val="24"/>
              </w:rPr>
              <w:t>Days’ Supply</w:t>
            </w:r>
          </w:p>
          <w:p w14:paraId="5A86A355" w14:textId="77777777" w:rsidR="00C4306B" w:rsidRPr="003E13DD" w:rsidRDefault="00C4306B" w:rsidP="00C63DCA">
            <w:pPr>
              <w:numPr>
                <w:ilvl w:val="0"/>
                <w:numId w:val="6"/>
              </w:numPr>
              <w:spacing w:before="120" w:after="120"/>
              <w:rPr>
                <w:szCs w:val="24"/>
              </w:rPr>
            </w:pPr>
            <w:r w:rsidRPr="003E13DD">
              <w:rPr>
                <w:szCs w:val="24"/>
              </w:rPr>
              <w:t xml:space="preserve">Click </w:t>
            </w:r>
            <w:r w:rsidRPr="003E13DD">
              <w:rPr>
                <w:b/>
                <w:szCs w:val="24"/>
              </w:rPr>
              <w:t>Drug Name</w:t>
            </w:r>
            <w:r w:rsidRPr="003E13DD">
              <w:rPr>
                <w:szCs w:val="24"/>
              </w:rPr>
              <w:t xml:space="preserve"> column header to sort (alphabetically or reverse alphabetically) by drug name.</w:t>
            </w:r>
          </w:p>
          <w:p w14:paraId="7A34DE80" w14:textId="0974DD06" w:rsidR="00C4306B" w:rsidRPr="003E13DD" w:rsidRDefault="00C4306B">
            <w:pPr>
              <w:numPr>
                <w:ilvl w:val="1"/>
                <w:numId w:val="49"/>
              </w:numPr>
              <w:tabs>
                <w:tab w:val="clear" w:pos="1440"/>
              </w:tabs>
              <w:spacing w:before="120" w:after="120"/>
              <w:ind w:left="785"/>
              <w:rPr>
                <w:szCs w:val="24"/>
              </w:rPr>
            </w:pPr>
            <w:r w:rsidRPr="003E13DD">
              <w:rPr>
                <w:szCs w:val="24"/>
              </w:rPr>
              <w:t xml:space="preserve">If the Rx is not viewable in the refill screen, then research for it in the </w:t>
            </w:r>
            <w:r w:rsidRPr="003E13DD">
              <w:rPr>
                <w:b/>
                <w:szCs w:val="24"/>
              </w:rPr>
              <w:t>Main Screen</w:t>
            </w:r>
            <w:r w:rsidRPr="003E13DD">
              <w:rPr>
                <w:szCs w:val="24"/>
              </w:rPr>
              <w:t xml:space="preserve">. When Rx is found, </w:t>
            </w:r>
            <w:r w:rsidR="00A1538D" w:rsidRPr="003E13DD">
              <w:rPr>
                <w:szCs w:val="24"/>
              </w:rPr>
              <w:t>copy,</w:t>
            </w:r>
            <w:r w:rsidRPr="003E13DD">
              <w:rPr>
                <w:szCs w:val="24"/>
              </w:rPr>
              <w:t xml:space="preserve"> and paste the Rx number in the “Find” box on the order placement screen and click </w:t>
            </w:r>
            <w:r w:rsidRPr="003E13DD">
              <w:rPr>
                <w:b/>
                <w:szCs w:val="24"/>
              </w:rPr>
              <w:t>Find</w:t>
            </w:r>
            <w:r w:rsidRPr="003E13DD">
              <w:rPr>
                <w:szCs w:val="24"/>
              </w:rPr>
              <w:t>.</w:t>
            </w:r>
          </w:p>
          <w:p w14:paraId="65E7FE76" w14:textId="4B12B8F0" w:rsidR="003256C8" w:rsidRPr="003256C8" w:rsidRDefault="00C4306B" w:rsidP="00C63DCA">
            <w:pPr>
              <w:pStyle w:val="ListParagraph"/>
              <w:numPr>
                <w:ilvl w:val="0"/>
                <w:numId w:val="6"/>
              </w:numPr>
              <w:spacing w:before="120" w:after="120"/>
              <w:textAlignment w:val="top"/>
              <w:rPr>
                <w:color w:val="000000"/>
                <w:szCs w:val="24"/>
              </w:rPr>
            </w:pPr>
            <w:bookmarkStart w:id="31" w:name="OLE_LINK39"/>
            <w:r w:rsidRPr="003E13DD">
              <w:rPr>
                <w:szCs w:val="24"/>
              </w:rPr>
              <w:t>Select the checkbox next to the des</w:t>
            </w:r>
            <w:r w:rsidR="00887804">
              <w:rPr>
                <w:szCs w:val="24"/>
              </w:rPr>
              <w:t>ired</w:t>
            </w:r>
            <w:r w:rsidRPr="003E13DD">
              <w:rPr>
                <w:szCs w:val="24"/>
              </w:rPr>
              <w:t xml:space="preserve"> prescription</w:t>
            </w:r>
            <w:r w:rsidR="008F4F40" w:rsidRPr="003E13DD">
              <w:rPr>
                <w:szCs w:val="24"/>
              </w:rPr>
              <w:t>.</w:t>
            </w:r>
            <w:bookmarkEnd w:id="31"/>
          </w:p>
        </w:tc>
      </w:tr>
      <w:tr w:rsidR="00462E0B" w:rsidRPr="003E13DD" w14:paraId="29F4AEA5" w14:textId="77777777" w:rsidTr="00605075">
        <w:tc>
          <w:tcPr>
            <w:tcW w:w="260" w:type="pct"/>
            <w:vMerge w:val="restart"/>
          </w:tcPr>
          <w:p w14:paraId="40D4E154" w14:textId="79831DF3" w:rsidR="00C4306B" w:rsidRPr="00DD49D8" w:rsidRDefault="00C4306B" w:rsidP="00DD49D8">
            <w:pPr>
              <w:spacing w:before="120" w:after="120"/>
              <w:jc w:val="center"/>
              <w:rPr>
                <w:b/>
                <w:szCs w:val="24"/>
              </w:rPr>
            </w:pPr>
            <w:r w:rsidRPr="00DD49D8">
              <w:rPr>
                <w:b/>
                <w:szCs w:val="24"/>
              </w:rPr>
              <w:t>4</w:t>
            </w:r>
          </w:p>
          <w:p w14:paraId="53B78D11" w14:textId="3905E1B8" w:rsidR="00C4306B" w:rsidRPr="00DD49D8" w:rsidRDefault="00C4306B" w:rsidP="00DD49D8">
            <w:pPr>
              <w:spacing w:before="120" w:after="120"/>
              <w:jc w:val="center"/>
              <w:rPr>
                <w:b/>
                <w:szCs w:val="24"/>
              </w:rPr>
            </w:pPr>
          </w:p>
        </w:tc>
        <w:tc>
          <w:tcPr>
            <w:tcW w:w="4740" w:type="pct"/>
            <w:gridSpan w:val="4"/>
          </w:tcPr>
          <w:p w14:paraId="635AB5F7" w14:textId="63AC7D61" w:rsidR="00C4306B" w:rsidRPr="006D4AA7" w:rsidRDefault="00C4306B" w:rsidP="00C63DCA">
            <w:pPr>
              <w:spacing w:before="120" w:after="120"/>
              <w:textAlignment w:val="top"/>
              <w:rPr>
                <w:szCs w:val="24"/>
              </w:rPr>
            </w:pPr>
            <w:bookmarkStart w:id="32" w:name="ReviewMessages"/>
            <w:r w:rsidRPr="006D4AA7">
              <w:rPr>
                <w:szCs w:val="24"/>
              </w:rPr>
              <w:t xml:space="preserve">Review any pop-up windows that displays and the information in the </w:t>
            </w:r>
            <w:r w:rsidRPr="006D4AA7">
              <w:rPr>
                <w:b/>
                <w:szCs w:val="24"/>
              </w:rPr>
              <w:t>Messages</w:t>
            </w:r>
            <w:r w:rsidRPr="006D4AA7">
              <w:rPr>
                <w:szCs w:val="24"/>
              </w:rPr>
              <w:t xml:space="preserve"> column on the Refill Snapshot screen</w:t>
            </w:r>
            <w:bookmarkEnd w:id="32"/>
            <w:r w:rsidR="0097715A" w:rsidRPr="006D4AA7">
              <w:rPr>
                <w:szCs w:val="24"/>
              </w:rPr>
              <w:t xml:space="preserve">. </w:t>
            </w:r>
          </w:p>
          <w:p w14:paraId="3C2A13DD" w14:textId="77777777" w:rsidR="00E6605D" w:rsidRPr="006D4AA7" w:rsidRDefault="00E6605D" w:rsidP="005C3EC9">
            <w:pPr>
              <w:pStyle w:val="ListBullet"/>
              <w:numPr>
                <w:ilvl w:val="0"/>
                <w:numId w:val="0"/>
              </w:numPr>
              <w:spacing w:before="120" w:after="120"/>
            </w:pPr>
          </w:p>
          <w:p w14:paraId="2AE0F960" w14:textId="57103A89" w:rsidR="00C4306B" w:rsidRPr="006D4AA7" w:rsidRDefault="00AC6DF1" w:rsidP="00C63DCA">
            <w:pPr>
              <w:spacing w:before="120" w:after="120"/>
              <w:jc w:val="center"/>
              <w:textAlignment w:val="top"/>
              <w:rPr>
                <w:color w:val="000000"/>
                <w:szCs w:val="24"/>
              </w:rPr>
            </w:pPr>
            <w:r w:rsidRPr="006D4AA7">
              <w:rPr>
                <w:noProof/>
              </w:rPr>
              <w:t xml:space="preserve"> </w:t>
            </w:r>
            <w:r w:rsidRPr="006D4AA7">
              <w:rPr>
                <w:noProof/>
              </w:rPr>
              <w:drawing>
                <wp:inline distT="0" distB="0" distL="0" distR="0" wp14:anchorId="3D15F076" wp14:editId="5185C946">
                  <wp:extent cx="5029200" cy="129295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29200" cy="1292951"/>
                          </a:xfrm>
                          <a:prstGeom prst="rect">
                            <a:avLst/>
                          </a:prstGeom>
                        </pic:spPr>
                      </pic:pic>
                    </a:graphicData>
                  </a:graphic>
                </wp:inline>
              </w:drawing>
            </w:r>
          </w:p>
          <w:p w14:paraId="1DB850BA" w14:textId="77777777" w:rsidR="00C4306B" w:rsidRPr="006D4AA7" w:rsidRDefault="00C4306B" w:rsidP="00C63DCA">
            <w:pPr>
              <w:spacing w:before="120" w:after="120"/>
              <w:textAlignment w:val="top"/>
              <w:rPr>
                <w:color w:val="000000"/>
                <w:szCs w:val="24"/>
              </w:rPr>
            </w:pPr>
          </w:p>
          <w:p w14:paraId="08B605E1" w14:textId="2936A68F" w:rsidR="00C4306B" w:rsidRPr="006D4AA7" w:rsidRDefault="00C4306B" w:rsidP="005C3EC9">
            <w:pPr>
              <w:numPr>
                <w:ilvl w:val="0"/>
                <w:numId w:val="7"/>
              </w:numPr>
              <w:spacing w:before="120" w:after="120"/>
              <w:ind w:left="432"/>
              <w:textAlignment w:val="top"/>
              <w:rPr>
                <w:szCs w:val="24"/>
              </w:rPr>
            </w:pPr>
            <w:r w:rsidRPr="006D4AA7">
              <w:rPr>
                <w:bCs/>
                <w:szCs w:val="24"/>
              </w:rPr>
              <w:t>If there are no pop-up windows and the Messages column is blank,</w:t>
            </w:r>
            <w:r w:rsidRPr="006D4AA7">
              <w:rPr>
                <w:szCs w:val="24"/>
              </w:rPr>
              <w:t xml:space="preserve"> proceed to </w:t>
            </w:r>
            <w:hyperlink w:anchor="Step5" w:history="1">
              <w:r w:rsidRPr="006D4AA7">
                <w:rPr>
                  <w:rStyle w:val="Hyperlink"/>
                  <w:szCs w:val="24"/>
                </w:rPr>
                <w:t>Step 5</w:t>
              </w:r>
            </w:hyperlink>
            <w:r w:rsidRPr="006D4AA7">
              <w:rPr>
                <w:szCs w:val="24"/>
              </w:rPr>
              <w:t>.</w:t>
            </w:r>
          </w:p>
          <w:p w14:paraId="4A0C4DBF" w14:textId="24AC3215" w:rsidR="00C4306B" w:rsidRPr="006D4AA7" w:rsidRDefault="00C4306B" w:rsidP="005C3EC9">
            <w:pPr>
              <w:numPr>
                <w:ilvl w:val="0"/>
                <w:numId w:val="7"/>
              </w:numPr>
              <w:spacing w:before="120" w:after="120"/>
              <w:ind w:left="432"/>
              <w:textAlignment w:val="top"/>
              <w:rPr>
                <w:szCs w:val="24"/>
              </w:rPr>
            </w:pPr>
            <w:r w:rsidRPr="006D4AA7">
              <w:rPr>
                <w:bCs/>
                <w:szCs w:val="24"/>
              </w:rPr>
              <w:t>If there is a pop-up window or the Messages column contains text,</w:t>
            </w:r>
            <w:r w:rsidRPr="006D4AA7">
              <w:rPr>
                <w:b/>
                <w:szCs w:val="24"/>
              </w:rPr>
              <w:t xml:space="preserve"> </w:t>
            </w:r>
            <w:r w:rsidRPr="006D4AA7">
              <w:rPr>
                <w:szCs w:val="24"/>
              </w:rPr>
              <w:t>refer to the table below for the applicable scenario</w:t>
            </w:r>
            <w:r w:rsidR="0097715A" w:rsidRPr="006D4AA7">
              <w:rPr>
                <w:szCs w:val="24"/>
              </w:rPr>
              <w:t xml:space="preserve">. </w:t>
            </w:r>
          </w:p>
          <w:p w14:paraId="550F7D64" w14:textId="77777777" w:rsidR="00C4306B" w:rsidRPr="006D4AA7" w:rsidRDefault="00C4306B" w:rsidP="00C63DCA">
            <w:pPr>
              <w:spacing w:before="120" w:after="120"/>
              <w:textAlignment w:val="top"/>
              <w:rPr>
                <w:szCs w:val="24"/>
              </w:rPr>
            </w:pPr>
          </w:p>
          <w:p w14:paraId="58C9F57B" w14:textId="36FF29F7" w:rsidR="00C4306B" w:rsidRPr="006D4AA7" w:rsidRDefault="00854F9D" w:rsidP="00C63DCA">
            <w:pPr>
              <w:spacing w:before="120" w:after="120"/>
              <w:jc w:val="center"/>
              <w:textAlignment w:val="top"/>
              <w:rPr>
                <w:color w:val="000000"/>
                <w:szCs w:val="24"/>
              </w:rPr>
            </w:pPr>
            <w:r w:rsidRPr="006D4AA7">
              <w:rPr>
                <w:noProof/>
              </w:rPr>
              <w:drawing>
                <wp:inline distT="0" distB="0" distL="0" distR="0" wp14:anchorId="19143560" wp14:editId="0088687B">
                  <wp:extent cx="5486400" cy="7433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743387"/>
                          </a:xfrm>
                          <a:prstGeom prst="rect">
                            <a:avLst/>
                          </a:prstGeom>
                        </pic:spPr>
                      </pic:pic>
                    </a:graphicData>
                  </a:graphic>
                </wp:inline>
              </w:drawing>
            </w:r>
          </w:p>
          <w:p w14:paraId="43AB9EB7" w14:textId="19D3434F" w:rsidR="00C4306B" w:rsidRPr="006D4AA7" w:rsidRDefault="00C4306B" w:rsidP="00C63DCA">
            <w:pPr>
              <w:spacing w:before="120" w:after="120"/>
              <w:jc w:val="center"/>
              <w:textAlignment w:val="top"/>
              <w:rPr>
                <w:color w:val="000000"/>
                <w:szCs w:val="24"/>
              </w:rPr>
            </w:pPr>
          </w:p>
        </w:tc>
      </w:tr>
      <w:tr w:rsidR="000E2552" w:rsidRPr="003E13DD" w14:paraId="14685F7E" w14:textId="77777777" w:rsidTr="00605075">
        <w:trPr>
          <w:trHeight w:val="168"/>
        </w:trPr>
        <w:tc>
          <w:tcPr>
            <w:tcW w:w="260" w:type="pct"/>
            <w:vMerge/>
          </w:tcPr>
          <w:p w14:paraId="2ADCB374" w14:textId="2ACE2101" w:rsidR="00C4306B" w:rsidRPr="00DD49D8" w:rsidRDefault="00C4306B" w:rsidP="00DD49D8">
            <w:pPr>
              <w:spacing w:before="120" w:after="120"/>
              <w:jc w:val="center"/>
              <w:rPr>
                <w:b/>
                <w:szCs w:val="24"/>
              </w:rPr>
            </w:pPr>
          </w:p>
        </w:tc>
        <w:tc>
          <w:tcPr>
            <w:tcW w:w="1791" w:type="pct"/>
            <w:gridSpan w:val="3"/>
            <w:shd w:val="clear" w:color="auto" w:fill="D9D9D9" w:themeFill="background1" w:themeFillShade="D9"/>
          </w:tcPr>
          <w:p w14:paraId="39222564" w14:textId="4EC32E4C" w:rsidR="00C4306B" w:rsidRPr="006D4AA7" w:rsidRDefault="00C4306B" w:rsidP="00C63DCA">
            <w:pPr>
              <w:spacing w:before="120" w:after="120"/>
              <w:jc w:val="center"/>
              <w:textAlignment w:val="top"/>
              <w:rPr>
                <w:b/>
                <w:bCs/>
                <w:color w:val="000000"/>
                <w:szCs w:val="24"/>
              </w:rPr>
            </w:pPr>
            <w:r w:rsidRPr="006D4AA7">
              <w:rPr>
                <w:b/>
                <w:bCs/>
                <w:color w:val="000000"/>
                <w:szCs w:val="24"/>
              </w:rPr>
              <w:t xml:space="preserve">If the </w:t>
            </w:r>
            <w:r w:rsidR="00912D94" w:rsidRPr="006D4AA7">
              <w:rPr>
                <w:b/>
                <w:bCs/>
                <w:color w:val="000000"/>
                <w:szCs w:val="24"/>
              </w:rPr>
              <w:t>pop-up</w:t>
            </w:r>
            <w:r w:rsidRPr="006D4AA7">
              <w:rPr>
                <w:b/>
                <w:bCs/>
                <w:color w:val="000000"/>
                <w:szCs w:val="24"/>
              </w:rPr>
              <w:t xml:space="preserve"> window displays…</w:t>
            </w:r>
          </w:p>
        </w:tc>
        <w:tc>
          <w:tcPr>
            <w:tcW w:w="2949" w:type="pct"/>
            <w:shd w:val="clear" w:color="auto" w:fill="D9D9D9" w:themeFill="background1" w:themeFillShade="D9"/>
          </w:tcPr>
          <w:p w14:paraId="6FDD35DD" w14:textId="20D69E96" w:rsidR="00C4306B" w:rsidRPr="006D4AA7" w:rsidRDefault="00C4306B" w:rsidP="00C63DCA">
            <w:pPr>
              <w:spacing w:before="120" w:after="120"/>
              <w:jc w:val="center"/>
              <w:textAlignment w:val="top"/>
              <w:rPr>
                <w:b/>
                <w:bCs/>
                <w:color w:val="000000"/>
                <w:szCs w:val="24"/>
              </w:rPr>
            </w:pPr>
            <w:r w:rsidRPr="006D4AA7">
              <w:rPr>
                <w:b/>
                <w:bCs/>
                <w:color w:val="000000"/>
                <w:szCs w:val="24"/>
              </w:rPr>
              <w:t>Then…</w:t>
            </w:r>
          </w:p>
        </w:tc>
      </w:tr>
      <w:tr w:rsidR="00C30C46" w:rsidRPr="003E13DD" w14:paraId="16BA061E" w14:textId="77777777" w:rsidTr="00605075">
        <w:trPr>
          <w:trHeight w:val="167"/>
        </w:trPr>
        <w:tc>
          <w:tcPr>
            <w:tcW w:w="260" w:type="pct"/>
            <w:vMerge/>
          </w:tcPr>
          <w:p w14:paraId="3479399D" w14:textId="77777777" w:rsidR="00C4306B" w:rsidRPr="00DD49D8" w:rsidRDefault="00C4306B" w:rsidP="00DD49D8">
            <w:pPr>
              <w:spacing w:before="120" w:after="120"/>
              <w:jc w:val="center"/>
              <w:rPr>
                <w:b/>
                <w:szCs w:val="24"/>
              </w:rPr>
            </w:pPr>
          </w:p>
        </w:tc>
        <w:tc>
          <w:tcPr>
            <w:tcW w:w="1791" w:type="pct"/>
            <w:gridSpan w:val="3"/>
          </w:tcPr>
          <w:p w14:paraId="168CF866" w14:textId="412D0845" w:rsidR="00C4306B" w:rsidRPr="006D4AA7" w:rsidRDefault="00C4306B" w:rsidP="006D4AA7">
            <w:pPr>
              <w:spacing w:before="120" w:after="120"/>
              <w:textAlignment w:val="top"/>
              <w:rPr>
                <w:color w:val="000000"/>
                <w:szCs w:val="24"/>
              </w:rPr>
            </w:pPr>
            <w:r w:rsidRPr="006D4AA7">
              <w:rPr>
                <w:bCs/>
                <w:szCs w:val="24"/>
              </w:rPr>
              <w:t>There is a “Duplicate Drug” message</w:t>
            </w:r>
          </w:p>
        </w:tc>
        <w:tc>
          <w:tcPr>
            <w:tcW w:w="2949" w:type="pct"/>
          </w:tcPr>
          <w:p w14:paraId="44A5295D" w14:textId="7B92E28E" w:rsidR="00C4306B" w:rsidRPr="006D4AA7" w:rsidRDefault="00C4306B" w:rsidP="006D4AA7">
            <w:pPr>
              <w:pStyle w:val="ListParagraph"/>
              <w:numPr>
                <w:ilvl w:val="0"/>
                <w:numId w:val="8"/>
              </w:numPr>
              <w:spacing w:before="120" w:after="120"/>
              <w:ind w:left="432"/>
              <w:contextualSpacing w:val="0"/>
              <w:textAlignment w:val="top"/>
              <w:rPr>
                <w:b/>
                <w:bCs/>
              </w:rPr>
            </w:pPr>
            <w:r w:rsidRPr="006D4AA7">
              <w:t xml:space="preserve">Review and confirm </w:t>
            </w:r>
            <w:r w:rsidR="0097715A" w:rsidRPr="006D4AA7">
              <w:t xml:space="preserve">the medication selected is the what </w:t>
            </w:r>
            <w:r w:rsidRPr="006D4AA7">
              <w:t xml:space="preserve">the member </w:t>
            </w:r>
            <w:bookmarkStart w:id="33" w:name="_Int_oSKoO9Vr"/>
            <w:r w:rsidRPr="006D4AA7">
              <w:t>is</w:t>
            </w:r>
            <w:bookmarkEnd w:id="33"/>
            <w:r w:rsidRPr="006D4AA7">
              <w:t xml:space="preserve"> attempting to order</w:t>
            </w:r>
            <w:r w:rsidR="0097715A" w:rsidRPr="006D4AA7">
              <w:t xml:space="preserve">. </w:t>
            </w:r>
            <w:r w:rsidR="00ED0AD7">
              <w:t>Review and Confirm</w:t>
            </w:r>
            <w:r w:rsidRPr="006D4AA7">
              <w:t xml:space="preserve"> the following with the caller:</w:t>
            </w:r>
          </w:p>
          <w:p w14:paraId="0F30BF43" w14:textId="050FDBCB" w:rsidR="00C4306B" w:rsidRPr="006D4AA7" w:rsidRDefault="00C4306B" w:rsidP="006D4AA7">
            <w:pPr>
              <w:numPr>
                <w:ilvl w:val="1"/>
                <w:numId w:val="50"/>
              </w:numPr>
              <w:spacing w:before="120" w:after="120"/>
              <w:ind w:left="792"/>
              <w:textAlignment w:val="top"/>
              <w:rPr>
                <w:b/>
                <w:szCs w:val="24"/>
              </w:rPr>
            </w:pPr>
            <w:r w:rsidRPr="006D4AA7">
              <w:rPr>
                <w:szCs w:val="24"/>
              </w:rPr>
              <w:t xml:space="preserve">Drug Name </w:t>
            </w:r>
          </w:p>
          <w:p w14:paraId="5C262516" w14:textId="133F44FE" w:rsidR="00C4306B" w:rsidRPr="006D4AA7" w:rsidRDefault="00C4306B" w:rsidP="006D4AA7">
            <w:pPr>
              <w:numPr>
                <w:ilvl w:val="1"/>
                <w:numId w:val="50"/>
              </w:numPr>
              <w:spacing w:before="120" w:after="120"/>
              <w:ind w:left="792"/>
              <w:textAlignment w:val="top"/>
              <w:rPr>
                <w:b/>
                <w:szCs w:val="24"/>
              </w:rPr>
            </w:pPr>
            <w:r w:rsidRPr="006D4AA7">
              <w:rPr>
                <w:szCs w:val="24"/>
              </w:rPr>
              <w:t>Dosage Form (</w:t>
            </w:r>
            <w:r w:rsidR="00BB1277" w:rsidRPr="006D4AA7">
              <w:rPr>
                <w:b/>
                <w:bCs/>
                <w:szCs w:val="24"/>
              </w:rPr>
              <w:t>Examples</w:t>
            </w:r>
            <w:r w:rsidR="00212C56">
              <w:rPr>
                <w:b/>
                <w:bCs/>
                <w:szCs w:val="24"/>
              </w:rPr>
              <w:t xml:space="preserve">: </w:t>
            </w:r>
            <w:r w:rsidR="00BB1277" w:rsidRPr="006D4AA7">
              <w:rPr>
                <w:szCs w:val="24"/>
              </w:rPr>
              <w:t>T</w:t>
            </w:r>
            <w:r w:rsidRPr="006D4AA7">
              <w:rPr>
                <w:szCs w:val="24"/>
              </w:rPr>
              <w:t>ab, capsule, ER or extended release, etc</w:t>
            </w:r>
            <w:r w:rsidR="00145438" w:rsidRPr="006D4AA7">
              <w:rPr>
                <w:szCs w:val="24"/>
              </w:rPr>
              <w:t>etera</w:t>
            </w:r>
            <w:r w:rsidRPr="006D4AA7">
              <w:rPr>
                <w:szCs w:val="24"/>
              </w:rPr>
              <w:t>)</w:t>
            </w:r>
          </w:p>
          <w:p w14:paraId="3E699C3A" w14:textId="459B98E7" w:rsidR="00C4306B" w:rsidRPr="006D4AA7" w:rsidRDefault="00C4306B" w:rsidP="006D4AA7">
            <w:pPr>
              <w:numPr>
                <w:ilvl w:val="1"/>
                <w:numId w:val="50"/>
              </w:numPr>
              <w:spacing w:before="120" w:after="120"/>
              <w:ind w:left="792"/>
              <w:textAlignment w:val="top"/>
              <w:rPr>
                <w:b/>
                <w:szCs w:val="24"/>
              </w:rPr>
            </w:pPr>
            <w:r w:rsidRPr="006D4AA7">
              <w:rPr>
                <w:szCs w:val="24"/>
              </w:rPr>
              <w:t xml:space="preserve">Strength </w:t>
            </w:r>
          </w:p>
          <w:p w14:paraId="749B31BD" w14:textId="50CE745B" w:rsidR="00C4306B" w:rsidRPr="006D4AA7" w:rsidRDefault="00C4306B" w:rsidP="006D4AA7">
            <w:pPr>
              <w:numPr>
                <w:ilvl w:val="1"/>
                <w:numId w:val="50"/>
              </w:numPr>
              <w:spacing w:before="120" w:after="120"/>
              <w:ind w:left="792"/>
              <w:textAlignment w:val="top"/>
              <w:rPr>
                <w:b/>
                <w:szCs w:val="24"/>
              </w:rPr>
            </w:pPr>
            <w:r w:rsidRPr="006D4AA7">
              <w:rPr>
                <w:szCs w:val="24"/>
              </w:rPr>
              <w:t>Quantity</w:t>
            </w:r>
          </w:p>
          <w:p w14:paraId="00D0033E" w14:textId="1B52AC11" w:rsidR="00C4306B" w:rsidRPr="006D4AA7" w:rsidRDefault="00C4306B" w:rsidP="006D4AA7">
            <w:pPr>
              <w:numPr>
                <w:ilvl w:val="1"/>
                <w:numId w:val="50"/>
              </w:numPr>
              <w:spacing w:before="120" w:after="120"/>
              <w:ind w:left="792"/>
              <w:textAlignment w:val="top"/>
              <w:rPr>
                <w:b/>
                <w:szCs w:val="24"/>
              </w:rPr>
            </w:pPr>
            <w:r w:rsidRPr="006D4AA7">
              <w:rPr>
                <w:szCs w:val="24"/>
              </w:rPr>
              <w:t>Days’ Supply</w:t>
            </w:r>
          </w:p>
          <w:p w14:paraId="4719246F" w14:textId="77777777" w:rsidR="00C4306B" w:rsidRPr="006D4AA7" w:rsidRDefault="00C4306B" w:rsidP="006D4AA7">
            <w:pPr>
              <w:numPr>
                <w:ilvl w:val="0"/>
                <w:numId w:val="8"/>
              </w:numPr>
              <w:spacing w:before="120" w:after="120"/>
              <w:ind w:left="432"/>
              <w:textAlignment w:val="top"/>
              <w:rPr>
                <w:szCs w:val="24"/>
              </w:rPr>
            </w:pPr>
            <w:r w:rsidRPr="006D4AA7">
              <w:rPr>
                <w:szCs w:val="24"/>
              </w:rPr>
              <w:t xml:space="preserve">Once the correct medication has been confirmed, proceed to the </w:t>
            </w:r>
            <w:r w:rsidRPr="006D4AA7">
              <w:rPr>
                <w:b/>
                <w:bCs/>
                <w:szCs w:val="24"/>
              </w:rPr>
              <w:t>next step</w:t>
            </w:r>
            <w:r w:rsidRPr="006D4AA7">
              <w:rPr>
                <w:szCs w:val="24"/>
              </w:rPr>
              <w:t>.</w:t>
            </w:r>
          </w:p>
          <w:p w14:paraId="2A979809" w14:textId="77777777" w:rsidR="00C4306B" w:rsidRPr="006D4AA7" w:rsidRDefault="00C4306B" w:rsidP="006D4AA7">
            <w:pPr>
              <w:pStyle w:val="NormalWeb"/>
              <w:spacing w:before="120" w:beforeAutospacing="0" w:after="120" w:afterAutospacing="0"/>
              <w:rPr>
                <w:szCs w:val="24"/>
              </w:rPr>
            </w:pPr>
          </w:p>
          <w:p w14:paraId="14B04AD1" w14:textId="1EEFD390" w:rsidR="00C4306B" w:rsidRPr="006D4AA7" w:rsidRDefault="00476C93" w:rsidP="006D4AA7">
            <w:pPr>
              <w:spacing w:before="120" w:after="120"/>
              <w:ind w:left="403" w:hanging="446"/>
              <w:textAlignment w:val="top"/>
            </w:pPr>
            <w:r>
              <w:pict w14:anchorId="607A6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6.5pt;visibility:visible">
                  <v:imagedata r:id="rId38" o:title=""/>
                </v:shape>
              </w:pict>
            </w:r>
            <w:r w:rsidR="00212C56">
              <w:rPr>
                <w:noProof/>
              </w:rPr>
              <w:t xml:space="preserve"> </w:t>
            </w:r>
            <w:r w:rsidR="00C95BB7">
              <w:t>Review</w:t>
            </w:r>
            <w:r w:rsidR="00C4306B" w:rsidRPr="006D4AA7">
              <w:t xml:space="preserve"> the order when there is a “Duplicate Drug” message</w:t>
            </w:r>
            <w:r w:rsidR="0097715A" w:rsidRPr="006D4AA7">
              <w:t xml:space="preserve">. </w:t>
            </w:r>
            <w:r w:rsidR="00C4306B" w:rsidRPr="006D4AA7">
              <w:t xml:space="preserve">Failure to do so may result in a </w:t>
            </w:r>
            <w:hyperlink r:id="rId39" w:anchor="!/view?docid=dd38d4b0-3772-4091-8b1a-4513ad33b65f">
              <w:r w:rsidR="00145438" w:rsidRPr="006D4AA7">
                <w:rPr>
                  <w:rStyle w:val="Hyperlink"/>
                </w:rPr>
                <w:t>Class 1 Error (106802)</w:t>
              </w:r>
            </w:hyperlink>
            <w:r w:rsidR="1CDB194D" w:rsidRPr="006D4AA7">
              <w:t xml:space="preserve"> </w:t>
            </w:r>
            <w:r w:rsidR="00C4306B" w:rsidRPr="006D4AA7">
              <w:t>from filling the incorrect medication</w:t>
            </w:r>
            <w:r w:rsidR="0097715A" w:rsidRPr="006D4AA7">
              <w:t xml:space="preserve">. </w:t>
            </w:r>
            <w:r w:rsidR="00C4306B" w:rsidRPr="006D4AA7">
              <w:t>Class 1 errors may pose potential danger to our members</w:t>
            </w:r>
            <w:r w:rsidR="0097715A" w:rsidRPr="006D4AA7">
              <w:t xml:space="preserve">. </w:t>
            </w:r>
          </w:p>
          <w:p w14:paraId="1CC1208C" w14:textId="6F75BCF8" w:rsidR="00C4306B" w:rsidRPr="006D4AA7" w:rsidRDefault="00C4306B" w:rsidP="006D4AA7">
            <w:pPr>
              <w:spacing w:before="120" w:after="120"/>
              <w:ind w:left="403"/>
              <w:textAlignment w:val="top"/>
            </w:pPr>
            <w:r w:rsidRPr="006D4AA7">
              <w:t xml:space="preserve">Once it has been confirmed which is the correct medication, the incorrect medication can be removed from the member’s account with permission. Refer to </w:t>
            </w:r>
            <w:hyperlink r:id="rId40" w:anchor="!/view?docid=6a069336-d84a-435d-97be-49eaccd5ab77" w:history="1">
              <w:r w:rsidR="00145438" w:rsidRPr="006D4AA7">
                <w:rPr>
                  <w:rStyle w:val="Hyperlink"/>
                </w:rPr>
                <w:t>PeopleSafe - Discontinue (Cancel or Stop) Prescription (008895)</w:t>
              </w:r>
            </w:hyperlink>
            <w:r w:rsidR="396B8D42" w:rsidRPr="006D4AA7">
              <w:t>.</w:t>
            </w:r>
          </w:p>
          <w:p w14:paraId="7811737C" w14:textId="77777777" w:rsidR="00AC6DF1" w:rsidRPr="006D4AA7" w:rsidRDefault="00AC6DF1" w:rsidP="00C30C46">
            <w:pPr>
              <w:pStyle w:val="ListBullet"/>
              <w:numPr>
                <w:ilvl w:val="0"/>
                <w:numId w:val="0"/>
              </w:numPr>
              <w:spacing w:before="120" w:after="120"/>
              <w:ind w:left="360"/>
            </w:pPr>
          </w:p>
          <w:p w14:paraId="29A414AD" w14:textId="1746C611" w:rsidR="00CC6209" w:rsidRPr="006D4AA7" w:rsidRDefault="7A9F1D8C" w:rsidP="006D4AA7">
            <w:pPr>
              <w:pStyle w:val="ListBullet"/>
              <w:numPr>
                <w:ilvl w:val="0"/>
                <w:numId w:val="0"/>
              </w:numPr>
              <w:spacing w:before="120" w:after="120"/>
              <w:ind w:left="856" w:hanging="856"/>
            </w:pPr>
            <w:r w:rsidRPr="006D4AA7">
              <w:rPr>
                <w:b/>
                <w:bCs/>
              </w:rPr>
              <w:t>Note</w:t>
            </w:r>
            <w:r w:rsidR="00212C56">
              <w:rPr>
                <w:b/>
                <w:bCs/>
              </w:rPr>
              <w:t xml:space="preserve">: </w:t>
            </w:r>
            <w:r w:rsidR="3091DC02" w:rsidRPr="006D4AA7">
              <w:t>If</w:t>
            </w:r>
            <w:r w:rsidRPr="006D4AA7">
              <w:t xml:space="preserve"> a drug has been placed on indefinite hold due to the Duplicate Rx Reconciliation process, the medication will continue to </w:t>
            </w:r>
            <w:bookmarkStart w:id="34" w:name="_Int_vwsoHkd9"/>
            <w:r w:rsidRPr="006D4AA7">
              <w:t>reject</w:t>
            </w:r>
            <w:bookmarkEnd w:id="34"/>
            <w:r w:rsidRPr="006D4AA7">
              <w:t xml:space="preserve"> when ordered via PeopleSafe. Create a </w:t>
            </w:r>
            <w:hyperlink r:id="rId41" w:anchor="!/view?docid=eea92f37-f941-4237-9b9e-af999ad68e8f">
              <w:r w:rsidR="005C58AA">
                <w:rPr>
                  <w:rStyle w:val="Hyperlink"/>
                </w:rPr>
                <w:t>Manual Refill (027179)</w:t>
              </w:r>
            </w:hyperlink>
            <w:r w:rsidRPr="006D4AA7">
              <w:t xml:space="preserve"> and note that this medication has been placed on Duplicate Rx Reconciliation hold.</w:t>
            </w:r>
          </w:p>
        </w:tc>
      </w:tr>
      <w:tr w:rsidR="00C30C46" w:rsidRPr="003E13DD" w14:paraId="6609D4AB" w14:textId="77777777" w:rsidTr="00605075">
        <w:trPr>
          <w:trHeight w:val="3950"/>
        </w:trPr>
        <w:tc>
          <w:tcPr>
            <w:tcW w:w="260" w:type="pct"/>
            <w:vMerge/>
          </w:tcPr>
          <w:p w14:paraId="79897B7F" w14:textId="77777777" w:rsidR="00C4306B" w:rsidRPr="00DD49D8" w:rsidRDefault="00C4306B" w:rsidP="00DD49D8">
            <w:pPr>
              <w:spacing w:before="120" w:after="120"/>
              <w:jc w:val="center"/>
              <w:rPr>
                <w:b/>
                <w:szCs w:val="24"/>
              </w:rPr>
            </w:pPr>
          </w:p>
        </w:tc>
        <w:tc>
          <w:tcPr>
            <w:tcW w:w="1791" w:type="pct"/>
            <w:gridSpan w:val="3"/>
          </w:tcPr>
          <w:p w14:paraId="28933287" w14:textId="77777777" w:rsidR="00C4306B" w:rsidRPr="006D4AA7" w:rsidRDefault="00C4306B" w:rsidP="006D4AA7">
            <w:pPr>
              <w:spacing w:before="120" w:after="120"/>
              <w:textAlignment w:val="top"/>
              <w:rPr>
                <w:b/>
                <w:szCs w:val="24"/>
              </w:rPr>
            </w:pPr>
            <w:r w:rsidRPr="006D4AA7">
              <w:rPr>
                <w:b/>
                <w:szCs w:val="24"/>
              </w:rPr>
              <w:t>One of the following messages:</w:t>
            </w:r>
          </w:p>
          <w:p w14:paraId="3206215D" w14:textId="0EA90035" w:rsidR="00C4306B" w:rsidRPr="006D4AA7" w:rsidRDefault="00C4306B" w:rsidP="006D4AA7">
            <w:pPr>
              <w:numPr>
                <w:ilvl w:val="0"/>
                <w:numId w:val="9"/>
              </w:numPr>
              <w:tabs>
                <w:tab w:val="clear" w:pos="173"/>
              </w:tabs>
              <w:spacing w:before="120" w:after="120"/>
              <w:ind w:left="432" w:hanging="360"/>
              <w:textAlignment w:val="top"/>
            </w:pPr>
            <w:r w:rsidRPr="006D4AA7">
              <w:t>Prescription is a controlled substance (schedule C3 -C5) and has expired</w:t>
            </w:r>
            <w:r w:rsidR="0097715A" w:rsidRPr="006D4AA7">
              <w:t xml:space="preserve">. </w:t>
            </w:r>
            <w:r w:rsidRPr="006D4AA7">
              <w:t>A fax will be sent to the prescriber for authorization.</w:t>
            </w:r>
          </w:p>
          <w:p w14:paraId="303AA8BB" w14:textId="4C0190F7" w:rsidR="00C4306B" w:rsidRPr="006D4AA7" w:rsidRDefault="00C4306B" w:rsidP="006D4AA7">
            <w:pPr>
              <w:numPr>
                <w:ilvl w:val="0"/>
                <w:numId w:val="9"/>
              </w:numPr>
              <w:tabs>
                <w:tab w:val="clear" w:pos="173"/>
              </w:tabs>
              <w:spacing w:before="120" w:after="120"/>
              <w:ind w:left="432" w:hanging="360"/>
              <w:textAlignment w:val="top"/>
            </w:pPr>
            <w:r w:rsidRPr="006D4AA7">
              <w:t>Prescription is over 1 year old</w:t>
            </w:r>
            <w:r w:rsidR="0097715A" w:rsidRPr="006D4AA7">
              <w:t xml:space="preserve">. </w:t>
            </w:r>
            <w:r w:rsidRPr="006D4AA7">
              <w:t>A fax will be sent to the prescriber for authorization.</w:t>
            </w:r>
          </w:p>
          <w:p w14:paraId="5567CD66" w14:textId="77777777" w:rsidR="00C4306B" w:rsidRPr="006D4AA7" w:rsidRDefault="00C4306B" w:rsidP="006D4AA7">
            <w:pPr>
              <w:numPr>
                <w:ilvl w:val="0"/>
                <w:numId w:val="9"/>
              </w:numPr>
              <w:tabs>
                <w:tab w:val="clear" w:pos="173"/>
              </w:tabs>
              <w:spacing w:before="120" w:after="120"/>
              <w:ind w:left="432" w:hanging="360"/>
              <w:textAlignment w:val="top"/>
            </w:pPr>
            <w:r w:rsidRPr="006D4AA7">
              <w:t>Prescription is expired or has no remaining refills. PBM attempts to obtain a new prescription from the prescriber by sending them a fax.</w:t>
            </w:r>
          </w:p>
          <w:p w14:paraId="7967786F" w14:textId="26C91506" w:rsidR="00C4306B" w:rsidRPr="006D4AA7" w:rsidRDefault="00C4306B" w:rsidP="006D4AA7">
            <w:pPr>
              <w:pStyle w:val="ListParagraph"/>
              <w:numPr>
                <w:ilvl w:val="0"/>
                <w:numId w:val="9"/>
              </w:numPr>
              <w:tabs>
                <w:tab w:val="clear" w:pos="173"/>
              </w:tabs>
              <w:spacing w:before="120" w:after="120"/>
              <w:ind w:left="432" w:hanging="360"/>
              <w:contextualSpacing w:val="0"/>
              <w:textAlignment w:val="top"/>
              <w:rPr>
                <w:color w:val="000000"/>
                <w:szCs w:val="24"/>
              </w:rPr>
            </w:pPr>
            <w:r w:rsidRPr="006D4AA7">
              <w:rPr>
                <w:bCs/>
                <w:szCs w:val="24"/>
              </w:rPr>
              <w:t>No quantity left</w:t>
            </w:r>
            <w:r w:rsidR="0097715A" w:rsidRPr="006D4AA7">
              <w:rPr>
                <w:bCs/>
                <w:szCs w:val="24"/>
              </w:rPr>
              <w:t xml:space="preserve">. </w:t>
            </w:r>
            <w:r w:rsidRPr="006D4AA7">
              <w:rPr>
                <w:bCs/>
                <w:szCs w:val="24"/>
              </w:rPr>
              <w:t>A fax will be sent to the prescriber for authorization.</w:t>
            </w:r>
          </w:p>
        </w:tc>
        <w:tc>
          <w:tcPr>
            <w:tcW w:w="2949" w:type="pct"/>
          </w:tcPr>
          <w:p w14:paraId="4E71FEF9" w14:textId="77777777" w:rsidR="004F0C77" w:rsidRPr="006D4AA7" w:rsidRDefault="004F0C77" w:rsidP="006D4AA7">
            <w:pPr>
              <w:pStyle w:val="ListParagraph"/>
              <w:spacing w:before="120" w:after="120"/>
              <w:ind w:left="436"/>
              <w:textAlignment w:val="top"/>
              <w:rPr>
                <w:sz w:val="12"/>
                <w:szCs w:val="12"/>
              </w:rPr>
            </w:pPr>
          </w:p>
          <w:p w14:paraId="0CDB0C94" w14:textId="0B5C6099" w:rsidR="00C4306B" w:rsidRPr="006D4AA7" w:rsidRDefault="00C4306B" w:rsidP="006D4AA7">
            <w:pPr>
              <w:pStyle w:val="ListParagraph"/>
              <w:numPr>
                <w:ilvl w:val="3"/>
                <w:numId w:val="2"/>
              </w:numPr>
              <w:spacing w:before="120" w:after="120"/>
              <w:ind w:left="436"/>
              <w:textAlignment w:val="top"/>
            </w:pPr>
            <w:r w:rsidRPr="006D4AA7">
              <w:t xml:space="preserve">Advise the </w:t>
            </w:r>
            <w:bookmarkStart w:id="35" w:name="_Int_ohasXbom"/>
            <w:r w:rsidRPr="006D4AA7">
              <w:t>member</w:t>
            </w:r>
            <w:bookmarkEnd w:id="35"/>
            <w:r w:rsidRPr="006D4AA7">
              <w:t xml:space="preserve"> we will be faxing the prescriber for authorization of a new prescription on behalf of the </w:t>
            </w:r>
            <w:bookmarkStart w:id="36" w:name="_Int_JiTak2y5"/>
            <w:r w:rsidRPr="006D4AA7">
              <w:t>member</w:t>
            </w:r>
            <w:bookmarkEnd w:id="36"/>
            <w:r w:rsidR="0097715A" w:rsidRPr="006D4AA7">
              <w:t xml:space="preserve">. </w:t>
            </w:r>
          </w:p>
          <w:p w14:paraId="4A7E52AC" w14:textId="749DE7C4" w:rsidR="00C4306B" w:rsidRPr="006D4AA7" w:rsidRDefault="00C4306B" w:rsidP="006D4AA7">
            <w:pPr>
              <w:spacing w:before="120" w:after="120"/>
              <w:ind w:left="432"/>
            </w:pPr>
            <w:r w:rsidRPr="006D4AA7">
              <w:rPr>
                <w:b/>
                <w:bCs/>
              </w:rPr>
              <w:t>Note</w:t>
            </w:r>
            <w:r w:rsidR="00212C56">
              <w:rPr>
                <w:b/>
                <w:bCs/>
              </w:rPr>
              <w:t xml:space="preserve">: </w:t>
            </w:r>
            <w:r w:rsidR="73E8D58E" w:rsidRPr="006D4AA7">
              <w:t>Although</w:t>
            </w:r>
            <w:r w:rsidRPr="006D4AA7">
              <w:t xml:space="preserve"> the messaging states “fax,” a fax or e-prescriber request will be sent to the prescriber.</w:t>
            </w:r>
          </w:p>
          <w:p w14:paraId="6B366035" w14:textId="77777777" w:rsidR="00C4306B" w:rsidRPr="006D4AA7" w:rsidRDefault="00C4306B" w:rsidP="006D4AA7">
            <w:pPr>
              <w:spacing w:before="120" w:after="120"/>
              <w:ind w:left="360"/>
              <w:textAlignment w:val="top"/>
              <w:rPr>
                <w:szCs w:val="24"/>
              </w:rPr>
            </w:pPr>
          </w:p>
          <w:p w14:paraId="2015B549" w14:textId="21ACA2D5" w:rsidR="00C4306B" w:rsidRPr="006D4AA7" w:rsidRDefault="00C4306B" w:rsidP="006D4AA7">
            <w:pPr>
              <w:pStyle w:val="ListParagraph"/>
              <w:numPr>
                <w:ilvl w:val="3"/>
                <w:numId w:val="2"/>
              </w:numPr>
              <w:spacing w:before="120" w:after="120"/>
              <w:ind w:left="406"/>
              <w:textAlignment w:val="top"/>
              <w:rPr>
                <w:szCs w:val="24"/>
              </w:rPr>
            </w:pPr>
            <w:r w:rsidRPr="006D4AA7">
              <w:rPr>
                <w:szCs w:val="24"/>
              </w:rPr>
              <w:t>Ask the member if there have been any changes to the prescriber’s information</w:t>
            </w:r>
            <w:r w:rsidR="0008377F" w:rsidRPr="006D4AA7">
              <w:rPr>
                <w:szCs w:val="24"/>
              </w:rPr>
              <w:t>.</w:t>
            </w:r>
            <w:r w:rsidRPr="006D4AA7">
              <w:rPr>
                <w:szCs w:val="24"/>
              </w:rPr>
              <w:t xml:space="preserve"> </w:t>
            </w:r>
          </w:p>
          <w:p w14:paraId="7BD877E0" w14:textId="4059C6F1" w:rsidR="00C4306B" w:rsidRPr="006D4AA7" w:rsidRDefault="00C4306B" w:rsidP="006D4AA7">
            <w:pPr>
              <w:spacing w:before="120" w:after="120"/>
              <w:ind w:left="432"/>
              <w:textAlignment w:val="top"/>
              <w:rPr>
                <w:szCs w:val="24"/>
              </w:rPr>
            </w:pPr>
            <w:r w:rsidRPr="006D4AA7">
              <w:rPr>
                <w:b/>
                <w:szCs w:val="24"/>
              </w:rPr>
              <w:t>Examples</w:t>
            </w:r>
            <w:r w:rsidR="00212C56">
              <w:rPr>
                <w:b/>
                <w:szCs w:val="24"/>
              </w:rPr>
              <w:t xml:space="preserve">: </w:t>
            </w:r>
            <w:r w:rsidRPr="006D4AA7">
              <w:rPr>
                <w:szCs w:val="24"/>
              </w:rPr>
              <w:t>New doctor, location, phone number</w:t>
            </w:r>
          </w:p>
          <w:p w14:paraId="37DD58B0" w14:textId="5F6D5D68" w:rsidR="00C4306B" w:rsidRPr="006D4AA7" w:rsidRDefault="00C4306B" w:rsidP="006D4AA7">
            <w:pPr>
              <w:numPr>
                <w:ilvl w:val="0"/>
                <w:numId w:val="11"/>
              </w:numPr>
              <w:spacing w:before="120" w:after="120"/>
              <w:ind w:left="792"/>
              <w:textAlignment w:val="top"/>
            </w:pPr>
            <w:r w:rsidRPr="006D4AA7">
              <w:t>If there are changes, a new prescription will be required</w:t>
            </w:r>
            <w:r w:rsidR="0097715A" w:rsidRPr="006D4AA7">
              <w:t xml:space="preserve">. </w:t>
            </w:r>
            <w:r w:rsidRPr="006D4AA7">
              <w:t xml:space="preserve">Offer to initiate a request for a </w:t>
            </w:r>
            <w:hyperlink r:id="rId42" w:anchor="!/view?docid=a1443f4f-499e-442c-be11-fd2b207bf86c">
              <w:r w:rsidR="00626DE3" w:rsidRPr="006D4AA7">
                <w:rPr>
                  <w:rStyle w:val="Hyperlink"/>
                </w:rPr>
                <w:t>New Prescription (058827)</w:t>
              </w:r>
            </w:hyperlink>
            <w:r w:rsidRPr="006D4AA7">
              <w:t xml:space="preserve">.  </w:t>
            </w:r>
          </w:p>
          <w:p w14:paraId="41A01F6B" w14:textId="0DEF0DA5" w:rsidR="00C4306B" w:rsidRPr="006D4AA7" w:rsidRDefault="00C4306B" w:rsidP="006D4AA7">
            <w:pPr>
              <w:numPr>
                <w:ilvl w:val="0"/>
                <w:numId w:val="11"/>
              </w:numPr>
              <w:spacing w:before="120" w:after="120"/>
              <w:ind w:left="792"/>
              <w:textAlignment w:val="top"/>
              <w:rPr>
                <w:szCs w:val="24"/>
              </w:rPr>
            </w:pPr>
            <w:r w:rsidRPr="006D4AA7">
              <w:rPr>
                <w:szCs w:val="24"/>
              </w:rPr>
              <w:t xml:space="preserve">If there are </w:t>
            </w:r>
            <w:r w:rsidR="00827F93" w:rsidRPr="006D4AA7">
              <w:rPr>
                <w:szCs w:val="24"/>
              </w:rPr>
              <w:t>no</w:t>
            </w:r>
            <w:r w:rsidRPr="006D4AA7">
              <w:rPr>
                <w:szCs w:val="24"/>
              </w:rPr>
              <w:t xml:space="preserve"> changes, proceed to </w:t>
            </w:r>
            <w:r w:rsidRPr="006D4AA7">
              <w:rPr>
                <w:b/>
                <w:bCs/>
                <w:szCs w:val="24"/>
              </w:rPr>
              <w:t>step 7</w:t>
            </w:r>
            <w:r w:rsidRPr="006D4AA7">
              <w:rPr>
                <w:szCs w:val="24"/>
              </w:rPr>
              <w:t xml:space="preserve">. </w:t>
            </w:r>
          </w:p>
          <w:p w14:paraId="36E230A7" w14:textId="77777777" w:rsidR="00C4306B" w:rsidRPr="006D4AA7" w:rsidRDefault="00C4306B" w:rsidP="006D4AA7">
            <w:pPr>
              <w:spacing w:before="120" w:after="120"/>
              <w:textAlignment w:val="top"/>
              <w:rPr>
                <w:b/>
                <w:szCs w:val="24"/>
              </w:rPr>
            </w:pPr>
          </w:p>
          <w:p w14:paraId="1E7135E9" w14:textId="48599D94" w:rsidR="00C4306B" w:rsidRPr="006D4AA7" w:rsidRDefault="00C4306B" w:rsidP="006D4AA7">
            <w:pPr>
              <w:spacing w:before="120" w:after="120"/>
              <w:textAlignment w:val="top"/>
            </w:pPr>
            <w:r w:rsidRPr="006D4AA7">
              <w:rPr>
                <w:b/>
                <w:bCs/>
              </w:rPr>
              <w:t>Result</w:t>
            </w:r>
            <w:r w:rsidR="00212C56">
              <w:rPr>
                <w:b/>
                <w:bCs/>
              </w:rPr>
              <w:t xml:space="preserve">: </w:t>
            </w:r>
            <w:r w:rsidR="4C227910" w:rsidRPr="006D4AA7">
              <w:t>An</w:t>
            </w:r>
            <w:r w:rsidRPr="006D4AA7">
              <w:t xml:space="preserve"> Auto fax (1st Fax) is sent to the prescriber requesting the same quantity as prescribed on the previously filled Rx within </w:t>
            </w:r>
            <w:r w:rsidR="3AE7E4C5" w:rsidRPr="006D4AA7">
              <w:t>1 business day</w:t>
            </w:r>
            <w:r w:rsidRPr="006D4AA7">
              <w:t xml:space="preserve"> of the initial request</w:t>
            </w:r>
            <w:r w:rsidR="0097715A" w:rsidRPr="006D4AA7">
              <w:t xml:space="preserve">. </w:t>
            </w:r>
          </w:p>
          <w:p w14:paraId="1F7AB44D" w14:textId="6590C8B9" w:rsidR="00C4306B" w:rsidRPr="006D4AA7" w:rsidRDefault="00C4306B" w:rsidP="006D4AA7">
            <w:pPr>
              <w:numPr>
                <w:ilvl w:val="0"/>
                <w:numId w:val="10"/>
              </w:numPr>
              <w:spacing w:before="120" w:after="120"/>
              <w:ind w:left="432"/>
              <w:textAlignment w:val="top"/>
              <w:rPr>
                <w:color w:val="000000"/>
                <w:szCs w:val="24"/>
              </w:rPr>
            </w:pPr>
            <w:r w:rsidRPr="006D4AA7">
              <w:rPr>
                <w:szCs w:val="24"/>
              </w:rPr>
              <w:t xml:space="preserve">If No Response </w:t>
            </w:r>
            <w:r w:rsidRPr="006D4AA7">
              <w:rPr>
                <w:b/>
                <w:bCs/>
                <w:szCs w:val="24"/>
              </w:rPr>
              <w:t xml:space="preserve">within </w:t>
            </w:r>
            <w:r w:rsidR="00A432DF" w:rsidRPr="006D4AA7">
              <w:rPr>
                <w:b/>
                <w:bCs/>
                <w:szCs w:val="24"/>
              </w:rPr>
              <w:t>1 business day</w:t>
            </w:r>
            <w:r w:rsidRPr="006D4AA7">
              <w:rPr>
                <w:szCs w:val="24"/>
              </w:rPr>
              <w:t>, a second Fax is sent to the prescriber</w:t>
            </w:r>
            <w:r w:rsidR="0097715A" w:rsidRPr="006D4AA7">
              <w:rPr>
                <w:szCs w:val="24"/>
              </w:rPr>
              <w:t xml:space="preserve">. </w:t>
            </w:r>
          </w:p>
          <w:p w14:paraId="2A53A5BC" w14:textId="3F35160E" w:rsidR="00C4306B" w:rsidRPr="006D4AA7" w:rsidRDefault="00C4306B" w:rsidP="006D4AA7">
            <w:pPr>
              <w:numPr>
                <w:ilvl w:val="0"/>
                <w:numId w:val="10"/>
              </w:numPr>
              <w:spacing w:before="120" w:after="120"/>
              <w:ind w:left="432"/>
              <w:textAlignment w:val="top"/>
              <w:rPr>
                <w:color w:val="000000"/>
              </w:rPr>
            </w:pPr>
            <w:r w:rsidRPr="006D4AA7">
              <w:t xml:space="preserve">If No Response </w:t>
            </w:r>
            <w:r w:rsidRPr="006D4AA7">
              <w:rPr>
                <w:b/>
                <w:bCs/>
              </w:rPr>
              <w:t xml:space="preserve">after </w:t>
            </w:r>
            <w:r w:rsidR="3F6F29D8" w:rsidRPr="006D4AA7">
              <w:rPr>
                <w:b/>
                <w:bCs/>
              </w:rPr>
              <w:t>2</w:t>
            </w:r>
            <w:r w:rsidRPr="006D4AA7">
              <w:rPr>
                <w:b/>
                <w:bCs/>
              </w:rPr>
              <w:t xml:space="preserve"> business days</w:t>
            </w:r>
            <w:r w:rsidRPr="006D4AA7">
              <w:t xml:space="preserve"> has passed, the order will be placed into Future Fill or a Delayed Prescriber Queue and placed on hold for 30 days from the day the first request was placed, and the member will be notified based on the messaging preferences they have set up.</w:t>
            </w:r>
          </w:p>
        </w:tc>
      </w:tr>
      <w:tr w:rsidR="00C30C46" w:rsidRPr="003E13DD" w14:paraId="062B4A04" w14:textId="77777777" w:rsidTr="00605075">
        <w:trPr>
          <w:trHeight w:val="167"/>
        </w:trPr>
        <w:tc>
          <w:tcPr>
            <w:tcW w:w="260" w:type="pct"/>
            <w:vMerge/>
          </w:tcPr>
          <w:p w14:paraId="223086E1" w14:textId="77777777" w:rsidR="00C4306B" w:rsidRPr="00DD49D8" w:rsidRDefault="00C4306B" w:rsidP="00DD49D8">
            <w:pPr>
              <w:spacing w:before="120" w:after="120"/>
              <w:jc w:val="center"/>
              <w:rPr>
                <w:b/>
                <w:szCs w:val="24"/>
              </w:rPr>
            </w:pPr>
          </w:p>
        </w:tc>
        <w:tc>
          <w:tcPr>
            <w:tcW w:w="1791" w:type="pct"/>
            <w:gridSpan w:val="3"/>
          </w:tcPr>
          <w:p w14:paraId="18C84A95" w14:textId="7E778D78" w:rsidR="007C3E16" w:rsidRPr="006D4AA7" w:rsidRDefault="00C4306B" w:rsidP="00C63DCA">
            <w:pPr>
              <w:spacing w:before="120" w:after="120"/>
              <w:textAlignment w:val="top"/>
              <w:rPr>
                <w:bCs/>
                <w:szCs w:val="24"/>
              </w:rPr>
            </w:pPr>
            <w:bookmarkStart w:id="37" w:name="OLE_LINK30"/>
            <w:r w:rsidRPr="006D4AA7">
              <w:rPr>
                <w:bCs/>
                <w:szCs w:val="24"/>
              </w:rPr>
              <w:t>Rx not available for refill - Prescription discontinued due to non-clinical intervention.</w:t>
            </w:r>
            <w:bookmarkEnd w:id="37"/>
          </w:p>
          <w:p w14:paraId="36CB2E74" w14:textId="77777777" w:rsidR="007C3E16" w:rsidRPr="006D4AA7" w:rsidRDefault="007C3E16" w:rsidP="00C63DCA">
            <w:pPr>
              <w:spacing w:before="120" w:after="120"/>
              <w:textAlignment w:val="top"/>
              <w:rPr>
                <w:bCs/>
                <w:szCs w:val="24"/>
              </w:rPr>
            </w:pPr>
          </w:p>
          <w:p w14:paraId="05815435" w14:textId="3D5FA28E" w:rsidR="00C4306B" w:rsidRPr="006D4AA7" w:rsidRDefault="00DD7522" w:rsidP="00C63DCA">
            <w:pPr>
              <w:spacing w:before="120" w:after="120"/>
              <w:textAlignment w:val="top"/>
              <w:rPr>
                <w:bCs/>
                <w:szCs w:val="24"/>
              </w:rPr>
            </w:pPr>
            <w:bookmarkStart w:id="38" w:name="OLE_LINK36"/>
            <w:bookmarkStart w:id="39" w:name="OLE_LINK9"/>
            <w:r w:rsidRPr="006D4AA7">
              <w:rPr>
                <w:b/>
                <w:bCs/>
                <w:color w:val="000000"/>
                <w:szCs w:val="24"/>
              </w:rPr>
              <w:t>Note</w:t>
            </w:r>
            <w:r w:rsidR="00212C56">
              <w:rPr>
                <w:b/>
                <w:bCs/>
                <w:color w:val="000000"/>
                <w:szCs w:val="24"/>
              </w:rPr>
              <w:t xml:space="preserve">: </w:t>
            </w:r>
            <w:r w:rsidRPr="006D4AA7">
              <w:rPr>
                <w:color w:val="000000"/>
                <w:szCs w:val="24"/>
              </w:rPr>
              <w:t>Do not contact Clinical Care Services </w:t>
            </w:r>
            <w:bookmarkStart w:id="40" w:name="OLE_LINK35"/>
            <w:r w:rsidR="00BC08CB" w:rsidRPr="006D4AA7">
              <w:rPr>
                <w:color w:val="000000"/>
                <w:szCs w:val="24"/>
              </w:rPr>
              <w:t>regarding</w:t>
            </w:r>
            <w:r w:rsidRPr="006D4AA7">
              <w:rPr>
                <w:color w:val="000000"/>
                <w:szCs w:val="24"/>
              </w:rPr>
              <w:t> </w:t>
            </w:r>
            <w:bookmarkEnd w:id="40"/>
            <w:r w:rsidRPr="006D4AA7">
              <w:rPr>
                <w:color w:val="000000"/>
                <w:szCs w:val="24"/>
              </w:rPr>
              <w:t xml:space="preserve">non-clinical conflicts </w:t>
            </w:r>
            <w:bookmarkEnd w:id="38"/>
            <w:r w:rsidRPr="006D4AA7">
              <w:rPr>
                <w:color w:val="000000"/>
                <w:szCs w:val="24"/>
              </w:rPr>
              <w:t>(</w:t>
            </w:r>
            <w:r w:rsidRPr="006D4AA7">
              <w:rPr>
                <w:b/>
                <w:bCs/>
                <w:color w:val="000000"/>
                <w:szCs w:val="24"/>
              </w:rPr>
              <w:t>Example</w:t>
            </w:r>
            <w:r w:rsidR="00212C56">
              <w:rPr>
                <w:b/>
                <w:bCs/>
                <w:color w:val="000000"/>
                <w:szCs w:val="24"/>
              </w:rPr>
              <w:t xml:space="preserve">: </w:t>
            </w:r>
            <w:r w:rsidRPr="006D4AA7">
              <w:rPr>
                <w:color w:val="000000"/>
                <w:szCs w:val="24"/>
              </w:rPr>
              <w:t>AAD, CCA, CCP, CTS, EA, ELG, FRM, FRP, MDB, PAF, PAR, PLN)</w:t>
            </w:r>
            <w:bookmarkEnd w:id="39"/>
          </w:p>
        </w:tc>
        <w:tc>
          <w:tcPr>
            <w:tcW w:w="2949" w:type="pct"/>
          </w:tcPr>
          <w:p w14:paraId="27598ACE" w14:textId="1BF10122" w:rsidR="00C4306B" w:rsidRPr="006D4AA7" w:rsidRDefault="00C4306B" w:rsidP="005C3EC9">
            <w:pPr>
              <w:pStyle w:val="ListParagraph"/>
              <w:numPr>
                <w:ilvl w:val="0"/>
                <w:numId w:val="12"/>
              </w:numPr>
              <w:spacing w:before="120" w:after="120"/>
              <w:ind w:left="432"/>
              <w:contextualSpacing w:val="0"/>
              <w:textAlignment w:val="top"/>
            </w:pPr>
            <w:r w:rsidRPr="006D4AA7">
              <w:t>Inform</w:t>
            </w:r>
            <w:r w:rsidR="00CC6C33" w:rsidRPr="006D4AA7">
              <w:t xml:space="preserve"> </w:t>
            </w:r>
            <w:r w:rsidRPr="006D4AA7">
              <w:t>member the prescription has been discontinued and cannot be ordered</w:t>
            </w:r>
            <w:r w:rsidR="0097715A" w:rsidRPr="006D4AA7">
              <w:t xml:space="preserve">. </w:t>
            </w:r>
          </w:p>
          <w:p w14:paraId="24A15288" w14:textId="3F1BB80D" w:rsidR="00C4306B" w:rsidRPr="006D4AA7" w:rsidRDefault="00C4306B" w:rsidP="005C3EC9">
            <w:pPr>
              <w:numPr>
                <w:ilvl w:val="0"/>
                <w:numId w:val="12"/>
              </w:numPr>
              <w:spacing w:before="120" w:after="120"/>
              <w:ind w:left="432"/>
              <w:textAlignment w:val="top"/>
              <w:rPr>
                <w:color w:val="000000"/>
              </w:rPr>
            </w:pPr>
            <w:r w:rsidRPr="006D4AA7">
              <w:t xml:space="preserve">Offer to initiate a </w:t>
            </w:r>
            <w:hyperlink r:id="rId43" w:anchor="!/view?docid=a1443f4f-499e-442c-be11-fd2b207bf86c">
              <w:r w:rsidR="00626DE3" w:rsidRPr="006D4AA7">
                <w:rPr>
                  <w:rStyle w:val="Hyperlink"/>
                </w:rPr>
                <w:t>New Prescription (058827)</w:t>
              </w:r>
            </w:hyperlink>
            <w:r w:rsidR="7EB54736" w:rsidRPr="006D4AA7">
              <w:t xml:space="preserve"> </w:t>
            </w:r>
            <w:r w:rsidRPr="006D4AA7">
              <w:t xml:space="preserve">request. </w:t>
            </w:r>
          </w:p>
          <w:p w14:paraId="3AB328A6" w14:textId="32F09CD3" w:rsidR="00DD7522" w:rsidRPr="006D4AA7" w:rsidRDefault="58BAEC61" w:rsidP="005C3EC9">
            <w:pPr>
              <w:pStyle w:val="ListParagraph"/>
              <w:numPr>
                <w:ilvl w:val="0"/>
                <w:numId w:val="12"/>
              </w:numPr>
              <w:spacing w:before="120" w:after="120"/>
              <w:ind w:left="432"/>
              <w:contextualSpacing w:val="0"/>
              <w:textAlignment w:val="top"/>
              <w:rPr>
                <w:color w:val="000000"/>
              </w:rPr>
            </w:pPr>
            <w:bookmarkStart w:id="41" w:name="OLE_LINK10"/>
            <w:bookmarkStart w:id="42" w:name="OLE_LINK38"/>
            <w:r w:rsidRPr="006D4AA7">
              <w:rPr>
                <w:rFonts w:cs="Helvetica"/>
                <w:color w:val="000000"/>
                <w:shd w:val="clear" w:color="auto" w:fill="FFFFFF"/>
              </w:rPr>
              <w:t xml:space="preserve">Refer to </w:t>
            </w:r>
            <w:hyperlink r:id="rId44" w:anchor="!/view?docid=c1f1028b-e42c-4b4f-a4cf-cc0b42c91606" w:history="1">
              <w:bookmarkEnd w:id="41"/>
              <w:bookmarkEnd w:id="42"/>
              <w:r w:rsidR="009A244E" w:rsidRPr="006D4AA7">
                <w:rPr>
                  <w:rStyle w:val="Hyperlink"/>
                  <w:rFonts w:cs="Helvetica"/>
                  <w:shd w:val="clear" w:color="auto" w:fill="FFFFFF"/>
                </w:rPr>
                <w:t>Customer Care Abbreviations, Definitions, and Terms Index (017428)</w:t>
              </w:r>
            </w:hyperlink>
            <w:r w:rsidR="6826B798" w:rsidRPr="006D4AA7">
              <w:rPr>
                <w:rFonts w:cs="Helvetica"/>
              </w:rPr>
              <w:t>.</w:t>
            </w:r>
          </w:p>
        </w:tc>
      </w:tr>
      <w:tr w:rsidR="00C30C46" w:rsidRPr="003E13DD" w14:paraId="5B7E539D" w14:textId="77777777" w:rsidTr="00605075">
        <w:trPr>
          <w:trHeight w:val="167"/>
        </w:trPr>
        <w:tc>
          <w:tcPr>
            <w:tcW w:w="260" w:type="pct"/>
            <w:vMerge/>
          </w:tcPr>
          <w:p w14:paraId="45C32989" w14:textId="77777777" w:rsidR="00C4306B" w:rsidRPr="00DD49D8" w:rsidRDefault="00C4306B" w:rsidP="00DD49D8">
            <w:pPr>
              <w:spacing w:before="120" w:after="120"/>
              <w:jc w:val="center"/>
              <w:rPr>
                <w:b/>
                <w:szCs w:val="24"/>
              </w:rPr>
            </w:pPr>
          </w:p>
        </w:tc>
        <w:tc>
          <w:tcPr>
            <w:tcW w:w="1791" w:type="pct"/>
            <w:gridSpan w:val="3"/>
          </w:tcPr>
          <w:p w14:paraId="1E483A28" w14:textId="73A29D95" w:rsidR="00C4306B" w:rsidRPr="006D4AA7" w:rsidRDefault="00C4306B" w:rsidP="00C63DCA">
            <w:pPr>
              <w:spacing w:before="120" w:after="120"/>
              <w:textAlignment w:val="top"/>
              <w:rPr>
                <w:b/>
                <w:szCs w:val="24"/>
              </w:rPr>
            </w:pPr>
            <w:r w:rsidRPr="006D4AA7">
              <w:rPr>
                <w:b/>
                <w:szCs w:val="24"/>
              </w:rPr>
              <w:t>One of the following messages:</w:t>
            </w:r>
          </w:p>
          <w:p w14:paraId="53EBDE4E" w14:textId="77777777" w:rsidR="00C4306B" w:rsidRPr="006D4AA7" w:rsidRDefault="00C4306B" w:rsidP="005C3EC9">
            <w:pPr>
              <w:numPr>
                <w:ilvl w:val="0"/>
                <w:numId w:val="13"/>
              </w:numPr>
              <w:spacing w:before="120" w:after="120"/>
              <w:ind w:left="432"/>
              <w:rPr>
                <w:szCs w:val="24"/>
              </w:rPr>
            </w:pPr>
            <w:r w:rsidRPr="006D4AA7">
              <w:rPr>
                <w:szCs w:val="24"/>
              </w:rPr>
              <w:t>Rx not available for refill - Previous fill not yet shipped.</w:t>
            </w:r>
          </w:p>
          <w:p w14:paraId="1ABC4502" w14:textId="4084552A" w:rsidR="00C4306B" w:rsidRPr="006D4AA7" w:rsidRDefault="00C4306B" w:rsidP="005C3EC9">
            <w:pPr>
              <w:numPr>
                <w:ilvl w:val="0"/>
                <w:numId w:val="13"/>
              </w:numPr>
              <w:spacing w:before="120" w:after="120"/>
              <w:ind w:left="432"/>
              <w:rPr>
                <w:szCs w:val="24"/>
              </w:rPr>
            </w:pPr>
            <w:bookmarkStart w:id="43" w:name="OLE_LINK8"/>
            <w:r w:rsidRPr="006D4AA7">
              <w:rPr>
                <w:szCs w:val="24"/>
              </w:rPr>
              <w:t>Rx not available for refill - Prior PBM Dispensed NDC not found.</w:t>
            </w:r>
          </w:p>
          <w:bookmarkEnd w:id="43"/>
          <w:p w14:paraId="5490349D" w14:textId="2F0BAB27" w:rsidR="00C4306B" w:rsidRPr="006D4AA7" w:rsidRDefault="00C4306B" w:rsidP="005C3EC9">
            <w:pPr>
              <w:numPr>
                <w:ilvl w:val="0"/>
                <w:numId w:val="13"/>
              </w:numPr>
              <w:spacing w:before="120" w:after="120"/>
              <w:ind w:left="432"/>
              <w:rPr>
                <w:color w:val="000000"/>
                <w:szCs w:val="24"/>
              </w:rPr>
            </w:pPr>
            <w:r w:rsidRPr="006D4AA7">
              <w:rPr>
                <w:szCs w:val="24"/>
              </w:rPr>
              <w:t>Rx is a transitioned prescription and marked with a red flag</w:t>
            </w:r>
            <w:r w:rsidR="0008377F" w:rsidRPr="006D4AA7">
              <w:rPr>
                <w:szCs w:val="24"/>
              </w:rPr>
              <w:t>.</w:t>
            </w:r>
          </w:p>
        </w:tc>
        <w:tc>
          <w:tcPr>
            <w:tcW w:w="2949" w:type="pct"/>
          </w:tcPr>
          <w:p w14:paraId="6B1D3B71" w14:textId="7174B69C" w:rsidR="00486FA5" w:rsidRPr="006D4AA7" w:rsidRDefault="00C4306B" w:rsidP="00C63DCA">
            <w:pPr>
              <w:spacing w:before="120" w:after="120"/>
              <w:textAlignment w:val="top"/>
              <w:rPr>
                <w:color w:val="0000FF"/>
                <w:u w:val="single"/>
              </w:rPr>
            </w:pPr>
            <w:r w:rsidRPr="006D4AA7">
              <w:t xml:space="preserve">Refer to </w:t>
            </w:r>
            <w:hyperlink r:id="rId45" w:anchor="!/view?docid=eea92f37-f941-4237-9b9e-af999ad68e8f" w:history="1">
              <w:r w:rsidR="009A244E" w:rsidRPr="006D4AA7">
                <w:rPr>
                  <w:rStyle w:val="Hyperlink"/>
                </w:rPr>
                <w:t>Manual Refill (027179)</w:t>
              </w:r>
            </w:hyperlink>
            <w:bookmarkStart w:id="44" w:name="OLE_LINK28"/>
            <w:r w:rsidR="58BAEC61" w:rsidRPr="006D4AA7">
              <w:t xml:space="preserve"> or </w:t>
            </w:r>
            <w:hyperlink r:id="rId46" w:anchor="!/view?docid=c046bc49-d35e-4880-ada5-415b038afd06" w:history="1">
              <w:r w:rsidR="009A244E" w:rsidRPr="006D4AA7">
                <w:rPr>
                  <w:rStyle w:val="Hyperlink"/>
                </w:rPr>
                <w:t>PeopleSafe - Refills from Prior PBM for New Client Prescriptions (009896)</w:t>
              </w:r>
            </w:hyperlink>
            <w:r w:rsidR="009A244E" w:rsidRPr="006D4AA7">
              <w:rPr>
                <w:rFonts w:cs="Helvetica"/>
                <w:color w:val="000000"/>
                <w:shd w:val="clear" w:color="auto" w:fill="FFFFFF"/>
              </w:rPr>
              <w:t>.</w:t>
            </w:r>
            <w:r w:rsidR="10FA65BA" w:rsidRPr="006D4AA7">
              <w:rPr>
                <w:rFonts w:cs="Helvetica"/>
                <w:color w:val="000000" w:themeColor="text1"/>
              </w:rPr>
              <w:t xml:space="preserve"> </w:t>
            </w:r>
            <w:bookmarkEnd w:id="44"/>
          </w:p>
        </w:tc>
      </w:tr>
      <w:tr w:rsidR="00C30C46" w:rsidRPr="003E13DD" w14:paraId="2ECCC7F8" w14:textId="77777777" w:rsidTr="00605075">
        <w:trPr>
          <w:trHeight w:val="167"/>
        </w:trPr>
        <w:tc>
          <w:tcPr>
            <w:tcW w:w="260" w:type="pct"/>
            <w:vMerge/>
          </w:tcPr>
          <w:p w14:paraId="185A87BA" w14:textId="77777777" w:rsidR="00C4306B" w:rsidRPr="00DD49D8" w:rsidRDefault="00C4306B" w:rsidP="00DD49D8">
            <w:pPr>
              <w:spacing w:before="120" w:after="120"/>
              <w:jc w:val="center"/>
              <w:rPr>
                <w:b/>
                <w:szCs w:val="24"/>
              </w:rPr>
            </w:pPr>
          </w:p>
        </w:tc>
        <w:tc>
          <w:tcPr>
            <w:tcW w:w="1791" w:type="pct"/>
            <w:gridSpan w:val="3"/>
          </w:tcPr>
          <w:p w14:paraId="56926419" w14:textId="77777777" w:rsidR="00C4306B" w:rsidRPr="006D4AA7" w:rsidRDefault="00C4306B" w:rsidP="006D4AA7">
            <w:pPr>
              <w:spacing w:before="120" w:after="120"/>
              <w:textAlignment w:val="top"/>
              <w:rPr>
                <w:szCs w:val="24"/>
              </w:rPr>
            </w:pPr>
            <w:r w:rsidRPr="006D4AA7">
              <w:rPr>
                <w:szCs w:val="24"/>
              </w:rPr>
              <w:t>“Rx not available for refill - Too early to refill".</w:t>
            </w:r>
          </w:p>
          <w:p w14:paraId="365B5315" w14:textId="77777777" w:rsidR="00C4306B" w:rsidRPr="006D4AA7" w:rsidRDefault="00C4306B" w:rsidP="006D4AA7">
            <w:pPr>
              <w:spacing w:before="120" w:after="120"/>
              <w:textAlignment w:val="top"/>
              <w:rPr>
                <w:color w:val="000000"/>
                <w:szCs w:val="24"/>
              </w:rPr>
            </w:pPr>
          </w:p>
        </w:tc>
        <w:tc>
          <w:tcPr>
            <w:tcW w:w="2949" w:type="pct"/>
          </w:tcPr>
          <w:p w14:paraId="25889999" w14:textId="77777777" w:rsidR="00C4306B" w:rsidRPr="006D4AA7" w:rsidRDefault="00C4306B" w:rsidP="006D4AA7">
            <w:pPr>
              <w:spacing w:before="120" w:after="120"/>
              <w:textAlignment w:val="top"/>
              <w:rPr>
                <w:szCs w:val="24"/>
              </w:rPr>
            </w:pPr>
            <w:r w:rsidRPr="006D4AA7">
              <w:rPr>
                <w:szCs w:val="24"/>
              </w:rPr>
              <w:t xml:space="preserve">Access the </w:t>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7770B3" w:rsidRPr="006D4AA7">
              <w:rPr>
                <w:szCs w:val="24"/>
              </w:rPr>
              <w:fldChar w:fldCharType="begin"/>
            </w:r>
            <w:r w:rsidR="007770B3" w:rsidRPr="006D4AA7">
              <w:rPr>
                <w:szCs w:val="24"/>
              </w:rPr>
              <w:instrText xml:space="preserve"> INCLUDEPICTURE  "http://ccrtrg.caremark.com/psafe/images/MainScreen_RxDetails_on.gif" \* MERGEFORMATINET </w:instrText>
            </w:r>
            <w:r w:rsidR="007770B3" w:rsidRPr="006D4AA7">
              <w:rPr>
                <w:szCs w:val="24"/>
              </w:rPr>
              <w:fldChar w:fldCharType="separate"/>
            </w:r>
            <w:r w:rsidR="003A20F1" w:rsidRPr="006D4AA7">
              <w:rPr>
                <w:szCs w:val="24"/>
              </w:rPr>
              <w:fldChar w:fldCharType="begin"/>
            </w:r>
            <w:r w:rsidR="003A20F1" w:rsidRPr="006D4AA7">
              <w:rPr>
                <w:szCs w:val="24"/>
              </w:rPr>
              <w:instrText xml:space="preserve"> INCLUDEPICTURE  "http://ccrtrg.caremark.com/psafe/images/MainScreen_RxDetails_on.gif" \* MERGEFORMATINET </w:instrText>
            </w:r>
            <w:r w:rsidR="003A20F1" w:rsidRPr="006D4AA7">
              <w:rPr>
                <w:szCs w:val="24"/>
              </w:rPr>
              <w:fldChar w:fldCharType="separate"/>
            </w:r>
            <w:r w:rsidR="00A50DBE" w:rsidRPr="006D4AA7">
              <w:rPr>
                <w:szCs w:val="24"/>
              </w:rPr>
              <w:fldChar w:fldCharType="begin"/>
            </w:r>
            <w:r w:rsidR="00A50DBE" w:rsidRPr="006D4AA7">
              <w:rPr>
                <w:szCs w:val="24"/>
              </w:rPr>
              <w:instrText xml:space="preserve"> INCLUDEPICTURE  "http://ccrtrg.caremark.com/psafe/images/MainScreen_RxDetails_on.gif" \* MERGEFORMATINET </w:instrText>
            </w:r>
            <w:r w:rsidR="00A50DBE" w:rsidRPr="006D4AA7">
              <w:rPr>
                <w:szCs w:val="24"/>
              </w:rPr>
              <w:fldChar w:fldCharType="separate"/>
            </w:r>
            <w:r w:rsidR="00482953" w:rsidRPr="006D4AA7">
              <w:rPr>
                <w:szCs w:val="24"/>
              </w:rPr>
              <w:fldChar w:fldCharType="begin"/>
            </w:r>
            <w:r w:rsidR="00482953" w:rsidRPr="006D4AA7">
              <w:rPr>
                <w:szCs w:val="24"/>
              </w:rPr>
              <w:instrText xml:space="preserve"> INCLUDEPICTURE  "http://ccrtrg.caremark.com/psafe/images/MainScreen_RxDetails_on.gif" \* MERGEFORMATINET </w:instrText>
            </w:r>
            <w:r w:rsidR="00482953" w:rsidRPr="006D4AA7">
              <w:rPr>
                <w:szCs w:val="24"/>
              </w:rPr>
              <w:fldChar w:fldCharType="separate"/>
            </w:r>
            <w:r w:rsidR="00174B28" w:rsidRPr="006D4AA7">
              <w:rPr>
                <w:szCs w:val="24"/>
              </w:rPr>
              <w:fldChar w:fldCharType="begin"/>
            </w:r>
            <w:r w:rsidR="00174B28" w:rsidRPr="006D4AA7">
              <w:rPr>
                <w:szCs w:val="24"/>
              </w:rPr>
              <w:instrText xml:space="preserve"> INCLUDEPICTURE  "http://ccrtrg.caremark.com/psafe/images/MainScreen_RxDetails_on.gif" \* MERGEFORMATINET </w:instrText>
            </w:r>
            <w:r w:rsidR="00174B28" w:rsidRPr="006D4AA7">
              <w:rPr>
                <w:szCs w:val="24"/>
              </w:rPr>
              <w:fldChar w:fldCharType="separate"/>
            </w:r>
            <w:r w:rsidR="00AD68D8" w:rsidRPr="006D4AA7">
              <w:rPr>
                <w:szCs w:val="24"/>
              </w:rPr>
              <w:fldChar w:fldCharType="begin"/>
            </w:r>
            <w:r w:rsidR="00AD68D8" w:rsidRPr="006D4AA7">
              <w:rPr>
                <w:szCs w:val="24"/>
              </w:rPr>
              <w:instrText xml:space="preserve"> INCLUDEPICTURE  "http://ccrtrg.caremark.com/psafe/images/MainScreen_RxDetails_on.gif" \* MERGEFORMATINET </w:instrText>
            </w:r>
            <w:r w:rsidR="00AD68D8" w:rsidRPr="006D4AA7">
              <w:rPr>
                <w:szCs w:val="24"/>
              </w:rPr>
              <w:fldChar w:fldCharType="separate"/>
            </w:r>
            <w:r w:rsidR="003346F9" w:rsidRPr="006D4AA7">
              <w:rPr>
                <w:szCs w:val="24"/>
              </w:rPr>
              <w:fldChar w:fldCharType="begin"/>
            </w:r>
            <w:r w:rsidR="003346F9" w:rsidRPr="006D4AA7">
              <w:rPr>
                <w:szCs w:val="24"/>
              </w:rPr>
              <w:instrText xml:space="preserve"> INCLUDEPICTURE  "http://ccrtrg.caremark.com/psafe/images/MainScreen_RxDetails_on.gif" \* MERGEFORMATINET </w:instrText>
            </w:r>
            <w:r w:rsidR="003346F9" w:rsidRPr="006D4AA7">
              <w:rPr>
                <w:szCs w:val="24"/>
              </w:rPr>
              <w:fldChar w:fldCharType="separate"/>
            </w:r>
            <w:r w:rsidR="00E16027" w:rsidRPr="006D4AA7">
              <w:rPr>
                <w:szCs w:val="24"/>
              </w:rPr>
              <w:fldChar w:fldCharType="begin"/>
            </w:r>
            <w:r w:rsidR="00E16027" w:rsidRPr="006D4AA7">
              <w:rPr>
                <w:szCs w:val="24"/>
              </w:rPr>
              <w:instrText xml:space="preserve"> INCLUDEPICTURE  "http://ccrtrg.caremark.com/psafe/images/MainScreen_RxDetails_on.gif" \* MERGEFORMATINET </w:instrText>
            </w:r>
            <w:r w:rsidR="00E16027" w:rsidRPr="006D4AA7">
              <w:rPr>
                <w:szCs w:val="24"/>
              </w:rPr>
              <w:fldChar w:fldCharType="separate"/>
            </w:r>
            <w:r w:rsidR="004728C1" w:rsidRPr="006D4AA7">
              <w:rPr>
                <w:szCs w:val="24"/>
              </w:rPr>
              <w:fldChar w:fldCharType="begin"/>
            </w:r>
            <w:r w:rsidR="004728C1" w:rsidRPr="006D4AA7">
              <w:rPr>
                <w:szCs w:val="24"/>
              </w:rPr>
              <w:instrText xml:space="preserve"> INCLUDEPICTURE  "http://ccrtrg.caremark.com/psafe/images/MainScreen_RxDetails_on.gif" \* MERGEFORMATINET </w:instrText>
            </w:r>
            <w:r w:rsidR="004728C1" w:rsidRPr="006D4AA7">
              <w:rPr>
                <w:szCs w:val="24"/>
              </w:rPr>
              <w:fldChar w:fldCharType="separate"/>
            </w:r>
            <w:r w:rsidR="00770EBD" w:rsidRPr="006D4AA7">
              <w:rPr>
                <w:szCs w:val="24"/>
              </w:rPr>
              <w:fldChar w:fldCharType="begin"/>
            </w:r>
            <w:r w:rsidR="00770EBD" w:rsidRPr="006D4AA7">
              <w:rPr>
                <w:szCs w:val="24"/>
              </w:rPr>
              <w:instrText xml:space="preserve"> INCLUDEPICTURE  "http://ccrtrg.caremark.com/psafe/images/MainScreen_RxDetails_on.gif" \* MERGEFORMATINET </w:instrText>
            </w:r>
            <w:r w:rsidR="00770EBD" w:rsidRPr="006D4AA7">
              <w:rPr>
                <w:szCs w:val="24"/>
              </w:rPr>
              <w:fldChar w:fldCharType="separate"/>
            </w:r>
            <w:r w:rsidR="0087285F" w:rsidRPr="006D4AA7">
              <w:rPr>
                <w:szCs w:val="24"/>
              </w:rPr>
              <w:fldChar w:fldCharType="begin"/>
            </w:r>
            <w:r w:rsidR="0087285F" w:rsidRPr="006D4AA7">
              <w:rPr>
                <w:szCs w:val="24"/>
              </w:rPr>
              <w:instrText xml:space="preserve"> INCLUDEPICTURE  "http://ccrtrg.caremark.com/psafe/images/MainScreen_RxDetails_on.gif" \* MERGEFORMATINET </w:instrText>
            </w:r>
            <w:r w:rsidR="0087285F" w:rsidRPr="006D4AA7">
              <w:rPr>
                <w:szCs w:val="24"/>
              </w:rPr>
              <w:fldChar w:fldCharType="separate"/>
            </w:r>
            <w:r w:rsidR="003022C9" w:rsidRPr="006D4AA7">
              <w:rPr>
                <w:szCs w:val="24"/>
              </w:rPr>
              <w:fldChar w:fldCharType="begin"/>
            </w:r>
            <w:r w:rsidR="003022C9" w:rsidRPr="006D4AA7">
              <w:rPr>
                <w:szCs w:val="24"/>
              </w:rPr>
              <w:instrText xml:space="preserve"> INCLUDEPICTURE  "http://ccrtrg.caremark.com/psafe/images/MainScreen_RxDetails_on.gif" \* MERGEFORMATINET </w:instrText>
            </w:r>
            <w:r w:rsidR="003022C9" w:rsidRPr="006D4AA7">
              <w:rPr>
                <w:szCs w:val="24"/>
              </w:rPr>
              <w:fldChar w:fldCharType="separate"/>
            </w:r>
            <w:r w:rsidR="00D61460" w:rsidRPr="006D4AA7">
              <w:rPr>
                <w:szCs w:val="24"/>
              </w:rPr>
              <w:fldChar w:fldCharType="begin"/>
            </w:r>
            <w:r w:rsidR="00D61460" w:rsidRPr="006D4AA7">
              <w:rPr>
                <w:szCs w:val="24"/>
              </w:rPr>
              <w:instrText xml:space="preserve"> INCLUDEPICTURE  "http://ccrtrg.caremark.com/psafe/images/MainScreen_RxDetails_on.gif" \* MERGEFORMATINET </w:instrText>
            </w:r>
            <w:r w:rsidR="00D61460" w:rsidRPr="006D4AA7">
              <w:rPr>
                <w:szCs w:val="24"/>
              </w:rPr>
              <w:fldChar w:fldCharType="separate"/>
            </w:r>
            <w:r w:rsidR="00974C27" w:rsidRPr="006D4AA7">
              <w:rPr>
                <w:szCs w:val="24"/>
              </w:rPr>
              <w:fldChar w:fldCharType="begin"/>
            </w:r>
            <w:r w:rsidR="00974C27" w:rsidRPr="006D4AA7">
              <w:rPr>
                <w:szCs w:val="24"/>
              </w:rPr>
              <w:instrText xml:space="preserve"> INCLUDEPICTURE  "http://ccrtrg.caremark.com/psafe/images/MainScreen_RxDetails_on.gif" \* MERGEFORMATINET </w:instrText>
            </w:r>
            <w:r w:rsidR="00974C27" w:rsidRPr="006D4AA7">
              <w:rPr>
                <w:szCs w:val="24"/>
              </w:rPr>
              <w:fldChar w:fldCharType="separate"/>
            </w:r>
            <w:r w:rsidR="00F55BFB" w:rsidRPr="006D4AA7">
              <w:rPr>
                <w:szCs w:val="24"/>
              </w:rPr>
              <w:fldChar w:fldCharType="begin"/>
            </w:r>
            <w:r w:rsidR="00F55BFB" w:rsidRPr="006D4AA7">
              <w:rPr>
                <w:szCs w:val="24"/>
              </w:rPr>
              <w:instrText xml:space="preserve"> INCLUDEPICTURE  "http://ccrtrg.caremark.com/psafe/images/MainScreen_RxDetails_on.gif" \* MERGEFORMATINET </w:instrText>
            </w:r>
            <w:r w:rsidR="00F55BFB" w:rsidRPr="006D4AA7">
              <w:rPr>
                <w:szCs w:val="24"/>
              </w:rPr>
              <w:fldChar w:fldCharType="separate"/>
            </w:r>
            <w:r w:rsidR="004D6625" w:rsidRPr="006D4AA7">
              <w:rPr>
                <w:szCs w:val="24"/>
              </w:rPr>
              <w:fldChar w:fldCharType="begin"/>
            </w:r>
            <w:r w:rsidR="004D6625" w:rsidRPr="006D4AA7">
              <w:rPr>
                <w:szCs w:val="24"/>
              </w:rPr>
              <w:instrText xml:space="preserve"> INCLUDEPICTURE  "http://ccrtrg.caremark.com/psafe/images/MainScreen_RxDetails_on.gif" \* MERGEFORMATINET </w:instrText>
            </w:r>
            <w:r w:rsidR="004D6625" w:rsidRPr="006D4AA7">
              <w:rPr>
                <w:szCs w:val="24"/>
              </w:rPr>
              <w:fldChar w:fldCharType="separate"/>
            </w:r>
            <w:r w:rsidR="00434C3F" w:rsidRPr="006D4AA7">
              <w:rPr>
                <w:szCs w:val="24"/>
              </w:rPr>
              <w:fldChar w:fldCharType="begin"/>
            </w:r>
            <w:r w:rsidR="00434C3F" w:rsidRPr="006D4AA7">
              <w:rPr>
                <w:szCs w:val="24"/>
              </w:rPr>
              <w:instrText xml:space="preserve"> INCLUDEPICTURE  "http://ccrtrg.caremark.com/psafe/images/MainScreen_RxDetails_on.gif" \* MERGEFORMATINET </w:instrText>
            </w:r>
            <w:r w:rsidR="00434C3F" w:rsidRPr="006D4AA7">
              <w:rPr>
                <w:szCs w:val="24"/>
              </w:rPr>
              <w:fldChar w:fldCharType="separate"/>
            </w:r>
            <w:r w:rsidR="0084300D" w:rsidRPr="006D4AA7">
              <w:rPr>
                <w:szCs w:val="24"/>
              </w:rPr>
              <w:fldChar w:fldCharType="begin"/>
            </w:r>
            <w:r w:rsidR="0084300D" w:rsidRPr="006D4AA7">
              <w:rPr>
                <w:szCs w:val="24"/>
              </w:rPr>
              <w:instrText xml:space="preserve"> INCLUDEPICTURE  "http://ccrtrg.caremark.com/psafe/images/MainScreen_RxDetails_on.gif" \* MERGEFORMATINET </w:instrText>
            </w:r>
            <w:r w:rsidR="0084300D" w:rsidRPr="006D4AA7">
              <w:rPr>
                <w:szCs w:val="24"/>
              </w:rPr>
              <w:fldChar w:fldCharType="separate"/>
            </w:r>
            <w:r w:rsidR="005C683E" w:rsidRPr="006D4AA7">
              <w:rPr>
                <w:szCs w:val="24"/>
              </w:rPr>
              <w:fldChar w:fldCharType="begin"/>
            </w:r>
            <w:r w:rsidR="005C683E" w:rsidRPr="006D4AA7">
              <w:rPr>
                <w:szCs w:val="24"/>
              </w:rPr>
              <w:instrText xml:space="preserve"> INCLUDEPICTURE  "http://ccrtrg.caremark.com/psafe/images/MainScreen_RxDetails_on.gif" \* MERGEFORMATINET </w:instrText>
            </w:r>
            <w:r w:rsidR="005C683E" w:rsidRPr="006D4AA7">
              <w:rPr>
                <w:szCs w:val="24"/>
              </w:rPr>
              <w:fldChar w:fldCharType="separate"/>
            </w:r>
            <w:r w:rsidR="00E07B74" w:rsidRPr="006D4AA7">
              <w:rPr>
                <w:szCs w:val="24"/>
              </w:rPr>
              <w:fldChar w:fldCharType="begin"/>
            </w:r>
            <w:r w:rsidR="00E07B74" w:rsidRPr="006D4AA7">
              <w:rPr>
                <w:szCs w:val="24"/>
              </w:rPr>
              <w:instrText xml:space="preserve"> INCLUDEPICTURE  "http://ccrtrg.caremark.com/psafe/images/MainScreen_RxDetails_on.gif" \* MERGEFORMATINET </w:instrText>
            </w:r>
            <w:r w:rsidR="00E07B74" w:rsidRPr="006D4AA7">
              <w:rPr>
                <w:szCs w:val="24"/>
              </w:rPr>
              <w:fldChar w:fldCharType="separate"/>
            </w:r>
            <w:r w:rsidR="003C50A8" w:rsidRPr="006D4AA7">
              <w:rPr>
                <w:szCs w:val="24"/>
              </w:rPr>
              <w:fldChar w:fldCharType="begin"/>
            </w:r>
            <w:r w:rsidR="003C50A8" w:rsidRPr="006D4AA7">
              <w:rPr>
                <w:szCs w:val="24"/>
              </w:rPr>
              <w:instrText xml:space="preserve"> INCLUDEPICTURE  "http://ccrtrg.caremark.com/psafe/images/MainScreen_RxDetails_on.gif" \* MERGEFORMATINET </w:instrText>
            </w:r>
            <w:r w:rsidR="003C50A8" w:rsidRPr="006D4AA7">
              <w:rPr>
                <w:szCs w:val="24"/>
              </w:rPr>
              <w:fldChar w:fldCharType="separate"/>
            </w:r>
            <w:r w:rsidR="000E4023" w:rsidRPr="006D4AA7">
              <w:rPr>
                <w:szCs w:val="24"/>
              </w:rPr>
              <w:fldChar w:fldCharType="begin"/>
            </w:r>
            <w:r w:rsidR="000E4023" w:rsidRPr="006D4AA7">
              <w:rPr>
                <w:szCs w:val="24"/>
              </w:rPr>
              <w:instrText xml:space="preserve"> INCLUDEPICTURE  "http://ccrtrg.caremark.com/psafe/images/MainScreen_RxDetails_on.gif" \* MERGEFORMATINET </w:instrText>
            </w:r>
            <w:r w:rsidR="000E4023" w:rsidRPr="006D4AA7">
              <w:rPr>
                <w:szCs w:val="24"/>
              </w:rPr>
              <w:fldChar w:fldCharType="separate"/>
            </w:r>
            <w:r w:rsidR="00170ED7" w:rsidRPr="006D4AA7">
              <w:rPr>
                <w:szCs w:val="24"/>
              </w:rPr>
              <w:fldChar w:fldCharType="begin"/>
            </w:r>
            <w:r w:rsidR="00170ED7" w:rsidRPr="006D4AA7">
              <w:rPr>
                <w:szCs w:val="24"/>
              </w:rPr>
              <w:instrText xml:space="preserve"> INCLUDEPICTURE  "http://ccrtrg.caremark.com/psafe/images/MainScreen_RxDetails_on.gif" \* MERGEFORMATINET </w:instrText>
            </w:r>
            <w:r w:rsidR="00170ED7" w:rsidRPr="006D4AA7">
              <w:rPr>
                <w:szCs w:val="24"/>
              </w:rPr>
              <w:fldChar w:fldCharType="separate"/>
            </w:r>
            <w:r w:rsidR="00655812" w:rsidRPr="006D4AA7">
              <w:rPr>
                <w:szCs w:val="24"/>
              </w:rPr>
              <w:fldChar w:fldCharType="begin"/>
            </w:r>
            <w:r w:rsidR="00655812" w:rsidRPr="006D4AA7">
              <w:rPr>
                <w:szCs w:val="24"/>
              </w:rPr>
              <w:instrText xml:space="preserve"> INCLUDEPICTURE  "http://ccrtrg.caremark.com/psafe/images/MainScreen_RxDetails_on.gif" \* MERGEFORMATINET </w:instrText>
            </w:r>
            <w:r w:rsidR="00655812" w:rsidRPr="006D4AA7">
              <w:rPr>
                <w:szCs w:val="24"/>
              </w:rPr>
              <w:fldChar w:fldCharType="separate"/>
            </w:r>
            <w:r w:rsidR="00EE2EB0" w:rsidRPr="006D4AA7">
              <w:rPr>
                <w:szCs w:val="24"/>
              </w:rPr>
              <w:fldChar w:fldCharType="begin"/>
            </w:r>
            <w:r w:rsidR="00EE2EB0" w:rsidRPr="006D4AA7">
              <w:rPr>
                <w:szCs w:val="24"/>
              </w:rPr>
              <w:instrText xml:space="preserve"> INCLUDEPICTURE  "http://ccrtrg.caremark.com/psafe/images/MainScreen_RxDetails_on.gif" \* MERGEFORMATINET </w:instrText>
            </w:r>
            <w:r w:rsidR="00EE2EB0" w:rsidRPr="006D4AA7">
              <w:rPr>
                <w:szCs w:val="24"/>
              </w:rPr>
              <w:fldChar w:fldCharType="separate"/>
            </w:r>
            <w:r w:rsidR="00C70629" w:rsidRPr="006D4AA7">
              <w:rPr>
                <w:szCs w:val="24"/>
              </w:rPr>
              <w:fldChar w:fldCharType="begin"/>
            </w:r>
            <w:r w:rsidR="00C70629" w:rsidRPr="006D4AA7">
              <w:rPr>
                <w:szCs w:val="24"/>
              </w:rPr>
              <w:instrText xml:space="preserve"> INCLUDEPICTURE  "http://ccrtrg.caremark.com/psafe/images/MainScreen_RxDetails_on.gif" \* MERGEFORMATINET </w:instrText>
            </w:r>
            <w:r w:rsidR="00C70629" w:rsidRPr="006D4AA7">
              <w:rPr>
                <w:szCs w:val="24"/>
              </w:rPr>
              <w:fldChar w:fldCharType="separate"/>
            </w:r>
            <w:r w:rsidR="00036032" w:rsidRPr="006D4AA7">
              <w:rPr>
                <w:szCs w:val="24"/>
              </w:rPr>
              <w:fldChar w:fldCharType="begin"/>
            </w:r>
            <w:r w:rsidR="00036032" w:rsidRPr="006D4AA7">
              <w:rPr>
                <w:szCs w:val="24"/>
              </w:rPr>
              <w:instrText xml:space="preserve"> INCLUDEPICTURE  "http://ccrtrg.caremark.com/psafe/images/MainScreen_RxDetails_on.gif" \* MERGEFORMATINET </w:instrText>
            </w:r>
            <w:r w:rsidR="00036032" w:rsidRPr="006D4AA7">
              <w:rPr>
                <w:szCs w:val="24"/>
              </w:rPr>
              <w:fldChar w:fldCharType="separate"/>
            </w:r>
            <w:r w:rsidR="003256C8" w:rsidRPr="006D4AA7">
              <w:rPr>
                <w:szCs w:val="24"/>
              </w:rPr>
              <w:fldChar w:fldCharType="begin"/>
            </w:r>
            <w:r w:rsidR="003256C8" w:rsidRPr="006D4AA7">
              <w:rPr>
                <w:szCs w:val="24"/>
              </w:rPr>
              <w:instrText xml:space="preserve"> INCLUDEPICTURE  "http://ccrtrg.caremark.com/psafe/images/MainScreen_RxDetails_on.gif" \* MERGEFORMATINET </w:instrText>
            </w:r>
            <w:r w:rsidR="003256C8" w:rsidRPr="006D4AA7">
              <w:rPr>
                <w:szCs w:val="24"/>
              </w:rPr>
              <w:fldChar w:fldCharType="separate"/>
            </w:r>
            <w:r w:rsidR="007623AF" w:rsidRPr="006D4AA7">
              <w:rPr>
                <w:szCs w:val="24"/>
              </w:rPr>
              <w:fldChar w:fldCharType="begin"/>
            </w:r>
            <w:r w:rsidR="007623AF" w:rsidRPr="006D4AA7">
              <w:rPr>
                <w:szCs w:val="24"/>
              </w:rPr>
              <w:instrText xml:space="preserve"> INCLUDEPICTURE  "http://ccrtrg.caremark.com/psafe/images/MainScreen_RxDetails_on.gif" \* MERGEFORMATINET </w:instrText>
            </w:r>
            <w:r w:rsidR="007623AF" w:rsidRPr="006D4AA7">
              <w:rPr>
                <w:szCs w:val="24"/>
              </w:rPr>
              <w:fldChar w:fldCharType="separate"/>
            </w:r>
            <w:r w:rsidR="008154B7" w:rsidRPr="006D4AA7">
              <w:rPr>
                <w:szCs w:val="24"/>
              </w:rPr>
              <w:fldChar w:fldCharType="begin"/>
            </w:r>
            <w:r w:rsidR="008154B7" w:rsidRPr="006D4AA7">
              <w:rPr>
                <w:szCs w:val="24"/>
              </w:rPr>
              <w:instrText xml:space="preserve"> INCLUDEPICTURE  "http://ccrtrg.caremark.com/psafe/images/MainScreen_RxDetails_on.gif" \* MERGEFORMATINET </w:instrText>
            </w:r>
            <w:r w:rsidR="008154B7" w:rsidRPr="006D4AA7">
              <w:rPr>
                <w:szCs w:val="24"/>
              </w:rPr>
              <w:fldChar w:fldCharType="separate"/>
            </w:r>
            <w:r w:rsidR="007002B5" w:rsidRPr="006D4AA7">
              <w:rPr>
                <w:szCs w:val="24"/>
              </w:rPr>
              <w:fldChar w:fldCharType="begin"/>
            </w:r>
            <w:r w:rsidR="007002B5" w:rsidRPr="006D4AA7">
              <w:rPr>
                <w:szCs w:val="24"/>
              </w:rPr>
              <w:instrText xml:space="preserve"> INCLUDEPICTURE  "http://ccrtrg.caremark.com/psafe/images/MainScreen_RxDetails_on.gif" \* MERGEFORMATINET </w:instrText>
            </w:r>
            <w:r w:rsidR="007002B5" w:rsidRPr="006D4AA7">
              <w:rPr>
                <w:szCs w:val="24"/>
              </w:rPr>
              <w:fldChar w:fldCharType="separate"/>
            </w:r>
            <w:r w:rsidR="00697404" w:rsidRPr="006D4AA7">
              <w:rPr>
                <w:szCs w:val="24"/>
              </w:rPr>
              <w:fldChar w:fldCharType="begin"/>
            </w:r>
            <w:r w:rsidR="00697404" w:rsidRPr="006D4AA7">
              <w:rPr>
                <w:szCs w:val="24"/>
              </w:rPr>
              <w:instrText xml:space="preserve"> INCLUDEPICTURE  "http://ccrtrg.caremark.com/psafe/images/MainScreen_RxDetails_on.gif" \* MERGEFORMATINET </w:instrText>
            </w:r>
            <w:r w:rsidR="00697404" w:rsidRPr="006D4AA7">
              <w:rPr>
                <w:szCs w:val="24"/>
              </w:rPr>
              <w:fldChar w:fldCharType="separate"/>
            </w:r>
            <w:r w:rsidR="00FB5E86" w:rsidRPr="006D4AA7">
              <w:rPr>
                <w:szCs w:val="24"/>
              </w:rPr>
              <w:fldChar w:fldCharType="begin"/>
            </w:r>
            <w:r w:rsidR="00FB5E86" w:rsidRPr="006D4AA7">
              <w:rPr>
                <w:szCs w:val="24"/>
              </w:rPr>
              <w:instrText xml:space="preserve"> INCLUDEPICTURE  "http://ccrtrg.caremark.com/psafe/images/MainScreen_RxDetails_on.gif" \* MERGEFORMATINET </w:instrText>
            </w:r>
            <w:r w:rsidR="00FB5E86" w:rsidRPr="006D4AA7">
              <w:rPr>
                <w:szCs w:val="24"/>
              </w:rPr>
              <w:fldChar w:fldCharType="separate"/>
            </w:r>
            <w:r w:rsidR="00232D4C" w:rsidRPr="006D4AA7">
              <w:rPr>
                <w:szCs w:val="24"/>
              </w:rPr>
              <w:fldChar w:fldCharType="begin"/>
            </w:r>
            <w:r w:rsidR="00232D4C" w:rsidRPr="006D4AA7">
              <w:rPr>
                <w:szCs w:val="24"/>
              </w:rPr>
              <w:instrText xml:space="preserve"> INCLUDEPICTURE  "http://ccrtrg.caremark.com/psafe/images/MainScreen_RxDetails_on.gif" \* MERGEFORMATINET </w:instrText>
            </w:r>
            <w:r w:rsidR="00232D4C" w:rsidRPr="006D4AA7">
              <w:rPr>
                <w:szCs w:val="24"/>
              </w:rPr>
              <w:fldChar w:fldCharType="separate"/>
            </w:r>
            <w:r w:rsidR="006F7C4A" w:rsidRPr="006D4AA7">
              <w:rPr>
                <w:szCs w:val="24"/>
              </w:rPr>
              <w:fldChar w:fldCharType="begin"/>
            </w:r>
            <w:r w:rsidR="006F7C4A" w:rsidRPr="006D4AA7">
              <w:rPr>
                <w:szCs w:val="24"/>
              </w:rPr>
              <w:instrText xml:space="preserve"> INCLUDEPICTURE  "http://ccrtrg.caremark.com/psafe/images/MainScreen_RxDetails_on.gif" \* MERGEFORMATINET </w:instrText>
            </w:r>
            <w:r w:rsidR="006F7C4A" w:rsidRPr="006D4AA7">
              <w:rPr>
                <w:szCs w:val="24"/>
              </w:rPr>
              <w:fldChar w:fldCharType="separate"/>
            </w:r>
            <w:r w:rsidR="00F57C6F" w:rsidRPr="006D4AA7">
              <w:rPr>
                <w:szCs w:val="24"/>
              </w:rPr>
              <w:fldChar w:fldCharType="begin"/>
            </w:r>
            <w:r w:rsidR="00F57C6F" w:rsidRPr="006D4AA7">
              <w:rPr>
                <w:szCs w:val="24"/>
              </w:rPr>
              <w:instrText xml:space="preserve"> INCLUDEPICTURE  "http://ccrtrg.caremark.com/psafe/images/MainScreen_RxDetails_on.gif" \* MERGEFORMATINET </w:instrText>
            </w:r>
            <w:r w:rsidR="00F57C6F" w:rsidRPr="006D4AA7">
              <w:rPr>
                <w:szCs w:val="24"/>
              </w:rPr>
              <w:fldChar w:fldCharType="separate"/>
            </w:r>
            <w:r w:rsidR="004B0EFD" w:rsidRPr="006D4AA7">
              <w:rPr>
                <w:szCs w:val="24"/>
              </w:rPr>
              <w:fldChar w:fldCharType="begin"/>
            </w:r>
            <w:r w:rsidR="004B0EFD" w:rsidRPr="006D4AA7">
              <w:rPr>
                <w:szCs w:val="24"/>
              </w:rPr>
              <w:instrText xml:space="preserve"> INCLUDEPICTURE  "http://ccrtrg.caremark.com/psafe/images/MainScreen_RxDetails_on.gif" \* MERGEFORMATINET </w:instrText>
            </w:r>
            <w:r w:rsidR="004B0EFD" w:rsidRPr="006D4AA7">
              <w:rPr>
                <w:szCs w:val="24"/>
              </w:rPr>
              <w:fldChar w:fldCharType="separate"/>
            </w:r>
            <w:r w:rsidR="00130178" w:rsidRPr="006D4AA7">
              <w:rPr>
                <w:szCs w:val="24"/>
              </w:rPr>
              <w:fldChar w:fldCharType="begin"/>
            </w:r>
            <w:r w:rsidR="00130178" w:rsidRPr="006D4AA7">
              <w:rPr>
                <w:szCs w:val="24"/>
              </w:rPr>
              <w:instrText xml:space="preserve"> INCLUDEPICTURE  "http://ccrtrg.caremark.com/psafe/images/MainScreen_RxDetails_on.gif" \* MERGEFORMATINET </w:instrText>
            </w:r>
            <w:r w:rsidR="00130178" w:rsidRPr="006D4AA7">
              <w:rPr>
                <w:szCs w:val="24"/>
              </w:rPr>
              <w:fldChar w:fldCharType="separate"/>
            </w:r>
            <w:r w:rsidR="00A25780" w:rsidRPr="006D4AA7">
              <w:rPr>
                <w:szCs w:val="24"/>
              </w:rPr>
              <w:fldChar w:fldCharType="begin"/>
            </w:r>
            <w:r w:rsidR="00A25780" w:rsidRPr="006D4AA7">
              <w:rPr>
                <w:szCs w:val="24"/>
              </w:rPr>
              <w:instrText xml:space="preserve"> INCLUDEPICTURE  "http://ccrtrg.caremark.com/psafe/images/MainScreen_RxDetails_on.gif" \* MERGEFORMATINET </w:instrText>
            </w:r>
            <w:r w:rsidR="00A25780" w:rsidRPr="006D4AA7">
              <w:rPr>
                <w:szCs w:val="24"/>
              </w:rPr>
              <w:fldChar w:fldCharType="separate"/>
            </w:r>
            <w:r w:rsidR="00FD2CBB" w:rsidRPr="006D4AA7">
              <w:rPr>
                <w:szCs w:val="24"/>
              </w:rPr>
              <w:fldChar w:fldCharType="begin"/>
            </w:r>
            <w:r w:rsidR="00FD2CBB" w:rsidRPr="006D4AA7">
              <w:rPr>
                <w:szCs w:val="24"/>
              </w:rPr>
              <w:instrText xml:space="preserve"> INCLUDEPICTURE  "http://ccrtrg.caremark.com/psafe/images/MainScreen_RxDetails_on.gif" \* MERGEFORMATINET </w:instrText>
            </w:r>
            <w:r w:rsidR="00FD2CBB" w:rsidRPr="006D4AA7">
              <w:rPr>
                <w:szCs w:val="24"/>
              </w:rPr>
              <w:fldChar w:fldCharType="separate"/>
            </w:r>
            <w:r w:rsidR="00B13201" w:rsidRPr="006D4AA7">
              <w:rPr>
                <w:szCs w:val="24"/>
              </w:rPr>
              <w:fldChar w:fldCharType="begin"/>
            </w:r>
            <w:r w:rsidR="00B13201" w:rsidRPr="006D4AA7">
              <w:rPr>
                <w:szCs w:val="24"/>
              </w:rPr>
              <w:instrText xml:space="preserve"> INCLUDEPICTURE  "http://ccrtrg.caremark.com/psafe/images/MainScreen_RxDetails_on.gif" \* MERGEFORMATINET </w:instrText>
            </w:r>
            <w:r w:rsidR="00B13201" w:rsidRPr="006D4AA7">
              <w:rPr>
                <w:szCs w:val="24"/>
              </w:rPr>
              <w:fldChar w:fldCharType="separate"/>
            </w:r>
            <w:r w:rsidR="000200DB" w:rsidRPr="006D4AA7">
              <w:rPr>
                <w:szCs w:val="24"/>
              </w:rPr>
              <w:fldChar w:fldCharType="begin"/>
            </w:r>
            <w:r w:rsidR="000200DB" w:rsidRPr="006D4AA7">
              <w:rPr>
                <w:szCs w:val="24"/>
              </w:rPr>
              <w:instrText xml:space="preserve"> INCLUDEPICTURE  "http://ccrtrg.caremark.com/psafe/images/MainScreen_RxDetails_on.gif" \* MERGEFORMATINET </w:instrText>
            </w:r>
            <w:r w:rsidR="000200DB" w:rsidRPr="006D4AA7">
              <w:rPr>
                <w:szCs w:val="24"/>
              </w:rPr>
              <w:fldChar w:fldCharType="separate"/>
            </w:r>
            <w:r w:rsidR="00CE498F" w:rsidRPr="006D4AA7">
              <w:rPr>
                <w:szCs w:val="24"/>
              </w:rPr>
              <w:fldChar w:fldCharType="begin"/>
            </w:r>
            <w:r w:rsidR="00CE498F" w:rsidRPr="006D4AA7">
              <w:rPr>
                <w:szCs w:val="24"/>
              </w:rPr>
              <w:instrText xml:space="preserve"> INCLUDEPICTURE  "http://ccrtrg.caremark.com/psafe/images/MainScreen_RxDetails_on.gif" \* MERGEFORMATINET </w:instrText>
            </w:r>
            <w:r w:rsidR="00CE498F" w:rsidRPr="006D4AA7">
              <w:rPr>
                <w:szCs w:val="24"/>
              </w:rPr>
              <w:fldChar w:fldCharType="separate"/>
            </w:r>
            <w:r w:rsidR="00FE3B16" w:rsidRPr="006D4AA7">
              <w:rPr>
                <w:szCs w:val="24"/>
              </w:rPr>
              <w:fldChar w:fldCharType="begin"/>
            </w:r>
            <w:r w:rsidR="00FE3B16" w:rsidRPr="006D4AA7">
              <w:rPr>
                <w:szCs w:val="24"/>
              </w:rPr>
              <w:instrText xml:space="preserve"> INCLUDEPICTURE  "http://ccrtrg.caremark.com/psafe/images/MainScreen_RxDetails_on.gif" \* MERGEFORMATINET </w:instrText>
            </w:r>
            <w:r w:rsidR="00FE3B16" w:rsidRPr="006D4AA7">
              <w:rPr>
                <w:szCs w:val="24"/>
              </w:rPr>
              <w:fldChar w:fldCharType="separate"/>
            </w:r>
            <w:r w:rsidR="001D57F1" w:rsidRPr="006D4AA7">
              <w:rPr>
                <w:szCs w:val="24"/>
              </w:rPr>
              <w:fldChar w:fldCharType="begin"/>
            </w:r>
            <w:r w:rsidR="001D57F1" w:rsidRPr="006D4AA7">
              <w:rPr>
                <w:szCs w:val="24"/>
              </w:rPr>
              <w:instrText xml:space="preserve"> INCLUDEPICTURE  "http://ccrtrg.caremark.com/psafe/images/MainScreen_RxDetails_on.gif" \* MERGEFORMATINET </w:instrText>
            </w:r>
            <w:r w:rsidR="001D57F1" w:rsidRPr="006D4AA7">
              <w:rPr>
                <w:szCs w:val="24"/>
              </w:rPr>
              <w:fldChar w:fldCharType="separate"/>
            </w:r>
            <w:r w:rsidR="009B38C9" w:rsidRPr="006D4AA7">
              <w:rPr>
                <w:szCs w:val="24"/>
              </w:rPr>
              <w:fldChar w:fldCharType="begin"/>
            </w:r>
            <w:r w:rsidR="009B38C9" w:rsidRPr="006D4AA7">
              <w:rPr>
                <w:szCs w:val="24"/>
              </w:rPr>
              <w:instrText xml:space="preserve"> INCLUDEPICTURE  "http://ccrtrg.caremark.com/psafe/images/MainScreen_RxDetails_on.gif" \* MERGEFORMATINET </w:instrText>
            </w:r>
            <w:r w:rsidR="009B38C9" w:rsidRPr="006D4AA7">
              <w:rPr>
                <w:szCs w:val="24"/>
              </w:rPr>
              <w:fldChar w:fldCharType="separate"/>
            </w:r>
            <w:r w:rsidR="00221D34" w:rsidRPr="006D4AA7">
              <w:rPr>
                <w:szCs w:val="24"/>
              </w:rPr>
              <w:fldChar w:fldCharType="begin"/>
            </w:r>
            <w:r w:rsidR="00221D34" w:rsidRPr="006D4AA7">
              <w:rPr>
                <w:szCs w:val="24"/>
              </w:rPr>
              <w:instrText xml:space="preserve"> INCLUDEPICTURE  "http://ccrtrg.caremark.com/psafe/images/MainScreen_RxDetails_on.gif" \* MERGEFORMATINET </w:instrText>
            </w:r>
            <w:r w:rsidR="00221D34" w:rsidRPr="006D4AA7">
              <w:rPr>
                <w:szCs w:val="24"/>
              </w:rPr>
              <w:fldChar w:fldCharType="separate"/>
            </w:r>
            <w:r w:rsidR="0095537D" w:rsidRPr="006D4AA7">
              <w:rPr>
                <w:szCs w:val="24"/>
              </w:rPr>
              <w:fldChar w:fldCharType="begin"/>
            </w:r>
            <w:r w:rsidR="0095537D" w:rsidRPr="006D4AA7">
              <w:rPr>
                <w:szCs w:val="24"/>
              </w:rPr>
              <w:instrText xml:space="preserve"> INCLUDEPICTURE  "http://ccrtrg.caremark.com/psafe/images/MainScreen_RxDetails_on.gif" \* MERGEFORMATINET </w:instrText>
            </w:r>
            <w:r w:rsidR="0095537D" w:rsidRPr="006D4AA7">
              <w:rPr>
                <w:szCs w:val="24"/>
              </w:rPr>
              <w:fldChar w:fldCharType="separate"/>
            </w:r>
            <w:r w:rsidR="00596A72" w:rsidRPr="006D4AA7">
              <w:rPr>
                <w:szCs w:val="24"/>
              </w:rPr>
              <w:fldChar w:fldCharType="begin"/>
            </w:r>
            <w:r w:rsidR="00596A72" w:rsidRPr="006D4AA7">
              <w:rPr>
                <w:szCs w:val="24"/>
              </w:rPr>
              <w:instrText xml:space="preserve"> INCLUDEPICTURE  "http://ccrtrg.caremark.com/psafe/images/MainScreen_RxDetails_on.gif" \* MERGEFORMATINET </w:instrText>
            </w:r>
            <w:r w:rsidR="00596A72" w:rsidRPr="006D4AA7">
              <w:rPr>
                <w:szCs w:val="24"/>
              </w:rPr>
              <w:fldChar w:fldCharType="separate"/>
            </w:r>
            <w:r w:rsidR="00D71373" w:rsidRPr="006D4AA7">
              <w:rPr>
                <w:szCs w:val="24"/>
              </w:rPr>
              <w:fldChar w:fldCharType="begin"/>
            </w:r>
            <w:r w:rsidR="00D71373" w:rsidRPr="006D4AA7">
              <w:rPr>
                <w:szCs w:val="24"/>
              </w:rPr>
              <w:instrText xml:space="preserve"> INCLUDEPICTURE  "http://ccrtrg.caremark.com/psafe/images/MainScreen_RxDetails_on.gif" \* MERGEFORMATINET </w:instrText>
            </w:r>
            <w:r w:rsidR="00D71373" w:rsidRPr="006D4AA7">
              <w:rPr>
                <w:szCs w:val="24"/>
              </w:rPr>
              <w:fldChar w:fldCharType="separate"/>
            </w:r>
            <w:r w:rsidR="00FD6CB0" w:rsidRPr="006D4AA7">
              <w:rPr>
                <w:szCs w:val="24"/>
              </w:rPr>
              <w:fldChar w:fldCharType="begin"/>
            </w:r>
            <w:r w:rsidR="00FD6CB0" w:rsidRPr="006D4AA7">
              <w:rPr>
                <w:szCs w:val="24"/>
              </w:rPr>
              <w:instrText xml:space="preserve"> INCLUDEPICTURE  "http://ccrtrg.caremark.com/psafe/images/MainScreen_RxDetails_on.gif" \* MERGEFORMATINET </w:instrText>
            </w:r>
            <w:r w:rsidR="00FD6CB0" w:rsidRPr="006D4AA7">
              <w:rPr>
                <w:szCs w:val="24"/>
              </w:rPr>
              <w:fldChar w:fldCharType="separate"/>
            </w:r>
            <w:r w:rsidR="0006198F" w:rsidRPr="006D4AA7">
              <w:rPr>
                <w:szCs w:val="24"/>
              </w:rPr>
              <w:fldChar w:fldCharType="begin"/>
            </w:r>
            <w:r w:rsidR="0006198F" w:rsidRPr="006D4AA7">
              <w:rPr>
                <w:szCs w:val="24"/>
              </w:rPr>
              <w:instrText xml:space="preserve"> INCLUDEPICTURE  "http://ccrtrg.caremark.com/psafe/images/MainScreen_RxDetails_on.gif" \* MERGEFORMATINET </w:instrText>
            </w:r>
            <w:r w:rsidR="0006198F"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8E3BF5" w:rsidRPr="006D4AA7">
              <w:rPr>
                <w:szCs w:val="24"/>
              </w:rPr>
              <w:fldChar w:fldCharType="begin"/>
            </w:r>
            <w:r w:rsidR="008E3BF5" w:rsidRPr="006D4AA7">
              <w:rPr>
                <w:szCs w:val="24"/>
              </w:rPr>
              <w:instrText xml:space="preserve"> INCLUDEPICTURE  "http://ccrtrg.caremark.com/psafe/images/MainScreen_RxDetails_on.gif" \* MERGEFORMATINET </w:instrText>
            </w:r>
            <w:r w:rsidR="008E3BF5" w:rsidRPr="006D4AA7">
              <w:rPr>
                <w:szCs w:val="24"/>
              </w:rPr>
              <w:fldChar w:fldCharType="separate"/>
            </w:r>
            <w:r w:rsidR="0097715A" w:rsidRPr="006D4AA7">
              <w:rPr>
                <w:szCs w:val="24"/>
              </w:rPr>
              <w:fldChar w:fldCharType="begin"/>
            </w:r>
            <w:r w:rsidR="0097715A" w:rsidRPr="006D4AA7">
              <w:rPr>
                <w:szCs w:val="24"/>
              </w:rPr>
              <w:instrText xml:space="preserve"> INCLUDEPICTURE  "http://ccrtrg.caremark.com/psafe/images/MainScreen_RxDetails_on.gif" \* MERGEFORMATINET </w:instrText>
            </w:r>
            <w:r w:rsidR="0097715A" w:rsidRPr="006D4AA7">
              <w:rPr>
                <w:szCs w:val="24"/>
              </w:rPr>
              <w:fldChar w:fldCharType="separate"/>
            </w:r>
            <w:r w:rsidR="00746AA8" w:rsidRPr="006D4AA7">
              <w:rPr>
                <w:szCs w:val="24"/>
              </w:rPr>
              <w:fldChar w:fldCharType="begin"/>
            </w:r>
            <w:r w:rsidR="00746AA8" w:rsidRPr="006D4AA7">
              <w:rPr>
                <w:szCs w:val="24"/>
              </w:rPr>
              <w:instrText xml:space="preserve"> INCLUDEPICTURE  "http://ccrtrg.caremark.com/psafe/images/MainScreen_RxDetails_on.gif" \* MERGEFORMATINET </w:instrText>
            </w:r>
            <w:r w:rsidR="00746AA8" w:rsidRPr="006D4AA7">
              <w:rPr>
                <w:szCs w:val="24"/>
              </w:rPr>
              <w:fldChar w:fldCharType="separate"/>
            </w:r>
            <w:r w:rsidR="0062041E" w:rsidRPr="006D4AA7">
              <w:rPr>
                <w:szCs w:val="24"/>
              </w:rPr>
              <w:fldChar w:fldCharType="begin"/>
            </w:r>
            <w:r w:rsidR="0062041E" w:rsidRPr="006D4AA7">
              <w:rPr>
                <w:szCs w:val="24"/>
              </w:rPr>
              <w:instrText xml:space="preserve"> INCLUDEPICTURE  "http://ccrtrg.caremark.com/psafe/images/MainScreen_RxDetails_on.gif" \* MERGEFORMATINET </w:instrText>
            </w:r>
            <w:r w:rsidR="0062041E"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D632D6" w:rsidRPr="006D4AA7">
              <w:rPr>
                <w:szCs w:val="24"/>
              </w:rPr>
              <w:fldChar w:fldCharType="begin"/>
            </w:r>
            <w:r w:rsidR="00D632D6" w:rsidRPr="006D4AA7">
              <w:rPr>
                <w:szCs w:val="24"/>
              </w:rPr>
              <w:instrText xml:space="preserve"> INCLUDEPICTURE  "http://ccrtrg.caremark.com/psafe/images/MainScreen_RxDetails_on.gif" \* MERGEFORMATINET </w:instrText>
            </w:r>
            <w:r w:rsidR="00D632D6"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0516DA" w:rsidRPr="006D4AA7">
              <w:rPr>
                <w:szCs w:val="24"/>
              </w:rPr>
              <w:fldChar w:fldCharType="begin"/>
            </w:r>
            <w:r w:rsidR="000516DA" w:rsidRPr="006D4AA7">
              <w:rPr>
                <w:szCs w:val="24"/>
              </w:rPr>
              <w:instrText xml:space="preserve"> INCLUDEPICTURE  "http://ccrtrg.caremark.com/psafe/images/MainScreen_RxDetails_on.gif" \* MERGEFORMATINET </w:instrText>
            </w:r>
            <w:r w:rsidR="000516DA" w:rsidRPr="006D4AA7">
              <w:rPr>
                <w:szCs w:val="24"/>
              </w:rPr>
              <w:fldChar w:fldCharType="separate"/>
            </w:r>
            <w:r w:rsidR="00D22D76" w:rsidRPr="006D4AA7">
              <w:rPr>
                <w:szCs w:val="24"/>
              </w:rPr>
              <w:fldChar w:fldCharType="begin"/>
            </w:r>
            <w:r w:rsidR="00D22D76" w:rsidRPr="006D4AA7">
              <w:rPr>
                <w:szCs w:val="24"/>
              </w:rPr>
              <w:instrText xml:space="preserve"> INCLUDEPICTURE  "http://ccrtrg.caremark.com/psafe/images/MainScreen_RxDetails_on.gif" \* MERGEFORMATINET </w:instrText>
            </w:r>
            <w:r w:rsidR="00D22D76"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B96442" w:rsidRPr="006D4AA7">
              <w:rPr>
                <w:szCs w:val="24"/>
              </w:rPr>
              <w:fldChar w:fldCharType="begin"/>
            </w:r>
            <w:r w:rsidR="00B96442" w:rsidRPr="006D4AA7">
              <w:rPr>
                <w:szCs w:val="24"/>
              </w:rPr>
              <w:instrText xml:space="preserve"> INCLUDEPICTURE  "http://ccrtrg.caremark.com/psafe/images/MainScreen_RxDetails_on.gif" \* MERGEFORMATINET </w:instrText>
            </w:r>
            <w:r w:rsidR="00B96442" w:rsidRPr="006D4AA7">
              <w:rPr>
                <w:szCs w:val="24"/>
              </w:rPr>
              <w:fldChar w:fldCharType="separate"/>
            </w:r>
            <w:r w:rsidR="001C655A" w:rsidRPr="006D4AA7">
              <w:rPr>
                <w:szCs w:val="24"/>
              </w:rPr>
              <w:fldChar w:fldCharType="begin"/>
            </w:r>
            <w:r w:rsidR="001C655A" w:rsidRPr="006D4AA7">
              <w:rPr>
                <w:szCs w:val="24"/>
              </w:rPr>
              <w:instrText xml:space="preserve"> INCLUDEPICTURE  "http://ccrtrg.caremark.com/psafe/images/MainScreen_RxDetails_on.gif" \* MERGEFORMATINET </w:instrText>
            </w:r>
            <w:r w:rsidR="001C655A" w:rsidRPr="006D4AA7">
              <w:rPr>
                <w:szCs w:val="24"/>
              </w:rPr>
              <w:fldChar w:fldCharType="separate"/>
            </w:r>
            <w:r w:rsidR="0048030F" w:rsidRPr="006D4AA7">
              <w:rPr>
                <w:szCs w:val="24"/>
              </w:rPr>
              <w:fldChar w:fldCharType="begin"/>
            </w:r>
            <w:r w:rsidR="0048030F" w:rsidRPr="006D4AA7">
              <w:rPr>
                <w:szCs w:val="24"/>
              </w:rPr>
              <w:instrText xml:space="preserve"> INCLUDEPICTURE  "http://ccrtrg.caremark.com/psafe/images/MainScreen_RxDetails_on.gif" \* MERGEFORMATINET </w:instrText>
            </w:r>
            <w:r w:rsidR="0048030F" w:rsidRPr="006D4AA7">
              <w:rPr>
                <w:szCs w:val="24"/>
              </w:rPr>
              <w:fldChar w:fldCharType="separate"/>
            </w:r>
            <w:r w:rsidR="00BB46B4" w:rsidRPr="006D4AA7">
              <w:rPr>
                <w:szCs w:val="24"/>
              </w:rPr>
              <w:fldChar w:fldCharType="begin"/>
            </w:r>
            <w:r w:rsidR="00BB46B4" w:rsidRPr="006D4AA7">
              <w:rPr>
                <w:szCs w:val="24"/>
              </w:rPr>
              <w:instrText xml:space="preserve"> INCLUDEPICTURE  "http://ccrtrg.caremark.com/psafe/images/MainScreen_RxDetails_on.gif" \* MERGEFORMATINET </w:instrText>
            </w:r>
            <w:r w:rsidR="00BB46B4"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004708B0" w:rsidRPr="006D4AA7">
              <w:rPr>
                <w:szCs w:val="24"/>
              </w:rPr>
              <w:fldChar w:fldCharType="begin"/>
            </w:r>
            <w:r w:rsidR="004708B0" w:rsidRPr="006D4AA7">
              <w:rPr>
                <w:szCs w:val="24"/>
              </w:rPr>
              <w:instrText xml:space="preserve"> INCLUDEPICTURE  "http://ccrtrg.caremark.com/psafe/images/MainScreen_RxDetails_on.gif" \* MERGEFORMATINET </w:instrText>
            </w:r>
            <w:r w:rsidR="004708B0"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sidRPr="006D4AA7">
              <w:rPr>
                <w:szCs w:val="24"/>
              </w:rPr>
              <w:fldChar w:fldCharType="begin"/>
            </w:r>
            <w:r w:rsidRPr="006D4AA7">
              <w:rPr>
                <w:szCs w:val="24"/>
              </w:rPr>
              <w:instrText xml:space="preserve"> INCLUDEPICTURE  "http://ccrtrg.caremark.com/psafe/images/MainScreen_RxDetails_on.gif" \* MERGEFORMATINET </w:instrText>
            </w:r>
            <w:r w:rsidRPr="006D4AA7">
              <w:rPr>
                <w:szCs w:val="24"/>
              </w:rPr>
              <w:fldChar w:fldCharType="separate"/>
            </w:r>
            <w:r>
              <w:rPr>
                <w:szCs w:val="24"/>
              </w:rPr>
              <w:fldChar w:fldCharType="begin"/>
            </w:r>
            <w:r>
              <w:rPr>
                <w:szCs w:val="24"/>
              </w:rPr>
              <w:instrText xml:space="preserve"> INCLUDEPICTURE  "http://ccrtrg.caremark.com/psafe/images/MainScreen_RxDetails_on.gif" \* MERGEFORMATINET </w:instrText>
            </w:r>
            <w:r>
              <w:rPr>
                <w:szCs w:val="24"/>
              </w:rPr>
              <w:fldChar w:fldCharType="separate"/>
            </w:r>
            <w:r>
              <w:rPr>
                <w:szCs w:val="24"/>
              </w:rPr>
              <w:fldChar w:fldCharType="begin"/>
            </w:r>
            <w:r>
              <w:rPr>
                <w:szCs w:val="24"/>
              </w:rPr>
              <w:instrText xml:space="preserve"> INCLUDEPICTURE  "http://ccrtrg.caremark.com/psafe/images/MainScreen_RxDetails_on.gif" \* MERGEFORMATINET </w:instrText>
            </w:r>
            <w:r>
              <w:rPr>
                <w:szCs w:val="24"/>
              </w:rPr>
              <w:fldChar w:fldCharType="separate"/>
            </w:r>
            <w:r>
              <w:rPr>
                <w:szCs w:val="24"/>
              </w:rPr>
              <w:fldChar w:fldCharType="begin"/>
            </w:r>
            <w:r>
              <w:rPr>
                <w:szCs w:val="24"/>
              </w:rPr>
              <w:instrText xml:space="preserve"> INCLUDEPICTURE  "http://ccrtrg.caremark.com/psafe/images/MainScreen_RxDetails_on.gif" \* MERGEFORMATINET </w:instrText>
            </w:r>
            <w:r>
              <w:rPr>
                <w:szCs w:val="24"/>
              </w:rPr>
              <w:fldChar w:fldCharType="separate"/>
            </w:r>
            <w:r w:rsidR="00AA592F">
              <w:rPr>
                <w:szCs w:val="24"/>
              </w:rPr>
              <w:fldChar w:fldCharType="begin"/>
            </w:r>
            <w:r w:rsidR="00AA592F">
              <w:rPr>
                <w:szCs w:val="24"/>
              </w:rPr>
              <w:instrText xml:space="preserve"> INCLUDEPICTURE  "http://ccrtrg.caremark.com/psafe/images/MainScreen_RxDetails_on.gif" \* MERGEFORMATINET </w:instrText>
            </w:r>
            <w:r w:rsidR="00AA592F">
              <w:rPr>
                <w:szCs w:val="24"/>
              </w:rPr>
              <w:fldChar w:fldCharType="separate"/>
            </w:r>
            <w:r w:rsidR="00C42EE3">
              <w:rPr>
                <w:szCs w:val="24"/>
              </w:rPr>
              <w:fldChar w:fldCharType="begin"/>
            </w:r>
            <w:r w:rsidR="00C42EE3">
              <w:rPr>
                <w:szCs w:val="24"/>
              </w:rPr>
              <w:instrText xml:space="preserve"> INCLUDEPICTURE  "http://ccrtrg.caremark.com/psafe/images/MainScreen_RxDetails_on.gif" \* MERGEFORMATINET </w:instrText>
            </w:r>
            <w:r w:rsidR="00C42EE3">
              <w:rPr>
                <w:szCs w:val="24"/>
              </w:rPr>
              <w:fldChar w:fldCharType="separate"/>
            </w:r>
            <w:r>
              <w:rPr>
                <w:szCs w:val="24"/>
              </w:rPr>
              <w:fldChar w:fldCharType="begin"/>
            </w:r>
            <w:r>
              <w:rPr>
                <w:szCs w:val="24"/>
              </w:rPr>
              <w:instrText xml:space="preserve"> INCLUDEPICTURE  "http://ccrtrg.caremark.com/psafe/images/MainScreen_RxDetails_on.gif" \* MERGEFORMATINET </w:instrText>
            </w:r>
            <w:r>
              <w:rPr>
                <w:szCs w:val="24"/>
              </w:rPr>
              <w:fldChar w:fldCharType="separate"/>
            </w:r>
            <w:r w:rsidR="00476C93">
              <w:rPr>
                <w:szCs w:val="24"/>
              </w:rPr>
              <w:fldChar w:fldCharType="begin"/>
            </w:r>
            <w:r w:rsidR="00476C93">
              <w:rPr>
                <w:szCs w:val="24"/>
              </w:rPr>
              <w:instrText xml:space="preserve"> </w:instrText>
            </w:r>
            <w:r w:rsidR="00476C93">
              <w:rPr>
                <w:szCs w:val="24"/>
              </w:rPr>
              <w:instrText>INCLUDEPICTURE  "http://ccrtrg.caremark.com/psafe/images/MainScreen_RxDetails_on.gif" \* MERGEFORMATINET</w:instrText>
            </w:r>
            <w:r w:rsidR="00476C93">
              <w:rPr>
                <w:szCs w:val="24"/>
              </w:rPr>
              <w:instrText xml:space="preserve"> </w:instrText>
            </w:r>
            <w:r w:rsidR="00476C93">
              <w:rPr>
                <w:szCs w:val="24"/>
              </w:rPr>
              <w:fldChar w:fldCharType="separate"/>
            </w:r>
            <w:r w:rsidR="00476C93">
              <w:rPr>
                <w:szCs w:val="24"/>
              </w:rPr>
              <w:pict w14:anchorId="65B32B14">
                <v:shape id="_x0000_i1026" type="#_x0000_t75" style="width:66.75pt;height:19.5pt" o:button="t">
                  <v:imagedata r:id="rId47" r:href="rId48"/>
                </v:shape>
              </w:pict>
            </w:r>
            <w:r w:rsidR="00476C93">
              <w:rPr>
                <w:szCs w:val="24"/>
              </w:rPr>
              <w:fldChar w:fldCharType="end"/>
            </w:r>
            <w:r>
              <w:rPr>
                <w:szCs w:val="24"/>
              </w:rPr>
              <w:fldChar w:fldCharType="end"/>
            </w:r>
            <w:r w:rsidR="00C42EE3">
              <w:rPr>
                <w:szCs w:val="24"/>
              </w:rPr>
              <w:fldChar w:fldCharType="end"/>
            </w:r>
            <w:r w:rsidR="00AA592F">
              <w:rPr>
                <w:szCs w:val="24"/>
              </w:rPr>
              <w:fldChar w:fldCharType="end"/>
            </w:r>
            <w:r>
              <w:rPr>
                <w:szCs w:val="24"/>
              </w:rPr>
              <w:fldChar w:fldCharType="end"/>
            </w:r>
            <w:r>
              <w:rPr>
                <w:szCs w:val="24"/>
              </w:rPr>
              <w:fldChar w:fldCharType="end"/>
            </w:r>
            <w:r>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004708B0"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00BB46B4" w:rsidRPr="006D4AA7">
              <w:rPr>
                <w:szCs w:val="24"/>
              </w:rPr>
              <w:fldChar w:fldCharType="end"/>
            </w:r>
            <w:r w:rsidR="0048030F" w:rsidRPr="006D4AA7">
              <w:rPr>
                <w:szCs w:val="24"/>
              </w:rPr>
              <w:fldChar w:fldCharType="end"/>
            </w:r>
            <w:r w:rsidR="001C655A" w:rsidRPr="006D4AA7">
              <w:rPr>
                <w:szCs w:val="24"/>
              </w:rPr>
              <w:fldChar w:fldCharType="end"/>
            </w:r>
            <w:r w:rsidR="00B96442"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00D22D76" w:rsidRPr="006D4AA7">
              <w:rPr>
                <w:szCs w:val="24"/>
              </w:rPr>
              <w:fldChar w:fldCharType="end"/>
            </w:r>
            <w:r w:rsidR="000516DA"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00D632D6"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0062041E" w:rsidRPr="006D4AA7">
              <w:rPr>
                <w:szCs w:val="24"/>
              </w:rPr>
              <w:fldChar w:fldCharType="end"/>
            </w:r>
            <w:r w:rsidR="00746AA8" w:rsidRPr="006D4AA7">
              <w:rPr>
                <w:szCs w:val="24"/>
              </w:rPr>
              <w:fldChar w:fldCharType="end"/>
            </w:r>
            <w:r w:rsidR="0097715A" w:rsidRPr="006D4AA7">
              <w:rPr>
                <w:szCs w:val="24"/>
              </w:rPr>
              <w:fldChar w:fldCharType="end"/>
            </w:r>
            <w:r w:rsidR="008E3BF5" w:rsidRPr="006D4AA7">
              <w:rPr>
                <w:szCs w:val="24"/>
              </w:rPr>
              <w:fldChar w:fldCharType="end"/>
            </w:r>
            <w:r w:rsidRPr="006D4AA7">
              <w:rPr>
                <w:szCs w:val="24"/>
              </w:rPr>
              <w:fldChar w:fldCharType="end"/>
            </w:r>
            <w:r w:rsidR="0006198F" w:rsidRPr="006D4AA7">
              <w:rPr>
                <w:szCs w:val="24"/>
              </w:rPr>
              <w:fldChar w:fldCharType="end"/>
            </w:r>
            <w:r w:rsidR="00FD6CB0" w:rsidRPr="006D4AA7">
              <w:rPr>
                <w:szCs w:val="24"/>
              </w:rPr>
              <w:fldChar w:fldCharType="end"/>
            </w:r>
            <w:r w:rsidR="00D71373" w:rsidRPr="006D4AA7">
              <w:rPr>
                <w:szCs w:val="24"/>
              </w:rPr>
              <w:fldChar w:fldCharType="end"/>
            </w:r>
            <w:r w:rsidR="00596A72" w:rsidRPr="006D4AA7">
              <w:rPr>
                <w:szCs w:val="24"/>
              </w:rPr>
              <w:fldChar w:fldCharType="end"/>
            </w:r>
            <w:r w:rsidR="0095537D" w:rsidRPr="006D4AA7">
              <w:rPr>
                <w:szCs w:val="24"/>
              </w:rPr>
              <w:fldChar w:fldCharType="end"/>
            </w:r>
            <w:r w:rsidR="00221D34" w:rsidRPr="006D4AA7">
              <w:rPr>
                <w:szCs w:val="24"/>
              </w:rPr>
              <w:fldChar w:fldCharType="end"/>
            </w:r>
            <w:r w:rsidR="009B38C9" w:rsidRPr="006D4AA7">
              <w:rPr>
                <w:szCs w:val="24"/>
              </w:rPr>
              <w:fldChar w:fldCharType="end"/>
            </w:r>
            <w:r w:rsidR="001D57F1" w:rsidRPr="006D4AA7">
              <w:rPr>
                <w:szCs w:val="24"/>
              </w:rPr>
              <w:fldChar w:fldCharType="end"/>
            </w:r>
            <w:r w:rsidR="00FE3B16" w:rsidRPr="006D4AA7">
              <w:rPr>
                <w:szCs w:val="24"/>
              </w:rPr>
              <w:fldChar w:fldCharType="end"/>
            </w:r>
            <w:r w:rsidR="00CE498F" w:rsidRPr="006D4AA7">
              <w:rPr>
                <w:szCs w:val="24"/>
              </w:rPr>
              <w:fldChar w:fldCharType="end"/>
            </w:r>
            <w:r w:rsidR="000200DB" w:rsidRPr="006D4AA7">
              <w:rPr>
                <w:szCs w:val="24"/>
              </w:rPr>
              <w:fldChar w:fldCharType="end"/>
            </w:r>
            <w:r w:rsidR="00B13201" w:rsidRPr="006D4AA7">
              <w:rPr>
                <w:szCs w:val="24"/>
              </w:rPr>
              <w:fldChar w:fldCharType="end"/>
            </w:r>
            <w:r w:rsidR="00FD2CBB" w:rsidRPr="006D4AA7">
              <w:rPr>
                <w:szCs w:val="24"/>
              </w:rPr>
              <w:fldChar w:fldCharType="end"/>
            </w:r>
            <w:r w:rsidR="00A25780" w:rsidRPr="006D4AA7">
              <w:rPr>
                <w:szCs w:val="24"/>
              </w:rPr>
              <w:fldChar w:fldCharType="end"/>
            </w:r>
            <w:r w:rsidR="00130178" w:rsidRPr="006D4AA7">
              <w:rPr>
                <w:szCs w:val="24"/>
              </w:rPr>
              <w:fldChar w:fldCharType="end"/>
            </w:r>
            <w:r w:rsidR="004B0EFD" w:rsidRPr="006D4AA7">
              <w:rPr>
                <w:szCs w:val="24"/>
              </w:rPr>
              <w:fldChar w:fldCharType="end"/>
            </w:r>
            <w:r w:rsidR="00F57C6F" w:rsidRPr="006D4AA7">
              <w:rPr>
                <w:szCs w:val="24"/>
              </w:rPr>
              <w:fldChar w:fldCharType="end"/>
            </w:r>
            <w:r w:rsidR="006F7C4A" w:rsidRPr="006D4AA7">
              <w:rPr>
                <w:szCs w:val="24"/>
              </w:rPr>
              <w:fldChar w:fldCharType="end"/>
            </w:r>
            <w:r w:rsidR="00232D4C" w:rsidRPr="006D4AA7">
              <w:rPr>
                <w:szCs w:val="24"/>
              </w:rPr>
              <w:fldChar w:fldCharType="end"/>
            </w:r>
            <w:r w:rsidR="00FB5E86" w:rsidRPr="006D4AA7">
              <w:rPr>
                <w:szCs w:val="24"/>
              </w:rPr>
              <w:fldChar w:fldCharType="end"/>
            </w:r>
            <w:r w:rsidR="00697404" w:rsidRPr="006D4AA7">
              <w:rPr>
                <w:szCs w:val="24"/>
              </w:rPr>
              <w:fldChar w:fldCharType="end"/>
            </w:r>
            <w:r w:rsidR="007002B5" w:rsidRPr="006D4AA7">
              <w:rPr>
                <w:szCs w:val="24"/>
              </w:rPr>
              <w:fldChar w:fldCharType="end"/>
            </w:r>
            <w:r w:rsidR="008154B7" w:rsidRPr="006D4AA7">
              <w:rPr>
                <w:szCs w:val="24"/>
              </w:rPr>
              <w:fldChar w:fldCharType="end"/>
            </w:r>
            <w:r w:rsidR="007623AF" w:rsidRPr="006D4AA7">
              <w:rPr>
                <w:szCs w:val="24"/>
              </w:rPr>
              <w:fldChar w:fldCharType="end"/>
            </w:r>
            <w:r w:rsidR="003256C8" w:rsidRPr="006D4AA7">
              <w:rPr>
                <w:szCs w:val="24"/>
              </w:rPr>
              <w:fldChar w:fldCharType="end"/>
            </w:r>
            <w:r w:rsidR="00036032" w:rsidRPr="006D4AA7">
              <w:rPr>
                <w:szCs w:val="24"/>
              </w:rPr>
              <w:fldChar w:fldCharType="end"/>
            </w:r>
            <w:r w:rsidR="00C70629" w:rsidRPr="006D4AA7">
              <w:rPr>
                <w:szCs w:val="24"/>
              </w:rPr>
              <w:fldChar w:fldCharType="end"/>
            </w:r>
            <w:r w:rsidR="00EE2EB0" w:rsidRPr="006D4AA7">
              <w:rPr>
                <w:szCs w:val="24"/>
              </w:rPr>
              <w:fldChar w:fldCharType="end"/>
            </w:r>
            <w:r w:rsidR="00655812" w:rsidRPr="006D4AA7">
              <w:rPr>
                <w:szCs w:val="24"/>
              </w:rPr>
              <w:fldChar w:fldCharType="end"/>
            </w:r>
            <w:r w:rsidR="00170ED7" w:rsidRPr="006D4AA7">
              <w:rPr>
                <w:szCs w:val="24"/>
              </w:rPr>
              <w:fldChar w:fldCharType="end"/>
            </w:r>
            <w:r w:rsidR="000E4023" w:rsidRPr="006D4AA7">
              <w:rPr>
                <w:szCs w:val="24"/>
              </w:rPr>
              <w:fldChar w:fldCharType="end"/>
            </w:r>
            <w:r w:rsidR="003C50A8" w:rsidRPr="006D4AA7">
              <w:rPr>
                <w:szCs w:val="24"/>
              </w:rPr>
              <w:fldChar w:fldCharType="end"/>
            </w:r>
            <w:r w:rsidR="00E07B74" w:rsidRPr="006D4AA7">
              <w:rPr>
                <w:szCs w:val="24"/>
              </w:rPr>
              <w:fldChar w:fldCharType="end"/>
            </w:r>
            <w:r w:rsidR="005C683E" w:rsidRPr="006D4AA7">
              <w:rPr>
                <w:szCs w:val="24"/>
              </w:rPr>
              <w:fldChar w:fldCharType="end"/>
            </w:r>
            <w:r w:rsidR="0084300D" w:rsidRPr="006D4AA7">
              <w:rPr>
                <w:szCs w:val="24"/>
              </w:rPr>
              <w:fldChar w:fldCharType="end"/>
            </w:r>
            <w:r w:rsidR="00434C3F" w:rsidRPr="006D4AA7">
              <w:rPr>
                <w:szCs w:val="24"/>
              </w:rPr>
              <w:fldChar w:fldCharType="end"/>
            </w:r>
            <w:r w:rsidR="004D6625" w:rsidRPr="006D4AA7">
              <w:rPr>
                <w:szCs w:val="24"/>
              </w:rPr>
              <w:fldChar w:fldCharType="end"/>
            </w:r>
            <w:r w:rsidR="00F55BFB" w:rsidRPr="006D4AA7">
              <w:rPr>
                <w:szCs w:val="24"/>
              </w:rPr>
              <w:fldChar w:fldCharType="end"/>
            </w:r>
            <w:r w:rsidR="00974C27" w:rsidRPr="006D4AA7">
              <w:rPr>
                <w:szCs w:val="24"/>
              </w:rPr>
              <w:fldChar w:fldCharType="end"/>
            </w:r>
            <w:r w:rsidR="00D61460" w:rsidRPr="006D4AA7">
              <w:rPr>
                <w:szCs w:val="24"/>
              </w:rPr>
              <w:fldChar w:fldCharType="end"/>
            </w:r>
            <w:r w:rsidR="003022C9" w:rsidRPr="006D4AA7">
              <w:rPr>
                <w:szCs w:val="24"/>
              </w:rPr>
              <w:fldChar w:fldCharType="end"/>
            </w:r>
            <w:r w:rsidR="0087285F" w:rsidRPr="006D4AA7">
              <w:rPr>
                <w:szCs w:val="24"/>
              </w:rPr>
              <w:fldChar w:fldCharType="end"/>
            </w:r>
            <w:r w:rsidR="00770EBD" w:rsidRPr="006D4AA7">
              <w:rPr>
                <w:szCs w:val="24"/>
              </w:rPr>
              <w:fldChar w:fldCharType="end"/>
            </w:r>
            <w:r w:rsidR="004728C1" w:rsidRPr="006D4AA7">
              <w:rPr>
                <w:szCs w:val="24"/>
              </w:rPr>
              <w:fldChar w:fldCharType="end"/>
            </w:r>
            <w:r w:rsidR="00E16027" w:rsidRPr="006D4AA7">
              <w:rPr>
                <w:szCs w:val="24"/>
              </w:rPr>
              <w:fldChar w:fldCharType="end"/>
            </w:r>
            <w:r w:rsidR="003346F9" w:rsidRPr="006D4AA7">
              <w:rPr>
                <w:szCs w:val="24"/>
              </w:rPr>
              <w:fldChar w:fldCharType="end"/>
            </w:r>
            <w:r w:rsidR="00AD68D8" w:rsidRPr="006D4AA7">
              <w:rPr>
                <w:szCs w:val="24"/>
              </w:rPr>
              <w:fldChar w:fldCharType="end"/>
            </w:r>
            <w:r w:rsidR="00174B28" w:rsidRPr="006D4AA7">
              <w:rPr>
                <w:szCs w:val="24"/>
              </w:rPr>
              <w:fldChar w:fldCharType="end"/>
            </w:r>
            <w:r w:rsidR="00482953" w:rsidRPr="006D4AA7">
              <w:rPr>
                <w:szCs w:val="24"/>
              </w:rPr>
              <w:fldChar w:fldCharType="end"/>
            </w:r>
            <w:r w:rsidR="00A50DBE" w:rsidRPr="006D4AA7">
              <w:rPr>
                <w:szCs w:val="24"/>
              </w:rPr>
              <w:fldChar w:fldCharType="end"/>
            </w:r>
            <w:r w:rsidR="003A20F1" w:rsidRPr="006D4AA7">
              <w:rPr>
                <w:szCs w:val="24"/>
              </w:rPr>
              <w:fldChar w:fldCharType="end"/>
            </w:r>
            <w:r w:rsidR="007770B3"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fldChar w:fldCharType="end"/>
            </w:r>
            <w:r w:rsidRPr="006D4AA7">
              <w:rPr>
                <w:szCs w:val="24"/>
              </w:rPr>
              <w:t xml:space="preserve"> in order to determine when the prescription can be filled.</w:t>
            </w:r>
          </w:p>
          <w:p w14:paraId="04795BAD" w14:textId="77777777" w:rsidR="00C4306B" w:rsidRPr="006D4AA7" w:rsidRDefault="00C4306B" w:rsidP="006D4AA7">
            <w:pPr>
              <w:spacing w:before="120" w:after="120"/>
              <w:ind w:left="360"/>
              <w:textAlignment w:val="top"/>
              <w:rPr>
                <w:szCs w:val="24"/>
              </w:rPr>
            </w:pPr>
          </w:p>
          <w:p w14:paraId="3EBEAE33" w14:textId="77777777" w:rsidR="00C4306B" w:rsidRPr="006D4AA7" w:rsidRDefault="00C4306B" w:rsidP="006D4AA7">
            <w:pPr>
              <w:pStyle w:val="NormalWeb"/>
              <w:numPr>
                <w:ilvl w:val="0"/>
                <w:numId w:val="14"/>
              </w:numPr>
              <w:spacing w:before="120" w:beforeAutospacing="0" w:after="120" w:afterAutospacing="0"/>
              <w:ind w:left="432"/>
              <w:textAlignment w:val="top"/>
            </w:pPr>
            <w:r w:rsidRPr="006D4AA7">
              <w:t xml:space="preserve">If the Rx will be ready to refill in </w:t>
            </w:r>
            <w:bookmarkStart w:id="45" w:name="_Int_kbHxCG26"/>
            <w:r w:rsidRPr="006D4AA7">
              <w:t>14 days</w:t>
            </w:r>
            <w:bookmarkEnd w:id="45"/>
            <w:r w:rsidRPr="006D4AA7">
              <w:t xml:space="preserve"> or less, it will be placed on Future Fill and will process automatically on the Next Fill date. </w:t>
            </w:r>
          </w:p>
          <w:p w14:paraId="342DB6C4" w14:textId="77777777" w:rsidR="00C4306B" w:rsidRPr="006D4AA7" w:rsidRDefault="00C4306B" w:rsidP="006D4AA7">
            <w:pPr>
              <w:pStyle w:val="NormalWeb"/>
              <w:numPr>
                <w:ilvl w:val="1"/>
                <w:numId w:val="14"/>
              </w:numPr>
              <w:spacing w:before="120" w:beforeAutospacing="0" w:after="120" w:afterAutospacing="0"/>
              <w:ind w:left="792"/>
              <w:textAlignment w:val="top"/>
              <w:rPr>
                <w:szCs w:val="24"/>
              </w:rPr>
            </w:pPr>
            <w:r w:rsidRPr="006D4AA7">
              <w:rPr>
                <w:szCs w:val="24"/>
              </w:rPr>
              <w:t xml:space="preserve">Inform plan member you will place the request; however, the prescription is not eligible to be filled yet and inform them of the date the order will start processing (Next Fill date). </w:t>
            </w:r>
          </w:p>
          <w:p w14:paraId="58C947AE" w14:textId="4B82393E" w:rsidR="00C4306B" w:rsidRPr="006D4AA7" w:rsidRDefault="00C4306B" w:rsidP="006D4AA7">
            <w:pPr>
              <w:pStyle w:val="NormalWeb"/>
              <w:numPr>
                <w:ilvl w:val="0"/>
                <w:numId w:val="14"/>
              </w:numPr>
              <w:spacing w:before="120" w:beforeAutospacing="0" w:after="120" w:afterAutospacing="0"/>
              <w:ind w:left="432"/>
              <w:textAlignment w:val="top"/>
            </w:pPr>
            <w:r w:rsidRPr="006D4AA7">
              <w:t xml:space="preserve">If the Rx </w:t>
            </w:r>
            <w:r w:rsidR="11E02D59" w:rsidRPr="006D4AA7">
              <w:t>is</w:t>
            </w:r>
            <w:r w:rsidRPr="006D4AA7">
              <w:t xml:space="preserve"> ready to refill in more than </w:t>
            </w:r>
            <w:bookmarkStart w:id="46" w:name="_Int_XyEbl5ni"/>
            <w:r w:rsidRPr="006D4AA7">
              <w:t>14 days</w:t>
            </w:r>
            <w:bookmarkEnd w:id="46"/>
            <w:r w:rsidRPr="006D4AA7">
              <w:t xml:space="preserve"> from the date of adjudication, it will be placed on Indefinite Hold and will manually have to be refilled on the Next Fill date. </w:t>
            </w:r>
          </w:p>
          <w:p w14:paraId="3CCFCD2E" w14:textId="77777777" w:rsidR="00C4306B" w:rsidRPr="006D4AA7" w:rsidRDefault="00C4306B" w:rsidP="006D4AA7">
            <w:pPr>
              <w:pStyle w:val="NormalWeb"/>
              <w:numPr>
                <w:ilvl w:val="1"/>
                <w:numId w:val="14"/>
              </w:numPr>
              <w:spacing w:before="120" w:beforeAutospacing="0" w:after="120" w:afterAutospacing="0"/>
              <w:ind w:left="792"/>
              <w:textAlignment w:val="top"/>
            </w:pPr>
            <w:r w:rsidRPr="006D4AA7">
              <w:t xml:space="preserve">Inform plan </w:t>
            </w:r>
            <w:bookmarkStart w:id="47" w:name="_Int_Z5yCC6rw"/>
            <w:r w:rsidRPr="006D4AA7">
              <w:t>member</w:t>
            </w:r>
            <w:bookmarkEnd w:id="47"/>
            <w:r w:rsidRPr="006D4AA7">
              <w:t xml:space="preserve"> that the prescription is not eligible to be filled yet and inform them of the date they can request a refill (Next Fill date). </w:t>
            </w:r>
          </w:p>
          <w:p w14:paraId="0AFF37EE" w14:textId="136D1FEC" w:rsidR="00C4306B" w:rsidRPr="006D4AA7" w:rsidRDefault="00C4306B" w:rsidP="006D4AA7">
            <w:pPr>
              <w:spacing w:before="120" w:after="120"/>
              <w:ind w:left="792"/>
            </w:pPr>
            <w:r w:rsidRPr="006D4AA7">
              <w:rPr>
                <w:b/>
                <w:bCs/>
              </w:rPr>
              <w:t>Note</w:t>
            </w:r>
            <w:r w:rsidR="00212C56">
              <w:rPr>
                <w:b/>
                <w:bCs/>
              </w:rPr>
              <w:t xml:space="preserve">: </w:t>
            </w:r>
            <w:r w:rsidR="1499741C" w:rsidRPr="006D4AA7">
              <w:t>Prescriptions</w:t>
            </w:r>
            <w:r w:rsidRPr="006D4AA7">
              <w:t xml:space="preserve"> that have been automatically placed on Indefinite Hold will show </w:t>
            </w:r>
            <w:r w:rsidRPr="006D4AA7">
              <w:rPr>
                <w:b/>
                <w:bCs/>
              </w:rPr>
              <w:t>REJECT HOLD</w:t>
            </w:r>
            <w:r w:rsidRPr="006D4AA7">
              <w:t xml:space="preserve"> in the Status Date/Status field. </w:t>
            </w:r>
          </w:p>
          <w:p w14:paraId="7B39E847" w14:textId="77777777" w:rsidR="007A4DD7" w:rsidRPr="006D4AA7" w:rsidRDefault="007A4DD7" w:rsidP="006D4AA7">
            <w:pPr>
              <w:spacing w:before="120" w:after="120"/>
              <w:ind w:left="720"/>
              <w:rPr>
                <w:szCs w:val="24"/>
              </w:rPr>
            </w:pPr>
          </w:p>
          <w:p w14:paraId="0E63FFD5" w14:textId="258E6B52" w:rsidR="00C4306B" w:rsidRPr="006D4AA7" w:rsidRDefault="008E6AC7" w:rsidP="006D4AA7">
            <w:pPr>
              <w:spacing w:before="120" w:after="120"/>
              <w:jc w:val="center"/>
              <w:textAlignment w:val="top"/>
              <w:rPr>
                <w:color w:val="000000"/>
                <w:szCs w:val="24"/>
              </w:rPr>
            </w:pPr>
            <w:r w:rsidRPr="006D4AA7">
              <w:rPr>
                <w:noProof/>
              </w:rPr>
              <w:drawing>
                <wp:inline distT="0" distB="0" distL="0" distR="0" wp14:anchorId="6D575C2A" wp14:editId="6D8ABF1C">
                  <wp:extent cx="8229600" cy="824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824577"/>
                          </a:xfrm>
                          <a:prstGeom prst="rect">
                            <a:avLst/>
                          </a:prstGeom>
                        </pic:spPr>
                      </pic:pic>
                    </a:graphicData>
                  </a:graphic>
                </wp:inline>
              </w:drawing>
            </w:r>
          </w:p>
          <w:p w14:paraId="6415AE4E" w14:textId="7790F06A" w:rsidR="007A4DD7" w:rsidRPr="006D4AA7" w:rsidRDefault="007A4DD7" w:rsidP="006D4AA7">
            <w:pPr>
              <w:spacing w:before="120" w:after="120"/>
              <w:jc w:val="center"/>
              <w:textAlignment w:val="top"/>
              <w:rPr>
                <w:color w:val="000000"/>
                <w:szCs w:val="24"/>
              </w:rPr>
            </w:pPr>
          </w:p>
        </w:tc>
      </w:tr>
      <w:tr w:rsidR="00C30C46" w:rsidRPr="003E13DD" w14:paraId="0E67B992" w14:textId="77777777" w:rsidTr="00605075">
        <w:trPr>
          <w:trHeight w:val="167"/>
        </w:trPr>
        <w:tc>
          <w:tcPr>
            <w:tcW w:w="260" w:type="pct"/>
            <w:vMerge/>
          </w:tcPr>
          <w:p w14:paraId="01204293" w14:textId="77777777" w:rsidR="00C4306B" w:rsidRPr="00DD49D8" w:rsidRDefault="00C4306B" w:rsidP="00DD49D8">
            <w:pPr>
              <w:spacing w:before="120" w:after="120"/>
              <w:jc w:val="center"/>
              <w:rPr>
                <w:b/>
                <w:szCs w:val="24"/>
              </w:rPr>
            </w:pPr>
          </w:p>
        </w:tc>
        <w:tc>
          <w:tcPr>
            <w:tcW w:w="1791" w:type="pct"/>
            <w:gridSpan w:val="3"/>
          </w:tcPr>
          <w:p w14:paraId="6C93D78D" w14:textId="204F2F39" w:rsidR="00C4306B" w:rsidRPr="006D4AA7" w:rsidRDefault="00C4306B" w:rsidP="006D4AA7">
            <w:pPr>
              <w:spacing w:before="120" w:after="120"/>
              <w:textAlignment w:val="top"/>
              <w:rPr>
                <w:bCs/>
                <w:szCs w:val="24"/>
              </w:rPr>
            </w:pPr>
            <w:r w:rsidRPr="006D4AA7">
              <w:rPr>
                <w:bCs/>
                <w:szCs w:val="24"/>
              </w:rPr>
              <w:t>Rx not available for refill. Drug is a Controlled Substance Schedule 2</w:t>
            </w:r>
            <w:r w:rsidR="004015A3" w:rsidRPr="006D4AA7">
              <w:rPr>
                <w:bCs/>
                <w:szCs w:val="24"/>
              </w:rPr>
              <w:t xml:space="preserve"> (C2)</w:t>
            </w:r>
            <w:r w:rsidR="0008377F" w:rsidRPr="006D4AA7">
              <w:rPr>
                <w:bCs/>
                <w:szCs w:val="24"/>
              </w:rPr>
              <w:t>.</w:t>
            </w:r>
            <w:r w:rsidR="004015A3" w:rsidRPr="006D4AA7">
              <w:rPr>
                <w:bCs/>
                <w:szCs w:val="24"/>
              </w:rPr>
              <w:t xml:space="preserve"> </w:t>
            </w:r>
          </w:p>
          <w:p w14:paraId="18D36292" w14:textId="77777777" w:rsidR="00EB294A" w:rsidRPr="006D4AA7" w:rsidRDefault="00EB294A" w:rsidP="006D4AA7">
            <w:pPr>
              <w:pStyle w:val="ListBullet"/>
              <w:numPr>
                <w:ilvl w:val="0"/>
                <w:numId w:val="0"/>
              </w:numPr>
              <w:spacing w:before="120" w:after="120"/>
              <w:ind w:left="360" w:hanging="360"/>
            </w:pPr>
          </w:p>
          <w:p w14:paraId="7AB43F31" w14:textId="26F5E929" w:rsidR="00C4306B" w:rsidRPr="006D4AA7" w:rsidRDefault="008E6AC7" w:rsidP="006D4AA7">
            <w:pPr>
              <w:spacing w:before="120" w:after="120"/>
              <w:jc w:val="center"/>
              <w:textAlignment w:val="top"/>
              <w:rPr>
                <w:color w:val="000000"/>
                <w:szCs w:val="24"/>
              </w:rPr>
            </w:pPr>
            <w:r w:rsidRPr="006D4AA7">
              <w:rPr>
                <w:noProof/>
              </w:rPr>
              <w:drawing>
                <wp:inline distT="0" distB="0" distL="0" distR="0" wp14:anchorId="40A82737" wp14:editId="7F015096">
                  <wp:extent cx="27432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0" cy="1066800"/>
                          </a:xfrm>
                          <a:prstGeom prst="rect">
                            <a:avLst/>
                          </a:prstGeom>
                        </pic:spPr>
                      </pic:pic>
                    </a:graphicData>
                  </a:graphic>
                </wp:inline>
              </w:drawing>
            </w:r>
          </w:p>
          <w:p w14:paraId="6C2573C8" w14:textId="2D5A4275" w:rsidR="007A4DD7" w:rsidRPr="006D4AA7" w:rsidRDefault="007A4DD7" w:rsidP="006D4AA7">
            <w:pPr>
              <w:spacing w:before="120" w:after="120"/>
              <w:textAlignment w:val="top"/>
              <w:rPr>
                <w:color w:val="000000"/>
                <w:szCs w:val="24"/>
              </w:rPr>
            </w:pPr>
          </w:p>
        </w:tc>
        <w:tc>
          <w:tcPr>
            <w:tcW w:w="2949" w:type="pct"/>
          </w:tcPr>
          <w:p w14:paraId="0D6BBF5C" w14:textId="065FF56A" w:rsidR="00AC6DF1" w:rsidRPr="006D4AA7" w:rsidRDefault="00AC6DF1" w:rsidP="006D4AA7">
            <w:pPr>
              <w:spacing w:before="120" w:after="120"/>
              <w:textAlignment w:val="top"/>
              <w:rPr>
                <w:bCs/>
                <w:szCs w:val="24"/>
              </w:rPr>
            </w:pPr>
            <w:r w:rsidRPr="006D4AA7">
              <w:rPr>
                <w:noProof/>
                <w:szCs w:val="24"/>
              </w:rPr>
              <w:drawing>
                <wp:inline distT="0" distB="0" distL="0" distR="0" wp14:anchorId="46F70446" wp14:editId="595E012D">
                  <wp:extent cx="236220" cy="205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6D4AA7">
              <w:rPr>
                <w:szCs w:val="24"/>
              </w:rPr>
              <w:t xml:space="preserve"> </w:t>
            </w:r>
            <w:r w:rsidRPr="006D4AA7">
              <w:rPr>
                <w:bCs/>
                <w:szCs w:val="24"/>
              </w:rPr>
              <w:t>Do not offer the member FastStart or a New Rx Request for a C2 medication.</w:t>
            </w:r>
          </w:p>
          <w:p w14:paraId="3C269413" w14:textId="77777777" w:rsidR="00AC6DF1" w:rsidRPr="006D4AA7" w:rsidRDefault="00AC6DF1" w:rsidP="006D4AA7">
            <w:pPr>
              <w:spacing w:before="120" w:after="120"/>
              <w:textAlignment w:val="top"/>
            </w:pPr>
          </w:p>
          <w:p w14:paraId="5D07F609" w14:textId="2B9C2D55" w:rsidR="00C4306B" w:rsidRPr="006D4AA7" w:rsidRDefault="00C4306B" w:rsidP="006D4AA7">
            <w:pPr>
              <w:spacing w:before="120" w:after="120"/>
              <w:textAlignment w:val="top"/>
            </w:pPr>
            <w:r w:rsidRPr="006D4AA7">
              <w:t xml:space="preserve">Advise the member to contact the prescriber for a </w:t>
            </w:r>
            <w:hyperlink r:id="rId52" w:anchor="!/view?docid=a1443f4f-499e-442c-be11-fd2b207bf86c">
              <w:r w:rsidR="00626DE3" w:rsidRPr="006D4AA7">
                <w:rPr>
                  <w:rStyle w:val="Hyperlink"/>
                </w:rPr>
                <w:t>New Prescription (058827)</w:t>
              </w:r>
            </w:hyperlink>
            <w:r w:rsidRPr="006D4AA7">
              <w:t>.</w:t>
            </w:r>
          </w:p>
          <w:p w14:paraId="02EE4547" w14:textId="77777777" w:rsidR="002D05E2" w:rsidRPr="006D4AA7" w:rsidRDefault="002D05E2" w:rsidP="006D4AA7">
            <w:pPr>
              <w:spacing w:before="120" w:after="120"/>
              <w:textAlignment w:val="top"/>
              <w:rPr>
                <w:color w:val="000000"/>
                <w:szCs w:val="24"/>
              </w:rPr>
            </w:pPr>
          </w:p>
          <w:p w14:paraId="19759CC5" w14:textId="77777777" w:rsidR="002D05E2" w:rsidRPr="006D4AA7" w:rsidRDefault="002D05E2" w:rsidP="006D4AA7">
            <w:pPr>
              <w:spacing w:before="120" w:after="120"/>
              <w:textAlignment w:val="top"/>
              <w:rPr>
                <w:color w:val="000000"/>
                <w:szCs w:val="24"/>
              </w:rPr>
            </w:pPr>
          </w:p>
          <w:p w14:paraId="76B12669" w14:textId="77777777" w:rsidR="002D05E2" w:rsidRPr="006D4AA7" w:rsidRDefault="002D05E2" w:rsidP="006D4AA7">
            <w:pPr>
              <w:spacing w:before="120" w:after="120"/>
              <w:textAlignment w:val="top"/>
              <w:rPr>
                <w:color w:val="000000"/>
                <w:szCs w:val="24"/>
              </w:rPr>
            </w:pPr>
          </w:p>
          <w:p w14:paraId="4DA6ADD6" w14:textId="33857B20" w:rsidR="002D05E2" w:rsidRPr="006D4AA7" w:rsidRDefault="002D05E2" w:rsidP="006D4AA7">
            <w:pPr>
              <w:spacing w:before="120" w:after="120"/>
              <w:jc w:val="right"/>
              <w:textAlignment w:val="top"/>
              <w:rPr>
                <w:color w:val="000000"/>
                <w:szCs w:val="24"/>
              </w:rPr>
            </w:pPr>
            <w:hyperlink w:anchor="_top" w:history="1">
              <w:r w:rsidRPr="006D4AA7">
                <w:rPr>
                  <w:rStyle w:val="Hyperlink"/>
                  <w:szCs w:val="24"/>
                </w:rPr>
                <w:t>Return to High Level Process</w:t>
              </w:r>
            </w:hyperlink>
          </w:p>
        </w:tc>
      </w:tr>
      <w:tr w:rsidR="00462E0B" w:rsidRPr="003E13DD" w14:paraId="6018D87F" w14:textId="77777777" w:rsidTr="00605075">
        <w:tc>
          <w:tcPr>
            <w:tcW w:w="260" w:type="pct"/>
          </w:tcPr>
          <w:p w14:paraId="2799FD16" w14:textId="31B1232A" w:rsidR="00C4306B" w:rsidRPr="00DD49D8" w:rsidRDefault="00C4306B" w:rsidP="00DD49D8">
            <w:pPr>
              <w:spacing w:before="120" w:after="120"/>
              <w:jc w:val="center"/>
              <w:rPr>
                <w:b/>
                <w:szCs w:val="24"/>
              </w:rPr>
            </w:pPr>
            <w:bookmarkStart w:id="48" w:name="Step5"/>
            <w:r w:rsidRPr="00DD49D8">
              <w:rPr>
                <w:b/>
                <w:szCs w:val="24"/>
              </w:rPr>
              <w:t>5</w:t>
            </w:r>
            <w:bookmarkEnd w:id="48"/>
          </w:p>
        </w:tc>
        <w:tc>
          <w:tcPr>
            <w:tcW w:w="4740" w:type="pct"/>
            <w:gridSpan w:val="4"/>
          </w:tcPr>
          <w:p w14:paraId="28E4623D" w14:textId="77777777" w:rsidR="00C1761B" w:rsidRDefault="00C4306B" w:rsidP="006D4AA7">
            <w:pPr>
              <w:spacing w:before="120" w:after="120"/>
              <w:textAlignment w:val="top"/>
              <w:rPr>
                <w:szCs w:val="24"/>
              </w:rPr>
            </w:pPr>
            <w:bookmarkStart w:id="49" w:name="DetermineifReillisLastRefill"/>
            <w:r w:rsidRPr="003E13DD">
              <w:rPr>
                <w:szCs w:val="24"/>
              </w:rPr>
              <w:t>Determine if this refill is the Last Fill.</w:t>
            </w:r>
          </w:p>
          <w:p w14:paraId="5127096B" w14:textId="730E7029" w:rsidR="00C4306B" w:rsidRPr="003E13DD" w:rsidRDefault="00C4306B" w:rsidP="006D4AA7">
            <w:pPr>
              <w:spacing w:before="120" w:after="120"/>
              <w:textAlignment w:val="top"/>
              <w:rPr>
                <w:szCs w:val="24"/>
              </w:rPr>
            </w:pPr>
            <w:r w:rsidRPr="003E13DD">
              <w:rPr>
                <w:szCs w:val="24"/>
              </w:rPr>
              <w:t xml:space="preserve"> </w:t>
            </w:r>
          </w:p>
          <w:p w14:paraId="4AA362C4" w14:textId="36987EE3" w:rsidR="00A014B0" w:rsidRDefault="3E5794C8" w:rsidP="006D4AA7">
            <w:pPr>
              <w:spacing w:before="120" w:after="120"/>
              <w:textAlignment w:val="top"/>
            </w:pPr>
            <w:r w:rsidRPr="5CC80FEE">
              <w:rPr>
                <w:b/>
                <w:bCs/>
              </w:rPr>
              <w:t>Note</w:t>
            </w:r>
            <w:r w:rsidR="00212C56">
              <w:rPr>
                <w:b/>
                <w:bCs/>
              </w:rPr>
              <w:t xml:space="preserve">: </w:t>
            </w:r>
            <w:r w:rsidR="4ACF440D" w:rsidRPr="00CC6C33">
              <w:t>Members</w:t>
            </w:r>
            <w:bookmarkStart w:id="50" w:name="OLE_LINK4"/>
            <w:bookmarkStart w:id="51" w:name="OLE_LINK5"/>
            <w:r>
              <w:t xml:space="preserve"> on occasion have multiple prescription numbers for the same medication</w:t>
            </w:r>
            <w:r w:rsidR="0097715A">
              <w:t xml:space="preserve">. </w:t>
            </w:r>
            <w:r>
              <w:t xml:space="preserve">To ensure accuracy, </w:t>
            </w:r>
            <w:r w:rsidR="21A10207">
              <w:t xml:space="preserve">compare </w:t>
            </w:r>
            <w:r>
              <w:t>the prescription drug details of every Rx number that has the same drug name.</w:t>
            </w:r>
            <w:r w:rsidR="21A10207">
              <w:t xml:space="preserve"> Review variance(s) with member</w:t>
            </w:r>
            <w:r w:rsidR="56199B3C">
              <w:t>.</w:t>
            </w:r>
            <w:r w:rsidR="21A10207">
              <w:t xml:space="preserve"> (</w:t>
            </w:r>
            <w:r w:rsidR="1C11DBDD" w:rsidRPr="5CC80FEE">
              <w:rPr>
                <w:b/>
                <w:bCs/>
              </w:rPr>
              <w:t>Example</w:t>
            </w:r>
            <w:r w:rsidR="00212C56">
              <w:rPr>
                <w:b/>
                <w:bCs/>
              </w:rPr>
              <w:t xml:space="preserve">: </w:t>
            </w:r>
            <w:r w:rsidR="508DAE21" w:rsidRPr="5CC80FEE">
              <w:rPr>
                <w:b/>
                <w:bCs/>
              </w:rPr>
              <w:t>Dose</w:t>
            </w:r>
            <w:r w:rsidR="21A10207">
              <w:t xml:space="preserve"> changes, form of medication such as tablet or capsule, etc</w:t>
            </w:r>
            <w:r w:rsidR="008E6AC7">
              <w:t>etera</w:t>
            </w:r>
            <w:r w:rsidR="21A10207">
              <w:t>)</w:t>
            </w:r>
          </w:p>
          <w:p w14:paraId="093E42A3" w14:textId="77777777" w:rsidR="00C1761B" w:rsidRPr="00933831" w:rsidRDefault="00C1761B" w:rsidP="006D4AA7">
            <w:pPr>
              <w:pStyle w:val="ListBullet"/>
              <w:numPr>
                <w:ilvl w:val="0"/>
                <w:numId w:val="0"/>
              </w:numPr>
              <w:spacing w:before="120" w:after="120"/>
              <w:ind w:left="360"/>
            </w:pPr>
          </w:p>
          <w:bookmarkEnd w:id="49"/>
          <w:bookmarkEnd w:id="50"/>
          <w:bookmarkEnd w:id="51"/>
          <w:p w14:paraId="723E112D" w14:textId="29FDF44B" w:rsidR="00C4306B" w:rsidRPr="003E13DD" w:rsidRDefault="00C4306B" w:rsidP="006D4AA7">
            <w:pPr>
              <w:numPr>
                <w:ilvl w:val="0"/>
                <w:numId w:val="14"/>
              </w:numPr>
              <w:spacing w:before="120" w:after="120"/>
              <w:ind w:left="432"/>
              <w:textAlignment w:val="top"/>
            </w:pPr>
            <w:r>
              <w:t>If the prescription is Last Fill</w:t>
            </w:r>
            <w:r w:rsidRPr="6360D6EA">
              <w:rPr>
                <w:b/>
                <w:bCs/>
              </w:rPr>
              <w:t xml:space="preserve">, </w:t>
            </w:r>
            <w:r>
              <w:t xml:space="preserve">advise member of the options available to obtain a </w:t>
            </w:r>
            <w:hyperlink r:id="rId53" w:anchor="!/view?docid=a1443f4f-499e-442c-be11-fd2b207bf86c">
              <w:r w:rsidR="00626DE3">
                <w:rPr>
                  <w:rStyle w:val="Hyperlink"/>
                </w:rPr>
                <w:t>New Prescription (058827)</w:t>
              </w:r>
            </w:hyperlink>
            <w:r w:rsidR="00212C56">
              <w:t xml:space="preserve">: </w:t>
            </w:r>
          </w:p>
          <w:p w14:paraId="5225EACD" w14:textId="4993EEFD" w:rsidR="00C4306B" w:rsidRPr="003E13DD" w:rsidRDefault="00C4306B" w:rsidP="006D4AA7">
            <w:pPr>
              <w:numPr>
                <w:ilvl w:val="1"/>
                <w:numId w:val="14"/>
              </w:numPr>
              <w:spacing w:before="120" w:after="120"/>
              <w:ind w:left="792"/>
              <w:textAlignment w:val="top"/>
              <w:rPr>
                <w:szCs w:val="24"/>
              </w:rPr>
            </w:pPr>
            <w:r w:rsidRPr="003E13DD">
              <w:rPr>
                <w:szCs w:val="24"/>
              </w:rPr>
              <w:t>Request a new prescription from the prescriber and mail it in</w:t>
            </w:r>
            <w:r w:rsidR="00AC6DF1">
              <w:rPr>
                <w:szCs w:val="24"/>
              </w:rPr>
              <w:t>.</w:t>
            </w:r>
          </w:p>
          <w:p w14:paraId="13AD9344" w14:textId="6695D963" w:rsidR="00C4306B" w:rsidRPr="003E13DD" w:rsidRDefault="00C4306B" w:rsidP="006D4AA7">
            <w:pPr>
              <w:numPr>
                <w:ilvl w:val="1"/>
                <w:numId w:val="14"/>
              </w:numPr>
              <w:spacing w:before="120" w:after="120"/>
              <w:ind w:left="792"/>
              <w:textAlignment w:val="top"/>
            </w:pPr>
            <w:r>
              <w:t xml:space="preserve">Request a </w:t>
            </w:r>
            <w:r w:rsidR="46F75F05">
              <w:t>prescriber to</w:t>
            </w:r>
            <w:r>
              <w:t xml:space="preserve"> call or fax into Caremark a new prescription</w:t>
            </w:r>
            <w:r w:rsidR="00AC6DF1">
              <w:t>.</w:t>
            </w:r>
          </w:p>
          <w:p w14:paraId="04F7548D" w14:textId="471B5659" w:rsidR="00C4306B" w:rsidRPr="003E13DD" w:rsidRDefault="00C4306B" w:rsidP="006D4AA7">
            <w:pPr>
              <w:numPr>
                <w:ilvl w:val="1"/>
                <w:numId w:val="14"/>
              </w:numPr>
              <w:spacing w:before="120" w:after="120"/>
              <w:ind w:left="792"/>
              <w:textAlignment w:val="top"/>
              <w:rPr>
                <w:szCs w:val="24"/>
              </w:rPr>
            </w:pPr>
            <w:r w:rsidRPr="003E13DD">
              <w:rPr>
                <w:szCs w:val="24"/>
              </w:rPr>
              <w:t>Request PBM to contact the prescriber</w:t>
            </w:r>
            <w:r w:rsidR="00AC6DF1">
              <w:rPr>
                <w:szCs w:val="24"/>
              </w:rPr>
              <w:t>.</w:t>
            </w:r>
          </w:p>
          <w:p w14:paraId="1F734538" w14:textId="3B3053E1" w:rsidR="00C4306B" w:rsidRPr="003E13DD" w:rsidRDefault="00C4306B" w:rsidP="006D4AA7">
            <w:pPr>
              <w:numPr>
                <w:ilvl w:val="1"/>
                <w:numId w:val="14"/>
              </w:numPr>
              <w:spacing w:before="120" w:after="120"/>
              <w:ind w:left="792"/>
              <w:textAlignment w:val="top"/>
              <w:rPr>
                <w:szCs w:val="24"/>
              </w:rPr>
            </w:pPr>
            <w:r w:rsidRPr="003E13DD">
              <w:rPr>
                <w:szCs w:val="24"/>
              </w:rPr>
              <w:t>Check the Client Programs and Offerings for the Auto Renewal Program</w:t>
            </w:r>
            <w:r w:rsidR="00AC6DF1">
              <w:rPr>
                <w:szCs w:val="24"/>
              </w:rPr>
              <w:t>.</w:t>
            </w:r>
          </w:p>
          <w:p w14:paraId="36C15A61" w14:textId="21707F0F" w:rsidR="00C4306B" w:rsidRPr="003E13DD" w:rsidRDefault="00C4306B" w:rsidP="006D4AA7">
            <w:pPr>
              <w:spacing w:before="120" w:after="120"/>
              <w:textAlignment w:val="top"/>
              <w:rPr>
                <w:szCs w:val="24"/>
              </w:rPr>
            </w:pPr>
          </w:p>
          <w:p w14:paraId="3FDA81B1" w14:textId="57D22F77" w:rsidR="00FE6C21" w:rsidRPr="00EB294A" w:rsidRDefault="00170ED7" w:rsidP="006D4AA7">
            <w:pPr>
              <w:pStyle w:val="ListParagraph"/>
              <w:numPr>
                <w:ilvl w:val="0"/>
                <w:numId w:val="14"/>
              </w:numPr>
              <w:spacing w:before="120" w:after="120"/>
              <w:ind w:left="432"/>
              <w:contextualSpacing w:val="0"/>
              <w:rPr>
                <w:szCs w:val="24"/>
              </w:rPr>
            </w:pPr>
            <w:r w:rsidRPr="00EB294A">
              <w:rPr>
                <w:szCs w:val="24"/>
              </w:rPr>
              <w:t>P</w:t>
            </w:r>
            <w:r w:rsidR="00C4306B" w:rsidRPr="00EB294A">
              <w:rPr>
                <w:szCs w:val="24"/>
              </w:rPr>
              <w:t>lac</w:t>
            </w:r>
            <w:r w:rsidR="0008377F" w:rsidRPr="00EB294A">
              <w:rPr>
                <w:szCs w:val="24"/>
              </w:rPr>
              <w:t>e</w:t>
            </w:r>
            <w:r w:rsidR="00C4306B" w:rsidRPr="00EB294A">
              <w:rPr>
                <w:szCs w:val="24"/>
              </w:rPr>
              <w:t xml:space="preserve"> a new Rx request through self-service options including our website, Mobile App, IVR, or by contacting a customer care agent.</w:t>
            </w:r>
          </w:p>
          <w:p w14:paraId="4219FE4D" w14:textId="5172E57B" w:rsidR="00C4306B" w:rsidRPr="00EB294A" w:rsidRDefault="00C4306B" w:rsidP="006D4AA7">
            <w:pPr>
              <w:pStyle w:val="ListParagraph"/>
              <w:numPr>
                <w:ilvl w:val="0"/>
                <w:numId w:val="54"/>
              </w:numPr>
              <w:spacing w:before="120" w:after="120"/>
              <w:ind w:left="792"/>
              <w:contextualSpacing w:val="0"/>
              <w:rPr>
                <w:szCs w:val="24"/>
              </w:rPr>
            </w:pPr>
            <w:r w:rsidRPr="00EB294A">
              <w:rPr>
                <w:bCs/>
                <w:szCs w:val="24"/>
              </w:rPr>
              <w:t>If there are no refills remaining</w:t>
            </w:r>
            <w:r w:rsidRPr="00EB294A">
              <w:rPr>
                <w:szCs w:val="24"/>
              </w:rPr>
              <w:t xml:space="preserve">, state the following disclaimer before proceeding to </w:t>
            </w:r>
            <w:r w:rsidRPr="005C3EC9">
              <w:rPr>
                <w:b/>
                <w:bCs/>
                <w:szCs w:val="24"/>
              </w:rPr>
              <w:t>Step 6</w:t>
            </w:r>
            <w:r w:rsidRPr="00C30C46">
              <w:rPr>
                <w:b/>
                <w:bCs/>
                <w:szCs w:val="24"/>
              </w:rPr>
              <w:t>:</w:t>
            </w:r>
          </w:p>
          <w:p w14:paraId="7A3DB978" w14:textId="28D7BF56" w:rsidR="00C4306B" w:rsidRPr="00EB294A" w:rsidRDefault="00C4306B" w:rsidP="006D4AA7">
            <w:pPr>
              <w:spacing w:before="120" w:after="120"/>
              <w:ind w:left="1224" w:hanging="504"/>
              <w:textAlignment w:val="top"/>
              <w:rPr>
                <w:szCs w:val="24"/>
              </w:rPr>
            </w:pPr>
            <w:r w:rsidRPr="00EB294A">
              <w:rPr>
                <w:bCs/>
                <w:iCs/>
                <w:noProof/>
                <w:szCs w:val="24"/>
              </w:rPr>
              <w:drawing>
                <wp:inline distT="0" distB="0" distL="0" distR="0" wp14:anchorId="7BD84BB3" wp14:editId="6B61319C">
                  <wp:extent cx="285750" cy="18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EB294A">
              <w:rPr>
                <w:bCs/>
                <w:iCs/>
                <w:szCs w:val="24"/>
              </w:rPr>
              <w:t xml:space="preserve"> We will reach out to the prescriber twice via fax within the next five business days to renew your prescription</w:t>
            </w:r>
            <w:r w:rsidR="0097715A" w:rsidRPr="00EB294A">
              <w:rPr>
                <w:bCs/>
                <w:iCs/>
                <w:szCs w:val="24"/>
              </w:rPr>
              <w:t xml:space="preserve">. </w:t>
            </w:r>
            <w:r w:rsidRPr="00EB294A">
              <w:rPr>
                <w:bCs/>
                <w:iCs/>
                <w:szCs w:val="24"/>
              </w:rPr>
              <w:t xml:space="preserve">Faxes typically are received within </w:t>
            </w:r>
            <w:r w:rsidR="00A432DF">
              <w:rPr>
                <w:bCs/>
                <w:iCs/>
                <w:szCs w:val="24"/>
              </w:rPr>
              <w:t>1 business day</w:t>
            </w:r>
            <w:r w:rsidR="0097715A" w:rsidRPr="00EB294A">
              <w:rPr>
                <w:bCs/>
                <w:iCs/>
                <w:szCs w:val="24"/>
              </w:rPr>
              <w:t xml:space="preserve">. </w:t>
            </w:r>
            <w:r w:rsidRPr="00EB294A">
              <w:rPr>
                <w:bCs/>
                <w:iCs/>
                <w:szCs w:val="24"/>
              </w:rPr>
              <w:t>I</w:t>
            </w:r>
            <w:r w:rsidRPr="00EB294A">
              <w:rPr>
                <w:szCs w:val="24"/>
              </w:rPr>
              <w:t xml:space="preserve">f we receive the prescription from the prescriber, it will process within five business </w:t>
            </w:r>
            <w:r w:rsidR="00A55528" w:rsidRPr="00EB294A">
              <w:rPr>
                <w:szCs w:val="24"/>
              </w:rPr>
              <w:t>days and</w:t>
            </w:r>
            <w:r w:rsidRPr="00EB294A">
              <w:rPr>
                <w:szCs w:val="24"/>
              </w:rPr>
              <w:t xml:space="preserve"> will ship from our pharmacy the next business day. </w:t>
            </w:r>
            <w:r w:rsidR="000415F8" w:rsidRPr="00EB294A">
              <w:rPr>
                <w:szCs w:val="24"/>
              </w:rPr>
              <w:t>To</w:t>
            </w:r>
            <w:r w:rsidRPr="00EB294A">
              <w:rPr>
                <w:szCs w:val="24"/>
              </w:rPr>
              <w:t xml:space="preserve"> expedite this process, we will verify your preferred method of payment today so your order can be sent as soon as possible</w:t>
            </w:r>
            <w:r w:rsidR="0097715A" w:rsidRPr="00EB294A">
              <w:rPr>
                <w:szCs w:val="24"/>
              </w:rPr>
              <w:t xml:space="preserve">. </w:t>
            </w:r>
            <w:r w:rsidRPr="00EB294A">
              <w:rPr>
                <w:szCs w:val="24"/>
              </w:rPr>
              <w:t>Also, we highly recommend you alert your doctor to expect our outreach.</w:t>
            </w:r>
          </w:p>
          <w:p w14:paraId="2049E46A" w14:textId="77777777" w:rsidR="00C4306B" w:rsidRPr="003E13DD" w:rsidRDefault="00C4306B" w:rsidP="006D4AA7">
            <w:pPr>
              <w:spacing w:before="120" w:after="120"/>
              <w:textAlignment w:val="top"/>
              <w:rPr>
                <w:b/>
                <w:szCs w:val="24"/>
              </w:rPr>
            </w:pPr>
          </w:p>
          <w:p w14:paraId="4DCC66E9" w14:textId="039E5C64" w:rsidR="00C4306B" w:rsidRPr="003E13DD" w:rsidRDefault="00C4306B" w:rsidP="006D4AA7">
            <w:pPr>
              <w:spacing w:before="120" w:after="120"/>
              <w:textAlignment w:val="top"/>
            </w:pPr>
            <w:r w:rsidRPr="5CC80FEE">
              <w:rPr>
                <w:b/>
                <w:bCs/>
              </w:rPr>
              <w:t>Note</w:t>
            </w:r>
            <w:r w:rsidR="00212C56">
              <w:rPr>
                <w:b/>
                <w:bCs/>
              </w:rPr>
              <w:t xml:space="preserve">: </w:t>
            </w:r>
            <w:r w:rsidR="0B7EA879" w:rsidRPr="00CC6C33">
              <w:t>The</w:t>
            </w:r>
            <w:r>
              <w:t xml:space="preserve"> system displays the phrase </w:t>
            </w:r>
            <w:r w:rsidRPr="5CC80FEE">
              <w:rPr>
                <w:b/>
                <w:bCs/>
              </w:rPr>
              <w:t>Last Fill</w:t>
            </w:r>
            <w:r>
              <w:t>, when placing the final fill for the medication.</w:t>
            </w:r>
          </w:p>
          <w:p w14:paraId="3594DF86" w14:textId="77777777" w:rsidR="00C4306B" w:rsidRPr="003E13DD" w:rsidRDefault="00C4306B" w:rsidP="006D4AA7">
            <w:pPr>
              <w:spacing w:before="120" w:after="120"/>
              <w:textAlignment w:val="top"/>
              <w:rPr>
                <w:szCs w:val="24"/>
              </w:rPr>
            </w:pPr>
          </w:p>
          <w:p w14:paraId="2B4FDA38" w14:textId="1B8DF744" w:rsidR="00C4306B" w:rsidRDefault="008E6AC7" w:rsidP="006D4AA7">
            <w:pPr>
              <w:spacing w:before="120" w:after="120"/>
              <w:jc w:val="center"/>
              <w:textAlignment w:val="top"/>
              <w:rPr>
                <w:szCs w:val="24"/>
              </w:rPr>
            </w:pPr>
            <w:r>
              <w:rPr>
                <w:noProof/>
              </w:rPr>
              <w:drawing>
                <wp:inline distT="0" distB="0" distL="0" distR="0" wp14:anchorId="51647F19" wp14:editId="36D0361A">
                  <wp:extent cx="5943600" cy="11425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42576"/>
                          </a:xfrm>
                          <a:prstGeom prst="rect">
                            <a:avLst/>
                          </a:prstGeom>
                        </pic:spPr>
                      </pic:pic>
                    </a:graphicData>
                  </a:graphic>
                </wp:inline>
              </w:drawing>
            </w:r>
          </w:p>
          <w:p w14:paraId="695FCDC1" w14:textId="77777777" w:rsidR="008E6AC7" w:rsidRPr="008E6AC7" w:rsidRDefault="008E6AC7" w:rsidP="00C30C46">
            <w:pPr>
              <w:pStyle w:val="ListBullet"/>
              <w:numPr>
                <w:ilvl w:val="0"/>
                <w:numId w:val="0"/>
              </w:numPr>
              <w:spacing w:before="120" w:after="120"/>
              <w:ind w:left="360"/>
            </w:pPr>
          </w:p>
          <w:p w14:paraId="598F0DFF" w14:textId="18D946FF" w:rsidR="00C4306B" w:rsidRPr="00B37BFB" w:rsidRDefault="002D05E2" w:rsidP="006D4AA7">
            <w:pPr>
              <w:spacing w:before="120" w:after="120"/>
              <w:jc w:val="right"/>
              <w:textAlignment w:val="top"/>
              <w:rPr>
                <w:szCs w:val="24"/>
              </w:rPr>
            </w:pPr>
            <w:hyperlink w:anchor="_High_Level_Process" w:history="1">
              <w:r w:rsidRPr="003F7F3A">
                <w:rPr>
                  <w:rStyle w:val="Hyperlink"/>
                  <w:szCs w:val="24"/>
                </w:rPr>
                <w:t>Return to High Level Process</w:t>
              </w:r>
            </w:hyperlink>
          </w:p>
        </w:tc>
      </w:tr>
      <w:tr w:rsidR="00462E0B" w:rsidRPr="003E13DD" w14:paraId="77F9D686" w14:textId="77777777" w:rsidTr="00605075">
        <w:tc>
          <w:tcPr>
            <w:tcW w:w="260" w:type="pct"/>
          </w:tcPr>
          <w:p w14:paraId="335E6F91" w14:textId="46A7DD99" w:rsidR="00C4306B" w:rsidRPr="00DD49D8" w:rsidRDefault="00C4306B" w:rsidP="00C63DCA">
            <w:pPr>
              <w:spacing w:before="120" w:after="120"/>
              <w:jc w:val="center"/>
              <w:rPr>
                <w:b/>
                <w:szCs w:val="24"/>
              </w:rPr>
            </w:pPr>
            <w:r w:rsidRPr="00DD49D8">
              <w:rPr>
                <w:b/>
                <w:szCs w:val="24"/>
              </w:rPr>
              <w:t>6</w:t>
            </w:r>
          </w:p>
        </w:tc>
        <w:tc>
          <w:tcPr>
            <w:tcW w:w="4740" w:type="pct"/>
            <w:gridSpan w:val="4"/>
          </w:tcPr>
          <w:p w14:paraId="6E467F1B" w14:textId="2AFE8E6A" w:rsidR="00C4306B" w:rsidRPr="003E13DD" w:rsidRDefault="003B1F4D" w:rsidP="006D4AA7">
            <w:pPr>
              <w:spacing w:before="120" w:after="120"/>
              <w:textAlignment w:val="top"/>
              <w:rPr>
                <w:szCs w:val="24"/>
              </w:rPr>
            </w:pPr>
            <w:bookmarkStart w:id="52" w:name="VerifyRxExpiration"/>
            <w:r w:rsidRPr="003E13DD">
              <w:rPr>
                <w:szCs w:val="24"/>
              </w:rPr>
              <w:t>Determine if the prescription will expire before the member’s next refill</w:t>
            </w:r>
            <w:bookmarkEnd w:id="52"/>
            <w:r w:rsidRPr="003E13DD">
              <w:rPr>
                <w:szCs w:val="24"/>
              </w:rPr>
              <w:t xml:space="preserve"> by reviewing the </w:t>
            </w:r>
            <w:r w:rsidRPr="003E13DD">
              <w:rPr>
                <w:b/>
                <w:szCs w:val="24"/>
              </w:rPr>
              <w:t>Next Fill</w:t>
            </w:r>
            <w:r w:rsidRPr="003E13DD">
              <w:rPr>
                <w:szCs w:val="24"/>
              </w:rPr>
              <w:t xml:space="preserve"> and </w:t>
            </w:r>
            <w:bookmarkStart w:id="53" w:name="expiration"/>
            <w:r w:rsidRPr="003E13DD">
              <w:rPr>
                <w:b/>
                <w:szCs w:val="24"/>
              </w:rPr>
              <w:t>Expiration Date</w:t>
            </w:r>
            <w:r w:rsidRPr="003E13DD">
              <w:rPr>
                <w:szCs w:val="24"/>
              </w:rPr>
              <w:t xml:space="preserve"> </w:t>
            </w:r>
            <w:bookmarkEnd w:id="53"/>
            <w:r w:rsidRPr="003E13DD">
              <w:rPr>
                <w:szCs w:val="24"/>
              </w:rPr>
              <w:t>fields</w:t>
            </w:r>
            <w:r w:rsidR="0008377F" w:rsidRPr="003E13DD">
              <w:rPr>
                <w:szCs w:val="24"/>
              </w:rPr>
              <w:t>.</w:t>
            </w:r>
          </w:p>
          <w:p w14:paraId="4A65C647" w14:textId="3EA3B6BD" w:rsidR="00C1761B" w:rsidRDefault="003B1F4D" w:rsidP="006D4AA7">
            <w:pPr>
              <w:pStyle w:val="ListParagraph"/>
              <w:numPr>
                <w:ilvl w:val="0"/>
                <w:numId w:val="65"/>
              </w:numPr>
              <w:spacing w:before="120" w:after="120"/>
              <w:ind w:left="432"/>
              <w:contextualSpacing w:val="0"/>
              <w:rPr>
                <w:bCs/>
                <w:szCs w:val="24"/>
              </w:rPr>
            </w:pPr>
            <w:r w:rsidRPr="00C1761B">
              <w:rPr>
                <w:bCs/>
                <w:szCs w:val="24"/>
              </w:rPr>
              <w:t xml:space="preserve">If the prescription will not expire before the member’s next refill, proceed to </w:t>
            </w:r>
            <w:r w:rsidRPr="005C3EC9">
              <w:rPr>
                <w:b/>
                <w:szCs w:val="24"/>
              </w:rPr>
              <w:t>Step 7</w:t>
            </w:r>
            <w:r w:rsidRPr="00C1761B">
              <w:rPr>
                <w:bCs/>
                <w:szCs w:val="24"/>
              </w:rPr>
              <w:t>.</w:t>
            </w:r>
          </w:p>
          <w:p w14:paraId="4637E71E" w14:textId="77D418A9" w:rsidR="00C1761B" w:rsidRDefault="003B1F4D" w:rsidP="006D4AA7">
            <w:pPr>
              <w:pStyle w:val="ListParagraph"/>
              <w:numPr>
                <w:ilvl w:val="0"/>
                <w:numId w:val="65"/>
              </w:numPr>
              <w:spacing w:before="120" w:after="120"/>
              <w:ind w:left="432"/>
              <w:contextualSpacing w:val="0"/>
            </w:pPr>
            <w:r w:rsidRPr="00C1761B">
              <w:rPr>
                <w:bCs/>
                <w:szCs w:val="24"/>
              </w:rPr>
              <w:t xml:space="preserve">If the prescription </w:t>
            </w:r>
            <w:r w:rsidR="00B770C0" w:rsidRPr="00C1761B">
              <w:rPr>
                <w:bCs/>
                <w:szCs w:val="24"/>
              </w:rPr>
              <w:t>expires</w:t>
            </w:r>
            <w:r w:rsidRPr="00C1761B">
              <w:rPr>
                <w:bCs/>
                <w:szCs w:val="24"/>
              </w:rPr>
              <w:t xml:space="preserve"> before the member’s next refill</w:t>
            </w:r>
            <w:r w:rsidR="00C1761B" w:rsidRPr="00933831">
              <w:rPr>
                <w:bCs/>
                <w:szCs w:val="24"/>
              </w:rPr>
              <w:t>,</w:t>
            </w:r>
            <w:r w:rsidR="00C1761B">
              <w:t xml:space="preserve"> </w:t>
            </w:r>
          </w:p>
          <w:p w14:paraId="46958FBB" w14:textId="73517835" w:rsidR="00C1761B" w:rsidRDefault="00C1761B" w:rsidP="006D4AA7">
            <w:pPr>
              <w:pStyle w:val="ListParagraph"/>
              <w:numPr>
                <w:ilvl w:val="0"/>
                <w:numId w:val="66"/>
              </w:numPr>
              <w:spacing w:before="120" w:after="120"/>
              <w:ind w:left="792"/>
              <w:contextualSpacing w:val="0"/>
            </w:pPr>
            <w:r>
              <w:t>T</w:t>
            </w:r>
            <w:r w:rsidR="003B1F4D" w:rsidRPr="00933831">
              <w:t>he member should be advised</w:t>
            </w:r>
            <w:r w:rsidR="00212C56">
              <w:t xml:space="preserve">: </w:t>
            </w:r>
          </w:p>
          <w:p w14:paraId="164CD2F7" w14:textId="433ABFD7" w:rsidR="003B1F4D" w:rsidRPr="00933831" w:rsidRDefault="00476C93" w:rsidP="006D4AA7">
            <w:pPr>
              <w:spacing w:before="120" w:after="120"/>
              <w:ind w:left="864"/>
              <w:textAlignment w:val="top"/>
              <w:rPr>
                <w:szCs w:val="24"/>
              </w:rPr>
            </w:pPr>
            <w:r>
              <w:pict w14:anchorId="39215658">
                <v:shape id="_x0000_i1027" type="#_x0000_t75" style="width:18pt;height:16.5pt;visibility:visible">
                  <v:imagedata r:id="rId56" o:title=""/>
                </v:shape>
              </w:pict>
            </w:r>
            <w:r w:rsidR="00DA455D" w:rsidRPr="00933831">
              <w:rPr>
                <w:szCs w:val="24"/>
              </w:rPr>
              <w:t xml:space="preserve"> </w:t>
            </w:r>
            <w:r w:rsidR="003B1F4D" w:rsidRPr="00933831">
              <w:rPr>
                <w:szCs w:val="24"/>
              </w:rPr>
              <w:t>Your prescription will expire before your next Refill. You will need a new prescription. There are a variety of ways to obtain it</w:t>
            </w:r>
            <w:r w:rsidR="00212C56">
              <w:rPr>
                <w:szCs w:val="24"/>
              </w:rPr>
              <w:t xml:space="preserve">: </w:t>
            </w:r>
          </w:p>
          <w:p w14:paraId="1C461224" w14:textId="7D63ADA3" w:rsidR="003B1F4D" w:rsidRPr="003E13DD" w:rsidRDefault="003B1F4D" w:rsidP="006D4AA7">
            <w:pPr>
              <w:numPr>
                <w:ilvl w:val="3"/>
                <w:numId w:val="15"/>
              </w:numPr>
              <w:spacing w:before="120" w:after="120"/>
              <w:ind w:left="1728"/>
              <w:textAlignment w:val="top"/>
              <w:rPr>
                <w:szCs w:val="24"/>
              </w:rPr>
            </w:pPr>
            <w:r w:rsidRPr="003E13DD">
              <w:rPr>
                <w:szCs w:val="24"/>
              </w:rPr>
              <w:t>Ask Doctor to call, fax, or e-prescribe</w:t>
            </w:r>
            <w:r w:rsidR="00AC6DF1">
              <w:rPr>
                <w:szCs w:val="24"/>
              </w:rPr>
              <w:t>.</w:t>
            </w:r>
          </w:p>
          <w:p w14:paraId="4732C2B3" w14:textId="30B3A350" w:rsidR="003B1F4D" w:rsidRDefault="003B1F4D" w:rsidP="006D4AA7">
            <w:pPr>
              <w:numPr>
                <w:ilvl w:val="3"/>
                <w:numId w:val="15"/>
              </w:numPr>
              <w:spacing w:before="120" w:after="120"/>
              <w:ind w:left="1728"/>
              <w:textAlignment w:val="top"/>
              <w:rPr>
                <w:szCs w:val="24"/>
              </w:rPr>
            </w:pPr>
            <w:r w:rsidRPr="003E13DD">
              <w:rPr>
                <w:szCs w:val="24"/>
              </w:rPr>
              <w:t>Request a new prescription from the prescriber and mail it in</w:t>
            </w:r>
            <w:r w:rsidR="008E6AC7">
              <w:rPr>
                <w:szCs w:val="24"/>
              </w:rPr>
              <w:t>.</w:t>
            </w:r>
          </w:p>
          <w:p w14:paraId="5B3DC6EB" w14:textId="77777777" w:rsidR="00694293" w:rsidRPr="00694293" w:rsidRDefault="00694293" w:rsidP="006D4AA7">
            <w:pPr>
              <w:pStyle w:val="ListBullet"/>
              <w:numPr>
                <w:ilvl w:val="0"/>
                <w:numId w:val="0"/>
              </w:numPr>
              <w:spacing w:before="120" w:after="120"/>
              <w:ind w:left="720"/>
            </w:pPr>
          </w:p>
          <w:p w14:paraId="7C6EF35D" w14:textId="18F3BB50" w:rsidR="003B1F4D" w:rsidRDefault="0029487E" w:rsidP="006D4AA7">
            <w:pPr>
              <w:spacing w:before="120" w:after="120"/>
              <w:jc w:val="center"/>
              <w:textAlignment w:val="top"/>
              <w:rPr>
                <w:szCs w:val="24"/>
              </w:rPr>
            </w:pPr>
            <w:r>
              <w:rPr>
                <w:noProof/>
              </w:rPr>
              <w:drawing>
                <wp:inline distT="0" distB="0" distL="0" distR="0" wp14:anchorId="039E42DB" wp14:editId="4B1910AB">
                  <wp:extent cx="5486400" cy="198035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86400" cy="1980358"/>
                          </a:xfrm>
                          <a:prstGeom prst="rect">
                            <a:avLst/>
                          </a:prstGeom>
                        </pic:spPr>
                      </pic:pic>
                    </a:graphicData>
                  </a:graphic>
                </wp:inline>
              </w:drawing>
            </w:r>
          </w:p>
          <w:p w14:paraId="1E9E2759" w14:textId="3D252356" w:rsidR="0029487E" w:rsidRPr="008E6AC7" w:rsidRDefault="0029487E" w:rsidP="006D4AA7">
            <w:pPr>
              <w:spacing w:before="120" w:after="120"/>
              <w:textAlignment w:val="top"/>
              <w:rPr>
                <w:szCs w:val="24"/>
              </w:rPr>
            </w:pPr>
          </w:p>
          <w:p w14:paraId="25369D44" w14:textId="0D311FCF" w:rsidR="0029487E" w:rsidRPr="0029487E" w:rsidRDefault="0029487E" w:rsidP="00C30C46">
            <w:pPr>
              <w:pStyle w:val="ListBullet"/>
              <w:spacing w:before="120" w:after="120"/>
            </w:pPr>
            <w:r>
              <w:t xml:space="preserve">Proceed to </w:t>
            </w:r>
            <w:r w:rsidRPr="005C3EC9">
              <w:rPr>
                <w:b/>
                <w:bCs/>
              </w:rPr>
              <w:t>Step 7</w:t>
            </w:r>
            <w:r>
              <w:t>.</w:t>
            </w:r>
          </w:p>
          <w:p w14:paraId="48EAEFAF" w14:textId="06308FB1" w:rsidR="002D05E2" w:rsidRPr="003E13DD" w:rsidRDefault="002D05E2" w:rsidP="006D4AA7">
            <w:pPr>
              <w:spacing w:before="120" w:after="120"/>
              <w:jc w:val="right"/>
              <w:textAlignment w:val="top"/>
              <w:rPr>
                <w:szCs w:val="24"/>
              </w:rPr>
            </w:pPr>
            <w:hyperlink w:anchor="_High_Level_Process" w:history="1">
              <w:r w:rsidRPr="003F7F3A">
                <w:rPr>
                  <w:rStyle w:val="Hyperlink"/>
                  <w:szCs w:val="24"/>
                </w:rPr>
                <w:t>Return to High Level Process</w:t>
              </w:r>
            </w:hyperlink>
          </w:p>
        </w:tc>
      </w:tr>
      <w:tr w:rsidR="00462E0B" w:rsidRPr="003E13DD" w14:paraId="56E21122" w14:textId="77777777" w:rsidTr="00605075">
        <w:tc>
          <w:tcPr>
            <w:tcW w:w="260" w:type="pct"/>
            <w:vMerge w:val="restart"/>
          </w:tcPr>
          <w:p w14:paraId="0F8394BE" w14:textId="1CD00669" w:rsidR="003B1F4D" w:rsidRPr="00DD49D8" w:rsidRDefault="00E8612A" w:rsidP="00C63DCA">
            <w:pPr>
              <w:spacing w:before="120" w:after="120"/>
              <w:jc w:val="center"/>
              <w:rPr>
                <w:b/>
                <w:szCs w:val="24"/>
              </w:rPr>
            </w:pPr>
            <w:r w:rsidRPr="00DD49D8">
              <w:rPr>
                <w:b/>
                <w:szCs w:val="24"/>
              </w:rPr>
              <w:t xml:space="preserve"> </w:t>
            </w:r>
            <w:r w:rsidR="003B1F4D" w:rsidRPr="00DD49D8">
              <w:rPr>
                <w:b/>
                <w:szCs w:val="24"/>
              </w:rPr>
              <w:t>7</w:t>
            </w:r>
          </w:p>
        </w:tc>
        <w:tc>
          <w:tcPr>
            <w:tcW w:w="4740" w:type="pct"/>
            <w:gridSpan w:val="4"/>
          </w:tcPr>
          <w:p w14:paraId="2EB76C01" w14:textId="27F00D5F" w:rsidR="006F60D6" w:rsidRPr="005C3EC9" w:rsidRDefault="006F60D6" w:rsidP="006D4AA7">
            <w:pPr>
              <w:pStyle w:val="ListParagraph"/>
              <w:numPr>
                <w:ilvl w:val="0"/>
                <w:numId w:val="71"/>
              </w:numPr>
              <w:spacing w:before="120" w:after="120"/>
              <w:ind w:left="432"/>
              <w:contextualSpacing w:val="0"/>
              <w:rPr>
                <w:color w:val="000000"/>
                <w:szCs w:val="24"/>
              </w:rPr>
            </w:pPr>
            <w:bookmarkStart w:id="54" w:name="AskMemberifwantoEnrollinARP"/>
            <w:r w:rsidRPr="005C3EC9">
              <w:rPr>
                <w:color w:val="000000"/>
                <w:szCs w:val="24"/>
              </w:rPr>
              <w:t>Determine if the prescription is available for enrollment into the ARP program by accessing the </w:t>
            </w:r>
            <w:r w:rsidRPr="005C3EC9">
              <w:rPr>
                <w:b/>
                <w:bCs/>
                <w:color w:val="000000"/>
                <w:szCs w:val="24"/>
              </w:rPr>
              <w:t>Order Placement</w:t>
            </w:r>
            <w:r w:rsidRPr="005C3EC9">
              <w:rPr>
                <w:color w:val="000000"/>
                <w:szCs w:val="24"/>
              </w:rPr>
              <w:t> screen as shown below.</w:t>
            </w:r>
          </w:p>
          <w:p w14:paraId="4DB72726" w14:textId="559AC9AE" w:rsidR="006F60D6" w:rsidRPr="006F60D6" w:rsidRDefault="006F60D6" w:rsidP="006D4AA7">
            <w:pPr>
              <w:spacing w:before="120" w:after="120"/>
              <w:ind w:left="432"/>
              <w:rPr>
                <w:rFonts w:ascii="Times New Roman" w:hAnsi="Times New Roman"/>
                <w:color w:val="000000"/>
                <w:sz w:val="27"/>
                <w:szCs w:val="27"/>
              </w:rPr>
            </w:pPr>
            <w:r w:rsidRPr="006F60D6">
              <w:rPr>
                <w:b/>
                <w:bCs/>
                <w:color w:val="000000"/>
                <w:szCs w:val="24"/>
              </w:rPr>
              <w:t>Note</w:t>
            </w:r>
            <w:r w:rsidR="00212C56">
              <w:rPr>
                <w:b/>
                <w:bCs/>
                <w:color w:val="000000"/>
                <w:szCs w:val="24"/>
              </w:rPr>
              <w:t xml:space="preserve">: </w:t>
            </w:r>
            <w:r w:rsidRPr="006F60D6">
              <w:rPr>
                <w:color w:val="000000"/>
                <w:szCs w:val="24"/>
              </w:rPr>
              <w:t>Prescriptions not available for the ARP program will be grayed out (not allowing the box to be checked)</w:t>
            </w:r>
            <w:r w:rsidR="005C3EC9">
              <w:rPr>
                <w:color w:val="000000"/>
                <w:szCs w:val="24"/>
              </w:rPr>
              <w:t>.</w:t>
            </w:r>
            <w:r w:rsidR="005C3EC9" w:rsidRPr="006F60D6">
              <w:rPr>
                <w:color w:val="000000"/>
                <w:szCs w:val="24"/>
              </w:rPr>
              <w:t xml:space="preserve"> </w:t>
            </w:r>
          </w:p>
          <w:p w14:paraId="0665ACE8" w14:textId="77777777" w:rsidR="006F60D6" w:rsidRPr="006F60D6" w:rsidRDefault="006F60D6" w:rsidP="006D4AA7">
            <w:pPr>
              <w:spacing w:before="120" w:after="120"/>
              <w:ind w:left="720"/>
              <w:rPr>
                <w:rFonts w:ascii="Times New Roman" w:hAnsi="Times New Roman"/>
                <w:color w:val="000000"/>
                <w:sz w:val="27"/>
                <w:szCs w:val="27"/>
              </w:rPr>
            </w:pPr>
            <w:r w:rsidRPr="006F60D6">
              <w:rPr>
                <w:color w:val="000000"/>
                <w:szCs w:val="24"/>
              </w:rPr>
              <w:t> </w:t>
            </w:r>
          </w:p>
          <w:p w14:paraId="05A6FA6E" w14:textId="462EEB59" w:rsidR="006F60D6" w:rsidRPr="006F60D6" w:rsidRDefault="006F60D6" w:rsidP="006D4AA7">
            <w:pPr>
              <w:spacing w:before="120" w:after="120"/>
              <w:jc w:val="center"/>
              <w:rPr>
                <w:rFonts w:ascii="Times New Roman" w:hAnsi="Times New Roman"/>
                <w:color w:val="000000"/>
                <w:sz w:val="27"/>
                <w:szCs w:val="27"/>
              </w:rPr>
            </w:pPr>
            <w:r w:rsidRPr="006F60D6">
              <w:rPr>
                <w:noProof/>
              </w:rPr>
              <w:drawing>
                <wp:inline distT="0" distB="0" distL="0" distR="0" wp14:anchorId="072843A3" wp14:editId="2BF1ACC1">
                  <wp:extent cx="5486400" cy="18445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6400" cy="1844566"/>
                          </a:xfrm>
                          <a:prstGeom prst="rect">
                            <a:avLst/>
                          </a:prstGeom>
                          <a:noFill/>
                          <a:ln>
                            <a:noFill/>
                          </a:ln>
                        </pic:spPr>
                      </pic:pic>
                    </a:graphicData>
                  </a:graphic>
                </wp:inline>
              </w:drawing>
            </w:r>
          </w:p>
          <w:bookmarkEnd w:id="54"/>
          <w:p w14:paraId="716564A4" w14:textId="77777777" w:rsidR="003A21AE" w:rsidRPr="00BE27F5" w:rsidRDefault="003A21AE" w:rsidP="00C30C46">
            <w:pPr>
              <w:spacing w:before="120" w:after="120"/>
              <w:rPr>
                <w:color w:val="000000"/>
                <w:szCs w:val="24"/>
              </w:rPr>
            </w:pPr>
          </w:p>
          <w:p w14:paraId="7E0D3349" w14:textId="2E7510CA" w:rsidR="003A21AE" w:rsidRPr="005C3EC9" w:rsidRDefault="003A21AE" w:rsidP="006D4AA7">
            <w:pPr>
              <w:pStyle w:val="ListParagraph"/>
              <w:numPr>
                <w:ilvl w:val="0"/>
                <w:numId w:val="71"/>
              </w:numPr>
              <w:spacing w:before="120" w:after="120"/>
              <w:ind w:left="432"/>
              <w:contextualSpacing w:val="0"/>
              <w:rPr>
                <w:rFonts w:ascii="Times New Roman" w:hAnsi="Times New Roman"/>
                <w:color w:val="000000"/>
                <w:sz w:val="27"/>
                <w:szCs w:val="27"/>
              </w:rPr>
            </w:pPr>
            <w:r w:rsidRPr="005C3EC9">
              <w:rPr>
                <w:color w:val="000000" w:themeColor="text1"/>
              </w:rPr>
              <w:t>Ask the member if they would be interested in enrolling their prescriptions into the Auto Refill Program (ARP). (Check first if</w:t>
            </w:r>
            <w:r w:rsidR="70F78B79" w:rsidRPr="005C3EC9">
              <w:rPr>
                <w:color w:val="000000" w:themeColor="text1"/>
              </w:rPr>
              <w:t xml:space="preserve"> it is</w:t>
            </w:r>
            <w:r w:rsidRPr="005C3EC9">
              <w:rPr>
                <w:color w:val="000000" w:themeColor="text1"/>
              </w:rPr>
              <w:t xml:space="preserve"> available to this client</w:t>
            </w:r>
            <w:r w:rsidR="00384A3A">
              <w:rPr>
                <w:color w:val="000000" w:themeColor="text1"/>
              </w:rPr>
              <w:t>.</w:t>
            </w:r>
            <w:r w:rsidR="00B6114A">
              <w:rPr>
                <w:color w:val="000000" w:themeColor="text1"/>
              </w:rPr>
              <w:t xml:space="preserve"> </w:t>
            </w:r>
            <w:r w:rsidR="00384A3A">
              <w:rPr>
                <w:color w:val="000000" w:themeColor="text1"/>
              </w:rPr>
              <w:t>F</w:t>
            </w:r>
            <w:r w:rsidR="000E3AD1">
              <w:rPr>
                <w:color w:val="000000" w:themeColor="text1"/>
              </w:rPr>
              <w:t>or C</w:t>
            </w:r>
            <w:r w:rsidR="00784933">
              <w:rPr>
                <w:color w:val="000000" w:themeColor="text1"/>
              </w:rPr>
              <w:t>alifornia</w:t>
            </w:r>
            <w:r w:rsidR="000E3AD1">
              <w:rPr>
                <w:color w:val="000000" w:themeColor="text1"/>
              </w:rPr>
              <w:t xml:space="preserve"> and L</w:t>
            </w:r>
            <w:r w:rsidR="00784933">
              <w:rPr>
                <w:color w:val="000000" w:themeColor="text1"/>
              </w:rPr>
              <w:t>ouisiana</w:t>
            </w:r>
            <w:r w:rsidR="000E3AD1">
              <w:rPr>
                <w:color w:val="000000" w:themeColor="text1"/>
              </w:rPr>
              <w:t xml:space="preserve"> residents,</w:t>
            </w:r>
            <w:r w:rsidR="00B6114A">
              <w:rPr>
                <w:color w:val="000000" w:themeColor="text1"/>
              </w:rPr>
              <w:t xml:space="preserve"> refer to </w:t>
            </w:r>
            <w:hyperlink w:anchor="MemberEducation" w:history="1">
              <w:r w:rsidR="00371B41" w:rsidRPr="007D15B1">
                <w:rPr>
                  <w:rStyle w:val="Hyperlink"/>
                </w:rPr>
                <w:t>Member Education</w:t>
              </w:r>
            </w:hyperlink>
            <w:r w:rsidRPr="005C3EC9">
              <w:rPr>
                <w:color w:val="000000" w:themeColor="text1"/>
              </w:rPr>
              <w:t>)</w:t>
            </w:r>
          </w:p>
          <w:p w14:paraId="46984DD8" w14:textId="41B19D85" w:rsidR="003A21AE" w:rsidRPr="003A21AE" w:rsidRDefault="003A21AE" w:rsidP="006D4AA7">
            <w:pPr>
              <w:spacing w:before="120" w:after="120"/>
              <w:ind w:left="432"/>
              <w:rPr>
                <w:rFonts w:ascii="Times New Roman" w:hAnsi="Times New Roman"/>
                <w:color w:val="000000"/>
                <w:sz w:val="27"/>
                <w:szCs w:val="27"/>
              </w:rPr>
            </w:pPr>
            <w:r w:rsidRPr="003A21AE">
              <w:rPr>
                <w:noProof/>
                <w:szCs w:val="24"/>
              </w:rPr>
              <w:drawing>
                <wp:inline distT="0" distB="0" distL="0" distR="0" wp14:anchorId="1E7AA64E" wp14:editId="301AF098">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A21AE">
              <w:rPr>
                <w:color w:val="000000"/>
                <w:szCs w:val="24"/>
              </w:rPr>
              <w:t> We have an automatic refill program to help ensure you don’t run out of your medication. We will send you an email, call, or text 23 days (Start of Holding Period) before your refill is due and you confirm or cancel your refill. When your prescription expires or is out of refills, we will contact your doctor to get a renewal.</w:t>
            </w:r>
          </w:p>
          <w:p w14:paraId="5BEF3B6C" w14:textId="696E097D" w:rsidR="003A21AE" w:rsidRDefault="00476C93" w:rsidP="006D4AA7">
            <w:pPr>
              <w:spacing w:before="120" w:after="120"/>
              <w:ind w:left="432"/>
              <w:rPr>
                <w:color w:val="000000"/>
                <w:szCs w:val="24"/>
              </w:rPr>
            </w:pPr>
            <w:r>
              <w:pict w14:anchorId="43B20643">
                <v:shape id="_x0000_i1028" type="#_x0000_t75" style="width:18pt;height:16.5pt;visibility:visible">
                  <v:imagedata r:id="rId59" o:title=""/>
                </v:shape>
              </w:pict>
            </w:r>
            <w:r w:rsidR="003A21AE" w:rsidRPr="003A21AE">
              <w:rPr>
                <w:color w:val="000000"/>
                <w:szCs w:val="24"/>
              </w:rPr>
              <w:t> Would you like me to enroll your eligible prescriptions in Automatic Refills?</w:t>
            </w:r>
          </w:p>
          <w:p w14:paraId="29042E0A" w14:textId="77777777" w:rsidR="0029487E" w:rsidRPr="005C3EC9" w:rsidRDefault="0029487E" w:rsidP="00C30C46">
            <w:pPr>
              <w:pStyle w:val="ListBullet"/>
              <w:numPr>
                <w:ilvl w:val="0"/>
                <w:numId w:val="0"/>
              </w:numPr>
              <w:spacing w:before="120" w:after="120"/>
              <w:ind w:left="360"/>
            </w:pPr>
          </w:p>
          <w:p w14:paraId="03C783EB" w14:textId="77777777" w:rsidR="003A21AE" w:rsidRPr="003A21AE" w:rsidRDefault="003A21AE" w:rsidP="006D4AA7">
            <w:pPr>
              <w:spacing w:before="120" w:after="120"/>
              <w:ind w:left="331"/>
              <w:rPr>
                <w:rFonts w:ascii="Times New Roman" w:hAnsi="Times New Roman"/>
                <w:color w:val="000000"/>
                <w:sz w:val="27"/>
                <w:szCs w:val="27"/>
              </w:rPr>
            </w:pPr>
            <w:r w:rsidRPr="003A21AE">
              <w:rPr>
                <w:b/>
                <w:bCs/>
                <w:color w:val="000000"/>
                <w:szCs w:val="24"/>
              </w:rPr>
              <w:t>Notes:</w:t>
            </w:r>
          </w:p>
          <w:p w14:paraId="181C6E25" w14:textId="77777777" w:rsidR="003A21AE" w:rsidRPr="00F1344A" w:rsidRDefault="003A21AE" w:rsidP="006D4AA7">
            <w:pPr>
              <w:pStyle w:val="ListParagraph"/>
              <w:numPr>
                <w:ilvl w:val="0"/>
                <w:numId w:val="68"/>
              </w:numPr>
              <w:spacing w:before="120" w:after="120"/>
              <w:contextualSpacing w:val="0"/>
              <w:rPr>
                <w:rFonts w:ascii="Times New Roman" w:hAnsi="Times New Roman"/>
                <w:color w:val="000000"/>
                <w:szCs w:val="24"/>
              </w:rPr>
            </w:pPr>
            <w:r w:rsidRPr="00F1344A">
              <w:rPr>
                <w:color w:val="000000"/>
                <w:szCs w:val="24"/>
              </w:rPr>
              <w:t>The term “automatic renewal” is not well understood by members. For the campaign we will bundle automatic refill and renewal into a single description for the member. If the member agrees to enrollment, enroll member in both Automatic Refill and Automatic Renewal.</w:t>
            </w:r>
          </w:p>
          <w:p w14:paraId="15BA3585" w14:textId="1DAB6B7E" w:rsidR="003A21AE" w:rsidRPr="00F1344A" w:rsidRDefault="003A21AE" w:rsidP="006D4AA7">
            <w:pPr>
              <w:pStyle w:val="ListParagraph"/>
              <w:numPr>
                <w:ilvl w:val="0"/>
                <w:numId w:val="68"/>
              </w:numPr>
              <w:spacing w:before="120" w:after="120"/>
              <w:contextualSpacing w:val="0"/>
              <w:rPr>
                <w:rFonts w:ascii="Times New Roman" w:hAnsi="Times New Roman"/>
                <w:color w:val="000000"/>
                <w:szCs w:val="24"/>
              </w:rPr>
            </w:pPr>
            <w:r w:rsidRPr="00F1344A">
              <w:rPr>
                <w:color w:val="000000"/>
                <w:szCs w:val="24"/>
              </w:rPr>
              <w:t>During holding period 8-23 days prior to anticipation of medication depletion the member can make changes or cancel their order</w:t>
            </w:r>
            <w:r w:rsidR="00AC6DF1">
              <w:rPr>
                <w:color w:val="000000"/>
                <w:szCs w:val="24"/>
              </w:rPr>
              <w:t>.</w:t>
            </w:r>
          </w:p>
          <w:p w14:paraId="23A3EC03" w14:textId="1DFE407C" w:rsidR="003A21AE" w:rsidRPr="00F1344A" w:rsidRDefault="003A21AE" w:rsidP="006D4AA7">
            <w:pPr>
              <w:pStyle w:val="ListParagraph"/>
              <w:numPr>
                <w:ilvl w:val="0"/>
                <w:numId w:val="68"/>
              </w:numPr>
              <w:spacing w:before="120" w:after="120"/>
              <w:contextualSpacing w:val="0"/>
              <w:rPr>
                <w:rFonts w:ascii="Times New Roman" w:hAnsi="Times New Roman"/>
                <w:color w:val="000000"/>
                <w:szCs w:val="24"/>
              </w:rPr>
            </w:pPr>
            <w:r w:rsidRPr="00F1344A">
              <w:rPr>
                <w:color w:val="000000"/>
                <w:szCs w:val="24"/>
              </w:rPr>
              <w:t>Seven (7) days prior to anticipated medication depletion, the order begins processing.</w:t>
            </w:r>
          </w:p>
          <w:p w14:paraId="3606C2CF" w14:textId="62A1E782" w:rsidR="003B1F4D" w:rsidRPr="003E13DD" w:rsidRDefault="003B1F4D" w:rsidP="006D4AA7">
            <w:pPr>
              <w:spacing w:before="120" w:after="120"/>
              <w:textAlignment w:val="top"/>
              <w:rPr>
                <w:szCs w:val="24"/>
              </w:rPr>
            </w:pPr>
          </w:p>
          <w:p w14:paraId="2444C79F" w14:textId="77777777" w:rsidR="009B0D70" w:rsidRPr="003E13DD" w:rsidRDefault="009B0D70" w:rsidP="006D4AA7">
            <w:pPr>
              <w:spacing w:before="120" w:after="120"/>
              <w:jc w:val="center"/>
              <w:textAlignment w:val="top"/>
              <w:rPr>
                <w:szCs w:val="24"/>
              </w:rPr>
            </w:pPr>
          </w:p>
          <w:p w14:paraId="1D88AE3D" w14:textId="644366E0" w:rsidR="003B1F4D" w:rsidRPr="003E13DD" w:rsidRDefault="6741A4D0" w:rsidP="006D4AA7">
            <w:pPr>
              <w:spacing w:before="120" w:after="120"/>
              <w:ind w:left="346"/>
            </w:pPr>
            <w:r w:rsidRPr="6360D6EA">
              <w:rPr>
                <w:b/>
                <w:bCs/>
              </w:rPr>
              <w:t>MED D beneficiaries</w:t>
            </w:r>
            <w:r w:rsidR="00212C56">
              <w:rPr>
                <w:b/>
                <w:bCs/>
              </w:rPr>
              <w:t xml:space="preserve">: </w:t>
            </w:r>
            <w:r>
              <w:t>CMS requires that we obtain express consent from the beneficiary for each Auto Refill and Renewal</w:t>
            </w:r>
            <w:r w:rsidR="0097715A">
              <w:t xml:space="preserve">. </w:t>
            </w:r>
            <w:r>
              <w:t>The beneficiary receives an automated call before the order ships</w:t>
            </w:r>
            <w:r w:rsidR="0097715A">
              <w:t xml:space="preserve">. </w:t>
            </w:r>
            <w:r>
              <w:t>This is in addition to the Messaging Platform alert sent prior to the order processing</w:t>
            </w:r>
            <w:r w:rsidR="0097715A">
              <w:t xml:space="preserve">. </w:t>
            </w:r>
            <w:r>
              <w:t>Refer to</w:t>
            </w:r>
            <w:r w:rsidRPr="6360D6EA">
              <w:rPr>
                <w:color w:val="FF0000"/>
              </w:rPr>
              <w:t xml:space="preserve"> </w:t>
            </w:r>
            <w:hyperlink r:id="rId60" w:anchor="!/view?docid=3f0adae9-ad4d-4e9c-9707-301d785da1cf" w:history="1">
              <w:r w:rsidR="0029487E" w:rsidRPr="0029487E">
                <w:rPr>
                  <w:rStyle w:val="Hyperlink"/>
                </w:rPr>
                <w:t>MED D - Expressed Consent (Ship Consent) (083036)</w:t>
              </w:r>
            </w:hyperlink>
            <w:r>
              <w:t xml:space="preserve">.  </w:t>
            </w:r>
          </w:p>
          <w:p w14:paraId="1F912731" w14:textId="77777777" w:rsidR="003B1F4D" w:rsidRPr="003E13DD" w:rsidRDefault="003B1F4D" w:rsidP="006D4AA7">
            <w:pPr>
              <w:spacing w:before="120" w:after="120"/>
              <w:ind w:left="346"/>
              <w:rPr>
                <w:szCs w:val="24"/>
              </w:rPr>
            </w:pPr>
          </w:p>
          <w:p w14:paraId="45EE027B" w14:textId="7662E9C0" w:rsidR="003B1F4D" w:rsidRPr="003E13DD" w:rsidRDefault="0D22D28E" w:rsidP="006D4AA7">
            <w:pPr>
              <w:spacing w:before="120" w:after="120"/>
              <w:ind w:left="346"/>
              <w:textAlignment w:val="top"/>
            </w:pPr>
            <w:r w:rsidRPr="5CC80FEE">
              <w:rPr>
                <w:b/>
                <w:bCs/>
              </w:rPr>
              <w:t>Note</w:t>
            </w:r>
            <w:r w:rsidR="00212C56">
              <w:rPr>
                <w:b/>
                <w:bCs/>
              </w:rPr>
              <w:t xml:space="preserve">: </w:t>
            </w:r>
            <w:r w:rsidR="6572E8F1" w:rsidRPr="00CC6C33">
              <w:t>Certain</w:t>
            </w:r>
            <w:r>
              <w:t xml:space="preserve"> EGWP clients that have received a CMS waiver are excluded from this express consent requirement</w:t>
            </w:r>
            <w:r w:rsidR="06395260">
              <w:t>.</w:t>
            </w:r>
          </w:p>
        </w:tc>
      </w:tr>
      <w:tr w:rsidR="000E2552" w:rsidRPr="003E13DD" w14:paraId="7F3AE916" w14:textId="77777777" w:rsidTr="00605075">
        <w:trPr>
          <w:trHeight w:val="290"/>
        </w:trPr>
        <w:tc>
          <w:tcPr>
            <w:tcW w:w="260" w:type="pct"/>
            <w:vMerge/>
          </w:tcPr>
          <w:p w14:paraId="1FE6C54F" w14:textId="77777777" w:rsidR="003B1F4D" w:rsidRPr="00DD49D8" w:rsidRDefault="003B1F4D" w:rsidP="005C3EC9">
            <w:pPr>
              <w:spacing w:before="120" w:after="120"/>
              <w:jc w:val="center"/>
              <w:rPr>
                <w:b/>
                <w:szCs w:val="24"/>
              </w:rPr>
            </w:pPr>
          </w:p>
        </w:tc>
        <w:tc>
          <w:tcPr>
            <w:tcW w:w="1081" w:type="pct"/>
            <w:gridSpan w:val="2"/>
            <w:shd w:val="clear" w:color="auto" w:fill="D9D9D9" w:themeFill="background1" w:themeFillShade="D9"/>
          </w:tcPr>
          <w:p w14:paraId="24E55EBB" w14:textId="20883B6D" w:rsidR="003B1F4D" w:rsidRPr="003E13DD" w:rsidRDefault="003B1F4D" w:rsidP="006D4AA7">
            <w:pPr>
              <w:spacing w:before="120" w:after="120"/>
              <w:jc w:val="center"/>
              <w:textAlignment w:val="top"/>
              <w:rPr>
                <w:b/>
                <w:bCs/>
                <w:szCs w:val="24"/>
              </w:rPr>
            </w:pPr>
            <w:r w:rsidRPr="003E13DD">
              <w:rPr>
                <w:b/>
                <w:bCs/>
                <w:szCs w:val="24"/>
              </w:rPr>
              <w:t>If…</w:t>
            </w:r>
          </w:p>
        </w:tc>
        <w:tc>
          <w:tcPr>
            <w:tcW w:w="3659" w:type="pct"/>
            <w:gridSpan w:val="2"/>
            <w:shd w:val="clear" w:color="auto" w:fill="D9D9D9" w:themeFill="background1" w:themeFillShade="D9"/>
          </w:tcPr>
          <w:p w14:paraId="732C22AB" w14:textId="66FD5A90" w:rsidR="003B1F4D" w:rsidRPr="003E13DD" w:rsidRDefault="003B1F4D" w:rsidP="006D4AA7">
            <w:pPr>
              <w:spacing w:before="120" w:after="120"/>
              <w:jc w:val="center"/>
              <w:textAlignment w:val="top"/>
              <w:rPr>
                <w:b/>
                <w:bCs/>
                <w:szCs w:val="24"/>
              </w:rPr>
            </w:pPr>
            <w:r w:rsidRPr="003E13DD">
              <w:rPr>
                <w:b/>
                <w:bCs/>
                <w:szCs w:val="24"/>
              </w:rPr>
              <w:t>Then…</w:t>
            </w:r>
          </w:p>
        </w:tc>
      </w:tr>
      <w:tr w:rsidR="000E2552" w:rsidRPr="003E13DD" w14:paraId="61685AAB" w14:textId="77777777" w:rsidTr="00605075">
        <w:trPr>
          <w:trHeight w:val="290"/>
        </w:trPr>
        <w:tc>
          <w:tcPr>
            <w:tcW w:w="260" w:type="pct"/>
            <w:vMerge/>
          </w:tcPr>
          <w:p w14:paraId="260660C2" w14:textId="77777777" w:rsidR="003B1F4D" w:rsidRPr="00DD49D8" w:rsidRDefault="003B1F4D" w:rsidP="005C3EC9">
            <w:pPr>
              <w:spacing w:before="120" w:after="120"/>
              <w:jc w:val="center"/>
              <w:rPr>
                <w:b/>
                <w:szCs w:val="24"/>
              </w:rPr>
            </w:pPr>
          </w:p>
        </w:tc>
        <w:tc>
          <w:tcPr>
            <w:tcW w:w="1081" w:type="pct"/>
            <w:gridSpan w:val="2"/>
          </w:tcPr>
          <w:p w14:paraId="7FDEE432" w14:textId="6E6FC008" w:rsidR="003B1F4D" w:rsidRPr="003E13DD" w:rsidRDefault="00C00212" w:rsidP="006D4AA7">
            <w:pPr>
              <w:spacing w:before="120" w:after="120"/>
              <w:textAlignment w:val="top"/>
              <w:rPr>
                <w:szCs w:val="24"/>
              </w:rPr>
            </w:pPr>
            <w:r w:rsidRPr="003E13DD">
              <w:rPr>
                <w:szCs w:val="24"/>
              </w:rPr>
              <w:t>Yes</w:t>
            </w:r>
          </w:p>
        </w:tc>
        <w:tc>
          <w:tcPr>
            <w:tcW w:w="3659" w:type="pct"/>
            <w:gridSpan w:val="2"/>
          </w:tcPr>
          <w:p w14:paraId="1A0A677B" w14:textId="344A4F74" w:rsidR="00C00212" w:rsidRPr="003E13DD" w:rsidRDefault="02FF11ED" w:rsidP="006D4AA7">
            <w:pPr>
              <w:spacing w:before="120" w:after="120"/>
              <w:textAlignment w:val="top"/>
            </w:pPr>
            <w:r>
              <w:t xml:space="preserve">Select the </w:t>
            </w:r>
            <w:r w:rsidRPr="6360D6EA">
              <w:rPr>
                <w:b/>
                <w:bCs/>
              </w:rPr>
              <w:t>Auto Refill</w:t>
            </w:r>
            <w:r>
              <w:t xml:space="preserve"> and </w:t>
            </w:r>
            <w:r w:rsidRPr="6360D6EA">
              <w:rPr>
                <w:b/>
                <w:bCs/>
              </w:rPr>
              <w:t>Auto Renewal</w:t>
            </w:r>
            <w:r>
              <w:t xml:space="preserve"> checkboxes for the prescriptions the member would like to enroll in Auto Refill</w:t>
            </w:r>
            <w:r w:rsidR="0097715A">
              <w:t xml:space="preserve">. </w:t>
            </w:r>
            <w:r>
              <w:t xml:space="preserve">Refer to </w:t>
            </w:r>
            <w:hyperlink r:id="rId61" w:anchor="!/view?docid=89a5f1e4-2fea-404a-a5f8-6e50549eb3de">
              <w:r w:rsidR="009727EC">
                <w:rPr>
                  <w:rStyle w:val="Hyperlink"/>
                </w:rPr>
                <w:t>PeopleSafe - Auto Refill Program (ARP) (022387)</w:t>
              </w:r>
            </w:hyperlink>
            <w:r>
              <w:t xml:space="preserve">.  </w:t>
            </w:r>
          </w:p>
          <w:p w14:paraId="2662019C" w14:textId="77777777" w:rsidR="0029487E" w:rsidRDefault="0029487E" w:rsidP="006D4AA7">
            <w:pPr>
              <w:spacing w:before="120" w:after="120"/>
              <w:rPr>
                <w:b/>
                <w:bCs/>
                <w:color w:val="000000" w:themeColor="text1"/>
              </w:rPr>
            </w:pPr>
            <w:bookmarkStart w:id="55" w:name="OLE_LINK24"/>
            <w:bookmarkStart w:id="56" w:name="OLE_LINK26"/>
          </w:p>
          <w:p w14:paraId="5DBAC6C5" w14:textId="7B3EBBEC" w:rsidR="003B1F4D" w:rsidRPr="003E13DD" w:rsidRDefault="256E1B0D" w:rsidP="006D4AA7">
            <w:pPr>
              <w:spacing w:before="120" w:after="120"/>
              <w:rPr>
                <w:strike/>
                <w:szCs w:val="24"/>
              </w:rPr>
            </w:pPr>
            <w:r w:rsidRPr="5CC80FEE">
              <w:rPr>
                <w:b/>
                <w:bCs/>
                <w:color w:val="000000" w:themeColor="text1"/>
              </w:rPr>
              <w:t>Note</w:t>
            </w:r>
            <w:r w:rsidR="00212C56">
              <w:rPr>
                <w:b/>
                <w:bCs/>
                <w:color w:val="000000" w:themeColor="text1"/>
              </w:rPr>
              <w:t xml:space="preserve">: </w:t>
            </w:r>
            <w:r w:rsidR="382A7485" w:rsidRPr="00CC6C33">
              <w:rPr>
                <w:color w:val="000000" w:themeColor="text1"/>
              </w:rPr>
              <w:t>While</w:t>
            </w:r>
            <w:r w:rsidR="2F7907F8" w:rsidRPr="5CC80FEE">
              <w:rPr>
                <w:color w:val="000000" w:themeColor="text1"/>
              </w:rPr>
              <w:t xml:space="preserve"> placing a refill order, submit the prescription refill request </w:t>
            </w:r>
            <w:r w:rsidR="008E01CB" w:rsidRPr="5CC80FEE">
              <w:rPr>
                <w:b/>
                <w:bCs/>
                <w:color w:val="000000" w:themeColor="text1"/>
              </w:rPr>
              <w:t>first by</w:t>
            </w:r>
            <w:r w:rsidR="2F7907F8" w:rsidRPr="5CC80FEE">
              <w:rPr>
                <w:color w:val="000000" w:themeColor="text1"/>
              </w:rPr>
              <w:t xml:space="preserve"> sav</w:t>
            </w:r>
            <w:r w:rsidR="000415F8" w:rsidRPr="5CC80FEE">
              <w:rPr>
                <w:color w:val="000000" w:themeColor="text1"/>
              </w:rPr>
              <w:t>ing</w:t>
            </w:r>
            <w:r w:rsidR="2F7907F8" w:rsidRPr="5CC80FEE">
              <w:rPr>
                <w:color w:val="000000" w:themeColor="text1"/>
              </w:rPr>
              <w:t xml:space="preserve"> order</w:t>
            </w:r>
            <w:r w:rsidRPr="5CC80FEE">
              <w:rPr>
                <w:color w:val="000000" w:themeColor="text1"/>
              </w:rPr>
              <w:t>. T</w:t>
            </w:r>
            <w:r w:rsidR="2F7907F8" w:rsidRPr="5CC80FEE">
              <w:rPr>
                <w:color w:val="000000" w:themeColor="text1"/>
              </w:rPr>
              <w:t xml:space="preserve">hen enroll the prescription in the Automatic Refill program. </w:t>
            </w:r>
            <w:bookmarkEnd w:id="55"/>
            <w:bookmarkEnd w:id="56"/>
          </w:p>
        </w:tc>
      </w:tr>
      <w:tr w:rsidR="000E2552" w:rsidRPr="003E13DD" w14:paraId="2E2B72AC" w14:textId="77777777" w:rsidTr="00605075">
        <w:trPr>
          <w:trHeight w:val="290"/>
        </w:trPr>
        <w:tc>
          <w:tcPr>
            <w:tcW w:w="260" w:type="pct"/>
            <w:vMerge/>
          </w:tcPr>
          <w:p w14:paraId="7B6B298F" w14:textId="77777777" w:rsidR="003B1F4D" w:rsidRPr="00DD49D8" w:rsidRDefault="003B1F4D" w:rsidP="005C3EC9">
            <w:pPr>
              <w:spacing w:before="120" w:after="120"/>
              <w:jc w:val="center"/>
              <w:rPr>
                <w:b/>
                <w:szCs w:val="24"/>
              </w:rPr>
            </w:pPr>
          </w:p>
        </w:tc>
        <w:tc>
          <w:tcPr>
            <w:tcW w:w="1081" w:type="pct"/>
            <w:gridSpan w:val="2"/>
          </w:tcPr>
          <w:p w14:paraId="47429E06" w14:textId="7F0D4493" w:rsidR="003B1F4D" w:rsidRPr="003E13DD" w:rsidRDefault="00C00212" w:rsidP="006D4AA7">
            <w:pPr>
              <w:spacing w:before="120" w:after="120"/>
              <w:textAlignment w:val="top"/>
              <w:rPr>
                <w:szCs w:val="24"/>
              </w:rPr>
            </w:pPr>
            <w:r w:rsidRPr="003E13DD">
              <w:rPr>
                <w:szCs w:val="24"/>
              </w:rPr>
              <w:t>No</w:t>
            </w:r>
          </w:p>
        </w:tc>
        <w:tc>
          <w:tcPr>
            <w:tcW w:w="3659" w:type="pct"/>
            <w:gridSpan w:val="2"/>
          </w:tcPr>
          <w:p w14:paraId="400244C2" w14:textId="77777777" w:rsidR="00C00212" w:rsidRPr="003E13DD" w:rsidRDefault="00C00212" w:rsidP="006D4AA7">
            <w:pPr>
              <w:spacing w:before="120" w:after="120"/>
              <w:textAlignment w:val="top"/>
              <w:rPr>
                <w:szCs w:val="24"/>
              </w:rPr>
            </w:pPr>
            <w:r w:rsidRPr="003E13DD">
              <w:rPr>
                <w:szCs w:val="24"/>
              </w:rPr>
              <w:t xml:space="preserve">Proceed to </w:t>
            </w:r>
            <w:r w:rsidRPr="005C3EC9">
              <w:rPr>
                <w:b/>
                <w:bCs/>
                <w:szCs w:val="24"/>
              </w:rPr>
              <w:t>Step 8</w:t>
            </w:r>
            <w:r w:rsidRPr="003E13DD">
              <w:rPr>
                <w:szCs w:val="24"/>
              </w:rPr>
              <w:t>.</w:t>
            </w:r>
          </w:p>
          <w:p w14:paraId="5926522D" w14:textId="4C675BE8" w:rsidR="003B1F4D" w:rsidRPr="003E13DD" w:rsidRDefault="002D05E2" w:rsidP="006D4AA7">
            <w:pPr>
              <w:spacing w:before="120" w:after="120"/>
              <w:jc w:val="right"/>
              <w:textAlignment w:val="top"/>
              <w:rPr>
                <w:szCs w:val="24"/>
              </w:rPr>
            </w:pPr>
            <w:hyperlink w:anchor="_High_Level_Process" w:history="1">
              <w:r w:rsidRPr="003F7F3A">
                <w:rPr>
                  <w:rStyle w:val="Hyperlink"/>
                  <w:szCs w:val="24"/>
                </w:rPr>
                <w:t>Return to High Level Process</w:t>
              </w:r>
            </w:hyperlink>
          </w:p>
        </w:tc>
      </w:tr>
      <w:tr w:rsidR="00462E0B" w:rsidRPr="003E13DD" w14:paraId="73F9B995" w14:textId="77777777" w:rsidTr="00605075">
        <w:tc>
          <w:tcPr>
            <w:tcW w:w="260" w:type="pct"/>
          </w:tcPr>
          <w:p w14:paraId="51F0C24F" w14:textId="374465B1" w:rsidR="003B1F4D" w:rsidRPr="00DD49D8" w:rsidRDefault="00C00212" w:rsidP="00C63DCA">
            <w:pPr>
              <w:spacing w:before="120" w:after="120"/>
              <w:jc w:val="center"/>
              <w:rPr>
                <w:b/>
                <w:szCs w:val="24"/>
              </w:rPr>
            </w:pPr>
            <w:r w:rsidRPr="00DD49D8">
              <w:rPr>
                <w:b/>
                <w:szCs w:val="24"/>
              </w:rPr>
              <w:t>8</w:t>
            </w:r>
          </w:p>
        </w:tc>
        <w:tc>
          <w:tcPr>
            <w:tcW w:w="4740" w:type="pct"/>
            <w:gridSpan w:val="4"/>
          </w:tcPr>
          <w:p w14:paraId="7F659BE4" w14:textId="77777777" w:rsidR="00C00212" w:rsidRPr="003E13DD" w:rsidRDefault="00C00212" w:rsidP="006D4AA7">
            <w:pPr>
              <w:spacing w:before="120" w:after="120"/>
              <w:textAlignment w:val="top"/>
              <w:rPr>
                <w:szCs w:val="24"/>
              </w:rPr>
            </w:pPr>
            <w:r w:rsidRPr="003E13DD">
              <w:rPr>
                <w:szCs w:val="24"/>
              </w:rPr>
              <w:t>Determine if the member needs to refill another prescription.</w:t>
            </w:r>
          </w:p>
          <w:p w14:paraId="28B76E73" w14:textId="3ED0AA20" w:rsidR="00C00212" w:rsidRPr="003E13DD" w:rsidRDefault="00C00212" w:rsidP="006D4AA7">
            <w:pPr>
              <w:numPr>
                <w:ilvl w:val="0"/>
                <w:numId w:val="16"/>
              </w:numPr>
              <w:spacing w:before="120" w:after="120"/>
              <w:ind w:left="432"/>
              <w:textAlignment w:val="top"/>
              <w:rPr>
                <w:bCs/>
                <w:szCs w:val="24"/>
              </w:rPr>
            </w:pPr>
            <w:r w:rsidRPr="003E13DD">
              <w:rPr>
                <w:bCs/>
                <w:szCs w:val="24"/>
              </w:rPr>
              <w:t xml:space="preserve">If the member has another prescription to refill, return to </w:t>
            </w:r>
            <w:hyperlink w:anchor="AskforRxNumber" w:history="1">
              <w:r w:rsidRPr="00385970">
                <w:rPr>
                  <w:rStyle w:val="Hyperlink"/>
                  <w:bCs/>
                  <w:szCs w:val="24"/>
                </w:rPr>
                <w:t>Step 3</w:t>
              </w:r>
            </w:hyperlink>
            <w:r w:rsidRPr="003E13DD">
              <w:rPr>
                <w:bCs/>
                <w:szCs w:val="24"/>
              </w:rPr>
              <w:t>.</w:t>
            </w:r>
          </w:p>
          <w:p w14:paraId="1C5B41D8" w14:textId="121D6788" w:rsidR="003B1F4D" w:rsidRPr="003E13DD" w:rsidRDefault="00C00212" w:rsidP="006D4AA7">
            <w:pPr>
              <w:numPr>
                <w:ilvl w:val="0"/>
                <w:numId w:val="16"/>
              </w:numPr>
              <w:spacing w:before="120" w:after="120"/>
              <w:ind w:left="432"/>
              <w:textAlignment w:val="top"/>
              <w:rPr>
                <w:szCs w:val="24"/>
              </w:rPr>
            </w:pPr>
            <w:r w:rsidRPr="003E13DD">
              <w:rPr>
                <w:bCs/>
                <w:szCs w:val="24"/>
              </w:rPr>
              <w:t xml:space="preserve">If the member has no other prescription to refill, proceed to </w:t>
            </w:r>
            <w:r w:rsidRPr="005C3EC9">
              <w:rPr>
                <w:b/>
                <w:szCs w:val="24"/>
              </w:rPr>
              <w:t>Step 9</w:t>
            </w:r>
            <w:r w:rsidR="0097715A" w:rsidRPr="003E13DD">
              <w:rPr>
                <w:bCs/>
                <w:szCs w:val="24"/>
              </w:rPr>
              <w:t xml:space="preserve">. </w:t>
            </w:r>
          </w:p>
        </w:tc>
      </w:tr>
      <w:tr w:rsidR="00462E0B" w:rsidRPr="003E13DD" w14:paraId="64F9C0B1" w14:textId="77777777" w:rsidTr="00605075">
        <w:tc>
          <w:tcPr>
            <w:tcW w:w="260" w:type="pct"/>
          </w:tcPr>
          <w:p w14:paraId="55BDDBD0" w14:textId="5C622D07" w:rsidR="00C00212" w:rsidRPr="00DD49D8" w:rsidRDefault="00C00212" w:rsidP="00C63DCA">
            <w:pPr>
              <w:spacing w:before="120" w:after="120"/>
              <w:jc w:val="center"/>
              <w:rPr>
                <w:b/>
                <w:szCs w:val="24"/>
              </w:rPr>
            </w:pPr>
            <w:r w:rsidRPr="00DD49D8">
              <w:rPr>
                <w:b/>
                <w:szCs w:val="24"/>
              </w:rPr>
              <w:t>9</w:t>
            </w:r>
          </w:p>
        </w:tc>
        <w:tc>
          <w:tcPr>
            <w:tcW w:w="4740" w:type="pct"/>
            <w:gridSpan w:val="4"/>
          </w:tcPr>
          <w:p w14:paraId="7069E3BA" w14:textId="71940CC2" w:rsidR="00C1761B" w:rsidRPr="005C3EC9" w:rsidRDefault="004D6CE0" w:rsidP="006D4AA7">
            <w:pPr>
              <w:pStyle w:val="ListParagraph"/>
              <w:numPr>
                <w:ilvl w:val="0"/>
                <w:numId w:val="44"/>
              </w:numPr>
              <w:spacing w:before="120" w:after="120"/>
              <w:ind w:left="432"/>
              <w:contextualSpacing w:val="0"/>
              <w:textAlignment w:val="top"/>
              <w:rPr>
                <w:b/>
                <w:bCs/>
                <w:szCs w:val="24"/>
              </w:rPr>
            </w:pPr>
            <w:bookmarkStart w:id="57" w:name="Recap"/>
            <w:bookmarkStart w:id="58" w:name="OLE_LINK6"/>
            <w:r>
              <w:rPr>
                <w:bCs/>
                <w:szCs w:val="24"/>
              </w:rPr>
              <w:t>Review and Confirm</w:t>
            </w:r>
            <w:bookmarkEnd w:id="57"/>
            <w:r w:rsidR="00C00212" w:rsidRPr="003E13DD">
              <w:rPr>
                <w:bCs/>
                <w:szCs w:val="24"/>
              </w:rPr>
              <w:t xml:space="preserve"> the details</w:t>
            </w:r>
            <w:r w:rsidR="00C00212" w:rsidRPr="003E13DD">
              <w:rPr>
                <w:szCs w:val="24"/>
              </w:rPr>
              <w:t xml:space="preserve"> for each prescription you are ordering for the member in the Refill Snapshot screen, including the </w:t>
            </w:r>
            <w:r w:rsidR="000415F8" w:rsidRPr="003E13DD">
              <w:rPr>
                <w:szCs w:val="24"/>
              </w:rPr>
              <w:t>patient’s</w:t>
            </w:r>
            <w:r w:rsidR="00C00212" w:rsidRPr="003E13DD">
              <w:rPr>
                <w:szCs w:val="24"/>
              </w:rPr>
              <w:t xml:space="preserve"> name</w:t>
            </w:r>
            <w:bookmarkEnd w:id="58"/>
            <w:r w:rsidR="00807248" w:rsidRPr="003E13DD">
              <w:rPr>
                <w:szCs w:val="24"/>
              </w:rPr>
              <w:t>.</w:t>
            </w:r>
            <w:r w:rsidR="00C00212" w:rsidRPr="003E13DD">
              <w:rPr>
                <w:szCs w:val="24"/>
              </w:rPr>
              <w:t xml:space="preserve"> </w:t>
            </w:r>
          </w:p>
          <w:p w14:paraId="569E6502" w14:textId="0F2B60DF" w:rsidR="002A7165" w:rsidRDefault="00BB1277" w:rsidP="006D4AA7">
            <w:pPr>
              <w:pStyle w:val="ListParagraph"/>
              <w:spacing w:before="120" w:after="120"/>
              <w:ind w:left="436"/>
              <w:textAlignment w:val="top"/>
              <w:rPr>
                <w:szCs w:val="24"/>
              </w:rPr>
            </w:pPr>
            <w:r w:rsidRPr="003E13DD">
              <w:rPr>
                <w:b/>
                <w:bCs/>
                <w:szCs w:val="24"/>
              </w:rPr>
              <w:t>Example</w:t>
            </w:r>
            <w:r w:rsidR="00212C56">
              <w:rPr>
                <w:b/>
                <w:bCs/>
                <w:szCs w:val="24"/>
              </w:rPr>
              <w:t xml:space="preserve">: </w:t>
            </w:r>
            <w:r w:rsidRPr="003E13DD">
              <w:rPr>
                <w:szCs w:val="24"/>
              </w:rPr>
              <w:t>W</w:t>
            </w:r>
            <w:r w:rsidR="00C00212" w:rsidRPr="003E13DD">
              <w:rPr>
                <w:szCs w:val="24"/>
              </w:rPr>
              <w:t>ho the medication was prescribed for and the:</w:t>
            </w:r>
          </w:p>
          <w:p w14:paraId="6570EFB2" w14:textId="661B581A" w:rsidR="00244A71" w:rsidRPr="00244A71" w:rsidRDefault="00244A71" w:rsidP="006D4AA7">
            <w:pPr>
              <w:pStyle w:val="ListParagraph"/>
              <w:spacing w:before="120" w:after="120"/>
              <w:ind w:left="436"/>
              <w:textAlignment w:val="top"/>
            </w:pPr>
          </w:p>
          <w:p w14:paraId="4D74D175" w14:textId="73497DED" w:rsidR="00244A71" w:rsidRPr="00463DE2" w:rsidRDefault="00244A71" w:rsidP="006D4AA7">
            <w:pPr>
              <w:pStyle w:val="ListParagraph"/>
              <w:numPr>
                <w:ilvl w:val="0"/>
                <w:numId w:val="59"/>
              </w:numPr>
              <w:spacing w:before="120" w:after="120"/>
              <w:ind w:left="792"/>
              <w:contextualSpacing w:val="0"/>
              <w:rPr>
                <w:rFonts w:ascii="Times New Roman" w:hAnsi="Times New Roman"/>
                <w:color w:val="000000"/>
                <w:szCs w:val="24"/>
              </w:rPr>
            </w:pPr>
            <w:bookmarkStart w:id="59" w:name="OLE_LINK43"/>
            <w:r w:rsidRPr="00463DE2">
              <w:rPr>
                <w:color w:val="000000"/>
                <w:szCs w:val="24"/>
              </w:rPr>
              <w:t>Drug Name</w:t>
            </w:r>
          </w:p>
          <w:p w14:paraId="15945304" w14:textId="77777777" w:rsidR="00244A71" w:rsidRPr="00463DE2" w:rsidRDefault="00244A71" w:rsidP="006D4AA7">
            <w:pPr>
              <w:pStyle w:val="ListParagraph"/>
              <w:numPr>
                <w:ilvl w:val="0"/>
                <w:numId w:val="58"/>
              </w:numPr>
              <w:spacing w:before="120" w:after="120"/>
              <w:ind w:left="792"/>
              <w:contextualSpacing w:val="0"/>
              <w:rPr>
                <w:rFonts w:ascii="Times New Roman" w:hAnsi="Times New Roman"/>
                <w:color w:val="000000"/>
                <w:szCs w:val="24"/>
              </w:rPr>
            </w:pPr>
            <w:r w:rsidRPr="00463DE2">
              <w:rPr>
                <w:color w:val="000000"/>
                <w:szCs w:val="24"/>
              </w:rPr>
              <w:t>Strength</w:t>
            </w:r>
          </w:p>
          <w:p w14:paraId="76418E4D" w14:textId="77777777" w:rsidR="00244A71" w:rsidRPr="00463DE2" w:rsidRDefault="00244A71" w:rsidP="006D4AA7">
            <w:pPr>
              <w:pStyle w:val="ListParagraph"/>
              <w:numPr>
                <w:ilvl w:val="0"/>
                <w:numId w:val="58"/>
              </w:numPr>
              <w:spacing w:before="120" w:after="120"/>
              <w:ind w:left="792"/>
              <w:contextualSpacing w:val="0"/>
              <w:rPr>
                <w:rFonts w:ascii="Times New Roman" w:hAnsi="Times New Roman"/>
                <w:color w:val="000000"/>
                <w:szCs w:val="24"/>
              </w:rPr>
            </w:pPr>
            <w:r w:rsidRPr="00463DE2">
              <w:rPr>
                <w:color w:val="000000"/>
                <w:szCs w:val="24"/>
              </w:rPr>
              <w:t>Available Fills</w:t>
            </w:r>
          </w:p>
          <w:p w14:paraId="4BFD159C" w14:textId="77777777" w:rsidR="00244A71" w:rsidRPr="00463DE2" w:rsidRDefault="00244A71" w:rsidP="006D4AA7">
            <w:pPr>
              <w:pStyle w:val="ListParagraph"/>
              <w:numPr>
                <w:ilvl w:val="0"/>
                <w:numId w:val="58"/>
              </w:numPr>
              <w:spacing w:before="120" w:after="120"/>
              <w:ind w:left="792"/>
              <w:contextualSpacing w:val="0"/>
              <w:rPr>
                <w:rFonts w:ascii="Times New Roman" w:hAnsi="Times New Roman"/>
                <w:color w:val="000000"/>
                <w:szCs w:val="24"/>
              </w:rPr>
            </w:pPr>
            <w:r w:rsidRPr="00463DE2">
              <w:rPr>
                <w:color w:val="000000"/>
                <w:szCs w:val="24"/>
              </w:rPr>
              <w:t>Quantity</w:t>
            </w:r>
          </w:p>
          <w:p w14:paraId="4AE42865" w14:textId="77777777" w:rsidR="00244A71" w:rsidRPr="00463DE2" w:rsidRDefault="00244A71" w:rsidP="006D4AA7">
            <w:pPr>
              <w:pStyle w:val="ListParagraph"/>
              <w:numPr>
                <w:ilvl w:val="0"/>
                <w:numId w:val="58"/>
              </w:numPr>
              <w:spacing w:before="120" w:after="120"/>
              <w:ind w:left="792"/>
              <w:contextualSpacing w:val="0"/>
              <w:rPr>
                <w:rFonts w:ascii="Times New Roman" w:hAnsi="Times New Roman"/>
                <w:color w:val="000000"/>
                <w:szCs w:val="24"/>
              </w:rPr>
            </w:pPr>
            <w:r w:rsidRPr="00463DE2">
              <w:rPr>
                <w:color w:val="000000"/>
                <w:szCs w:val="24"/>
              </w:rPr>
              <w:t>Days’ Supply</w:t>
            </w:r>
          </w:p>
          <w:p w14:paraId="17B69230" w14:textId="64D23598" w:rsidR="00244A71" w:rsidRPr="00463DE2" w:rsidRDefault="1DB137BF" w:rsidP="006D4AA7">
            <w:pPr>
              <w:pStyle w:val="ListParagraph"/>
              <w:numPr>
                <w:ilvl w:val="0"/>
                <w:numId w:val="58"/>
              </w:numPr>
              <w:spacing w:before="120" w:after="120"/>
              <w:ind w:left="792"/>
              <w:contextualSpacing w:val="0"/>
              <w:rPr>
                <w:rFonts w:ascii="Times New Roman" w:hAnsi="Times New Roman"/>
                <w:color w:val="000000"/>
              </w:rPr>
            </w:pPr>
            <w:r w:rsidRPr="5CC80FEE">
              <w:rPr>
                <w:color w:val="000000" w:themeColor="text1"/>
              </w:rPr>
              <w:t xml:space="preserve">Formulation </w:t>
            </w:r>
            <w:r>
              <w:t>(</w:t>
            </w:r>
            <w:r w:rsidRPr="5CC80FEE">
              <w:rPr>
                <w:b/>
                <w:bCs/>
              </w:rPr>
              <w:t>Examples</w:t>
            </w:r>
            <w:r w:rsidR="00212C56">
              <w:rPr>
                <w:b/>
                <w:bCs/>
              </w:rPr>
              <w:t xml:space="preserve">: </w:t>
            </w:r>
            <w:r w:rsidR="7F77FFFF" w:rsidRPr="00884644">
              <w:t>Tab</w:t>
            </w:r>
            <w:r>
              <w:t>, capsule, ER, or extended release, etc</w:t>
            </w:r>
            <w:r w:rsidR="0029487E">
              <w:t>etera</w:t>
            </w:r>
            <w:r>
              <w:t>)</w:t>
            </w:r>
          </w:p>
          <w:bookmarkEnd w:id="59"/>
          <w:p w14:paraId="318CEFA6" w14:textId="77777777" w:rsidR="00C00212" w:rsidRPr="003E13DD" w:rsidRDefault="00C00212" w:rsidP="006D4AA7">
            <w:pPr>
              <w:spacing w:before="120" w:after="120"/>
              <w:textAlignment w:val="top"/>
              <w:rPr>
                <w:b/>
                <w:szCs w:val="24"/>
              </w:rPr>
            </w:pPr>
          </w:p>
          <w:p w14:paraId="06D2802F" w14:textId="267410F7" w:rsidR="00C00212" w:rsidRPr="003E13DD" w:rsidRDefault="00C00212" w:rsidP="006D4AA7">
            <w:pPr>
              <w:spacing w:before="120" w:after="120"/>
              <w:ind w:left="432"/>
              <w:textAlignment w:val="top"/>
              <w:rPr>
                <w:szCs w:val="24"/>
              </w:rPr>
            </w:pPr>
            <w:r w:rsidRPr="003E13DD">
              <w:rPr>
                <w:noProof/>
                <w:szCs w:val="24"/>
              </w:rPr>
              <w:drawing>
                <wp:inline distT="0" distB="0" distL="0" distR="0" wp14:anchorId="0B8FA507" wp14:editId="139254C2">
                  <wp:extent cx="238125" cy="20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szCs w:val="24"/>
              </w:rPr>
              <w:t xml:space="preserve"> Today we are ordering your &lt;Enalapril 5mg tablet&gt;, which has &lt;2&gt; refills remaining</w:t>
            </w:r>
            <w:r w:rsidR="0097715A" w:rsidRPr="003E13DD">
              <w:rPr>
                <w:szCs w:val="24"/>
              </w:rPr>
              <w:t xml:space="preserve">. </w:t>
            </w:r>
            <w:r w:rsidRPr="003E13DD">
              <w:rPr>
                <w:szCs w:val="24"/>
              </w:rPr>
              <w:t>That will be quantity of &lt;180&gt; for a 90-day supply.</w:t>
            </w:r>
          </w:p>
          <w:p w14:paraId="548C4C7C" w14:textId="77777777" w:rsidR="00C00212" w:rsidRPr="003E13DD" w:rsidRDefault="00C00212" w:rsidP="006D4AA7">
            <w:pPr>
              <w:spacing w:before="120" w:after="120"/>
              <w:textAlignment w:val="top"/>
              <w:rPr>
                <w:szCs w:val="24"/>
              </w:rPr>
            </w:pPr>
          </w:p>
          <w:p w14:paraId="255F20D8" w14:textId="454ADEFE" w:rsidR="00C00212" w:rsidRDefault="00476C93" w:rsidP="006D4AA7">
            <w:pPr>
              <w:spacing w:before="120" w:after="120"/>
              <w:textAlignment w:val="top"/>
            </w:pPr>
            <w:r>
              <w:pict w14:anchorId="5021EF2E">
                <v:shape id="_x0000_i1029" type="#_x0000_t75" style="width:18pt;height:16.5pt;visibility:visible">
                  <v:imagedata r:id="rId38" o:title=""/>
                </v:shape>
              </w:pict>
            </w:r>
            <w:r w:rsidR="7DA24563" w:rsidRPr="6360D6EA">
              <w:rPr>
                <w:b/>
                <w:bCs/>
              </w:rPr>
              <w:t xml:space="preserve"> </w:t>
            </w:r>
            <w:r w:rsidR="004D6CE0">
              <w:rPr>
                <w:b/>
                <w:bCs/>
              </w:rPr>
              <w:t>Review and Confirm</w:t>
            </w:r>
            <w:r w:rsidR="02FF11ED" w:rsidRPr="6360D6EA">
              <w:rPr>
                <w:b/>
                <w:bCs/>
              </w:rPr>
              <w:t xml:space="preserve"> the order</w:t>
            </w:r>
            <w:r w:rsidR="0097715A" w:rsidRPr="6360D6EA">
              <w:rPr>
                <w:b/>
                <w:bCs/>
              </w:rPr>
              <w:t xml:space="preserve">. </w:t>
            </w:r>
            <w:r w:rsidR="02FF11ED">
              <w:t xml:space="preserve">Failure to do so may result in a </w:t>
            </w:r>
            <w:hyperlink r:id="rId62" w:anchor="!/view?docid=3fd24302-2256-4302-8eb1-b4347f4faadd">
              <w:r w:rsidR="0029487E">
                <w:rPr>
                  <w:rStyle w:val="Hyperlink"/>
                </w:rPr>
                <w:t>Class 1 Error (028175)</w:t>
              </w:r>
            </w:hyperlink>
            <w:r w:rsidR="0029487E">
              <w:t xml:space="preserve"> </w:t>
            </w:r>
            <w:r w:rsidR="02FF11ED">
              <w:t xml:space="preserve">from filling </w:t>
            </w:r>
            <w:r w:rsidR="02FF11ED" w:rsidRPr="6360D6EA">
              <w:rPr>
                <w:rStyle w:val="CommentTextChar"/>
              </w:rPr>
              <w:t xml:space="preserve">the prescription for the wrong member or with the incorrect drug, strength, dosage, or information. </w:t>
            </w:r>
            <w:r w:rsidR="396B8D42" w:rsidRPr="6360D6EA">
              <w:rPr>
                <w:rStyle w:val="CommentTextChar"/>
              </w:rPr>
              <w:t xml:space="preserve"> </w:t>
            </w:r>
            <w:r w:rsidR="02FF11ED" w:rsidRPr="6360D6EA">
              <w:rPr>
                <w:rStyle w:val="CommentTextChar"/>
              </w:rPr>
              <w:t>These</w:t>
            </w:r>
            <w:r w:rsidR="02FF11ED">
              <w:t xml:space="preserve"> errors are escalated to management for review.</w:t>
            </w:r>
          </w:p>
          <w:p w14:paraId="6FA696F2" w14:textId="5016AE8A" w:rsidR="00C00212" w:rsidRPr="003E13DD" w:rsidRDefault="002D05E2" w:rsidP="001D3CDF">
            <w:pPr>
              <w:spacing w:before="120" w:after="120"/>
              <w:jc w:val="right"/>
              <w:textAlignment w:val="top"/>
              <w:rPr>
                <w:szCs w:val="24"/>
              </w:rPr>
            </w:pPr>
            <w:hyperlink w:anchor="_top" w:history="1">
              <w:r w:rsidRPr="003F7F3A">
                <w:rPr>
                  <w:rStyle w:val="Hyperlink"/>
                  <w:szCs w:val="24"/>
                </w:rPr>
                <w:t>Return to High Level Process</w:t>
              </w:r>
            </w:hyperlink>
          </w:p>
        </w:tc>
      </w:tr>
      <w:tr w:rsidR="00462E0B" w:rsidRPr="003E13DD" w14:paraId="002B7144" w14:textId="77777777" w:rsidTr="00605075">
        <w:tc>
          <w:tcPr>
            <w:tcW w:w="260" w:type="pct"/>
          </w:tcPr>
          <w:p w14:paraId="09C6E2E1" w14:textId="5CF315CE" w:rsidR="00C00212" w:rsidRPr="00DD49D8" w:rsidRDefault="00C00212" w:rsidP="00C63DCA">
            <w:pPr>
              <w:spacing w:before="120" w:after="120"/>
              <w:jc w:val="center"/>
              <w:rPr>
                <w:b/>
                <w:szCs w:val="24"/>
              </w:rPr>
            </w:pPr>
            <w:r w:rsidRPr="00DD49D8">
              <w:rPr>
                <w:b/>
                <w:szCs w:val="24"/>
              </w:rPr>
              <w:t>10</w:t>
            </w:r>
          </w:p>
        </w:tc>
        <w:tc>
          <w:tcPr>
            <w:tcW w:w="4740" w:type="pct"/>
            <w:gridSpan w:val="4"/>
          </w:tcPr>
          <w:p w14:paraId="78277BD8" w14:textId="77777777" w:rsidR="003732C6" w:rsidRPr="003E13DD" w:rsidRDefault="003732C6" w:rsidP="006D4AA7">
            <w:pPr>
              <w:spacing w:before="120" w:after="120"/>
              <w:textAlignment w:val="top"/>
              <w:rPr>
                <w:szCs w:val="24"/>
              </w:rPr>
            </w:pPr>
            <w:r w:rsidRPr="003E13DD">
              <w:rPr>
                <w:szCs w:val="24"/>
              </w:rPr>
              <w:t xml:space="preserve">After all refillable prescriptions are chosen and marked, click </w:t>
            </w:r>
            <w:r w:rsidRPr="003E13DD">
              <w:rPr>
                <w:b/>
                <w:szCs w:val="24"/>
              </w:rPr>
              <w:t>Continue</w:t>
            </w:r>
            <w:r w:rsidRPr="003E13DD">
              <w:rPr>
                <w:szCs w:val="24"/>
              </w:rPr>
              <w:t xml:space="preserve"> to proceed with the </w:t>
            </w:r>
            <w:r w:rsidRPr="003E13DD">
              <w:rPr>
                <w:b/>
                <w:szCs w:val="24"/>
              </w:rPr>
              <w:t>Refill Summary</w:t>
            </w:r>
            <w:r w:rsidRPr="003E13DD">
              <w:rPr>
                <w:szCs w:val="24"/>
              </w:rPr>
              <w:t xml:space="preserve"> screen.</w:t>
            </w:r>
          </w:p>
          <w:p w14:paraId="1DC6F865" w14:textId="77777777" w:rsidR="003732C6" w:rsidRPr="003E13DD" w:rsidRDefault="003732C6" w:rsidP="006D4AA7">
            <w:pPr>
              <w:spacing w:before="120" w:after="120"/>
              <w:textAlignment w:val="top"/>
              <w:rPr>
                <w:szCs w:val="24"/>
              </w:rPr>
            </w:pPr>
          </w:p>
          <w:p w14:paraId="7533F5F5" w14:textId="7EB495AA" w:rsidR="003732C6" w:rsidRPr="003E13DD" w:rsidRDefault="79B65E5E" w:rsidP="006D4AA7">
            <w:pPr>
              <w:spacing w:before="120" w:after="120"/>
              <w:textAlignment w:val="top"/>
            </w:pPr>
            <w:r w:rsidRPr="6360D6EA">
              <w:rPr>
                <w:b/>
                <w:bCs/>
              </w:rPr>
              <w:t>Note</w:t>
            </w:r>
            <w:r w:rsidR="00212C56">
              <w:rPr>
                <w:b/>
                <w:bCs/>
              </w:rPr>
              <w:t xml:space="preserve">: </w:t>
            </w:r>
            <w:r w:rsidR="7D6BCCF7">
              <w:t>When</w:t>
            </w:r>
            <w:r>
              <w:t xml:space="preserve"> prescriptions are being enrolled into or unenrolled from ARP while placing a prescription refill order, the RFM Summary screen displays prior to the Refill Summary screen</w:t>
            </w:r>
            <w:r w:rsidR="0097715A">
              <w:t xml:space="preserve">. </w:t>
            </w:r>
            <w:r>
              <w:t xml:space="preserve">Refer to </w:t>
            </w:r>
            <w:hyperlink r:id="rId63" w:anchor="!/view?docid=89a5f1e4-2fea-404a-a5f8-6e50549eb3de">
              <w:r w:rsidR="00B9431E">
                <w:rPr>
                  <w:rStyle w:val="Hyperlink"/>
                  <w:color w:val="3333FF"/>
                </w:rPr>
                <w:t>PeopleSafe - Automatic Refill Program (ARP) (022387)</w:t>
              </w:r>
            </w:hyperlink>
            <w:r>
              <w:t xml:space="preserve">.  </w:t>
            </w:r>
          </w:p>
          <w:p w14:paraId="656FABD7" w14:textId="77777777" w:rsidR="003732C6" w:rsidRPr="003E13DD" w:rsidRDefault="003732C6" w:rsidP="006D4AA7">
            <w:pPr>
              <w:spacing w:before="120" w:after="120"/>
              <w:textAlignment w:val="top"/>
              <w:rPr>
                <w:szCs w:val="24"/>
              </w:rPr>
            </w:pPr>
          </w:p>
          <w:p w14:paraId="0820506B" w14:textId="2827D2E4" w:rsidR="003732C6" w:rsidRPr="003E13DD" w:rsidRDefault="003732C6" w:rsidP="006D4AA7">
            <w:pPr>
              <w:spacing w:before="120" w:after="120"/>
              <w:textAlignment w:val="top"/>
              <w:rPr>
                <w:szCs w:val="24"/>
              </w:rPr>
            </w:pPr>
            <w:r w:rsidRPr="003E13DD">
              <w:rPr>
                <w:b/>
                <w:szCs w:val="24"/>
              </w:rPr>
              <w:t>Result</w:t>
            </w:r>
            <w:r w:rsidR="00212C56">
              <w:rPr>
                <w:b/>
                <w:szCs w:val="24"/>
              </w:rPr>
              <w:t xml:space="preserve">: </w:t>
            </w:r>
            <w:r w:rsidRPr="003E13DD">
              <w:rPr>
                <w:szCs w:val="24"/>
              </w:rPr>
              <w:t xml:space="preserve">PeopleSafe displays the Refill Summary screen. Inside this screen, if any prescription(s) need to be removed or added to the order, click the </w:t>
            </w:r>
            <w:r w:rsidRPr="003E13DD">
              <w:rPr>
                <w:b/>
                <w:szCs w:val="24"/>
              </w:rPr>
              <w:t>Back to Refill List</w:t>
            </w:r>
            <w:r w:rsidRPr="003E13DD">
              <w:rPr>
                <w:szCs w:val="24"/>
              </w:rPr>
              <w:t xml:space="preserve"> button to return to the previous screen and make the changes</w:t>
            </w:r>
            <w:r w:rsidR="0097715A" w:rsidRPr="003E13DD">
              <w:rPr>
                <w:szCs w:val="24"/>
              </w:rPr>
              <w:t xml:space="preserve">. </w:t>
            </w:r>
          </w:p>
          <w:p w14:paraId="5AB9CF45" w14:textId="77777777" w:rsidR="003732C6" w:rsidRPr="003E13DD" w:rsidRDefault="003732C6" w:rsidP="006D4AA7">
            <w:pPr>
              <w:spacing w:before="120" w:after="120"/>
              <w:textAlignment w:val="top"/>
              <w:rPr>
                <w:szCs w:val="24"/>
              </w:rPr>
            </w:pPr>
          </w:p>
          <w:p w14:paraId="25515EF6" w14:textId="7B653296" w:rsidR="003732C6" w:rsidRDefault="00476C93" w:rsidP="006D4AA7">
            <w:pPr>
              <w:spacing w:before="120" w:after="120"/>
              <w:textAlignment w:val="top"/>
            </w:pPr>
            <w:r>
              <w:pict w14:anchorId="1BAC9011">
                <v:shape id="_x0000_i1030" type="#_x0000_t75" style="width:18pt;height:16.5pt;visibility:visible">
                  <v:imagedata r:id="rId38" o:title=""/>
                </v:shape>
              </w:pict>
            </w:r>
            <w:r w:rsidR="7DA24563">
              <w:t xml:space="preserve"> </w:t>
            </w:r>
            <w:r w:rsidR="3B5A97FE">
              <w:t>If the “Ship Consent” screen displays during the refill process, the MED D beneficiary has orders on hold awaiting express consent from the beneficiary for shipping</w:t>
            </w:r>
            <w:r w:rsidR="0097715A">
              <w:t xml:space="preserve">. </w:t>
            </w:r>
            <w:r w:rsidR="3B5A97FE">
              <w:t xml:space="preserve">Refer to </w:t>
            </w:r>
            <w:hyperlink r:id="rId64" w:anchor="!/view?docid=3f0adae9-ad4d-4e9c-9707-301d785da1cf">
              <w:r w:rsidR="006B39CC">
                <w:rPr>
                  <w:rStyle w:val="Hyperlink"/>
                </w:rPr>
                <w:t>MED D - Expressed Consent (Ship Consent) (083036)</w:t>
              </w:r>
            </w:hyperlink>
            <w:r w:rsidR="3B5A97FE">
              <w:t xml:space="preserve">. </w:t>
            </w:r>
            <w:r w:rsidR="0488E3CE">
              <w:t xml:space="preserve"> </w:t>
            </w:r>
            <w:r w:rsidR="3B5A97FE">
              <w:t>See example below:</w:t>
            </w:r>
          </w:p>
          <w:p w14:paraId="40F2284D" w14:textId="77777777" w:rsidR="006B39CC" w:rsidRPr="006B39CC" w:rsidRDefault="006B39CC" w:rsidP="00C30C46">
            <w:pPr>
              <w:pStyle w:val="ListBullet"/>
              <w:numPr>
                <w:ilvl w:val="0"/>
                <w:numId w:val="0"/>
              </w:numPr>
              <w:spacing w:before="120" w:after="120"/>
              <w:ind w:left="360"/>
            </w:pPr>
          </w:p>
          <w:p w14:paraId="050D4A44" w14:textId="3CC35C2A" w:rsidR="00C00212" w:rsidRPr="003E13DD" w:rsidRDefault="006B39CC" w:rsidP="006D4AA7">
            <w:pPr>
              <w:spacing w:before="120" w:after="120"/>
              <w:jc w:val="center"/>
              <w:textAlignment w:val="top"/>
              <w:rPr>
                <w:b/>
                <w:szCs w:val="24"/>
              </w:rPr>
            </w:pPr>
            <w:r>
              <w:rPr>
                <w:noProof/>
              </w:rPr>
              <w:drawing>
                <wp:inline distT="0" distB="0" distL="0" distR="0" wp14:anchorId="213C4CDC" wp14:editId="0F9B2096">
                  <wp:extent cx="5029200" cy="239170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29200" cy="2391706"/>
                          </a:xfrm>
                          <a:prstGeom prst="rect">
                            <a:avLst/>
                          </a:prstGeom>
                        </pic:spPr>
                      </pic:pic>
                    </a:graphicData>
                  </a:graphic>
                </wp:inline>
              </w:drawing>
            </w:r>
          </w:p>
          <w:p w14:paraId="2DFA8E22" w14:textId="52258933" w:rsidR="009B0D70" w:rsidRPr="003E13DD" w:rsidRDefault="009B0D70" w:rsidP="006D4AA7">
            <w:pPr>
              <w:spacing w:before="120" w:after="120"/>
              <w:jc w:val="center"/>
              <w:textAlignment w:val="top"/>
              <w:rPr>
                <w:b/>
                <w:szCs w:val="24"/>
              </w:rPr>
            </w:pPr>
          </w:p>
        </w:tc>
      </w:tr>
      <w:tr w:rsidR="00462E0B" w:rsidRPr="003E13DD" w14:paraId="5C162E9D" w14:textId="77777777" w:rsidTr="00605075">
        <w:trPr>
          <w:trHeight w:val="2780"/>
        </w:trPr>
        <w:tc>
          <w:tcPr>
            <w:tcW w:w="260" w:type="pct"/>
            <w:vMerge w:val="restart"/>
          </w:tcPr>
          <w:p w14:paraId="2BFB8294" w14:textId="03D33877" w:rsidR="003732C6" w:rsidRPr="00DD49D8" w:rsidRDefault="003732C6" w:rsidP="00C63DCA">
            <w:pPr>
              <w:spacing w:before="120" w:after="120"/>
              <w:jc w:val="center"/>
              <w:rPr>
                <w:b/>
                <w:szCs w:val="24"/>
              </w:rPr>
            </w:pPr>
            <w:r w:rsidRPr="00DD49D8">
              <w:rPr>
                <w:b/>
                <w:szCs w:val="24"/>
              </w:rPr>
              <w:t>11</w:t>
            </w:r>
          </w:p>
        </w:tc>
        <w:tc>
          <w:tcPr>
            <w:tcW w:w="4740" w:type="pct"/>
            <w:gridSpan w:val="4"/>
          </w:tcPr>
          <w:p w14:paraId="6268D488" w14:textId="07EEB657" w:rsidR="003732C6" w:rsidRPr="003E13DD" w:rsidRDefault="003732C6" w:rsidP="005C3EC9">
            <w:pPr>
              <w:pStyle w:val="ListParagraph"/>
              <w:numPr>
                <w:ilvl w:val="0"/>
                <w:numId w:val="18"/>
              </w:numPr>
              <w:spacing w:before="120" w:after="120"/>
              <w:ind w:left="432"/>
              <w:contextualSpacing w:val="0"/>
              <w:rPr>
                <w:szCs w:val="24"/>
              </w:rPr>
            </w:pPr>
            <w:bookmarkStart w:id="60" w:name="VerifyCompleteShipAddress"/>
            <w:r w:rsidRPr="003E13DD">
              <w:rPr>
                <w:szCs w:val="24"/>
              </w:rPr>
              <w:t xml:space="preserve">Verify the </w:t>
            </w:r>
            <w:r w:rsidRPr="003E13DD">
              <w:rPr>
                <w:b/>
                <w:szCs w:val="24"/>
              </w:rPr>
              <w:t xml:space="preserve">complete shipping address </w:t>
            </w:r>
            <w:bookmarkEnd w:id="60"/>
            <w:r w:rsidRPr="003E13DD">
              <w:rPr>
                <w:szCs w:val="24"/>
              </w:rPr>
              <w:t>and</w:t>
            </w:r>
            <w:r w:rsidRPr="003E13DD">
              <w:rPr>
                <w:b/>
                <w:szCs w:val="24"/>
              </w:rPr>
              <w:t xml:space="preserve"> telephone number</w:t>
            </w:r>
            <w:r w:rsidRPr="003E13DD">
              <w:rPr>
                <w:szCs w:val="24"/>
              </w:rPr>
              <w:t xml:space="preserve"> for the order.</w:t>
            </w:r>
          </w:p>
          <w:p w14:paraId="6AAE42D7" w14:textId="77777777" w:rsidR="003732C6" w:rsidRPr="003E13DD" w:rsidRDefault="003732C6" w:rsidP="00C63DCA">
            <w:pPr>
              <w:spacing w:before="120" w:after="120"/>
              <w:rPr>
                <w:szCs w:val="24"/>
              </w:rPr>
            </w:pPr>
          </w:p>
          <w:p w14:paraId="3A471F5A" w14:textId="0D6C3279" w:rsidR="003732C6" w:rsidRPr="003E13DD" w:rsidRDefault="4919FFD2" w:rsidP="00C63DCA">
            <w:pPr>
              <w:spacing w:before="120" w:after="120"/>
              <w:ind w:left="346"/>
            </w:pPr>
            <w:r w:rsidRPr="5CC80FEE">
              <w:rPr>
                <w:b/>
                <w:bCs/>
              </w:rPr>
              <w:t>Note</w:t>
            </w:r>
            <w:r w:rsidR="00212C56">
              <w:rPr>
                <w:b/>
                <w:bCs/>
              </w:rPr>
              <w:t xml:space="preserve">: </w:t>
            </w:r>
            <w:r w:rsidR="6E817BD8" w:rsidRPr="00CC6C33">
              <w:t>If</w:t>
            </w:r>
            <w:r>
              <w:t xml:space="preserve"> speaking with the member proactively </w:t>
            </w:r>
            <w:bookmarkStart w:id="61" w:name="_Int_7A4WkvJM"/>
            <w:r>
              <w:t>provide</w:t>
            </w:r>
            <w:bookmarkEnd w:id="61"/>
            <w:r>
              <w:t xml:space="preserve"> this information</w:t>
            </w:r>
            <w:r w:rsidR="0097715A">
              <w:t xml:space="preserve">. </w:t>
            </w:r>
            <w:r>
              <w:t xml:space="preserve">However, if you are not speaking with the member </w:t>
            </w:r>
            <w:r w:rsidR="04AD1460">
              <w:t xml:space="preserve">(or if speaking with the member </w:t>
            </w:r>
            <w:r w:rsidR="77EB9DC6">
              <w:t>and</w:t>
            </w:r>
            <w:r w:rsidR="04AD1460">
              <w:t xml:space="preserve"> another person on the line) </w:t>
            </w:r>
            <w:r>
              <w:t>ask the caller if they can verify the shipping address and contact number to you instead</w:t>
            </w:r>
            <w:r w:rsidR="0097715A">
              <w:t xml:space="preserve">. </w:t>
            </w:r>
          </w:p>
          <w:p w14:paraId="558A9317" w14:textId="77777777" w:rsidR="003732C6" w:rsidRPr="003E13DD" w:rsidRDefault="003732C6" w:rsidP="00C63DCA">
            <w:pPr>
              <w:spacing w:before="120" w:after="120"/>
              <w:rPr>
                <w:szCs w:val="24"/>
              </w:rPr>
            </w:pPr>
          </w:p>
          <w:p w14:paraId="4039B990" w14:textId="444FFA07" w:rsidR="003732C6" w:rsidRPr="003E13DD" w:rsidRDefault="003732C6" w:rsidP="00C63DCA">
            <w:pPr>
              <w:spacing w:before="120" w:after="120"/>
              <w:ind w:left="436"/>
              <w:rPr>
                <w:szCs w:val="24"/>
              </w:rPr>
            </w:pPr>
            <w:r w:rsidRPr="003E13DD">
              <w:rPr>
                <w:b/>
                <w:szCs w:val="24"/>
              </w:rPr>
              <w:t>Member-Example</w:t>
            </w:r>
            <w:r w:rsidR="00212C56">
              <w:rPr>
                <w:b/>
                <w:szCs w:val="24"/>
              </w:rPr>
              <w:t xml:space="preserve">: </w:t>
            </w:r>
            <w:r w:rsidR="005A711B" w:rsidRPr="003E13DD">
              <w:rPr>
                <w:noProof/>
                <w:szCs w:val="24"/>
              </w:rPr>
              <w:drawing>
                <wp:inline distT="0" distB="0" distL="0" distR="0" wp14:anchorId="5BFF11C4" wp14:editId="2A408CC9">
                  <wp:extent cx="238158" cy="209579"/>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5A711B" w:rsidRPr="003E13DD">
              <w:rPr>
                <w:szCs w:val="24"/>
              </w:rPr>
              <w:t xml:space="preserve"> </w:t>
            </w:r>
            <w:r w:rsidRPr="003E13DD">
              <w:rPr>
                <w:szCs w:val="24"/>
              </w:rPr>
              <w:t xml:space="preserve">We have your current shipping address as </w:t>
            </w:r>
            <w:r w:rsidR="00B770C0">
              <w:rPr>
                <w:szCs w:val="24"/>
              </w:rPr>
              <w:t>&lt;</w:t>
            </w:r>
            <w:r w:rsidRPr="003E13DD">
              <w:rPr>
                <w:szCs w:val="24"/>
              </w:rPr>
              <w:t>123 Main Street Woonsocket, RI, 12345</w:t>
            </w:r>
            <w:r w:rsidR="00B770C0">
              <w:rPr>
                <w:szCs w:val="24"/>
              </w:rPr>
              <w:t>&gt;</w:t>
            </w:r>
            <w:r w:rsidRPr="003E13DD">
              <w:rPr>
                <w:szCs w:val="24"/>
              </w:rPr>
              <w:t xml:space="preserve"> and best available contact number as </w:t>
            </w:r>
            <w:r w:rsidR="00B770C0">
              <w:rPr>
                <w:szCs w:val="24"/>
              </w:rPr>
              <w:t>&lt;</w:t>
            </w:r>
            <w:r w:rsidRPr="003E13DD">
              <w:rPr>
                <w:szCs w:val="24"/>
              </w:rPr>
              <w:t>999-999-9999</w:t>
            </w:r>
            <w:r w:rsidR="00B770C0">
              <w:rPr>
                <w:szCs w:val="24"/>
              </w:rPr>
              <w:t>&gt;</w:t>
            </w:r>
            <w:r w:rsidR="0097715A" w:rsidRPr="003E13DD">
              <w:rPr>
                <w:szCs w:val="24"/>
              </w:rPr>
              <w:t xml:space="preserve">. </w:t>
            </w:r>
            <w:bookmarkStart w:id="62" w:name="OLE_LINK51"/>
            <w:r w:rsidRPr="003E13DD">
              <w:rPr>
                <w:szCs w:val="24"/>
              </w:rPr>
              <w:t xml:space="preserve">Is this still correct? </w:t>
            </w:r>
            <w:bookmarkEnd w:id="62"/>
          </w:p>
          <w:p w14:paraId="0190ABD9" w14:textId="77777777" w:rsidR="003732C6" w:rsidRPr="003E13DD" w:rsidRDefault="003732C6" w:rsidP="00C63DCA">
            <w:pPr>
              <w:spacing w:before="120" w:after="120"/>
              <w:rPr>
                <w:szCs w:val="24"/>
              </w:rPr>
            </w:pPr>
          </w:p>
          <w:p w14:paraId="261D51D7" w14:textId="06DED72F" w:rsidR="003732C6" w:rsidRPr="003E13DD" w:rsidRDefault="003732C6" w:rsidP="005C3EC9">
            <w:pPr>
              <w:pStyle w:val="ListParagraph"/>
              <w:numPr>
                <w:ilvl w:val="0"/>
                <w:numId w:val="18"/>
              </w:numPr>
              <w:spacing w:before="120" w:after="120"/>
              <w:ind w:left="432"/>
              <w:textAlignment w:val="top"/>
              <w:rPr>
                <w:szCs w:val="24"/>
              </w:rPr>
            </w:pPr>
            <w:r w:rsidRPr="003E13DD">
              <w:rPr>
                <w:szCs w:val="24"/>
              </w:rPr>
              <w:t xml:space="preserve">Encourage Messaging Platform Alerts: </w:t>
            </w:r>
          </w:p>
          <w:p w14:paraId="4DD96CD0" w14:textId="77777777" w:rsidR="003732C6" w:rsidRPr="003E13DD" w:rsidRDefault="003732C6" w:rsidP="005C3EC9">
            <w:pPr>
              <w:numPr>
                <w:ilvl w:val="1"/>
                <w:numId w:val="17"/>
              </w:numPr>
              <w:spacing w:before="120" w:after="120"/>
              <w:ind w:left="792"/>
              <w:textAlignment w:val="top"/>
              <w:rPr>
                <w:bCs/>
                <w:szCs w:val="24"/>
              </w:rPr>
            </w:pPr>
            <w:r w:rsidRPr="003E13DD">
              <w:rPr>
                <w:bCs/>
                <w:szCs w:val="24"/>
              </w:rPr>
              <w:t>Determine if the best available contact number is a cell number:</w:t>
            </w:r>
          </w:p>
          <w:p w14:paraId="29304663" w14:textId="733A4FC8" w:rsidR="003732C6" w:rsidRPr="003E13DD" w:rsidRDefault="003732C6" w:rsidP="005C3EC9">
            <w:pPr>
              <w:numPr>
                <w:ilvl w:val="2"/>
                <w:numId w:val="17"/>
              </w:numPr>
              <w:spacing w:before="120" w:after="120"/>
              <w:ind w:left="1080"/>
              <w:textAlignment w:val="top"/>
              <w:rPr>
                <w:szCs w:val="24"/>
              </w:rPr>
            </w:pPr>
            <w:r w:rsidRPr="003E13DD">
              <w:rPr>
                <w:b/>
                <w:szCs w:val="24"/>
              </w:rPr>
              <w:t>If yes</w:t>
            </w:r>
            <w:r w:rsidRPr="003E13DD">
              <w:rPr>
                <w:szCs w:val="24"/>
              </w:rPr>
              <w:t xml:space="preserve">, </w:t>
            </w:r>
            <w:r w:rsidRPr="003E13DD">
              <w:rPr>
                <w:noProof/>
                <w:szCs w:val="24"/>
              </w:rPr>
              <w:drawing>
                <wp:inline distT="0" distB="0" distL="0" distR="0" wp14:anchorId="5A25EB29" wp14:editId="031F91B6">
                  <wp:extent cx="238125" cy="209550"/>
                  <wp:effectExtent l="0" t="0" r="9525" b="0"/>
                  <wp:docPr id="30" name="Picture 30"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con - Call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b/>
                <w:noProof/>
                <w:szCs w:val="24"/>
              </w:rPr>
              <w:t xml:space="preserve"> </w:t>
            </w:r>
            <w:r w:rsidRPr="003E13DD">
              <w:rPr>
                <w:szCs w:val="24"/>
              </w:rPr>
              <w:t>I would like to set you up for text alerts so you can simply place a refill by replying with Yes or No when we notify you that you have a refill due</w:t>
            </w:r>
            <w:r w:rsidR="0097715A" w:rsidRPr="003E13DD">
              <w:rPr>
                <w:szCs w:val="24"/>
              </w:rPr>
              <w:t xml:space="preserve">. </w:t>
            </w:r>
            <w:r w:rsidRPr="003E13DD">
              <w:rPr>
                <w:szCs w:val="24"/>
              </w:rPr>
              <w:t>Does that sound good?</w:t>
            </w:r>
          </w:p>
          <w:p w14:paraId="041C47A0" w14:textId="1FA70852" w:rsidR="00D22D76" w:rsidRDefault="14E49F9E" w:rsidP="00C63DCA">
            <w:pPr>
              <w:spacing w:before="120" w:after="120"/>
              <w:ind w:left="976"/>
              <w:textAlignment w:val="top"/>
            </w:pPr>
            <w:r>
              <w:t xml:space="preserve"> </w:t>
            </w:r>
            <w:r w:rsidR="7E8B1EA8">
              <w:t xml:space="preserve">Refer to </w:t>
            </w:r>
            <w:hyperlink r:id="rId67" w:anchor="!/view?docid=918203d3-2d76-4044-b2d9-0ced0504d471">
              <w:r w:rsidR="006B39CC">
                <w:rPr>
                  <w:rStyle w:val="Hyperlink"/>
                </w:rPr>
                <w:t>PeopleSafe - Obtaining an Email Address and Managing Messaging Platform Alerts (027674)</w:t>
              </w:r>
            </w:hyperlink>
            <w:r w:rsidR="7E8B1EA8">
              <w:t>.</w:t>
            </w:r>
          </w:p>
          <w:p w14:paraId="7DFFCCE7" w14:textId="77777777" w:rsidR="00D22D76" w:rsidRPr="00D22D76" w:rsidRDefault="00D22D76" w:rsidP="005C3EC9">
            <w:pPr>
              <w:pStyle w:val="ListBullet"/>
              <w:numPr>
                <w:ilvl w:val="0"/>
                <w:numId w:val="0"/>
              </w:numPr>
              <w:spacing w:before="120" w:after="120"/>
              <w:ind w:left="1066"/>
            </w:pPr>
          </w:p>
          <w:p w14:paraId="4123038A" w14:textId="2170D0AB" w:rsidR="003732C6" w:rsidRDefault="003732C6" w:rsidP="00646FB0">
            <w:pPr>
              <w:numPr>
                <w:ilvl w:val="2"/>
                <w:numId w:val="17"/>
              </w:numPr>
              <w:spacing w:before="120" w:after="120"/>
              <w:ind w:left="1080"/>
              <w:textAlignment w:val="top"/>
              <w:rPr>
                <w:szCs w:val="24"/>
              </w:rPr>
            </w:pPr>
            <w:r w:rsidRPr="003E13DD">
              <w:rPr>
                <w:b/>
                <w:szCs w:val="24"/>
              </w:rPr>
              <w:t xml:space="preserve">If no, </w:t>
            </w:r>
            <w:r w:rsidRPr="003E13DD">
              <w:rPr>
                <w:noProof/>
                <w:szCs w:val="24"/>
              </w:rPr>
              <w:drawing>
                <wp:inline distT="0" distB="0" distL="0" distR="0" wp14:anchorId="7BBB7AF4" wp14:editId="483B6E0E">
                  <wp:extent cx="238125" cy="209550"/>
                  <wp:effectExtent l="0" t="0" r="9525" b="0"/>
                  <wp:docPr id="29" name="Picture 29"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con - Call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szCs w:val="24"/>
              </w:rPr>
              <w:t xml:space="preserve"> I would like to update your account with the best cell phone number to reach you </w:t>
            </w:r>
            <w:r w:rsidR="000415F8" w:rsidRPr="003E13DD">
              <w:rPr>
                <w:szCs w:val="24"/>
              </w:rPr>
              <w:t>regarding</w:t>
            </w:r>
            <w:r w:rsidRPr="003E13DD">
              <w:rPr>
                <w:szCs w:val="24"/>
              </w:rPr>
              <w:t xml:space="preserve"> your account</w:t>
            </w:r>
            <w:r w:rsidR="0097715A" w:rsidRPr="003E13DD">
              <w:rPr>
                <w:szCs w:val="24"/>
              </w:rPr>
              <w:t xml:space="preserve">. </w:t>
            </w:r>
            <w:r w:rsidRPr="003E13DD">
              <w:rPr>
                <w:szCs w:val="24"/>
              </w:rPr>
              <w:t>I will set you up for text alerts so you can simply place a refill by replying with Yes or No when we notify you that you have a refill due. Does that sound good?</w:t>
            </w:r>
          </w:p>
          <w:p w14:paraId="2008D02E" w14:textId="7807FBF3" w:rsidR="00D22D76" w:rsidRDefault="00646FB0" w:rsidP="00646FB0">
            <w:pPr>
              <w:spacing w:before="120" w:after="120"/>
              <w:ind w:left="1008"/>
              <w:textAlignment w:val="top"/>
            </w:pPr>
            <w:r>
              <w:t xml:space="preserve"> </w:t>
            </w:r>
            <w:r w:rsidR="7E8B1EA8">
              <w:t xml:space="preserve">Refer to </w:t>
            </w:r>
            <w:hyperlink r:id="rId68" w:anchor="!/view?docid=918203d3-2d76-4044-b2d9-0ced0504d471">
              <w:r w:rsidR="006B39CC">
                <w:rPr>
                  <w:rStyle w:val="Hyperlink"/>
                </w:rPr>
                <w:t>PeopleSafe - Obtaining an Email Address and Managing Messaging Platform Alerts (027674)</w:t>
              </w:r>
            </w:hyperlink>
            <w:r w:rsidR="7E8B1EA8">
              <w:t>.</w:t>
            </w:r>
          </w:p>
          <w:p w14:paraId="774B9B26" w14:textId="77777777" w:rsidR="003732C6" w:rsidRPr="003E13DD" w:rsidRDefault="003732C6" w:rsidP="00C63DCA">
            <w:pPr>
              <w:spacing w:before="120" w:after="120"/>
              <w:ind w:left="541"/>
              <w:textAlignment w:val="top"/>
              <w:rPr>
                <w:b/>
                <w:szCs w:val="24"/>
              </w:rPr>
            </w:pPr>
          </w:p>
          <w:p w14:paraId="00E5A9AB" w14:textId="3D8083C4" w:rsidR="003732C6" w:rsidRPr="003E13DD" w:rsidRDefault="003732C6" w:rsidP="005C3EC9">
            <w:pPr>
              <w:numPr>
                <w:ilvl w:val="1"/>
                <w:numId w:val="17"/>
              </w:numPr>
              <w:spacing w:before="120" w:after="120"/>
              <w:ind w:left="792"/>
              <w:textAlignment w:val="top"/>
              <w:rPr>
                <w:bCs/>
                <w:szCs w:val="24"/>
              </w:rPr>
            </w:pPr>
            <w:r w:rsidRPr="003E13DD">
              <w:rPr>
                <w:bCs/>
                <w:szCs w:val="24"/>
              </w:rPr>
              <w:t>Determine if member has an email address on file</w:t>
            </w:r>
            <w:r w:rsidR="00807248" w:rsidRPr="003E13DD">
              <w:rPr>
                <w:bCs/>
                <w:szCs w:val="24"/>
              </w:rPr>
              <w:t>:</w:t>
            </w:r>
          </w:p>
          <w:p w14:paraId="05AAAF89" w14:textId="07149F59" w:rsidR="003732C6" w:rsidRPr="003E13DD" w:rsidRDefault="4919FFD2" w:rsidP="005C3EC9">
            <w:pPr>
              <w:numPr>
                <w:ilvl w:val="2"/>
                <w:numId w:val="17"/>
              </w:numPr>
              <w:spacing w:before="120" w:after="120"/>
              <w:ind w:left="1080"/>
              <w:textAlignment w:val="top"/>
            </w:pPr>
            <w:r w:rsidRPr="5CC80FEE">
              <w:rPr>
                <w:b/>
                <w:bCs/>
              </w:rPr>
              <w:t>If yes</w:t>
            </w:r>
            <w:r>
              <w:t xml:space="preserve">, </w:t>
            </w:r>
            <w:r>
              <w:rPr>
                <w:noProof/>
              </w:rPr>
              <w:drawing>
                <wp:inline distT="0" distB="0" distL="0" distR="0" wp14:anchorId="1156FE11" wp14:editId="09CF4B0B">
                  <wp:extent cx="238125" cy="209550"/>
                  <wp:effectExtent l="0" t="0" r="9525" b="0"/>
                  <wp:docPr id="33" name="Picture 3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5CC80FEE">
              <w:rPr>
                <w:b/>
                <w:bCs/>
                <w:noProof/>
              </w:rPr>
              <w:t xml:space="preserve"> </w:t>
            </w:r>
            <w:r>
              <w:t>Now that I have your refill alerts turned on, I show your email address is (verify email address)</w:t>
            </w:r>
            <w:r w:rsidR="0097715A">
              <w:t xml:space="preserve">. </w:t>
            </w:r>
            <w:r>
              <w:t xml:space="preserve">I’m going to turn on your Order Status alerts, this allows me to opt you in to </w:t>
            </w:r>
            <w:r w:rsidR="0FB33B62">
              <w:t>see</w:t>
            </w:r>
            <w:r>
              <w:t xml:space="preserve"> the full drug name and the status of your order</w:t>
            </w:r>
            <w:r w:rsidR="0097715A">
              <w:t xml:space="preserve">. </w:t>
            </w:r>
            <w:r>
              <w:t>Does that sound okay?</w:t>
            </w:r>
          </w:p>
          <w:p w14:paraId="001CC6E8" w14:textId="77777777" w:rsidR="003732C6" w:rsidRPr="003E13DD" w:rsidRDefault="003732C6" w:rsidP="00C63DCA">
            <w:pPr>
              <w:spacing w:before="120" w:after="120"/>
              <w:ind w:left="901"/>
              <w:textAlignment w:val="top"/>
              <w:rPr>
                <w:szCs w:val="24"/>
              </w:rPr>
            </w:pPr>
          </w:p>
          <w:p w14:paraId="6B0770BA" w14:textId="39997DBC" w:rsidR="003732C6" w:rsidRPr="003E13DD" w:rsidRDefault="4919FFD2" w:rsidP="005C3EC9">
            <w:pPr>
              <w:numPr>
                <w:ilvl w:val="2"/>
                <w:numId w:val="17"/>
              </w:numPr>
              <w:spacing w:before="120" w:after="120"/>
              <w:ind w:left="1080"/>
              <w:textAlignment w:val="top"/>
            </w:pPr>
            <w:r w:rsidRPr="5CC80FEE">
              <w:rPr>
                <w:b/>
                <w:bCs/>
              </w:rPr>
              <w:t xml:space="preserve">If no, </w:t>
            </w:r>
            <w:r>
              <w:rPr>
                <w:noProof/>
              </w:rPr>
              <w:drawing>
                <wp:inline distT="0" distB="0" distL="0" distR="0" wp14:anchorId="515D9D2E" wp14:editId="614B74F6">
                  <wp:extent cx="238125" cy="209550"/>
                  <wp:effectExtent l="0" t="0" r="9525" b="0"/>
                  <wp:docPr id="32" name="Picture 32"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What is the email address I should have on file for you</w:t>
            </w:r>
            <w:r w:rsidR="0097715A">
              <w:t xml:space="preserve">? </w:t>
            </w:r>
            <w:r>
              <w:t>Thank you, I’m going to turn on your Order Status alerts, does that sound okay?</w:t>
            </w:r>
          </w:p>
          <w:p w14:paraId="1EE8ECF4" w14:textId="333C1E30" w:rsidR="003732C6" w:rsidRPr="003E13DD" w:rsidRDefault="3B5A97FE" w:rsidP="005C3EC9">
            <w:pPr>
              <w:spacing w:before="120" w:after="120"/>
              <w:ind w:left="1080"/>
            </w:pPr>
            <w:r w:rsidRPr="6360D6EA">
              <w:rPr>
                <w:b/>
                <w:bCs/>
              </w:rPr>
              <w:t>CCR</w:t>
            </w:r>
            <w:r w:rsidR="00212C56">
              <w:rPr>
                <w:b/>
                <w:bCs/>
              </w:rPr>
              <w:t xml:space="preserve">: </w:t>
            </w:r>
            <w:r>
              <w:t xml:space="preserve">Refer to </w:t>
            </w:r>
            <w:bookmarkStart w:id="63" w:name="OLE_LINK33"/>
            <w:bookmarkStart w:id="64" w:name="OLE_LINK34"/>
            <w:r w:rsidR="003732C6" w:rsidRPr="6360D6EA">
              <w:fldChar w:fldCharType="begin"/>
            </w:r>
            <w:r w:rsidR="006B39CC">
              <w:instrText>HYPERLINK "https://thesource.cvshealth.com/nuxeo/thesource/" \l "!/view?docid=918203d3-2d76-4044-b2d9-0ced0504d471"</w:instrText>
            </w:r>
            <w:r w:rsidR="003732C6" w:rsidRPr="6360D6EA">
              <w:fldChar w:fldCharType="separate"/>
            </w:r>
            <w:r w:rsidR="006B39CC">
              <w:rPr>
                <w:rStyle w:val="Hyperlink"/>
              </w:rPr>
              <w:t>PeopleSafe - Obtaining an Email Address and Managing Messaging Platform Alerts (027674)</w:t>
            </w:r>
            <w:r w:rsidR="003732C6" w:rsidRPr="6360D6EA">
              <w:rPr>
                <w:rStyle w:val="Hyperlink"/>
              </w:rPr>
              <w:fldChar w:fldCharType="end"/>
            </w:r>
            <w:bookmarkEnd w:id="63"/>
            <w:bookmarkEnd w:id="64"/>
            <w:r w:rsidR="0FD766D7">
              <w:t xml:space="preserve"> </w:t>
            </w:r>
            <w:r>
              <w:t>as needed.</w:t>
            </w:r>
          </w:p>
          <w:p w14:paraId="1AE473CE" w14:textId="77777777" w:rsidR="003732C6" w:rsidRPr="003E13DD" w:rsidRDefault="003732C6" w:rsidP="00C63DCA">
            <w:pPr>
              <w:spacing w:before="120" w:after="120"/>
              <w:rPr>
                <w:szCs w:val="24"/>
              </w:rPr>
            </w:pPr>
          </w:p>
          <w:p w14:paraId="493B7329" w14:textId="69C27DCF" w:rsidR="003732C6" w:rsidRPr="003E13DD" w:rsidRDefault="003732C6" w:rsidP="00C63DCA">
            <w:pPr>
              <w:spacing w:before="120" w:after="120"/>
              <w:ind w:left="526"/>
              <w:rPr>
                <w:szCs w:val="24"/>
              </w:rPr>
            </w:pPr>
            <w:r w:rsidRPr="003E13DD">
              <w:rPr>
                <w:b/>
                <w:szCs w:val="24"/>
              </w:rPr>
              <w:t>Authenticated Caller/Not the Member-Example</w:t>
            </w:r>
            <w:r w:rsidR="00212C56">
              <w:rPr>
                <w:b/>
                <w:szCs w:val="24"/>
              </w:rPr>
              <w:t xml:space="preserve">: </w:t>
            </w:r>
            <w:r w:rsidR="005A711B" w:rsidRPr="003E13DD">
              <w:rPr>
                <w:noProof/>
                <w:szCs w:val="24"/>
              </w:rPr>
              <w:drawing>
                <wp:inline distT="0" distB="0" distL="0" distR="0" wp14:anchorId="671157D4" wp14:editId="4E6C081F">
                  <wp:extent cx="238158" cy="209579"/>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6">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5A711B" w:rsidRPr="003E13DD">
              <w:rPr>
                <w:b/>
                <w:szCs w:val="24"/>
              </w:rPr>
              <w:t xml:space="preserve"> </w:t>
            </w:r>
            <w:r w:rsidRPr="003E13DD">
              <w:rPr>
                <w:szCs w:val="24"/>
              </w:rPr>
              <w:t xml:space="preserve">Can you verify the shipping address and best contact number for this order? </w:t>
            </w:r>
          </w:p>
          <w:p w14:paraId="08BDD71F" w14:textId="77777777" w:rsidR="003732C6" w:rsidRPr="003E13DD" w:rsidRDefault="003732C6" w:rsidP="00C63DCA">
            <w:pPr>
              <w:spacing w:before="120" w:after="120"/>
              <w:ind w:left="526"/>
              <w:jc w:val="both"/>
              <w:rPr>
                <w:b/>
                <w:szCs w:val="24"/>
              </w:rPr>
            </w:pPr>
          </w:p>
          <w:p w14:paraId="75F270F6" w14:textId="7A95177F" w:rsidR="003732C6" w:rsidRPr="003E13DD" w:rsidRDefault="3B5A97FE" w:rsidP="00C63DCA">
            <w:pPr>
              <w:pStyle w:val="ListParagraph"/>
              <w:numPr>
                <w:ilvl w:val="0"/>
                <w:numId w:val="19"/>
              </w:numPr>
              <w:spacing w:before="120" w:after="120"/>
              <w:ind w:left="526"/>
            </w:pPr>
            <w:r>
              <w:t xml:space="preserve">If </w:t>
            </w:r>
            <w:r w:rsidRPr="6360D6EA">
              <w:rPr>
                <w:b/>
                <w:bCs/>
              </w:rPr>
              <w:t>address or telephone</w:t>
            </w:r>
            <w:r>
              <w:t xml:space="preserve"> listed is different/has changed,</w:t>
            </w:r>
            <w:r w:rsidR="27FC9E54">
              <w:t xml:space="preserve"> you must speak with the member to get authorization to change the shipping address</w:t>
            </w:r>
            <w:r w:rsidR="0097715A">
              <w:t xml:space="preserve">. </w:t>
            </w:r>
            <w:r w:rsidR="27FC9E54">
              <w:t>C</w:t>
            </w:r>
            <w:r>
              <w:t xml:space="preserve">lick </w:t>
            </w:r>
            <w:r w:rsidRPr="6360D6EA">
              <w:rPr>
                <w:b/>
                <w:bCs/>
              </w:rPr>
              <w:t xml:space="preserve">Change Contact Info </w:t>
            </w:r>
            <w:r>
              <w:t>to add new address/telephone number</w:t>
            </w:r>
            <w:r w:rsidR="0097715A">
              <w:t xml:space="preserve">. </w:t>
            </w:r>
            <w:r>
              <w:t xml:space="preserve">Refer to </w:t>
            </w:r>
            <w:hyperlink r:id="rId69" w:anchor="!/view?docid=a09925d4-9dbb-407b-b579-c17eec6e62ee">
              <w:r w:rsidR="006B39CC">
                <w:rPr>
                  <w:rStyle w:val="Hyperlink"/>
                </w:rPr>
                <w:t>PeopleSafe - Address, Email and Phone Number Changes (004566)</w:t>
              </w:r>
            </w:hyperlink>
            <w:r>
              <w:t xml:space="preserve">, </w:t>
            </w:r>
            <w:hyperlink r:id="rId70" w:anchor="!/view?docid=0ba6dea9-4b34-4351-b06a-ec81046f6c0f">
              <w:r w:rsidR="00642E63">
                <w:rPr>
                  <w:rStyle w:val="Hyperlink"/>
                </w:rPr>
                <w:t>MED D - Address Changes and Out of Area (OOA) (030149)</w:t>
              </w:r>
            </w:hyperlink>
            <w:r>
              <w:t xml:space="preserve">, </w:t>
            </w:r>
            <w:r w:rsidR="00642E63">
              <w:t xml:space="preserve">and </w:t>
            </w:r>
            <w:hyperlink r:id="rId71" w:anchor="!/view?docid=e0799360-70cd-4d44-a8b0-3112e61449f3">
              <w:r w:rsidR="00642E63">
                <w:rPr>
                  <w:rStyle w:val="Hyperlink"/>
                </w:rPr>
                <w:t>MED D – Email and Phone Number Changes (112972)</w:t>
              </w:r>
            </w:hyperlink>
            <w:r>
              <w:t xml:space="preserve">. </w:t>
            </w:r>
          </w:p>
          <w:p w14:paraId="70E4901D" w14:textId="77777777" w:rsidR="003732C6" w:rsidRPr="003E13DD" w:rsidRDefault="003732C6" w:rsidP="00C63DCA">
            <w:pPr>
              <w:spacing w:before="120" w:after="120"/>
              <w:ind w:left="526"/>
              <w:rPr>
                <w:szCs w:val="24"/>
              </w:rPr>
            </w:pPr>
          </w:p>
          <w:p w14:paraId="0B79A764" w14:textId="44B35DA5" w:rsidR="003732C6" w:rsidRPr="003E13DD" w:rsidRDefault="4919FFD2" w:rsidP="00C63DCA">
            <w:pPr>
              <w:pStyle w:val="NormalWeb"/>
              <w:spacing w:before="120" w:beforeAutospacing="0" w:after="120" w:afterAutospacing="0"/>
              <w:ind w:left="526"/>
              <w:textAlignment w:val="top"/>
            </w:pPr>
            <w:r>
              <w:rPr>
                <w:noProof/>
              </w:rPr>
              <w:drawing>
                <wp:inline distT="0" distB="0" distL="0" distR="0" wp14:anchorId="0F63C0BC" wp14:editId="2D90AB9C">
                  <wp:extent cx="238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Mail Order prescriptions (including controlled substances) should </w:t>
            </w:r>
            <w:r w:rsidRPr="32A798DB">
              <w:rPr>
                <w:b/>
                <w:bCs/>
              </w:rPr>
              <w:t>never</w:t>
            </w:r>
            <w:r>
              <w:t xml:space="preserve"> be sent to a retail pharmacy for pick up</w:t>
            </w:r>
            <w:r w:rsidR="0097715A">
              <w:t xml:space="preserve">. </w:t>
            </w:r>
            <w:r w:rsidR="2A5F04AE">
              <w:t>If a m</w:t>
            </w:r>
            <w:r w:rsidR="3BA88F89">
              <w:t>ember</w:t>
            </w:r>
            <w:r w:rsidR="0097715A">
              <w:t xml:space="preserve"> </w:t>
            </w:r>
            <w:r>
              <w:t>request</w:t>
            </w:r>
            <w:r w:rsidR="39337D1F">
              <w:t>s</w:t>
            </w:r>
            <w:r w:rsidR="5C83EE1F">
              <w:t xml:space="preserve"> </w:t>
            </w:r>
            <w:r>
              <w:t xml:space="preserve">to have a </w:t>
            </w:r>
            <w:r w:rsidR="0778436E">
              <w:t xml:space="preserve">mail-order </w:t>
            </w:r>
            <w:r>
              <w:t>prescription mailed to their local pharmacy</w:t>
            </w:r>
            <w:r w:rsidR="13FE2936">
              <w:t>, this</w:t>
            </w:r>
            <w:r w:rsidR="2810E35D">
              <w:t xml:space="preserve"> is not </w:t>
            </w:r>
            <w:r w:rsidR="00AC6DF1">
              <w:t>permitted,</w:t>
            </w:r>
            <w:r w:rsidR="7A17FB67">
              <w:t xml:space="preserve"> and the p</w:t>
            </w:r>
            <w:r w:rsidR="2810E35D">
              <w:t>rescription must be sent directly to the member.</w:t>
            </w:r>
          </w:p>
          <w:p w14:paraId="30F98958" w14:textId="77777777" w:rsidR="008F4F40" w:rsidRPr="003E13DD" w:rsidRDefault="008F4F40" w:rsidP="00C63DCA">
            <w:pPr>
              <w:pStyle w:val="ListParagraph"/>
              <w:spacing w:before="120" w:after="120"/>
              <w:ind w:left="331"/>
              <w:rPr>
                <w:szCs w:val="24"/>
              </w:rPr>
            </w:pPr>
          </w:p>
          <w:p w14:paraId="55176EBC" w14:textId="5C1025D0" w:rsidR="003732C6" w:rsidRPr="003E13DD" w:rsidRDefault="003732C6" w:rsidP="005C3EC9">
            <w:pPr>
              <w:pStyle w:val="ListParagraph"/>
              <w:numPr>
                <w:ilvl w:val="0"/>
                <w:numId w:val="18"/>
              </w:numPr>
              <w:spacing w:before="120" w:after="120"/>
              <w:ind w:left="432"/>
              <w:contextualSpacing w:val="0"/>
              <w:rPr>
                <w:szCs w:val="24"/>
              </w:rPr>
            </w:pPr>
            <w:r w:rsidRPr="003E13DD">
              <w:rPr>
                <w:szCs w:val="24"/>
              </w:rPr>
              <w:t xml:space="preserve">Select the radio button next to the new address and click the </w:t>
            </w:r>
            <w:r w:rsidRPr="003E13DD">
              <w:rPr>
                <w:b/>
                <w:szCs w:val="24"/>
              </w:rPr>
              <w:t xml:space="preserve">Select </w:t>
            </w:r>
            <w:r w:rsidRPr="003E13DD">
              <w:rPr>
                <w:szCs w:val="24"/>
              </w:rPr>
              <w:t xml:space="preserve">button (bottom left corner) on the </w:t>
            </w:r>
            <w:r w:rsidRPr="003E13DD">
              <w:rPr>
                <w:b/>
                <w:szCs w:val="24"/>
              </w:rPr>
              <w:t>Change Contact Info</w:t>
            </w:r>
            <w:r w:rsidRPr="003E13DD">
              <w:rPr>
                <w:szCs w:val="24"/>
              </w:rPr>
              <w:t xml:space="preserve"> screen</w:t>
            </w:r>
            <w:r w:rsidR="0097715A" w:rsidRPr="003E13DD">
              <w:rPr>
                <w:szCs w:val="24"/>
              </w:rPr>
              <w:t xml:space="preserve">. </w:t>
            </w:r>
          </w:p>
          <w:p w14:paraId="7F00001B" w14:textId="60C7B149" w:rsidR="003732C6" w:rsidRPr="003E13DD" w:rsidRDefault="4919FFD2" w:rsidP="00C63DCA">
            <w:pPr>
              <w:spacing w:before="120" w:after="120"/>
              <w:ind w:left="451"/>
            </w:pPr>
            <w:r w:rsidRPr="5CC80FEE">
              <w:rPr>
                <w:b/>
                <w:bCs/>
              </w:rPr>
              <w:t>Result</w:t>
            </w:r>
            <w:r w:rsidR="00212C56">
              <w:rPr>
                <w:b/>
                <w:bCs/>
              </w:rPr>
              <w:t xml:space="preserve">: </w:t>
            </w:r>
            <w:r w:rsidR="098383DE" w:rsidRPr="00CC6C33">
              <w:t>Inserts</w:t>
            </w:r>
            <w:r>
              <w:t xml:space="preserve"> the new address into the refill order.</w:t>
            </w:r>
          </w:p>
          <w:p w14:paraId="3E10F588" w14:textId="77777777" w:rsidR="003732C6" w:rsidRPr="003E13DD" w:rsidRDefault="003732C6" w:rsidP="00C63DCA">
            <w:pPr>
              <w:spacing w:before="120" w:after="120"/>
              <w:ind w:left="451"/>
              <w:rPr>
                <w:szCs w:val="24"/>
              </w:rPr>
            </w:pPr>
          </w:p>
          <w:p w14:paraId="2BA847A3" w14:textId="564E2B9E" w:rsidR="003732C6" w:rsidRPr="003E13DD" w:rsidRDefault="4919FFD2" w:rsidP="005C3EC9">
            <w:pPr>
              <w:numPr>
                <w:ilvl w:val="0"/>
                <w:numId w:val="18"/>
              </w:numPr>
              <w:spacing w:before="120" w:after="120"/>
              <w:ind w:left="432"/>
            </w:pPr>
            <w:r>
              <w:t xml:space="preserve">Ask the member if they would like to upgrade their shipping to </w:t>
            </w:r>
            <w:bookmarkStart w:id="65" w:name="_Int_35HArqQQ"/>
            <w:r>
              <w:t>second</w:t>
            </w:r>
            <w:bookmarkEnd w:id="65"/>
            <w:r>
              <w:t xml:space="preserve"> day or overnight for an additional fee</w:t>
            </w:r>
            <w:r w:rsidR="0097715A">
              <w:t xml:space="preserve">. </w:t>
            </w:r>
          </w:p>
          <w:p w14:paraId="71D0FAE6" w14:textId="7614E05D" w:rsidR="003732C6" w:rsidRPr="003E13DD" w:rsidRDefault="4919FFD2" w:rsidP="005C3EC9">
            <w:pPr>
              <w:spacing w:before="120" w:after="120"/>
              <w:ind w:left="432"/>
            </w:pPr>
            <w:r w:rsidRPr="5CC80FEE">
              <w:rPr>
                <w:b/>
                <w:bCs/>
              </w:rPr>
              <w:t>Note</w:t>
            </w:r>
            <w:r w:rsidR="00212C56">
              <w:rPr>
                <w:b/>
                <w:bCs/>
              </w:rPr>
              <w:t xml:space="preserve">: </w:t>
            </w:r>
            <w:r w:rsidR="3851E839" w:rsidRPr="00CC6C33">
              <w:t>Members</w:t>
            </w:r>
            <w:r>
              <w:t xml:space="preserve"> using an FSA card, </w:t>
            </w:r>
            <w:r w:rsidR="004C2A24">
              <w:t>shipping</w:t>
            </w:r>
            <w:r>
              <w:t xml:space="preserve"> is included with the order </w:t>
            </w:r>
            <w:r w:rsidR="008E01CB">
              <w:t>charge,</w:t>
            </w:r>
            <w:r>
              <w:t xml:space="preserve"> so they do not have to use any other form of payment to increase the shipping.</w:t>
            </w:r>
          </w:p>
          <w:p w14:paraId="3279EB36" w14:textId="77777777" w:rsidR="003732C6" w:rsidRPr="003E13DD" w:rsidRDefault="003732C6" w:rsidP="00C63DCA">
            <w:pPr>
              <w:spacing w:before="120" w:after="120"/>
              <w:ind w:left="361"/>
              <w:rPr>
                <w:szCs w:val="24"/>
              </w:rPr>
            </w:pPr>
          </w:p>
          <w:p w14:paraId="0A414D9D" w14:textId="6DB0DE80" w:rsidR="003732C6" w:rsidRPr="003E13DD" w:rsidRDefault="003732C6" w:rsidP="00C63DCA">
            <w:pPr>
              <w:autoSpaceDE w:val="0"/>
              <w:autoSpaceDN w:val="0"/>
              <w:adjustRightInd w:val="0"/>
              <w:spacing w:before="120" w:after="120"/>
              <w:ind w:left="361"/>
              <w:rPr>
                <w:szCs w:val="24"/>
              </w:rPr>
            </w:pPr>
            <w:r w:rsidRPr="003E13DD">
              <w:rPr>
                <w:noProof/>
                <w:szCs w:val="24"/>
              </w:rPr>
              <w:drawing>
                <wp:inline distT="0" distB="0" distL="0" distR="0" wp14:anchorId="7E6A5C1B" wp14:editId="05822ACE">
                  <wp:extent cx="238125" cy="20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szCs w:val="24"/>
              </w:rPr>
              <w:t xml:space="preserve"> If an </w:t>
            </w:r>
            <w:r w:rsidRPr="003E13DD">
              <w:rPr>
                <w:bCs/>
                <w:szCs w:val="24"/>
              </w:rPr>
              <w:t>Alternate Address</w:t>
            </w:r>
            <w:r w:rsidRPr="003E13DD">
              <w:rPr>
                <w:szCs w:val="24"/>
              </w:rPr>
              <w:t xml:space="preserve"> is selected, Effective/Expiration date must be entered in PeopleSafe. </w:t>
            </w:r>
          </w:p>
          <w:p w14:paraId="064B2F18" w14:textId="77777777" w:rsidR="003732C6" w:rsidRPr="003E13DD" w:rsidRDefault="003732C6" w:rsidP="00C63DCA">
            <w:pPr>
              <w:autoSpaceDE w:val="0"/>
              <w:autoSpaceDN w:val="0"/>
              <w:adjustRightInd w:val="0"/>
              <w:spacing w:before="120" w:after="120"/>
              <w:ind w:left="1081"/>
              <w:rPr>
                <w:rFonts w:cs="Verdana"/>
                <w:szCs w:val="24"/>
              </w:rPr>
            </w:pPr>
          </w:p>
          <w:p w14:paraId="0D5A61E5" w14:textId="32E3328A" w:rsidR="003732C6" w:rsidRPr="003E13DD" w:rsidRDefault="4919FFD2" w:rsidP="00C63DCA">
            <w:pPr>
              <w:autoSpaceDE w:val="0"/>
              <w:autoSpaceDN w:val="0"/>
              <w:adjustRightInd w:val="0"/>
              <w:spacing w:before="120" w:after="120"/>
              <w:ind w:left="361"/>
              <w:rPr>
                <w:rFonts w:cs="Verdana"/>
              </w:rPr>
            </w:pPr>
            <w:r w:rsidRPr="5CC80FEE">
              <w:rPr>
                <w:b/>
                <w:bCs/>
              </w:rPr>
              <w:t>Note</w:t>
            </w:r>
            <w:r w:rsidR="00212C56">
              <w:rPr>
                <w:b/>
                <w:bCs/>
              </w:rPr>
              <w:t xml:space="preserve">: </w:t>
            </w:r>
            <w:r w:rsidR="06966F61" w:rsidRPr="00CC6C33">
              <w:t>When</w:t>
            </w:r>
            <w:r>
              <w:t xml:space="preserve"> an order is started using a “</w:t>
            </w:r>
            <w:r w:rsidRPr="5CC80FEE">
              <w:rPr>
                <w:b/>
                <w:bCs/>
              </w:rPr>
              <w:t>one-time</w:t>
            </w:r>
            <w:r>
              <w:t xml:space="preserve">” address and diverts to future </w:t>
            </w:r>
            <w:bookmarkStart w:id="66" w:name="_Int_XZpJ5h8E"/>
            <w:r>
              <w:t>fill</w:t>
            </w:r>
            <w:bookmarkEnd w:id="66"/>
            <w:r>
              <w:t>, it will release and choose the member’s default address on file</w:t>
            </w:r>
            <w:r w:rsidR="0097715A">
              <w:t xml:space="preserve">. </w:t>
            </w:r>
            <w:r>
              <w:t>Entering a date range will ensure that the prescription will ship to the correct address if it is put into Future Fill.</w:t>
            </w:r>
          </w:p>
          <w:p w14:paraId="5F6A4E2E" w14:textId="77777777" w:rsidR="003732C6" w:rsidRPr="003E13DD" w:rsidRDefault="003732C6" w:rsidP="00C63DCA">
            <w:pPr>
              <w:spacing w:before="120" w:after="120"/>
              <w:ind w:left="361"/>
              <w:rPr>
                <w:szCs w:val="24"/>
              </w:rPr>
            </w:pPr>
          </w:p>
          <w:p w14:paraId="0C461933" w14:textId="06DCE457" w:rsidR="003732C6" w:rsidRPr="003E13DD" w:rsidRDefault="4919FFD2" w:rsidP="00C63DCA">
            <w:pPr>
              <w:spacing w:before="120" w:after="120"/>
              <w:ind w:left="361"/>
            </w:pPr>
            <w:r>
              <w:rPr>
                <w:noProof/>
              </w:rPr>
              <w:drawing>
                <wp:inline distT="0" distB="0" distL="0" distR="0" wp14:anchorId="515C85AF" wp14:editId="34F613A3">
                  <wp:extent cx="238125" cy="209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5">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If the member is using a </w:t>
            </w:r>
            <w:r w:rsidRPr="5CC80FEE">
              <w:rPr>
                <w:b/>
                <w:bCs/>
              </w:rPr>
              <w:t>PO Box</w:t>
            </w:r>
            <w:r>
              <w:t xml:space="preserve"> and expedited shipping is selected, a pop-up </w:t>
            </w:r>
            <w:bookmarkStart w:id="67" w:name="_Int_qETorZcj"/>
            <w:r>
              <w:t>displays</w:t>
            </w:r>
            <w:bookmarkEnd w:id="67"/>
            <w:r>
              <w:t xml:space="preserve">. </w:t>
            </w:r>
            <w:r w:rsidR="008E01CB">
              <w:t>To</w:t>
            </w:r>
            <w:r>
              <w:t xml:space="preserve"> ship the order with expedited shipping, the member must provide a physical address.</w:t>
            </w:r>
          </w:p>
          <w:p w14:paraId="78416EE0" w14:textId="77777777" w:rsidR="003732C6" w:rsidRPr="003E13DD" w:rsidRDefault="003732C6" w:rsidP="00C63DCA">
            <w:pPr>
              <w:spacing w:before="120" w:after="120"/>
              <w:rPr>
                <w:szCs w:val="24"/>
              </w:rPr>
            </w:pPr>
          </w:p>
          <w:p w14:paraId="01476DCE" w14:textId="3B9DBEC8" w:rsidR="003732C6" w:rsidRPr="003E13DD" w:rsidRDefault="00642E63" w:rsidP="00C63DCA">
            <w:pPr>
              <w:spacing w:before="120" w:after="120"/>
              <w:jc w:val="center"/>
              <w:rPr>
                <w:szCs w:val="24"/>
              </w:rPr>
            </w:pPr>
            <w:r>
              <w:rPr>
                <w:noProof/>
              </w:rPr>
              <w:drawing>
                <wp:inline distT="0" distB="0" distL="0" distR="0" wp14:anchorId="1F6537B2" wp14:editId="7A7E7D80">
                  <wp:extent cx="3657600" cy="13531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57600" cy="1353181"/>
                          </a:xfrm>
                          <a:prstGeom prst="rect">
                            <a:avLst/>
                          </a:prstGeom>
                        </pic:spPr>
                      </pic:pic>
                    </a:graphicData>
                  </a:graphic>
                </wp:inline>
              </w:drawing>
            </w:r>
          </w:p>
          <w:p w14:paraId="6ACD2BCC" w14:textId="77777777" w:rsidR="003732C6" w:rsidRPr="003E13DD" w:rsidRDefault="003732C6" w:rsidP="00C63DCA">
            <w:pPr>
              <w:spacing w:before="120" w:after="120"/>
              <w:textAlignment w:val="top"/>
              <w:rPr>
                <w:szCs w:val="24"/>
              </w:rPr>
            </w:pPr>
          </w:p>
        </w:tc>
      </w:tr>
      <w:tr w:rsidR="000E2552" w:rsidRPr="003E13DD" w14:paraId="2C4BF478" w14:textId="77777777" w:rsidTr="00605075">
        <w:trPr>
          <w:trHeight w:val="219"/>
        </w:trPr>
        <w:tc>
          <w:tcPr>
            <w:tcW w:w="260" w:type="pct"/>
            <w:vMerge/>
          </w:tcPr>
          <w:p w14:paraId="7E99D6E6" w14:textId="77777777" w:rsidR="003732C6" w:rsidRPr="00DD49D8" w:rsidRDefault="003732C6" w:rsidP="005C3EC9">
            <w:pPr>
              <w:spacing w:before="120" w:after="120"/>
              <w:jc w:val="center"/>
              <w:rPr>
                <w:b/>
                <w:szCs w:val="24"/>
              </w:rPr>
            </w:pPr>
          </w:p>
        </w:tc>
        <w:tc>
          <w:tcPr>
            <w:tcW w:w="1001" w:type="pct"/>
            <w:shd w:val="clear" w:color="auto" w:fill="D9D9D9" w:themeFill="background1" w:themeFillShade="D9"/>
          </w:tcPr>
          <w:p w14:paraId="03C1BA0E" w14:textId="7016C98F" w:rsidR="003732C6" w:rsidRPr="003E13DD" w:rsidRDefault="003732C6" w:rsidP="00C63DCA">
            <w:pPr>
              <w:spacing w:before="120" w:after="120"/>
              <w:jc w:val="center"/>
              <w:rPr>
                <w:b/>
                <w:bCs/>
                <w:szCs w:val="24"/>
              </w:rPr>
            </w:pPr>
            <w:r w:rsidRPr="003E13DD">
              <w:rPr>
                <w:b/>
                <w:bCs/>
                <w:szCs w:val="24"/>
              </w:rPr>
              <w:t>If the member…</w:t>
            </w:r>
          </w:p>
        </w:tc>
        <w:tc>
          <w:tcPr>
            <w:tcW w:w="3739" w:type="pct"/>
            <w:gridSpan w:val="3"/>
            <w:shd w:val="clear" w:color="auto" w:fill="D9D9D9" w:themeFill="background1" w:themeFillShade="D9"/>
          </w:tcPr>
          <w:p w14:paraId="6ED63F6C" w14:textId="680F6788" w:rsidR="003732C6" w:rsidRPr="003E13DD" w:rsidRDefault="003732C6" w:rsidP="00C63DCA">
            <w:pPr>
              <w:spacing w:before="120" w:after="120"/>
              <w:jc w:val="center"/>
              <w:rPr>
                <w:b/>
                <w:bCs/>
                <w:szCs w:val="24"/>
              </w:rPr>
            </w:pPr>
            <w:r w:rsidRPr="003E13DD">
              <w:rPr>
                <w:b/>
                <w:bCs/>
                <w:szCs w:val="24"/>
              </w:rPr>
              <w:t>Then…</w:t>
            </w:r>
          </w:p>
        </w:tc>
      </w:tr>
      <w:tr w:rsidR="00C30C46" w:rsidRPr="003E13DD" w14:paraId="696E5EFD" w14:textId="77777777" w:rsidTr="00605075">
        <w:trPr>
          <w:trHeight w:val="217"/>
        </w:trPr>
        <w:tc>
          <w:tcPr>
            <w:tcW w:w="260" w:type="pct"/>
            <w:vMerge/>
          </w:tcPr>
          <w:p w14:paraId="532486AB" w14:textId="77777777" w:rsidR="003732C6" w:rsidRPr="00DD49D8" w:rsidRDefault="003732C6" w:rsidP="005C3EC9">
            <w:pPr>
              <w:spacing w:before="120" w:after="120"/>
              <w:jc w:val="center"/>
              <w:rPr>
                <w:b/>
                <w:szCs w:val="24"/>
              </w:rPr>
            </w:pPr>
          </w:p>
        </w:tc>
        <w:tc>
          <w:tcPr>
            <w:tcW w:w="1001" w:type="pct"/>
          </w:tcPr>
          <w:p w14:paraId="285298EE" w14:textId="1FB89E5F" w:rsidR="003732C6" w:rsidRPr="003E13DD" w:rsidRDefault="003732C6" w:rsidP="001848C5">
            <w:pPr>
              <w:spacing w:before="120" w:after="120"/>
              <w:rPr>
                <w:szCs w:val="24"/>
              </w:rPr>
            </w:pPr>
            <w:r w:rsidRPr="003E13DD">
              <w:rPr>
                <w:szCs w:val="24"/>
              </w:rPr>
              <w:t>Provides a physical address</w:t>
            </w:r>
          </w:p>
        </w:tc>
        <w:tc>
          <w:tcPr>
            <w:tcW w:w="3739" w:type="pct"/>
            <w:gridSpan w:val="3"/>
          </w:tcPr>
          <w:p w14:paraId="53BB514F" w14:textId="30A1C5DF" w:rsidR="00732276" w:rsidRPr="003E13DD" w:rsidRDefault="00732276" w:rsidP="001848C5">
            <w:pPr>
              <w:pStyle w:val="ListParagraph"/>
              <w:numPr>
                <w:ilvl w:val="0"/>
                <w:numId w:val="20"/>
              </w:numPr>
              <w:spacing w:before="120" w:after="120"/>
              <w:ind w:left="432"/>
              <w:contextualSpacing w:val="0"/>
              <w:rPr>
                <w:szCs w:val="24"/>
              </w:rPr>
            </w:pPr>
            <w:r w:rsidRPr="003E13DD">
              <w:rPr>
                <w:szCs w:val="24"/>
              </w:rPr>
              <w:t xml:space="preserve">Click </w:t>
            </w:r>
            <w:r w:rsidRPr="003E13DD">
              <w:rPr>
                <w:b/>
                <w:szCs w:val="24"/>
              </w:rPr>
              <w:t>OK</w:t>
            </w:r>
            <w:r w:rsidRPr="003E13DD">
              <w:rPr>
                <w:szCs w:val="24"/>
              </w:rPr>
              <w:t>.</w:t>
            </w:r>
          </w:p>
          <w:p w14:paraId="542B1D3D" w14:textId="77777777" w:rsidR="00732276" w:rsidRPr="003E13DD" w:rsidRDefault="00732276" w:rsidP="001848C5">
            <w:pPr>
              <w:numPr>
                <w:ilvl w:val="0"/>
                <w:numId w:val="20"/>
              </w:numPr>
              <w:spacing w:before="120" w:after="120"/>
              <w:ind w:left="432"/>
              <w:rPr>
                <w:szCs w:val="24"/>
              </w:rPr>
            </w:pPr>
            <w:r w:rsidRPr="003E13DD">
              <w:rPr>
                <w:szCs w:val="24"/>
              </w:rPr>
              <w:t xml:space="preserve">Click the </w:t>
            </w:r>
            <w:r w:rsidRPr="003E13DD">
              <w:rPr>
                <w:b/>
                <w:szCs w:val="24"/>
              </w:rPr>
              <w:t>Change Contact Info</w:t>
            </w:r>
            <w:r w:rsidRPr="003E13DD">
              <w:rPr>
                <w:szCs w:val="24"/>
              </w:rPr>
              <w:t xml:space="preserve"> button.</w:t>
            </w:r>
          </w:p>
          <w:p w14:paraId="3B4F39EF" w14:textId="32805112" w:rsidR="003732C6" w:rsidRPr="003E13DD" w:rsidRDefault="00732276" w:rsidP="001848C5">
            <w:pPr>
              <w:numPr>
                <w:ilvl w:val="0"/>
                <w:numId w:val="20"/>
              </w:numPr>
              <w:spacing w:before="120" w:after="120"/>
              <w:ind w:left="432"/>
              <w:rPr>
                <w:szCs w:val="24"/>
              </w:rPr>
            </w:pPr>
            <w:r w:rsidRPr="003E13DD">
              <w:rPr>
                <w:szCs w:val="24"/>
              </w:rPr>
              <w:t>Change the shipping address accordingly and select it for the order.</w:t>
            </w:r>
          </w:p>
        </w:tc>
      </w:tr>
      <w:tr w:rsidR="00C30C46" w:rsidRPr="003E13DD" w14:paraId="53811818" w14:textId="77777777" w:rsidTr="00605075">
        <w:trPr>
          <w:trHeight w:val="217"/>
        </w:trPr>
        <w:tc>
          <w:tcPr>
            <w:tcW w:w="260" w:type="pct"/>
            <w:vMerge/>
          </w:tcPr>
          <w:p w14:paraId="4A3EEF98" w14:textId="77777777" w:rsidR="003732C6" w:rsidRPr="00DD49D8" w:rsidRDefault="003732C6" w:rsidP="005C3EC9">
            <w:pPr>
              <w:spacing w:before="120" w:after="120"/>
              <w:jc w:val="center"/>
              <w:rPr>
                <w:b/>
                <w:szCs w:val="24"/>
              </w:rPr>
            </w:pPr>
          </w:p>
        </w:tc>
        <w:tc>
          <w:tcPr>
            <w:tcW w:w="1001" w:type="pct"/>
          </w:tcPr>
          <w:p w14:paraId="34B8AD5A" w14:textId="25901379" w:rsidR="003732C6" w:rsidRPr="003E13DD" w:rsidRDefault="003732C6" w:rsidP="001848C5">
            <w:pPr>
              <w:spacing w:before="120" w:after="120"/>
              <w:rPr>
                <w:szCs w:val="24"/>
              </w:rPr>
            </w:pPr>
            <w:r w:rsidRPr="003E13DD">
              <w:rPr>
                <w:szCs w:val="24"/>
              </w:rPr>
              <w:t>Unable to provide a physical address</w:t>
            </w:r>
          </w:p>
        </w:tc>
        <w:tc>
          <w:tcPr>
            <w:tcW w:w="3739" w:type="pct"/>
            <w:gridSpan w:val="3"/>
          </w:tcPr>
          <w:p w14:paraId="08DBB6DF" w14:textId="77777777" w:rsidR="00732276" w:rsidRPr="003E13DD" w:rsidRDefault="00732276" w:rsidP="001848C5">
            <w:pPr>
              <w:spacing w:before="120" w:after="120"/>
              <w:rPr>
                <w:szCs w:val="24"/>
              </w:rPr>
            </w:pPr>
            <w:r w:rsidRPr="003E13DD">
              <w:rPr>
                <w:szCs w:val="24"/>
              </w:rPr>
              <w:t>Submit a manual refill task by creating the following task:</w:t>
            </w:r>
          </w:p>
          <w:p w14:paraId="49596061" w14:textId="6B387759" w:rsidR="00732276" w:rsidRPr="002C04F2" w:rsidRDefault="00732276" w:rsidP="001848C5">
            <w:pPr>
              <w:numPr>
                <w:ilvl w:val="0"/>
                <w:numId w:val="21"/>
              </w:numPr>
              <w:spacing w:before="120" w:after="120"/>
              <w:ind w:left="451"/>
              <w:rPr>
                <w:b/>
                <w:bCs/>
                <w:szCs w:val="24"/>
              </w:rPr>
            </w:pPr>
            <w:r w:rsidRPr="002C04F2">
              <w:rPr>
                <w:b/>
                <w:bCs/>
                <w:szCs w:val="24"/>
              </w:rPr>
              <w:t>Task Category</w:t>
            </w:r>
            <w:r w:rsidR="00212C56">
              <w:rPr>
                <w:b/>
                <w:bCs/>
                <w:szCs w:val="24"/>
              </w:rPr>
              <w:t xml:space="preserve">: </w:t>
            </w:r>
            <w:r w:rsidRPr="002C04F2">
              <w:rPr>
                <w:szCs w:val="24"/>
              </w:rPr>
              <w:t>Order Placement</w:t>
            </w:r>
            <w:r w:rsidRPr="002C04F2">
              <w:rPr>
                <w:b/>
                <w:bCs/>
                <w:szCs w:val="24"/>
              </w:rPr>
              <w:t xml:space="preserve"> </w:t>
            </w:r>
          </w:p>
          <w:p w14:paraId="04D35537" w14:textId="012ECE8F" w:rsidR="00732276" w:rsidRPr="002C04F2" w:rsidRDefault="00732276" w:rsidP="001848C5">
            <w:pPr>
              <w:numPr>
                <w:ilvl w:val="0"/>
                <w:numId w:val="21"/>
              </w:numPr>
              <w:spacing w:before="120" w:after="120"/>
              <w:ind w:left="451"/>
              <w:rPr>
                <w:b/>
                <w:bCs/>
                <w:szCs w:val="24"/>
              </w:rPr>
            </w:pPr>
            <w:r w:rsidRPr="002C04F2">
              <w:rPr>
                <w:b/>
                <w:bCs/>
                <w:szCs w:val="24"/>
              </w:rPr>
              <w:t>Task Type</w:t>
            </w:r>
            <w:r w:rsidR="00212C56">
              <w:rPr>
                <w:b/>
                <w:bCs/>
                <w:szCs w:val="24"/>
              </w:rPr>
              <w:t xml:space="preserve">: </w:t>
            </w:r>
            <w:r w:rsidRPr="002C04F2">
              <w:rPr>
                <w:szCs w:val="24"/>
              </w:rPr>
              <w:t>Refills Request – Manual</w:t>
            </w:r>
            <w:r w:rsidRPr="002C04F2">
              <w:rPr>
                <w:b/>
                <w:bCs/>
                <w:szCs w:val="24"/>
              </w:rPr>
              <w:t xml:space="preserve"> </w:t>
            </w:r>
          </w:p>
          <w:p w14:paraId="3A78C8A4" w14:textId="32A40047" w:rsidR="00732276" w:rsidRPr="002C04F2" w:rsidRDefault="00732276" w:rsidP="001848C5">
            <w:pPr>
              <w:numPr>
                <w:ilvl w:val="0"/>
                <w:numId w:val="21"/>
              </w:numPr>
              <w:spacing w:before="120" w:after="120"/>
              <w:ind w:left="451"/>
              <w:rPr>
                <w:b/>
                <w:bCs/>
                <w:szCs w:val="24"/>
              </w:rPr>
            </w:pPr>
            <w:r w:rsidRPr="002C04F2">
              <w:rPr>
                <w:b/>
                <w:bCs/>
                <w:szCs w:val="24"/>
              </w:rPr>
              <w:t>Queue</w:t>
            </w:r>
            <w:r w:rsidR="00212C56">
              <w:rPr>
                <w:b/>
                <w:bCs/>
                <w:szCs w:val="24"/>
              </w:rPr>
              <w:t xml:space="preserve">: </w:t>
            </w:r>
            <w:r w:rsidRPr="002C04F2">
              <w:rPr>
                <w:szCs w:val="24"/>
              </w:rPr>
              <w:t>Order Placement – Participant Services</w:t>
            </w:r>
          </w:p>
          <w:p w14:paraId="6B7A7255" w14:textId="417635C5" w:rsidR="003732C6" w:rsidRPr="002C04F2" w:rsidRDefault="599FE753" w:rsidP="001848C5">
            <w:pPr>
              <w:numPr>
                <w:ilvl w:val="0"/>
                <w:numId w:val="21"/>
              </w:numPr>
              <w:spacing w:before="120" w:after="120"/>
              <w:ind w:left="451"/>
              <w:rPr>
                <w:b/>
                <w:bCs/>
              </w:rPr>
            </w:pPr>
            <w:r w:rsidRPr="002C04F2">
              <w:rPr>
                <w:b/>
                <w:bCs/>
              </w:rPr>
              <w:t>Reason Box</w:t>
            </w:r>
            <w:r w:rsidR="00212C56">
              <w:rPr>
                <w:b/>
                <w:bCs/>
              </w:rPr>
              <w:t xml:space="preserve">: </w:t>
            </w:r>
            <w:r w:rsidR="0E8945CD" w:rsidRPr="002C04F2">
              <w:t>Member</w:t>
            </w:r>
            <w:r w:rsidRPr="002C04F2">
              <w:t xml:space="preserve"> unable to provide physical address for expedited shipping. Please ship expedited, member agrees to pay for shipping charge</w:t>
            </w:r>
            <w:r w:rsidR="002C04F2">
              <w:t>.</w:t>
            </w:r>
          </w:p>
        </w:tc>
      </w:tr>
      <w:tr w:rsidR="00C30C46" w:rsidRPr="003E13DD" w14:paraId="6B322858" w14:textId="77777777" w:rsidTr="00605075">
        <w:trPr>
          <w:trHeight w:val="217"/>
        </w:trPr>
        <w:tc>
          <w:tcPr>
            <w:tcW w:w="260" w:type="pct"/>
            <w:vMerge/>
          </w:tcPr>
          <w:p w14:paraId="1A863C3E" w14:textId="77777777" w:rsidR="003732C6" w:rsidRPr="00DD49D8" w:rsidRDefault="003732C6" w:rsidP="005C3EC9">
            <w:pPr>
              <w:spacing w:before="120" w:after="120"/>
              <w:jc w:val="center"/>
              <w:rPr>
                <w:b/>
                <w:szCs w:val="24"/>
              </w:rPr>
            </w:pPr>
          </w:p>
        </w:tc>
        <w:tc>
          <w:tcPr>
            <w:tcW w:w="1001" w:type="pct"/>
          </w:tcPr>
          <w:p w14:paraId="48A8615F" w14:textId="09957AA1" w:rsidR="003732C6" w:rsidRPr="003E13DD" w:rsidRDefault="00732276" w:rsidP="001848C5">
            <w:pPr>
              <w:spacing w:before="120" w:after="120"/>
              <w:rPr>
                <w:szCs w:val="24"/>
              </w:rPr>
            </w:pPr>
            <w:r w:rsidRPr="003E13DD">
              <w:rPr>
                <w:szCs w:val="24"/>
              </w:rPr>
              <w:t xml:space="preserve">Indicates to </w:t>
            </w:r>
            <w:r w:rsidR="00827F93">
              <w:rPr>
                <w:b/>
                <w:bCs/>
                <w:szCs w:val="24"/>
              </w:rPr>
              <w:t>not</w:t>
            </w:r>
            <w:r w:rsidRPr="003E13DD">
              <w:rPr>
                <w:szCs w:val="24"/>
              </w:rPr>
              <w:t xml:space="preserve"> ask for a physical address again</w:t>
            </w:r>
          </w:p>
        </w:tc>
        <w:tc>
          <w:tcPr>
            <w:tcW w:w="3739" w:type="pct"/>
            <w:gridSpan w:val="3"/>
          </w:tcPr>
          <w:p w14:paraId="0BEE5D2D" w14:textId="74316ED7" w:rsidR="00732276" w:rsidRPr="003E13DD" w:rsidRDefault="00732276" w:rsidP="001848C5">
            <w:pPr>
              <w:pStyle w:val="ListParagraph"/>
              <w:numPr>
                <w:ilvl w:val="0"/>
                <w:numId w:val="42"/>
              </w:numPr>
              <w:spacing w:before="120" w:after="120"/>
              <w:ind w:left="451"/>
              <w:rPr>
                <w:szCs w:val="24"/>
              </w:rPr>
            </w:pPr>
            <w:r w:rsidRPr="003E13DD">
              <w:rPr>
                <w:szCs w:val="24"/>
              </w:rPr>
              <w:t>Submit a manual refill task by creating the following task:</w:t>
            </w:r>
          </w:p>
          <w:p w14:paraId="5279313B" w14:textId="7BC4ADD8" w:rsidR="00732276" w:rsidRPr="002C04F2" w:rsidRDefault="00732276" w:rsidP="001848C5">
            <w:pPr>
              <w:numPr>
                <w:ilvl w:val="1"/>
                <w:numId w:val="43"/>
              </w:numPr>
              <w:spacing w:before="120" w:after="120"/>
              <w:ind w:left="811"/>
              <w:rPr>
                <w:b/>
                <w:bCs/>
                <w:szCs w:val="24"/>
              </w:rPr>
            </w:pPr>
            <w:r w:rsidRPr="002C04F2">
              <w:rPr>
                <w:b/>
                <w:bCs/>
                <w:szCs w:val="24"/>
              </w:rPr>
              <w:t>Task Category</w:t>
            </w:r>
            <w:r w:rsidR="00212C56">
              <w:rPr>
                <w:b/>
                <w:bCs/>
                <w:szCs w:val="24"/>
              </w:rPr>
              <w:t xml:space="preserve">: </w:t>
            </w:r>
            <w:r w:rsidRPr="002C04F2">
              <w:rPr>
                <w:szCs w:val="24"/>
              </w:rPr>
              <w:t>Order Placement</w:t>
            </w:r>
            <w:r w:rsidRPr="002C04F2">
              <w:rPr>
                <w:b/>
                <w:bCs/>
                <w:szCs w:val="24"/>
              </w:rPr>
              <w:t xml:space="preserve"> </w:t>
            </w:r>
          </w:p>
          <w:p w14:paraId="0E6292E2" w14:textId="291CA5DB" w:rsidR="00732276" w:rsidRPr="002C04F2" w:rsidRDefault="00732276" w:rsidP="001848C5">
            <w:pPr>
              <w:numPr>
                <w:ilvl w:val="1"/>
                <w:numId w:val="43"/>
              </w:numPr>
              <w:spacing w:before="120" w:after="120"/>
              <w:ind w:left="811"/>
              <w:rPr>
                <w:b/>
                <w:bCs/>
                <w:szCs w:val="24"/>
              </w:rPr>
            </w:pPr>
            <w:r w:rsidRPr="002C04F2">
              <w:rPr>
                <w:b/>
                <w:bCs/>
                <w:szCs w:val="24"/>
              </w:rPr>
              <w:t>Task Type</w:t>
            </w:r>
            <w:r w:rsidR="00212C56">
              <w:rPr>
                <w:b/>
                <w:bCs/>
                <w:szCs w:val="24"/>
              </w:rPr>
              <w:t xml:space="preserve">: </w:t>
            </w:r>
            <w:r w:rsidRPr="002C04F2">
              <w:rPr>
                <w:szCs w:val="24"/>
              </w:rPr>
              <w:t>Refills Request – Manual</w:t>
            </w:r>
            <w:r w:rsidRPr="002C04F2">
              <w:rPr>
                <w:b/>
                <w:bCs/>
                <w:szCs w:val="24"/>
              </w:rPr>
              <w:t xml:space="preserve"> </w:t>
            </w:r>
          </w:p>
          <w:p w14:paraId="76A99189" w14:textId="484FFEA7" w:rsidR="00732276" w:rsidRPr="002C04F2" w:rsidRDefault="00732276" w:rsidP="001848C5">
            <w:pPr>
              <w:numPr>
                <w:ilvl w:val="1"/>
                <w:numId w:val="43"/>
              </w:numPr>
              <w:spacing w:before="120" w:after="120"/>
              <w:ind w:left="811"/>
              <w:rPr>
                <w:b/>
                <w:bCs/>
                <w:szCs w:val="24"/>
              </w:rPr>
            </w:pPr>
            <w:r w:rsidRPr="002C04F2">
              <w:rPr>
                <w:b/>
                <w:bCs/>
                <w:szCs w:val="24"/>
              </w:rPr>
              <w:t>Queue</w:t>
            </w:r>
            <w:r w:rsidR="00212C56">
              <w:rPr>
                <w:b/>
                <w:bCs/>
                <w:szCs w:val="24"/>
              </w:rPr>
              <w:t xml:space="preserve">: </w:t>
            </w:r>
            <w:r w:rsidRPr="002C04F2">
              <w:rPr>
                <w:szCs w:val="24"/>
              </w:rPr>
              <w:t>Order Placement – Participant Services</w:t>
            </w:r>
          </w:p>
          <w:p w14:paraId="62411FC4" w14:textId="6DAB0414" w:rsidR="00732276" w:rsidRPr="002C04F2" w:rsidRDefault="599FE753" w:rsidP="001848C5">
            <w:pPr>
              <w:numPr>
                <w:ilvl w:val="1"/>
                <w:numId w:val="43"/>
              </w:numPr>
              <w:spacing w:before="120" w:after="120"/>
              <w:ind w:left="811"/>
              <w:rPr>
                <w:b/>
                <w:bCs/>
              </w:rPr>
            </w:pPr>
            <w:r w:rsidRPr="002C04F2">
              <w:rPr>
                <w:b/>
                <w:bCs/>
              </w:rPr>
              <w:t>Reason Box</w:t>
            </w:r>
            <w:r w:rsidR="00212C56">
              <w:rPr>
                <w:b/>
                <w:bCs/>
              </w:rPr>
              <w:t xml:space="preserve">: </w:t>
            </w:r>
            <w:r w:rsidR="6FEDDC6C" w:rsidRPr="002C04F2">
              <w:t>Member</w:t>
            </w:r>
            <w:r w:rsidRPr="002C04F2">
              <w:t xml:space="preserve"> unable to provide physical address.</w:t>
            </w:r>
          </w:p>
          <w:p w14:paraId="776C8ABA" w14:textId="77777777" w:rsidR="00732276" w:rsidRPr="003E13DD" w:rsidRDefault="00732276" w:rsidP="001848C5">
            <w:pPr>
              <w:spacing w:before="120" w:after="120"/>
              <w:rPr>
                <w:szCs w:val="24"/>
              </w:rPr>
            </w:pPr>
          </w:p>
          <w:p w14:paraId="47FDD54C" w14:textId="7EC7FE86" w:rsidR="00095FEA" w:rsidRPr="00642E63" w:rsidRDefault="770379C3" w:rsidP="001848C5">
            <w:pPr>
              <w:pStyle w:val="ListParagraph"/>
              <w:numPr>
                <w:ilvl w:val="0"/>
                <w:numId w:val="42"/>
              </w:numPr>
              <w:spacing w:before="120" w:after="120"/>
              <w:ind w:left="451"/>
              <w:rPr>
                <w:szCs w:val="24"/>
              </w:rPr>
            </w:pPr>
            <w:r>
              <w:t xml:space="preserve">Call the </w:t>
            </w:r>
            <w:hyperlink r:id="rId73" w:anchor="!/view?docid=9eef064d-c7d7-42f7-9026-1497496b4d51">
              <w:r w:rsidR="00642E63">
                <w:rPr>
                  <w:rStyle w:val="Hyperlink"/>
                </w:rPr>
                <w:t>Senior Team (016311)</w:t>
              </w:r>
            </w:hyperlink>
            <w:r w:rsidR="00642E63">
              <w:t xml:space="preserve"> </w:t>
            </w:r>
            <w:r>
              <w:t xml:space="preserve">for assistance.  </w:t>
            </w:r>
          </w:p>
          <w:p w14:paraId="62B4233B" w14:textId="26CC4DE5" w:rsidR="00732276" w:rsidRPr="003E13DD" w:rsidRDefault="599FE753" w:rsidP="001848C5">
            <w:pPr>
              <w:spacing w:before="120" w:after="120"/>
              <w:ind w:left="451"/>
            </w:pPr>
            <w:r w:rsidRPr="5CC80FEE">
              <w:rPr>
                <w:b/>
                <w:bCs/>
              </w:rPr>
              <w:t>Note</w:t>
            </w:r>
            <w:r w:rsidR="00212C56">
              <w:rPr>
                <w:b/>
                <w:bCs/>
              </w:rPr>
              <w:t xml:space="preserve">: </w:t>
            </w:r>
            <w:r w:rsidR="4D075D3F" w:rsidRPr="00CC6C33">
              <w:t>Only</w:t>
            </w:r>
            <w:r>
              <w:t xml:space="preserve"> Senior CCR’s </w:t>
            </w:r>
            <w:r w:rsidR="008E01CB">
              <w:t>can</w:t>
            </w:r>
            <w:r>
              <w:t xml:space="preserve"> select (check) the Address </w:t>
            </w:r>
            <w:r w:rsidR="62593375">
              <w:t>opt</w:t>
            </w:r>
            <w:r>
              <w:t xml:space="preserve"> Out box on the Patient Profile screen.</w:t>
            </w:r>
          </w:p>
          <w:p w14:paraId="33B8674D" w14:textId="5FE4DE6A" w:rsidR="00732276" w:rsidRDefault="00732276" w:rsidP="001848C5">
            <w:pPr>
              <w:spacing w:before="120" w:after="120"/>
              <w:rPr>
                <w:szCs w:val="24"/>
              </w:rPr>
            </w:pPr>
          </w:p>
          <w:p w14:paraId="6766DC90" w14:textId="370858C8" w:rsidR="00095FEA" w:rsidRDefault="00732276" w:rsidP="001848C5">
            <w:pPr>
              <w:spacing w:before="120" w:after="120"/>
              <w:rPr>
                <w:szCs w:val="24"/>
              </w:rPr>
            </w:pPr>
            <w:r w:rsidRPr="003E13DD">
              <w:rPr>
                <w:b/>
                <w:szCs w:val="24"/>
              </w:rPr>
              <w:t>Note</w:t>
            </w:r>
            <w:r w:rsidR="00095FEA">
              <w:rPr>
                <w:b/>
                <w:szCs w:val="24"/>
              </w:rPr>
              <w:t>s</w:t>
            </w:r>
            <w:r w:rsidR="00212C56">
              <w:rPr>
                <w:b/>
                <w:szCs w:val="24"/>
              </w:rPr>
              <w:t xml:space="preserve">: </w:t>
            </w:r>
          </w:p>
          <w:p w14:paraId="0C489999" w14:textId="0FB63B34" w:rsidR="00095FEA" w:rsidRPr="00933831" w:rsidRDefault="00732276" w:rsidP="001848C5">
            <w:pPr>
              <w:pStyle w:val="ListParagraph"/>
              <w:numPr>
                <w:ilvl w:val="0"/>
                <w:numId w:val="67"/>
              </w:numPr>
              <w:spacing w:before="120" w:after="120"/>
              <w:ind w:left="432"/>
              <w:contextualSpacing w:val="0"/>
              <w:rPr>
                <w:szCs w:val="24"/>
              </w:rPr>
            </w:pPr>
            <w:r w:rsidRPr="00933831">
              <w:rPr>
                <w:szCs w:val="24"/>
              </w:rPr>
              <w:t>Opt Out will not affect the hard stop on the Order Placement screen</w:t>
            </w:r>
            <w:r w:rsidR="0097715A" w:rsidRPr="00933831">
              <w:rPr>
                <w:szCs w:val="24"/>
              </w:rPr>
              <w:t xml:space="preserve">. </w:t>
            </w:r>
          </w:p>
          <w:p w14:paraId="44F7EBB1" w14:textId="75C78615" w:rsidR="00642E63" w:rsidRPr="001D3CDF" w:rsidRDefault="00732276" w:rsidP="00C30C46">
            <w:pPr>
              <w:pStyle w:val="ListParagraph"/>
              <w:numPr>
                <w:ilvl w:val="0"/>
                <w:numId w:val="67"/>
              </w:numPr>
              <w:spacing w:before="120" w:after="120"/>
              <w:ind w:left="432"/>
              <w:contextualSpacing w:val="0"/>
              <w:rPr>
                <w:szCs w:val="24"/>
              </w:rPr>
            </w:pPr>
            <w:r w:rsidRPr="001D3CDF">
              <w:rPr>
                <w:szCs w:val="24"/>
              </w:rPr>
              <w:t>If the member requests the Rx again in the future, the CCR is prompted to ask again for a physical address.</w:t>
            </w:r>
          </w:p>
          <w:p w14:paraId="2AC1E31A" w14:textId="0FB9D966" w:rsidR="002D05E2" w:rsidRPr="003E13DD" w:rsidRDefault="002D05E2" w:rsidP="001848C5">
            <w:pPr>
              <w:spacing w:before="120" w:after="120"/>
              <w:jc w:val="right"/>
              <w:rPr>
                <w:szCs w:val="24"/>
              </w:rPr>
            </w:pPr>
            <w:hyperlink w:anchor="_High_Level_Process" w:history="1">
              <w:r w:rsidRPr="003F7F3A">
                <w:rPr>
                  <w:rStyle w:val="Hyperlink"/>
                  <w:szCs w:val="24"/>
                </w:rPr>
                <w:t>Return to High Level Process</w:t>
              </w:r>
            </w:hyperlink>
          </w:p>
        </w:tc>
      </w:tr>
      <w:tr w:rsidR="00462E0B" w:rsidRPr="003E13DD" w14:paraId="580204CD" w14:textId="77777777" w:rsidTr="00605075">
        <w:trPr>
          <w:trHeight w:val="217"/>
        </w:trPr>
        <w:tc>
          <w:tcPr>
            <w:tcW w:w="260" w:type="pct"/>
            <w:vMerge w:val="restart"/>
          </w:tcPr>
          <w:p w14:paraId="641E1CEB" w14:textId="73222546" w:rsidR="00A142D1" w:rsidRPr="00DD49D8" w:rsidRDefault="00E8612A" w:rsidP="00C63DCA">
            <w:pPr>
              <w:spacing w:before="120" w:after="120"/>
              <w:jc w:val="center"/>
              <w:rPr>
                <w:b/>
                <w:szCs w:val="24"/>
              </w:rPr>
            </w:pPr>
            <w:r w:rsidRPr="00DD49D8">
              <w:rPr>
                <w:b/>
                <w:szCs w:val="24"/>
              </w:rPr>
              <w:t xml:space="preserve"> </w:t>
            </w:r>
            <w:r w:rsidR="00A142D1" w:rsidRPr="00DD49D8">
              <w:rPr>
                <w:b/>
                <w:szCs w:val="24"/>
              </w:rPr>
              <w:t>12</w:t>
            </w:r>
          </w:p>
        </w:tc>
        <w:tc>
          <w:tcPr>
            <w:tcW w:w="4740" w:type="pct"/>
            <w:gridSpan w:val="4"/>
          </w:tcPr>
          <w:p w14:paraId="4F086D20" w14:textId="406FDF87" w:rsidR="00A142D1" w:rsidRPr="003E13DD" w:rsidRDefault="004C0C82" w:rsidP="005C3EC9">
            <w:pPr>
              <w:pStyle w:val="ListParagraph"/>
              <w:spacing w:before="120" w:after="120"/>
              <w:ind w:left="72"/>
              <w:contextualSpacing w:val="0"/>
              <w:rPr>
                <w:b/>
                <w:szCs w:val="24"/>
              </w:rPr>
            </w:pPr>
            <w:bookmarkStart w:id="68" w:name="ProvidetheCost"/>
            <w:bookmarkStart w:id="69" w:name="Cost"/>
            <w:r>
              <w:rPr>
                <w:szCs w:val="24"/>
              </w:rPr>
              <w:t xml:space="preserve">a. </w:t>
            </w:r>
            <w:r w:rsidR="003823FD" w:rsidRPr="003E13DD">
              <w:rPr>
                <w:szCs w:val="24"/>
              </w:rPr>
              <w:t xml:space="preserve">Provide the cost </w:t>
            </w:r>
            <w:bookmarkEnd w:id="68"/>
            <w:r w:rsidR="003823FD" w:rsidRPr="003E13DD">
              <w:rPr>
                <w:szCs w:val="24"/>
              </w:rPr>
              <w:t>by selecting</w:t>
            </w:r>
            <w:r w:rsidR="00A142D1" w:rsidRPr="003E13DD">
              <w:rPr>
                <w:szCs w:val="24"/>
              </w:rPr>
              <w:t xml:space="preserve"> </w:t>
            </w:r>
            <w:r w:rsidR="00A142D1" w:rsidRPr="003E13DD">
              <w:rPr>
                <w:b/>
                <w:szCs w:val="24"/>
              </w:rPr>
              <w:t>Show Cost</w:t>
            </w:r>
            <w:bookmarkEnd w:id="69"/>
            <w:r w:rsidR="003823FD" w:rsidRPr="003E13DD">
              <w:rPr>
                <w:b/>
                <w:szCs w:val="24"/>
              </w:rPr>
              <w:t>.</w:t>
            </w:r>
          </w:p>
          <w:p w14:paraId="4E9C8459" w14:textId="77777777" w:rsidR="0052369F" w:rsidRPr="003E13DD" w:rsidRDefault="0052369F" w:rsidP="00C63DCA">
            <w:pPr>
              <w:pStyle w:val="ListParagraph"/>
              <w:spacing w:before="120" w:after="120"/>
              <w:ind w:left="436"/>
              <w:rPr>
                <w:b/>
                <w:szCs w:val="24"/>
              </w:rPr>
            </w:pPr>
          </w:p>
          <w:p w14:paraId="2FA0CFF4" w14:textId="59DB2D44" w:rsidR="00A142D1" w:rsidRPr="003E13DD" w:rsidRDefault="00A142D1" w:rsidP="00C63DCA">
            <w:pPr>
              <w:spacing w:before="120" w:after="120"/>
              <w:rPr>
                <w:szCs w:val="24"/>
              </w:rPr>
            </w:pPr>
            <w:r w:rsidRPr="003E13DD">
              <w:rPr>
                <w:b/>
                <w:szCs w:val="24"/>
              </w:rPr>
              <w:t xml:space="preserve"> </w:t>
            </w:r>
            <w:r w:rsidR="0052369F" w:rsidRPr="003E13DD">
              <w:rPr>
                <w:bCs/>
                <w:szCs w:val="24"/>
              </w:rPr>
              <w:t>b.</w:t>
            </w:r>
            <w:r w:rsidR="0052369F" w:rsidRPr="003E13DD">
              <w:rPr>
                <w:b/>
                <w:szCs w:val="24"/>
              </w:rPr>
              <w:t xml:space="preserve"> </w:t>
            </w:r>
            <w:r w:rsidR="00AC6DF1" w:rsidRPr="003E13DD">
              <w:rPr>
                <w:b/>
                <w:noProof/>
                <w:szCs w:val="24"/>
              </w:rPr>
              <w:drawing>
                <wp:inline distT="0" distB="0" distL="0" distR="0" wp14:anchorId="6A7F15E1" wp14:editId="28774C0E">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b/>
                <w:szCs w:val="24"/>
              </w:rPr>
              <w:t>Read disclaimer regarding copay amount</w:t>
            </w:r>
            <w:r w:rsidR="00212C56">
              <w:rPr>
                <w:b/>
                <w:szCs w:val="24"/>
              </w:rPr>
              <w:t xml:space="preserve">: </w:t>
            </w:r>
            <w:r w:rsidRPr="003E13DD">
              <w:rPr>
                <w:noProof/>
                <w:szCs w:val="24"/>
              </w:rPr>
              <w:drawing>
                <wp:inline distT="0" distB="0" distL="0" distR="0" wp14:anchorId="2D3A461F" wp14:editId="4C1E5570">
                  <wp:extent cx="238125" cy="20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szCs w:val="24"/>
              </w:rPr>
              <w:t xml:space="preserve"> </w:t>
            </w:r>
            <w:r w:rsidR="00234A99" w:rsidRPr="003E13DD">
              <w:rPr>
                <w:szCs w:val="24"/>
              </w:rPr>
              <w:t xml:space="preserve">Please keep in mind that the amount due for your order </w:t>
            </w:r>
            <w:r w:rsidR="00B87C70" w:rsidRPr="003E13DD">
              <w:rPr>
                <w:szCs w:val="24"/>
              </w:rPr>
              <w:t>m</w:t>
            </w:r>
            <w:r w:rsidR="00234A99" w:rsidRPr="003E13DD">
              <w:rPr>
                <w:szCs w:val="24"/>
              </w:rPr>
              <w:t>ay vary from this quote upon processing.</w:t>
            </w:r>
          </w:p>
          <w:p w14:paraId="24405487" w14:textId="77777777" w:rsidR="00770EBD" w:rsidRPr="003E13DD" w:rsidRDefault="00770EBD" w:rsidP="00C63DCA">
            <w:pPr>
              <w:spacing w:before="120" w:after="120"/>
              <w:rPr>
                <w:b/>
                <w:szCs w:val="24"/>
              </w:rPr>
            </w:pPr>
          </w:p>
          <w:p w14:paraId="6B8F1B2A" w14:textId="77777777" w:rsidR="007814E5" w:rsidRPr="003E13DD" w:rsidRDefault="00A142D1" w:rsidP="00C63DCA">
            <w:pPr>
              <w:spacing w:before="120" w:after="120"/>
              <w:rPr>
                <w:b/>
                <w:szCs w:val="24"/>
              </w:rPr>
            </w:pPr>
            <w:r w:rsidRPr="003E13DD">
              <w:rPr>
                <w:b/>
                <w:szCs w:val="24"/>
              </w:rPr>
              <w:t>Note</w:t>
            </w:r>
            <w:r w:rsidR="007814E5" w:rsidRPr="003E13DD">
              <w:rPr>
                <w:b/>
                <w:szCs w:val="24"/>
              </w:rPr>
              <w:t xml:space="preserve">s: </w:t>
            </w:r>
          </w:p>
          <w:p w14:paraId="20E68721" w14:textId="5FBBEE24" w:rsidR="007814E5" w:rsidRPr="003E13DD" w:rsidRDefault="00A142D1">
            <w:pPr>
              <w:pStyle w:val="ListParagraph"/>
              <w:numPr>
                <w:ilvl w:val="0"/>
                <w:numId w:val="51"/>
              </w:numPr>
              <w:spacing w:before="120" w:after="120"/>
              <w:ind w:left="432"/>
              <w:contextualSpacing w:val="0"/>
              <w:rPr>
                <w:szCs w:val="24"/>
              </w:rPr>
            </w:pPr>
            <w:r w:rsidRPr="003E13DD">
              <w:rPr>
                <w:szCs w:val="24"/>
              </w:rPr>
              <w:t>When using the Show Cost button, if the prescription shows as denied due to the following reasons, continue with the order</w:t>
            </w:r>
            <w:r w:rsidR="0097715A" w:rsidRPr="003E13DD">
              <w:rPr>
                <w:szCs w:val="24"/>
              </w:rPr>
              <w:t xml:space="preserve">. </w:t>
            </w:r>
          </w:p>
          <w:p w14:paraId="61A200D1" w14:textId="7A663929" w:rsidR="00A142D1" w:rsidRPr="003E13DD" w:rsidRDefault="00A142D1">
            <w:pPr>
              <w:pStyle w:val="ListParagraph"/>
              <w:numPr>
                <w:ilvl w:val="0"/>
                <w:numId w:val="51"/>
              </w:numPr>
              <w:spacing w:before="120" w:after="120"/>
              <w:ind w:left="432"/>
              <w:contextualSpacing w:val="0"/>
              <w:rPr>
                <w:szCs w:val="24"/>
              </w:rPr>
            </w:pPr>
            <w:r w:rsidRPr="003E13DD">
              <w:rPr>
                <w:szCs w:val="24"/>
              </w:rPr>
              <w:t>M/I (missing/ invalid) quantity, package size</w:t>
            </w:r>
          </w:p>
          <w:p w14:paraId="1F064E3C" w14:textId="77777777" w:rsidR="00A142D1" w:rsidRPr="003E13DD" w:rsidRDefault="00A142D1">
            <w:pPr>
              <w:numPr>
                <w:ilvl w:val="0"/>
                <w:numId w:val="51"/>
              </w:numPr>
              <w:spacing w:before="120" w:after="120"/>
              <w:ind w:left="432"/>
              <w:rPr>
                <w:szCs w:val="24"/>
              </w:rPr>
            </w:pPr>
            <w:r w:rsidRPr="003E13DD">
              <w:rPr>
                <w:szCs w:val="24"/>
              </w:rPr>
              <w:t>Diabetic Kit rules*</w:t>
            </w:r>
          </w:p>
          <w:p w14:paraId="4FF41462" w14:textId="77777777" w:rsidR="00A142D1" w:rsidRPr="003E13DD" w:rsidRDefault="00A142D1">
            <w:pPr>
              <w:numPr>
                <w:ilvl w:val="0"/>
                <w:numId w:val="51"/>
              </w:numPr>
              <w:spacing w:before="120" w:after="120"/>
              <w:ind w:left="432"/>
              <w:rPr>
                <w:szCs w:val="24"/>
              </w:rPr>
            </w:pPr>
            <w:r w:rsidRPr="003E13DD">
              <w:rPr>
                <w:szCs w:val="24"/>
              </w:rPr>
              <w:t>Brand drug now has generic and is rejecting for invalid DAW*</w:t>
            </w:r>
          </w:p>
          <w:p w14:paraId="79CEBC42" w14:textId="77777777" w:rsidR="00A142D1" w:rsidRPr="003E13DD" w:rsidRDefault="00A142D1">
            <w:pPr>
              <w:numPr>
                <w:ilvl w:val="0"/>
                <w:numId w:val="51"/>
              </w:numPr>
              <w:spacing w:before="120" w:after="120"/>
              <w:ind w:left="432"/>
              <w:rPr>
                <w:szCs w:val="24"/>
              </w:rPr>
            </w:pPr>
            <w:r w:rsidRPr="003E13DD">
              <w:rPr>
                <w:szCs w:val="24"/>
              </w:rPr>
              <w:t xml:space="preserve">Prior Authorization denials* </w:t>
            </w:r>
          </w:p>
          <w:p w14:paraId="200CDC7C" w14:textId="77777777" w:rsidR="00231A0C" w:rsidRDefault="00A142D1">
            <w:pPr>
              <w:numPr>
                <w:ilvl w:val="0"/>
                <w:numId w:val="51"/>
              </w:numPr>
              <w:spacing w:before="120" w:after="120"/>
              <w:ind w:left="432"/>
              <w:rPr>
                <w:szCs w:val="24"/>
              </w:rPr>
            </w:pPr>
            <w:r w:rsidRPr="003E13DD">
              <w:rPr>
                <w:szCs w:val="24"/>
              </w:rPr>
              <w:t xml:space="preserve">Future Fill Date </w:t>
            </w:r>
          </w:p>
          <w:p w14:paraId="0A1013C4" w14:textId="2F4F9DEA" w:rsidR="00A142D1" w:rsidRPr="00B16874" w:rsidRDefault="00276AFC">
            <w:pPr>
              <w:numPr>
                <w:ilvl w:val="0"/>
                <w:numId w:val="51"/>
              </w:numPr>
              <w:spacing w:before="120" w:after="120"/>
              <w:ind w:left="432"/>
              <w:rPr>
                <w:rFonts w:ascii="Times New Roman" w:hAnsi="Times New Roman"/>
                <w:color w:val="000000"/>
                <w:szCs w:val="24"/>
              </w:rPr>
            </w:pPr>
            <w:bookmarkStart w:id="70" w:name="OLE_LINK37"/>
            <w:r w:rsidRPr="00276AFC">
              <w:rPr>
                <w:color w:val="000000"/>
                <w:szCs w:val="24"/>
              </w:rPr>
              <w:t>Drug Utilization Review (DUR; Reject 88 that mentions Outcome Codes or PPS Codes required)</w:t>
            </w:r>
            <w:r w:rsidR="00A142D1" w:rsidRPr="00276AFC">
              <w:rPr>
                <w:noProof/>
                <w:szCs w:val="24"/>
              </w:rPr>
              <w:t xml:space="preserve"> </w:t>
            </w:r>
          </w:p>
          <w:bookmarkEnd w:id="70"/>
          <w:p w14:paraId="25D2FE2D" w14:textId="511D1CB5" w:rsidR="00A142D1" w:rsidRPr="003E13DD" w:rsidRDefault="430220B9" w:rsidP="005C3EC9">
            <w:pPr>
              <w:spacing w:before="120" w:after="120"/>
              <w:ind w:left="432"/>
            </w:pPr>
            <w:r w:rsidRPr="5CC80FEE">
              <w:rPr>
                <w:b/>
                <w:bCs/>
              </w:rPr>
              <w:t>Note</w:t>
            </w:r>
            <w:r w:rsidR="00212C56">
              <w:rPr>
                <w:b/>
                <w:bCs/>
              </w:rPr>
              <w:t xml:space="preserve">: </w:t>
            </w:r>
            <w:r w:rsidR="3CA18D08">
              <w:t xml:space="preserve">Additional research is needed for these to verify coverage via test claims and CIF and inform the </w:t>
            </w:r>
            <w:bookmarkStart w:id="71" w:name="_Int_LAdusjWf"/>
            <w:r w:rsidR="3CA18D08">
              <w:t>member</w:t>
            </w:r>
            <w:bookmarkEnd w:id="71"/>
            <w:r w:rsidR="3CA18D08">
              <w:t xml:space="preserve"> accordingly</w:t>
            </w:r>
            <w:r w:rsidR="0097715A">
              <w:t xml:space="preserve">. </w:t>
            </w:r>
            <w:r w:rsidR="3CA18D08">
              <w:t>However, continue with placing the order.</w:t>
            </w:r>
          </w:p>
          <w:p w14:paraId="2A6DD220" w14:textId="77777777" w:rsidR="00A142D1" w:rsidRPr="003E13DD" w:rsidRDefault="00A142D1" w:rsidP="00C63DCA">
            <w:pPr>
              <w:spacing w:before="120" w:after="120"/>
              <w:rPr>
                <w:szCs w:val="24"/>
              </w:rPr>
            </w:pPr>
          </w:p>
          <w:p w14:paraId="1EA8D82B" w14:textId="604AD4D3" w:rsidR="00A142D1" w:rsidRPr="00715654" w:rsidRDefault="2EFDE739">
            <w:pPr>
              <w:pStyle w:val="ListParagraph"/>
              <w:numPr>
                <w:ilvl w:val="0"/>
                <w:numId w:val="51"/>
              </w:numPr>
              <w:spacing w:before="120" w:after="120"/>
              <w:ind w:left="432"/>
              <w:contextualSpacing w:val="0"/>
              <w:rPr>
                <w:szCs w:val="24"/>
              </w:rPr>
            </w:pPr>
            <w:r>
              <w:t>The Show Cost button will be grayed out (inactive) for Third Party Adjudicated (TPA) clients</w:t>
            </w:r>
            <w:r w:rsidR="0097715A">
              <w:t xml:space="preserve">. </w:t>
            </w:r>
            <w:r>
              <w:t xml:space="preserve">Refer to </w:t>
            </w:r>
            <w:hyperlink r:id="rId74" w:anchor="!/view?docid=9ecbb165-160a-44c2-9acc-eee5c417edb0" w:history="1">
              <w:r w:rsidR="00AD2F98">
                <w:rPr>
                  <w:rStyle w:val="Hyperlink"/>
                </w:rPr>
                <w:t>Third Party Adjudicated (TPA)Member (Identify, Test Claims and Refills) (021138)</w:t>
              </w:r>
            </w:hyperlink>
            <w:r w:rsidR="00AD2F98" w:rsidRPr="00C30C46">
              <w:rPr>
                <w:rStyle w:val="Hyperlink"/>
                <w:color w:val="auto"/>
                <w:u w:val="none"/>
              </w:rPr>
              <w:t>.</w:t>
            </w:r>
          </w:p>
          <w:p w14:paraId="2B44917B" w14:textId="794B6835" w:rsidR="00A142D1" w:rsidRPr="00715654" w:rsidRDefault="3CA18D08">
            <w:pPr>
              <w:pStyle w:val="ListParagraph"/>
              <w:numPr>
                <w:ilvl w:val="0"/>
                <w:numId w:val="51"/>
              </w:numPr>
              <w:spacing w:before="120" w:after="120"/>
              <w:ind w:left="432"/>
              <w:contextualSpacing w:val="0"/>
              <w:rPr>
                <w:szCs w:val="24"/>
              </w:rPr>
            </w:pPr>
            <w:r>
              <w:t>If the member has a Health Reimbursement Account (HRA), the following disclaimer will be displayed</w:t>
            </w:r>
            <w:r w:rsidR="00212C56">
              <w:t xml:space="preserve">: </w:t>
            </w:r>
            <w:r w:rsidR="1EA40CEE">
              <w:t>“</w:t>
            </w:r>
            <w:r>
              <w:t>HRA contributions are calculated based on a single claim transaction</w:t>
            </w:r>
            <w:r w:rsidR="0097715A">
              <w:t xml:space="preserve">. </w:t>
            </w:r>
            <w:r>
              <w:t>The amount due is subject to change after processing</w:t>
            </w:r>
            <w:r w:rsidR="0097715A">
              <w:t xml:space="preserve">. </w:t>
            </w:r>
            <w:r>
              <w:t xml:space="preserve">Verify if the member has an HRA plan design before providing the disclaimer, otherwise, it may cause confusion. Refer to </w:t>
            </w:r>
            <w:hyperlink r:id="rId75" w:anchor="!/view?docid=5faf1746-7a91-4622-9cc3-647c5b51d690">
              <w:r w:rsidR="00715654">
                <w:rPr>
                  <w:rStyle w:val="Hyperlink"/>
                </w:rPr>
                <w:t>Health Reimbursement Account (HRA) (029146)</w:t>
              </w:r>
            </w:hyperlink>
            <w:r>
              <w:t>.</w:t>
            </w:r>
          </w:p>
          <w:p w14:paraId="5BF7E210" w14:textId="23B48143" w:rsidR="00A142D1" w:rsidRPr="00715654" w:rsidRDefault="00A142D1">
            <w:pPr>
              <w:pStyle w:val="ListParagraph"/>
              <w:numPr>
                <w:ilvl w:val="0"/>
                <w:numId w:val="51"/>
              </w:numPr>
              <w:spacing w:before="120" w:after="120"/>
              <w:ind w:left="432"/>
              <w:contextualSpacing w:val="0"/>
              <w:rPr>
                <w:szCs w:val="24"/>
              </w:rPr>
            </w:pPr>
            <w:r>
              <w:t xml:space="preserve">If the total cost for the order is over $200, the member must provide permission to be charged the high copay; </w:t>
            </w:r>
            <w:r w:rsidR="00DA7E04">
              <w:t>otherwise,</w:t>
            </w:r>
            <w:r>
              <w:t xml:space="preserve"> their order may be delayed in processing</w:t>
            </w:r>
            <w:r w:rsidR="0097715A">
              <w:t xml:space="preserve">. </w:t>
            </w:r>
            <w:r>
              <w:t xml:space="preserve">Permission must be documented at the member level. Refer to </w:t>
            </w:r>
            <w:hyperlink r:id="rId76" w:anchor="!/view?docid=bc3693f3-fefe-4bb5-8720-4e51e940a0f7">
              <w:r w:rsidR="00715654">
                <w:rPr>
                  <w:rStyle w:val="Hyperlink"/>
                </w:rPr>
                <w:t>High Dollar Copay Orders and Cardholder Limits (086469)</w:t>
              </w:r>
            </w:hyperlink>
            <w:r>
              <w:t>.</w:t>
            </w:r>
          </w:p>
          <w:p w14:paraId="6258022D" w14:textId="5ECFA4C8" w:rsidR="00A142D1" w:rsidRPr="00715654" w:rsidRDefault="00A142D1">
            <w:pPr>
              <w:pStyle w:val="ListParagraph"/>
              <w:numPr>
                <w:ilvl w:val="0"/>
                <w:numId w:val="51"/>
              </w:numPr>
              <w:spacing w:before="120" w:after="120"/>
              <w:ind w:left="432"/>
              <w:contextualSpacing w:val="0"/>
              <w:rPr>
                <w:rFonts w:cs="Arial"/>
                <w:szCs w:val="24"/>
              </w:rPr>
            </w:pPr>
            <w:r w:rsidRPr="003E13DD">
              <w:rPr>
                <w:rFonts w:cs="Arial"/>
                <w:szCs w:val="24"/>
              </w:rPr>
              <w:t xml:space="preserve">For </w:t>
            </w:r>
            <w:r w:rsidRPr="003E13DD">
              <w:rPr>
                <w:rFonts w:cs="Arial"/>
                <w:b/>
                <w:szCs w:val="24"/>
              </w:rPr>
              <w:t xml:space="preserve">STCOB/EGWP </w:t>
            </w:r>
            <w:r w:rsidRPr="003E13DD">
              <w:rPr>
                <w:rFonts w:cs="Arial"/>
                <w:szCs w:val="24"/>
              </w:rPr>
              <w:t>the cost on the order total screen does not show what the supplemental payer pays</w:t>
            </w:r>
            <w:r w:rsidR="0097715A" w:rsidRPr="003E13DD">
              <w:rPr>
                <w:rFonts w:cs="Arial"/>
                <w:szCs w:val="24"/>
              </w:rPr>
              <w:t xml:space="preserve">. </w:t>
            </w:r>
            <w:r w:rsidRPr="003E13DD">
              <w:rPr>
                <w:rFonts w:cs="Arial"/>
                <w:szCs w:val="24"/>
              </w:rPr>
              <w:t xml:space="preserve">A test claim should be done for accurate pricing. </w:t>
            </w:r>
          </w:p>
          <w:p w14:paraId="346BAF67" w14:textId="245D0C6C" w:rsidR="00A142D1" w:rsidRPr="003E13DD" w:rsidRDefault="3CA18D08">
            <w:pPr>
              <w:pStyle w:val="ListParagraph"/>
              <w:numPr>
                <w:ilvl w:val="0"/>
                <w:numId w:val="51"/>
              </w:numPr>
              <w:spacing w:before="120" w:after="120"/>
              <w:ind w:left="432"/>
              <w:contextualSpacing w:val="0"/>
              <w:textAlignment w:val="top"/>
            </w:pPr>
            <w:r w:rsidRPr="000516DA">
              <w:t xml:space="preserve">Payment </w:t>
            </w:r>
            <w:r>
              <w:t>is required</w:t>
            </w:r>
            <w:r w:rsidR="4FB9E409">
              <w:t>. I</w:t>
            </w:r>
            <w:r>
              <w:t xml:space="preserve">nform </w:t>
            </w:r>
            <w:r w:rsidR="610A08C6">
              <w:t xml:space="preserve">the </w:t>
            </w:r>
            <w:r>
              <w:t xml:space="preserve">member of </w:t>
            </w:r>
            <w:r w:rsidR="469C03E5">
              <w:t>the amount</w:t>
            </w:r>
            <w:r>
              <w:t xml:space="preserve"> due.</w:t>
            </w:r>
          </w:p>
          <w:p w14:paraId="2234CC39" w14:textId="0B23CA5C" w:rsidR="00A142D1" w:rsidRPr="003E13DD" w:rsidRDefault="00A142D1" w:rsidP="005C3EC9">
            <w:pPr>
              <w:spacing w:before="120" w:after="120"/>
              <w:ind w:left="432"/>
              <w:rPr>
                <w:b/>
                <w:szCs w:val="24"/>
              </w:rPr>
            </w:pPr>
            <w:r w:rsidRPr="003E13DD">
              <w:rPr>
                <w:b/>
                <w:szCs w:val="24"/>
              </w:rPr>
              <w:t>Notes</w:t>
            </w:r>
            <w:r w:rsidR="00212C56">
              <w:rPr>
                <w:b/>
                <w:szCs w:val="24"/>
              </w:rPr>
              <w:t xml:space="preserve">: </w:t>
            </w:r>
          </w:p>
          <w:p w14:paraId="5E8B7D53" w14:textId="01716700" w:rsidR="00A142D1" w:rsidRPr="003E13DD" w:rsidRDefault="00A142D1">
            <w:pPr>
              <w:numPr>
                <w:ilvl w:val="1"/>
                <w:numId w:val="51"/>
              </w:numPr>
              <w:spacing w:before="120" w:after="120"/>
              <w:ind w:left="792"/>
            </w:pPr>
            <w:r>
              <w:t>If the member is disputing the Previous Account Balance, create an RM task</w:t>
            </w:r>
            <w:r w:rsidR="0097715A">
              <w:t xml:space="preserve">. </w:t>
            </w:r>
            <w:r>
              <w:t xml:space="preserve">Refer to </w:t>
            </w:r>
            <w:hyperlink r:id="rId77" w:anchor="!/view?docid=ba2c70ed-7f0c-4779-98b6-9bc1eb9bbb1f" w:history="1">
              <w:r w:rsidR="00715654">
                <w:rPr>
                  <w:rStyle w:val="Hyperlink"/>
                </w:rPr>
                <w:t>PeopleSafe - Balance Transaction History/Payment Dispute (Home Delivery/Mail Order Claims Only) (004578)</w:t>
              </w:r>
            </w:hyperlink>
            <w:r>
              <w:t>.</w:t>
            </w:r>
          </w:p>
          <w:p w14:paraId="2853B218" w14:textId="55341F8C" w:rsidR="00A142D1" w:rsidRPr="003E13DD" w:rsidRDefault="00A142D1">
            <w:pPr>
              <w:numPr>
                <w:ilvl w:val="1"/>
                <w:numId w:val="51"/>
              </w:numPr>
              <w:spacing w:before="120" w:after="120"/>
              <w:ind w:left="792"/>
              <w:rPr>
                <w:szCs w:val="24"/>
              </w:rPr>
            </w:pPr>
            <w:r w:rsidRPr="003E13DD">
              <w:rPr>
                <w:szCs w:val="24"/>
              </w:rPr>
              <w:t xml:space="preserve">If the member asks to make a partial payment on the previous balance, refer to the </w:t>
            </w:r>
            <w:hyperlink w:anchor="_Partial_Payment_Process" w:history="1">
              <w:r w:rsidRPr="003E13DD">
                <w:rPr>
                  <w:rStyle w:val="Hyperlink"/>
                  <w:szCs w:val="24"/>
                </w:rPr>
                <w:t>Partial Payment Information</w:t>
              </w:r>
            </w:hyperlink>
            <w:r w:rsidRPr="003E13DD">
              <w:rPr>
                <w:szCs w:val="24"/>
              </w:rPr>
              <w:t xml:space="preserve"> section below.</w:t>
            </w:r>
          </w:p>
          <w:p w14:paraId="2DE40D80" w14:textId="77777777" w:rsidR="00A142D1" w:rsidRPr="003E13DD" w:rsidRDefault="00A142D1" w:rsidP="00C63DCA">
            <w:pPr>
              <w:spacing w:before="120" w:after="120"/>
              <w:rPr>
                <w:szCs w:val="24"/>
              </w:rPr>
            </w:pPr>
          </w:p>
          <w:p w14:paraId="20E6A59E" w14:textId="1BBB2FD8" w:rsidR="00A142D1" w:rsidRPr="003E13DD" w:rsidRDefault="3CA18D08" w:rsidP="005C3EC9">
            <w:pPr>
              <w:spacing w:before="120" w:after="120"/>
              <w:ind w:left="432"/>
              <w:rPr>
                <w:rFonts w:cs="Arial"/>
                <w:b/>
                <w:bCs/>
              </w:rPr>
            </w:pPr>
            <w:r>
              <w:rPr>
                <w:noProof/>
              </w:rPr>
              <w:drawing>
                <wp:inline distT="0" distB="0" distL="0" distR="0" wp14:anchorId="6E5F673B" wp14:editId="56AB0A47">
                  <wp:extent cx="238125" cy="20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5CC80FEE">
              <w:rPr>
                <w:rFonts w:cs="Arial"/>
              </w:rPr>
              <w:t xml:space="preserve"> We accept payment by credit </w:t>
            </w:r>
            <w:r w:rsidR="452C0E58" w:rsidRPr="5CC80FEE">
              <w:rPr>
                <w:rFonts w:cs="Arial"/>
              </w:rPr>
              <w:t>card and</w:t>
            </w:r>
            <w:r w:rsidRPr="5CC80FEE">
              <w:rPr>
                <w:rFonts w:cs="Arial"/>
              </w:rPr>
              <w:t xml:space="preserve"> electronic check</w:t>
            </w:r>
            <w:r w:rsidR="0097715A" w:rsidRPr="5CC80FEE">
              <w:rPr>
                <w:rFonts w:cs="Arial"/>
              </w:rPr>
              <w:t xml:space="preserve">. </w:t>
            </w:r>
            <w:r w:rsidRPr="5CC80FEE">
              <w:rPr>
                <w:rFonts w:cs="Arial"/>
              </w:rPr>
              <w:t>How would you like to pay for your order today</w:t>
            </w:r>
            <w:r w:rsidR="0097715A" w:rsidRPr="5CC80FEE">
              <w:rPr>
                <w:rFonts w:cs="Arial"/>
              </w:rPr>
              <w:t>?</w:t>
            </w:r>
            <w:r w:rsidR="0097715A" w:rsidRPr="5CC80FEE">
              <w:rPr>
                <w:rFonts w:cs="Arial"/>
                <w:b/>
                <w:bCs/>
              </w:rPr>
              <w:t xml:space="preserve"> </w:t>
            </w:r>
          </w:p>
          <w:p w14:paraId="4B6C6821" w14:textId="77777777" w:rsidR="00A142D1" w:rsidRPr="003E13DD" w:rsidRDefault="00A142D1" w:rsidP="00C63DCA">
            <w:pPr>
              <w:pStyle w:val="NormalWeb"/>
              <w:spacing w:before="120" w:beforeAutospacing="0" w:after="120" w:afterAutospacing="0"/>
              <w:ind w:left="1440"/>
              <w:textAlignment w:val="top"/>
              <w:rPr>
                <w:rFonts w:cs="Arial"/>
                <w:iCs/>
                <w:szCs w:val="24"/>
              </w:rPr>
            </w:pPr>
          </w:p>
          <w:p w14:paraId="5927695D" w14:textId="7155DE8B" w:rsidR="00A142D1" w:rsidRPr="003E13DD" w:rsidRDefault="00A142D1" w:rsidP="00C30C46">
            <w:pPr>
              <w:pStyle w:val="NormalWeb"/>
              <w:spacing w:before="120" w:beforeAutospacing="0" w:after="120" w:afterAutospacing="0"/>
              <w:ind w:left="432"/>
              <w:textAlignment w:val="top"/>
              <w:rPr>
                <w:szCs w:val="24"/>
              </w:rPr>
            </w:pPr>
            <w:bookmarkStart w:id="72" w:name="OLE_LINK17"/>
            <w:r w:rsidRPr="003E13DD">
              <w:rPr>
                <w:noProof/>
                <w:szCs w:val="24"/>
              </w:rPr>
              <w:drawing>
                <wp:inline distT="0" distB="0" distL="0" distR="0" wp14:anchorId="1D7BE0CC" wp14:editId="218856FB">
                  <wp:extent cx="238125" cy="209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rFonts w:cs="Arial"/>
                <w:iCs/>
                <w:szCs w:val="24"/>
              </w:rPr>
              <w:t xml:space="preserve"> We currently have a Visa ending in &lt;1234&gt; with an expiration of &lt;12/19&gt;</w:t>
            </w:r>
            <w:r w:rsidR="0097715A" w:rsidRPr="003E13DD">
              <w:rPr>
                <w:rFonts w:cs="Arial"/>
                <w:iCs/>
                <w:szCs w:val="24"/>
              </w:rPr>
              <w:t xml:space="preserve">. </w:t>
            </w:r>
            <w:r w:rsidRPr="003E13DD">
              <w:rPr>
                <w:rFonts w:cs="Arial"/>
                <w:iCs/>
                <w:szCs w:val="24"/>
              </w:rPr>
              <w:t>Would you like to use this card today? Please be advised a hold</w:t>
            </w:r>
            <w:r w:rsidR="00041D44" w:rsidRPr="003E13DD">
              <w:rPr>
                <w:rFonts w:cs="Arial"/>
                <w:iCs/>
                <w:szCs w:val="24"/>
              </w:rPr>
              <w:t xml:space="preserve"> of </w:t>
            </w:r>
            <w:r w:rsidR="002A7165">
              <w:rPr>
                <w:rFonts w:cs="Arial"/>
                <w:iCs/>
                <w:szCs w:val="24"/>
              </w:rPr>
              <w:t>&lt;</w:t>
            </w:r>
            <w:r w:rsidR="00041D44" w:rsidRPr="003E13DD">
              <w:rPr>
                <w:rFonts w:cs="Arial"/>
                <w:iCs/>
                <w:szCs w:val="24"/>
              </w:rPr>
              <w:t>state amount of order</w:t>
            </w:r>
            <w:r w:rsidR="002A7165">
              <w:rPr>
                <w:rFonts w:cs="Arial"/>
                <w:iCs/>
                <w:szCs w:val="24"/>
              </w:rPr>
              <w:t>&gt;</w:t>
            </w:r>
            <w:r w:rsidRPr="003E13DD">
              <w:rPr>
                <w:rFonts w:cs="Arial"/>
                <w:iCs/>
                <w:szCs w:val="24"/>
              </w:rPr>
              <w:t xml:space="preserve"> will be placed on funds immediately.</w:t>
            </w:r>
            <w:r w:rsidRPr="003E13DD">
              <w:rPr>
                <w:noProof/>
                <w:szCs w:val="24"/>
              </w:rPr>
              <w:t xml:space="preserve"> </w:t>
            </w:r>
            <w:bookmarkEnd w:id="72"/>
          </w:p>
        </w:tc>
      </w:tr>
      <w:tr w:rsidR="000E2552" w:rsidRPr="003E13DD" w14:paraId="3F5F4F1B" w14:textId="77777777" w:rsidTr="00605075">
        <w:trPr>
          <w:trHeight w:val="390"/>
        </w:trPr>
        <w:tc>
          <w:tcPr>
            <w:tcW w:w="260" w:type="pct"/>
            <w:vMerge/>
          </w:tcPr>
          <w:p w14:paraId="45B097A3" w14:textId="77777777" w:rsidR="00A142D1" w:rsidRPr="00DD49D8" w:rsidRDefault="00A142D1" w:rsidP="005C3EC9">
            <w:pPr>
              <w:spacing w:before="120" w:after="120"/>
              <w:jc w:val="center"/>
              <w:rPr>
                <w:b/>
                <w:szCs w:val="24"/>
              </w:rPr>
            </w:pPr>
          </w:p>
        </w:tc>
        <w:tc>
          <w:tcPr>
            <w:tcW w:w="1001" w:type="pct"/>
            <w:shd w:val="clear" w:color="auto" w:fill="D9D9D9" w:themeFill="background1" w:themeFillShade="D9"/>
          </w:tcPr>
          <w:p w14:paraId="110F8311" w14:textId="4D0CA5B3" w:rsidR="00A142D1" w:rsidRPr="003E13DD" w:rsidRDefault="00A142D1" w:rsidP="00C63DCA">
            <w:pPr>
              <w:spacing w:before="120" w:after="120"/>
              <w:jc w:val="center"/>
              <w:rPr>
                <w:b/>
                <w:bCs/>
                <w:szCs w:val="24"/>
              </w:rPr>
            </w:pPr>
            <w:r w:rsidRPr="003E13DD">
              <w:rPr>
                <w:b/>
                <w:bCs/>
                <w:szCs w:val="24"/>
              </w:rPr>
              <w:t>If speaking with…</w:t>
            </w:r>
          </w:p>
        </w:tc>
        <w:tc>
          <w:tcPr>
            <w:tcW w:w="3739" w:type="pct"/>
            <w:gridSpan w:val="3"/>
            <w:shd w:val="clear" w:color="auto" w:fill="D9D9D9" w:themeFill="background1" w:themeFillShade="D9"/>
          </w:tcPr>
          <w:p w14:paraId="22B61C10" w14:textId="793DA295" w:rsidR="00A142D1" w:rsidRPr="003E13DD" w:rsidRDefault="00A142D1" w:rsidP="00C63DCA">
            <w:pPr>
              <w:spacing w:before="120" w:after="120"/>
              <w:jc w:val="center"/>
              <w:rPr>
                <w:b/>
                <w:bCs/>
                <w:szCs w:val="24"/>
              </w:rPr>
            </w:pPr>
            <w:r w:rsidRPr="003E13DD">
              <w:rPr>
                <w:b/>
                <w:bCs/>
                <w:szCs w:val="24"/>
              </w:rPr>
              <w:t>Then…</w:t>
            </w:r>
          </w:p>
        </w:tc>
      </w:tr>
      <w:tr w:rsidR="00C30C46" w:rsidRPr="003E13DD" w14:paraId="321DF1FF" w14:textId="77777777" w:rsidTr="00605075">
        <w:trPr>
          <w:trHeight w:val="390"/>
        </w:trPr>
        <w:tc>
          <w:tcPr>
            <w:tcW w:w="260" w:type="pct"/>
            <w:vMerge/>
          </w:tcPr>
          <w:p w14:paraId="24E524C3" w14:textId="77777777" w:rsidR="00A142D1" w:rsidRPr="00DD49D8" w:rsidRDefault="00A142D1" w:rsidP="005C3EC9">
            <w:pPr>
              <w:spacing w:before="120" w:after="120"/>
              <w:jc w:val="center"/>
              <w:rPr>
                <w:b/>
                <w:szCs w:val="24"/>
              </w:rPr>
            </w:pPr>
          </w:p>
        </w:tc>
        <w:tc>
          <w:tcPr>
            <w:tcW w:w="1001" w:type="pct"/>
          </w:tcPr>
          <w:p w14:paraId="5C38FB5A" w14:textId="08A08B7E" w:rsidR="00A142D1" w:rsidRPr="003E13DD" w:rsidRDefault="3CA18D08" w:rsidP="001848C5">
            <w:pPr>
              <w:spacing w:before="120" w:after="120"/>
            </w:pPr>
            <w:bookmarkStart w:id="73" w:name="OLE_LINK47"/>
            <w:r>
              <w:t xml:space="preserve">A </w:t>
            </w:r>
            <w:r w:rsidR="00715654">
              <w:t>third-</w:t>
            </w:r>
            <w:r w:rsidR="34DE0CA8">
              <w:t>part</w:t>
            </w:r>
            <w:r w:rsidR="00CC6C33">
              <w:t>y</w:t>
            </w:r>
            <w:bookmarkEnd w:id="73"/>
          </w:p>
        </w:tc>
        <w:tc>
          <w:tcPr>
            <w:tcW w:w="3739" w:type="pct"/>
            <w:gridSpan w:val="3"/>
          </w:tcPr>
          <w:p w14:paraId="05C0021E" w14:textId="3A351E4D" w:rsidR="00A142D1" w:rsidRPr="003E13DD" w:rsidRDefault="00A142D1" w:rsidP="001848C5">
            <w:pPr>
              <w:spacing w:before="120" w:after="120"/>
              <w:rPr>
                <w:szCs w:val="24"/>
              </w:rPr>
            </w:pPr>
            <w:bookmarkStart w:id="74" w:name="OLE_LINK46"/>
            <w:r w:rsidRPr="003E13DD">
              <w:rPr>
                <w:rFonts w:cs="Arial"/>
                <w:iCs/>
                <w:color w:val="000000"/>
                <w:szCs w:val="24"/>
              </w:rPr>
              <w:t xml:space="preserve">They must provide the last four digits of the credit card and expiration date </w:t>
            </w:r>
            <w:r w:rsidR="00D34186">
              <w:rPr>
                <w:rFonts w:cs="Arial"/>
                <w:iCs/>
                <w:color w:val="000000"/>
                <w:szCs w:val="24"/>
              </w:rPr>
              <w:t xml:space="preserve">or </w:t>
            </w:r>
            <w:r w:rsidR="00BB3822">
              <w:rPr>
                <w:rFonts w:cs="Arial"/>
                <w:iCs/>
                <w:color w:val="000000"/>
                <w:szCs w:val="24"/>
              </w:rPr>
              <w:t xml:space="preserve">say “use default card” </w:t>
            </w:r>
            <w:r w:rsidRPr="003E13DD">
              <w:rPr>
                <w:rFonts w:cs="Arial"/>
                <w:iCs/>
                <w:color w:val="000000"/>
                <w:szCs w:val="24"/>
              </w:rPr>
              <w:t>to complete the order</w:t>
            </w:r>
            <w:bookmarkEnd w:id="74"/>
            <w:r w:rsidR="00807248" w:rsidRPr="003E13DD">
              <w:rPr>
                <w:rFonts w:cs="Arial"/>
                <w:iCs/>
                <w:color w:val="000000"/>
                <w:szCs w:val="24"/>
              </w:rPr>
              <w:t>.</w:t>
            </w:r>
          </w:p>
        </w:tc>
      </w:tr>
      <w:tr w:rsidR="00C30C46" w:rsidRPr="003E13DD" w14:paraId="7BE958AE" w14:textId="77777777" w:rsidTr="00605075">
        <w:trPr>
          <w:trHeight w:val="390"/>
        </w:trPr>
        <w:tc>
          <w:tcPr>
            <w:tcW w:w="260" w:type="pct"/>
            <w:vMerge/>
          </w:tcPr>
          <w:p w14:paraId="41D986D9" w14:textId="77777777" w:rsidR="00A142D1" w:rsidRPr="00DD49D8" w:rsidRDefault="00A142D1" w:rsidP="005C3EC9">
            <w:pPr>
              <w:spacing w:before="120" w:after="120"/>
              <w:jc w:val="center"/>
              <w:rPr>
                <w:b/>
                <w:szCs w:val="24"/>
              </w:rPr>
            </w:pPr>
          </w:p>
        </w:tc>
        <w:tc>
          <w:tcPr>
            <w:tcW w:w="1001" w:type="pct"/>
          </w:tcPr>
          <w:p w14:paraId="49261A03" w14:textId="32729B4C" w:rsidR="00A142D1" w:rsidRPr="003E13DD" w:rsidRDefault="00A142D1" w:rsidP="001848C5">
            <w:pPr>
              <w:spacing w:before="120" w:after="120"/>
              <w:rPr>
                <w:szCs w:val="24"/>
              </w:rPr>
            </w:pPr>
            <w:r w:rsidRPr="003E13DD">
              <w:rPr>
                <w:szCs w:val="24"/>
              </w:rPr>
              <w:t>The member</w:t>
            </w:r>
          </w:p>
        </w:tc>
        <w:tc>
          <w:tcPr>
            <w:tcW w:w="3739" w:type="pct"/>
            <w:gridSpan w:val="3"/>
          </w:tcPr>
          <w:p w14:paraId="024F6865" w14:textId="5201D288" w:rsidR="00A142D1" w:rsidRPr="003E13DD" w:rsidRDefault="00A142D1" w:rsidP="001848C5">
            <w:pPr>
              <w:spacing w:before="120" w:after="120"/>
              <w:rPr>
                <w:rFonts w:cs="Arial"/>
                <w:iCs/>
                <w:szCs w:val="24"/>
              </w:rPr>
            </w:pPr>
            <w:r w:rsidRPr="003E13DD">
              <w:rPr>
                <w:rFonts w:cs="Arial"/>
                <w:iCs/>
                <w:szCs w:val="24"/>
              </w:rPr>
              <w:t xml:space="preserve">Provide the last four digits of the credit card and expiration date </w:t>
            </w:r>
            <w:r w:rsidR="005A711B" w:rsidRPr="003E13DD">
              <w:rPr>
                <w:rFonts w:cs="Arial"/>
                <w:b/>
                <w:bCs/>
                <w:iCs/>
                <w:szCs w:val="24"/>
              </w:rPr>
              <w:t>or</w:t>
            </w:r>
            <w:r w:rsidR="005A711B" w:rsidRPr="003E13DD">
              <w:rPr>
                <w:rFonts w:cs="Arial"/>
                <w:iCs/>
                <w:szCs w:val="24"/>
              </w:rPr>
              <w:t xml:space="preserve"> </w:t>
            </w:r>
            <w:r w:rsidRPr="003E13DD">
              <w:rPr>
                <w:rFonts w:cs="Arial"/>
                <w:iCs/>
                <w:szCs w:val="24"/>
              </w:rPr>
              <w:t>Checking account last four digits.</w:t>
            </w:r>
          </w:p>
          <w:p w14:paraId="1E87A420" w14:textId="77777777" w:rsidR="00A142D1" w:rsidRPr="003E13DD" w:rsidRDefault="00A142D1" w:rsidP="001848C5">
            <w:pPr>
              <w:spacing w:before="120" w:after="120"/>
              <w:rPr>
                <w:rFonts w:cs="Arial"/>
                <w:iCs/>
                <w:szCs w:val="24"/>
              </w:rPr>
            </w:pPr>
          </w:p>
          <w:p w14:paraId="51170A0C" w14:textId="7172ACD7" w:rsidR="00A142D1" w:rsidRPr="003E13DD" w:rsidRDefault="00A142D1" w:rsidP="001848C5">
            <w:pPr>
              <w:spacing w:before="120" w:after="120"/>
              <w:rPr>
                <w:szCs w:val="24"/>
              </w:rPr>
            </w:pPr>
            <w:r w:rsidRPr="003E13DD">
              <w:rPr>
                <w:noProof/>
                <w:szCs w:val="24"/>
              </w:rPr>
              <w:drawing>
                <wp:inline distT="0" distB="0" distL="0" distR="0" wp14:anchorId="54B01E44" wp14:editId="09666A16">
                  <wp:extent cx="238125" cy="209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rFonts w:cs="Arial"/>
                <w:iCs/>
                <w:szCs w:val="24"/>
              </w:rPr>
              <w:t xml:space="preserve"> We currently have a Visa ending in &lt;1234&gt; with an expiration of &lt;12/19&gt;</w:t>
            </w:r>
            <w:r w:rsidR="0097715A" w:rsidRPr="003E13DD">
              <w:rPr>
                <w:rFonts w:cs="Arial"/>
                <w:iCs/>
                <w:szCs w:val="24"/>
              </w:rPr>
              <w:t xml:space="preserve">. </w:t>
            </w:r>
            <w:r w:rsidRPr="003E13DD">
              <w:rPr>
                <w:rFonts w:cs="Arial"/>
                <w:iCs/>
                <w:szCs w:val="24"/>
              </w:rPr>
              <w:t>Would you like to use this card today</w:t>
            </w:r>
            <w:r w:rsidR="0097715A" w:rsidRPr="003E13DD">
              <w:rPr>
                <w:rFonts w:cs="Arial"/>
                <w:iCs/>
                <w:szCs w:val="24"/>
              </w:rPr>
              <w:t xml:space="preserve">? </w:t>
            </w:r>
            <w:r w:rsidRPr="003E13DD">
              <w:rPr>
                <w:rFonts w:cs="Arial"/>
                <w:iCs/>
                <w:szCs w:val="24"/>
              </w:rPr>
              <w:t>Please be advised a hold</w:t>
            </w:r>
            <w:r w:rsidR="00041D44" w:rsidRPr="003E13DD">
              <w:rPr>
                <w:rFonts w:cs="Arial"/>
                <w:iCs/>
                <w:szCs w:val="24"/>
              </w:rPr>
              <w:t xml:space="preserve"> of </w:t>
            </w:r>
            <w:r w:rsidR="002A7165">
              <w:rPr>
                <w:rFonts w:cs="Arial"/>
                <w:iCs/>
                <w:szCs w:val="24"/>
              </w:rPr>
              <w:t>&lt;</w:t>
            </w:r>
            <w:r w:rsidR="00041D44" w:rsidRPr="003E13DD">
              <w:rPr>
                <w:rFonts w:cs="Arial"/>
                <w:iCs/>
                <w:szCs w:val="24"/>
              </w:rPr>
              <w:t>state amount of order</w:t>
            </w:r>
            <w:r w:rsidR="002A7165">
              <w:rPr>
                <w:rFonts w:cs="Arial"/>
                <w:iCs/>
                <w:szCs w:val="24"/>
              </w:rPr>
              <w:t>&gt;</w:t>
            </w:r>
            <w:r w:rsidRPr="003E13DD">
              <w:rPr>
                <w:rFonts w:cs="Arial"/>
                <w:iCs/>
                <w:szCs w:val="24"/>
              </w:rPr>
              <w:t xml:space="preserve"> will be placed on funds immediately.</w:t>
            </w:r>
          </w:p>
        </w:tc>
      </w:tr>
      <w:tr w:rsidR="00C30C46" w:rsidRPr="003E13DD" w14:paraId="04E46768" w14:textId="77777777" w:rsidTr="00605075">
        <w:trPr>
          <w:trHeight w:val="435"/>
        </w:trPr>
        <w:tc>
          <w:tcPr>
            <w:tcW w:w="260" w:type="pct"/>
            <w:vMerge/>
          </w:tcPr>
          <w:p w14:paraId="48289B97" w14:textId="77777777" w:rsidR="00A142D1" w:rsidRPr="00DD49D8" w:rsidRDefault="00A142D1" w:rsidP="005C3EC9">
            <w:pPr>
              <w:spacing w:before="120" w:after="120"/>
              <w:jc w:val="center"/>
              <w:rPr>
                <w:b/>
                <w:szCs w:val="24"/>
              </w:rPr>
            </w:pPr>
          </w:p>
        </w:tc>
        <w:tc>
          <w:tcPr>
            <w:tcW w:w="1001" w:type="pct"/>
          </w:tcPr>
          <w:p w14:paraId="523FAFAB" w14:textId="7A575D1F" w:rsidR="00A142D1" w:rsidRPr="003E13DD" w:rsidRDefault="00A142D1" w:rsidP="001848C5">
            <w:pPr>
              <w:spacing w:before="120" w:after="120"/>
              <w:rPr>
                <w:szCs w:val="24"/>
              </w:rPr>
            </w:pPr>
            <w:r w:rsidRPr="003E13DD">
              <w:rPr>
                <w:szCs w:val="24"/>
              </w:rPr>
              <w:t xml:space="preserve">The father or mother </w:t>
            </w:r>
            <w:r w:rsidRPr="003E13DD">
              <w:rPr>
                <w:rFonts w:cs="Arial"/>
                <w:iCs/>
                <w:szCs w:val="24"/>
              </w:rPr>
              <w:t>who is calling in for the dependent child who is either handicapped or under the age of 18</w:t>
            </w:r>
          </w:p>
        </w:tc>
        <w:tc>
          <w:tcPr>
            <w:tcW w:w="3739" w:type="pct"/>
            <w:gridSpan w:val="3"/>
          </w:tcPr>
          <w:p w14:paraId="794F9C6A" w14:textId="233F5FBC" w:rsidR="00A142D1" w:rsidRPr="003E13DD" w:rsidRDefault="00A142D1" w:rsidP="001848C5">
            <w:pPr>
              <w:spacing w:before="120" w:after="120"/>
              <w:rPr>
                <w:rFonts w:cs="Arial"/>
                <w:iCs/>
                <w:szCs w:val="24"/>
              </w:rPr>
            </w:pPr>
            <w:r w:rsidRPr="003E13DD">
              <w:rPr>
                <w:rFonts w:cs="Arial"/>
                <w:iCs/>
                <w:szCs w:val="24"/>
              </w:rPr>
              <w:t xml:space="preserve">Provide the last four digits of the credit card and expiration date </w:t>
            </w:r>
            <w:r w:rsidR="005A711B" w:rsidRPr="003E13DD">
              <w:rPr>
                <w:rFonts w:cs="Arial"/>
                <w:b/>
                <w:iCs/>
                <w:szCs w:val="24"/>
              </w:rPr>
              <w:t>or</w:t>
            </w:r>
            <w:r w:rsidRPr="003E13DD">
              <w:rPr>
                <w:rFonts w:cs="Arial"/>
                <w:iCs/>
                <w:szCs w:val="24"/>
              </w:rPr>
              <w:t xml:space="preserve"> last four digits of the checking account</w:t>
            </w:r>
            <w:r w:rsidR="0097715A" w:rsidRPr="003E13DD">
              <w:rPr>
                <w:rFonts w:cs="Arial"/>
                <w:iCs/>
                <w:szCs w:val="24"/>
              </w:rPr>
              <w:t xml:space="preserve">. </w:t>
            </w:r>
          </w:p>
          <w:p w14:paraId="24871468" w14:textId="77777777" w:rsidR="00A142D1" w:rsidRPr="003E13DD" w:rsidRDefault="00A142D1" w:rsidP="001848C5">
            <w:pPr>
              <w:spacing w:before="120" w:after="120"/>
              <w:rPr>
                <w:rFonts w:cs="Arial"/>
                <w:iCs/>
                <w:noProof/>
                <w:szCs w:val="24"/>
              </w:rPr>
            </w:pPr>
          </w:p>
          <w:p w14:paraId="1D13182D" w14:textId="783CA0A9" w:rsidR="00A142D1" w:rsidRDefault="00A142D1" w:rsidP="001848C5">
            <w:pPr>
              <w:spacing w:before="120" w:after="120"/>
              <w:rPr>
                <w:rFonts w:cs="Arial"/>
                <w:iCs/>
                <w:szCs w:val="24"/>
              </w:rPr>
            </w:pPr>
            <w:r w:rsidRPr="003E13DD">
              <w:rPr>
                <w:noProof/>
                <w:szCs w:val="24"/>
              </w:rPr>
              <w:t xml:space="preserve"> </w:t>
            </w:r>
            <w:r w:rsidRPr="003E13DD">
              <w:rPr>
                <w:noProof/>
                <w:szCs w:val="24"/>
              </w:rPr>
              <w:drawing>
                <wp:inline distT="0" distB="0" distL="0" distR="0" wp14:anchorId="6D26944C" wp14:editId="7D1377F6">
                  <wp:extent cx="238125" cy="209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rFonts w:cs="Arial"/>
                <w:iCs/>
                <w:szCs w:val="24"/>
              </w:rPr>
              <w:t xml:space="preserve"> We currently have a Visa ending in &lt;1234&gt; with an expiration of &lt;12/19&gt;</w:t>
            </w:r>
            <w:r w:rsidR="0097715A" w:rsidRPr="003E13DD">
              <w:rPr>
                <w:rFonts w:cs="Arial"/>
                <w:iCs/>
                <w:szCs w:val="24"/>
              </w:rPr>
              <w:t xml:space="preserve">. </w:t>
            </w:r>
            <w:r w:rsidRPr="003E13DD">
              <w:rPr>
                <w:rFonts w:cs="Arial"/>
                <w:iCs/>
                <w:szCs w:val="24"/>
              </w:rPr>
              <w:t>Would you like to use this card today</w:t>
            </w:r>
            <w:r w:rsidR="0097715A" w:rsidRPr="003E13DD">
              <w:rPr>
                <w:rFonts w:cs="Arial"/>
                <w:iCs/>
                <w:szCs w:val="24"/>
              </w:rPr>
              <w:t xml:space="preserve">? </w:t>
            </w:r>
            <w:r w:rsidRPr="003E13DD">
              <w:rPr>
                <w:rFonts w:cs="Arial"/>
                <w:iCs/>
                <w:szCs w:val="24"/>
              </w:rPr>
              <w:t>Please be advised a hold</w:t>
            </w:r>
            <w:r w:rsidR="00170ED7" w:rsidRPr="003E13DD">
              <w:rPr>
                <w:rFonts w:cs="Arial"/>
                <w:iCs/>
                <w:szCs w:val="24"/>
              </w:rPr>
              <w:t xml:space="preserve"> of </w:t>
            </w:r>
            <w:bookmarkStart w:id="75" w:name="OLE_LINK14"/>
            <w:r w:rsidR="002A7165">
              <w:rPr>
                <w:rFonts w:cs="Arial"/>
                <w:iCs/>
                <w:szCs w:val="24"/>
              </w:rPr>
              <w:t>&lt;</w:t>
            </w:r>
            <w:r w:rsidR="00041D44" w:rsidRPr="003E13DD">
              <w:rPr>
                <w:rFonts w:cs="Arial"/>
                <w:iCs/>
                <w:szCs w:val="24"/>
              </w:rPr>
              <w:t xml:space="preserve">state </w:t>
            </w:r>
            <w:r w:rsidR="00170ED7" w:rsidRPr="003E13DD">
              <w:rPr>
                <w:rFonts w:cs="Arial"/>
                <w:iCs/>
                <w:szCs w:val="24"/>
              </w:rPr>
              <w:t>amount of order</w:t>
            </w:r>
            <w:bookmarkEnd w:id="75"/>
            <w:r w:rsidR="002A7165">
              <w:rPr>
                <w:rFonts w:cs="Arial"/>
                <w:iCs/>
                <w:szCs w:val="24"/>
              </w:rPr>
              <w:t>&gt;</w:t>
            </w:r>
            <w:r w:rsidRPr="003E13DD">
              <w:rPr>
                <w:rFonts w:cs="Arial"/>
                <w:iCs/>
                <w:szCs w:val="24"/>
              </w:rPr>
              <w:t xml:space="preserve"> will be placed on funds immediately</w:t>
            </w:r>
            <w:r w:rsidR="0097715A" w:rsidRPr="003E13DD">
              <w:rPr>
                <w:rFonts w:cs="Arial"/>
                <w:iCs/>
                <w:szCs w:val="24"/>
              </w:rPr>
              <w:t>.</w:t>
            </w:r>
            <w:r w:rsidR="0097715A" w:rsidRPr="003E13DD">
              <w:rPr>
                <w:noProof/>
                <w:szCs w:val="24"/>
              </w:rPr>
              <w:t xml:space="preserve"> </w:t>
            </w:r>
          </w:p>
          <w:p w14:paraId="58E5D9E1" w14:textId="398A3FDC" w:rsidR="000B558A" w:rsidRPr="000B558A" w:rsidRDefault="000B558A" w:rsidP="00C30C46">
            <w:pPr>
              <w:spacing w:before="120" w:after="120"/>
              <w:jc w:val="right"/>
            </w:pPr>
            <w:hyperlink w:anchor="_High_Level_Process" w:history="1">
              <w:r w:rsidRPr="003F7F3A">
                <w:rPr>
                  <w:rStyle w:val="Hyperlink"/>
                  <w:szCs w:val="24"/>
                </w:rPr>
                <w:t>Return to High Level Process</w:t>
              </w:r>
            </w:hyperlink>
          </w:p>
        </w:tc>
      </w:tr>
      <w:tr w:rsidR="00462E0B" w:rsidRPr="003E13DD" w14:paraId="32F6573A" w14:textId="77777777" w:rsidTr="00605075">
        <w:trPr>
          <w:trHeight w:val="467"/>
        </w:trPr>
        <w:tc>
          <w:tcPr>
            <w:tcW w:w="260" w:type="pct"/>
            <w:vMerge w:val="restart"/>
          </w:tcPr>
          <w:p w14:paraId="7663E6D0" w14:textId="65782C46" w:rsidR="00A142D1" w:rsidRPr="00DD49D8" w:rsidRDefault="003823FD" w:rsidP="00C63DCA">
            <w:pPr>
              <w:spacing w:before="120" w:after="120"/>
              <w:jc w:val="center"/>
              <w:rPr>
                <w:b/>
                <w:szCs w:val="24"/>
              </w:rPr>
            </w:pPr>
            <w:r w:rsidRPr="00DD49D8">
              <w:rPr>
                <w:b/>
                <w:szCs w:val="24"/>
              </w:rPr>
              <w:t>13</w:t>
            </w:r>
          </w:p>
        </w:tc>
        <w:tc>
          <w:tcPr>
            <w:tcW w:w="4740" w:type="pct"/>
            <w:gridSpan w:val="4"/>
          </w:tcPr>
          <w:p w14:paraId="27C62072" w14:textId="413DC12D" w:rsidR="0037273B" w:rsidRPr="003E13DD" w:rsidRDefault="003823FD" w:rsidP="00C63DCA">
            <w:pPr>
              <w:spacing w:before="120" w:after="120"/>
              <w:rPr>
                <w:b/>
                <w:bCs/>
                <w:szCs w:val="24"/>
              </w:rPr>
            </w:pPr>
            <w:bookmarkStart w:id="76" w:name="DeterminePaymentMethodforOrder"/>
            <w:r w:rsidRPr="003E13DD">
              <w:rPr>
                <w:szCs w:val="24"/>
              </w:rPr>
              <w:t xml:space="preserve">Determine the payment method for the order </w:t>
            </w:r>
            <w:bookmarkEnd w:id="76"/>
            <w:r w:rsidRPr="003E13DD">
              <w:rPr>
                <w:szCs w:val="24"/>
              </w:rPr>
              <w:t xml:space="preserve">by selecting </w:t>
            </w:r>
            <w:r w:rsidR="00A142D1" w:rsidRPr="003E13DD">
              <w:rPr>
                <w:szCs w:val="24"/>
              </w:rPr>
              <w:t>the payment type using the drop-down men</w:t>
            </w:r>
            <w:r w:rsidR="00E54192" w:rsidRPr="003E13DD">
              <w:rPr>
                <w:szCs w:val="24"/>
              </w:rPr>
              <w:t>u</w:t>
            </w:r>
            <w:r w:rsidR="00807248" w:rsidRPr="003E13DD">
              <w:rPr>
                <w:szCs w:val="24"/>
              </w:rPr>
              <w:t>.</w:t>
            </w:r>
          </w:p>
          <w:p w14:paraId="607466A5" w14:textId="44A5CD69" w:rsidR="007B061A" w:rsidRPr="003E13DD" w:rsidRDefault="0037273B" w:rsidP="00C63DCA">
            <w:pPr>
              <w:spacing w:before="120" w:after="120"/>
              <w:rPr>
                <w:b/>
                <w:bCs/>
                <w:szCs w:val="24"/>
              </w:rPr>
            </w:pPr>
            <w:r w:rsidRPr="003E13DD">
              <w:rPr>
                <w:b/>
                <w:bCs/>
                <w:szCs w:val="24"/>
              </w:rPr>
              <w:t>When the member:</w:t>
            </w:r>
          </w:p>
          <w:p w14:paraId="4240ACE6" w14:textId="77777777" w:rsidR="0037273B" w:rsidRPr="003E13DD" w:rsidRDefault="0037273B" w:rsidP="00C63DCA">
            <w:pPr>
              <w:spacing w:before="120" w:after="120"/>
              <w:rPr>
                <w:szCs w:val="24"/>
              </w:rPr>
            </w:pPr>
          </w:p>
          <w:p w14:paraId="65D816C7" w14:textId="3D7FFCE9" w:rsidR="0037273B" w:rsidRPr="00715654" w:rsidRDefault="5CCC15F8" w:rsidP="005C3EC9">
            <w:pPr>
              <w:pStyle w:val="NormalWeb"/>
              <w:numPr>
                <w:ilvl w:val="0"/>
                <w:numId w:val="27"/>
              </w:numPr>
              <w:spacing w:before="120" w:beforeAutospacing="0" w:after="120" w:afterAutospacing="0"/>
              <w:ind w:left="432"/>
              <w:textAlignment w:val="top"/>
              <w:rPr>
                <w:szCs w:val="24"/>
              </w:rPr>
            </w:pPr>
            <w:r>
              <w:t xml:space="preserve">Is using a new electronic payment method, </w:t>
            </w:r>
            <w:bookmarkStart w:id="77" w:name="_Int_vOcekXWw"/>
            <w:r>
              <w:t>a</w:t>
            </w:r>
            <w:r w:rsidRPr="19CBAA86">
              <w:rPr>
                <w:color w:val="000000" w:themeColor="text1"/>
              </w:rPr>
              <w:t>ccess</w:t>
            </w:r>
            <w:bookmarkEnd w:id="77"/>
            <w:r w:rsidRPr="19CBAA86">
              <w:rPr>
                <w:color w:val="000000" w:themeColor="text1"/>
              </w:rPr>
              <w:t xml:space="preserve"> the </w:t>
            </w:r>
            <w:r w:rsidRPr="19CBAA86">
              <w:rPr>
                <w:b/>
                <w:bCs/>
                <w:color w:val="000000" w:themeColor="text1"/>
              </w:rPr>
              <w:t>Maintain Payment Options</w:t>
            </w:r>
            <w:r w:rsidRPr="19CBAA86">
              <w:rPr>
                <w:color w:val="000000" w:themeColor="text1"/>
              </w:rPr>
              <w:t xml:space="preserve"> screen and </w:t>
            </w:r>
            <w:bookmarkStart w:id="78" w:name="_Int_12dO2cm5"/>
            <w:r w:rsidRPr="19CBAA86">
              <w:rPr>
                <w:color w:val="000000" w:themeColor="text1"/>
              </w:rPr>
              <w:t>add</w:t>
            </w:r>
            <w:bookmarkEnd w:id="78"/>
            <w:r w:rsidRPr="19CBAA86">
              <w:rPr>
                <w:color w:val="000000" w:themeColor="text1"/>
              </w:rPr>
              <w:t xml:space="preserve"> the new account information</w:t>
            </w:r>
            <w:r w:rsidR="0097715A" w:rsidRPr="19CBAA86">
              <w:rPr>
                <w:color w:val="000000" w:themeColor="text1"/>
              </w:rPr>
              <w:t xml:space="preserve">. </w:t>
            </w:r>
            <w:r w:rsidRPr="19CBAA86">
              <w:rPr>
                <w:color w:val="000000" w:themeColor="text1"/>
              </w:rPr>
              <w:t>Refer to</w:t>
            </w:r>
            <w:r w:rsidR="432E8465" w:rsidRPr="19CBAA86">
              <w:rPr>
                <w:color w:val="000000" w:themeColor="text1"/>
              </w:rPr>
              <w:t xml:space="preserve"> </w:t>
            </w:r>
            <w:hyperlink r:id="rId78" w:anchor="!/view?docid=b0d1693e-3ebd-45e7-811a-adbe7e2c9f83">
              <w:r w:rsidR="001D3FFD">
                <w:rPr>
                  <w:rStyle w:val="Hyperlink"/>
                </w:rPr>
                <w:t>Payment Maintenance Add, Edit and Remove (Credit Card and eCheck) (010987)</w:t>
              </w:r>
            </w:hyperlink>
            <w:r>
              <w:t xml:space="preserve"> </w:t>
            </w:r>
            <w:r w:rsidRPr="19CBAA86">
              <w:rPr>
                <w:rStyle w:val="Hyperlink"/>
                <w:color w:val="000000" w:themeColor="text1"/>
                <w:u w:val="none"/>
              </w:rPr>
              <w:t xml:space="preserve">then </w:t>
            </w:r>
            <w:r w:rsidRPr="19CBAA86">
              <w:rPr>
                <w:color w:val="000000" w:themeColor="text1"/>
              </w:rPr>
              <w:t xml:space="preserve">return to the Refill Summary screen and select the account.  If an exclusive account, refer to </w:t>
            </w:r>
            <w:r w:rsidRPr="19CBAA86">
              <w:rPr>
                <w:rFonts w:cs="Tahoma"/>
                <w:color w:val="000000" w:themeColor="text1"/>
              </w:rPr>
              <w:t>message below</w:t>
            </w:r>
            <w:r w:rsidR="0097715A" w:rsidRPr="19CBAA86">
              <w:rPr>
                <w:rFonts w:cs="Tahoma"/>
                <w:color w:val="000000" w:themeColor="text1"/>
              </w:rPr>
              <w:t xml:space="preserve">. </w:t>
            </w:r>
          </w:p>
          <w:p w14:paraId="3A7A0F93" w14:textId="424F9C4A" w:rsidR="0037273B" w:rsidRPr="00AE7447" w:rsidRDefault="5CCC15F8" w:rsidP="005C3EC9">
            <w:pPr>
              <w:pStyle w:val="NormalWeb"/>
              <w:spacing w:before="120" w:beforeAutospacing="0" w:after="120" w:afterAutospacing="0"/>
              <w:ind w:left="432"/>
              <w:textAlignment w:val="top"/>
            </w:pPr>
            <w:r w:rsidRPr="5CC80FEE">
              <w:rPr>
                <w:rFonts w:cs="Tahoma"/>
                <w:b/>
                <w:bCs/>
              </w:rPr>
              <w:t>Note</w:t>
            </w:r>
            <w:r w:rsidR="00212C56">
              <w:rPr>
                <w:rFonts w:cs="Tahoma"/>
                <w:b/>
                <w:bCs/>
              </w:rPr>
              <w:t xml:space="preserve">: </w:t>
            </w:r>
            <w:r w:rsidR="076A6541" w:rsidRPr="00CC6C33">
              <w:rPr>
                <w:rFonts w:cs="Tahoma"/>
              </w:rPr>
              <w:t>Payment</w:t>
            </w:r>
            <w:r w:rsidRPr="5CC80FEE">
              <w:rPr>
                <w:rFonts w:cs="Tahoma"/>
              </w:rPr>
              <w:t xml:space="preserve"> accounts previously added or future accounts added via the Member Web Portal will continue to be a</w:t>
            </w:r>
            <w:r>
              <w:t xml:space="preserve"> valid payment method.</w:t>
            </w:r>
          </w:p>
          <w:p w14:paraId="77B43B83" w14:textId="77777777" w:rsidR="0037273B" w:rsidRPr="003E13DD" w:rsidRDefault="0037273B" w:rsidP="00C63DCA">
            <w:pPr>
              <w:spacing w:before="120" w:after="120"/>
              <w:rPr>
                <w:szCs w:val="24"/>
              </w:rPr>
            </w:pPr>
          </w:p>
          <w:p w14:paraId="259E1971" w14:textId="4F48C871" w:rsidR="0037273B" w:rsidRPr="003E13DD" w:rsidRDefault="5CCC15F8" w:rsidP="005C3EC9">
            <w:pPr>
              <w:pStyle w:val="ListParagraph"/>
              <w:numPr>
                <w:ilvl w:val="0"/>
                <w:numId w:val="27"/>
              </w:numPr>
              <w:spacing w:before="120" w:after="120"/>
              <w:ind w:left="432"/>
              <w:contextualSpacing w:val="0"/>
            </w:pPr>
            <w:bookmarkStart w:id="79" w:name="OLE_LINK7"/>
            <w:r>
              <w:t xml:space="preserve">Has a $0 Copay and no payment method on file </w:t>
            </w:r>
            <w:r w:rsidR="0E2138E4">
              <w:t xml:space="preserve">select </w:t>
            </w:r>
            <w:r w:rsidR="0E2138E4" w:rsidRPr="5CC80FEE">
              <w:rPr>
                <w:b/>
                <w:bCs/>
              </w:rPr>
              <w:t xml:space="preserve">Save Order if tab is present if </w:t>
            </w:r>
            <w:r w:rsidR="4A073E11" w:rsidRPr="5CC80FEE">
              <w:rPr>
                <w:b/>
                <w:bCs/>
              </w:rPr>
              <w:t>not then</w:t>
            </w:r>
            <w:r>
              <w:t xml:space="preserve"> Submit a manual refill request by creating the following task:</w:t>
            </w:r>
          </w:p>
          <w:bookmarkEnd w:id="79"/>
          <w:p w14:paraId="3D42D799" w14:textId="3A3C817C" w:rsidR="0037273B" w:rsidRPr="008905A6" w:rsidRDefault="0037273B">
            <w:pPr>
              <w:pStyle w:val="ListParagraph"/>
              <w:numPr>
                <w:ilvl w:val="0"/>
                <w:numId w:val="52"/>
              </w:numPr>
              <w:spacing w:before="120" w:after="120"/>
              <w:ind w:left="792"/>
              <w:contextualSpacing w:val="0"/>
              <w:rPr>
                <w:b/>
                <w:bCs/>
              </w:rPr>
            </w:pPr>
            <w:r w:rsidRPr="008905A6">
              <w:rPr>
                <w:b/>
                <w:bCs/>
              </w:rPr>
              <w:t>Task Category</w:t>
            </w:r>
            <w:r w:rsidR="00212C56">
              <w:rPr>
                <w:b/>
                <w:bCs/>
              </w:rPr>
              <w:t xml:space="preserve">: </w:t>
            </w:r>
            <w:r w:rsidRPr="008905A6">
              <w:t>Order Placement</w:t>
            </w:r>
            <w:r w:rsidRPr="008905A6">
              <w:rPr>
                <w:b/>
                <w:bCs/>
              </w:rPr>
              <w:t xml:space="preserve"> </w:t>
            </w:r>
          </w:p>
          <w:p w14:paraId="4855D05D" w14:textId="42813997" w:rsidR="0037273B" w:rsidRPr="008905A6" w:rsidRDefault="0037273B">
            <w:pPr>
              <w:pStyle w:val="ListParagraph"/>
              <w:numPr>
                <w:ilvl w:val="0"/>
                <w:numId w:val="53"/>
              </w:numPr>
              <w:spacing w:before="120" w:after="120"/>
              <w:ind w:left="792"/>
              <w:contextualSpacing w:val="0"/>
              <w:rPr>
                <w:b/>
                <w:bCs/>
              </w:rPr>
            </w:pPr>
            <w:r w:rsidRPr="008905A6">
              <w:rPr>
                <w:b/>
                <w:bCs/>
              </w:rPr>
              <w:t>Task Type</w:t>
            </w:r>
            <w:r w:rsidR="00212C56">
              <w:rPr>
                <w:b/>
                <w:bCs/>
              </w:rPr>
              <w:t xml:space="preserve">: </w:t>
            </w:r>
            <w:r w:rsidRPr="008905A6">
              <w:t>Refills Request – Manual</w:t>
            </w:r>
            <w:r w:rsidRPr="008905A6">
              <w:rPr>
                <w:b/>
                <w:bCs/>
              </w:rPr>
              <w:t xml:space="preserve"> </w:t>
            </w:r>
          </w:p>
          <w:p w14:paraId="522ABF8F" w14:textId="60417661" w:rsidR="00B37BFB" w:rsidRPr="008905A6" w:rsidRDefault="0037273B">
            <w:pPr>
              <w:pStyle w:val="ListParagraph"/>
              <w:numPr>
                <w:ilvl w:val="0"/>
                <w:numId w:val="53"/>
              </w:numPr>
              <w:spacing w:before="120" w:after="120"/>
              <w:ind w:left="792"/>
              <w:contextualSpacing w:val="0"/>
            </w:pPr>
            <w:r w:rsidRPr="008905A6">
              <w:rPr>
                <w:b/>
                <w:bCs/>
              </w:rPr>
              <w:t>Queue</w:t>
            </w:r>
            <w:r w:rsidR="00212C56">
              <w:rPr>
                <w:b/>
                <w:bCs/>
              </w:rPr>
              <w:t xml:space="preserve">: </w:t>
            </w:r>
            <w:r w:rsidRPr="008905A6">
              <w:t>Order Placement – Participant Services</w:t>
            </w:r>
          </w:p>
          <w:p w14:paraId="30ECBC43" w14:textId="7740E209" w:rsidR="0037273B" w:rsidRPr="008905A6" w:rsidRDefault="0037273B">
            <w:pPr>
              <w:pStyle w:val="ListParagraph"/>
              <w:numPr>
                <w:ilvl w:val="0"/>
                <w:numId w:val="53"/>
              </w:numPr>
              <w:spacing w:before="120" w:after="120"/>
              <w:ind w:left="792"/>
              <w:contextualSpacing w:val="0"/>
              <w:rPr>
                <w:b/>
                <w:bCs/>
              </w:rPr>
            </w:pPr>
            <w:r w:rsidRPr="008905A6">
              <w:rPr>
                <w:b/>
                <w:bCs/>
              </w:rPr>
              <w:t>Note</w:t>
            </w:r>
            <w:r w:rsidR="00212C56">
              <w:rPr>
                <w:b/>
                <w:bCs/>
              </w:rPr>
              <w:t xml:space="preserve">: </w:t>
            </w:r>
            <w:r w:rsidRPr="008905A6">
              <w:t>$0 Copay and No Payment Method Provided</w:t>
            </w:r>
            <w:r w:rsidRPr="008905A6">
              <w:rPr>
                <w:b/>
                <w:bCs/>
                <w:color w:val="FF0000"/>
              </w:rPr>
              <w:t xml:space="preserve"> </w:t>
            </w:r>
            <w:r w:rsidRPr="008905A6">
              <w:rPr>
                <w:b/>
                <w:bCs/>
                <w:noProof/>
              </w:rPr>
              <w:t xml:space="preserve"> </w:t>
            </w:r>
          </w:p>
          <w:p w14:paraId="2CC999E5" w14:textId="77777777" w:rsidR="0037273B" w:rsidRPr="003E13DD" w:rsidRDefault="0037273B" w:rsidP="00C63DCA">
            <w:pPr>
              <w:pStyle w:val="NormalWeb"/>
              <w:spacing w:before="120" w:beforeAutospacing="0" w:after="120" w:afterAutospacing="0"/>
              <w:textAlignment w:val="top"/>
              <w:rPr>
                <w:color w:val="000000"/>
                <w:szCs w:val="24"/>
              </w:rPr>
            </w:pPr>
          </w:p>
          <w:p w14:paraId="585C0ADF" w14:textId="37F1F3B9" w:rsidR="0037273B" w:rsidRPr="003E13DD" w:rsidRDefault="5CCC15F8" w:rsidP="005C3EC9">
            <w:pPr>
              <w:pStyle w:val="NormalWeb"/>
              <w:numPr>
                <w:ilvl w:val="0"/>
                <w:numId w:val="27"/>
              </w:numPr>
              <w:spacing w:before="120" w:beforeAutospacing="0" w:after="120" w:afterAutospacing="0"/>
              <w:ind w:left="432"/>
              <w:textAlignment w:val="top"/>
              <w:rPr>
                <w:color w:val="000000"/>
              </w:rPr>
            </w:pPr>
            <w:r>
              <w:t>Does not want to provide payment over the phone</w:t>
            </w:r>
            <w:r w:rsidR="00212C56">
              <w:t xml:space="preserve">: </w:t>
            </w:r>
            <w:r w:rsidR="00715654">
              <w:rPr>
                <w:color w:val="000000" w:themeColor="text1"/>
              </w:rPr>
              <w:t>U</w:t>
            </w:r>
            <w:r w:rsidR="0A46D028" w:rsidRPr="19CBAA86">
              <w:rPr>
                <w:color w:val="000000" w:themeColor="text1"/>
              </w:rPr>
              <w:t>nless</w:t>
            </w:r>
            <w:r w:rsidRPr="19CBAA86">
              <w:rPr>
                <w:color w:val="000000" w:themeColor="text1"/>
              </w:rPr>
              <w:t xml:space="preserve"> the plan is </w:t>
            </w:r>
            <w:hyperlink r:id="rId79" w:anchor="!/view?docid=0d911c06-a035-4993-b59a-c848a7d96831">
              <w:r w:rsidR="00715654">
                <w:rPr>
                  <w:rStyle w:val="Hyperlink"/>
                </w:rPr>
                <w:t>Fill and Bill (025493)</w:t>
              </w:r>
            </w:hyperlink>
            <w:r w:rsidRPr="19CBAA86">
              <w:rPr>
                <w:color w:val="000000" w:themeColor="text1"/>
              </w:rPr>
              <w:t xml:space="preserve">, member needs to mail the order form with their </w:t>
            </w:r>
            <w:r w:rsidR="5BE09FE1" w:rsidRPr="19CBAA86">
              <w:rPr>
                <w:color w:val="000000" w:themeColor="text1"/>
              </w:rPr>
              <w:t>payment</w:t>
            </w:r>
            <w:r w:rsidRPr="19CBAA86">
              <w:rPr>
                <w:color w:val="000000" w:themeColor="text1"/>
              </w:rPr>
              <w:t xml:space="preserve">, as payment is required before the order can be placed and shipped.  </w:t>
            </w:r>
          </w:p>
          <w:p w14:paraId="4EF7B326" w14:textId="77DC68C5" w:rsidR="0037273B" w:rsidRPr="00715654" w:rsidRDefault="00715654" w:rsidP="005C3EC9">
            <w:pPr>
              <w:pStyle w:val="NormalWeb"/>
              <w:spacing w:before="120" w:beforeAutospacing="0" w:after="120" w:afterAutospacing="0"/>
              <w:ind w:left="432"/>
              <w:textAlignment w:val="top"/>
            </w:pPr>
            <w:bookmarkStart w:id="80" w:name="OLE_LINK16"/>
            <w:bookmarkStart w:id="81" w:name="OLE_LINK50"/>
            <w:r w:rsidRPr="003E13DD">
              <w:rPr>
                <w:b/>
                <w:noProof/>
                <w:szCs w:val="24"/>
              </w:rPr>
              <w:drawing>
                <wp:inline distT="0" distB="0" distL="0" distR="0" wp14:anchorId="7686CC44" wp14:editId="2C5741D1">
                  <wp:extent cx="238125" cy="209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themeColor="text1"/>
              </w:rPr>
              <w:t xml:space="preserve"> </w:t>
            </w:r>
            <w:r w:rsidR="56A35D66" w:rsidRPr="5CC80FEE">
              <w:rPr>
                <w:color w:val="000000" w:themeColor="text1"/>
              </w:rPr>
              <w:t xml:space="preserve">At no time shall </w:t>
            </w:r>
            <w:r w:rsidR="78F53CF3" w:rsidRPr="5CC80FEE">
              <w:rPr>
                <w:color w:val="000000" w:themeColor="text1"/>
              </w:rPr>
              <w:t>CCR</w:t>
            </w:r>
            <w:r w:rsidR="56A35D66" w:rsidRPr="5CC80FEE">
              <w:rPr>
                <w:color w:val="000000" w:themeColor="text1"/>
              </w:rPr>
              <w:t xml:space="preserve">’s offer to send a bill when it’s not an option. If and only </w:t>
            </w:r>
            <w:r w:rsidR="0BD4EFC1" w:rsidRPr="5CC80FEE">
              <w:rPr>
                <w:color w:val="000000" w:themeColor="text1"/>
              </w:rPr>
              <w:t>i</w:t>
            </w:r>
            <w:r w:rsidR="56A35D66" w:rsidRPr="5CC80FEE">
              <w:rPr>
                <w:color w:val="000000" w:themeColor="text1"/>
              </w:rPr>
              <w:t>f call is escalated</w:t>
            </w:r>
            <w:r w:rsidR="005A711B" w:rsidRPr="5CC80FEE">
              <w:rPr>
                <w:color w:val="000000" w:themeColor="text1"/>
              </w:rPr>
              <w:t>,</w:t>
            </w:r>
            <w:r w:rsidR="56A35D66" w:rsidRPr="5CC80FEE">
              <w:rPr>
                <w:color w:val="000000" w:themeColor="text1"/>
              </w:rPr>
              <w:t xml:space="preserve"> reach out to </w:t>
            </w:r>
            <w:r w:rsidR="435026A1" w:rsidRPr="5CC80FEE">
              <w:rPr>
                <w:color w:val="000000" w:themeColor="text1"/>
              </w:rPr>
              <w:t xml:space="preserve">the </w:t>
            </w:r>
            <w:hyperlink r:id="rId80" w:anchor="!/view?docid=9eef064d-c7d7-42f7-9026-1497496b4d51" w:history="1">
              <w:r w:rsidR="00AC6DF1" w:rsidRPr="00AC6DF1">
                <w:rPr>
                  <w:rStyle w:val="Hyperlink"/>
                </w:rPr>
                <w:t>Senior Team (016311)</w:t>
              </w:r>
            </w:hyperlink>
            <w:r w:rsidR="004E56A6">
              <w:rPr>
                <w:color w:val="000000" w:themeColor="text1"/>
              </w:rPr>
              <w:t>.</w:t>
            </w:r>
            <w:bookmarkEnd w:id="80"/>
            <w:bookmarkEnd w:id="81"/>
          </w:p>
          <w:p w14:paraId="55495C81" w14:textId="77777777" w:rsidR="00B90EB0" w:rsidRPr="003E13DD" w:rsidRDefault="00B90EB0" w:rsidP="00C63DCA">
            <w:pPr>
              <w:pStyle w:val="ListParagraph"/>
              <w:spacing w:before="120" w:after="120"/>
              <w:ind w:left="421"/>
              <w:rPr>
                <w:b/>
                <w:bCs/>
                <w:szCs w:val="24"/>
              </w:rPr>
            </w:pPr>
          </w:p>
          <w:p w14:paraId="1A732410" w14:textId="59C92156" w:rsidR="007B061A" w:rsidRPr="003E13DD" w:rsidRDefault="5CCC15F8" w:rsidP="005C3EC9">
            <w:pPr>
              <w:pStyle w:val="ListParagraph"/>
              <w:numPr>
                <w:ilvl w:val="0"/>
                <w:numId w:val="25"/>
              </w:numPr>
              <w:spacing w:before="120" w:after="120"/>
              <w:ind w:left="432"/>
            </w:pPr>
            <w:r>
              <w:t>I</w:t>
            </w:r>
            <w:r w:rsidR="610A08C6">
              <w:t xml:space="preserve">s </w:t>
            </w:r>
            <w:bookmarkStart w:id="82" w:name="_Int_de1fFz4t"/>
            <w:r w:rsidR="610A08C6">
              <w:t>using</w:t>
            </w:r>
            <w:bookmarkEnd w:id="82"/>
            <w:r w:rsidR="610A08C6">
              <w:t xml:space="preserve"> an existing electronic payment then select the payment account the member wants to use.</w:t>
            </w:r>
          </w:p>
          <w:p w14:paraId="3C7C7BA0" w14:textId="555C59CD" w:rsidR="007B061A" w:rsidRPr="003E13DD" w:rsidRDefault="007B061A" w:rsidP="005C3EC9">
            <w:pPr>
              <w:spacing w:before="120" w:after="120"/>
              <w:ind w:left="432"/>
              <w:rPr>
                <w:szCs w:val="24"/>
              </w:rPr>
            </w:pPr>
            <w:r w:rsidRPr="003E13DD">
              <w:rPr>
                <w:b/>
                <w:bCs/>
                <w:szCs w:val="24"/>
              </w:rPr>
              <w:t>Note</w:t>
            </w:r>
            <w:r w:rsidR="00212C56">
              <w:rPr>
                <w:b/>
                <w:bCs/>
                <w:szCs w:val="24"/>
              </w:rPr>
              <w:t xml:space="preserve">: </w:t>
            </w:r>
            <w:r w:rsidRPr="003E13DD">
              <w:rPr>
                <w:szCs w:val="24"/>
              </w:rPr>
              <w:t xml:space="preserve">If the payment account is marked as exclusive, a </w:t>
            </w:r>
            <w:r w:rsidR="008E01CB" w:rsidRPr="003E13DD">
              <w:rPr>
                <w:szCs w:val="24"/>
              </w:rPr>
              <w:t>pop-up</w:t>
            </w:r>
            <w:r w:rsidRPr="003E13DD">
              <w:rPr>
                <w:szCs w:val="24"/>
              </w:rPr>
              <w:t xml:space="preserve"> message displays as:</w:t>
            </w:r>
          </w:p>
          <w:p w14:paraId="258E7228" w14:textId="77777777" w:rsidR="00FC6FFE" w:rsidRPr="003E13DD" w:rsidRDefault="00FC6FFE" w:rsidP="00C63DCA">
            <w:pPr>
              <w:spacing w:before="120" w:after="120"/>
              <w:rPr>
                <w:szCs w:val="24"/>
              </w:rPr>
            </w:pPr>
          </w:p>
          <w:p w14:paraId="5AC09EAD" w14:textId="617823BD" w:rsidR="007B061A" w:rsidRPr="003E13DD" w:rsidRDefault="00715654" w:rsidP="00C63DCA">
            <w:pPr>
              <w:spacing w:before="120" w:after="120"/>
              <w:jc w:val="center"/>
              <w:rPr>
                <w:szCs w:val="24"/>
              </w:rPr>
            </w:pPr>
            <w:r>
              <w:rPr>
                <w:noProof/>
              </w:rPr>
              <w:drawing>
                <wp:inline distT="0" distB="0" distL="0" distR="0" wp14:anchorId="171EEF07" wp14:editId="17DD1D4D">
                  <wp:extent cx="5486400" cy="9975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486400" cy="997527"/>
                          </a:xfrm>
                          <a:prstGeom prst="rect">
                            <a:avLst/>
                          </a:prstGeom>
                        </pic:spPr>
                      </pic:pic>
                    </a:graphicData>
                  </a:graphic>
                </wp:inline>
              </w:drawing>
            </w:r>
          </w:p>
          <w:p w14:paraId="3D8132DC" w14:textId="77777777" w:rsidR="007B061A" w:rsidRPr="003E13DD" w:rsidRDefault="007B061A" w:rsidP="00C63DCA">
            <w:pPr>
              <w:spacing w:before="120" w:after="120"/>
              <w:rPr>
                <w:szCs w:val="24"/>
              </w:rPr>
            </w:pPr>
          </w:p>
          <w:p w14:paraId="560C5A70" w14:textId="0FC0AC58" w:rsidR="00A142D1" w:rsidRPr="003E13DD" w:rsidRDefault="1B70FB2A" w:rsidP="00C63DCA">
            <w:pPr>
              <w:spacing w:before="120" w:after="120"/>
            </w:pPr>
            <w:r w:rsidRPr="5CC80FEE">
              <w:rPr>
                <w:b/>
                <w:bCs/>
              </w:rPr>
              <w:t>Note</w:t>
            </w:r>
            <w:r w:rsidR="00212C56">
              <w:rPr>
                <w:b/>
                <w:bCs/>
              </w:rPr>
              <w:t xml:space="preserve">: </w:t>
            </w:r>
            <w:r w:rsidR="48344654" w:rsidRPr="00CC6C33">
              <w:t>Review</w:t>
            </w:r>
            <w:r>
              <w:t xml:space="preserve"> the Transaction History screen to determine if the member has an outstanding balance. If there is an outstanding balance and the new order places member over their Floor Limit, advise them that payment is needed to process and ship the new order. </w:t>
            </w:r>
          </w:p>
        </w:tc>
      </w:tr>
      <w:tr w:rsidR="000E2552" w:rsidRPr="003E13DD" w14:paraId="295B604F" w14:textId="77777777" w:rsidTr="00605075">
        <w:trPr>
          <w:trHeight w:val="242"/>
        </w:trPr>
        <w:tc>
          <w:tcPr>
            <w:tcW w:w="260" w:type="pct"/>
            <w:vMerge/>
          </w:tcPr>
          <w:p w14:paraId="67240386" w14:textId="77777777" w:rsidR="00A142D1" w:rsidRPr="00DD49D8" w:rsidRDefault="00A142D1" w:rsidP="005C3EC9">
            <w:pPr>
              <w:spacing w:before="120" w:after="120"/>
              <w:jc w:val="center"/>
              <w:rPr>
                <w:b/>
                <w:szCs w:val="24"/>
              </w:rPr>
            </w:pPr>
          </w:p>
        </w:tc>
        <w:tc>
          <w:tcPr>
            <w:tcW w:w="1001" w:type="pct"/>
            <w:shd w:val="clear" w:color="auto" w:fill="D9D9D9" w:themeFill="background1" w:themeFillShade="D9"/>
          </w:tcPr>
          <w:p w14:paraId="1D45C6EF" w14:textId="3EC7E41B" w:rsidR="00A142D1" w:rsidRPr="003E13DD" w:rsidRDefault="007B061A" w:rsidP="00C63DCA">
            <w:pPr>
              <w:spacing w:before="120" w:after="120"/>
              <w:jc w:val="center"/>
              <w:rPr>
                <w:rFonts w:cs="Arial"/>
                <w:b/>
                <w:bCs/>
                <w:iCs/>
                <w:szCs w:val="24"/>
              </w:rPr>
            </w:pPr>
            <w:r w:rsidRPr="003E13DD">
              <w:rPr>
                <w:rFonts w:cs="Arial"/>
                <w:b/>
                <w:bCs/>
                <w:iCs/>
                <w:szCs w:val="24"/>
              </w:rPr>
              <w:t>If the order…</w:t>
            </w:r>
          </w:p>
        </w:tc>
        <w:tc>
          <w:tcPr>
            <w:tcW w:w="3739" w:type="pct"/>
            <w:gridSpan w:val="3"/>
            <w:shd w:val="clear" w:color="auto" w:fill="D9D9D9" w:themeFill="background1" w:themeFillShade="D9"/>
          </w:tcPr>
          <w:p w14:paraId="6BA80F2F" w14:textId="0DE844EA" w:rsidR="00A142D1" w:rsidRPr="003E13DD" w:rsidRDefault="007B061A" w:rsidP="00C63DCA">
            <w:pPr>
              <w:spacing w:before="120" w:after="120"/>
              <w:jc w:val="center"/>
              <w:rPr>
                <w:rFonts w:cs="Arial"/>
                <w:b/>
                <w:bCs/>
                <w:iCs/>
                <w:szCs w:val="24"/>
              </w:rPr>
            </w:pPr>
            <w:r w:rsidRPr="003E13DD">
              <w:rPr>
                <w:rFonts w:cs="Arial"/>
                <w:b/>
                <w:bCs/>
                <w:iCs/>
                <w:szCs w:val="24"/>
              </w:rPr>
              <w:t>Then…</w:t>
            </w:r>
          </w:p>
        </w:tc>
      </w:tr>
      <w:tr w:rsidR="00C30C46" w:rsidRPr="003E13DD" w14:paraId="4F2C43C5" w14:textId="77777777" w:rsidTr="00605075">
        <w:trPr>
          <w:trHeight w:val="242"/>
        </w:trPr>
        <w:tc>
          <w:tcPr>
            <w:tcW w:w="260" w:type="pct"/>
            <w:vMerge/>
          </w:tcPr>
          <w:p w14:paraId="318A6F45" w14:textId="77777777" w:rsidR="00A142D1" w:rsidRPr="00DD49D8" w:rsidRDefault="00A142D1" w:rsidP="005C3EC9">
            <w:pPr>
              <w:spacing w:before="120" w:after="120"/>
              <w:jc w:val="center"/>
              <w:rPr>
                <w:b/>
                <w:szCs w:val="24"/>
              </w:rPr>
            </w:pPr>
          </w:p>
        </w:tc>
        <w:tc>
          <w:tcPr>
            <w:tcW w:w="1001" w:type="pct"/>
          </w:tcPr>
          <w:p w14:paraId="15497572" w14:textId="1922B580" w:rsidR="00A142D1" w:rsidRPr="003E13DD" w:rsidRDefault="007B061A" w:rsidP="001848C5">
            <w:pPr>
              <w:spacing w:before="120" w:after="120"/>
              <w:textAlignment w:val="top"/>
              <w:rPr>
                <w:rFonts w:cs="Arial"/>
                <w:iCs/>
                <w:szCs w:val="24"/>
              </w:rPr>
            </w:pPr>
            <w:r w:rsidRPr="003E13DD">
              <w:rPr>
                <w:szCs w:val="24"/>
              </w:rPr>
              <w:t xml:space="preserve">Includes Rx’s for the originator of the exclusive account </w:t>
            </w:r>
            <w:r w:rsidRPr="003E13DD">
              <w:rPr>
                <w:b/>
                <w:szCs w:val="24"/>
              </w:rPr>
              <w:t xml:space="preserve">AND </w:t>
            </w:r>
            <w:r w:rsidRPr="003E13DD">
              <w:rPr>
                <w:szCs w:val="24"/>
              </w:rPr>
              <w:t>Originator is on the phone placing the order</w:t>
            </w:r>
          </w:p>
        </w:tc>
        <w:tc>
          <w:tcPr>
            <w:tcW w:w="3739" w:type="pct"/>
            <w:gridSpan w:val="3"/>
          </w:tcPr>
          <w:p w14:paraId="21A23469" w14:textId="556DA5DF" w:rsidR="007B061A" w:rsidRPr="003E13DD" w:rsidRDefault="3F065974" w:rsidP="001848C5">
            <w:pPr>
              <w:spacing w:before="120" w:after="120"/>
              <w:textAlignment w:val="top"/>
            </w:pPr>
            <w:r>
              <w:t>Continue</w:t>
            </w:r>
            <w:r w:rsidR="610A08C6">
              <w:t xml:space="preserve"> selecting the payment account and proceed to the </w:t>
            </w:r>
            <w:r w:rsidR="610A08C6" w:rsidRPr="005C3EC9">
              <w:rPr>
                <w:b/>
                <w:bCs/>
              </w:rPr>
              <w:t>next step</w:t>
            </w:r>
            <w:r w:rsidR="610A08C6">
              <w:t xml:space="preserve">. </w:t>
            </w:r>
          </w:p>
          <w:p w14:paraId="26DB893A" w14:textId="32A8EAEE" w:rsidR="00A142D1" w:rsidRPr="003E13DD" w:rsidRDefault="00A142D1" w:rsidP="001848C5">
            <w:pPr>
              <w:spacing w:before="120" w:after="120"/>
              <w:rPr>
                <w:rFonts w:cs="Arial"/>
                <w:iCs/>
                <w:szCs w:val="24"/>
              </w:rPr>
            </w:pPr>
          </w:p>
        </w:tc>
      </w:tr>
      <w:tr w:rsidR="00C30C46" w:rsidRPr="003E13DD" w14:paraId="33391261" w14:textId="77777777" w:rsidTr="00605075">
        <w:trPr>
          <w:trHeight w:val="242"/>
        </w:trPr>
        <w:tc>
          <w:tcPr>
            <w:tcW w:w="260" w:type="pct"/>
            <w:vMerge/>
          </w:tcPr>
          <w:p w14:paraId="7030C444" w14:textId="77777777" w:rsidR="00A142D1" w:rsidRPr="00DD49D8" w:rsidRDefault="00A142D1" w:rsidP="005C3EC9">
            <w:pPr>
              <w:spacing w:before="120" w:after="120"/>
              <w:jc w:val="center"/>
              <w:rPr>
                <w:b/>
                <w:szCs w:val="24"/>
              </w:rPr>
            </w:pPr>
          </w:p>
        </w:tc>
        <w:tc>
          <w:tcPr>
            <w:tcW w:w="1001" w:type="pct"/>
          </w:tcPr>
          <w:p w14:paraId="5E5309B9" w14:textId="52CCF577" w:rsidR="00A142D1" w:rsidRPr="003E13DD" w:rsidRDefault="007B061A" w:rsidP="001848C5">
            <w:pPr>
              <w:spacing w:before="120" w:after="120"/>
              <w:textAlignment w:val="top"/>
              <w:rPr>
                <w:rFonts w:cs="Arial"/>
                <w:iCs/>
                <w:szCs w:val="24"/>
              </w:rPr>
            </w:pPr>
            <w:r w:rsidRPr="003E13DD">
              <w:rPr>
                <w:szCs w:val="24"/>
              </w:rPr>
              <w:t xml:space="preserve">Does not include any Rx’s for the originator of the exclusive account </w:t>
            </w:r>
            <w:r w:rsidRPr="003E13DD">
              <w:rPr>
                <w:b/>
                <w:szCs w:val="24"/>
              </w:rPr>
              <w:t xml:space="preserve">AND </w:t>
            </w:r>
            <w:r w:rsidRPr="003E13DD">
              <w:rPr>
                <w:szCs w:val="24"/>
              </w:rPr>
              <w:t>The originator is on the phone placing the order</w:t>
            </w:r>
          </w:p>
        </w:tc>
        <w:tc>
          <w:tcPr>
            <w:tcW w:w="3739" w:type="pct"/>
            <w:gridSpan w:val="3"/>
          </w:tcPr>
          <w:p w14:paraId="361B2456" w14:textId="740EA241" w:rsidR="007B061A" w:rsidRPr="003E13DD" w:rsidRDefault="610A08C6" w:rsidP="001848C5">
            <w:pPr>
              <w:numPr>
                <w:ilvl w:val="0"/>
                <w:numId w:val="22"/>
              </w:numPr>
              <w:spacing w:before="120" w:after="120"/>
              <w:ind w:left="432"/>
              <w:textAlignment w:val="top"/>
            </w:pPr>
            <w:r>
              <w:t xml:space="preserve">Inform the </w:t>
            </w:r>
            <w:bookmarkStart w:id="83" w:name="_Int_xOHEq0Iv"/>
            <w:r>
              <w:t>member</w:t>
            </w:r>
            <w:bookmarkEnd w:id="83"/>
            <w:r>
              <w:t xml:space="preserve"> that the payment account is </w:t>
            </w:r>
            <w:r w:rsidR="1355630F">
              <w:t>designated</w:t>
            </w:r>
            <w:r>
              <w:t xml:space="preserve"> for their use only.</w:t>
            </w:r>
          </w:p>
          <w:p w14:paraId="19E64D88" w14:textId="7711C6FA" w:rsidR="00A142D1" w:rsidRPr="003E13DD" w:rsidRDefault="007B061A" w:rsidP="001848C5">
            <w:pPr>
              <w:numPr>
                <w:ilvl w:val="0"/>
                <w:numId w:val="22"/>
              </w:numPr>
              <w:spacing w:before="120" w:after="120"/>
              <w:ind w:left="432"/>
              <w:textAlignment w:val="top"/>
              <w:rPr>
                <w:rFonts w:cs="Arial"/>
                <w:iCs/>
                <w:szCs w:val="24"/>
              </w:rPr>
            </w:pPr>
            <w:r w:rsidRPr="003E13DD">
              <w:rPr>
                <w:szCs w:val="24"/>
              </w:rPr>
              <w:t>Confirm they would like to apply it to the order for the other family member(s).</w:t>
            </w:r>
          </w:p>
        </w:tc>
      </w:tr>
      <w:tr w:rsidR="00C30C46" w:rsidRPr="003E13DD" w14:paraId="384BDD2E" w14:textId="77777777" w:rsidTr="00605075">
        <w:trPr>
          <w:trHeight w:val="242"/>
        </w:trPr>
        <w:tc>
          <w:tcPr>
            <w:tcW w:w="260" w:type="pct"/>
            <w:vMerge/>
          </w:tcPr>
          <w:p w14:paraId="2F82E104" w14:textId="77777777" w:rsidR="00A142D1" w:rsidRPr="00DD49D8" w:rsidRDefault="00A142D1" w:rsidP="005C3EC9">
            <w:pPr>
              <w:spacing w:before="120" w:after="120"/>
              <w:jc w:val="center"/>
              <w:rPr>
                <w:b/>
                <w:szCs w:val="24"/>
              </w:rPr>
            </w:pPr>
          </w:p>
        </w:tc>
        <w:tc>
          <w:tcPr>
            <w:tcW w:w="1001" w:type="pct"/>
          </w:tcPr>
          <w:p w14:paraId="02CE50C1" w14:textId="12F4F18A" w:rsidR="00A142D1" w:rsidRPr="003E13DD" w:rsidRDefault="007B061A" w:rsidP="001848C5">
            <w:pPr>
              <w:spacing w:before="120" w:after="120"/>
              <w:textAlignment w:val="top"/>
              <w:rPr>
                <w:rFonts w:cs="Arial"/>
                <w:iCs/>
                <w:szCs w:val="24"/>
              </w:rPr>
            </w:pPr>
            <w:r w:rsidRPr="003E13DD">
              <w:rPr>
                <w:szCs w:val="24"/>
              </w:rPr>
              <w:t xml:space="preserve">Includes only Rx’s for the originator of the exclusive account </w:t>
            </w:r>
            <w:r w:rsidRPr="003E13DD">
              <w:rPr>
                <w:b/>
                <w:szCs w:val="24"/>
              </w:rPr>
              <w:t xml:space="preserve">AND </w:t>
            </w:r>
            <w:r w:rsidRPr="003E13DD">
              <w:rPr>
                <w:bCs/>
                <w:szCs w:val="24"/>
              </w:rPr>
              <w:t>th</w:t>
            </w:r>
            <w:r w:rsidRPr="003E13DD">
              <w:rPr>
                <w:szCs w:val="24"/>
              </w:rPr>
              <w:t xml:space="preserve">e originator is </w:t>
            </w:r>
            <w:r w:rsidRPr="003E13DD">
              <w:rPr>
                <w:b/>
                <w:szCs w:val="24"/>
              </w:rPr>
              <w:t>NOT</w:t>
            </w:r>
            <w:r w:rsidRPr="003E13DD">
              <w:rPr>
                <w:szCs w:val="24"/>
              </w:rPr>
              <w:t xml:space="preserve"> on the phone placing the order</w:t>
            </w:r>
          </w:p>
        </w:tc>
        <w:tc>
          <w:tcPr>
            <w:tcW w:w="3739" w:type="pct"/>
            <w:gridSpan w:val="3"/>
          </w:tcPr>
          <w:p w14:paraId="2971AE8E" w14:textId="6DDEA57E" w:rsidR="007B061A" w:rsidRPr="003E13DD" w:rsidRDefault="007B061A" w:rsidP="001848C5">
            <w:pPr>
              <w:spacing w:before="120" w:after="120"/>
              <w:rPr>
                <w:szCs w:val="24"/>
              </w:rPr>
            </w:pPr>
            <w:r w:rsidRPr="003E13DD">
              <w:rPr>
                <w:b/>
                <w:noProof/>
                <w:szCs w:val="24"/>
              </w:rPr>
              <w:drawing>
                <wp:inline distT="0" distB="0" distL="0" distR="0" wp14:anchorId="6519CA45" wp14:editId="3D6E0F42">
                  <wp:extent cx="23812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014B0" w:rsidRPr="003E13DD">
              <w:rPr>
                <w:szCs w:val="24"/>
              </w:rPr>
              <w:t xml:space="preserve"> </w:t>
            </w:r>
            <w:r w:rsidRPr="003E13DD">
              <w:rPr>
                <w:szCs w:val="24"/>
              </w:rPr>
              <w:t>The account should only be used with the originator’s permission.</w:t>
            </w:r>
          </w:p>
          <w:p w14:paraId="0942503C" w14:textId="113323E4" w:rsidR="007B061A" w:rsidRPr="003E13DD" w:rsidRDefault="007B061A" w:rsidP="001848C5">
            <w:pPr>
              <w:numPr>
                <w:ilvl w:val="0"/>
                <w:numId w:val="23"/>
              </w:numPr>
              <w:spacing w:before="120" w:after="120"/>
              <w:ind w:left="432"/>
              <w:rPr>
                <w:szCs w:val="24"/>
              </w:rPr>
            </w:pPr>
            <w:r w:rsidRPr="003E13DD">
              <w:rPr>
                <w:szCs w:val="24"/>
              </w:rPr>
              <w:t>Ask if the originator is available to speak with you for a moment to authorize the transaction</w:t>
            </w:r>
            <w:r w:rsidR="0097715A" w:rsidRPr="003E13DD">
              <w:rPr>
                <w:szCs w:val="24"/>
              </w:rPr>
              <w:t xml:space="preserve">. </w:t>
            </w:r>
          </w:p>
          <w:p w14:paraId="500CCEAF" w14:textId="63AA1E5A" w:rsidR="007B061A" w:rsidRPr="003E13DD" w:rsidRDefault="007B061A" w:rsidP="001848C5">
            <w:pPr>
              <w:numPr>
                <w:ilvl w:val="0"/>
                <w:numId w:val="23"/>
              </w:numPr>
              <w:spacing w:before="120" w:after="120"/>
              <w:ind w:left="432"/>
              <w:rPr>
                <w:szCs w:val="24"/>
              </w:rPr>
            </w:pPr>
            <w:r w:rsidRPr="003E13DD">
              <w:rPr>
                <w:szCs w:val="24"/>
              </w:rPr>
              <w:t>If not available, suggest that a different payment account be used or for the originator to contact us (or login to the Member Web Portal) at their convenience to apply</w:t>
            </w:r>
            <w:r w:rsidR="00715654">
              <w:rPr>
                <w:szCs w:val="24"/>
              </w:rPr>
              <w:t xml:space="preserve"> </w:t>
            </w:r>
            <w:r w:rsidRPr="003E13DD">
              <w:rPr>
                <w:szCs w:val="24"/>
              </w:rPr>
              <w:t>the payment.</w:t>
            </w:r>
          </w:p>
          <w:p w14:paraId="1661F4F4" w14:textId="77777777" w:rsidR="007B061A" w:rsidRPr="003E13DD" w:rsidRDefault="007B061A" w:rsidP="001848C5">
            <w:pPr>
              <w:spacing w:before="120" w:after="120"/>
              <w:textAlignment w:val="top"/>
              <w:rPr>
                <w:b/>
                <w:szCs w:val="24"/>
              </w:rPr>
            </w:pPr>
          </w:p>
          <w:p w14:paraId="4AFF1EC2" w14:textId="3E1B3756" w:rsidR="00A142D1" w:rsidRPr="003E13DD" w:rsidRDefault="610A08C6" w:rsidP="001848C5">
            <w:pPr>
              <w:spacing w:before="120" w:after="120"/>
              <w:textAlignment w:val="top"/>
              <w:rPr>
                <w:rFonts w:cs="Arial"/>
              </w:rPr>
            </w:pPr>
            <w:r w:rsidRPr="5CC80FEE">
              <w:rPr>
                <w:b/>
                <w:bCs/>
              </w:rPr>
              <w:t>Note</w:t>
            </w:r>
            <w:r w:rsidR="00212C56">
              <w:rPr>
                <w:b/>
                <w:bCs/>
              </w:rPr>
              <w:t xml:space="preserve">: </w:t>
            </w:r>
            <w:r w:rsidR="35E256B9" w:rsidRPr="00CC6C33">
              <w:t>POA’s</w:t>
            </w:r>
            <w:r>
              <w:t xml:space="preserve"> are authorized to act on behalf of the </w:t>
            </w:r>
            <w:bookmarkStart w:id="84" w:name="_Int_2CkK0ypE"/>
            <w:r>
              <w:t>member</w:t>
            </w:r>
            <w:bookmarkEnd w:id="84"/>
            <w:r>
              <w:t xml:space="preserve"> and can apply payments to an exclusive. </w:t>
            </w:r>
          </w:p>
        </w:tc>
      </w:tr>
      <w:tr w:rsidR="00C30C46" w:rsidRPr="003E13DD" w14:paraId="2EF40C96" w14:textId="77777777" w:rsidTr="00605075">
        <w:trPr>
          <w:trHeight w:val="242"/>
        </w:trPr>
        <w:tc>
          <w:tcPr>
            <w:tcW w:w="260" w:type="pct"/>
            <w:vMerge/>
          </w:tcPr>
          <w:p w14:paraId="51710C58" w14:textId="77777777" w:rsidR="00A142D1" w:rsidRPr="00DD49D8" w:rsidRDefault="00A142D1" w:rsidP="005C3EC9">
            <w:pPr>
              <w:spacing w:before="120" w:after="120"/>
              <w:jc w:val="center"/>
              <w:rPr>
                <w:b/>
                <w:szCs w:val="24"/>
              </w:rPr>
            </w:pPr>
          </w:p>
        </w:tc>
        <w:tc>
          <w:tcPr>
            <w:tcW w:w="1001" w:type="pct"/>
          </w:tcPr>
          <w:p w14:paraId="474289C3" w14:textId="338B6F5B" w:rsidR="00A142D1" w:rsidRPr="003E13DD" w:rsidRDefault="610A08C6" w:rsidP="001848C5">
            <w:pPr>
              <w:spacing w:before="120" w:after="120"/>
              <w:textAlignment w:val="top"/>
              <w:rPr>
                <w:rFonts w:cs="Arial"/>
              </w:rPr>
            </w:pPr>
            <w:r>
              <w:t xml:space="preserve">Does not include any Rx’s for the originator of the exclusive account </w:t>
            </w:r>
            <w:r w:rsidRPr="5CC80FEE">
              <w:rPr>
                <w:b/>
                <w:bCs/>
              </w:rPr>
              <w:t>OR</w:t>
            </w:r>
            <w:r>
              <w:t xml:space="preserve"> </w:t>
            </w:r>
            <w:r w:rsidR="38B66635">
              <w:t>includes</w:t>
            </w:r>
            <w:r>
              <w:t xml:space="preserve"> a mix of Rx’s for the originator of the exclusive account and Rx’s for other family members </w:t>
            </w:r>
            <w:r w:rsidRPr="5CC80FEE">
              <w:rPr>
                <w:b/>
                <w:bCs/>
              </w:rPr>
              <w:t xml:space="preserve">AND </w:t>
            </w:r>
            <w:r>
              <w:t xml:space="preserve">the originator is </w:t>
            </w:r>
            <w:r w:rsidRPr="5CC80FEE">
              <w:rPr>
                <w:b/>
                <w:bCs/>
              </w:rPr>
              <w:t>NOT</w:t>
            </w:r>
            <w:r>
              <w:t xml:space="preserve"> on the phone placing the order</w:t>
            </w:r>
          </w:p>
        </w:tc>
        <w:tc>
          <w:tcPr>
            <w:tcW w:w="3739" w:type="pct"/>
            <w:gridSpan w:val="3"/>
          </w:tcPr>
          <w:p w14:paraId="0DF578D6" w14:textId="77777777" w:rsidR="007B061A" w:rsidRPr="003E13DD" w:rsidRDefault="007B061A" w:rsidP="001848C5">
            <w:pPr>
              <w:spacing w:before="120" w:after="120"/>
              <w:rPr>
                <w:szCs w:val="24"/>
              </w:rPr>
            </w:pPr>
            <w:r w:rsidRPr="003E13DD">
              <w:rPr>
                <w:szCs w:val="24"/>
              </w:rPr>
              <w:t>The account should only be used with the originator’s permission.</w:t>
            </w:r>
          </w:p>
          <w:p w14:paraId="1D294F82" w14:textId="519A45C8" w:rsidR="007B061A" w:rsidRPr="003E13DD" w:rsidRDefault="007B061A" w:rsidP="001848C5">
            <w:pPr>
              <w:numPr>
                <w:ilvl w:val="0"/>
                <w:numId w:val="23"/>
              </w:numPr>
              <w:spacing w:before="120" w:after="120"/>
              <w:ind w:left="432"/>
              <w:rPr>
                <w:szCs w:val="24"/>
              </w:rPr>
            </w:pPr>
            <w:r w:rsidRPr="003E13DD">
              <w:rPr>
                <w:szCs w:val="24"/>
              </w:rPr>
              <w:t>Ask if the originator is available to speak with you for a moment to authorize the transaction</w:t>
            </w:r>
            <w:r w:rsidR="0097715A" w:rsidRPr="003E13DD">
              <w:rPr>
                <w:szCs w:val="24"/>
              </w:rPr>
              <w:t xml:space="preserve">. </w:t>
            </w:r>
          </w:p>
          <w:p w14:paraId="54DBF6AE" w14:textId="77777777" w:rsidR="007B061A" w:rsidRPr="003E13DD" w:rsidRDefault="007B061A" w:rsidP="001848C5">
            <w:pPr>
              <w:numPr>
                <w:ilvl w:val="0"/>
                <w:numId w:val="23"/>
              </w:numPr>
              <w:spacing w:before="120" w:after="120"/>
              <w:ind w:left="432"/>
              <w:rPr>
                <w:szCs w:val="24"/>
              </w:rPr>
            </w:pPr>
            <w:r w:rsidRPr="003E13DD">
              <w:rPr>
                <w:szCs w:val="24"/>
              </w:rPr>
              <w:t>If not available, suggest that a different payment account be used or for the originator to contact us (or login to the Member Web Portal) at their convenience to apply the payment.</w:t>
            </w:r>
          </w:p>
          <w:p w14:paraId="159363DB" w14:textId="77777777" w:rsidR="007B061A" w:rsidRPr="003E13DD" w:rsidRDefault="007B061A" w:rsidP="001848C5">
            <w:pPr>
              <w:spacing w:before="120" w:after="120"/>
              <w:textAlignment w:val="top"/>
              <w:rPr>
                <w:b/>
                <w:szCs w:val="24"/>
              </w:rPr>
            </w:pPr>
          </w:p>
          <w:p w14:paraId="526A7896" w14:textId="2612761A" w:rsidR="007B061A" w:rsidRPr="003E13DD" w:rsidRDefault="610A08C6" w:rsidP="001848C5">
            <w:pPr>
              <w:spacing w:before="120" w:after="120"/>
            </w:pPr>
            <w:r w:rsidRPr="5CC80FEE">
              <w:rPr>
                <w:b/>
                <w:bCs/>
              </w:rPr>
              <w:t>Note</w:t>
            </w:r>
            <w:r w:rsidR="00212C56">
              <w:rPr>
                <w:b/>
                <w:bCs/>
              </w:rPr>
              <w:t xml:space="preserve">: </w:t>
            </w:r>
            <w:r w:rsidR="321559DC" w:rsidRPr="00CC6C33">
              <w:t>POA’s</w:t>
            </w:r>
            <w:r>
              <w:t xml:space="preserve"> are authorized to act on behalf of the </w:t>
            </w:r>
            <w:bookmarkStart w:id="85" w:name="_Int_XUBrjBsC"/>
            <w:r>
              <w:t>member</w:t>
            </w:r>
            <w:bookmarkEnd w:id="85"/>
            <w:r>
              <w:t xml:space="preserve"> and can apply payments to an exclusive account</w:t>
            </w:r>
            <w:r w:rsidR="0097715A">
              <w:t xml:space="preserve">. </w:t>
            </w:r>
          </w:p>
          <w:p w14:paraId="2DE07122" w14:textId="105B3D70" w:rsidR="007B061A" w:rsidRPr="003E13DD" w:rsidRDefault="007B061A" w:rsidP="001848C5">
            <w:pPr>
              <w:numPr>
                <w:ilvl w:val="0"/>
                <w:numId w:val="24"/>
              </w:numPr>
              <w:spacing w:before="120" w:after="120"/>
              <w:ind w:left="432"/>
              <w:rPr>
                <w:rFonts w:cs="Arial"/>
                <w:iCs/>
                <w:szCs w:val="24"/>
              </w:rPr>
            </w:pPr>
            <w:r w:rsidRPr="003E13DD">
              <w:rPr>
                <w:szCs w:val="24"/>
              </w:rPr>
              <w:t>In situations in which there is custody of a dependent, non-plan member calling on behalf of the plan member, et</w:t>
            </w:r>
            <w:r w:rsidR="00715654">
              <w:rPr>
                <w:szCs w:val="24"/>
              </w:rPr>
              <w:t>cetera</w:t>
            </w:r>
            <w:r w:rsidRPr="003E13DD">
              <w:rPr>
                <w:szCs w:val="24"/>
              </w:rPr>
              <w:t>, if the call is fully authenticated and the caller can verify the payment account information, continue with applying the payment to the exclusive account</w:t>
            </w:r>
            <w:r w:rsidR="0097715A" w:rsidRPr="003E13DD">
              <w:rPr>
                <w:szCs w:val="24"/>
              </w:rPr>
              <w:t xml:space="preserve">. </w:t>
            </w:r>
          </w:p>
          <w:p w14:paraId="14A082A1" w14:textId="77777777" w:rsidR="00A142D1" w:rsidRPr="003E13DD" w:rsidRDefault="007B061A" w:rsidP="001848C5">
            <w:pPr>
              <w:numPr>
                <w:ilvl w:val="0"/>
                <w:numId w:val="24"/>
              </w:numPr>
              <w:spacing w:before="120" w:after="120"/>
              <w:ind w:left="432"/>
              <w:rPr>
                <w:rFonts w:cs="Arial"/>
                <w:iCs/>
                <w:szCs w:val="24"/>
              </w:rPr>
            </w:pPr>
            <w:r w:rsidRPr="003E13DD">
              <w:rPr>
                <w:szCs w:val="24"/>
              </w:rPr>
              <w:t>Seek assistance if you are unsure or feel that the situation may lead to unauthorized use of the account.</w:t>
            </w:r>
          </w:p>
          <w:p w14:paraId="78F3759D" w14:textId="4055D1FE" w:rsidR="003823FD" w:rsidRPr="003E13DD" w:rsidRDefault="003823FD" w:rsidP="001848C5">
            <w:pPr>
              <w:spacing w:before="120" w:after="120"/>
              <w:ind w:left="360"/>
              <w:jc w:val="right"/>
              <w:rPr>
                <w:rFonts w:cs="Arial"/>
                <w:iCs/>
                <w:szCs w:val="24"/>
              </w:rPr>
            </w:pPr>
            <w:hyperlink w:anchor="_High_Level_Process" w:history="1">
              <w:r w:rsidRPr="003F7F3A">
                <w:rPr>
                  <w:rStyle w:val="Hyperlink"/>
                  <w:szCs w:val="24"/>
                </w:rPr>
                <w:t>Return to High Level Process</w:t>
              </w:r>
            </w:hyperlink>
          </w:p>
        </w:tc>
      </w:tr>
      <w:tr w:rsidR="00462E0B" w:rsidRPr="003E13DD" w14:paraId="5C9A75FB" w14:textId="77777777" w:rsidTr="00605075">
        <w:trPr>
          <w:trHeight w:val="242"/>
        </w:trPr>
        <w:tc>
          <w:tcPr>
            <w:tcW w:w="260" w:type="pct"/>
            <w:vMerge w:val="restart"/>
          </w:tcPr>
          <w:p w14:paraId="0B012FB7" w14:textId="756AC916" w:rsidR="0037273B" w:rsidRPr="00DD49D8" w:rsidRDefault="003823FD" w:rsidP="00C63DCA">
            <w:pPr>
              <w:spacing w:before="120" w:after="120"/>
              <w:jc w:val="center"/>
              <w:rPr>
                <w:b/>
                <w:szCs w:val="24"/>
              </w:rPr>
            </w:pPr>
            <w:r w:rsidRPr="00DD49D8">
              <w:rPr>
                <w:b/>
                <w:szCs w:val="24"/>
              </w:rPr>
              <w:t>14</w:t>
            </w:r>
          </w:p>
        </w:tc>
        <w:tc>
          <w:tcPr>
            <w:tcW w:w="4740" w:type="pct"/>
            <w:gridSpan w:val="4"/>
          </w:tcPr>
          <w:p w14:paraId="054FAC87" w14:textId="3A4CEB67" w:rsidR="0037273B" w:rsidRPr="003E13DD" w:rsidRDefault="0037273B" w:rsidP="00C63DCA">
            <w:pPr>
              <w:spacing w:before="120" w:after="120"/>
              <w:rPr>
                <w:szCs w:val="24"/>
              </w:rPr>
            </w:pPr>
            <w:bookmarkStart w:id="86" w:name="CompletetheOrder"/>
            <w:r w:rsidRPr="003E13DD">
              <w:rPr>
                <w:szCs w:val="24"/>
              </w:rPr>
              <w:t>Complete the order</w:t>
            </w:r>
            <w:bookmarkEnd w:id="86"/>
            <w:r w:rsidRPr="003E13DD">
              <w:rPr>
                <w:szCs w:val="24"/>
              </w:rPr>
              <w:t>.</w:t>
            </w:r>
          </w:p>
        </w:tc>
      </w:tr>
      <w:tr w:rsidR="000E2552" w:rsidRPr="003E13DD" w14:paraId="1E09552C" w14:textId="77777777" w:rsidTr="00605075">
        <w:trPr>
          <w:trHeight w:val="219"/>
        </w:trPr>
        <w:tc>
          <w:tcPr>
            <w:tcW w:w="260" w:type="pct"/>
            <w:vMerge/>
          </w:tcPr>
          <w:p w14:paraId="5E34F476" w14:textId="77777777" w:rsidR="0037273B" w:rsidRPr="00DD49D8" w:rsidRDefault="0037273B" w:rsidP="00C63DCA">
            <w:pPr>
              <w:spacing w:before="120" w:after="120"/>
              <w:jc w:val="center"/>
              <w:rPr>
                <w:b/>
                <w:szCs w:val="24"/>
              </w:rPr>
            </w:pPr>
          </w:p>
        </w:tc>
        <w:tc>
          <w:tcPr>
            <w:tcW w:w="1001" w:type="pct"/>
            <w:shd w:val="clear" w:color="auto" w:fill="D9D9D9" w:themeFill="background1" w:themeFillShade="D9"/>
          </w:tcPr>
          <w:p w14:paraId="12335C06" w14:textId="4EF09FE0" w:rsidR="0037273B" w:rsidRPr="003E13DD" w:rsidRDefault="0037273B" w:rsidP="00C63DCA">
            <w:pPr>
              <w:spacing w:before="120" w:after="120"/>
              <w:jc w:val="center"/>
              <w:rPr>
                <w:b/>
                <w:bCs/>
                <w:szCs w:val="24"/>
              </w:rPr>
            </w:pPr>
            <w:r w:rsidRPr="003E13DD">
              <w:rPr>
                <w:b/>
                <w:bCs/>
                <w:szCs w:val="24"/>
              </w:rPr>
              <w:t>If…</w:t>
            </w:r>
          </w:p>
        </w:tc>
        <w:tc>
          <w:tcPr>
            <w:tcW w:w="3739" w:type="pct"/>
            <w:gridSpan w:val="3"/>
            <w:shd w:val="clear" w:color="auto" w:fill="D9D9D9" w:themeFill="background1" w:themeFillShade="D9"/>
          </w:tcPr>
          <w:p w14:paraId="30934D4D" w14:textId="547CB31F" w:rsidR="0037273B" w:rsidRPr="003E13DD" w:rsidRDefault="0037273B" w:rsidP="00C63DCA">
            <w:pPr>
              <w:spacing w:before="120" w:after="120"/>
              <w:jc w:val="center"/>
              <w:rPr>
                <w:b/>
                <w:bCs/>
                <w:szCs w:val="24"/>
              </w:rPr>
            </w:pPr>
            <w:r w:rsidRPr="003E13DD">
              <w:rPr>
                <w:b/>
                <w:bCs/>
                <w:szCs w:val="24"/>
              </w:rPr>
              <w:t>Then…</w:t>
            </w:r>
          </w:p>
        </w:tc>
      </w:tr>
      <w:tr w:rsidR="00C30C46" w:rsidRPr="003E13DD" w14:paraId="4D728277" w14:textId="77777777" w:rsidTr="00605075">
        <w:trPr>
          <w:trHeight w:val="217"/>
        </w:trPr>
        <w:tc>
          <w:tcPr>
            <w:tcW w:w="260" w:type="pct"/>
            <w:vMerge/>
          </w:tcPr>
          <w:p w14:paraId="3CE38BBC" w14:textId="77777777" w:rsidR="00C323D7" w:rsidRPr="00DD49D8" w:rsidRDefault="00C323D7" w:rsidP="00C63DCA">
            <w:pPr>
              <w:spacing w:before="120" w:after="120"/>
              <w:jc w:val="center"/>
              <w:rPr>
                <w:b/>
                <w:szCs w:val="24"/>
              </w:rPr>
            </w:pPr>
            <w:bookmarkStart w:id="87" w:name="_Hlk98763442"/>
          </w:p>
        </w:tc>
        <w:tc>
          <w:tcPr>
            <w:tcW w:w="1001" w:type="pct"/>
          </w:tcPr>
          <w:p w14:paraId="1349C03B" w14:textId="13857D2E" w:rsidR="00C323D7" w:rsidRPr="003E13DD" w:rsidRDefault="00306B8F" w:rsidP="001848C5">
            <w:pPr>
              <w:spacing w:before="120" w:after="120"/>
              <w:rPr>
                <w:szCs w:val="24"/>
              </w:rPr>
            </w:pPr>
            <w:r>
              <w:rPr>
                <w:szCs w:val="24"/>
              </w:rPr>
              <w:t>C</w:t>
            </w:r>
            <w:r w:rsidR="00C323D7" w:rsidRPr="003E13DD">
              <w:rPr>
                <w:szCs w:val="24"/>
              </w:rPr>
              <w:t xml:space="preserve">redit on account </w:t>
            </w:r>
          </w:p>
          <w:p w14:paraId="00748511" w14:textId="77777777" w:rsidR="00C323D7" w:rsidRPr="003E13DD" w:rsidRDefault="00C323D7" w:rsidP="001848C5">
            <w:pPr>
              <w:spacing w:before="120" w:after="120"/>
              <w:rPr>
                <w:szCs w:val="24"/>
              </w:rPr>
            </w:pPr>
          </w:p>
        </w:tc>
        <w:tc>
          <w:tcPr>
            <w:tcW w:w="3739" w:type="pct"/>
            <w:gridSpan w:val="3"/>
          </w:tcPr>
          <w:p w14:paraId="69AB4CE7" w14:textId="06E83149" w:rsidR="00C323D7" w:rsidRDefault="00476C93" w:rsidP="001848C5">
            <w:pPr>
              <w:spacing w:before="120" w:after="120"/>
            </w:pPr>
            <w:r>
              <w:pict w14:anchorId="713C6B15">
                <v:shape id="_x0000_i1031" type="#_x0000_t75" style="width:18pt;height:16.5pt;visibility:visible">
                  <v:imagedata r:id="rId59" o:title=""/>
                </v:shape>
              </w:pict>
            </w:r>
            <w:r w:rsidR="00C323D7" w:rsidRPr="003E13DD">
              <w:t xml:space="preserve"> There’s currently a credit of </w:t>
            </w:r>
            <w:r w:rsidR="002A7165">
              <w:t>&lt;</w:t>
            </w:r>
            <w:r w:rsidR="00C323D7" w:rsidRPr="003E13DD">
              <w:t>$</w:t>
            </w:r>
            <w:r w:rsidR="002A7165">
              <w:t>&gt;</w:t>
            </w:r>
            <w:r w:rsidR="00C323D7" w:rsidRPr="003E13DD">
              <w:t xml:space="preserve"> on file. The credit am</w:t>
            </w:r>
            <w:r w:rsidR="000415F8" w:rsidRPr="003E13DD">
              <w:t>oun</w:t>
            </w:r>
            <w:r w:rsidR="00C323D7" w:rsidRPr="003E13DD">
              <w:t>t will be applied to the cost of the order.</w:t>
            </w:r>
          </w:p>
          <w:p w14:paraId="55A9FF18" w14:textId="77777777" w:rsidR="00095FEA" w:rsidRPr="00933831" w:rsidRDefault="00095FEA" w:rsidP="001848C5">
            <w:pPr>
              <w:pStyle w:val="ListBullet"/>
              <w:numPr>
                <w:ilvl w:val="0"/>
                <w:numId w:val="0"/>
              </w:numPr>
              <w:spacing w:before="120" w:after="120"/>
              <w:ind w:left="360"/>
            </w:pPr>
          </w:p>
          <w:p w14:paraId="33BEBAA6" w14:textId="77A03F2D" w:rsidR="00C323D7" w:rsidRDefault="012A0427" w:rsidP="001848C5">
            <w:pPr>
              <w:spacing w:before="120" w:after="120"/>
            </w:pPr>
            <w:r w:rsidRPr="5CC80FEE">
              <w:rPr>
                <w:b/>
                <w:bCs/>
              </w:rPr>
              <w:t>N</w:t>
            </w:r>
            <w:r w:rsidR="35B30448" w:rsidRPr="5CC80FEE">
              <w:rPr>
                <w:b/>
                <w:bCs/>
              </w:rPr>
              <w:t>ote</w:t>
            </w:r>
            <w:r w:rsidR="00212C56">
              <w:rPr>
                <w:b/>
                <w:bCs/>
              </w:rPr>
              <w:t xml:space="preserve">: </w:t>
            </w:r>
            <w:r w:rsidR="4180BC74" w:rsidRPr="00CC6C33">
              <w:t>If</w:t>
            </w:r>
            <w:r>
              <w:t xml:space="preserve"> the acc</w:t>
            </w:r>
            <w:r w:rsidR="000415F8">
              <w:t>oun</w:t>
            </w:r>
            <w:r>
              <w:t>t is a family acc</w:t>
            </w:r>
            <w:r w:rsidR="000415F8">
              <w:t xml:space="preserve">ount, </w:t>
            </w:r>
            <w:r>
              <w:t>the system cannot determine if the credit am</w:t>
            </w:r>
            <w:r w:rsidR="000415F8">
              <w:t>oun</w:t>
            </w:r>
            <w:r>
              <w:t xml:space="preserve">t applies to a single individual. </w:t>
            </w:r>
            <w:r w:rsidR="000415F8">
              <w:t xml:space="preserve">For example, </w:t>
            </w:r>
            <w:r w:rsidR="4D6FF7DA">
              <w:t>a member’s</w:t>
            </w:r>
            <w:r w:rsidR="000415F8">
              <w:t xml:space="preserve"> w</w:t>
            </w:r>
            <w:r>
              <w:t xml:space="preserve">ife sends </w:t>
            </w:r>
            <w:r w:rsidR="009B4121">
              <w:t>a check</w:t>
            </w:r>
            <w:r>
              <w:t xml:space="preserve"> for her med</w:t>
            </w:r>
            <w:r w:rsidR="000415F8">
              <w:t>ication</w:t>
            </w:r>
            <w:r>
              <w:t>s and husband pays with a credit card on file.</w:t>
            </w:r>
            <w:r w:rsidR="1F5DCF23">
              <w:t xml:space="preserve"> If this situation arises</w:t>
            </w:r>
            <w:r w:rsidR="000415F8">
              <w:t>,</w:t>
            </w:r>
            <w:r w:rsidR="1F5DCF23">
              <w:t xml:space="preserve"> </w:t>
            </w:r>
            <w:r w:rsidR="000415F8">
              <w:t xml:space="preserve">submit </w:t>
            </w:r>
            <w:r w:rsidR="67DBF59C">
              <w:t>the manual</w:t>
            </w:r>
            <w:r w:rsidR="1F5DCF23">
              <w:t xml:space="preserve"> refill task and be clear in the task notes why you</w:t>
            </w:r>
            <w:r w:rsidR="000415F8">
              <w:t xml:space="preserve"> a</w:t>
            </w:r>
            <w:r w:rsidR="1F5DCF23">
              <w:t xml:space="preserve">re sending </w:t>
            </w:r>
            <w:r w:rsidR="000415F8">
              <w:t xml:space="preserve">the </w:t>
            </w:r>
            <w:r w:rsidR="1F5DCF23">
              <w:t>task.</w:t>
            </w:r>
          </w:p>
          <w:p w14:paraId="1EB2F00B" w14:textId="77777777" w:rsidR="00095FEA" w:rsidRPr="00933831" w:rsidRDefault="00095FEA" w:rsidP="001848C5">
            <w:pPr>
              <w:pStyle w:val="ListBullet"/>
              <w:numPr>
                <w:ilvl w:val="0"/>
                <w:numId w:val="0"/>
              </w:numPr>
              <w:spacing w:before="120" w:after="120"/>
              <w:ind w:left="360" w:hanging="360"/>
            </w:pPr>
          </w:p>
          <w:p w14:paraId="11218185" w14:textId="1CD36497" w:rsidR="00C323D7" w:rsidRPr="00B50FE8" w:rsidRDefault="1F5DCF23" w:rsidP="001848C5">
            <w:pPr>
              <w:spacing w:before="120" w:after="120"/>
            </w:pPr>
            <w:r w:rsidRPr="5CC80FEE">
              <w:rPr>
                <w:b/>
                <w:bCs/>
              </w:rPr>
              <w:t>Suggestion</w:t>
            </w:r>
            <w:r w:rsidR="00212C56">
              <w:rPr>
                <w:b/>
                <w:bCs/>
              </w:rPr>
              <w:t xml:space="preserve">: </w:t>
            </w:r>
            <w:r w:rsidR="60E91A2E" w:rsidRPr="00CC6C33">
              <w:t>Sent</w:t>
            </w:r>
            <w:r>
              <w:t xml:space="preserve"> task because there is a credit of </w:t>
            </w:r>
            <w:r w:rsidR="002A7165">
              <w:t>&lt;</w:t>
            </w:r>
            <w:r>
              <w:t>$</w:t>
            </w:r>
            <w:r w:rsidR="002A7165">
              <w:t>&gt;</w:t>
            </w:r>
            <w:r>
              <w:t xml:space="preserve"> on file and the credit is for Mary. This refill rx#1234567 is for Bob </w:t>
            </w:r>
            <w:r w:rsidR="493E16B5">
              <w:t>who</w:t>
            </w:r>
            <w:r>
              <w:t xml:space="preserve"> </w:t>
            </w:r>
            <w:r w:rsidR="5CED80EE">
              <w:t>uses</w:t>
            </w:r>
            <w:r>
              <w:t xml:space="preserve"> credit card on file ending 1234.</w:t>
            </w:r>
          </w:p>
        </w:tc>
      </w:tr>
      <w:bookmarkEnd w:id="87"/>
      <w:tr w:rsidR="00C30C46" w:rsidRPr="003E13DD" w14:paraId="0728ADC0" w14:textId="77777777" w:rsidTr="00605075">
        <w:trPr>
          <w:trHeight w:val="217"/>
        </w:trPr>
        <w:tc>
          <w:tcPr>
            <w:tcW w:w="260" w:type="pct"/>
            <w:vMerge/>
          </w:tcPr>
          <w:p w14:paraId="041A1451" w14:textId="77777777" w:rsidR="0037273B" w:rsidRPr="00DD49D8" w:rsidRDefault="0037273B" w:rsidP="00C63DCA">
            <w:pPr>
              <w:spacing w:before="120" w:after="120"/>
              <w:jc w:val="center"/>
              <w:rPr>
                <w:b/>
                <w:szCs w:val="24"/>
              </w:rPr>
            </w:pPr>
          </w:p>
        </w:tc>
        <w:tc>
          <w:tcPr>
            <w:tcW w:w="1001" w:type="pct"/>
          </w:tcPr>
          <w:p w14:paraId="353D780D" w14:textId="4DB1C639" w:rsidR="0037273B" w:rsidRPr="003E13DD" w:rsidRDefault="0037273B" w:rsidP="001848C5">
            <w:pPr>
              <w:spacing w:before="120" w:after="120"/>
              <w:rPr>
                <w:szCs w:val="24"/>
              </w:rPr>
            </w:pPr>
            <w:r w:rsidRPr="003E13DD">
              <w:rPr>
                <w:szCs w:val="24"/>
              </w:rPr>
              <w:t>Payment type was selected</w:t>
            </w:r>
          </w:p>
        </w:tc>
        <w:tc>
          <w:tcPr>
            <w:tcW w:w="3739" w:type="pct"/>
            <w:gridSpan w:val="3"/>
          </w:tcPr>
          <w:p w14:paraId="778A13DB" w14:textId="4982210D" w:rsidR="0037273B" w:rsidRPr="003E13DD" w:rsidRDefault="0037273B" w:rsidP="001848C5">
            <w:pPr>
              <w:spacing w:before="120" w:after="120"/>
            </w:pPr>
            <w:r w:rsidRPr="003E13DD">
              <w:t xml:space="preserve">Select </w:t>
            </w:r>
            <w:r w:rsidRPr="003E13DD">
              <w:rPr>
                <w:b/>
                <w:bCs/>
              </w:rPr>
              <w:t>Charge Payment</w:t>
            </w:r>
            <w:r w:rsidRPr="003E13DD">
              <w:t>.</w:t>
            </w:r>
          </w:p>
        </w:tc>
      </w:tr>
      <w:tr w:rsidR="00C30C46" w:rsidRPr="003E13DD" w14:paraId="5238219A" w14:textId="77777777" w:rsidTr="00605075">
        <w:trPr>
          <w:trHeight w:val="217"/>
        </w:trPr>
        <w:tc>
          <w:tcPr>
            <w:tcW w:w="260" w:type="pct"/>
            <w:vMerge/>
          </w:tcPr>
          <w:p w14:paraId="3E9E5586" w14:textId="77777777" w:rsidR="0037273B" w:rsidRPr="00DD49D8" w:rsidRDefault="0037273B" w:rsidP="00C63DCA">
            <w:pPr>
              <w:spacing w:before="120" w:after="120"/>
              <w:jc w:val="center"/>
              <w:rPr>
                <w:b/>
                <w:szCs w:val="24"/>
              </w:rPr>
            </w:pPr>
          </w:p>
        </w:tc>
        <w:tc>
          <w:tcPr>
            <w:tcW w:w="1001" w:type="pct"/>
          </w:tcPr>
          <w:p w14:paraId="16E84C35" w14:textId="238EF415" w:rsidR="0037273B" w:rsidRPr="003E13DD" w:rsidRDefault="0037273B" w:rsidP="001848C5">
            <w:pPr>
              <w:spacing w:before="120" w:after="120"/>
              <w:rPr>
                <w:szCs w:val="24"/>
              </w:rPr>
            </w:pPr>
            <w:r w:rsidRPr="003E13DD">
              <w:rPr>
                <w:b/>
                <w:szCs w:val="24"/>
              </w:rPr>
              <w:t>Bill Participant</w:t>
            </w:r>
            <w:r w:rsidRPr="003E13DD">
              <w:rPr>
                <w:szCs w:val="24"/>
              </w:rPr>
              <w:t xml:space="preserve"> button is displayed and the member requests to have a bill sent, and the order is less than the floor limit</w:t>
            </w:r>
          </w:p>
        </w:tc>
        <w:tc>
          <w:tcPr>
            <w:tcW w:w="3739" w:type="pct"/>
            <w:gridSpan w:val="3"/>
          </w:tcPr>
          <w:p w14:paraId="5D48CDE5" w14:textId="46527EA7" w:rsidR="0037273B" w:rsidRPr="003E13DD" w:rsidRDefault="0037273B" w:rsidP="001848C5">
            <w:pPr>
              <w:spacing w:before="120" w:after="120"/>
              <w:rPr>
                <w:b/>
              </w:rPr>
            </w:pPr>
            <w:r w:rsidRPr="003E13DD">
              <w:t xml:space="preserve">Select </w:t>
            </w:r>
            <w:r w:rsidRPr="003E13DD">
              <w:rPr>
                <w:b/>
              </w:rPr>
              <w:t>Bill Participant</w:t>
            </w:r>
            <w:r w:rsidRPr="003E13DD">
              <w:t>.</w:t>
            </w:r>
          </w:p>
          <w:p w14:paraId="4D0FB929" w14:textId="00391969" w:rsidR="0037273B" w:rsidRPr="003E13DD" w:rsidRDefault="5CCC15F8" w:rsidP="001848C5">
            <w:pPr>
              <w:spacing w:before="120" w:after="120"/>
            </w:pPr>
            <w:r w:rsidRPr="5CC80FEE">
              <w:rPr>
                <w:b/>
                <w:bCs/>
              </w:rPr>
              <w:t>Note</w:t>
            </w:r>
            <w:r w:rsidR="00212C56">
              <w:rPr>
                <w:b/>
                <w:bCs/>
              </w:rPr>
              <w:t xml:space="preserve">: </w:t>
            </w:r>
            <w:r w:rsidR="45B14D9A" w:rsidRPr="00CC6C33">
              <w:t>Button</w:t>
            </w:r>
            <w:r>
              <w:t xml:space="preserve"> displays if the client allows Fill &amp; Bill.</w:t>
            </w:r>
          </w:p>
          <w:p w14:paraId="6F3F341B" w14:textId="77777777" w:rsidR="0037273B" w:rsidRPr="003E13DD" w:rsidRDefault="0037273B" w:rsidP="001848C5">
            <w:pPr>
              <w:pStyle w:val="ListParagraph"/>
              <w:numPr>
                <w:ilvl w:val="0"/>
                <w:numId w:val="56"/>
              </w:numPr>
              <w:spacing w:before="120" w:after="120"/>
              <w:ind w:left="446" w:hanging="374"/>
              <w:contextualSpacing w:val="0"/>
            </w:pPr>
            <w:r w:rsidRPr="003E13DD">
              <w:t xml:space="preserve">It is PBM policy to obtain payment with </w:t>
            </w:r>
            <w:r w:rsidRPr="00C36310">
              <w:rPr>
                <w:bCs/>
              </w:rPr>
              <w:t>every</w:t>
            </w:r>
            <w:r w:rsidRPr="003E13DD">
              <w:t xml:space="preserve"> prescription order. </w:t>
            </w:r>
          </w:p>
          <w:p w14:paraId="5B43C70D" w14:textId="506BC623" w:rsidR="0037273B" w:rsidRPr="003E13DD" w:rsidRDefault="0037273B" w:rsidP="001848C5">
            <w:pPr>
              <w:pStyle w:val="ListParagraph"/>
              <w:numPr>
                <w:ilvl w:val="0"/>
                <w:numId w:val="56"/>
              </w:numPr>
              <w:spacing w:before="120" w:after="120"/>
              <w:ind w:left="446" w:hanging="374"/>
              <w:contextualSpacing w:val="0"/>
            </w:pPr>
            <w:r w:rsidRPr="003E13DD">
              <w:t>Click this button only if the member specifically requests to be billed for their order.</w:t>
            </w:r>
          </w:p>
        </w:tc>
      </w:tr>
      <w:tr w:rsidR="00C30C46" w:rsidRPr="003E13DD" w14:paraId="29502C96" w14:textId="77777777" w:rsidTr="00605075">
        <w:trPr>
          <w:trHeight w:val="217"/>
        </w:trPr>
        <w:tc>
          <w:tcPr>
            <w:tcW w:w="260" w:type="pct"/>
            <w:vMerge/>
          </w:tcPr>
          <w:p w14:paraId="4E6DEFA7" w14:textId="77777777" w:rsidR="0037273B" w:rsidRPr="00DD49D8" w:rsidRDefault="0037273B" w:rsidP="00C63DCA">
            <w:pPr>
              <w:spacing w:before="120" w:after="120"/>
              <w:jc w:val="center"/>
              <w:rPr>
                <w:b/>
                <w:szCs w:val="24"/>
              </w:rPr>
            </w:pPr>
          </w:p>
        </w:tc>
        <w:tc>
          <w:tcPr>
            <w:tcW w:w="1001" w:type="pct"/>
          </w:tcPr>
          <w:p w14:paraId="78DADB96" w14:textId="38CDB31B" w:rsidR="0037273B" w:rsidRPr="003E13DD" w:rsidRDefault="0037273B" w:rsidP="001848C5">
            <w:pPr>
              <w:spacing w:before="120" w:after="120"/>
              <w:rPr>
                <w:szCs w:val="24"/>
              </w:rPr>
            </w:pPr>
            <w:r w:rsidRPr="003E13DD">
              <w:rPr>
                <w:szCs w:val="24"/>
              </w:rPr>
              <w:t>No payment is required</w:t>
            </w:r>
          </w:p>
        </w:tc>
        <w:tc>
          <w:tcPr>
            <w:tcW w:w="3739" w:type="pct"/>
            <w:gridSpan w:val="3"/>
          </w:tcPr>
          <w:p w14:paraId="692EE464" w14:textId="77777777" w:rsidR="0037273B" w:rsidRPr="003E13DD" w:rsidRDefault="0037273B" w:rsidP="001848C5">
            <w:pPr>
              <w:spacing w:before="120" w:after="120"/>
              <w:rPr>
                <w:b/>
              </w:rPr>
            </w:pPr>
            <w:r w:rsidRPr="003E13DD">
              <w:t xml:space="preserve">Select </w:t>
            </w:r>
            <w:r w:rsidRPr="003E13DD">
              <w:rPr>
                <w:b/>
              </w:rPr>
              <w:t>Save Order.</w:t>
            </w:r>
          </w:p>
          <w:p w14:paraId="6A8FCA48" w14:textId="6B4B2494" w:rsidR="003823FD" w:rsidRPr="003E13DD" w:rsidRDefault="003823FD" w:rsidP="001848C5">
            <w:pPr>
              <w:spacing w:before="120" w:after="120"/>
              <w:jc w:val="right"/>
            </w:pPr>
            <w:hyperlink w:anchor="_High_Level_Process" w:history="1">
              <w:r w:rsidRPr="003F7F3A">
                <w:rPr>
                  <w:rStyle w:val="Hyperlink"/>
                  <w:szCs w:val="24"/>
                </w:rPr>
                <w:t>Return to High Level Process</w:t>
              </w:r>
            </w:hyperlink>
          </w:p>
        </w:tc>
      </w:tr>
      <w:tr w:rsidR="00462E0B" w:rsidRPr="003E13DD" w14:paraId="53B6DCBD" w14:textId="77777777" w:rsidTr="00605075">
        <w:trPr>
          <w:trHeight w:val="217"/>
        </w:trPr>
        <w:tc>
          <w:tcPr>
            <w:tcW w:w="260" w:type="pct"/>
            <w:vMerge w:val="restart"/>
          </w:tcPr>
          <w:p w14:paraId="4901164A" w14:textId="0954F9D5" w:rsidR="00157E7D" w:rsidRPr="00DD49D8" w:rsidRDefault="003823FD" w:rsidP="00C63DCA">
            <w:pPr>
              <w:spacing w:before="120" w:after="120"/>
              <w:jc w:val="center"/>
              <w:rPr>
                <w:b/>
                <w:szCs w:val="24"/>
              </w:rPr>
            </w:pPr>
            <w:r w:rsidRPr="00DD49D8">
              <w:rPr>
                <w:b/>
                <w:szCs w:val="24"/>
              </w:rPr>
              <w:t>15</w:t>
            </w:r>
          </w:p>
        </w:tc>
        <w:tc>
          <w:tcPr>
            <w:tcW w:w="4740" w:type="pct"/>
            <w:gridSpan w:val="4"/>
          </w:tcPr>
          <w:p w14:paraId="0AA41499" w14:textId="47C64D65" w:rsidR="00157E7D" w:rsidRPr="003E13DD" w:rsidRDefault="00157E7D" w:rsidP="00C63DCA">
            <w:pPr>
              <w:spacing w:before="120" w:after="120"/>
              <w:rPr>
                <w:szCs w:val="24"/>
              </w:rPr>
            </w:pPr>
            <w:r w:rsidRPr="003E13DD">
              <w:rPr>
                <w:szCs w:val="24"/>
              </w:rPr>
              <w:t>Continue with the process if select</w:t>
            </w:r>
            <w:r w:rsidR="006D5DC3">
              <w:rPr>
                <w:szCs w:val="24"/>
              </w:rPr>
              <w:t>ed</w:t>
            </w:r>
            <w:r w:rsidRPr="003E13DD">
              <w:rPr>
                <w:szCs w:val="24"/>
              </w:rPr>
              <w:t xml:space="preserve"> the payment type of credit card:</w:t>
            </w:r>
          </w:p>
        </w:tc>
      </w:tr>
      <w:tr w:rsidR="000E2552" w:rsidRPr="003E13DD" w14:paraId="3B20742E" w14:textId="77777777" w:rsidTr="00605075">
        <w:trPr>
          <w:trHeight w:val="147"/>
        </w:trPr>
        <w:tc>
          <w:tcPr>
            <w:tcW w:w="260" w:type="pct"/>
            <w:vMerge/>
          </w:tcPr>
          <w:p w14:paraId="517938B8" w14:textId="77777777" w:rsidR="00157E7D" w:rsidRPr="00DD49D8" w:rsidRDefault="00157E7D" w:rsidP="00C63DCA">
            <w:pPr>
              <w:spacing w:before="120" w:after="120"/>
              <w:jc w:val="center"/>
              <w:rPr>
                <w:b/>
                <w:szCs w:val="24"/>
              </w:rPr>
            </w:pPr>
          </w:p>
        </w:tc>
        <w:tc>
          <w:tcPr>
            <w:tcW w:w="1001" w:type="pct"/>
            <w:shd w:val="clear" w:color="auto" w:fill="D9D9D9" w:themeFill="background1" w:themeFillShade="D9"/>
          </w:tcPr>
          <w:p w14:paraId="676D0FEE" w14:textId="7F660760" w:rsidR="00157E7D" w:rsidRPr="003E13DD" w:rsidRDefault="00157E7D" w:rsidP="00C63DCA">
            <w:pPr>
              <w:spacing w:before="120" w:after="120"/>
              <w:jc w:val="center"/>
              <w:rPr>
                <w:b/>
                <w:bCs/>
                <w:szCs w:val="24"/>
              </w:rPr>
            </w:pPr>
            <w:r w:rsidRPr="003E13DD">
              <w:rPr>
                <w:b/>
                <w:bCs/>
                <w:szCs w:val="24"/>
              </w:rPr>
              <w:t>If the message displays…</w:t>
            </w:r>
          </w:p>
        </w:tc>
        <w:tc>
          <w:tcPr>
            <w:tcW w:w="3739" w:type="pct"/>
            <w:gridSpan w:val="3"/>
            <w:shd w:val="clear" w:color="auto" w:fill="D9D9D9" w:themeFill="background1" w:themeFillShade="D9"/>
          </w:tcPr>
          <w:p w14:paraId="3281DDA3" w14:textId="452DB408" w:rsidR="00157E7D" w:rsidRPr="003E13DD" w:rsidRDefault="00157E7D" w:rsidP="00C63DCA">
            <w:pPr>
              <w:spacing w:before="120" w:after="120"/>
              <w:jc w:val="center"/>
              <w:rPr>
                <w:b/>
                <w:bCs/>
                <w:szCs w:val="24"/>
              </w:rPr>
            </w:pPr>
            <w:r w:rsidRPr="003E13DD">
              <w:rPr>
                <w:b/>
                <w:bCs/>
                <w:szCs w:val="24"/>
              </w:rPr>
              <w:t>Then…</w:t>
            </w:r>
          </w:p>
        </w:tc>
      </w:tr>
      <w:tr w:rsidR="00C30C46" w:rsidRPr="003E13DD" w14:paraId="26EDEF1D" w14:textId="77777777" w:rsidTr="00605075">
        <w:trPr>
          <w:trHeight w:val="146"/>
        </w:trPr>
        <w:tc>
          <w:tcPr>
            <w:tcW w:w="260" w:type="pct"/>
            <w:vMerge/>
          </w:tcPr>
          <w:p w14:paraId="2041DABC" w14:textId="77777777" w:rsidR="00157E7D" w:rsidRPr="00DD49D8" w:rsidRDefault="00157E7D" w:rsidP="00C63DCA">
            <w:pPr>
              <w:spacing w:before="120" w:after="120"/>
              <w:jc w:val="center"/>
              <w:rPr>
                <w:b/>
                <w:szCs w:val="24"/>
              </w:rPr>
            </w:pPr>
          </w:p>
        </w:tc>
        <w:tc>
          <w:tcPr>
            <w:tcW w:w="1001" w:type="pct"/>
          </w:tcPr>
          <w:p w14:paraId="52D2434F" w14:textId="15EA276E" w:rsidR="00157E7D" w:rsidRPr="003E13DD" w:rsidRDefault="00157E7D" w:rsidP="00C63DCA">
            <w:pPr>
              <w:spacing w:before="120" w:after="120"/>
              <w:rPr>
                <w:szCs w:val="24"/>
              </w:rPr>
            </w:pPr>
            <w:r w:rsidRPr="003E13DD">
              <w:rPr>
                <w:szCs w:val="24"/>
              </w:rPr>
              <w:t xml:space="preserve">The </w:t>
            </w:r>
            <w:r w:rsidRPr="003E13DD">
              <w:rPr>
                <w:b/>
                <w:szCs w:val="24"/>
              </w:rPr>
              <w:t>Credit Card has Expired</w:t>
            </w:r>
            <w:r w:rsidR="0097715A" w:rsidRPr="003E13DD">
              <w:rPr>
                <w:szCs w:val="24"/>
              </w:rPr>
              <w:t xml:space="preserve">. </w:t>
            </w:r>
            <w:r w:rsidRPr="003E13DD">
              <w:rPr>
                <w:szCs w:val="24"/>
              </w:rPr>
              <w:t>Please select Another Credit Card</w:t>
            </w:r>
            <w:r w:rsidR="00807248" w:rsidRPr="003E13DD">
              <w:rPr>
                <w:szCs w:val="24"/>
              </w:rPr>
              <w:t>.</w:t>
            </w:r>
          </w:p>
        </w:tc>
        <w:tc>
          <w:tcPr>
            <w:tcW w:w="3739" w:type="pct"/>
            <w:gridSpan w:val="3"/>
          </w:tcPr>
          <w:p w14:paraId="3FA7847A" w14:textId="4A11437A" w:rsidR="00157E7D" w:rsidRPr="003E13DD" w:rsidRDefault="00157E7D" w:rsidP="00C63DCA">
            <w:pPr>
              <w:spacing w:before="120" w:after="120"/>
              <w:rPr>
                <w:rFonts w:cs="Arial"/>
              </w:rPr>
            </w:pPr>
            <w:r>
              <w:t xml:space="preserve">Ask the member for the new expiration date and select the </w:t>
            </w:r>
            <w:r w:rsidRPr="19CBAA86">
              <w:rPr>
                <w:b/>
                <w:bCs/>
              </w:rPr>
              <w:t>Maintain Payment Options</w:t>
            </w:r>
            <w:r>
              <w:t xml:space="preserve"> button to update the card</w:t>
            </w:r>
            <w:r w:rsidR="0097715A">
              <w:t xml:space="preserve">. </w:t>
            </w:r>
            <w:r>
              <w:t>Refer to</w:t>
            </w:r>
            <w:r w:rsidRPr="19CBAA86">
              <w:rPr>
                <w:color w:val="FF0000"/>
              </w:rPr>
              <w:t xml:space="preserve"> </w:t>
            </w:r>
            <w:hyperlink r:id="rId82" w:anchor="!/view?docid=b0d1693e-3ebd-45e7-811a-adbe7e2c9f83">
              <w:r w:rsidR="00462E0B">
                <w:rPr>
                  <w:rStyle w:val="Hyperlink"/>
                </w:rPr>
                <w:t>Payment Maintenance Add, Edit and Remove (Credit Card and eCheck) (010987)</w:t>
              </w:r>
            </w:hyperlink>
            <w:r w:rsidR="34B39879" w:rsidRPr="19CBAA86">
              <w:rPr>
                <w:color w:val="FF0000"/>
              </w:rPr>
              <w:t xml:space="preserve"> </w:t>
            </w:r>
            <w:r w:rsidRPr="19CBAA86">
              <w:rPr>
                <w:rFonts w:cs="Arial"/>
              </w:rPr>
              <w:t>for instructions on editing a credit card.</w:t>
            </w:r>
          </w:p>
          <w:p w14:paraId="18921EC7" w14:textId="77777777" w:rsidR="00157E7D" w:rsidRPr="003E13DD" w:rsidRDefault="00157E7D" w:rsidP="00C63DCA">
            <w:pPr>
              <w:spacing w:before="120" w:after="120"/>
              <w:rPr>
                <w:rFonts w:cs="Arial"/>
                <w:iCs/>
                <w:szCs w:val="24"/>
              </w:rPr>
            </w:pPr>
          </w:p>
          <w:p w14:paraId="1971343E" w14:textId="356A9B67" w:rsidR="00157E7D" w:rsidRPr="006D5DC3" w:rsidRDefault="00157E7D">
            <w:pPr>
              <w:pStyle w:val="ListParagraph"/>
              <w:numPr>
                <w:ilvl w:val="0"/>
                <w:numId w:val="57"/>
              </w:numPr>
              <w:spacing w:before="120" w:after="120"/>
              <w:ind w:left="446" w:hanging="374"/>
              <w:contextualSpacing w:val="0"/>
            </w:pPr>
            <w:r w:rsidRPr="006D5DC3">
              <w:t>If the member does not have a new expiration date for the credit card, ask for a different method of payment</w:t>
            </w:r>
            <w:r w:rsidR="0097715A" w:rsidRPr="006D5DC3">
              <w:t xml:space="preserve">. </w:t>
            </w:r>
            <w:r w:rsidRPr="00C36310">
              <w:rPr>
                <w:color w:val="000000" w:themeColor="text1"/>
              </w:rPr>
              <w:t xml:space="preserve">Click </w:t>
            </w:r>
            <w:r w:rsidRPr="00C36310">
              <w:rPr>
                <w:b/>
                <w:bCs/>
                <w:color w:val="000000" w:themeColor="text1"/>
              </w:rPr>
              <w:t xml:space="preserve">OK </w:t>
            </w:r>
            <w:r w:rsidRPr="00C36310">
              <w:rPr>
                <w:color w:val="000000" w:themeColor="text1"/>
              </w:rPr>
              <w:t>then add a different payment method.</w:t>
            </w:r>
          </w:p>
        </w:tc>
      </w:tr>
      <w:tr w:rsidR="00C30C46" w:rsidRPr="003E13DD" w14:paraId="788D7915" w14:textId="77777777" w:rsidTr="00605075">
        <w:trPr>
          <w:trHeight w:val="146"/>
        </w:trPr>
        <w:tc>
          <w:tcPr>
            <w:tcW w:w="260" w:type="pct"/>
            <w:vMerge/>
          </w:tcPr>
          <w:p w14:paraId="10FAF50B" w14:textId="77777777" w:rsidR="00157E7D" w:rsidRPr="00DD49D8" w:rsidRDefault="00157E7D" w:rsidP="00C63DCA">
            <w:pPr>
              <w:spacing w:before="120" w:after="120"/>
              <w:jc w:val="center"/>
              <w:rPr>
                <w:b/>
                <w:szCs w:val="24"/>
              </w:rPr>
            </w:pPr>
          </w:p>
        </w:tc>
        <w:tc>
          <w:tcPr>
            <w:tcW w:w="1001" w:type="pct"/>
          </w:tcPr>
          <w:p w14:paraId="076CFDDC" w14:textId="141A15A6" w:rsidR="00157E7D" w:rsidRPr="003E13DD" w:rsidRDefault="00157E7D" w:rsidP="00C63DCA">
            <w:pPr>
              <w:spacing w:before="120" w:after="120"/>
              <w:rPr>
                <w:szCs w:val="24"/>
              </w:rPr>
            </w:pPr>
            <w:r w:rsidRPr="003E13DD">
              <w:rPr>
                <w:b/>
                <w:szCs w:val="24"/>
              </w:rPr>
              <w:t>Credit card pre-approval is denied.</w:t>
            </w:r>
            <w:r w:rsidRPr="003E13DD">
              <w:rPr>
                <w:szCs w:val="24"/>
              </w:rPr>
              <w:t xml:space="preserve"> Please select another card/payment method.</w:t>
            </w:r>
          </w:p>
        </w:tc>
        <w:tc>
          <w:tcPr>
            <w:tcW w:w="3739" w:type="pct"/>
            <w:gridSpan w:val="3"/>
          </w:tcPr>
          <w:p w14:paraId="78B9CAEE" w14:textId="706198A3" w:rsidR="00157E7D" w:rsidRPr="003E13DD" w:rsidRDefault="655280F1" w:rsidP="00C63DCA">
            <w:pPr>
              <w:spacing w:before="120" w:after="120"/>
              <w:jc w:val="both"/>
            </w:pPr>
            <w:r>
              <w:rPr>
                <w:noProof/>
              </w:rPr>
              <w:drawing>
                <wp:inline distT="0" distB="0" distL="0" distR="0" wp14:anchorId="17C2E938" wp14:editId="4039FAAA">
                  <wp:extent cx="238125" cy="209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I am sorry, but your credit card account has been denied</w:t>
            </w:r>
            <w:r w:rsidR="0097715A">
              <w:t xml:space="preserve">. </w:t>
            </w:r>
            <w:r>
              <w:t xml:space="preserve">Can you provide an </w:t>
            </w:r>
            <w:r w:rsidR="21615115">
              <w:t>alternative</w:t>
            </w:r>
            <w:r>
              <w:t xml:space="preserve"> method of payment?</w:t>
            </w:r>
          </w:p>
          <w:p w14:paraId="0AAAFFC7" w14:textId="5608FE2D" w:rsidR="00157E7D" w:rsidRPr="003E13DD" w:rsidRDefault="00157E7D" w:rsidP="00C63DCA">
            <w:pPr>
              <w:spacing w:before="120" w:after="120"/>
              <w:rPr>
                <w:color w:val="FF0000"/>
                <w:szCs w:val="24"/>
              </w:rPr>
            </w:pPr>
          </w:p>
          <w:p w14:paraId="069761BE" w14:textId="2587D89B" w:rsidR="00157E7D" w:rsidRPr="003E13DD" w:rsidRDefault="655280F1" w:rsidP="00C63DCA">
            <w:pPr>
              <w:spacing w:before="120" w:after="120"/>
            </w:pPr>
            <w:r w:rsidRPr="5CC80FEE">
              <w:rPr>
                <w:b/>
                <w:bCs/>
                <w:color w:val="000000" w:themeColor="text1"/>
              </w:rPr>
              <w:t>CCR</w:t>
            </w:r>
            <w:r w:rsidR="00212C56">
              <w:rPr>
                <w:b/>
                <w:bCs/>
                <w:color w:val="000000" w:themeColor="text1"/>
              </w:rPr>
              <w:t xml:space="preserve">: </w:t>
            </w:r>
            <w:r w:rsidR="20902CE8" w:rsidRPr="00CC6C33">
              <w:rPr>
                <w:color w:val="000000" w:themeColor="text1"/>
              </w:rPr>
              <w:t>Click</w:t>
            </w:r>
            <w:r w:rsidRPr="5CC80FEE">
              <w:rPr>
                <w:color w:val="000000" w:themeColor="text1"/>
              </w:rPr>
              <w:t xml:space="preserve"> </w:t>
            </w:r>
            <w:r w:rsidRPr="5CC80FEE">
              <w:rPr>
                <w:b/>
                <w:bCs/>
                <w:color w:val="000000" w:themeColor="text1"/>
              </w:rPr>
              <w:t xml:space="preserve">OK </w:t>
            </w:r>
            <w:r w:rsidRPr="5CC80FEE">
              <w:rPr>
                <w:color w:val="000000" w:themeColor="text1"/>
              </w:rPr>
              <w:t>then</w:t>
            </w:r>
            <w:r w:rsidRPr="5CC80FEE">
              <w:rPr>
                <w:color w:val="FF0000"/>
              </w:rPr>
              <w:t xml:space="preserve"> </w:t>
            </w:r>
            <w:r w:rsidRPr="5CC80FEE">
              <w:rPr>
                <w:color w:val="000000" w:themeColor="text1"/>
              </w:rPr>
              <w:t>Add a new credit card.</w:t>
            </w:r>
          </w:p>
        </w:tc>
      </w:tr>
      <w:tr w:rsidR="00C30C46" w:rsidRPr="003E13DD" w14:paraId="4DE33504" w14:textId="77777777" w:rsidTr="00605075">
        <w:trPr>
          <w:trHeight w:val="146"/>
        </w:trPr>
        <w:tc>
          <w:tcPr>
            <w:tcW w:w="260" w:type="pct"/>
            <w:vMerge/>
          </w:tcPr>
          <w:p w14:paraId="666B0A45" w14:textId="77777777" w:rsidR="00157E7D" w:rsidRPr="00DD49D8" w:rsidRDefault="00157E7D" w:rsidP="00C63DCA">
            <w:pPr>
              <w:spacing w:before="120" w:after="120"/>
              <w:jc w:val="center"/>
              <w:rPr>
                <w:b/>
                <w:szCs w:val="24"/>
              </w:rPr>
            </w:pPr>
          </w:p>
        </w:tc>
        <w:tc>
          <w:tcPr>
            <w:tcW w:w="1001" w:type="pct"/>
          </w:tcPr>
          <w:p w14:paraId="55A37C37" w14:textId="59FBD3D1" w:rsidR="00157E7D" w:rsidRPr="003E13DD" w:rsidRDefault="655280F1" w:rsidP="00C63DCA">
            <w:pPr>
              <w:spacing w:before="120" w:after="120"/>
            </w:pPr>
            <w:r w:rsidRPr="5CC80FEE">
              <w:rPr>
                <w:b/>
                <w:bCs/>
                <w:color w:val="000000" w:themeColor="text1"/>
              </w:rPr>
              <w:t>Credit card is partially approved for &lt;</w:t>
            </w:r>
            <w:r w:rsidR="000415F8" w:rsidRPr="5CC80FEE">
              <w:rPr>
                <w:b/>
                <w:bCs/>
                <w:color w:val="000000" w:themeColor="text1"/>
              </w:rPr>
              <w:t>$</w:t>
            </w:r>
            <w:r w:rsidRPr="5CC80FEE">
              <w:rPr>
                <w:b/>
                <w:bCs/>
                <w:color w:val="000000" w:themeColor="text1"/>
              </w:rPr>
              <w:t>xx.xx&gt; amount</w:t>
            </w:r>
            <w:r w:rsidRPr="5CC80FEE">
              <w:rPr>
                <w:color w:val="000000" w:themeColor="text1"/>
              </w:rPr>
              <w:t xml:space="preserve">. Do you want to select another card/payment method or continue with this amount? If you </w:t>
            </w:r>
            <w:r w:rsidR="2B54ED1F" w:rsidRPr="5CC80FEE">
              <w:rPr>
                <w:color w:val="000000" w:themeColor="text1"/>
              </w:rPr>
              <w:t>continue,</w:t>
            </w:r>
            <w:r w:rsidRPr="5CC80FEE">
              <w:rPr>
                <w:color w:val="000000" w:themeColor="text1"/>
              </w:rPr>
              <w:t xml:space="preserve"> please note that </w:t>
            </w:r>
            <w:r w:rsidR="1EFA0419" w:rsidRPr="5CC80FEE">
              <w:rPr>
                <w:color w:val="000000" w:themeColor="text1"/>
              </w:rPr>
              <w:t>the pharmacy</w:t>
            </w:r>
            <w:r w:rsidRPr="5CC80FEE">
              <w:rPr>
                <w:color w:val="000000" w:themeColor="text1"/>
              </w:rPr>
              <w:t xml:space="preserve"> will be in contact with you regarding your order.</w:t>
            </w:r>
          </w:p>
        </w:tc>
        <w:tc>
          <w:tcPr>
            <w:tcW w:w="3739" w:type="pct"/>
            <w:gridSpan w:val="3"/>
          </w:tcPr>
          <w:p w14:paraId="53C79C68" w14:textId="0143A84C" w:rsidR="00157E7D" w:rsidRPr="003E13DD" w:rsidRDefault="655280F1" w:rsidP="005C3EC9">
            <w:pPr>
              <w:numPr>
                <w:ilvl w:val="0"/>
                <w:numId w:val="26"/>
              </w:numPr>
              <w:spacing w:before="120" w:after="120"/>
              <w:ind w:left="446" w:hanging="374"/>
            </w:pPr>
            <w:r>
              <w:t xml:space="preserve">If the member would like to continue with the pre-authorized amount, click </w:t>
            </w:r>
            <w:r w:rsidRPr="5CC80FEE">
              <w:rPr>
                <w:b/>
                <w:bCs/>
              </w:rPr>
              <w:t>OK</w:t>
            </w:r>
            <w:r w:rsidR="0097715A">
              <w:t xml:space="preserve">. </w:t>
            </w:r>
            <w:r>
              <w:t xml:space="preserve">Inform the </w:t>
            </w:r>
            <w:bookmarkStart w:id="88" w:name="_Int_N2eDcF49"/>
            <w:r>
              <w:t>member</w:t>
            </w:r>
            <w:bookmarkEnd w:id="88"/>
            <w:r>
              <w:t xml:space="preserve"> that the pharmacy will be in contact regarding additional payment options for the remaining balance.</w:t>
            </w:r>
          </w:p>
          <w:p w14:paraId="2BC818ED" w14:textId="77777777" w:rsidR="00157E7D" w:rsidRPr="003E13DD" w:rsidRDefault="00157E7D" w:rsidP="00C63DCA">
            <w:pPr>
              <w:spacing w:before="120" w:after="120"/>
              <w:ind w:left="360"/>
              <w:rPr>
                <w:szCs w:val="24"/>
              </w:rPr>
            </w:pPr>
          </w:p>
          <w:p w14:paraId="3670F917" w14:textId="068CD147" w:rsidR="00157E7D" w:rsidRPr="003E13DD" w:rsidRDefault="00462E0B" w:rsidP="00C63DCA">
            <w:pPr>
              <w:spacing w:before="120" w:after="120"/>
              <w:ind w:left="360"/>
              <w:jc w:val="center"/>
              <w:rPr>
                <w:szCs w:val="24"/>
              </w:rPr>
            </w:pPr>
            <w:r>
              <w:rPr>
                <w:noProof/>
              </w:rPr>
              <w:drawing>
                <wp:inline distT="0" distB="0" distL="0" distR="0" wp14:anchorId="0BB01E3E" wp14:editId="632FA527">
                  <wp:extent cx="3657600" cy="1072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57600" cy="1072760"/>
                          </a:xfrm>
                          <a:prstGeom prst="rect">
                            <a:avLst/>
                          </a:prstGeom>
                        </pic:spPr>
                      </pic:pic>
                    </a:graphicData>
                  </a:graphic>
                </wp:inline>
              </w:drawing>
            </w:r>
          </w:p>
          <w:p w14:paraId="2710BBA7" w14:textId="77777777" w:rsidR="00157E7D" w:rsidRPr="003E13DD" w:rsidRDefault="00157E7D" w:rsidP="00C63DCA">
            <w:pPr>
              <w:spacing w:before="120" w:after="120"/>
              <w:rPr>
                <w:szCs w:val="24"/>
              </w:rPr>
            </w:pPr>
          </w:p>
          <w:p w14:paraId="47FBB668" w14:textId="4C5C2374" w:rsidR="00157E7D" w:rsidRPr="003E13DD" w:rsidRDefault="655280F1" w:rsidP="005C3EC9">
            <w:pPr>
              <w:numPr>
                <w:ilvl w:val="0"/>
                <w:numId w:val="26"/>
              </w:numPr>
              <w:spacing w:before="120" w:after="120"/>
              <w:ind w:left="432"/>
            </w:pPr>
            <w:r>
              <w:t xml:space="preserve">If the member </w:t>
            </w:r>
            <w:r w:rsidR="00E6605D">
              <w:t>does not want</w:t>
            </w:r>
            <w:r>
              <w:t xml:space="preserve"> to continue with the pre-authorized amount, click </w:t>
            </w:r>
            <w:r w:rsidRPr="5CC80FEE">
              <w:rPr>
                <w:b/>
                <w:bCs/>
              </w:rPr>
              <w:t>Cancel</w:t>
            </w:r>
            <w:r w:rsidR="0097715A">
              <w:t xml:space="preserve">. </w:t>
            </w:r>
            <w:r>
              <w:t xml:space="preserve">Ask the </w:t>
            </w:r>
            <w:bookmarkStart w:id="89" w:name="_Int_GBmt4IgC"/>
            <w:r>
              <w:t>member</w:t>
            </w:r>
            <w:bookmarkEnd w:id="89"/>
            <w:r>
              <w:t xml:space="preserve"> if they would like to use a different method of payment.</w:t>
            </w:r>
          </w:p>
          <w:p w14:paraId="1E918B3A" w14:textId="77777777" w:rsidR="00157E7D" w:rsidRPr="003E13DD" w:rsidRDefault="00157E7D" w:rsidP="00C63DCA">
            <w:pPr>
              <w:spacing w:before="120" w:after="120"/>
              <w:rPr>
                <w:szCs w:val="24"/>
              </w:rPr>
            </w:pPr>
          </w:p>
          <w:p w14:paraId="5704D7BD" w14:textId="37F97102" w:rsidR="00157E7D" w:rsidRPr="00B50FE8" w:rsidRDefault="655280F1" w:rsidP="00646FB0">
            <w:pPr>
              <w:spacing w:before="120" w:after="120"/>
            </w:pPr>
            <w:r w:rsidRPr="5CC80FEE">
              <w:rPr>
                <w:b/>
                <w:bCs/>
              </w:rPr>
              <w:t>Note</w:t>
            </w:r>
            <w:r w:rsidR="00212C56">
              <w:rPr>
                <w:b/>
                <w:bCs/>
              </w:rPr>
              <w:t xml:space="preserve">: </w:t>
            </w:r>
            <w:r w:rsidR="607D5925" w:rsidRPr="00CC6C33">
              <w:t>Only</w:t>
            </w:r>
            <w:r>
              <w:t xml:space="preserve"> one method of payment can be used when placing the order through automation</w:t>
            </w:r>
            <w:r w:rsidR="0097715A">
              <w:t xml:space="preserve">. </w:t>
            </w:r>
            <w:r>
              <w:t xml:space="preserve">Refer to </w:t>
            </w:r>
            <w:hyperlink w:anchor="_Partial_Payment_Process">
              <w:r w:rsidRPr="5CC80FEE">
                <w:rPr>
                  <w:rStyle w:val="Hyperlink"/>
                </w:rPr>
                <w:t>Partial Payment on Previous Balance</w:t>
              </w:r>
            </w:hyperlink>
            <w:r>
              <w:t xml:space="preserve"> section</w:t>
            </w:r>
            <w:r w:rsidR="0097715A">
              <w:t xml:space="preserve">. </w:t>
            </w:r>
            <w:r>
              <w:t>If member requests to use two forms of payment</w:t>
            </w:r>
            <w:r w:rsidR="000415F8">
              <w:t>,</w:t>
            </w:r>
            <w:r>
              <w:t xml:space="preserve"> you must place a manual refill task </w:t>
            </w:r>
            <w:r w:rsidR="000415F8">
              <w:t xml:space="preserve">and </w:t>
            </w:r>
            <w:r>
              <w:t>include the following in the notes:</w:t>
            </w:r>
          </w:p>
          <w:p w14:paraId="477EE536" w14:textId="4D94AAAF" w:rsidR="00157E7D" w:rsidRPr="003E13DD" w:rsidRDefault="655280F1" w:rsidP="00646FB0">
            <w:pPr>
              <w:pStyle w:val="ListParagraph"/>
              <w:numPr>
                <w:ilvl w:val="0"/>
                <w:numId w:val="29"/>
              </w:numPr>
              <w:spacing w:before="120" w:after="120"/>
              <w:ind w:left="432"/>
              <w:contextualSpacing w:val="0"/>
              <w:rPr>
                <w:color w:val="000000" w:themeColor="text1"/>
              </w:rPr>
            </w:pPr>
            <w:r w:rsidRPr="5CC80FEE">
              <w:rPr>
                <w:color w:val="000000" w:themeColor="text1"/>
              </w:rPr>
              <w:t>Payment Method #1</w:t>
            </w:r>
            <w:r w:rsidR="00212C56">
              <w:rPr>
                <w:color w:val="000000" w:themeColor="text1"/>
              </w:rPr>
              <w:t xml:space="preserve">: </w:t>
            </w:r>
            <w:r w:rsidR="63BCBC89" w:rsidRPr="5CC80FEE">
              <w:rPr>
                <w:color w:val="000000" w:themeColor="text1"/>
              </w:rPr>
              <w:t>Payment</w:t>
            </w:r>
            <w:r w:rsidRPr="5CC80FEE">
              <w:rPr>
                <w:color w:val="000000" w:themeColor="text1"/>
              </w:rPr>
              <w:t xml:space="preserve"> Type &amp; Last 4 digits.</w:t>
            </w:r>
          </w:p>
          <w:p w14:paraId="349A4524" w14:textId="77777777" w:rsidR="00157E7D" w:rsidRPr="003E13DD" w:rsidRDefault="00157E7D" w:rsidP="00646FB0">
            <w:pPr>
              <w:pStyle w:val="ListParagraph"/>
              <w:numPr>
                <w:ilvl w:val="0"/>
                <w:numId w:val="29"/>
              </w:numPr>
              <w:spacing w:before="120" w:after="120"/>
              <w:ind w:left="432"/>
              <w:contextualSpacing w:val="0"/>
              <w:rPr>
                <w:bCs/>
                <w:color w:val="000000" w:themeColor="text1"/>
                <w:szCs w:val="24"/>
              </w:rPr>
            </w:pPr>
            <w:r w:rsidRPr="003E13DD">
              <w:rPr>
                <w:color w:val="000000" w:themeColor="text1"/>
                <w:szCs w:val="24"/>
              </w:rPr>
              <w:t xml:space="preserve">Payment Method #1 Amount. </w:t>
            </w:r>
          </w:p>
          <w:p w14:paraId="70543353" w14:textId="452B62E3" w:rsidR="00157E7D" w:rsidRPr="003E13DD" w:rsidRDefault="655280F1" w:rsidP="00646FB0">
            <w:pPr>
              <w:pStyle w:val="ListParagraph"/>
              <w:numPr>
                <w:ilvl w:val="0"/>
                <w:numId w:val="29"/>
              </w:numPr>
              <w:spacing w:before="120" w:after="120"/>
              <w:ind w:left="432"/>
              <w:contextualSpacing w:val="0"/>
              <w:rPr>
                <w:color w:val="000000" w:themeColor="text1"/>
              </w:rPr>
            </w:pPr>
            <w:r w:rsidRPr="5CC80FEE">
              <w:rPr>
                <w:color w:val="000000" w:themeColor="text1"/>
              </w:rPr>
              <w:t>Payment Method #2</w:t>
            </w:r>
            <w:r w:rsidR="00212C56">
              <w:rPr>
                <w:color w:val="000000" w:themeColor="text1"/>
              </w:rPr>
              <w:t xml:space="preserve">: </w:t>
            </w:r>
            <w:r w:rsidR="780D3825" w:rsidRPr="5CC80FEE">
              <w:rPr>
                <w:color w:val="000000" w:themeColor="text1"/>
              </w:rPr>
              <w:t>Payment</w:t>
            </w:r>
            <w:r w:rsidRPr="5CC80FEE">
              <w:rPr>
                <w:color w:val="000000" w:themeColor="text1"/>
              </w:rPr>
              <w:t xml:space="preserve"> Type &amp; Last 4 digits</w:t>
            </w:r>
            <w:r w:rsidR="0097715A" w:rsidRPr="5CC80FEE">
              <w:rPr>
                <w:color w:val="000000" w:themeColor="text1"/>
              </w:rPr>
              <w:t xml:space="preserve">. </w:t>
            </w:r>
          </w:p>
          <w:p w14:paraId="22ACD087" w14:textId="77777777" w:rsidR="00157E7D" w:rsidRPr="003E13DD" w:rsidRDefault="00157E7D" w:rsidP="00646FB0">
            <w:pPr>
              <w:pStyle w:val="ListParagraph"/>
              <w:numPr>
                <w:ilvl w:val="0"/>
                <w:numId w:val="29"/>
              </w:numPr>
              <w:spacing w:before="120" w:after="120"/>
              <w:ind w:left="432"/>
              <w:contextualSpacing w:val="0"/>
              <w:rPr>
                <w:color w:val="000000" w:themeColor="text1"/>
                <w:szCs w:val="24"/>
              </w:rPr>
            </w:pPr>
            <w:r w:rsidRPr="003E13DD">
              <w:rPr>
                <w:color w:val="000000" w:themeColor="text1"/>
                <w:szCs w:val="24"/>
              </w:rPr>
              <w:t>Payment Method #2 Amount.</w:t>
            </w:r>
          </w:p>
          <w:p w14:paraId="5DC66B25" w14:textId="77777777" w:rsidR="00157E7D" w:rsidRPr="003E13DD" w:rsidRDefault="00157E7D" w:rsidP="00C63DCA">
            <w:pPr>
              <w:spacing w:before="120" w:after="120"/>
              <w:rPr>
                <w:bCs/>
                <w:color w:val="000000" w:themeColor="text1"/>
                <w:szCs w:val="24"/>
              </w:rPr>
            </w:pPr>
          </w:p>
          <w:p w14:paraId="3375EBC8" w14:textId="08EAC161" w:rsidR="00157E7D" w:rsidRPr="003E13DD" w:rsidRDefault="00157E7D" w:rsidP="00C63DCA">
            <w:pPr>
              <w:spacing w:before="120" w:after="120"/>
              <w:rPr>
                <w:szCs w:val="24"/>
              </w:rPr>
            </w:pPr>
            <w:r w:rsidRPr="003E13DD">
              <w:rPr>
                <w:bCs/>
                <w:noProof/>
                <w:color w:val="000000" w:themeColor="text1"/>
                <w:szCs w:val="24"/>
              </w:rPr>
              <w:drawing>
                <wp:inline distT="0" distB="0" distL="0" distR="0" wp14:anchorId="5D8F016A" wp14:editId="13BEBB7D">
                  <wp:extent cx="238125" cy="209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E13DD">
              <w:rPr>
                <w:bCs/>
                <w:color w:val="000000" w:themeColor="text1"/>
                <w:szCs w:val="24"/>
              </w:rPr>
              <w:t xml:space="preserve"> Do not list full credit card or account numbers</w:t>
            </w:r>
            <w:r w:rsidR="005A711B" w:rsidRPr="003E13DD">
              <w:rPr>
                <w:bCs/>
                <w:color w:val="000000" w:themeColor="text1"/>
                <w:szCs w:val="24"/>
              </w:rPr>
              <w:t>.</w:t>
            </w:r>
          </w:p>
        </w:tc>
      </w:tr>
      <w:tr w:rsidR="00462E0B" w:rsidRPr="003E13DD" w14:paraId="2797529D" w14:textId="77777777" w:rsidTr="00605075">
        <w:trPr>
          <w:trHeight w:val="146"/>
        </w:trPr>
        <w:tc>
          <w:tcPr>
            <w:tcW w:w="260" w:type="pct"/>
            <w:vMerge w:val="restart"/>
          </w:tcPr>
          <w:p w14:paraId="4884966C" w14:textId="3B18153E" w:rsidR="00157E7D" w:rsidRPr="00DD49D8" w:rsidRDefault="003823FD" w:rsidP="00C63DCA">
            <w:pPr>
              <w:spacing w:before="120" w:after="120"/>
              <w:jc w:val="center"/>
              <w:rPr>
                <w:b/>
                <w:szCs w:val="24"/>
              </w:rPr>
            </w:pPr>
            <w:r w:rsidRPr="00DD49D8">
              <w:rPr>
                <w:b/>
                <w:szCs w:val="24"/>
              </w:rPr>
              <w:t>16</w:t>
            </w:r>
          </w:p>
        </w:tc>
        <w:tc>
          <w:tcPr>
            <w:tcW w:w="4740" w:type="pct"/>
            <w:gridSpan w:val="4"/>
          </w:tcPr>
          <w:p w14:paraId="4B84E25D" w14:textId="66A5012D" w:rsidR="00157E7D" w:rsidRPr="003E13DD" w:rsidRDefault="00157E7D" w:rsidP="00C63DCA">
            <w:pPr>
              <w:spacing w:before="120" w:after="120"/>
              <w:rPr>
                <w:b/>
                <w:szCs w:val="24"/>
              </w:rPr>
            </w:pPr>
            <w:bookmarkStart w:id="90" w:name="ConfirmtheOrder"/>
            <w:r w:rsidRPr="003E13DD">
              <w:rPr>
                <w:szCs w:val="24"/>
              </w:rPr>
              <w:t>Confirm the order is placed</w:t>
            </w:r>
            <w:bookmarkEnd w:id="90"/>
            <w:r w:rsidR="00807248" w:rsidRPr="003E13DD">
              <w:rPr>
                <w:szCs w:val="24"/>
              </w:rPr>
              <w:t xml:space="preserve">. </w:t>
            </w:r>
            <w:r w:rsidRPr="003E13DD">
              <w:rPr>
                <w:szCs w:val="24"/>
              </w:rPr>
              <w:t xml:space="preserve">PeopleSafe displays the </w:t>
            </w:r>
            <w:r w:rsidRPr="003E13DD">
              <w:rPr>
                <w:b/>
                <w:szCs w:val="24"/>
              </w:rPr>
              <w:t>Confirmation Number</w:t>
            </w:r>
            <w:r w:rsidR="00212C56">
              <w:rPr>
                <w:b/>
                <w:szCs w:val="24"/>
              </w:rPr>
              <w:t xml:space="preserve">: </w:t>
            </w:r>
            <w:r w:rsidR="00C62629">
              <w:rPr>
                <w:b/>
                <w:szCs w:val="24"/>
              </w:rPr>
              <w:t>XXXXXX</w:t>
            </w:r>
            <w:r w:rsidRPr="003E13DD">
              <w:rPr>
                <w:szCs w:val="24"/>
              </w:rPr>
              <w:t>.</w:t>
            </w:r>
          </w:p>
          <w:p w14:paraId="43ECEBB7" w14:textId="77777777" w:rsidR="00157E7D" w:rsidRPr="003E13DD" w:rsidRDefault="00157E7D" w:rsidP="00C63DCA">
            <w:pPr>
              <w:spacing w:before="120" w:after="120"/>
              <w:rPr>
                <w:b/>
                <w:szCs w:val="24"/>
              </w:rPr>
            </w:pPr>
          </w:p>
          <w:p w14:paraId="73278444" w14:textId="0423AC0F" w:rsidR="00462E0B" w:rsidRDefault="655280F1" w:rsidP="00C63DCA">
            <w:pPr>
              <w:spacing w:before="120" w:after="120"/>
              <w:rPr>
                <w:b/>
                <w:bCs/>
              </w:rPr>
            </w:pPr>
            <w:r w:rsidRPr="5CC80FEE">
              <w:rPr>
                <w:b/>
                <w:bCs/>
              </w:rPr>
              <w:t>Note</w:t>
            </w:r>
            <w:r w:rsidR="00462E0B">
              <w:rPr>
                <w:b/>
                <w:bCs/>
              </w:rPr>
              <w:t>s</w:t>
            </w:r>
            <w:r w:rsidR="00212C56">
              <w:rPr>
                <w:b/>
                <w:bCs/>
              </w:rPr>
              <w:t xml:space="preserve">: </w:t>
            </w:r>
          </w:p>
          <w:p w14:paraId="731BB4D4" w14:textId="41D417BC" w:rsidR="00157E7D" w:rsidRDefault="00462E0B" w:rsidP="005C3EC9">
            <w:pPr>
              <w:pStyle w:val="ListParagraph"/>
              <w:numPr>
                <w:ilvl w:val="0"/>
                <w:numId w:val="19"/>
              </w:numPr>
              <w:spacing w:before="120" w:after="120"/>
              <w:ind w:left="432"/>
              <w:contextualSpacing w:val="0"/>
            </w:pPr>
            <w:r>
              <w:t xml:space="preserve">Only </w:t>
            </w:r>
            <w:r w:rsidR="14C2AB2A" w:rsidRPr="00CC6C33">
              <w:t>Provide</w:t>
            </w:r>
            <w:r w:rsidR="655280F1" w:rsidRPr="00CC6C33">
              <w:t xml:space="preserve"> </w:t>
            </w:r>
            <w:r w:rsidR="655280F1">
              <w:t xml:space="preserve">the confirmation number upon </w:t>
            </w:r>
            <w:r>
              <w:t xml:space="preserve">member </w:t>
            </w:r>
            <w:r w:rsidR="655280F1">
              <w:t>request</w:t>
            </w:r>
            <w:r w:rsidR="0097715A">
              <w:t xml:space="preserve">. </w:t>
            </w:r>
          </w:p>
          <w:p w14:paraId="3CB483B3" w14:textId="1193CB41" w:rsidR="00157E7D" w:rsidRDefault="00462E0B" w:rsidP="005C3EC9">
            <w:pPr>
              <w:pStyle w:val="ListParagraph"/>
              <w:numPr>
                <w:ilvl w:val="0"/>
                <w:numId w:val="19"/>
              </w:numPr>
              <w:spacing w:before="120" w:after="120"/>
              <w:ind w:left="432"/>
              <w:contextualSpacing w:val="0"/>
            </w:pPr>
            <w:r>
              <w:t>When prescriptions have been enrolled into or un-enrolled from the Auto Refill and Renewal formerly known as ARP in conjunction with placing a prescription refill order, PeopleSafe displays</w:t>
            </w:r>
            <w:r w:rsidR="00212C56">
              <w:t xml:space="preserve">: </w:t>
            </w:r>
            <w:r w:rsidR="655280F1">
              <w:t>“ReadyFill at Mail enrollment changes confirmed</w:t>
            </w:r>
            <w:r w:rsidR="0097715A">
              <w:t>.”</w:t>
            </w:r>
            <w:r w:rsidR="655280F1">
              <w:t xml:space="preserve">  </w:t>
            </w:r>
          </w:p>
          <w:p w14:paraId="742D400B" w14:textId="77777777" w:rsidR="00157E7D" w:rsidRPr="003E13DD" w:rsidRDefault="00157E7D" w:rsidP="00C63DCA">
            <w:pPr>
              <w:spacing w:before="120" w:after="120"/>
              <w:rPr>
                <w:szCs w:val="24"/>
              </w:rPr>
            </w:pPr>
          </w:p>
          <w:p w14:paraId="06FED3EB" w14:textId="4C95879C" w:rsidR="00157E7D" w:rsidRDefault="008E3BF5" w:rsidP="00C63DCA">
            <w:pPr>
              <w:spacing w:before="120" w:after="120"/>
            </w:pPr>
            <w:r>
              <w:rPr>
                <w:noProof/>
              </w:rPr>
              <w:drawing>
                <wp:inline distT="0" distB="0" distL="0" distR="0" wp14:anchorId="5E9041F4" wp14:editId="617E5E2C">
                  <wp:extent cx="236220" cy="213360"/>
                  <wp:effectExtent l="0" t="0" r="0" b="0"/>
                  <wp:docPr id="1956149624" name="Picture 1956149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6149624"/>
                          <pic:cNvPicPr/>
                        </pic:nvPicPr>
                        <pic:blipFill>
                          <a:blip r:embed="rId15">
                            <a:extLst>
                              <a:ext uri="{28A0092B-C50C-407E-A947-70E740481C1C}">
                                <a14:useLocalDpi xmlns:a14="http://schemas.microsoft.com/office/drawing/2010/main" val="0"/>
                              </a:ext>
                            </a:extLst>
                          </a:blip>
                          <a:stretch>
                            <a:fillRect/>
                          </a:stretch>
                        </pic:blipFill>
                        <pic:spPr>
                          <a:xfrm>
                            <a:off x="0" y="0"/>
                            <a:ext cx="236220" cy="213360"/>
                          </a:xfrm>
                          <a:prstGeom prst="rect">
                            <a:avLst/>
                          </a:prstGeom>
                        </pic:spPr>
                      </pic:pic>
                    </a:graphicData>
                  </a:graphic>
                </wp:inline>
              </w:drawing>
            </w:r>
            <w:r w:rsidR="655280F1" w:rsidRPr="19CBAA86">
              <w:rPr>
                <w:b/>
                <w:bCs/>
              </w:rPr>
              <w:t xml:space="preserve"> </w:t>
            </w:r>
            <w:r w:rsidR="655280F1">
              <w:t xml:space="preserve">If the member is using a PO Box and one or more of the prescriptions </w:t>
            </w:r>
            <w:r w:rsidR="0083784C">
              <w:t>requires</w:t>
            </w:r>
            <w:r w:rsidR="655280F1">
              <w:t xml:space="preserve"> a cold pack, a pop-up</w:t>
            </w:r>
            <w:r w:rsidR="2DB1492F">
              <w:t xml:space="preserve"> will</w:t>
            </w:r>
            <w:r w:rsidR="655280F1">
              <w:t xml:space="preserve"> </w:t>
            </w:r>
            <w:r w:rsidR="0F0AFFF4">
              <w:t>display</w:t>
            </w:r>
            <w:r w:rsidR="0097715A">
              <w:t xml:space="preserve">. </w:t>
            </w:r>
            <w:r w:rsidR="000415F8">
              <w:t>To</w:t>
            </w:r>
            <w:r w:rsidR="655280F1">
              <w:t xml:space="preserve"> continue placing the order in PeopleSafe, the member must provide a physical address.</w:t>
            </w:r>
          </w:p>
          <w:p w14:paraId="25694F18" w14:textId="77777777" w:rsidR="00AE7447" w:rsidRPr="00AE7447" w:rsidRDefault="00AE7447" w:rsidP="005C3EC9">
            <w:pPr>
              <w:pStyle w:val="ListBullet"/>
              <w:numPr>
                <w:ilvl w:val="0"/>
                <w:numId w:val="0"/>
              </w:numPr>
              <w:spacing w:before="120" w:after="120"/>
            </w:pPr>
          </w:p>
          <w:p w14:paraId="6F16C9EF" w14:textId="73E97559" w:rsidR="00157E7D" w:rsidRPr="003E13DD" w:rsidRDefault="00462E0B" w:rsidP="00C63DCA">
            <w:pPr>
              <w:spacing w:before="120" w:after="120"/>
              <w:jc w:val="center"/>
              <w:rPr>
                <w:szCs w:val="24"/>
              </w:rPr>
            </w:pPr>
            <w:r>
              <w:rPr>
                <w:noProof/>
              </w:rPr>
              <w:drawing>
                <wp:inline distT="0" distB="0" distL="0" distR="0" wp14:anchorId="294D5B87" wp14:editId="2B264D47">
                  <wp:extent cx="5486400" cy="13790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86400" cy="1379095"/>
                          </a:xfrm>
                          <a:prstGeom prst="rect">
                            <a:avLst/>
                          </a:prstGeom>
                        </pic:spPr>
                      </pic:pic>
                    </a:graphicData>
                  </a:graphic>
                </wp:inline>
              </w:drawing>
            </w:r>
          </w:p>
          <w:p w14:paraId="032B1A29" w14:textId="64BE2ED0" w:rsidR="00FC6FFE" w:rsidRPr="003E13DD" w:rsidRDefault="00FC6FFE" w:rsidP="00C63DCA">
            <w:pPr>
              <w:spacing w:before="120" w:after="120"/>
              <w:jc w:val="center"/>
              <w:rPr>
                <w:szCs w:val="24"/>
              </w:rPr>
            </w:pPr>
          </w:p>
        </w:tc>
      </w:tr>
      <w:tr w:rsidR="000E2552" w:rsidRPr="003E13DD" w14:paraId="4913F255" w14:textId="77777777" w:rsidTr="00605075">
        <w:trPr>
          <w:trHeight w:val="219"/>
        </w:trPr>
        <w:tc>
          <w:tcPr>
            <w:tcW w:w="260" w:type="pct"/>
            <w:vMerge/>
          </w:tcPr>
          <w:p w14:paraId="22433781" w14:textId="77777777" w:rsidR="00157E7D" w:rsidRPr="00DD49D8" w:rsidRDefault="00157E7D" w:rsidP="00C63DCA">
            <w:pPr>
              <w:spacing w:before="120" w:after="120"/>
              <w:jc w:val="center"/>
              <w:rPr>
                <w:b/>
                <w:szCs w:val="24"/>
              </w:rPr>
            </w:pPr>
          </w:p>
        </w:tc>
        <w:tc>
          <w:tcPr>
            <w:tcW w:w="1001" w:type="pct"/>
            <w:shd w:val="clear" w:color="auto" w:fill="D9D9D9" w:themeFill="background1" w:themeFillShade="D9"/>
          </w:tcPr>
          <w:p w14:paraId="4E511073" w14:textId="481691FC" w:rsidR="00157E7D" w:rsidRPr="003E13DD" w:rsidRDefault="00157E7D" w:rsidP="00C63DCA">
            <w:pPr>
              <w:spacing w:before="120" w:after="120"/>
              <w:jc w:val="center"/>
              <w:rPr>
                <w:b/>
                <w:bCs/>
                <w:szCs w:val="24"/>
              </w:rPr>
            </w:pPr>
            <w:r w:rsidRPr="003E13DD">
              <w:rPr>
                <w:b/>
                <w:bCs/>
                <w:szCs w:val="24"/>
              </w:rPr>
              <w:t>If the member…</w:t>
            </w:r>
          </w:p>
        </w:tc>
        <w:tc>
          <w:tcPr>
            <w:tcW w:w="3739" w:type="pct"/>
            <w:gridSpan w:val="3"/>
            <w:shd w:val="clear" w:color="auto" w:fill="D9D9D9" w:themeFill="background1" w:themeFillShade="D9"/>
          </w:tcPr>
          <w:p w14:paraId="07B515DA" w14:textId="3F19491C" w:rsidR="00157E7D" w:rsidRPr="003E13DD" w:rsidRDefault="00157E7D" w:rsidP="00C63DCA">
            <w:pPr>
              <w:spacing w:before="120" w:after="120"/>
              <w:jc w:val="center"/>
              <w:rPr>
                <w:b/>
                <w:bCs/>
                <w:szCs w:val="24"/>
              </w:rPr>
            </w:pPr>
            <w:r w:rsidRPr="003E13DD">
              <w:rPr>
                <w:b/>
                <w:bCs/>
                <w:szCs w:val="24"/>
              </w:rPr>
              <w:t>Then…</w:t>
            </w:r>
          </w:p>
        </w:tc>
      </w:tr>
      <w:tr w:rsidR="00C30C46" w:rsidRPr="003E13DD" w14:paraId="3DDC7885" w14:textId="77777777" w:rsidTr="00605075">
        <w:trPr>
          <w:trHeight w:val="217"/>
        </w:trPr>
        <w:tc>
          <w:tcPr>
            <w:tcW w:w="260" w:type="pct"/>
            <w:vMerge/>
          </w:tcPr>
          <w:p w14:paraId="0EF45E06" w14:textId="77777777" w:rsidR="00157E7D" w:rsidRPr="00DD49D8" w:rsidRDefault="00157E7D" w:rsidP="00C63DCA">
            <w:pPr>
              <w:spacing w:before="120" w:after="120"/>
              <w:jc w:val="center"/>
              <w:rPr>
                <w:b/>
                <w:szCs w:val="24"/>
              </w:rPr>
            </w:pPr>
          </w:p>
        </w:tc>
        <w:tc>
          <w:tcPr>
            <w:tcW w:w="1001" w:type="pct"/>
          </w:tcPr>
          <w:p w14:paraId="7417C0EC" w14:textId="3AE92F51" w:rsidR="00157E7D" w:rsidRPr="003E13DD" w:rsidRDefault="00157E7D" w:rsidP="00C63DCA">
            <w:pPr>
              <w:spacing w:before="120" w:after="120"/>
              <w:rPr>
                <w:szCs w:val="24"/>
              </w:rPr>
            </w:pPr>
            <w:r w:rsidRPr="003E13DD">
              <w:rPr>
                <w:szCs w:val="24"/>
              </w:rPr>
              <w:t>Provides a physical address</w:t>
            </w:r>
          </w:p>
        </w:tc>
        <w:tc>
          <w:tcPr>
            <w:tcW w:w="3739" w:type="pct"/>
            <w:gridSpan w:val="3"/>
          </w:tcPr>
          <w:p w14:paraId="533E888F" w14:textId="2059AD24" w:rsidR="002669EC" w:rsidRPr="003E13DD" w:rsidRDefault="002669EC" w:rsidP="005C3EC9">
            <w:pPr>
              <w:pStyle w:val="ListParagraph"/>
              <w:numPr>
                <w:ilvl w:val="0"/>
                <w:numId w:val="30"/>
              </w:numPr>
              <w:spacing w:before="120" w:after="120"/>
              <w:ind w:left="432"/>
              <w:contextualSpacing w:val="0"/>
              <w:rPr>
                <w:szCs w:val="24"/>
              </w:rPr>
            </w:pPr>
            <w:r w:rsidRPr="003E13DD">
              <w:rPr>
                <w:szCs w:val="24"/>
              </w:rPr>
              <w:t xml:space="preserve">Click </w:t>
            </w:r>
            <w:r w:rsidRPr="003E13DD">
              <w:rPr>
                <w:b/>
                <w:szCs w:val="24"/>
              </w:rPr>
              <w:t>OK</w:t>
            </w:r>
            <w:r w:rsidRPr="003E13DD">
              <w:rPr>
                <w:szCs w:val="24"/>
              </w:rPr>
              <w:t>.</w:t>
            </w:r>
          </w:p>
          <w:p w14:paraId="2109C9F1" w14:textId="77777777" w:rsidR="002669EC" w:rsidRPr="003E13DD" w:rsidRDefault="002669EC" w:rsidP="005C3EC9">
            <w:pPr>
              <w:numPr>
                <w:ilvl w:val="0"/>
                <w:numId w:val="30"/>
              </w:numPr>
              <w:spacing w:before="120" w:after="120"/>
              <w:ind w:left="432"/>
              <w:rPr>
                <w:szCs w:val="24"/>
              </w:rPr>
            </w:pPr>
            <w:r w:rsidRPr="003E13DD">
              <w:rPr>
                <w:szCs w:val="24"/>
              </w:rPr>
              <w:t xml:space="preserve">Click the </w:t>
            </w:r>
            <w:r w:rsidRPr="003E13DD">
              <w:rPr>
                <w:b/>
                <w:szCs w:val="24"/>
              </w:rPr>
              <w:t>Change Contact Info</w:t>
            </w:r>
            <w:r w:rsidRPr="003E13DD">
              <w:rPr>
                <w:szCs w:val="24"/>
              </w:rPr>
              <w:t xml:space="preserve"> button and change the shipping address accordingly.</w:t>
            </w:r>
          </w:p>
          <w:p w14:paraId="4FC7C4FA" w14:textId="69DD6468" w:rsidR="00157E7D" w:rsidRPr="003E13DD" w:rsidRDefault="002669EC" w:rsidP="005C3EC9">
            <w:pPr>
              <w:pStyle w:val="ListParagraph"/>
              <w:numPr>
                <w:ilvl w:val="0"/>
                <w:numId w:val="30"/>
              </w:numPr>
              <w:spacing w:before="120" w:after="120"/>
              <w:ind w:left="432"/>
              <w:contextualSpacing w:val="0"/>
              <w:rPr>
                <w:szCs w:val="24"/>
              </w:rPr>
            </w:pPr>
            <w:r w:rsidRPr="003E13DD">
              <w:rPr>
                <w:szCs w:val="24"/>
              </w:rPr>
              <w:t xml:space="preserve">Click the </w:t>
            </w:r>
            <w:r w:rsidRPr="003E13DD">
              <w:rPr>
                <w:b/>
                <w:szCs w:val="24"/>
              </w:rPr>
              <w:t>Charge Payment</w:t>
            </w:r>
            <w:r w:rsidRPr="003E13DD">
              <w:rPr>
                <w:szCs w:val="24"/>
              </w:rPr>
              <w:t xml:space="preserve">, </w:t>
            </w:r>
            <w:r w:rsidRPr="003E13DD">
              <w:rPr>
                <w:b/>
                <w:szCs w:val="24"/>
              </w:rPr>
              <w:t>Bill Participant</w:t>
            </w:r>
            <w:r w:rsidRPr="003E13DD">
              <w:rPr>
                <w:szCs w:val="24"/>
              </w:rPr>
              <w:t xml:space="preserve">, or </w:t>
            </w:r>
            <w:r w:rsidRPr="003E13DD">
              <w:rPr>
                <w:b/>
                <w:szCs w:val="24"/>
              </w:rPr>
              <w:t>Save Order</w:t>
            </w:r>
            <w:r w:rsidRPr="003E13DD">
              <w:rPr>
                <w:szCs w:val="24"/>
              </w:rPr>
              <w:t xml:space="preserve"> button again to complete the order.</w:t>
            </w:r>
          </w:p>
        </w:tc>
      </w:tr>
      <w:tr w:rsidR="00C30C46" w:rsidRPr="003E13DD" w14:paraId="00201A0F" w14:textId="77777777" w:rsidTr="00605075">
        <w:trPr>
          <w:trHeight w:val="217"/>
        </w:trPr>
        <w:tc>
          <w:tcPr>
            <w:tcW w:w="260" w:type="pct"/>
            <w:vMerge/>
          </w:tcPr>
          <w:p w14:paraId="4E086E04" w14:textId="77777777" w:rsidR="00157E7D" w:rsidRPr="00DD49D8" w:rsidRDefault="00157E7D" w:rsidP="00C63DCA">
            <w:pPr>
              <w:spacing w:before="120" w:after="120"/>
              <w:jc w:val="center"/>
              <w:rPr>
                <w:b/>
                <w:szCs w:val="24"/>
              </w:rPr>
            </w:pPr>
          </w:p>
        </w:tc>
        <w:tc>
          <w:tcPr>
            <w:tcW w:w="1001" w:type="pct"/>
          </w:tcPr>
          <w:p w14:paraId="2BF53823" w14:textId="6EB6AA2C" w:rsidR="00157E7D" w:rsidRPr="003E13DD" w:rsidRDefault="002669EC" w:rsidP="00C63DCA">
            <w:pPr>
              <w:spacing w:before="120" w:after="120"/>
              <w:rPr>
                <w:szCs w:val="24"/>
              </w:rPr>
            </w:pPr>
            <w:r w:rsidRPr="003E13DD">
              <w:rPr>
                <w:szCs w:val="24"/>
              </w:rPr>
              <w:t>Cannot provide</w:t>
            </w:r>
            <w:r w:rsidR="00157E7D" w:rsidRPr="003E13DD">
              <w:rPr>
                <w:szCs w:val="24"/>
              </w:rPr>
              <w:t xml:space="preserve"> a physical address</w:t>
            </w:r>
          </w:p>
        </w:tc>
        <w:tc>
          <w:tcPr>
            <w:tcW w:w="3739" w:type="pct"/>
            <w:gridSpan w:val="3"/>
          </w:tcPr>
          <w:p w14:paraId="70AB5131" w14:textId="77777777" w:rsidR="002669EC" w:rsidRPr="003E13DD" w:rsidRDefault="002669EC" w:rsidP="00C63DCA">
            <w:pPr>
              <w:spacing w:before="120" w:after="120"/>
              <w:rPr>
                <w:szCs w:val="24"/>
              </w:rPr>
            </w:pPr>
            <w:r w:rsidRPr="003E13DD">
              <w:rPr>
                <w:szCs w:val="24"/>
              </w:rPr>
              <w:t>Submit a manual refill task by creating the following task:</w:t>
            </w:r>
          </w:p>
          <w:p w14:paraId="7756C4B3" w14:textId="291CCF0B" w:rsidR="002669EC" w:rsidRPr="004F14CF" w:rsidRDefault="002669EC" w:rsidP="005C3EC9">
            <w:pPr>
              <w:numPr>
                <w:ilvl w:val="0"/>
                <w:numId w:val="28"/>
              </w:numPr>
              <w:spacing w:before="120" w:after="120"/>
              <w:ind w:left="432"/>
              <w:rPr>
                <w:b/>
                <w:bCs/>
                <w:szCs w:val="24"/>
              </w:rPr>
            </w:pPr>
            <w:r w:rsidRPr="004F14CF">
              <w:rPr>
                <w:b/>
                <w:bCs/>
                <w:szCs w:val="24"/>
              </w:rPr>
              <w:t>Task Category</w:t>
            </w:r>
            <w:r w:rsidR="00212C56">
              <w:rPr>
                <w:b/>
                <w:bCs/>
                <w:szCs w:val="24"/>
              </w:rPr>
              <w:t xml:space="preserve">: </w:t>
            </w:r>
            <w:r w:rsidRPr="004F14CF">
              <w:rPr>
                <w:szCs w:val="24"/>
              </w:rPr>
              <w:t>Order Placement</w:t>
            </w:r>
            <w:r w:rsidRPr="004F14CF">
              <w:rPr>
                <w:b/>
                <w:bCs/>
                <w:szCs w:val="24"/>
              </w:rPr>
              <w:t xml:space="preserve"> </w:t>
            </w:r>
          </w:p>
          <w:p w14:paraId="56C509A0" w14:textId="0F83BE0B" w:rsidR="002669EC" w:rsidRPr="004F14CF" w:rsidRDefault="002669EC" w:rsidP="005C3EC9">
            <w:pPr>
              <w:numPr>
                <w:ilvl w:val="0"/>
                <w:numId w:val="28"/>
              </w:numPr>
              <w:spacing w:before="120" w:after="120"/>
              <w:ind w:left="432"/>
              <w:rPr>
                <w:b/>
                <w:bCs/>
                <w:szCs w:val="24"/>
              </w:rPr>
            </w:pPr>
            <w:r w:rsidRPr="004F14CF">
              <w:rPr>
                <w:b/>
                <w:bCs/>
                <w:szCs w:val="24"/>
              </w:rPr>
              <w:t>Task Type</w:t>
            </w:r>
            <w:r w:rsidR="00212C56">
              <w:rPr>
                <w:b/>
                <w:bCs/>
                <w:szCs w:val="24"/>
              </w:rPr>
              <w:t xml:space="preserve">: </w:t>
            </w:r>
            <w:r w:rsidRPr="004F14CF">
              <w:rPr>
                <w:szCs w:val="24"/>
              </w:rPr>
              <w:t>Refills Request – Manual</w:t>
            </w:r>
            <w:r w:rsidRPr="004F14CF">
              <w:rPr>
                <w:b/>
                <w:bCs/>
                <w:szCs w:val="24"/>
              </w:rPr>
              <w:t xml:space="preserve"> </w:t>
            </w:r>
          </w:p>
          <w:p w14:paraId="600F300A" w14:textId="466F1D8A" w:rsidR="002669EC" w:rsidRPr="004F14CF" w:rsidRDefault="002669EC" w:rsidP="005C3EC9">
            <w:pPr>
              <w:numPr>
                <w:ilvl w:val="0"/>
                <w:numId w:val="28"/>
              </w:numPr>
              <w:spacing w:before="120" w:after="120"/>
              <w:ind w:left="432"/>
              <w:rPr>
                <w:b/>
                <w:bCs/>
                <w:szCs w:val="24"/>
              </w:rPr>
            </w:pPr>
            <w:r w:rsidRPr="004F14CF">
              <w:rPr>
                <w:b/>
                <w:bCs/>
                <w:szCs w:val="24"/>
              </w:rPr>
              <w:t>Queue</w:t>
            </w:r>
            <w:r w:rsidR="00212C56">
              <w:rPr>
                <w:b/>
                <w:bCs/>
                <w:szCs w:val="24"/>
              </w:rPr>
              <w:t xml:space="preserve">: </w:t>
            </w:r>
            <w:r w:rsidRPr="004F14CF">
              <w:rPr>
                <w:szCs w:val="24"/>
              </w:rPr>
              <w:t>Order Placement – Participant Services</w:t>
            </w:r>
          </w:p>
          <w:p w14:paraId="34717847" w14:textId="69EB684C" w:rsidR="00157E7D" w:rsidRPr="003E13DD" w:rsidRDefault="002669EC" w:rsidP="005C3EC9">
            <w:pPr>
              <w:numPr>
                <w:ilvl w:val="0"/>
                <w:numId w:val="28"/>
              </w:numPr>
              <w:spacing w:before="120" w:after="120"/>
              <w:ind w:left="432"/>
              <w:rPr>
                <w:szCs w:val="24"/>
              </w:rPr>
            </w:pPr>
            <w:r w:rsidRPr="005C3EC9">
              <w:rPr>
                <w:b/>
                <w:bCs/>
                <w:szCs w:val="24"/>
              </w:rPr>
              <w:t>Reason Box</w:t>
            </w:r>
            <w:r w:rsidR="00212C56">
              <w:rPr>
                <w:b/>
                <w:bCs/>
                <w:szCs w:val="24"/>
              </w:rPr>
              <w:t xml:space="preserve">: </w:t>
            </w:r>
            <w:r w:rsidRPr="004F14CF">
              <w:rPr>
                <w:bCs/>
                <w:szCs w:val="24"/>
              </w:rPr>
              <w:t>Member unable to provide physical address</w:t>
            </w:r>
            <w:r w:rsidR="004F14CF">
              <w:rPr>
                <w:bCs/>
                <w:szCs w:val="24"/>
              </w:rPr>
              <w:t>.</w:t>
            </w:r>
          </w:p>
        </w:tc>
      </w:tr>
      <w:tr w:rsidR="00C30C46" w:rsidRPr="003E13DD" w14:paraId="16D0C21E" w14:textId="77777777" w:rsidTr="00605075">
        <w:trPr>
          <w:trHeight w:val="217"/>
        </w:trPr>
        <w:tc>
          <w:tcPr>
            <w:tcW w:w="260" w:type="pct"/>
            <w:vMerge/>
          </w:tcPr>
          <w:p w14:paraId="6A9451E4" w14:textId="77777777" w:rsidR="00157E7D" w:rsidRPr="00DD49D8" w:rsidRDefault="00157E7D" w:rsidP="00C63DCA">
            <w:pPr>
              <w:spacing w:before="120" w:after="120"/>
              <w:jc w:val="center"/>
              <w:rPr>
                <w:b/>
                <w:szCs w:val="24"/>
              </w:rPr>
            </w:pPr>
          </w:p>
        </w:tc>
        <w:tc>
          <w:tcPr>
            <w:tcW w:w="1001" w:type="pct"/>
          </w:tcPr>
          <w:p w14:paraId="7F134CCC" w14:textId="6BC9E160" w:rsidR="00157E7D" w:rsidRPr="003E13DD" w:rsidRDefault="002669EC" w:rsidP="00C63DCA">
            <w:pPr>
              <w:spacing w:before="120" w:after="120"/>
              <w:rPr>
                <w:szCs w:val="24"/>
              </w:rPr>
            </w:pPr>
            <w:r w:rsidRPr="003E13DD">
              <w:rPr>
                <w:szCs w:val="24"/>
              </w:rPr>
              <w:t>Asks us not to ask for a physical address again</w:t>
            </w:r>
          </w:p>
        </w:tc>
        <w:tc>
          <w:tcPr>
            <w:tcW w:w="3739" w:type="pct"/>
            <w:gridSpan w:val="3"/>
          </w:tcPr>
          <w:p w14:paraId="16E0AF90" w14:textId="2AAAEB1B" w:rsidR="002669EC" w:rsidRPr="003E13DD" w:rsidRDefault="002669EC" w:rsidP="005C3EC9">
            <w:pPr>
              <w:pStyle w:val="ListParagraph"/>
              <w:numPr>
                <w:ilvl w:val="0"/>
                <w:numId w:val="32"/>
              </w:numPr>
              <w:spacing w:before="120" w:after="120"/>
              <w:ind w:left="432"/>
              <w:contextualSpacing w:val="0"/>
              <w:rPr>
                <w:szCs w:val="24"/>
              </w:rPr>
            </w:pPr>
            <w:r w:rsidRPr="003E13DD">
              <w:rPr>
                <w:szCs w:val="24"/>
              </w:rPr>
              <w:t>Create a manual refill task by creating the following task:</w:t>
            </w:r>
          </w:p>
          <w:p w14:paraId="44BBD6E4" w14:textId="1E53E7E0" w:rsidR="002669EC" w:rsidRPr="004F14CF" w:rsidRDefault="002669EC" w:rsidP="005C3EC9">
            <w:pPr>
              <w:numPr>
                <w:ilvl w:val="0"/>
                <w:numId w:val="33"/>
              </w:numPr>
              <w:spacing w:before="120" w:after="120"/>
              <w:ind w:left="792"/>
              <w:rPr>
                <w:b/>
                <w:bCs/>
                <w:szCs w:val="24"/>
              </w:rPr>
            </w:pPr>
            <w:r w:rsidRPr="004F14CF">
              <w:rPr>
                <w:b/>
                <w:bCs/>
                <w:szCs w:val="24"/>
              </w:rPr>
              <w:t>Task Category</w:t>
            </w:r>
            <w:r w:rsidR="00212C56">
              <w:rPr>
                <w:b/>
                <w:bCs/>
                <w:szCs w:val="24"/>
              </w:rPr>
              <w:t xml:space="preserve">: </w:t>
            </w:r>
            <w:r w:rsidRPr="004F14CF">
              <w:rPr>
                <w:szCs w:val="24"/>
              </w:rPr>
              <w:t>Order Placement</w:t>
            </w:r>
            <w:r w:rsidRPr="004F14CF">
              <w:rPr>
                <w:b/>
                <w:bCs/>
                <w:szCs w:val="24"/>
              </w:rPr>
              <w:t xml:space="preserve"> </w:t>
            </w:r>
          </w:p>
          <w:p w14:paraId="752FCFC7" w14:textId="77456469" w:rsidR="002669EC" w:rsidRPr="004F14CF" w:rsidRDefault="002669EC" w:rsidP="005C3EC9">
            <w:pPr>
              <w:numPr>
                <w:ilvl w:val="0"/>
                <w:numId w:val="33"/>
              </w:numPr>
              <w:spacing w:before="120" w:after="120"/>
              <w:ind w:left="792"/>
              <w:rPr>
                <w:b/>
                <w:bCs/>
                <w:szCs w:val="24"/>
              </w:rPr>
            </w:pPr>
            <w:r w:rsidRPr="004F14CF">
              <w:rPr>
                <w:b/>
                <w:bCs/>
                <w:szCs w:val="24"/>
              </w:rPr>
              <w:t>Task Type</w:t>
            </w:r>
            <w:r w:rsidR="00212C56">
              <w:rPr>
                <w:b/>
                <w:bCs/>
                <w:szCs w:val="24"/>
              </w:rPr>
              <w:t xml:space="preserve">: </w:t>
            </w:r>
            <w:r w:rsidRPr="004F14CF">
              <w:rPr>
                <w:szCs w:val="24"/>
              </w:rPr>
              <w:t>Refills Request – Manual</w:t>
            </w:r>
            <w:r w:rsidRPr="004F14CF">
              <w:rPr>
                <w:b/>
                <w:bCs/>
                <w:szCs w:val="24"/>
              </w:rPr>
              <w:t xml:space="preserve"> </w:t>
            </w:r>
          </w:p>
          <w:p w14:paraId="4642F529" w14:textId="3426BF10" w:rsidR="002669EC" w:rsidRPr="004F14CF" w:rsidRDefault="002669EC" w:rsidP="005C3EC9">
            <w:pPr>
              <w:numPr>
                <w:ilvl w:val="0"/>
                <w:numId w:val="33"/>
              </w:numPr>
              <w:spacing w:before="120" w:after="120"/>
              <w:ind w:left="792"/>
              <w:rPr>
                <w:b/>
                <w:bCs/>
                <w:szCs w:val="24"/>
              </w:rPr>
            </w:pPr>
            <w:r w:rsidRPr="004F14CF">
              <w:rPr>
                <w:b/>
                <w:bCs/>
                <w:szCs w:val="24"/>
              </w:rPr>
              <w:t>Queue</w:t>
            </w:r>
            <w:r w:rsidR="00212C56">
              <w:rPr>
                <w:b/>
                <w:bCs/>
                <w:szCs w:val="24"/>
              </w:rPr>
              <w:t xml:space="preserve">: </w:t>
            </w:r>
            <w:r w:rsidRPr="004F14CF">
              <w:rPr>
                <w:szCs w:val="24"/>
              </w:rPr>
              <w:t>Order Placement – Participant Services</w:t>
            </w:r>
          </w:p>
          <w:p w14:paraId="11C40714" w14:textId="414D9448" w:rsidR="002669EC" w:rsidRPr="004F14CF" w:rsidRDefault="002669EC" w:rsidP="005C3EC9">
            <w:pPr>
              <w:numPr>
                <w:ilvl w:val="0"/>
                <w:numId w:val="33"/>
              </w:numPr>
              <w:spacing w:before="120" w:after="120"/>
              <w:ind w:left="792"/>
              <w:rPr>
                <w:b/>
                <w:bCs/>
              </w:rPr>
            </w:pPr>
            <w:r w:rsidRPr="004F14CF">
              <w:rPr>
                <w:b/>
                <w:bCs/>
              </w:rPr>
              <w:t>Reason Box</w:t>
            </w:r>
            <w:r w:rsidR="00212C56">
              <w:rPr>
                <w:b/>
                <w:bCs/>
              </w:rPr>
              <w:t xml:space="preserve">: </w:t>
            </w:r>
            <w:r w:rsidR="7B6B77A4" w:rsidRPr="004F14CF">
              <w:t>Member</w:t>
            </w:r>
            <w:r w:rsidRPr="004F14CF">
              <w:t xml:space="preserve"> unable to provide physical address.</w:t>
            </w:r>
          </w:p>
          <w:p w14:paraId="2850544C" w14:textId="77777777" w:rsidR="002669EC" w:rsidRPr="003E13DD" w:rsidRDefault="002669EC" w:rsidP="00C63DCA">
            <w:pPr>
              <w:spacing w:before="120" w:after="120"/>
              <w:rPr>
                <w:szCs w:val="24"/>
              </w:rPr>
            </w:pPr>
          </w:p>
          <w:p w14:paraId="2CBEACC5" w14:textId="5DC05CB5" w:rsidR="002669EC" w:rsidRPr="003E13DD" w:rsidRDefault="002669EC" w:rsidP="005C3EC9">
            <w:pPr>
              <w:pStyle w:val="ListParagraph"/>
              <w:numPr>
                <w:ilvl w:val="0"/>
                <w:numId w:val="32"/>
              </w:numPr>
              <w:spacing w:before="120" w:after="120"/>
              <w:ind w:left="432"/>
              <w:contextualSpacing w:val="0"/>
            </w:pPr>
            <w:r>
              <w:t xml:space="preserve">Call the </w:t>
            </w:r>
            <w:hyperlink r:id="rId85" w:anchor="!/view?docid=9eef064d-c7d7-42f7-9026-1497496b4d51">
              <w:r w:rsidR="00462E0B">
                <w:rPr>
                  <w:rStyle w:val="Hyperlink"/>
                </w:rPr>
                <w:t>Senior Team (016311)</w:t>
              </w:r>
            </w:hyperlink>
            <w:r>
              <w:t xml:space="preserve"> for assistance.  </w:t>
            </w:r>
          </w:p>
          <w:p w14:paraId="29F6CE25" w14:textId="6ADB2DD1" w:rsidR="002669EC" w:rsidRPr="003E13DD" w:rsidRDefault="002669EC" w:rsidP="005C3EC9">
            <w:pPr>
              <w:spacing w:before="120" w:after="120"/>
              <w:ind w:left="432"/>
            </w:pPr>
            <w:r w:rsidRPr="5CC80FEE">
              <w:rPr>
                <w:b/>
                <w:bCs/>
              </w:rPr>
              <w:t>Note</w:t>
            </w:r>
            <w:r w:rsidR="00212C56">
              <w:rPr>
                <w:b/>
                <w:bCs/>
              </w:rPr>
              <w:t xml:space="preserve">: </w:t>
            </w:r>
            <w:r w:rsidR="0ED4C243" w:rsidRPr="00CC6C33">
              <w:t>Only</w:t>
            </w:r>
            <w:r>
              <w:t xml:space="preserve"> Senior CCRs </w:t>
            </w:r>
            <w:r w:rsidR="000415F8">
              <w:t>can</w:t>
            </w:r>
            <w:r>
              <w:t xml:space="preserve"> select (check) the Address Opt Out box on the Patient Profile screen.</w:t>
            </w:r>
          </w:p>
          <w:p w14:paraId="7C4F2D57" w14:textId="77777777" w:rsidR="002669EC" w:rsidRPr="003E13DD" w:rsidRDefault="002669EC" w:rsidP="00C63DCA">
            <w:pPr>
              <w:spacing w:before="120" w:after="120"/>
              <w:rPr>
                <w:szCs w:val="24"/>
              </w:rPr>
            </w:pPr>
          </w:p>
          <w:p w14:paraId="57168A9E" w14:textId="57B54203" w:rsidR="00157E7D" w:rsidRPr="003E13DD" w:rsidRDefault="002669EC" w:rsidP="00C63DCA">
            <w:pPr>
              <w:spacing w:before="120" w:after="120"/>
            </w:pPr>
            <w:r w:rsidRPr="5CC80FEE">
              <w:rPr>
                <w:b/>
                <w:bCs/>
              </w:rPr>
              <w:t>Note</w:t>
            </w:r>
            <w:r w:rsidR="00212C56">
              <w:rPr>
                <w:b/>
                <w:bCs/>
              </w:rPr>
              <w:t xml:space="preserve">: </w:t>
            </w:r>
            <w:r w:rsidR="24C08D2C" w:rsidRPr="00CC6C33">
              <w:t>The</w:t>
            </w:r>
            <w:r>
              <w:t xml:space="preserve"> Opt Out will not affect the hard stop on the Order Placement screen</w:t>
            </w:r>
            <w:r w:rsidR="0097715A">
              <w:t xml:space="preserve">. </w:t>
            </w:r>
            <w:r>
              <w:t>If the member requests the Rx again in the future, the CCR will be prompted to ask again for a physical address</w:t>
            </w:r>
            <w:r w:rsidR="06395260">
              <w:t>.</w:t>
            </w:r>
          </w:p>
        </w:tc>
      </w:tr>
      <w:tr w:rsidR="00462E0B" w:rsidRPr="003E13DD" w14:paraId="6A0F2EA5" w14:textId="77777777" w:rsidTr="00605075">
        <w:trPr>
          <w:trHeight w:val="217"/>
        </w:trPr>
        <w:tc>
          <w:tcPr>
            <w:tcW w:w="260" w:type="pct"/>
          </w:tcPr>
          <w:p w14:paraId="2776A53C" w14:textId="06BD5729" w:rsidR="002669EC" w:rsidRPr="00DD49D8" w:rsidRDefault="003823FD" w:rsidP="00C63DCA">
            <w:pPr>
              <w:spacing w:before="120" w:after="120"/>
              <w:jc w:val="center"/>
              <w:rPr>
                <w:b/>
                <w:szCs w:val="24"/>
              </w:rPr>
            </w:pPr>
            <w:r w:rsidRPr="00DD49D8">
              <w:rPr>
                <w:b/>
                <w:szCs w:val="24"/>
              </w:rPr>
              <w:t>17</w:t>
            </w:r>
          </w:p>
        </w:tc>
        <w:tc>
          <w:tcPr>
            <w:tcW w:w="4740" w:type="pct"/>
            <w:gridSpan w:val="4"/>
          </w:tcPr>
          <w:p w14:paraId="7126B48E" w14:textId="77777777" w:rsidR="002669EC" w:rsidRPr="003E13DD" w:rsidRDefault="002669EC" w:rsidP="00C63DCA">
            <w:pPr>
              <w:spacing w:before="120" w:after="120"/>
              <w:rPr>
                <w:szCs w:val="24"/>
              </w:rPr>
            </w:pPr>
            <w:bookmarkStart w:id="91" w:name="ProvideTAT"/>
            <w:r w:rsidRPr="003E13DD">
              <w:rPr>
                <w:szCs w:val="24"/>
              </w:rPr>
              <w:t xml:space="preserve">Provide the TAT </w:t>
            </w:r>
            <w:bookmarkEnd w:id="91"/>
            <w:r w:rsidRPr="003E13DD">
              <w:rPr>
                <w:szCs w:val="24"/>
              </w:rPr>
              <w:t>for when the order is expected to ship.</w:t>
            </w:r>
          </w:p>
          <w:p w14:paraId="74E9A50B" w14:textId="1DD76C86" w:rsidR="002669EC" w:rsidRDefault="002669EC" w:rsidP="00C63DCA">
            <w:pPr>
              <w:spacing w:before="120" w:after="120"/>
              <w:rPr>
                <w:b/>
                <w:bCs/>
              </w:rPr>
            </w:pPr>
            <w:r>
              <w:t xml:space="preserve">Refer to </w:t>
            </w:r>
            <w:hyperlink r:id="rId86" w:anchor="!/view?docid=49a324cd-73b1-4e49-bdae-9ac58e18d184">
              <w:r w:rsidR="00315E6D">
                <w:rPr>
                  <w:rStyle w:val="Hyperlink"/>
                </w:rPr>
                <w:t>PeopleSafe - Shipping Guidelines, Fees and Order Tracking (004611)</w:t>
              </w:r>
            </w:hyperlink>
            <w:r w:rsidR="3FF87E5F">
              <w:t xml:space="preserve"> </w:t>
            </w:r>
            <w:r>
              <w:t>for additional shipping information.</w:t>
            </w:r>
            <w:r w:rsidRPr="19CBAA86">
              <w:rPr>
                <w:b/>
                <w:bCs/>
              </w:rPr>
              <w:t xml:space="preserve"> </w:t>
            </w:r>
          </w:p>
          <w:p w14:paraId="2B22DCD7" w14:textId="77777777" w:rsidR="00571813" w:rsidRPr="00571813" w:rsidRDefault="00571813" w:rsidP="00571813">
            <w:pPr>
              <w:pStyle w:val="ListBullet"/>
              <w:numPr>
                <w:ilvl w:val="0"/>
                <w:numId w:val="0"/>
              </w:numPr>
              <w:ind w:left="360"/>
            </w:pPr>
          </w:p>
          <w:p w14:paraId="4DEAB9C7" w14:textId="76B15019" w:rsidR="000415F8" w:rsidRPr="003E13DD" w:rsidRDefault="002669EC" w:rsidP="005C3EC9">
            <w:pPr>
              <w:numPr>
                <w:ilvl w:val="0"/>
                <w:numId w:val="31"/>
              </w:numPr>
              <w:spacing w:before="120" w:after="120"/>
              <w:ind w:left="432"/>
              <w:rPr>
                <w:bCs/>
                <w:szCs w:val="24"/>
              </w:rPr>
            </w:pPr>
            <w:r w:rsidRPr="003E13DD">
              <w:rPr>
                <w:bCs/>
                <w:szCs w:val="24"/>
              </w:rPr>
              <w:t xml:space="preserve">If the Rx has </w:t>
            </w:r>
            <w:r w:rsidRPr="003E13DD">
              <w:rPr>
                <w:b/>
                <w:szCs w:val="24"/>
              </w:rPr>
              <w:t>refills remaining</w:t>
            </w:r>
            <w:r w:rsidRPr="003E13DD">
              <w:rPr>
                <w:bCs/>
                <w:szCs w:val="24"/>
              </w:rPr>
              <w:t xml:space="preserve"> and is not expired: </w:t>
            </w:r>
          </w:p>
          <w:p w14:paraId="7E183642" w14:textId="3FFFE457" w:rsidR="002669EC" w:rsidRDefault="00605075" w:rsidP="00C63DCA">
            <w:pPr>
              <w:spacing w:before="120" w:after="120"/>
              <w:ind w:left="360"/>
              <w:rPr>
                <w:b/>
                <w:bCs/>
              </w:rPr>
            </w:pPr>
            <w:r>
              <w:rPr>
                <w:noProof/>
              </w:rPr>
              <w:drawing>
                <wp:inline distT="0" distB="0" distL="0" distR="0" wp14:anchorId="79E28F52" wp14:editId="03A13487">
                  <wp:extent cx="304762" cy="304762"/>
                  <wp:effectExtent l="0" t="0" r="635" b="635"/>
                  <wp:docPr id="152976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217" name="Picture 295039217"/>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2669EC">
              <w:rPr>
                <w:noProof/>
              </w:rPr>
              <w:drawing>
                <wp:inline distT="0" distB="0" distL="0" distR="0" wp14:anchorId="687700BC" wp14:editId="182D930C">
                  <wp:extent cx="238125" cy="209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2669EC">
              <w:t xml:space="preserve"> </w:t>
            </w:r>
            <w:r w:rsidR="00D97DA8" w:rsidRPr="00D97DA8">
              <w:t xml:space="preserve">You can expect your order for the following prescriptions to ship from our pharmacy within two (2) business days after the order is placed (does not include weekends). Orders are shipped on the first business day available (Monday-Friday) upon processing being completed. </w:t>
            </w:r>
            <w:r w:rsidR="00D97DA8" w:rsidRPr="00605075">
              <w:rPr>
                <w:b/>
                <w:bCs/>
              </w:rPr>
              <w:t>Please Note: Processing time is in-house and does not include shipping time.</w:t>
            </w:r>
          </w:p>
          <w:p w14:paraId="54EDD011" w14:textId="77777777" w:rsidR="00571813" w:rsidRPr="00571813" w:rsidRDefault="00571813" w:rsidP="00571813">
            <w:pPr>
              <w:pStyle w:val="ListBullet"/>
              <w:numPr>
                <w:ilvl w:val="0"/>
                <w:numId w:val="0"/>
              </w:numPr>
              <w:ind w:left="360"/>
            </w:pPr>
          </w:p>
          <w:p w14:paraId="4E7C1835" w14:textId="77777777" w:rsidR="000415F8" w:rsidRPr="003E13DD" w:rsidRDefault="002669EC" w:rsidP="005C3EC9">
            <w:pPr>
              <w:numPr>
                <w:ilvl w:val="0"/>
                <w:numId w:val="31"/>
              </w:numPr>
              <w:spacing w:before="120" w:after="120"/>
              <w:ind w:left="432"/>
              <w:rPr>
                <w:szCs w:val="24"/>
              </w:rPr>
            </w:pPr>
            <w:r w:rsidRPr="003E13DD">
              <w:rPr>
                <w:bCs/>
                <w:szCs w:val="24"/>
              </w:rPr>
              <w:t xml:space="preserve">If the Rx has </w:t>
            </w:r>
            <w:r w:rsidRPr="003E13DD">
              <w:rPr>
                <w:b/>
                <w:szCs w:val="24"/>
              </w:rPr>
              <w:t>no refills remaining</w:t>
            </w:r>
            <w:r w:rsidRPr="003E13DD">
              <w:rPr>
                <w:bCs/>
                <w:szCs w:val="24"/>
              </w:rPr>
              <w:t xml:space="preserve"> or is expired</w:t>
            </w:r>
            <w:r w:rsidRPr="008F1C90">
              <w:rPr>
                <w:bCs/>
                <w:szCs w:val="24"/>
              </w:rPr>
              <w:t>:</w:t>
            </w:r>
            <w:r w:rsidRPr="003E13DD">
              <w:rPr>
                <w:szCs w:val="24"/>
              </w:rPr>
              <w:t xml:space="preserve"> </w:t>
            </w:r>
          </w:p>
          <w:p w14:paraId="01E67E10" w14:textId="21F12A3D" w:rsidR="002669EC" w:rsidRDefault="00605075" w:rsidP="005C3EC9">
            <w:pPr>
              <w:pStyle w:val="ListBullet"/>
              <w:numPr>
                <w:ilvl w:val="0"/>
                <w:numId w:val="0"/>
              </w:numPr>
              <w:spacing w:before="120" w:after="120"/>
              <w:ind w:left="432"/>
              <w:contextualSpacing w:val="0"/>
              <w:rPr>
                <w:rFonts w:eastAsia="Verdana" w:cs="Verdana"/>
                <w:color w:val="000000" w:themeColor="text1"/>
                <w:szCs w:val="24"/>
              </w:rPr>
            </w:pPr>
            <w:r>
              <w:rPr>
                <w:noProof/>
              </w:rPr>
              <w:drawing>
                <wp:inline distT="0" distB="0" distL="0" distR="0" wp14:anchorId="46C9AAC7" wp14:editId="41A98177">
                  <wp:extent cx="304762" cy="304762"/>
                  <wp:effectExtent l="0" t="0" r="635" b="635"/>
                  <wp:docPr id="3135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217" name="Picture 295039217"/>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2669EC">
              <w:rPr>
                <w:noProof/>
              </w:rPr>
              <w:drawing>
                <wp:inline distT="0" distB="0" distL="0" distR="0" wp14:anchorId="38640BD5" wp14:editId="11886F6C">
                  <wp:extent cx="238125" cy="2095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2669EC">
              <w:t xml:space="preserve"> </w:t>
            </w:r>
            <w:r w:rsidR="00D97DA8" w:rsidRPr="00D97DA8">
              <w:t>We will fax your doctor twice within the next five business days to obtain your prescription. If we do not receive a response, you will receive an automated phone call informing you of this. If you have signed up for text alerts, you will be notified with each attempt. Should there be no response, you will receive a final notification, and you will need to contact your prescriber directly.</w:t>
            </w:r>
          </w:p>
          <w:p w14:paraId="2BCEF997" w14:textId="77777777" w:rsidR="005B73CB" w:rsidRPr="003E13DD" w:rsidRDefault="005B73CB" w:rsidP="005C3EC9">
            <w:pPr>
              <w:pStyle w:val="ListBullet"/>
              <w:numPr>
                <w:ilvl w:val="0"/>
                <w:numId w:val="0"/>
              </w:numPr>
              <w:spacing w:before="120" w:after="120"/>
              <w:ind w:left="432"/>
              <w:contextualSpacing w:val="0"/>
              <w:rPr>
                <w:rFonts w:eastAsia="Verdana" w:cs="Verdana"/>
                <w:szCs w:val="24"/>
              </w:rPr>
            </w:pPr>
          </w:p>
          <w:p w14:paraId="45AEF99D" w14:textId="1B0CC395" w:rsidR="00B47987" w:rsidRPr="00605075" w:rsidRDefault="00605075" w:rsidP="0050731E">
            <w:pPr>
              <w:pStyle w:val="ListBullet"/>
              <w:numPr>
                <w:ilvl w:val="0"/>
                <w:numId w:val="31"/>
              </w:numPr>
              <w:tabs>
                <w:tab w:val="clear" w:pos="360"/>
                <w:tab w:val="num" w:pos="421"/>
              </w:tabs>
              <w:spacing w:before="120" w:after="120"/>
              <w:contextualSpacing w:val="0"/>
              <w:rPr>
                <w:rFonts w:eastAsia="Verdana" w:cs="Verdana"/>
                <w:color w:val="000000" w:themeColor="text1"/>
                <w:szCs w:val="24"/>
              </w:rPr>
            </w:pPr>
            <w:r>
              <w:rPr>
                <w:noProof/>
              </w:rPr>
              <w:drawing>
                <wp:inline distT="0" distB="0" distL="0" distR="0" wp14:anchorId="53B7EAAB" wp14:editId="51B27D29">
                  <wp:extent cx="304762" cy="304762"/>
                  <wp:effectExtent l="0" t="0" r="635" b="635"/>
                  <wp:docPr id="4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9217" name="Picture 295039217"/>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B47987" w:rsidRPr="00B47987">
              <w:rPr>
                <w:bCs/>
                <w:szCs w:val="24"/>
              </w:rPr>
              <w:t xml:space="preserve">Once New Rx is </w:t>
            </w:r>
            <w:r w:rsidR="00B47987" w:rsidRPr="00605075">
              <w:rPr>
                <w:b/>
                <w:szCs w:val="24"/>
              </w:rPr>
              <w:t>Received</w:t>
            </w:r>
            <w:r w:rsidR="00B47987" w:rsidRPr="00B47987">
              <w:rPr>
                <w:bCs/>
                <w:szCs w:val="24"/>
              </w:rPr>
              <w:t>:</w:t>
            </w:r>
          </w:p>
          <w:p w14:paraId="29C500A8" w14:textId="05E34476" w:rsidR="005B73CB" w:rsidRDefault="005B73CB" w:rsidP="00605075">
            <w:pPr>
              <w:pStyle w:val="ListBullet"/>
              <w:numPr>
                <w:ilvl w:val="0"/>
                <w:numId w:val="0"/>
              </w:numPr>
              <w:spacing w:before="120" w:after="120"/>
              <w:ind w:left="360"/>
              <w:contextualSpacing w:val="0"/>
              <w:rPr>
                <w:rFonts w:eastAsia="Verdana" w:cs="Verdana"/>
                <w:color w:val="000000" w:themeColor="text1"/>
                <w:szCs w:val="24"/>
              </w:rPr>
            </w:pPr>
            <w:r>
              <w:rPr>
                <w:noProof/>
              </w:rPr>
              <w:drawing>
                <wp:inline distT="0" distB="0" distL="0" distR="0" wp14:anchorId="05B7066D" wp14:editId="597E2B75">
                  <wp:extent cx="238125" cy="209550"/>
                  <wp:effectExtent l="0" t="0" r="9525" b="0"/>
                  <wp:docPr id="1418253695" name="Picture 141825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2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t xml:space="preserve"> </w:t>
            </w:r>
            <w:r w:rsidR="00AA592F" w:rsidRPr="00AA592F">
              <w:t>When we receive the prescription from your prescriber, it will process within five (5) business days, and will then ship from our pharmacy the next business day</w:t>
            </w:r>
            <w:r w:rsidR="00367A04">
              <w:t xml:space="preserve"> (does not include weekends)</w:t>
            </w:r>
            <w:r w:rsidR="00AA592F" w:rsidRPr="00AA592F">
              <w:t xml:space="preserve">. You will receive confirmation of shipping via your preferred method of communication to notify you of your order status. </w:t>
            </w:r>
            <w:r w:rsidR="00AA592F" w:rsidRPr="00605075">
              <w:rPr>
                <w:b/>
                <w:bCs/>
              </w:rPr>
              <w:t>Please note: Processing time is in-house and does not include shipping time.</w:t>
            </w:r>
          </w:p>
          <w:p w14:paraId="027ED780" w14:textId="77777777" w:rsidR="002669EC" w:rsidRPr="00605075" w:rsidRDefault="002669EC" w:rsidP="005B73CB">
            <w:pPr>
              <w:spacing w:before="120" w:after="120"/>
              <w:rPr>
                <w:color w:val="FF0000"/>
                <w:szCs w:val="24"/>
              </w:rPr>
            </w:pPr>
          </w:p>
          <w:p w14:paraId="571DF901" w14:textId="0F42D3A4" w:rsidR="002669EC" w:rsidRPr="003E13DD" w:rsidRDefault="002669EC" w:rsidP="00C63DCA">
            <w:pPr>
              <w:spacing w:before="120" w:after="120"/>
              <w:rPr>
                <w:b/>
                <w:szCs w:val="24"/>
              </w:rPr>
            </w:pPr>
            <w:r w:rsidRPr="003E13DD">
              <w:rPr>
                <w:b/>
                <w:szCs w:val="24"/>
              </w:rPr>
              <w:t>Notes:</w:t>
            </w:r>
          </w:p>
          <w:p w14:paraId="33E69259" w14:textId="77777777" w:rsidR="002669EC" w:rsidRDefault="002669EC" w:rsidP="005C3EC9">
            <w:pPr>
              <w:numPr>
                <w:ilvl w:val="0"/>
                <w:numId w:val="31"/>
              </w:numPr>
              <w:spacing w:before="120" w:after="120"/>
              <w:ind w:left="432"/>
              <w:contextualSpacing/>
              <w:rPr>
                <w:szCs w:val="24"/>
              </w:rPr>
            </w:pPr>
            <w:r w:rsidRPr="003E13DD">
              <w:rPr>
                <w:szCs w:val="24"/>
              </w:rPr>
              <w:t xml:space="preserve">Encourage use of MP and Portal to check the status of the order. </w:t>
            </w:r>
          </w:p>
          <w:p w14:paraId="177D23FD" w14:textId="2BF82258" w:rsidR="00263AD0" w:rsidRPr="00263AD0" w:rsidRDefault="00263AD0" w:rsidP="005C3EC9">
            <w:pPr>
              <w:pStyle w:val="ListBullet"/>
              <w:spacing w:before="120" w:after="120"/>
              <w:ind w:left="432"/>
            </w:pPr>
            <w:r>
              <w:rPr>
                <w:szCs w:val="24"/>
              </w:rPr>
              <w:t>Orders ship via USPS and can be tracked online at U</w:t>
            </w:r>
            <w:r w:rsidR="00B628D9">
              <w:rPr>
                <w:szCs w:val="24"/>
              </w:rPr>
              <w:t>SP</w:t>
            </w:r>
            <w:r>
              <w:rPr>
                <w:szCs w:val="24"/>
              </w:rPr>
              <w:t xml:space="preserve">S.com or by calling </w:t>
            </w:r>
            <w:r>
              <w:rPr>
                <w:b/>
                <w:bCs/>
                <w:szCs w:val="24"/>
              </w:rPr>
              <w:t>1-800-</w:t>
            </w:r>
            <w:r w:rsidR="003C3C89">
              <w:rPr>
                <w:b/>
                <w:bCs/>
                <w:szCs w:val="24"/>
              </w:rPr>
              <w:t>ASK-USPS</w:t>
            </w:r>
            <w:r w:rsidR="001404D9">
              <w:rPr>
                <w:szCs w:val="24"/>
              </w:rPr>
              <w:t>.</w:t>
            </w:r>
          </w:p>
          <w:p w14:paraId="2F891D40" w14:textId="31EFA03A" w:rsidR="002669EC" w:rsidRDefault="002669EC" w:rsidP="005C3EC9">
            <w:pPr>
              <w:numPr>
                <w:ilvl w:val="0"/>
                <w:numId w:val="31"/>
              </w:numPr>
              <w:spacing w:before="120" w:after="120"/>
              <w:ind w:left="432"/>
              <w:rPr>
                <w:szCs w:val="24"/>
              </w:rPr>
            </w:pPr>
            <w:bookmarkStart w:id="92" w:name="OLE_LINK44"/>
            <w:r w:rsidRPr="003E13DD">
              <w:rPr>
                <w:szCs w:val="24"/>
              </w:rPr>
              <w:t xml:space="preserve">Orders ship via UPS and can be tracked online at UPS.com or by calling </w:t>
            </w:r>
            <w:r w:rsidRPr="003E13DD">
              <w:rPr>
                <w:b/>
                <w:bCs/>
                <w:szCs w:val="24"/>
              </w:rPr>
              <w:t>1-800-PickUPS</w:t>
            </w:r>
            <w:bookmarkEnd w:id="92"/>
            <w:r w:rsidR="005C3EC9" w:rsidRPr="003E13DD">
              <w:rPr>
                <w:szCs w:val="24"/>
              </w:rPr>
              <w:t>.</w:t>
            </w:r>
            <w:r w:rsidR="005C3EC9">
              <w:rPr>
                <w:szCs w:val="24"/>
              </w:rPr>
              <w:t xml:space="preserve"> </w:t>
            </w:r>
          </w:p>
          <w:p w14:paraId="416F0FF7" w14:textId="57F2CC21" w:rsidR="00D07933" w:rsidRPr="00D07933" w:rsidRDefault="0068764A" w:rsidP="005C3EC9">
            <w:pPr>
              <w:pStyle w:val="ListBullet"/>
              <w:numPr>
                <w:ilvl w:val="0"/>
                <w:numId w:val="0"/>
              </w:numPr>
              <w:spacing w:before="120" w:after="120"/>
              <w:ind w:left="360"/>
            </w:pPr>
            <w:r w:rsidRPr="00B16874">
              <w:rPr>
                <w:b/>
                <w:bCs/>
              </w:rPr>
              <w:t>Note</w:t>
            </w:r>
            <w:r w:rsidR="00212C56">
              <w:rPr>
                <w:b/>
                <w:bCs/>
              </w:rPr>
              <w:t xml:space="preserve">: </w:t>
            </w:r>
            <w:r w:rsidR="00D07933">
              <w:t>U</w:t>
            </w:r>
            <w:r w:rsidR="001940E3">
              <w:t>PS</w:t>
            </w:r>
            <w:r w:rsidR="00D07933">
              <w:t xml:space="preserve"> is standardly used for cold packaged medications or Expedited shipping</w:t>
            </w:r>
            <w:r w:rsidR="0005444D">
              <w:t xml:space="preserve"> per members request</w:t>
            </w:r>
            <w:r w:rsidR="00CC3DFD">
              <w:t xml:space="preserve"> for an additional cost</w:t>
            </w:r>
            <w:r w:rsidR="001404D9">
              <w:t>.</w:t>
            </w:r>
          </w:p>
          <w:p w14:paraId="3A33ED94" w14:textId="58C88371" w:rsidR="002669EC" w:rsidRPr="003E13DD" w:rsidRDefault="002669EC">
            <w:pPr>
              <w:pStyle w:val="ListParagraph"/>
              <w:numPr>
                <w:ilvl w:val="0"/>
                <w:numId w:val="72"/>
              </w:numPr>
              <w:spacing w:before="120" w:after="120"/>
              <w:ind w:left="432"/>
              <w:contextualSpacing w:val="0"/>
            </w:pPr>
            <w:r>
              <w:t xml:space="preserve">Encourage the member to sign up for Email and/or Text alerts via </w:t>
            </w:r>
            <w:hyperlink r:id="rId87" w:anchor="!/view?docid=918203d3-2d76-4044-b2d9-0ced0504d471">
              <w:r w:rsidR="00315E6D">
                <w:rPr>
                  <w:rStyle w:val="Hyperlink"/>
                </w:rPr>
                <w:t>PeopleSafe - Obtaining an Email Address and Managing Messaging Platform Alerts (027674)</w:t>
              </w:r>
            </w:hyperlink>
            <w:r>
              <w:t>.  Email and text alerts are the preferred method because they include tracking numbers, whereas phone MP alerts do not</w:t>
            </w:r>
            <w:r w:rsidR="0097715A">
              <w:t xml:space="preserve">. </w:t>
            </w:r>
            <w:r>
              <w:t>The member can obtain the tracking number online on the Member Web Portal.</w:t>
            </w:r>
          </w:p>
          <w:p w14:paraId="752E0B9F" w14:textId="172CB79D" w:rsidR="002669EC" w:rsidRPr="003E13DD" w:rsidRDefault="002669EC" w:rsidP="005C3EC9">
            <w:pPr>
              <w:numPr>
                <w:ilvl w:val="0"/>
                <w:numId w:val="34"/>
              </w:numPr>
              <w:spacing w:before="120" w:after="120"/>
              <w:ind w:left="432"/>
              <w:rPr>
                <w:szCs w:val="24"/>
              </w:rPr>
            </w:pPr>
            <w:r w:rsidRPr="003E13DD">
              <w:rPr>
                <w:szCs w:val="24"/>
              </w:rPr>
              <w:t>Once the order ships, the member can use the tracking number to determine how long it will take for the order to arrive</w:t>
            </w:r>
            <w:r w:rsidR="0097715A" w:rsidRPr="003E13DD">
              <w:rPr>
                <w:szCs w:val="24"/>
              </w:rPr>
              <w:t xml:space="preserve">. </w:t>
            </w:r>
          </w:p>
          <w:p w14:paraId="0280D032" w14:textId="17653D4B" w:rsidR="002669EC" w:rsidRPr="003E13DD" w:rsidRDefault="002669EC" w:rsidP="005C3EC9">
            <w:pPr>
              <w:spacing w:before="120" w:after="120"/>
              <w:ind w:left="432"/>
            </w:pPr>
            <w:r w:rsidRPr="5CC80FEE">
              <w:rPr>
                <w:b/>
                <w:bCs/>
              </w:rPr>
              <w:t>Note</w:t>
            </w:r>
            <w:r w:rsidR="00212C56">
              <w:rPr>
                <w:b/>
                <w:bCs/>
              </w:rPr>
              <w:t xml:space="preserve">: </w:t>
            </w:r>
            <w:r w:rsidR="6A0F3BC8" w:rsidRPr="00CC6C33">
              <w:t>Using</w:t>
            </w:r>
            <w:r>
              <w:t xml:space="preserve"> MP or the Portal will notify the </w:t>
            </w:r>
            <w:bookmarkStart w:id="93" w:name="_Int_cRVA9AXo"/>
            <w:r>
              <w:t>member</w:t>
            </w:r>
            <w:bookmarkEnd w:id="93"/>
            <w:r>
              <w:t xml:space="preserve"> if there is a delay in processing their order.</w:t>
            </w:r>
          </w:p>
          <w:p w14:paraId="22BFC457" w14:textId="77777777" w:rsidR="002669EC" w:rsidRPr="003E13DD" w:rsidRDefault="002669EC" w:rsidP="00C63DCA">
            <w:pPr>
              <w:spacing w:before="120" w:after="120"/>
              <w:ind w:left="360"/>
              <w:rPr>
                <w:szCs w:val="24"/>
              </w:rPr>
            </w:pPr>
          </w:p>
          <w:p w14:paraId="00D5728C" w14:textId="29683F8E" w:rsidR="002669EC" w:rsidRPr="003E13DD" w:rsidRDefault="002669EC" w:rsidP="00C63DCA">
            <w:pPr>
              <w:spacing w:before="120" w:after="120"/>
              <w:rPr>
                <w:szCs w:val="24"/>
              </w:rPr>
            </w:pPr>
            <w:r w:rsidRPr="003E13DD">
              <w:rPr>
                <w:noProof/>
                <w:szCs w:val="24"/>
              </w:rPr>
              <w:drawing>
                <wp:inline distT="0" distB="0" distL="0" distR="0" wp14:anchorId="6F1924F2" wp14:editId="052BC8D6">
                  <wp:extent cx="238125" cy="209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2369F" w:rsidRPr="003E13DD">
              <w:rPr>
                <w:szCs w:val="24"/>
              </w:rPr>
              <w:t xml:space="preserve"> </w:t>
            </w:r>
            <w:r w:rsidRPr="003E13DD">
              <w:rPr>
                <w:szCs w:val="24"/>
              </w:rPr>
              <w:t xml:space="preserve">Do not provide the member with a general </w:t>
            </w:r>
            <w:r w:rsidR="00D60B8C" w:rsidRPr="003E13DD">
              <w:rPr>
                <w:szCs w:val="24"/>
              </w:rPr>
              <w:t xml:space="preserve">delivery </w:t>
            </w:r>
            <w:r w:rsidRPr="003E13DD">
              <w:rPr>
                <w:szCs w:val="24"/>
              </w:rPr>
              <w:t>time frame, as this will vary depending on shipping method and geographic location of the member.</w:t>
            </w:r>
          </w:p>
          <w:p w14:paraId="5DE30A4E" w14:textId="36ABDB3E" w:rsidR="00D21A48" w:rsidRPr="00605075" w:rsidRDefault="04EC6954">
            <w:pPr>
              <w:numPr>
                <w:ilvl w:val="0"/>
                <w:numId w:val="47"/>
              </w:numPr>
              <w:spacing w:before="120" w:after="120"/>
              <w:ind w:left="792"/>
              <w:rPr>
                <w:b/>
                <w:bCs/>
              </w:rPr>
            </w:pPr>
            <w:bookmarkStart w:id="94" w:name="OLE_LINK12"/>
            <w:bookmarkStart w:id="95" w:name="OLE_LINK13"/>
            <w:r w:rsidRPr="00605075">
              <w:rPr>
                <w:b/>
                <w:bCs/>
              </w:rPr>
              <w:t xml:space="preserve">Monday </w:t>
            </w:r>
            <w:r w:rsidR="57D700D4" w:rsidRPr="00605075">
              <w:rPr>
                <w:b/>
                <w:bCs/>
              </w:rPr>
              <w:t>through</w:t>
            </w:r>
            <w:r w:rsidRPr="00605075">
              <w:rPr>
                <w:b/>
                <w:bCs/>
              </w:rPr>
              <w:t xml:space="preserve"> Friday </w:t>
            </w:r>
            <w:r w:rsidR="00514360" w:rsidRPr="00605075">
              <w:rPr>
                <w:b/>
                <w:bCs/>
              </w:rPr>
              <w:t>is</w:t>
            </w:r>
            <w:r w:rsidRPr="00605075">
              <w:rPr>
                <w:b/>
                <w:bCs/>
              </w:rPr>
              <w:t xml:space="preserve"> considered business days, although mail order is open every day</w:t>
            </w:r>
            <w:bookmarkEnd w:id="94"/>
            <w:r w:rsidRPr="00605075">
              <w:rPr>
                <w:b/>
                <w:bCs/>
              </w:rPr>
              <w:t>.</w:t>
            </w:r>
            <w:bookmarkEnd w:id="95"/>
          </w:p>
        </w:tc>
      </w:tr>
    </w:tbl>
    <w:p w14:paraId="0AFB6B70" w14:textId="77777777" w:rsidR="005C3EC9" w:rsidRDefault="005C3EC9">
      <w:pPr>
        <w:spacing w:before="120" w:after="120"/>
        <w:jc w:val="right"/>
      </w:pPr>
    </w:p>
    <w:p w14:paraId="03241029" w14:textId="3C43AAC7" w:rsidR="000825E5" w:rsidRPr="00E41C5B" w:rsidRDefault="003823FD" w:rsidP="00C30C46">
      <w:pPr>
        <w:spacing w:before="60" w:after="60"/>
        <w:jc w:val="right"/>
        <w:rPr>
          <w:szCs w:val="24"/>
        </w:rPr>
      </w:pPr>
      <w:hyperlink w:anchor="_High_Level_Process" w:history="1">
        <w:r w:rsidRPr="003F7F3A">
          <w:rPr>
            <w:rStyle w:val="Hyperlink"/>
            <w:szCs w:val="24"/>
          </w:rPr>
          <w:t>Return to High Level Process</w:t>
        </w:r>
      </w:hyperlink>
    </w:p>
    <w:p w14:paraId="70C396C6" w14:textId="714151D0" w:rsidR="007674DB" w:rsidRPr="00E41C5B" w:rsidRDefault="007674DB" w:rsidP="00C30C46">
      <w:pPr>
        <w:spacing w:before="60" w:after="60"/>
        <w:jc w:val="right"/>
        <w:rPr>
          <w:szCs w:val="24"/>
        </w:rPr>
      </w:pPr>
      <w:hyperlink w:anchor="_top" w:history="1">
        <w:r w:rsidRPr="003F7F3A">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306B" w:rsidRPr="00E41C5B" w14:paraId="077D21B1" w14:textId="77777777" w:rsidTr="00C30C46">
        <w:tc>
          <w:tcPr>
            <w:tcW w:w="5000" w:type="pct"/>
            <w:shd w:val="clear" w:color="auto" w:fill="BFBFBF" w:themeFill="background1" w:themeFillShade="BF"/>
          </w:tcPr>
          <w:p w14:paraId="49BA3481" w14:textId="2229D870" w:rsidR="00C4306B" w:rsidRPr="009B2ADE" w:rsidRDefault="002669EC" w:rsidP="00C63DCA">
            <w:pPr>
              <w:pStyle w:val="Heading2"/>
              <w:spacing w:before="120" w:after="120"/>
              <w:rPr>
                <w:rFonts w:ascii="Verdana" w:hAnsi="Verdana"/>
                <w:i w:val="0"/>
                <w:iCs w:val="0"/>
              </w:rPr>
            </w:pPr>
            <w:bookmarkStart w:id="96" w:name="_Editing_an_Order"/>
            <w:bookmarkStart w:id="97" w:name="_Toc191278373"/>
            <w:bookmarkStart w:id="98" w:name="EditingAnOrder"/>
            <w:bookmarkEnd w:id="96"/>
            <w:r w:rsidRPr="009B2ADE">
              <w:rPr>
                <w:rFonts w:ascii="Verdana" w:hAnsi="Verdana"/>
                <w:i w:val="0"/>
                <w:iCs w:val="0"/>
              </w:rPr>
              <w:t>Editing an Order</w:t>
            </w:r>
            <w:bookmarkEnd w:id="97"/>
            <w:r w:rsidR="00C4306B" w:rsidRPr="009B2ADE">
              <w:rPr>
                <w:rFonts w:ascii="Verdana" w:hAnsi="Verdana"/>
                <w:i w:val="0"/>
                <w:iCs w:val="0"/>
              </w:rPr>
              <w:t xml:space="preserve"> </w:t>
            </w:r>
            <w:bookmarkEnd w:id="98"/>
          </w:p>
        </w:tc>
      </w:tr>
    </w:tbl>
    <w:p w14:paraId="11C5B909" w14:textId="77777777" w:rsidR="00315E6D" w:rsidRDefault="00315E6D" w:rsidP="005C3EC9">
      <w:pPr>
        <w:spacing w:before="120" w:after="120"/>
        <w:contextualSpacing/>
        <w:rPr>
          <w:szCs w:val="24"/>
        </w:rPr>
      </w:pPr>
    </w:p>
    <w:p w14:paraId="7321417A" w14:textId="7DFA98D2" w:rsidR="00F82104" w:rsidRPr="00E41C5B" w:rsidRDefault="002669EC" w:rsidP="00C63DCA">
      <w:pPr>
        <w:spacing w:before="120" w:after="120"/>
        <w:rPr>
          <w:szCs w:val="24"/>
        </w:rPr>
      </w:pPr>
      <w:r w:rsidRPr="00E41C5B">
        <w:rPr>
          <w:szCs w:val="24"/>
        </w:rPr>
        <w:t xml:space="preserve">After an order is placed, it will be available for editing for </w:t>
      </w:r>
      <w:r w:rsidR="0097715A" w:rsidRPr="00E41C5B">
        <w:rPr>
          <w:szCs w:val="24"/>
        </w:rPr>
        <w:t>a brief period</w:t>
      </w:r>
      <w:r w:rsidRPr="00E41C5B">
        <w:rPr>
          <w:szCs w:val="24"/>
        </w:rPr>
        <w:t xml:space="preserve"> of time (within 1 to 15 minutes) via the Refill Status screen before it moves to the Main Screen and begins processing</w:t>
      </w:r>
      <w:r w:rsidR="0097715A" w:rsidRPr="00E41C5B">
        <w:rPr>
          <w:szCs w:val="24"/>
        </w:rPr>
        <w:t xml:space="preserve">. </w:t>
      </w:r>
    </w:p>
    <w:p w14:paraId="76DD5632" w14:textId="3BB988F7" w:rsidR="002669EC" w:rsidRPr="00E41C5B" w:rsidRDefault="002669EC" w:rsidP="00C63DCA">
      <w:pPr>
        <w:spacing w:before="120" w:after="120"/>
      </w:pPr>
      <w:r>
        <w:t>While on the refill status screen</w:t>
      </w:r>
      <w:r w:rsidR="005A711B">
        <w:t>,</w:t>
      </w:r>
      <w:r>
        <w:t xml:space="preserve"> you </w:t>
      </w:r>
      <w:r w:rsidR="000415F8">
        <w:t>can</w:t>
      </w:r>
      <w:r>
        <w:t xml:space="preserve"> click the radio button next to the Rx and make changes to the order. The status while the radio button is present is not available, once the radio button disappears the order is in </w:t>
      </w:r>
      <w:r w:rsidR="5FDEEBDE">
        <w:t>process,</w:t>
      </w:r>
      <w:r>
        <w:t xml:space="preserve"> and you will be able to see status on the mail screen in PeopleSafe. </w:t>
      </w:r>
    </w:p>
    <w:p w14:paraId="2440B241" w14:textId="77777777" w:rsidR="002669EC" w:rsidRPr="00E41C5B" w:rsidRDefault="002669EC" w:rsidP="00C63DCA">
      <w:pPr>
        <w:spacing w:before="120" w:after="120"/>
        <w:rPr>
          <w:szCs w:val="24"/>
        </w:rPr>
      </w:pPr>
    </w:p>
    <w:p w14:paraId="61032547" w14:textId="3F1869B7" w:rsidR="002669EC" w:rsidRPr="00E41C5B" w:rsidRDefault="002669EC" w:rsidP="00C63DCA">
      <w:pPr>
        <w:spacing w:before="120" w:after="120"/>
      </w:pPr>
      <w:r>
        <w:t xml:space="preserve">See </w:t>
      </w:r>
      <w:hyperlink r:id="rId88" w:anchor="!/view?docid=684a02bb-9cb0-473d-9b90-56fc922c1ed6">
        <w:r w:rsidR="00D50D84">
          <w:rPr>
            <w:rStyle w:val="Hyperlink"/>
          </w:rPr>
          <w:t>PeopleSafe - Order Status (004758)</w:t>
        </w:r>
      </w:hyperlink>
      <w:r w:rsidR="6407C2DA">
        <w:t xml:space="preserve"> </w:t>
      </w:r>
      <w:r>
        <w:t xml:space="preserve">for details. </w:t>
      </w:r>
    </w:p>
    <w:p w14:paraId="50BA0170" w14:textId="77777777" w:rsidR="002669EC" w:rsidRPr="00E41C5B" w:rsidRDefault="002669EC" w:rsidP="00C63DCA">
      <w:pPr>
        <w:spacing w:before="120" w:after="120"/>
        <w:rPr>
          <w:szCs w:val="24"/>
        </w:rPr>
      </w:pPr>
    </w:p>
    <w:p w14:paraId="66823B32" w14:textId="5680E07B" w:rsidR="00C4306B" w:rsidRPr="00AE7447" w:rsidRDefault="002669EC" w:rsidP="00C63DCA">
      <w:pPr>
        <w:spacing w:before="120" w:after="120"/>
        <w:rPr>
          <w:szCs w:val="24"/>
        </w:rPr>
      </w:pPr>
      <w:r w:rsidRPr="00E41C5B">
        <w:rPr>
          <w:szCs w:val="24"/>
        </w:rPr>
        <w:t>To edit the order while on the refill status screen before it populates to main screen,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C4306B" w:rsidRPr="00F875F5" w14:paraId="4E1F4173" w14:textId="77777777" w:rsidTr="00C30C46">
        <w:tc>
          <w:tcPr>
            <w:tcW w:w="261" w:type="pct"/>
            <w:shd w:val="clear" w:color="auto" w:fill="D9D9D9" w:themeFill="background1" w:themeFillShade="D9"/>
          </w:tcPr>
          <w:p w14:paraId="2D25DA56" w14:textId="77777777" w:rsidR="00C4306B" w:rsidRPr="00F875F5" w:rsidRDefault="00C4306B" w:rsidP="00C63DCA">
            <w:pPr>
              <w:spacing w:before="120" w:after="120"/>
              <w:jc w:val="center"/>
              <w:rPr>
                <w:b/>
                <w:szCs w:val="24"/>
              </w:rPr>
            </w:pPr>
            <w:r w:rsidRPr="00F875F5">
              <w:rPr>
                <w:b/>
                <w:szCs w:val="24"/>
              </w:rPr>
              <w:t>Step</w:t>
            </w:r>
          </w:p>
        </w:tc>
        <w:tc>
          <w:tcPr>
            <w:tcW w:w="4739" w:type="pct"/>
            <w:shd w:val="clear" w:color="auto" w:fill="D9D9D9" w:themeFill="background1" w:themeFillShade="D9"/>
          </w:tcPr>
          <w:p w14:paraId="2035E1AC" w14:textId="77777777" w:rsidR="00C4306B" w:rsidRPr="00F875F5" w:rsidRDefault="00C4306B" w:rsidP="00C63DCA">
            <w:pPr>
              <w:spacing w:before="120" w:after="120"/>
              <w:jc w:val="center"/>
              <w:rPr>
                <w:b/>
                <w:szCs w:val="24"/>
              </w:rPr>
            </w:pPr>
            <w:r w:rsidRPr="00F875F5">
              <w:rPr>
                <w:b/>
                <w:szCs w:val="24"/>
              </w:rPr>
              <w:t>Action</w:t>
            </w:r>
          </w:p>
        </w:tc>
      </w:tr>
      <w:tr w:rsidR="00C4306B" w:rsidRPr="00F875F5" w14:paraId="62375ACA" w14:textId="77777777" w:rsidTr="00C30C46">
        <w:tc>
          <w:tcPr>
            <w:tcW w:w="261" w:type="pct"/>
          </w:tcPr>
          <w:p w14:paraId="201EBAF0" w14:textId="77777777" w:rsidR="00C4306B" w:rsidRPr="00F875F5" w:rsidRDefault="00C4306B" w:rsidP="00C63DCA">
            <w:pPr>
              <w:spacing w:before="120" w:after="120"/>
              <w:jc w:val="center"/>
              <w:rPr>
                <w:b/>
                <w:szCs w:val="24"/>
              </w:rPr>
            </w:pPr>
            <w:r w:rsidRPr="00F875F5">
              <w:rPr>
                <w:b/>
                <w:szCs w:val="24"/>
              </w:rPr>
              <w:t>1</w:t>
            </w:r>
          </w:p>
        </w:tc>
        <w:tc>
          <w:tcPr>
            <w:tcW w:w="4739" w:type="pct"/>
          </w:tcPr>
          <w:p w14:paraId="55F63AB7" w14:textId="206711B5" w:rsidR="00C4306B" w:rsidRPr="00F875F5" w:rsidRDefault="002669EC" w:rsidP="00C63DCA">
            <w:pPr>
              <w:spacing w:before="120" w:after="120"/>
              <w:rPr>
                <w:color w:val="000000"/>
                <w:szCs w:val="24"/>
              </w:rPr>
            </w:pPr>
            <w:r w:rsidRPr="00F875F5">
              <w:rPr>
                <w:szCs w:val="24"/>
              </w:rPr>
              <w:t xml:space="preserve">From the </w:t>
            </w:r>
            <w:r w:rsidRPr="00F875F5">
              <w:rPr>
                <w:b/>
                <w:szCs w:val="24"/>
              </w:rPr>
              <w:t>Main Screen</w:t>
            </w:r>
            <w:r w:rsidRPr="00F875F5">
              <w:rPr>
                <w:szCs w:val="24"/>
              </w:rPr>
              <w:t xml:space="preserve">, click on the </w:t>
            </w:r>
            <w:r w:rsidRPr="00F875F5">
              <w:rPr>
                <w:b/>
                <w:szCs w:val="24"/>
              </w:rPr>
              <w:t>Order Placement</w:t>
            </w:r>
            <w:r w:rsidRPr="00F875F5">
              <w:rPr>
                <w:szCs w:val="24"/>
              </w:rPr>
              <w:t xml:space="preserve"> navigation button then select the </w:t>
            </w:r>
            <w:r w:rsidRPr="00F875F5">
              <w:rPr>
                <w:b/>
                <w:bCs/>
                <w:szCs w:val="24"/>
              </w:rPr>
              <w:t>Refill Status</w:t>
            </w:r>
            <w:r w:rsidRPr="00F875F5">
              <w:rPr>
                <w:szCs w:val="24"/>
              </w:rPr>
              <w:t xml:space="preserve"> button.</w:t>
            </w:r>
          </w:p>
        </w:tc>
      </w:tr>
      <w:tr w:rsidR="00C4306B" w:rsidRPr="00F875F5" w14:paraId="0EAE5BE6" w14:textId="77777777" w:rsidTr="00C30C46">
        <w:tc>
          <w:tcPr>
            <w:tcW w:w="261" w:type="pct"/>
          </w:tcPr>
          <w:p w14:paraId="00A2EF33" w14:textId="77777777" w:rsidR="00C4306B" w:rsidRPr="00F875F5" w:rsidRDefault="00C4306B" w:rsidP="00C63DCA">
            <w:pPr>
              <w:spacing w:before="120" w:after="120"/>
              <w:jc w:val="center"/>
              <w:rPr>
                <w:b/>
                <w:szCs w:val="24"/>
              </w:rPr>
            </w:pPr>
            <w:r w:rsidRPr="00F875F5">
              <w:rPr>
                <w:b/>
                <w:szCs w:val="24"/>
              </w:rPr>
              <w:t>2</w:t>
            </w:r>
          </w:p>
        </w:tc>
        <w:tc>
          <w:tcPr>
            <w:tcW w:w="4739" w:type="pct"/>
          </w:tcPr>
          <w:p w14:paraId="75DBBB8C" w14:textId="77777777" w:rsidR="002669EC" w:rsidRPr="00F875F5" w:rsidRDefault="002669EC" w:rsidP="00C63DCA">
            <w:pPr>
              <w:pStyle w:val="TableText"/>
              <w:spacing w:before="120" w:after="120"/>
              <w:rPr>
                <w:szCs w:val="24"/>
              </w:rPr>
            </w:pPr>
            <w:r w:rsidRPr="00F875F5">
              <w:rPr>
                <w:szCs w:val="24"/>
              </w:rPr>
              <w:t>Select the radio button next to the order in question.</w:t>
            </w:r>
          </w:p>
          <w:p w14:paraId="09B6E14C" w14:textId="77777777" w:rsidR="002669EC" w:rsidRPr="00F875F5" w:rsidRDefault="002669EC" w:rsidP="00C63DCA">
            <w:pPr>
              <w:pStyle w:val="TableText"/>
              <w:spacing w:before="120" w:after="120"/>
              <w:rPr>
                <w:szCs w:val="24"/>
              </w:rPr>
            </w:pPr>
          </w:p>
          <w:p w14:paraId="47EDE8C4" w14:textId="21EF09A3" w:rsidR="002669EC" w:rsidRDefault="002669EC" w:rsidP="00C63DCA">
            <w:pPr>
              <w:pStyle w:val="TableText"/>
              <w:spacing w:before="120" w:after="120"/>
            </w:pPr>
            <w:r w:rsidRPr="5CC80FEE">
              <w:rPr>
                <w:b/>
                <w:bCs/>
              </w:rPr>
              <w:t>Note</w:t>
            </w:r>
            <w:r w:rsidR="00212C56">
              <w:rPr>
                <w:b/>
                <w:bCs/>
              </w:rPr>
              <w:t xml:space="preserve">: </w:t>
            </w:r>
            <w:r w:rsidR="72D81138" w:rsidRPr="00CC6C33">
              <w:t>Orders</w:t>
            </w:r>
            <w:r>
              <w:t xml:space="preserve"> without a radio button available to click next to the confirmation number column are not available to edit through this screen. </w:t>
            </w:r>
          </w:p>
          <w:p w14:paraId="6CF59A6D" w14:textId="77777777" w:rsidR="00705A50" w:rsidRPr="00F875F5" w:rsidRDefault="00705A50" w:rsidP="00C63DCA">
            <w:pPr>
              <w:pStyle w:val="TableText"/>
              <w:spacing w:before="120" w:after="120"/>
            </w:pPr>
          </w:p>
          <w:p w14:paraId="13F377A3" w14:textId="1B589CDE" w:rsidR="00C4306B" w:rsidRPr="00F875F5" w:rsidRDefault="00FF0C64" w:rsidP="00C63DCA">
            <w:pPr>
              <w:spacing w:before="120" w:after="120"/>
              <w:jc w:val="center"/>
              <w:rPr>
                <w:color w:val="000000"/>
                <w:szCs w:val="24"/>
              </w:rPr>
            </w:pPr>
            <w:r>
              <w:rPr>
                <w:noProof/>
              </w:rPr>
              <w:drawing>
                <wp:inline distT="0" distB="0" distL="0" distR="0" wp14:anchorId="1000CDF9" wp14:editId="52EB5722">
                  <wp:extent cx="5486400" cy="20483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86400" cy="2048393"/>
                          </a:xfrm>
                          <a:prstGeom prst="rect">
                            <a:avLst/>
                          </a:prstGeom>
                        </pic:spPr>
                      </pic:pic>
                    </a:graphicData>
                  </a:graphic>
                </wp:inline>
              </w:drawing>
            </w:r>
          </w:p>
          <w:p w14:paraId="05BF15A7" w14:textId="048F9929" w:rsidR="00FC6FFE" w:rsidRPr="00F875F5" w:rsidRDefault="00FC6FFE" w:rsidP="00C63DCA">
            <w:pPr>
              <w:spacing w:before="120" w:after="120"/>
              <w:jc w:val="center"/>
              <w:rPr>
                <w:color w:val="000000"/>
                <w:szCs w:val="24"/>
              </w:rPr>
            </w:pPr>
          </w:p>
        </w:tc>
      </w:tr>
      <w:tr w:rsidR="00C4306B" w:rsidRPr="00F875F5" w14:paraId="6B9852F5" w14:textId="77777777" w:rsidTr="00C30C46">
        <w:tc>
          <w:tcPr>
            <w:tcW w:w="261" w:type="pct"/>
          </w:tcPr>
          <w:p w14:paraId="52083651" w14:textId="77777777" w:rsidR="00C4306B" w:rsidRPr="00F875F5" w:rsidRDefault="00C4306B" w:rsidP="00C63DCA">
            <w:pPr>
              <w:spacing w:before="120" w:after="120"/>
              <w:jc w:val="center"/>
              <w:rPr>
                <w:b/>
                <w:szCs w:val="24"/>
              </w:rPr>
            </w:pPr>
            <w:r w:rsidRPr="00F875F5">
              <w:rPr>
                <w:b/>
                <w:szCs w:val="24"/>
              </w:rPr>
              <w:t>3</w:t>
            </w:r>
          </w:p>
        </w:tc>
        <w:tc>
          <w:tcPr>
            <w:tcW w:w="4739" w:type="pct"/>
          </w:tcPr>
          <w:p w14:paraId="59035D24" w14:textId="45087FFF" w:rsidR="00C4306B" w:rsidRPr="00F875F5" w:rsidRDefault="002669EC" w:rsidP="00C63DCA">
            <w:pPr>
              <w:spacing w:before="120" w:after="120"/>
              <w:textAlignment w:val="top"/>
              <w:rPr>
                <w:szCs w:val="24"/>
              </w:rPr>
            </w:pPr>
            <w:r w:rsidRPr="00F875F5">
              <w:rPr>
                <w:color w:val="000000"/>
                <w:szCs w:val="24"/>
              </w:rPr>
              <w:t xml:space="preserve">Select the </w:t>
            </w:r>
            <w:r w:rsidRPr="00F875F5">
              <w:rPr>
                <w:szCs w:val="24"/>
              </w:rPr>
              <w:t>appropriate scenario:</w:t>
            </w:r>
          </w:p>
          <w:p w14:paraId="4B03A9B8" w14:textId="77777777" w:rsidR="00FF0C64" w:rsidRDefault="002669EC">
            <w:pPr>
              <w:pStyle w:val="TableText"/>
              <w:numPr>
                <w:ilvl w:val="0"/>
                <w:numId w:val="35"/>
              </w:numPr>
              <w:spacing w:before="120" w:after="120"/>
              <w:ind w:left="432"/>
            </w:pPr>
            <w:r>
              <w:t xml:space="preserve">If changing the method of payment, address or shipping method then select </w:t>
            </w:r>
            <w:r w:rsidRPr="5CC80FEE">
              <w:rPr>
                <w:b/>
                <w:bCs/>
              </w:rPr>
              <w:t>Edit</w:t>
            </w:r>
            <w:r>
              <w:t xml:space="preserve"> </w:t>
            </w:r>
            <w:r w:rsidRPr="5CC80FEE">
              <w:rPr>
                <w:b/>
                <w:bCs/>
              </w:rPr>
              <w:t>Order</w:t>
            </w:r>
            <w:r>
              <w:t xml:space="preserve"> button</w:t>
            </w:r>
            <w:r w:rsidR="0097715A">
              <w:t xml:space="preserve">. </w:t>
            </w:r>
          </w:p>
          <w:p w14:paraId="6D493314" w14:textId="52A82717" w:rsidR="002669EC" w:rsidRPr="00F875F5" w:rsidRDefault="002669EC" w:rsidP="005C3EC9">
            <w:pPr>
              <w:pStyle w:val="TableText"/>
              <w:spacing w:before="120" w:after="120"/>
              <w:ind w:left="360"/>
            </w:pPr>
            <w:r w:rsidRPr="5CC80FEE">
              <w:rPr>
                <w:b/>
                <w:bCs/>
              </w:rPr>
              <w:t>Result</w:t>
            </w:r>
            <w:r w:rsidR="00212C56">
              <w:rPr>
                <w:b/>
                <w:bCs/>
              </w:rPr>
              <w:t xml:space="preserve">: </w:t>
            </w:r>
            <w:r w:rsidR="0534DA57" w:rsidRPr="00705A50">
              <w:t>Refill</w:t>
            </w:r>
            <w:r w:rsidRPr="00705A50">
              <w:t xml:space="preserve"> </w:t>
            </w:r>
            <w:r>
              <w:t>Summary screen displays and the CCR has full control over the order.</w:t>
            </w:r>
          </w:p>
          <w:p w14:paraId="20189EFF" w14:textId="7B86B396" w:rsidR="002669EC" w:rsidRPr="00F875F5" w:rsidRDefault="002669EC" w:rsidP="005C3EC9">
            <w:pPr>
              <w:pStyle w:val="TableText"/>
              <w:numPr>
                <w:ilvl w:val="0"/>
                <w:numId w:val="35"/>
              </w:numPr>
              <w:spacing w:before="120" w:after="120"/>
              <w:ind w:left="432"/>
              <w:rPr>
                <w:szCs w:val="24"/>
              </w:rPr>
            </w:pPr>
            <w:r w:rsidRPr="00F875F5">
              <w:rPr>
                <w:szCs w:val="24"/>
              </w:rPr>
              <w:t>If adding or removing one or more prescriptions</w:t>
            </w:r>
            <w:r w:rsidR="000415F8" w:rsidRPr="00F875F5">
              <w:rPr>
                <w:szCs w:val="24"/>
              </w:rPr>
              <w:t>, p</w:t>
            </w:r>
            <w:r w:rsidRPr="00F875F5">
              <w:rPr>
                <w:szCs w:val="24"/>
              </w:rPr>
              <w:t xml:space="preserve">roceed to </w:t>
            </w:r>
            <w:r w:rsidRPr="005C3EC9">
              <w:rPr>
                <w:b/>
                <w:bCs/>
                <w:szCs w:val="24"/>
              </w:rPr>
              <w:t>step 4</w:t>
            </w:r>
            <w:r w:rsidRPr="00F875F5">
              <w:rPr>
                <w:szCs w:val="24"/>
              </w:rPr>
              <w:t>.</w:t>
            </w:r>
          </w:p>
        </w:tc>
      </w:tr>
      <w:tr w:rsidR="002669EC" w:rsidRPr="00F875F5" w14:paraId="3AB140AF" w14:textId="77777777" w:rsidTr="00C30C46">
        <w:tc>
          <w:tcPr>
            <w:tcW w:w="261" w:type="pct"/>
          </w:tcPr>
          <w:p w14:paraId="2EFD9BE4" w14:textId="3D0B41CE" w:rsidR="002669EC" w:rsidRPr="00F875F5" w:rsidRDefault="002669EC" w:rsidP="00C63DCA">
            <w:pPr>
              <w:spacing w:before="120" w:after="120"/>
              <w:jc w:val="center"/>
              <w:rPr>
                <w:b/>
                <w:szCs w:val="24"/>
              </w:rPr>
            </w:pPr>
            <w:r w:rsidRPr="00F875F5">
              <w:rPr>
                <w:b/>
                <w:szCs w:val="24"/>
              </w:rPr>
              <w:t>4</w:t>
            </w:r>
          </w:p>
        </w:tc>
        <w:tc>
          <w:tcPr>
            <w:tcW w:w="4739" w:type="pct"/>
          </w:tcPr>
          <w:p w14:paraId="6DEA2C0D" w14:textId="77777777" w:rsidR="002669EC" w:rsidRPr="00F875F5" w:rsidRDefault="002669EC" w:rsidP="00C63DCA">
            <w:pPr>
              <w:pStyle w:val="TableText"/>
              <w:spacing w:before="120" w:after="120"/>
              <w:rPr>
                <w:szCs w:val="24"/>
              </w:rPr>
            </w:pPr>
            <w:r w:rsidRPr="00F875F5">
              <w:rPr>
                <w:szCs w:val="24"/>
              </w:rPr>
              <w:t>Make the necessary changes and save the order.</w:t>
            </w:r>
          </w:p>
          <w:p w14:paraId="4BA8D719" w14:textId="77777777" w:rsidR="002669EC" w:rsidRPr="00F875F5" w:rsidRDefault="002669EC" w:rsidP="00C63DCA">
            <w:pPr>
              <w:pStyle w:val="TableText"/>
              <w:spacing w:before="120" w:after="120"/>
              <w:rPr>
                <w:szCs w:val="24"/>
              </w:rPr>
            </w:pPr>
          </w:p>
          <w:p w14:paraId="2750B4F9" w14:textId="7E33952E" w:rsidR="002669EC" w:rsidRPr="00F875F5" w:rsidRDefault="002669EC" w:rsidP="00C63DCA">
            <w:pPr>
              <w:pStyle w:val="TableText"/>
              <w:spacing w:before="120" w:after="120"/>
              <w:rPr>
                <w:szCs w:val="24"/>
              </w:rPr>
            </w:pPr>
            <w:r w:rsidRPr="00F875F5">
              <w:rPr>
                <w:b/>
                <w:szCs w:val="24"/>
              </w:rPr>
              <w:t>Notes</w:t>
            </w:r>
            <w:r w:rsidR="00212C56">
              <w:rPr>
                <w:b/>
                <w:szCs w:val="24"/>
              </w:rPr>
              <w:t xml:space="preserve">: </w:t>
            </w:r>
          </w:p>
          <w:p w14:paraId="5E3B7498" w14:textId="6B35F90E" w:rsidR="002669EC" w:rsidRPr="00F875F5" w:rsidRDefault="002669EC" w:rsidP="005C3EC9">
            <w:pPr>
              <w:pStyle w:val="TableText"/>
              <w:numPr>
                <w:ilvl w:val="0"/>
                <w:numId w:val="36"/>
              </w:numPr>
              <w:spacing w:before="120" w:after="120"/>
              <w:ind w:left="432"/>
              <w:rPr>
                <w:szCs w:val="24"/>
              </w:rPr>
            </w:pPr>
            <w:r w:rsidRPr="00F875F5">
              <w:rPr>
                <w:szCs w:val="24"/>
              </w:rPr>
              <w:t xml:space="preserve">An order can be edited from the Refill Status screen as many times as </w:t>
            </w:r>
            <w:r w:rsidR="00D4778D" w:rsidRPr="00F875F5">
              <w:rPr>
                <w:szCs w:val="24"/>
              </w:rPr>
              <w:t>needed if</w:t>
            </w:r>
            <w:r w:rsidRPr="00F875F5">
              <w:rPr>
                <w:szCs w:val="24"/>
              </w:rPr>
              <w:t xml:space="preserve"> it has not moved to the Main screen</w:t>
            </w:r>
            <w:r w:rsidR="0097715A" w:rsidRPr="00F875F5">
              <w:rPr>
                <w:szCs w:val="24"/>
              </w:rPr>
              <w:t xml:space="preserve">. </w:t>
            </w:r>
          </w:p>
          <w:p w14:paraId="52524F19" w14:textId="786BB6A0" w:rsidR="002669EC" w:rsidRPr="00F875F5" w:rsidRDefault="002669EC" w:rsidP="005C3EC9">
            <w:pPr>
              <w:pStyle w:val="TableText"/>
              <w:numPr>
                <w:ilvl w:val="0"/>
                <w:numId w:val="36"/>
              </w:numPr>
              <w:spacing w:before="120" w:after="120"/>
              <w:ind w:left="432"/>
              <w:rPr>
                <w:szCs w:val="24"/>
              </w:rPr>
            </w:pPr>
            <w:r w:rsidRPr="00F875F5">
              <w:rPr>
                <w:szCs w:val="24"/>
              </w:rPr>
              <w:t>Confirmation numbers are recycled when the order is resaved; the original confirmation number will be displayed</w:t>
            </w:r>
            <w:r w:rsidR="0097715A" w:rsidRPr="00F875F5">
              <w:rPr>
                <w:szCs w:val="24"/>
              </w:rPr>
              <w:t xml:space="preserve">. </w:t>
            </w:r>
          </w:p>
        </w:tc>
      </w:tr>
    </w:tbl>
    <w:p w14:paraId="6F108410" w14:textId="77777777" w:rsidR="005F2CCC" w:rsidRPr="009B2ADE" w:rsidRDefault="005F2CCC" w:rsidP="005C3EC9">
      <w:pPr>
        <w:spacing w:before="120" w:after="120"/>
      </w:pPr>
    </w:p>
    <w:bookmarkStart w:id="99" w:name="_Hlk75760717"/>
    <w:bookmarkStart w:id="100" w:name="_Hlk75760658"/>
    <w:p w14:paraId="1A7C0F9C" w14:textId="5C11119F" w:rsidR="007674DB" w:rsidRPr="00E41C5B" w:rsidRDefault="003F7F3A" w:rsidP="00C30C46">
      <w:pPr>
        <w:spacing w:before="60" w:after="60"/>
        <w:jc w:val="right"/>
        <w:rPr>
          <w:szCs w:val="24"/>
        </w:rPr>
      </w:pPr>
      <w:r>
        <w:rPr>
          <w:szCs w:val="24"/>
        </w:rPr>
        <w:fldChar w:fldCharType="begin"/>
      </w:r>
      <w:r>
        <w:rPr>
          <w:szCs w:val="24"/>
        </w:rPr>
        <w:instrText xml:space="preserve"> HYPERLINK  \l "_top" </w:instrText>
      </w:r>
      <w:r>
        <w:rPr>
          <w:szCs w:val="24"/>
        </w:rPr>
      </w:r>
      <w:r>
        <w:rPr>
          <w:szCs w:val="24"/>
        </w:rPr>
        <w:fldChar w:fldCharType="separate"/>
      </w:r>
      <w:r w:rsidR="007674DB" w:rsidRPr="003F7F3A">
        <w:rPr>
          <w:rStyle w:val="Hyperlink"/>
          <w:szCs w:val="24"/>
        </w:rPr>
        <w:t>Top of the Document</w:t>
      </w:r>
      <w:r>
        <w:rPr>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306B" w:rsidRPr="00E41C5B" w14:paraId="33CFF96C" w14:textId="77777777" w:rsidTr="00C30C46">
        <w:tc>
          <w:tcPr>
            <w:tcW w:w="5000" w:type="pct"/>
            <w:shd w:val="clear" w:color="auto" w:fill="BFBFBF" w:themeFill="background1" w:themeFillShade="BF"/>
          </w:tcPr>
          <w:p w14:paraId="50A061AD" w14:textId="1CDE197A" w:rsidR="00C4306B" w:rsidRPr="009B2ADE" w:rsidRDefault="002669EC" w:rsidP="00C63DCA">
            <w:pPr>
              <w:pStyle w:val="Heading2"/>
              <w:spacing w:before="120" w:after="120"/>
              <w:rPr>
                <w:rFonts w:ascii="Verdana" w:hAnsi="Verdana"/>
                <w:i w:val="0"/>
                <w:iCs w:val="0"/>
              </w:rPr>
            </w:pPr>
            <w:bookmarkStart w:id="101" w:name="_Downsizing_a_Prescription"/>
            <w:bookmarkStart w:id="102" w:name="_Toc191278374"/>
            <w:bookmarkStart w:id="103" w:name="OLE_LINK40"/>
            <w:bookmarkStart w:id="104" w:name="OLE_LINK41"/>
            <w:bookmarkEnd w:id="101"/>
            <w:r w:rsidRPr="009B2ADE">
              <w:rPr>
                <w:rFonts w:ascii="Verdana" w:hAnsi="Verdana"/>
                <w:i w:val="0"/>
                <w:iCs w:val="0"/>
              </w:rPr>
              <w:t>Downsizing a Prescription (Days</w:t>
            </w:r>
            <w:r w:rsidR="000415F8">
              <w:rPr>
                <w:rFonts w:ascii="Verdana" w:hAnsi="Verdana"/>
                <w:i w:val="0"/>
                <w:iCs w:val="0"/>
              </w:rPr>
              <w:t>’</w:t>
            </w:r>
            <w:r w:rsidRPr="009B2ADE">
              <w:rPr>
                <w:rFonts w:ascii="Verdana" w:hAnsi="Verdana"/>
                <w:i w:val="0"/>
                <w:iCs w:val="0"/>
              </w:rPr>
              <w:t xml:space="preserve"> Supply)</w:t>
            </w:r>
            <w:bookmarkEnd w:id="102"/>
            <w:r w:rsidR="00C4306B" w:rsidRPr="009B2ADE">
              <w:rPr>
                <w:rFonts w:ascii="Verdana" w:hAnsi="Verdana"/>
                <w:i w:val="0"/>
                <w:iCs w:val="0"/>
              </w:rPr>
              <w:t xml:space="preserve"> </w:t>
            </w:r>
            <w:bookmarkEnd w:id="103"/>
            <w:bookmarkEnd w:id="104"/>
          </w:p>
        </w:tc>
      </w:tr>
    </w:tbl>
    <w:p w14:paraId="065434D5" w14:textId="77777777" w:rsidR="00930989" w:rsidRDefault="00930989" w:rsidP="001848C5">
      <w:pPr>
        <w:spacing w:before="120" w:after="120"/>
        <w:contextualSpacing/>
      </w:pPr>
      <w:bookmarkStart w:id="105" w:name="OLE_LINK22"/>
    </w:p>
    <w:p w14:paraId="04A7D17B" w14:textId="7971303B" w:rsidR="003C3383" w:rsidRDefault="002669EC" w:rsidP="001848C5">
      <w:pPr>
        <w:spacing w:before="120" w:after="120"/>
      </w:pPr>
      <w:r>
        <w:t xml:space="preserve">This process is used when a member requests that their prescription be filled for less than the 90 calendar days’ supply rather than how it’s currently written </w:t>
      </w:r>
      <w:r w:rsidR="00887804">
        <w:t xml:space="preserve">(such as for a </w:t>
      </w:r>
      <w:r w:rsidR="000E59A6">
        <w:t>one-time</w:t>
      </w:r>
      <w:r w:rsidR="00887804">
        <w:t xml:space="preserve"> vacation override) </w:t>
      </w:r>
      <w:r>
        <w:t xml:space="preserve">or if a prescription is keyed in for larger than a 90 days’ supply and needs to be reduced to the amount the plan allows. </w:t>
      </w:r>
    </w:p>
    <w:p w14:paraId="273D1619" w14:textId="0DC13E91" w:rsidR="005C3EC9" w:rsidRPr="005C3EC9" w:rsidRDefault="005C3EC9" w:rsidP="001848C5">
      <w:pPr>
        <w:spacing w:before="120" w:after="120"/>
        <w:rPr>
          <w:szCs w:val="24"/>
        </w:rPr>
      </w:pPr>
      <w:r>
        <w:rPr>
          <w:noProof/>
        </w:rPr>
        <w:drawing>
          <wp:inline distT="0" distB="0" distL="0" distR="0" wp14:anchorId="54C5117F" wp14:editId="7C240ADA">
            <wp:extent cx="236220" cy="2057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Pr>
          <w:szCs w:val="24"/>
        </w:rPr>
        <w:t xml:space="preserve"> </w:t>
      </w:r>
      <w:r w:rsidRPr="00E41C5B">
        <w:rPr>
          <w:szCs w:val="24"/>
        </w:rPr>
        <w:t xml:space="preserve">For a prescription to be downsized, it cannot be expired </w:t>
      </w:r>
      <w:r w:rsidRPr="00E41C5B">
        <w:rPr>
          <w:b/>
          <w:szCs w:val="24"/>
        </w:rPr>
        <w:t>and</w:t>
      </w:r>
      <w:r w:rsidRPr="00E41C5B">
        <w:rPr>
          <w:szCs w:val="24"/>
        </w:rPr>
        <w:t xml:space="preserve"> there must be refills remaining. </w:t>
      </w:r>
    </w:p>
    <w:p w14:paraId="7D3E1BE1" w14:textId="77777777" w:rsidR="005C3EC9" w:rsidRPr="005C3EC9" w:rsidRDefault="005C3EC9" w:rsidP="00C30C46">
      <w:pPr>
        <w:pStyle w:val="ListBullet"/>
        <w:numPr>
          <w:ilvl w:val="0"/>
          <w:numId w:val="0"/>
        </w:numPr>
        <w:spacing w:before="120" w:after="120"/>
        <w:ind w:left="360"/>
      </w:pPr>
    </w:p>
    <w:p w14:paraId="6C9BD432" w14:textId="395B8F6E" w:rsidR="00930989" w:rsidRDefault="7FEF259B" w:rsidP="001848C5">
      <w:pPr>
        <w:pStyle w:val="ListBullet"/>
        <w:numPr>
          <w:ilvl w:val="0"/>
          <w:numId w:val="0"/>
        </w:numPr>
        <w:spacing w:before="120" w:after="120"/>
        <w:ind w:left="360" w:hanging="360"/>
      </w:pPr>
      <w:r w:rsidRPr="005C3EC9">
        <w:rPr>
          <w:b/>
          <w:bCs/>
        </w:rPr>
        <w:t>Note</w:t>
      </w:r>
      <w:r w:rsidR="00930989" w:rsidRPr="005C3EC9">
        <w:rPr>
          <w:b/>
          <w:bCs/>
        </w:rPr>
        <w:t>s</w:t>
      </w:r>
      <w:r w:rsidR="00212C56">
        <w:rPr>
          <w:b/>
          <w:bCs/>
        </w:rPr>
        <w:t xml:space="preserve">: </w:t>
      </w:r>
    </w:p>
    <w:p w14:paraId="0347AA8D" w14:textId="1F993882" w:rsidR="00930989" w:rsidRDefault="7FEF259B" w:rsidP="001848C5">
      <w:pPr>
        <w:pStyle w:val="ListParagraph"/>
        <w:numPr>
          <w:ilvl w:val="0"/>
          <w:numId w:val="73"/>
        </w:numPr>
        <w:spacing w:before="120" w:after="120"/>
        <w:ind w:left="432"/>
        <w:contextualSpacing w:val="0"/>
      </w:pPr>
      <w:r w:rsidRPr="00930989">
        <w:t>This only applies to downsizing the day supply for the prescription, if the quantity prescribed is wrong a new prescription would be needed.</w:t>
      </w:r>
    </w:p>
    <w:p w14:paraId="46935009" w14:textId="053337AA" w:rsidR="00854F9D" w:rsidRPr="00930989" w:rsidRDefault="00041D44" w:rsidP="001848C5">
      <w:pPr>
        <w:pStyle w:val="ListParagraph"/>
        <w:numPr>
          <w:ilvl w:val="0"/>
          <w:numId w:val="73"/>
        </w:numPr>
        <w:spacing w:before="120" w:after="120"/>
        <w:ind w:left="432"/>
        <w:contextualSpacing w:val="0"/>
      </w:pPr>
      <w:r w:rsidRPr="00930989">
        <w:t xml:space="preserve">Process can take up to 3 </w:t>
      </w:r>
      <w:r w:rsidR="003F48EE" w:rsidRPr="00930989">
        <w:t>b</w:t>
      </w:r>
      <w:r w:rsidRPr="00930989">
        <w:t>usiness days</w:t>
      </w:r>
      <w:r w:rsidR="0097715A" w:rsidRPr="00930989">
        <w:t>.</w:t>
      </w:r>
    </w:p>
    <w:bookmarkEnd w:id="105"/>
    <w:p w14:paraId="71C62591" w14:textId="53D8B081" w:rsidR="002669EC" w:rsidRPr="00854F9D" w:rsidRDefault="00854F9D" w:rsidP="00C30C46">
      <w:pPr>
        <w:pStyle w:val="ListParagraph"/>
        <w:numPr>
          <w:ilvl w:val="0"/>
          <w:numId w:val="74"/>
        </w:numPr>
        <w:spacing w:before="120" w:after="120"/>
        <w:ind w:left="432"/>
        <w:contextualSpacing w:val="0"/>
      </w:pPr>
      <w:r w:rsidRPr="00854F9D">
        <w:rPr>
          <w:szCs w:val="24"/>
        </w:rPr>
        <w:t xml:space="preserve">Pre-packages medication/supplies cannot be broken up to downsize the prescription. </w:t>
      </w:r>
      <w:r>
        <w:t xml:space="preserve">This includes pre-packaged items such as insulin, test strips, sprays, vials, blister packs, tubes, etcetera. Refer to the </w:t>
      </w:r>
      <w:hyperlink r:id="rId90" w:anchor="!/view?docid=59c4e7fa-4a87-43c4-89cd-5d4f8c6c3421">
        <w:r>
          <w:rPr>
            <w:rStyle w:val="Hyperlink"/>
          </w:rPr>
          <w:t>Test Claim (004573)</w:t>
        </w:r>
      </w:hyperlink>
      <w:r>
        <w:t xml:space="preserve"> for instructions on running for pre-packaged items.</w:t>
      </w:r>
    </w:p>
    <w:p w14:paraId="68416284" w14:textId="77777777" w:rsidR="002669EC" w:rsidRPr="00E41C5B" w:rsidRDefault="002669EC" w:rsidP="001848C5">
      <w:pPr>
        <w:spacing w:before="120" w:after="120"/>
        <w:rPr>
          <w:szCs w:val="24"/>
        </w:rPr>
      </w:pPr>
    </w:p>
    <w:p w14:paraId="4CA07A54" w14:textId="3BBE9429" w:rsidR="00C4306B" w:rsidRPr="00E41C5B" w:rsidRDefault="00C4306B" w:rsidP="001848C5">
      <w:pPr>
        <w:spacing w:before="120" w:after="120"/>
        <w:rPr>
          <w:color w:val="FFFFFF"/>
        </w:rPr>
      </w:pPr>
      <w:r>
        <w:t>Complete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C4306B" w:rsidRPr="00F875F5" w14:paraId="608FDFD5" w14:textId="77777777" w:rsidTr="00C30C46">
        <w:tc>
          <w:tcPr>
            <w:tcW w:w="261" w:type="pct"/>
            <w:shd w:val="clear" w:color="auto" w:fill="D9D9D9" w:themeFill="background1" w:themeFillShade="D9"/>
          </w:tcPr>
          <w:p w14:paraId="4381B70A" w14:textId="77777777" w:rsidR="00C4306B" w:rsidRPr="00F875F5" w:rsidRDefault="00C4306B" w:rsidP="00C63DCA">
            <w:pPr>
              <w:spacing w:before="120" w:after="120"/>
              <w:jc w:val="center"/>
              <w:rPr>
                <w:b/>
                <w:szCs w:val="24"/>
              </w:rPr>
            </w:pPr>
            <w:r w:rsidRPr="00F875F5">
              <w:rPr>
                <w:b/>
                <w:szCs w:val="24"/>
              </w:rPr>
              <w:t>Step</w:t>
            </w:r>
          </w:p>
        </w:tc>
        <w:tc>
          <w:tcPr>
            <w:tcW w:w="4739" w:type="pct"/>
            <w:shd w:val="clear" w:color="auto" w:fill="D9D9D9" w:themeFill="background1" w:themeFillShade="D9"/>
          </w:tcPr>
          <w:p w14:paraId="6257E242" w14:textId="77777777" w:rsidR="00C4306B" w:rsidRPr="00F875F5" w:rsidRDefault="00C4306B" w:rsidP="00C63DCA">
            <w:pPr>
              <w:spacing w:before="120" w:after="120"/>
              <w:jc w:val="center"/>
              <w:rPr>
                <w:b/>
                <w:szCs w:val="24"/>
              </w:rPr>
            </w:pPr>
            <w:r w:rsidRPr="00F875F5">
              <w:rPr>
                <w:b/>
                <w:szCs w:val="24"/>
              </w:rPr>
              <w:t>Action</w:t>
            </w:r>
          </w:p>
        </w:tc>
      </w:tr>
      <w:tr w:rsidR="00C4306B" w:rsidRPr="00F875F5" w14:paraId="27C04061" w14:textId="77777777" w:rsidTr="00C30C46">
        <w:tc>
          <w:tcPr>
            <w:tcW w:w="261" w:type="pct"/>
          </w:tcPr>
          <w:p w14:paraId="0A8AD0C3" w14:textId="77777777" w:rsidR="00C4306B" w:rsidRPr="00F875F5" w:rsidRDefault="00C4306B" w:rsidP="00C63DCA">
            <w:pPr>
              <w:spacing w:before="120" w:after="120"/>
              <w:jc w:val="center"/>
              <w:rPr>
                <w:b/>
                <w:szCs w:val="24"/>
              </w:rPr>
            </w:pPr>
            <w:r w:rsidRPr="00F875F5">
              <w:rPr>
                <w:b/>
                <w:szCs w:val="24"/>
              </w:rPr>
              <w:t>1</w:t>
            </w:r>
          </w:p>
        </w:tc>
        <w:tc>
          <w:tcPr>
            <w:tcW w:w="4739" w:type="pct"/>
          </w:tcPr>
          <w:p w14:paraId="63C4B7AF" w14:textId="2116E6DB" w:rsidR="00C4306B" w:rsidRDefault="002669EC" w:rsidP="001848C5">
            <w:pPr>
              <w:pStyle w:val="TableText"/>
              <w:spacing w:before="120" w:after="120"/>
              <w:rPr>
                <w:b/>
                <w:bCs/>
              </w:rPr>
            </w:pPr>
            <w:r>
              <w:t xml:space="preserve">Run a </w:t>
            </w:r>
            <w:hyperlink r:id="rId91" w:anchor="!/view?docid=59c4e7fa-4a87-43c4-89cd-5d4f8c6c3421">
              <w:r w:rsidR="00930989">
                <w:rPr>
                  <w:rStyle w:val="Hyperlink"/>
                </w:rPr>
                <w:t>Test Claim (004573)</w:t>
              </w:r>
            </w:hyperlink>
            <w:r w:rsidR="00930989">
              <w:t xml:space="preserve"> </w:t>
            </w:r>
            <w:r>
              <w:t xml:space="preserve">to determine the cost and provide estimation to the member. </w:t>
            </w:r>
            <w:r w:rsidRPr="19CBAA86">
              <w:rPr>
                <w:b/>
                <w:bCs/>
              </w:rPr>
              <w:t xml:space="preserve"> </w:t>
            </w:r>
          </w:p>
          <w:p w14:paraId="0A778F47" w14:textId="22D087AC" w:rsidR="003D6C2C" w:rsidRPr="00463DE2" w:rsidRDefault="748C68A3" w:rsidP="001848C5">
            <w:pPr>
              <w:spacing w:before="120" w:after="120"/>
            </w:pPr>
            <w:r w:rsidRPr="5CC80FEE">
              <w:rPr>
                <w:b/>
                <w:bCs/>
              </w:rPr>
              <w:t>Note</w:t>
            </w:r>
            <w:r w:rsidR="00212C56">
              <w:rPr>
                <w:b/>
                <w:bCs/>
              </w:rPr>
              <w:t xml:space="preserve">: </w:t>
            </w:r>
            <w:r w:rsidR="6BC710E5" w:rsidRPr="00CC6C33">
              <w:t>When</w:t>
            </w:r>
            <w:r>
              <w:t xml:space="preserve"> running the test claim</w:t>
            </w:r>
            <w:r w:rsidR="002A7165">
              <w:t>,</w:t>
            </w:r>
            <w:r>
              <w:t xml:space="preserve"> if there is no change in cost, ask </w:t>
            </w:r>
            <w:r w:rsidR="78186892">
              <w:t>the member</w:t>
            </w:r>
            <w:r>
              <w:t xml:space="preserve"> if they would like to continue with the reduction in quantity</w:t>
            </w:r>
            <w:r w:rsidR="0097715A">
              <w:t xml:space="preserve">. </w:t>
            </w:r>
          </w:p>
        </w:tc>
      </w:tr>
      <w:tr w:rsidR="00C4306B" w:rsidRPr="00F875F5" w14:paraId="167A3C2F" w14:textId="77777777" w:rsidTr="00C30C46">
        <w:tc>
          <w:tcPr>
            <w:tcW w:w="261" w:type="pct"/>
          </w:tcPr>
          <w:p w14:paraId="15729BD0" w14:textId="0EB89F95" w:rsidR="00C4306B" w:rsidRPr="00F875F5" w:rsidRDefault="00C4306B" w:rsidP="00C63DCA">
            <w:pPr>
              <w:spacing w:before="120" w:after="120"/>
              <w:jc w:val="center"/>
              <w:rPr>
                <w:b/>
                <w:szCs w:val="24"/>
              </w:rPr>
            </w:pPr>
            <w:r w:rsidRPr="00F875F5">
              <w:rPr>
                <w:b/>
                <w:szCs w:val="24"/>
              </w:rPr>
              <w:t>2</w:t>
            </w:r>
          </w:p>
        </w:tc>
        <w:tc>
          <w:tcPr>
            <w:tcW w:w="4739" w:type="pct"/>
          </w:tcPr>
          <w:p w14:paraId="20544963" w14:textId="084CE2D6" w:rsidR="002669EC" w:rsidRPr="00F875F5" w:rsidRDefault="002669EC" w:rsidP="001848C5">
            <w:pPr>
              <w:pStyle w:val="TableText"/>
              <w:spacing w:before="120" w:after="120"/>
            </w:pPr>
            <w:r>
              <w:t>Create an RM Task from the prescription number and apply</w:t>
            </w:r>
            <w:r w:rsidR="39CE28AC">
              <w:t xml:space="preserve"> a Stop See Comment</w:t>
            </w:r>
            <w:r w:rsidR="0097715A">
              <w:t xml:space="preserve">. </w:t>
            </w:r>
            <w:hyperlink r:id="rId92" w:anchor="!/view?docid=6a481d2d-cc6d-40f0-af30-1858db02b7a4">
              <w:r w:rsidR="00930989">
                <w:rPr>
                  <w:rStyle w:val="Hyperlink"/>
                </w:rPr>
                <w:t>Stop See Comments (007009)</w:t>
              </w:r>
            </w:hyperlink>
            <w:r w:rsidR="3C22D278">
              <w:t xml:space="preserve"> </w:t>
            </w:r>
            <w:r>
              <w:t>must be submitted for this request to process</w:t>
            </w:r>
            <w:r w:rsidR="00D4778D">
              <w:t>.</w:t>
            </w:r>
          </w:p>
          <w:p w14:paraId="5C90163B" w14:textId="77777777" w:rsidR="002669EC" w:rsidRPr="00F875F5" w:rsidRDefault="002669EC" w:rsidP="001848C5">
            <w:pPr>
              <w:spacing w:before="120" w:after="120"/>
              <w:rPr>
                <w:szCs w:val="24"/>
              </w:rPr>
            </w:pPr>
          </w:p>
          <w:p w14:paraId="1EB1C946" w14:textId="77777777" w:rsidR="002669EC" w:rsidRPr="00F875F5" w:rsidRDefault="002669EC" w:rsidP="001848C5">
            <w:pPr>
              <w:spacing w:before="120" w:after="120"/>
              <w:rPr>
                <w:szCs w:val="24"/>
              </w:rPr>
            </w:pPr>
            <w:bookmarkStart w:id="106" w:name="OLE_LINK23"/>
            <w:r w:rsidRPr="00F875F5">
              <w:rPr>
                <w:szCs w:val="24"/>
              </w:rPr>
              <w:t xml:space="preserve">Create the following task to </w:t>
            </w:r>
            <w:r w:rsidRPr="00F875F5">
              <w:rPr>
                <w:b/>
                <w:szCs w:val="24"/>
              </w:rPr>
              <w:t>downsize a prescription</w:t>
            </w:r>
            <w:r w:rsidRPr="00F875F5">
              <w:rPr>
                <w:szCs w:val="24"/>
              </w:rPr>
              <w:t>:</w:t>
            </w:r>
          </w:p>
          <w:p w14:paraId="2583553A" w14:textId="322D3007" w:rsidR="002669EC" w:rsidRPr="00F875F5" w:rsidRDefault="002669EC" w:rsidP="001848C5">
            <w:pPr>
              <w:numPr>
                <w:ilvl w:val="0"/>
                <w:numId w:val="37"/>
              </w:numPr>
              <w:spacing w:before="120" w:after="120"/>
              <w:ind w:left="432"/>
              <w:rPr>
                <w:szCs w:val="24"/>
              </w:rPr>
            </w:pPr>
            <w:r w:rsidRPr="00F875F5">
              <w:rPr>
                <w:b/>
                <w:szCs w:val="24"/>
              </w:rPr>
              <w:t>Task Category</w:t>
            </w:r>
            <w:r w:rsidR="00212C56">
              <w:rPr>
                <w:b/>
                <w:szCs w:val="24"/>
              </w:rPr>
              <w:t xml:space="preserve">: </w:t>
            </w:r>
            <w:r w:rsidRPr="00F875F5">
              <w:rPr>
                <w:szCs w:val="24"/>
              </w:rPr>
              <w:t>Rx Verification</w:t>
            </w:r>
          </w:p>
          <w:p w14:paraId="3A6960E5" w14:textId="12591237" w:rsidR="002669EC" w:rsidRPr="00F875F5" w:rsidRDefault="002669EC" w:rsidP="001848C5">
            <w:pPr>
              <w:numPr>
                <w:ilvl w:val="0"/>
                <w:numId w:val="37"/>
              </w:numPr>
              <w:spacing w:before="120" w:after="120"/>
              <w:ind w:left="432"/>
              <w:rPr>
                <w:szCs w:val="24"/>
              </w:rPr>
            </w:pPr>
            <w:r w:rsidRPr="00F875F5">
              <w:rPr>
                <w:b/>
                <w:szCs w:val="24"/>
              </w:rPr>
              <w:t>Task Type</w:t>
            </w:r>
            <w:r w:rsidR="00212C56">
              <w:rPr>
                <w:b/>
                <w:szCs w:val="24"/>
              </w:rPr>
              <w:t xml:space="preserve">: </w:t>
            </w:r>
            <w:r w:rsidRPr="00F875F5">
              <w:rPr>
                <w:szCs w:val="24"/>
              </w:rPr>
              <w:t>Courtesy Retranslation</w:t>
            </w:r>
          </w:p>
          <w:p w14:paraId="44AD7DE3" w14:textId="26851FFF" w:rsidR="002669EC" w:rsidRPr="00930989" w:rsidRDefault="002669EC" w:rsidP="001848C5">
            <w:pPr>
              <w:numPr>
                <w:ilvl w:val="0"/>
                <w:numId w:val="37"/>
              </w:numPr>
              <w:spacing w:before="120" w:after="120"/>
              <w:ind w:left="432"/>
              <w:rPr>
                <w:szCs w:val="24"/>
              </w:rPr>
            </w:pPr>
            <w:r w:rsidRPr="00F875F5">
              <w:rPr>
                <w:b/>
                <w:szCs w:val="24"/>
              </w:rPr>
              <w:t>Queue</w:t>
            </w:r>
            <w:r w:rsidR="00212C56">
              <w:rPr>
                <w:b/>
                <w:szCs w:val="24"/>
              </w:rPr>
              <w:t xml:space="preserve">: </w:t>
            </w:r>
            <w:r w:rsidRPr="00F875F5">
              <w:rPr>
                <w:szCs w:val="24"/>
              </w:rPr>
              <w:t>Retranslation Participant Services</w:t>
            </w:r>
          </w:p>
          <w:p w14:paraId="6E98037C" w14:textId="34CB2B27" w:rsidR="00041D44" w:rsidRDefault="0073074A" w:rsidP="001848C5">
            <w:pPr>
              <w:spacing w:before="120" w:after="120"/>
              <w:ind w:left="432"/>
              <w:rPr>
                <w:szCs w:val="24"/>
              </w:rPr>
            </w:pPr>
            <w:r w:rsidRPr="00F875F5">
              <w:rPr>
                <w:b/>
                <w:bCs/>
                <w:szCs w:val="24"/>
              </w:rPr>
              <w:t>Note</w:t>
            </w:r>
            <w:r w:rsidR="00212C56">
              <w:rPr>
                <w:b/>
                <w:bCs/>
                <w:szCs w:val="24"/>
              </w:rPr>
              <w:t xml:space="preserve">: </w:t>
            </w:r>
            <w:r w:rsidRPr="00F875F5">
              <w:rPr>
                <w:szCs w:val="24"/>
              </w:rPr>
              <w:t xml:space="preserve">3 </w:t>
            </w:r>
            <w:r w:rsidR="003F48EE">
              <w:rPr>
                <w:szCs w:val="24"/>
              </w:rPr>
              <w:t>b</w:t>
            </w:r>
            <w:r w:rsidRPr="00F875F5">
              <w:rPr>
                <w:szCs w:val="24"/>
              </w:rPr>
              <w:t>usiness day</w:t>
            </w:r>
            <w:r w:rsidR="003F48EE">
              <w:rPr>
                <w:szCs w:val="24"/>
              </w:rPr>
              <w:t>s</w:t>
            </w:r>
            <w:r w:rsidRPr="00F875F5">
              <w:rPr>
                <w:szCs w:val="24"/>
              </w:rPr>
              <w:t xml:space="preserve"> TAT </w:t>
            </w:r>
          </w:p>
          <w:p w14:paraId="36B6E8FF" w14:textId="50BA2307" w:rsidR="00AE7447" w:rsidRPr="00AE7447" w:rsidRDefault="00AE7447" w:rsidP="001848C5">
            <w:pPr>
              <w:pStyle w:val="ListBullet"/>
              <w:numPr>
                <w:ilvl w:val="0"/>
                <w:numId w:val="0"/>
              </w:numPr>
              <w:spacing w:before="120" w:after="120"/>
              <w:ind w:left="360" w:hanging="360"/>
            </w:pPr>
          </w:p>
          <w:p w14:paraId="4EC3517E" w14:textId="3E930AE2" w:rsidR="002669EC" w:rsidRPr="00F875F5" w:rsidRDefault="002669EC" w:rsidP="001848C5">
            <w:pPr>
              <w:spacing w:before="120" w:after="120"/>
              <w:rPr>
                <w:b/>
                <w:szCs w:val="24"/>
              </w:rPr>
            </w:pPr>
            <w:bookmarkStart w:id="107" w:name="OLE_LINK42"/>
            <w:bookmarkEnd w:id="106"/>
            <w:r w:rsidRPr="00F875F5">
              <w:rPr>
                <w:b/>
                <w:szCs w:val="24"/>
              </w:rPr>
              <w:t>Notes</w:t>
            </w:r>
            <w:r w:rsidR="00212C56">
              <w:rPr>
                <w:b/>
                <w:szCs w:val="24"/>
              </w:rPr>
              <w:t xml:space="preserve">: </w:t>
            </w:r>
          </w:p>
          <w:bookmarkEnd w:id="107"/>
          <w:p w14:paraId="1D872BB4" w14:textId="0DA46132" w:rsidR="002669EC" w:rsidRPr="00F875F5" w:rsidRDefault="002669EC" w:rsidP="001848C5">
            <w:pPr>
              <w:numPr>
                <w:ilvl w:val="0"/>
                <w:numId w:val="37"/>
              </w:numPr>
              <w:spacing w:before="120" w:after="120"/>
              <w:ind w:left="432"/>
            </w:pPr>
            <w:r>
              <w:t>Document Task Notes and Stop See with the following</w:t>
            </w:r>
            <w:r w:rsidR="00212C56">
              <w:t xml:space="preserve">: </w:t>
            </w:r>
            <w:r w:rsidR="4C22EBDC">
              <w:t>Rx</w:t>
            </w:r>
            <w:r>
              <w:t>#, name of medication and day’s supply the member is requesting</w:t>
            </w:r>
            <w:r w:rsidR="0097715A">
              <w:t xml:space="preserve">. </w:t>
            </w:r>
            <w:r>
              <w:t xml:space="preserve">Specify in the task notes if the member is requesting </w:t>
            </w:r>
            <w:r w:rsidR="005E649E">
              <w:t>an ONE</w:t>
            </w:r>
            <w:r>
              <w:t xml:space="preserve"> TIME downsize of the Rx or if they want the Rx downsized for ALL remaining fills on the Rx</w:t>
            </w:r>
            <w:r w:rsidR="0097715A">
              <w:t xml:space="preserve">. </w:t>
            </w:r>
          </w:p>
          <w:p w14:paraId="65A4518F" w14:textId="0125D4CB" w:rsidR="002669EC" w:rsidRPr="00F875F5" w:rsidRDefault="002669EC" w:rsidP="001848C5">
            <w:pPr>
              <w:numPr>
                <w:ilvl w:val="0"/>
                <w:numId w:val="37"/>
              </w:numPr>
              <w:spacing w:before="120" w:after="120"/>
              <w:ind w:left="432"/>
              <w:rPr>
                <w:szCs w:val="24"/>
              </w:rPr>
            </w:pPr>
            <w:r w:rsidRPr="00F875F5">
              <w:rPr>
                <w:szCs w:val="24"/>
              </w:rPr>
              <w:t>The expiration date on the Stop See is automatically entered 10 calendar days out</w:t>
            </w:r>
            <w:r w:rsidR="0097715A" w:rsidRPr="00F875F5">
              <w:rPr>
                <w:szCs w:val="24"/>
              </w:rPr>
              <w:t xml:space="preserve">. </w:t>
            </w:r>
          </w:p>
          <w:p w14:paraId="6BD9CB7D" w14:textId="20BBF8D0" w:rsidR="002669EC" w:rsidRPr="00F875F5" w:rsidRDefault="002669EC" w:rsidP="001848C5">
            <w:pPr>
              <w:numPr>
                <w:ilvl w:val="0"/>
                <w:numId w:val="37"/>
              </w:numPr>
              <w:spacing w:before="120" w:after="120"/>
              <w:ind w:left="432"/>
              <w:rPr>
                <w:szCs w:val="24"/>
              </w:rPr>
            </w:pPr>
            <w:r w:rsidRPr="00F875F5">
              <w:rPr>
                <w:szCs w:val="24"/>
              </w:rPr>
              <w:t xml:space="preserve">After downsizing, if the member is enrolled in Auto Renewal, we will reach out for a </w:t>
            </w:r>
            <w:r w:rsidR="00F875F5" w:rsidRPr="00F875F5">
              <w:rPr>
                <w:szCs w:val="24"/>
              </w:rPr>
              <w:t>30-day</w:t>
            </w:r>
            <w:r w:rsidRPr="00F875F5">
              <w:rPr>
                <w:szCs w:val="24"/>
              </w:rPr>
              <w:t xml:space="preserve"> supply.</w:t>
            </w:r>
            <w:r w:rsidRPr="00F875F5">
              <w:rPr>
                <w:noProof/>
                <w:szCs w:val="24"/>
              </w:rPr>
              <w:t xml:space="preserve"> </w:t>
            </w:r>
          </w:p>
          <w:p w14:paraId="5429262D" w14:textId="6EF832AB" w:rsidR="00041D44" w:rsidRDefault="002669EC" w:rsidP="001848C5">
            <w:pPr>
              <w:numPr>
                <w:ilvl w:val="0"/>
                <w:numId w:val="37"/>
              </w:numPr>
              <w:spacing w:before="120" w:after="120"/>
              <w:ind w:left="432"/>
            </w:pPr>
            <w:r>
              <w:t xml:space="preserve">If </w:t>
            </w:r>
            <w:r w:rsidR="5A8BD963">
              <w:t>a member</w:t>
            </w:r>
            <w:r>
              <w:t xml:space="preserve"> notifies the CCR after they have placed the order via PeopleSafe/Refill screen and it is within 15 minutes, cancel the order via the Refill Status screen using the </w:t>
            </w:r>
            <w:r w:rsidRPr="5CC80FEE">
              <w:rPr>
                <w:b/>
                <w:bCs/>
              </w:rPr>
              <w:t>Cancel Order</w:t>
            </w:r>
            <w:r>
              <w:t xml:space="preserve"> button</w:t>
            </w:r>
            <w:r w:rsidR="0097715A">
              <w:t xml:space="preserve">. </w:t>
            </w:r>
            <w:r>
              <w:t>If it has been more than 15 minutes the Stop See will be sufficient in this instance for the order to process as long as the order does not display on the Main Screen</w:t>
            </w:r>
            <w:r w:rsidR="0097715A">
              <w:t xml:space="preserve">. </w:t>
            </w:r>
          </w:p>
          <w:p w14:paraId="372B6310" w14:textId="77777777" w:rsidR="00FF0C64" w:rsidRPr="00FF0C64" w:rsidRDefault="00FF0C64" w:rsidP="00C30C46">
            <w:pPr>
              <w:pStyle w:val="ListBullet"/>
              <w:numPr>
                <w:ilvl w:val="0"/>
                <w:numId w:val="0"/>
              </w:numPr>
              <w:spacing w:before="120" w:after="120"/>
              <w:ind w:left="360"/>
            </w:pPr>
          </w:p>
          <w:p w14:paraId="67FDAB1C" w14:textId="49615EF2" w:rsidR="00282FC0" w:rsidRDefault="00476C93" w:rsidP="001848C5">
            <w:pPr>
              <w:pStyle w:val="ListBullet"/>
              <w:numPr>
                <w:ilvl w:val="0"/>
                <w:numId w:val="0"/>
              </w:numPr>
              <w:spacing w:before="120" w:after="120"/>
              <w:ind w:left="360" w:hanging="360"/>
              <w:rPr>
                <w:b/>
                <w:bCs/>
                <w:szCs w:val="24"/>
              </w:rPr>
            </w:pPr>
            <w:bookmarkStart w:id="108" w:name="_Hlk175059454"/>
            <w:r>
              <w:pict w14:anchorId="2743C38B">
                <v:shape id="Picture 12" o:spid="_x0000_i1032" type="#_x0000_t75" style="width:18pt;height:16.5pt;visibility:visible">
                  <v:imagedata r:id="rId38" o:title=""/>
                </v:shape>
              </w:pict>
            </w:r>
            <w:bookmarkEnd w:id="108"/>
            <w:r w:rsidR="00282FC0" w:rsidRPr="00F875F5">
              <w:rPr>
                <w:szCs w:val="24"/>
              </w:rPr>
              <w:t xml:space="preserve"> </w:t>
            </w:r>
            <w:bookmarkStart w:id="109" w:name="OLE_LINK20"/>
            <w:bookmarkStart w:id="110" w:name="OLE_LINK21"/>
            <w:r w:rsidR="00532561" w:rsidRPr="00F875F5">
              <w:rPr>
                <w:b/>
                <w:bCs/>
                <w:szCs w:val="24"/>
              </w:rPr>
              <w:t xml:space="preserve">Do not cancel new </w:t>
            </w:r>
            <w:r w:rsidR="004C40F2">
              <w:rPr>
                <w:b/>
                <w:bCs/>
                <w:szCs w:val="24"/>
              </w:rPr>
              <w:t>prescriptions</w:t>
            </w:r>
            <w:r w:rsidR="00532561" w:rsidRPr="00F875F5">
              <w:rPr>
                <w:b/>
                <w:bCs/>
                <w:szCs w:val="24"/>
              </w:rPr>
              <w:t>, put them on hold</w:t>
            </w:r>
            <w:r w:rsidR="00282FC0" w:rsidRPr="00F875F5">
              <w:rPr>
                <w:b/>
                <w:bCs/>
                <w:szCs w:val="24"/>
              </w:rPr>
              <w:t>.</w:t>
            </w:r>
            <w:bookmarkEnd w:id="109"/>
            <w:bookmarkEnd w:id="110"/>
          </w:p>
          <w:p w14:paraId="68D0347B" w14:textId="61B917E3" w:rsidR="00930989" w:rsidRPr="00F875F5" w:rsidRDefault="00930989" w:rsidP="00C30C46">
            <w:pPr>
              <w:spacing w:before="120" w:after="120"/>
            </w:pPr>
            <w:r w:rsidRPr="5CC80FEE">
              <w:rPr>
                <w:b/>
                <w:bCs/>
              </w:rPr>
              <w:t>Note</w:t>
            </w:r>
            <w:r w:rsidR="00212C56">
              <w:rPr>
                <w:b/>
                <w:bCs/>
              </w:rPr>
              <w:t xml:space="preserve">: </w:t>
            </w:r>
            <w:r w:rsidRPr="00CC6C33">
              <w:t>If</w:t>
            </w:r>
            <w:r>
              <w:t xml:space="preserve"> the order on the Main Screen is a New Rx, then put the Rx in question from the order screen on hold, if the Rx is a refill cancel the Rx or the entire order if it only contains the one refill prescription. Submit the task described above for the applicable medication, then apply the Stop See. If member has a temporary address the medication is going to, make sure to update address on members profile and notate the change in both the RM task and S</w:t>
            </w:r>
            <w:r w:rsidR="00FF0C64">
              <w:t>top See Comment</w:t>
            </w:r>
            <w:r>
              <w:t>.</w:t>
            </w:r>
          </w:p>
        </w:tc>
      </w:tr>
    </w:tbl>
    <w:p w14:paraId="4DB3754B" w14:textId="246FA56C" w:rsidR="00C4306B" w:rsidRPr="009B2ADE" w:rsidRDefault="00C4306B" w:rsidP="005C3EC9">
      <w:pPr>
        <w:spacing w:before="120" w:after="120"/>
        <w:jc w:val="right"/>
      </w:pPr>
    </w:p>
    <w:p w14:paraId="3C55CFCC" w14:textId="204CDB06" w:rsidR="007674DB" w:rsidRPr="00E41C5B" w:rsidRDefault="007674DB" w:rsidP="00C30C46">
      <w:pPr>
        <w:spacing w:before="60" w:after="60"/>
        <w:jc w:val="right"/>
        <w:rPr>
          <w:szCs w:val="24"/>
        </w:rPr>
      </w:pPr>
      <w:hyperlink w:anchor="_top" w:history="1">
        <w:r w:rsidRPr="003F7F3A">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306B" w:rsidRPr="00E41C5B" w14:paraId="4FF85BDF" w14:textId="77777777" w:rsidTr="00C30C46">
        <w:tc>
          <w:tcPr>
            <w:tcW w:w="5000" w:type="pct"/>
            <w:shd w:val="clear" w:color="auto" w:fill="BFBFBF" w:themeFill="background1" w:themeFillShade="BF"/>
          </w:tcPr>
          <w:p w14:paraId="78A7947C" w14:textId="0E52FED9" w:rsidR="00C4306B" w:rsidRPr="00E41C5B" w:rsidRDefault="007674DB" w:rsidP="00C63DCA">
            <w:pPr>
              <w:pStyle w:val="Heading2"/>
              <w:spacing w:before="120" w:after="120"/>
              <w:rPr>
                <w:rFonts w:ascii="Verdana" w:hAnsi="Verdana"/>
                <w:i w:val="0"/>
                <w:iCs w:val="0"/>
              </w:rPr>
            </w:pPr>
            <w:bookmarkStart w:id="111" w:name="_Partial_Payment_Process"/>
            <w:bookmarkStart w:id="112" w:name="_Toc191278375"/>
            <w:bookmarkEnd w:id="111"/>
            <w:r w:rsidRPr="00E41C5B">
              <w:rPr>
                <w:rFonts w:ascii="Verdana" w:hAnsi="Verdana"/>
                <w:i w:val="0"/>
                <w:iCs w:val="0"/>
              </w:rPr>
              <w:t xml:space="preserve">Partial Payment </w:t>
            </w:r>
            <w:r w:rsidR="00C4306B" w:rsidRPr="00E41C5B">
              <w:rPr>
                <w:rFonts w:ascii="Verdana" w:hAnsi="Verdana"/>
                <w:i w:val="0"/>
                <w:iCs w:val="0"/>
              </w:rPr>
              <w:t>Process</w:t>
            </w:r>
            <w:bookmarkEnd w:id="112"/>
            <w:r w:rsidR="00C4306B" w:rsidRPr="00E41C5B">
              <w:rPr>
                <w:rFonts w:ascii="Verdana" w:hAnsi="Verdana"/>
                <w:i w:val="0"/>
                <w:iCs w:val="0"/>
              </w:rPr>
              <w:t xml:space="preserve"> </w:t>
            </w:r>
          </w:p>
        </w:tc>
      </w:tr>
    </w:tbl>
    <w:p w14:paraId="1FEB6A21" w14:textId="77777777" w:rsidR="00FF0C64" w:rsidRDefault="00FF0C64" w:rsidP="005C3EC9">
      <w:pPr>
        <w:pStyle w:val="BlockText"/>
        <w:spacing w:before="120" w:after="120"/>
        <w:contextualSpacing/>
        <w:rPr>
          <w:b/>
          <w:bCs/>
        </w:rPr>
      </w:pPr>
    </w:p>
    <w:p w14:paraId="46BDB687" w14:textId="483A9E7A" w:rsidR="007674DB" w:rsidRPr="00E41C5B" w:rsidRDefault="007674DB" w:rsidP="00C63DCA">
      <w:pPr>
        <w:pStyle w:val="BlockText"/>
        <w:spacing w:before="120" w:after="120"/>
        <w:rPr>
          <w:b/>
          <w:bCs/>
          <w:u w:val="single"/>
        </w:rPr>
      </w:pPr>
      <w:r w:rsidRPr="19CBAA86">
        <w:rPr>
          <w:b/>
          <w:bCs/>
        </w:rPr>
        <w:t>CCRs</w:t>
      </w:r>
      <w:r w:rsidR="00212C56">
        <w:rPr>
          <w:b/>
          <w:bCs/>
        </w:rPr>
        <w:t xml:space="preserve">: </w:t>
      </w:r>
      <w:r>
        <w:t>Partial payments for orders in process, refer to</w:t>
      </w:r>
      <w:r w:rsidR="00212C56">
        <w:t xml:space="preserve">: </w:t>
      </w:r>
      <w:hyperlink r:id="rId93" w:anchor="!/view?docid=94965c2d-81bf-4a50-86b8-861c54728cae">
        <w:r w:rsidR="00FF0C64">
          <w:rPr>
            <w:rStyle w:val="Hyperlink"/>
          </w:rPr>
          <w:t>Split Payments in PeopleSafe (017747)</w:t>
        </w:r>
      </w:hyperlink>
      <w:r w:rsidRPr="19CBAA86">
        <w:rPr>
          <w:color w:val="auto"/>
        </w:rPr>
        <w:t>.</w:t>
      </w:r>
    </w:p>
    <w:p w14:paraId="77103B92" w14:textId="77777777" w:rsidR="007674DB" w:rsidRPr="00E41C5B" w:rsidRDefault="007674DB" w:rsidP="00C63DCA">
      <w:pPr>
        <w:pStyle w:val="BlockText"/>
        <w:spacing w:before="120" w:after="120"/>
        <w:rPr>
          <w:szCs w:val="24"/>
        </w:rPr>
      </w:pPr>
    </w:p>
    <w:p w14:paraId="44CA4AC6" w14:textId="7E61EDA9" w:rsidR="007674DB" w:rsidRPr="00E41C5B" w:rsidRDefault="007674DB" w:rsidP="00C63DCA">
      <w:pPr>
        <w:pStyle w:val="BlockText"/>
        <w:spacing w:before="120" w:after="120"/>
        <w:rPr>
          <w:szCs w:val="24"/>
        </w:rPr>
      </w:pPr>
      <w:r w:rsidRPr="00E41C5B">
        <w:rPr>
          <w:szCs w:val="24"/>
        </w:rPr>
        <w:t xml:space="preserve">The Split Payment procedure allows </w:t>
      </w:r>
      <w:r w:rsidR="00D74BB7" w:rsidRPr="00E41C5B">
        <w:rPr>
          <w:szCs w:val="24"/>
        </w:rPr>
        <w:t>CCR</w:t>
      </w:r>
      <w:r w:rsidRPr="00E41C5B">
        <w:rPr>
          <w:szCs w:val="24"/>
        </w:rPr>
        <w:t xml:space="preserve"> to send split payment information directly to the Debit &amp; Credit handling department</w:t>
      </w:r>
      <w:r w:rsidR="0097715A" w:rsidRPr="00E41C5B">
        <w:rPr>
          <w:szCs w:val="24"/>
        </w:rPr>
        <w:t xml:space="preserve">. </w:t>
      </w:r>
      <w:r w:rsidRPr="00E41C5B">
        <w:rPr>
          <w:szCs w:val="24"/>
        </w:rPr>
        <w:t xml:space="preserve">This feature is for </w:t>
      </w:r>
      <w:r w:rsidRPr="00E41C5B">
        <w:rPr>
          <w:b/>
          <w:szCs w:val="24"/>
        </w:rPr>
        <w:t>partial payments on previous balances only</w:t>
      </w:r>
      <w:r w:rsidRPr="00E41C5B">
        <w:rPr>
          <w:szCs w:val="24"/>
        </w:rPr>
        <w:t xml:space="preserve"> and not a partial payment for the refill order being placed</w:t>
      </w:r>
      <w:r w:rsidR="0097715A" w:rsidRPr="00E41C5B">
        <w:rPr>
          <w:szCs w:val="24"/>
        </w:rPr>
        <w:t xml:space="preserve">. </w:t>
      </w:r>
      <w:r w:rsidRPr="00E41C5B">
        <w:rPr>
          <w:szCs w:val="24"/>
        </w:rPr>
        <w:t xml:space="preserve">When placing a refill order, the member must pay the copay for the refill; any previous balance can be paid </w:t>
      </w:r>
      <w:r w:rsidR="000415F8" w:rsidRPr="00E41C5B">
        <w:rPr>
          <w:szCs w:val="24"/>
        </w:rPr>
        <w:t>later</w:t>
      </w:r>
      <w:r w:rsidRPr="00E41C5B">
        <w:rPr>
          <w:szCs w:val="24"/>
        </w:rPr>
        <w:t>.</w:t>
      </w:r>
    </w:p>
    <w:p w14:paraId="1FA355CA" w14:textId="77777777" w:rsidR="007674DB" w:rsidRPr="00E41C5B" w:rsidRDefault="007674DB" w:rsidP="00C63DCA">
      <w:pPr>
        <w:pStyle w:val="BlockText"/>
        <w:spacing w:before="120" w:after="120"/>
        <w:rPr>
          <w:szCs w:val="24"/>
        </w:rPr>
      </w:pPr>
    </w:p>
    <w:p w14:paraId="581EE146" w14:textId="050B4FC8" w:rsidR="007674DB" w:rsidRPr="00E41C5B" w:rsidRDefault="007674DB" w:rsidP="005C3EC9">
      <w:pPr>
        <w:pStyle w:val="BlockText"/>
        <w:numPr>
          <w:ilvl w:val="0"/>
          <w:numId w:val="39"/>
        </w:numPr>
        <w:spacing w:before="120" w:after="120"/>
        <w:ind w:left="432"/>
        <w:rPr>
          <w:szCs w:val="24"/>
        </w:rPr>
      </w:pPr>
      <w:r w:rsidRPr="00E41C5B">
        <w:rPr>
          <w:szCs w:val="24"/>
        </w:rPr>
        <w:t xml:space="preserve">If the member wants to use </w:t>
      </w:r>
      <w:r w:rsidRPr="00E41C5B">
        <w:rPr>
          <w:b/>
          <w:bCs/>
          <w:szCs w:val="24"/>
        </w:rPr>
        <w:t>two or more payment types</w:t>
      </w:r>
      <w:r w:rsidRPr="00E41C5B">
        <w:rPr>
          <w:szCs w:val="24"/>
        </w:rPr>
        <w:t xml:space="preserve"> for the refill order, ensure that </w:t>
      </w:r>
      <w:r w:rsidR="008E01CB" w:rsidRPr="00E41C5B">
        <w:rPr>
          <w:szCs w:val="24"/>
        </w:rPr>
        <w:t>all</w:t>
      </w:r>
      <w:r w:rsidRPr="00E41C5B">
        <w:rPr>
          <w:szCs w:val="24"/>
        </w:rPr>
        <w:t xml:space="preserve"> the payment accounts are on file and then send an RM task as follows:</w:t>
      </w:r>
    </w:p>
    <w:p w14:paraId="33B531CB" w14:textId="7100D6BF" w:rsidR="007674DB" w:rsidRPr="00E41C5B" w:rsidRDefault="007674DB" w:rsidP="005C3EC9">
      <w:pPr>
        <w:pStyle w:val="BlockText"/>
        <w:numPr>
          <w:ilvl w:val="1"/>
          <w:numId w:val="40"/>
        </w:numPr>
        <w:spacing w:before="120" w:after="120"/>
        <w:ind w:left="792"/>
        <w:rPr>
          <w:szCs w:val="24"/>
        </w:rPr>
      </w:pPr>
      <w:r w:rsidRPr="00E41C5B">
        <w:rPr>
          <w:b/>
          <w:szCs w:val="24"/>
        </w:rPr>
        <w:t>Task Category</w:t>
      </w:r>
      <w:r w:rsidR="00212C56">
        <w:rPr>
          <w:b/>
          <w:szCs w:val="24"/>
        </w:rPr>
        <w:t xml:space="preserve">: </w:t>
      </w:r>
      <w:r w:rsidRPr="00E41C5B">
        <w:rPr>
          <w:szCs w:val="24"/>
        </w:rPr>
        <w:t>Order Placement</w:t>
      </w:r>
    </w:p>
    <w:p w14:paraId="4943F9C9" w14:textId="28F256A3" w:rsidR="007674DB" w:rsidRPr="00E41C5B" w:rsidRDefault="007674DB" w:rsidP="005C3EC9">
      <w:pPr>
        <w:pStyle w:val="BlockText"/>
        <w:numPr>
          <w:ilvl w:val="1"/>
          <w:numId w:val="40"/>
        </w:numPr>
        <w:spacing w:before="120" w:after="120"/>
        <w:ind w:left="792"/>
        <w:rPr>
          <w:szCs w:val="24"/>
        </w:rPr>
      </w:pPr>
      <w:r w:rsidRPr="00E41C5B">
        <w:rPr>
          <w:b/>
          <w:szCs w:val="24"/>
        </w:rPr>
        <w:t>Task Type</w:t>
      </w:r>
      <w:r w:rsidR="00212C56">
        <w:rPr>
          <w:b/>
          <w:szCs w:val="24"/>
        </w:rPr>
        <w:t xml:space="preserve">: </w:t>
      </w:r>
      <w:r w:rsidRPr="00E41C5B">
        <w:rPr>
          <w:szCs w:val="24"/>
        </w:rPr>
        <w:t>Refill Request- Manual</w:t>
      </w:r>
    </w:p>
    <w:p w14:paraId="4FD260F8" w14:textId="3516133D" w:rsidR="007674DB" w:rsidRPr="00E41C5B" w:rsidRDefault="007674DB" w:rsidP="005C3EC9">
      <w:pPr>
        <w:pStyle w:val="BlockText"/>
        <w:numPr>
          <w:ilvl w:val="1"/>
          <w:numId w:val="40"/>
        </w:numPr>
        <w:spacing w:before="120" w:after="120"/>
        <w:ind w:left="792"/>
      </w:pPr>
      <w:r w:rsidRPr="5CC80FEE">
        <w:rPr>
          <w:b/>
          <w:bCs/>
        </w:rPr>
        <w:t>Notes</w:t>
      </w:r>
      <w:r w:rsidR="00212C56">
        <w:rPr>
          <w:b/>
          <w:bCs/>
        </w:rPr>
        <w:t xml:space="preserve">: </w:t>
      </w:r>
      <w:r w:rsidR="7507ADC9" w:rsidRPr="000F062B">
        <w:t>Specify</w:t>
      </w:r>
      <w:r>
        <w:t xml:space="preserve"> the amounts to be applied to each payment type. </w:t>
      </w:r>
    </w:p>
    <w:p w14:paraId="54DEF8D6" w14:textId="5D873DC2" w:rsidR="007674DB" w:rsidRPr="00E41C5B" w:rsidRDefault="007674DB" w:rsidP="005C3EC9">
      <w:pPr>
        <w:pStyle w:val="BlockText"/>
        <w:spacing w:before="120" w:after="120"/>
        <w:ind w:left="792"/>
      </w:pPr>
      <w:r w:rsidRPr="5CC80FEE">
        <w:rPr>
          <w:b/>
          <w:bCs/>
        </w:rPr>
        <w:t>Example</w:t>
      </w:r>
      <w:r w:rsidR="00212C56">
        <w:rPr>
          <w:b/>
          <w:bCs/>
        </w:rPr>
        <w:t xml:space="preserve">: </w:t>
      </w:r>
      <w:r w:rsidR="7F7D8F3A" w:rsidRPr="000F062B">
        <w:t>“</w:t>
      </w:r>
      <w:r w:rsidRPr="000F062B">
        <w:t>M</w:t>
      </w:r>
      <w:r>
        <w:t xml:space="preserve">ember has $20 left on FSA card VISA ending 1234. Please apply payment to FSA card </w:t>
      </w:r>
      <w:r w:rsidR="00D74BB7">
        <w:t>first and</w:t>
      </w:r>
      <w:r>
        <w:t xml:space="preserve"> then remainder of copay on PNC Bank checking account, E-check on file</w:t>
      </w:r>
      <w:r w:rsidR="0097715A">
        <w:t>.”</w:t>
      </w:r>
    </w:p>
    <w:p w14:paraId="08FD156B" w14:textId="77777777" w:rsidR="007674DB" w:rsidRPr="00E41C5B" w:rsidRDefault="007674DB" w:rsidP="00C63DCA">
      <w:pPr>
        <w:pStyle w:val="BlockText"/>
        <w:spacing w:before="120" w:after="120"/>
        <w:ind w:left="1170"/>
        <w:rPr>
          <w:szCs w:val="24"/>
        </w:rPr>
      </w:pPr>
    </w:p>
    <w:p w14:paraId="702B5E05" w14:textId="77777777" w:rsidR="007674DB" w:rsidRPr="00E41C5B" w:rsidRDefault="007674DB" w:rsidP="005C3EC9">
      <w:pPr>
        <w:pStyle w:val="BlockText"/>
        <w:numPr>
          <w:ilvl w:val="1"/>
          <w:numId w:val="39"/>
        </w:numPr>
        <w:spacing w:before="120" w:after="120"/>
        <w:ind w:left="432"/>
        <w:rPr>
          <w:szCs w:val="24"/>
        </w:rPr>
      </w:pPr>
      <w:r w:rsidRPr="00E41C5B">
        <w:rPr>
          <w:szCs w:val="24"/>
        </w:rPr>
        <w:t>Review to determine if the amount in dispute has been addressed with a previous RM Task request, if not, send the following task to address the amount the member is disputing:</w:t>
      </w:r>
    </w:p>
    <w:p w14:paraId="4AC2CFD7" w14:textId="7C099C4D" w:rsidR="007674DB" w:rsidRPr="00E41C5B" w:rsidRDefault="007674DB" w:rsidP="005C3EC9">
      <w:pPr>
        <w:pStyle w:val="BlockText"/>
        <w:numPr>
          <w:ilvl w:val="0"/>
          <w:numId w:val="41"/>
        </w:numPr>
        <w:spacing w:before="120" w:after="120"/>
        <w:ind w:left="792"/>
        <w:rPr>
          <w:szCs w:val="24"/>
        </w:rPr>
      </w:pPr>
      <w:r w:rsidRPr="00E41C5B">
        <w:rPr>
          <w:b/>
          <w:szCs w:val="24"/>
        </w:rPr>
        <w:t>Task Category</w:t>
      </w:r>
      <w:r w:rsidR="00212C56">
        <w:rPr>
          <w:b/>
          <w:szCs w:val="24"/>
        </w:rPr>
        <w:t xml:space="preserve">: </w:t>
      </w:r>
      <w:r w:rsidRPr="00E41C5B">
        <w:rPr>
          <w:szCs w:val="24"/>
        </w:rPr>
        <w:t>Billing and Payment</w:t>
      </w:r>
    </w:p>
    <w:p w14:paraId="2EAC45D8" w14:textId="7805E485" w:rsidR="007674DB" w:rsidRPr="00E41C5B" w:rsidRDefault="007674DB" w:rsidP="005C3EC9">
      <w:pPr>
        <w:numPr>
          <w:ilvl w:val="0"/>
          <w:numId w:val="41"/>
        </w:numPr>
        <w:spacing w:before="120" w:after="120"/>
        <w:ind w:left="792"/>
        <w:rPr>
          <w:szCs w:val="24"/>
        </w:rPr>
      </w:pPr>
      <w:r w:rsidRPr="00E41C5B">
        <w:rPr>
          <w:b/>
          <w:szCs w:val="24"/>
        </w:rPr>
        <w:t>Task Type</w:t>
      </w:r>
      <w:r w:rsidR="00212C56">
        <w:rPr>
          <w:b/>
          <w:szCs w:val="24"/>
        </w:rPr>
        <w:t xml:space="preserve">: </w:t>
      </w:r>
      <w:r w:rsidRPr="00E41C5B">
        <w:rPr>
          <w:szCs w:val="24"/>
        </w:rPr>
        <w:t xml:space="preserve">Payment Dispute   </w:t>
      </w:r>
    </w:p>
    <w:p w14:paraId="22004809" w14:textId="0CA40B61" w:rsidR="007674DB" w:rsidRPr="00E41C5B" w:rsidRDefault="007674DB" w:rsidP="005C3EC9">
      <w:pPr>
        <w:numPr>
          <w:ilvl w:val="0"/>
          <w:numId w:val="41"/>
        </w:numPr>
        <w:spacing w:before="120" w:after="120"/>
        <w:ind w:left="792"/>
        <w:rPr>
          <w:b/>
          <w:szCs w:val="24"/>
        </w:rPr>
      </w:pPr>
      <w:r w:rsidRPr="00E41C5B">
        <w:rPr>
          <w:b/>
          <w:szCs w:val="24"/>
        </w:rPr>
        <w:t>Queue</w:t>
      </w:r>
      <w:r w:rsidR="00212C56">
        <w:rPr>
          <w:b/>
          <w:szCs w:val="24"/>
        </w:rPr>
        <w:t xml:space="preserve">: </w:t>
      </w:r>
      <w:r w:rsidRPr="00E41C5B">
        <w:rPr>
          <w:szCs w:val="24"/>
        </w:rPr>
        <w:t>Will automatically bring up Finance-Northbrook</w:t>
      </w:r>
    </w:p>
    <w:p w14:paraId="7FD84F91" w14:textId="77777777" w:rsidR="007674DB" w:rsidRPr="00E41C5B" w:rsidRDefault="007674DB" w:rsidP="00C63DCA">
      <w:pPr>
        <w:spacing w:before="120" w:after="120"/>
        <w:rPr>
          <w:b/>
          <w:szCs w:val="24"/>
        </w:rPr>
      </w:pPr>
    </w:p>
    <w:p w14:paraId="287166C3" w14:textId="3C03571C" w:rsidR="007674DB" w:rsidRPr="00E41C5B" w:rsidRDefault="007674DB" w:rsidP="00C63DCA">
      <w:pPr>
        <w:pStyle w:val="BlockText"/>
        <w:spacing w:before="120" w:after="120"/>
        <w:rPr>
          <w:szCs w:val="24"/>
        </w:rPr>
      </w:pPr>
      <w:r w:rsidRPr="00FF0C64">
        <w:rPr>
          <w:szCs w:val="24"/>
        </w:rPr>
        <w:t xml:space="preserve">If the member disputes this balance in </w:t>
      </w:r>
      <w:r w:rsidR="00FF0C64" w:rsidRPr="005C3EC9">
        <w:rPr>
          <w:b/>
          <w:bCs/>
          <w:szCs w:val="24"/>
        </w:rPr>
        <w:t>ANY</w:t>
      </w:r>
      <w:r w:rsidR="00FF0C64" w:rsidRPr="005C3EC9">
        <w:rPr>
          <w:i/>
          <w:szCs w:val="24"/>
        </w:rPr>
        <w:t xml:space="preserve"> </w:t>
      </w:r>
      <w:r w:rsidRPr="00FF0C64">
        <w:rPr>
          <w:szCs w:val="24"/>
        </w:rPr>
        <w:t>way</w:t>
      </w:r>
      <w:r w:rsidR="00212C56">
        <w:rPr>
          <w:szCs w:val="24"/>
        </w:rPr>
        <w:t xml:space="preserve">: </w:t>
      </w:r>
    </w:p>
    <w:p w14:paraId="21800EB3" w14:textId="785F3E8F" w:rsidR="007674DB" w:rsidRPr="00E41C5B" w:rsidRDefault="007674DB" w:rsidP="00C63DCA">
      <w:pPr>
        <w:pStyle w:val="BlockText"/>
        <w:spacing w:before="120" w:after="120"/>
        <w:rPr>
          <w:b/>
          <w:szCs w:val="24"/>
        </w:rPr>
      </w:pPr>
      <w:r w:rsidRPr="00E41C5B">
        <w:rPr>
          <w:b/>
          <w:szCs w:val="24"/>
        </w:rPr>
        <w:t>Examples</w:t>
      </w:r>
      <w:r w:rsidR="00212C56">
        <w:rPr>
          <w:b/>
          <w:szCs w:val="24"/>
        </w:rPr>
        <w:t xml:space="preserve">: </w:t>
      </w:r>
    </w:p>
    <w:p w14:paraId="48C0A3EC" w14:textId="224A5376" w:rsidR="007674DB" w:rsidRPr="00E41C5B" w:rsidRDefault="007674DB" w:rsidP="005C3EC9">
      <w:pPr>
        <w:numPr>
          <w:ilvl w:val="0"/>
          <w:numId w:val="38"/>
        </w:numPr>
        <w:spacing w:before="120" w:after="120"/>
        <w:ind w:left="432"/>
        <w:rPr>
          <w:szCs w:val="24"/>
        </w:rPr>
      </w:pPr>
      <w:r w:rsidRPr="00E41C5B">
        <w:rPr>
          <w:szCs w:val="24"/>
        </w:rPr>
        <w:t>I sent in a check for that</w:t>
      </w:r>
      <w:r w:rsidR="00D4778D">
        <w:rPr>
          <w:szCs w:val="24"/>
        </w:rPr>
        <w:t>…</w:t>
      </w:r>
    </w:p>
    <w:p w14:paraId="215D65BC" w14:textId="77777777" w:rsidR="007674DB" w:rsidRPr="00E41C5B" w:rsidRDefault="007674DB" w:rsidP="005C3EC9">
      <w:pPr>
        <w:numPr>
          <w:ilvl w:val="0"/>
          <w:numId w:val="38"/>
        </w:numPr>
        <w:spacing w:before="120" w:after="120"/>
        <w:ind w:left="432"/>
        <w:rPr>
          <w:szCs w:val="24"/>
        </w:rPr>
      </w:pPr>
      <w:r w:rsidRPr="00E41C5B">
        <w:rPr>
          <w:szCs w:val="24"/>
        </w:rPr>
        <w:t>That was charged to my credit card on…</w:t>
      </w:r>
    </w:p>
    <w:p w14:paraId="17149E56" w14:textId="77777777" w:rsidR="007674DB" w:rsidRPr="00E41C5B" w:rsidRDefault="007674DB" w:rsidP="005C3EC9">
      <w:pPr>
        <w:numPr>
          <w:ilvl w:val="0"/>
          <w:numId w:val="38"/>
        </w:numPr>
        <w:spacing w:before="120" w:after="120"/>
        <w:ind w:left="432"/>
        <w:rPr>
          <w:szCs w:val="24"/>
        </w:rPr>
      </w:pPr>
      <w:r w:rsidRPr="00E41C5B">
        <w:rPr>
          <w:szCs w:val="24"/>
        </w:rPr>
        <w:t>I don’t owe that because…</w:t>
      </w:r>
    </w:p>
    <w:p w14:paraId="0D0B1632" w14:textId="77777777" w:rsidR="007674DB" w:rsidRPr="00E41C5B" w:rsidRDefault="007674DB" w:rsidP="005C3EC9">
      <w:pPr>
        <w:numPr>
          <w:ilvl w:val="0"/>
          <w:numId w:val="38"/>
        </w:numPr>
        <w:spacing w:before="120" w:after="120"/>
        <w:ind w:left="432"/>
        <w:rPr>
          <w:szCs w:val="24"/>
        </w:rPr>
      </w:pPr>
      <w:r w:rsidRPr="00E41C5B">
        <w:rPr>
          <w:szCs w:val="24"/>
        </w:rPr>
        <w:t>Can I only pay…?</w:t>
      </w:r>
    </w:p>
    <w:p w14:paraId="7D5F448B" w14:textId="77777777" w:rsidR="007674DB" w:rsidRPr="00E41C5B" w:rsidRDefault="007674DB" w:rsidP="00C63DCA">
      <w:pPr>
        <w:pStyle w:val="BulletText1"/>
        <w:tabs>
          <w:tab w:val="clear" w:pos="720"/>
        </w:tabs>
        <w:spacing w:before="120" w:after="120"/>
        <w:ind w:left="0" w:firstLine="0"/>
        <w:rPr>
          <w:szCs w:val="24"/>
        </w:rPr>
      </w:pPr>
    </w:p>
    <w:p w14:paraId="05E9598D" w14:textId="51965C70" w:rsidR="00C4306B" w:rsidRPr="00F875F5" w:rsidRDefault="007674DB" w:rsidP="00C63DCA">
      <w:pPr>
        <w:pStyle w:val="BulletText1"/>
        <w:tabs>
          <w:tab w:val="clear" w:pos="720"/>
        </w:tabs>
        <w:spacing w:before="120" w:after="120"/>
        <w:ind w:left="0" w:firstLine="0"/>
        <w:rPr>
          <w:color w:val="FFFFFF"/>
        </w:rPr>
      </w:pPr>
      <w: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C4306B" w:rsidRPr="00F875F5" w14:paraId="0C93FE46" w14:textId="77777777" w:rsidTr="00C30C46">
        <w:tc>
          <w:tcPr>
            <w:tcW w:w="261" w:type="pct"/>
            <w:shd w:val="clear" w:color="auto" w:fill="D9D9D9" w:themeFill="background1" w:themeFillShade="D9"/>
          </w:tcPr>
          <w:p w14:paraId="641D1A09" w14:textId="77777777" w:rsidR="00C4306B" w:rsidRPr="00F875F5" w:rsidRDefault="00C4306B" w:rsidP="00C63DCA">
            <w:pPr>
              <w:spacing w:before="120" w:after="120"/>
              <w:jc w:val="center"/>
              <w:rPr>
                <w:b/>
                <w:szCs w:val="24"/>
              </w:rPr>
            </w:pPr>
            <w:r w:rsidRPr="00F875F5">
              <w:rPr>
                <w:b/>
                <w:szCs w:val="24"/>
              </w:rPr>
              <w:t>Step</w:t>
            </w:r>
          </w:p>
        </w:tc>
        <w:tc>
          <w:tcPr>
            <w:tcW w:w="4739" w:type="pct"/>
            <w:shd w:val="clear" w:color="auto" w:fill="D9D9D9" w:themeFill="background1" w:themeFillShade="D9"/>
          </w:tcPr>
          <w:p w14:paraId="4B7CC4BA" w14:textId="77777777" w:rsidR="00C4306B" w:rsidRPr="00F875F5" w:rsidRDefault="00C4306B" w:rsidP="00C63DCA">
            <w:pPr>
              <w:spacing w:before="120" w:after="120"/>
              <w:jc w:val="center"/>
              <w:rPr>
                <w:b/>
                <w:szCs w:val="24"/>
              </w:rPr>
            </w:pPr>
            <w:r w:rsidRPr="00F875F5">
              <w:rPr>
                <w:b/>
                <w:szCs w:val="24"/>
              </w:rPr>
              <w:t>Action</w:t>
            </w:r>
          </w:p>
        </w:tc>
      </w:tr>
      <w:tr w:rsidR="00C4306B" w:rsidRPr="00F875F5" w14:paraId="26286446" w14:textId="77777777" w:rsidTr="00C30C46">
        <w:tc>
          <w:tcPr>
            <w:tcW w:w="261" w:type="pct"/>
          </w:tcPr>
          <w:p w14:paraId="248E69B8" w14:textId="77777777" w:rsidR="00C4306B" w:rsidRPr="00F875F5" w:rsidRDefault="00C4306B" w:rsidP="00C63DCA">
            <w:pPr>
              <w:spacing w:before="120" w:after="120"/>
              <w:jc w:val="center"/>
              <w:rPr>
                <w:b/>
                <w:szCs w:val="24"/>
              </w:rPr>
            </w:pPr>
            <w:r w:rsidRPr="00F875F5">
              <w:rPr>
                <w:b/>
                <w:szCs w:val="24"/>
              </w:rPr>
              <w:t>1</w:t>
            </w:r>
          </w:p>
        </w:tc>
        <w:tc>
          <w:tcPr>
            <w:tcW w:w="4739" w:type="pct"/>
          </w:tcPr>
          <w:p w14:paraId="5C50D478" w14:textId="24821B3A" w:rsidR="007674DB" w:rsidRPr="00F875F5" w:rsidRDefault="007674DB" w:rsidP="00C63DCA">
            <w:pPr>
              <w:pStyle w:val="TableText"/>
              <w:spacing w:before="120" w:after="120"/>
            </w:pPr>
            <w:r>
              <w:t xml:space="preserve">Click </w:t>
            </w:r>
            <w:r w:rsidR="056FD527" w:rsidRPr="5CC80FEE">
              <w:rPr>
                <w:b/>
                <w:bCs/>
              </w:rPr>
              <w:t>the Show</w:t>
            </w:r>
            <w:r w:rsidRPr="5CC80FEE">
              <w:rPr>
                <w:b/>
                <w:bCs/>
              </w:rPr>
              <w:t xml:space="preserve"> Cost </w:t>
            </w:r>
            <w:r>
              <w:t>button.</w:t>
            </w:r>
          </w:p>
          <w:p w14:paraId="067A8AB8" w14:textId="26BE81C7" w:rsidR="00C4306B" w:rsidRPr="00F875F5" w:rsidRDefault="007674DB" w:rsidP="00C63DCA">
            <w:pPr>
              <w:pStyle w:val="TableText"/>
              <w:spacing w:before="120" w:after="120"/>
            </w:pPr>
            <w:r w:rsidRPr="5CC80FEE">
              <w:rPr>
                <w:b/>
                <w:bCs/>
              </w:rPr>
              <w:t>Result</w:t>
            </w:r>
            <w:r w:rsidR="00212C56">
              <w:rPr>
                <w:b/>
                <w:bCs/>
              </w:rPr>
              <w:t xml:space="preserve">: </w:t>
            </w:r>
            <w:r w:rsidR="21E047F0" w:rsidRPr="00B81156">
              <w:t>Provides</w:t>
            </w:r>
            <w:r>
              <w:t xml:space="preserve"> costs of this refill </w:t>
            </w:r>
            <w:r w:rsidR="000415F8">
              <w:t>to</w:t>
            </w:r>
            <w:r>
              <w:t xml:space="preserve"> provide a combined total for the member</w:t>
            </w:r>
            <w:r w:rsidR="0097715A">
              <w:t xml:space="preserve">. </w:t>
            </w:r>
            <w:r>
              <w:t>The Refill Summary screen reflects the cost of the refill being processed along with the disclaimer.</w:t>
            </w:r>
          </w:p>
        </w:tc>
      </w:tr>
      <w:tr w:rsidR="00C4306B" w:rsidRPr="00F875F5" w14:paraId="47F46A54" w14:textId="77777777" w:rsidTr="00C30C46">
        <w:tc>
          <w:tcPr>
            <w:tcW w:w="261" w:type="pct"/>
          </w:tcPr>
          <w:p w14:paraId="769BAA71" w14:textId="77777777" w:rsidR="00C4306B" w:rsidRPr="00F875F5" w:rsidRDefault="00C4306B" w:rsidP="00C63DCA">
            <w:pPr>
              <w:spacing w:before="120" w:after="120"/>
              <w:jc w:val="center"/>
              <w:rPr>
                <w:b/>
                <w:szCs w:val="24"/>
              </w:rPr>
            </w:pPr>
            <w:r w:rsidRPr="00F875F5">
              <w:rPr>
                <w:b/>
                <w:szCs w:val="24"/>
              </w:rPr>
              <w:t>2</w:t>
            </w:r>
          </w:p>
        </w:tc>
        <w:tc>
          <w:tcPr>
            <w:tcW w:w="4739" w:type="pct"/>
          </w:tcPr>
          <w:p w14:paraId="4CE6A929" w14:textId="3BB361BB" w:rsidR="00C4306B" w:rsidRPr="00F875F5" w:rsidRDefault="007674DB" w:rsidP="00C63DCA">
            <w:pPr>
              <w:spacing w:before="120" w:after="120"/>
              <w:rPr>
                <w:color w:val="000000"/>
                <w:szCs w:val="24"/>
              </w:rPr>
            </w:pPr>
            <w:r w:rsidRPr="00F875F5">
              <w:rPr>
                <w:szCs w:val="24"/>
              </w:rPr>
              <w:t xml:space="preserve">Click the </w:t>
            </w:r>
            <w:r w:rsidRPr="00F875F5">
              <w:rPr>
                <w:b/>
                <w:szCs w:val="24"/>
              </w:rPr>
              <w:t>Partial Payment on Previous Balance</w:t>
            </w:r>
            <w:r w:rsidRPr="00F875F5">
              <w:rPr>
                <w:szCs w:val="24"/>
              </w:rPr>
              <w:t xml:space="preserve"> checkbox</w:t>
            </w:r>
            <w:r w:rsidR="0097715A" w:rsidRPr="00F875F5">
              <w:rPr>
                <w:szCs w:val="24"/>
              </w:rPr>
              <w:t xml:space="preserve">. </w:t>
            </w:r>
          </w:p>
        </w:tc>
      </w:tr>
      <w:tr w:rsidR="00C4306B" w:rsidRPr="00F875F5" w14:paraId="520DA01D" w14:textId="77777777" w:rsidTr="00C30C46">
        <w:tc>
          <w:tcPr>
            <w:tcW w:w="261" w:type="pct"/>
          </w:tcPr>
          <w:p w14:paraId="069FE998" w14:textId="77777777" w:rsidR="00C4306B" w:rsidRPr="00F875F5" w:rsidRDefault="00C4306B" w:rsidP="00C63DCA">
            <w:pPr>
              <w:spacing w:before="120" w:after="120"/>
              <w:jc w:val="center"/>
              <w:rPr>
                <w:b/>
                <w:szCs w:val="24"/>
              </w:rPr>
            </w:pPr>
            <w:r w:rsidRPr="00F875F5">
              <w:rPr>
                <w:b/>
                <w:szCs w:val="24"/>
              </w:rPr>
              <w:t>3</w:t>
            </w:r>
          </w:p>
        </w:tc>
        <w:tc>
          <w:tcPr>
            <w:tcW w:w="4739" w:type="pct"/>
          </w:tcPr>
          <w:p w14:paraId="43B7CDEC" w14:textId="36EBAF3E" w:rsidR="007674DB" w:rsidRPr="00F875F5" w:rsidRDefault="007674DB" w:rsidP="00C63DCA">
            <w:pPr>
              <w:pStyle w:val="TableText"/>
              <w:spacing w:before="120" w:after="120"/>
              <w:rPr>
                <w:b/>
                <w:szCs w:val="24"/>
              </w:rPr>
            </w:pPr>
            <w:r w:rsidRPr="00F875F5">
              <w:rPr>
                <w:szCs w:val="24"/>
              </w:rPr>
              <w:t>Input the amount the member wishes to pay toward the balance at this time.</w:t>
            </w:r>
          </w:p>
          <w:p w14:paraId="7D63C001" w14:textId="1DB43CFE" w:rsidR="007674DB" w:rsidRPr="00F875F5" w:rsidRDefault="007674DB" w:rsidP="00C63DCA">
            <w:pPr>
              <w:pStyle w:val="TableText"/>
              <w:spacing w:before="120" w:after="120"/>
              <w:rPr>
                <w:b/>
                <w:szCs w:val="24"/>
              </w:rPr>
            </w:pPr>
            <w:r w:rsidRPr="00F875F5">
              <w:rPr>
                <w:b/>
                <w:szCs w:val="24"/>
              </w:rPr>
              <w:t>Examples</w:t>
            </w:r>
            <w:r w:rsidR="00212C56">
              <w:rPr>
                <w:b/>
                <w:szCs w:val="24"/>
              </w:rPr>
              <w:t xml:space="preserve">: </w:t>
            </w:r>
          </w:p>
          <w:p w14:paraId="76C9EE6E" w14:textId="18708EF7" w:rsidR="007674DB" w:rsidRPr="003A0E80" w:rsidRDefault="007674DB">
            <w:pPr>
              <w:pStyle w:val="ListParagraph"/>
              <w:numPr>
                <w:ilvl w:val="0"/>
                <w:numId w:val="70"/>
              </w:numPr>
              <w:spacing w:before="120" w:after="120"/>
              <w:ind w:left="432"/>
              <w:contextualSpacing w:val="0"/>
              <w:rPr>
                <w:szCs w:val="24"/>
              </w:rPr>
            </w:pPr>
            <w:r w:rsidRPr="003A0E80">
              <w:rPr>
                <w:szCs w:val="24"/>
              </w:rPr>
              <w:t>Balance minus the disputed amount</w:t>
            </w:r>
          </w:p>
          <w:p w14:paraId="7B20D17D" w14:textId="77777777" w:rsidR="003A0E80" w:rsidRDefault="007674DB">
            <w:pPr>
              <w:pStyle w:val="ListParagraph"/>
              <w:numPr>
                <w:ilvl w:val="0"/>
                <w:numId w:val="70"/>
              </w:numPr>
              <w:spacing w:before="120" w:after="120"/>
              <w:ind w:left="432"/>
              <w:contextualSpacing w:val="0"/>
              <w:rPr>
                <w:szCs w:val="24"/>
              </w:rPr>
            </w:pPr>
            <w:r w:rsidRPr="003A0E80">
              <w:rPr>
                <w:szCs w:val="24"/>
              </w:rPr>
              <w:t>Any amount between zero and the balance</w:t>
            </w:r>
          </w:p>
          <w:p w14:paraId="3FA41051" w14:textId="2FC5631C" w:rsidR="007674DB" w:rsidRPr="003A0E80" w:rsidRDefault="007674DB" w:rsidP="005C3EC9">
            <w:pPr>
              <w:pStyle w:val="ListParagraph"/>
              <w:spacing w:before="120" w:after="120"/>
              <w:ind w:left="432"/>
              <w:rPr>
                <w:szCs w:val="24"/>
              </w:rPr>
            </w:pPr>
            <w:r w:rsidRPr="003A0E80">
              <w:rPr>
                <w:b/>
                <w:bCs/>
              </w:rPr>
              <w:t>Note</w:t>
            </w:r>
            <w:r w:rsidR="00212C56">
              <w:rPr>
                <w:b/>
                <w:bCs/>
              </w:rPr>
              <w:t xml:space="preserve">: </w:t>
            </w:r>
            <w:r w:rsidR="39DE4BFC" w:rsidRPr="00EF5580">
              <w:t>Refill</w:t>
            </w:r>
            <w:r w:rsidRPr="00EF5580">
              <w:t xml:space="preserve"> Summary</w:t>
            </w:r>
            <w:r w:rsidRPr="003A0E80">
              <w:rPr>
                <w:b/>
                <w:bCs/>
              </w:rPr>
              <w:t xml:space="preserve"> </w:t>
            </w:r>
            <w:r>
              <w:t>screen reflects the amount the member wishes to pay toward the balance and the amount of the refill being processed.</w:t>
            </w:r>
          </w:p>
          <w:p w14:paraId="1412C999" w14:textId="77777777" w:rsidR="007674DB" w:rsidRPr="00F875F5" w:rsidRDefault="007674DB" w:rsidP="00C63DCA">
            <w:pPr>
              <w:pStyle w:val="BulletText1"/>
              <w:tabs>
                <w:tab w:val="clear" w:pos="720"/>
              </w:tabs>
              <w:spacing w:before="120" w:after="120"/>
              <w:ind w:left="0" w:firstLine="0"/>
              <w:rPr>
                <w:szCs w:val="24"/>
              </w:rPr>
            </w:pPr>
          </w:p>
          <w:p w14:paraId="724564E5" w14:textId="77777777" w:rsidR="003A0E80" w:rsidRDefault="007674DB">
            <w:pPr>
              <w:pStyle w:val="BlockText"/>
              <w:numPr>
                <w:ilvl w:val="0"/>
                <w:numId w:val="69"/>
              </w:numPr>
              <w:spacing w:before="120" w:after="120"/>
              <w:ind w:left="432"/>
              <w:rPr>
                <w:szCs w:val="24"/>
              </w:rPr>
            </w:pPr>
            <w:r w:rsidRPr="00F875F5">
              <w:rPr>
                <w:szCs w:val="24"/>
              </w:rPr>
              <w:t>If the member says they have paid the balance, input 0.00 in the partial payment amount.</w:t>
            </w:r>
          </w:p>
          <w:p w14:paraId="3FD10DDD" w14:textId="0D4147FF" w:rsidR="00C4306B" w:rsidRPr="00F875F5" w:rsidRDefault="007674DB" w:rsidP="005C3EC9">
            <w:pPr>
              <w:pStyle w:val="BlockText"/>
              <w:spacing w:before="120" w:after="120"/>
              <w:ind w:left="432"/>
              <w:rPr>
                <w:szCs w:val="24"/>
              </w:rPr>
            </w:pPr>
            <w:r w:rsidRPr="003A0E80">
              <w:rPr>
                <w:b/>
                <w:szCs w:val="24"/>
              </w:rPr>
              <w:t>Example</w:t>
            </w:r>
            <w:r w:rsidR="00212C56">
              <w:rPr>
                <w:b/>
                <w:szCs w:val="24"/>
              </w:rPr>
              <w:t xml:space="preserve">: </w:t>
            </w:r>
            <w:r w:rsidRPr="00F875F5">
              <w:rPr>
                <w:szCs w:val="24"/>
              </w:rPr>
              <w:t>If the member has a $200 balance and he/she has sent a check just yesterday for $200</w:t>
            </w:r>
            <w:r w:rsidR="0097715A" w:rsidRPr="00F875F5">
              <w:rPr>
                <w:szCs w:val="24"/>
              </w:rPr>
              <w:t xml:space="preserve">. </w:t>
            </w:r>
            <w:r w:rsidRPr="00F875F5">
              <w:rPr>
                <w:szCs w:val="24"/>
              </w:rPr>
              <w:t>The payment is on its way</w:t>
            </w:r>
            <w:r w:rsidR="0097715A" w:rsidRPr="00F875F5">
              <w:rPr>
                <w:szCs w:val="24"/>
              </w:rPr>
              <w:t xml:space="preserve">. </w:t>
            </w:r>
            <w:r w:rsidRPr="00F875F5">
              <w:rPr>
                <w:szCs w:val="24"/>
              </w:rPr>
              <w:t>Type 0.00 in the partial payment amount and the member will only be charged the amount of the current prescription being refilled.</w:t>
            </w:r>
          </w:p>
        </w:tc>
      </w:tr>
      <w:tr w:rsidR="007674DB" w:rsidRPr="00F875F5" w14:paraId="5365B13E" w14:textId="77777777" w:rsidTr="00C30C46">
        <w:tc>
          <w:tcPr>
            <w:tcW w:w="261" w:type="pct"/>
          </w:tcPr>
          <w:p w14:paraId="0FACAF5F" w14:textId="7F4D69DE" w:rsidR="007674DB" w:rsidRPr="00F875F5" w:rsidRDefault="007674DB" w:rsidP="00C63DCA">
            <w:pPr>
              <w:spacing w:before="120" w:after="120"/>
              <w:jc w:val="center"/>
              <w:rPr>
                <w:b/>
                <w:szCs w:val="24"/>
              </w:rPr>
            </w:pPr>
            <w:r w:rsidRPr="00F875F5">
              <w:rPr>
                <w:b/>
                <w:szCs w:val="24"/>
              </w:rPr>
              <w:t>4</w:t>
            </w:r>
          </w:p>
        </w:tc>
        <w:tc>
          <w:tcPr>
            <w:tcW w:w="4739" w:type="pct"/>
          </w:tcPr>
          <w:p w14:paraId="6ED0980A" w14:textId="34B44ABE" w:rsidR="007674DB" w:rsidRPr="00F875F5" w:rsidRDefault="007674DB" w:rsidP="00C63DCA">
            <w:pPr>
              <w:pStyle w:val="TableText"/>
              <w:spacing w:before="120" w:after="120"/>
              <w:rPr>
                <w:szCs w:val="24"/>
              </w:rPr>
            </w:pPr>
            <w:r w:rsidRPr="00F875F5">
              <w:rPr>
                <w:szCs w:val="24"/>
              </w:rPr>
              <w:t xml:space="preserve">Select </w:t>
            </w:r>
            <w:r w:rsidRPr="00F875F5">
              <w:rPr>
                <w:b/>
                <w:szCs w:val="24"/>
              </w:rPr>
              <w:t xml:space="preserve">Charge Payment </w:t>
            </w:r>
            <w:r w:rsidRPr="00F875F5">
              <w:rPr>
                <w:szCs w:val="24"/>
              </w:rPr>
              <w:t xml:space="preserve">button then return to the Refill Order Process. </w:t>
            </w:r>
          </w:p>
        </w:tc>
      </w:tr>
    </w:tbl>
    <w:p w14:paraId="0F51B8E4" w14:textId="77777777" w:rsidR="007674DB" w:rsidRPr="009B2ADE" w:rsidRDefault="007674DB" w:rsidP="005C3EC9">
      <w:pPr>
        <w:spacing w:before="120" w:after="120"/>
        <w:jc w:val="right"/>
      </w:pPr>
    </w:p>
    <w:p w14:paraId="43119163" w14:textId="35CB990A" w:rsidR="007674DB" w:rsidRPr="00E41C5B" w:rsidRDefault="007674DB" w:rsidP="00C30C46">
      <w:pPr>
        <w:spacing w:before="60" w:after="60"/>
        <w:jc w:val="right"/>
        <w:rPr>
          <w:szCs w:val="24"/>
        </w:rPr>
      </w:pPr>
      <w:hyperlink w:anchor="_top" w:history="1">
        <w:r w:rsidRPr="003F7F3A">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A4A14" w:rsidRPr="00E41C5B" w14:paraId="5959B601" w14:textId="77777777" w:rsidTr="00C30C46">
        <w:tc>
          <w:tcPr>
            <w:tcW w:w="5000" w:type="pct"/>
            <w:shd w:val="clear" w:color="auto" w:fill="BFBFBF" w:themeFill="background1" w:themeFillShade="BF"/>
          </w:tcPr>
          <w:p w14:paraId="49B5AA79" w14:textId="77777777" w:rsidR="009A4A14" w:rsidRPr="00E41C5B" w:rsidRDefault="009A4A14" w:rsidP="00C63DCA">
            <w:pPr>
              <w:pStyle w:val="Heading2"/>
              <w:spacing w:before="120" w:after="120"/>
              <w:rPr>
                <w:rFonts w:ascii="Verdana" w:hAnsi="Verdana"/>
                <w:i w:val="0"/>
                <w:iCs w:val="0"/>
              </w:rPr>
            </w:pPr>
            <w:bookmarkStart w:id="113" w:name="_Toc191278376"/>
            <w:r w:rsidRPr="00E41C5B">
              <w:rPr>
                <w:rFonts w:ascii="Verdana" w:hAnsi="Verdana"/>
                <w:i w:val="0"/>
                <w:iCs w:val="0"/>
              </w:rPr>
              <w:t>Related Documents</w:t>
            </w:r>
            <w:bookmarkEnd w:id="113"/>
          </w:p>
        </w:tc>
      </w:tr>
    </w:tbl>
    <w:p w14:paraId="5CC053FB" w14:textId="77777777" w:rsidR="00D525CD" w:rsidRDefault="00D525CD" w:rsidP="005C3EC9">
      <w:pPr>
        <w:pStyle w:val="ListBullet"/>
        <w:numPr>
          <w:ilvl w:val="0"/>
          <w:numId w:val="0"/>
        </w:numPr>
        <w:spacing w:before="120" w:after="120"/>
      </w:pPr>
      <w:bookmarkStart w:id="114" w:name="_Hlk75760682"/>
      <w:bookmarkEnd w:id="99"/>
      <w:bookmarkEnd w:id="100"/>
    </w:p>
    <w:p w14:paraId="4776F90D" w14:textId="523BD752" w:rsidR="33E38B5A" w:rsidRPr="004D0CF3" w:rsidRDefault="33E38B5A" w:rsidP="005C3EC9">
      <w:pPr>
        <w:pStyle w:val="ListBullet"/>
        <w:numPr>
          <w:ilvl w:val="0"/>
          <w:numId w:val="0"/>
        </w:numPr>
        <w:spacing w:before="120" w:after="120"/>
        <w:rPr>
          <w:rFonts w:eastAsia="Verdana" w:cs="Verdana"/>
          <w:szCs w:val="24"/>
        </w:rPr>
      </w:pPr>
      <w:hyperlink r:id="rId94" w:anchor="!/view?docid=554327a5-017f-4586-aa72-6cde5fc72fa8" w:history="1">
        <w:r w:rsidRPr="005C3EC9">
          <w:rPr>
            <w:rStyle w:val="Hyperlink"/>
            <w:rFonts w:eastAsia="Helvetica" w:cs="Helvetica"/>
            <w:szCs w:val="24"/>
          </w:rPr>
          <w:t>Future Fill (Refill Too Soon) (007827)</w:t>
        </w:r>
      </w:hyperlink>
    </w:p>
    <w:p w14:paraId="453F2BB3" w14:textId="699F9DD4" w:rsidR="003954A8" w:rsidRDefault="004D0CF3" w:rsidP="00C63DCA">
      <w:pPr>
        <w:spacing w:before="120" w:after="120"/>
      </w:pPr>
      <w:hyperlink r:id="rId95" w:anchor="!/view?docid=eac96d82-7620-4ca0-b6b8-7fbde7101374" w:history="1">
        <w:r>
          <w:rPr>
            <w:rStyle w:val="Hyperlink"/>
          </w:rPr>
          <w:t>PeopleSafe - Order Processing at Year End (028827)</w:t>
        </w:r>
      </w:hyperlink>
    </w:p>
    <w:p w14:paraId="49B53E60" w14:textId="0E7AD743" w:rsidR="007674DB" w:rsidRPr="00E41C5B" w:rsidRDefault="00A5308D" w:rsidP="00C63DCA">
      <w:pPr>
        <w:spacing w:before="120" w:after="120"/>
        <w:rPr>
          <w:color w:val="FF0000"/>
        </w:rPr>
      </w:pPr>
      <w:hyperlink r:id="rId96" w:anchor="!/view?docid=3338f261-4696-4e84-9019-43cc2eef3352">
        <w:r>
          <w:rPr>
            <w:rStyle w:val="Hyperlink"/>
          </w:rPr>
          <w:t>PeopleSafe - Order Shipping Turn Around Time (TAT) (018691)</w:t>
        </w:r>
      </w:hyperlink>
    </w:p>
    <w:p w14:paraId="4926D3A6" w14:textId="3ACE98B1" w:rsidR="007674DB" w:rsidRPr="00E41C5B" w:rsidRDefault="004D0CF3" w:rsidP="00C63DCA">
      <w:pPr>
        <w:spacing w:before="120" w:after="120"/>
      </w:pPr>
      <w:hyperlink r:id="rId97" w:anchor="!/view?docid=c1f1028b-e42c-4b4f-a4cf-cc0b42c91606">
        <w:r>
          <w:rPr>
            <w:rStyle w:val="Hyperlink"/>
            <w:noProof/>
          </w:rPr>
          <w:t>Customer Care Abbreviations, Definitions, and Terms Index (017428)</w:t>
        </w:r>
      </w:hyperlink>
      <w:r w:rsidR="7ADA0738">
        <w:t xml:space="preserve"> </w:t>
      </w:r>
    </w:p>
    <w:p w14:paraId="71925AEC" w14:textId="48D8F08C" w:rsidR="007674DB" w:rsidRPr="00E41C5B" w:rsidRDefault="004D0CF3" w:rsidP="00C63DCA">
      <w:pPr>
        <w:spacing w:before="120" w:after="120"/>
      </w:pPr>
      <w:hyperlink r:id="rId98" w:anchor="!/view?docid=bdac0c67-5fee-47ba-a3aa-aab84900cf78" w:history="1">
        <w:r>
          <w:rPr>
            <w:rStyle w:val="Hyperlink"/>
            <w:rFonts w:cs="Helvetica"/>
            <w:shd w:val="clear" w:color="auto" w:fill="FFFFFF"/>
          </w:rPr>
          <w:t>Log Activity/Capture Activity Codes (005164)</w:t>
        </w:r>
      </w:hyperlink>
    </w:p>
    <w:p w14:paraId="16B704DA" w14:textId="1C657D51" w:rsidR="007674DB" w:rsidRDefault="007674DB" w:rsidP="00C63DCA">
      <w:pPr>
        <w:spacing w:before="120" w:after="120"/>
        <w:rPr>
          <w:color w:val="0000FF"/>
          <w:szCs w:val="24"/>
          <w:u w:val="single"/>
        </w:rPr>
      </w:pPr>
      <w:r w:rsidRPr="00E41C5B">
        <w:rPr>
          <w:b/>
          <w:szCs w:val="24"/>
        </w:rPr>
        <w:t>Parent Document</w:t>
      </w:r>
      <w:r w:rsidR="00212C56">
        <w:rPr>
          <w:b/>
          <w:szCs w:val="24"/>
        </w:rPr>
        <w:t xml:space="preserve">: </w:t>
      </w:r>
      <w:hyperlink r:id="rId99" w:tgtFrame="_blank" w:history="1">
        <w:r w:rsidR="00F00AD3">
          <w:rPr>
            <w:color w:val="0000FF"/>
            <w:szCs w:val="24"/>
            <w:u w:val="single"/>
          </w:rPr>
          <w:t>CALL-0049 Customer Care Internal and External Call Handling</w:t>
        </w:r>
      </w:hyperlink>
    </w:p>
    <w:p w14:paraId="385587BC" w14:textId="77777777" w:rsidR="004D0CF3" w:rsidRPr="004D0CF3" w:rsidRDefault="004D0CF3" w:rsidP="00C30C46">
      <w:pPr>
        <w:pStyle w:val="ListBullet"/>
        <w:numPr>
          <w:ilvl w:val="0"/>
          <w:numId w:val="0"/>
        </w:numPr>
        <w:spacing w:before="120" w:after="120"/>
        <w:ind w:left="360" w:hanging="360"/>
      </w:pPr>
    </w:p>
    <w:p w14:paraId="1403595C" w14:textId="52F259CB" w:rsidR="007674DB" w:rsidRPr="00E41C5B" w:rsidRDefault="007674DB" w:rsidP="00C30C46">
      <w:pPr>
        <w:spacing w:before="60" w:after="60"/>
        <w:jc w:val="right"/>
        <w:rPr>
          <w:szCs w:val="24"/>
        </w:rPr>
      </w:pPr>
      <w:hyperlink w:anchor="_top" w:history="1">
        <w:r w:rsidRPr="003F7F3A">
          <w:rPr>
            <w:rStyle w:val="Hyperlink"/>
            <w:szCs w:val="24"/>
          </w:rPr>
          <w:t>Top of the Document</w:t>
        </w:r>
      </w:hyperlink>
    </w:p>
    <w:p w14:paraId="51F8B947" w14:textId="2A256BA3" w:rsidR="00095FEA" w:rsidRDefault="00095FEA" w:rsidP="005C3EC9">
      <w:pPr>
        <w:pStyle w:val="ListParagraph"/>
        <w:spacing w:before="120" w:after="120"/>
        <w:jc w:val="center"/>
        <w:rPr>
          <w:sz w:val="16"/>
          <w:szCs w:val="16"/>
        </w:rPr>
      </w:pPr>
      <w:r>
        <w:rPr>
          <w:sz w:val="16"/>
          <w:szCs w:val="16"/>
        </w:rPr>
        <w:t>Not to Be Reproduced or Disclosed to Others without Prior Written Approval</w:t>
      </w:r>
    </w:p>
    <w:p w14:paraId="21CDE6C0" w14:textId="7843CD50" w:rsidR="005F2CCC" w:rsidRPr="00E41C5B" w:rsidRDefault="00095FEA" w:rsidP="005C3EC9">
      <w:pPr>
        <w:pStyle w:val="ListParagraph"/>
        <w:spacing w:before="120" w:after="120"/>
        <w:jc w:val="center"/>
        <w:rPr>
          <w:b/>
          <w:color w:val="000000"/>
          <w:szCs w:val="24"/>
        </w:rPr>
      </w:pPr>
      <w:r>
        <w:rPr>
          <w:b/>
          <w:color w:val="000000"/>
          <w:sz w:val="16"/>
          <w:szCs w:val="16"/>
        </w:rPr>
        <w:t>ELECTRONIC DATA = OFFICIAL VERSION / PAPER COPY = INFORMATIONAL ONLY</w:t>
      </w:r>
      <w:bookmarkEnd w:id="114"/>
    </w:p>
    <w:sectPr w:rsidR="005F2CCC" w:rsidRPr="00E41C5B" w:rsidSect="00303F88">
      <w:footerReference w:type="even" r:id="rId100"/>
      <w:footerReference w:type="default" r:id="rId10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C054D" w14:textId="77777777" w:rsidR="005E187D" w:rsidRDefault="005E187D">
      <w:r>
        <w:separator/>
      </w:r>
    </w:p>
  </w:endnote>
  <w:endnote w:type="continuationSeparator" w:id="0">
    <w:p w14:paraId="1F4E9482" w14:textId="77777777" w:rsidR="005E187D" w:rsidRDefault="005E187D">
      <w:r>
        <w:continuationSeparator/>
      </w:r>
    </w:p>
  </w:endnote>
  <w:endnote w:type="continuationNotice" w:id="1">
    <w:p w14:paraId="409A1573" w14:textId="77777777" w:rsidR="005E187D" w:rsidRDefault="005E1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FA67F" w14:textId="77777777" w:rsidR="009B38C9" w:rsidRDefault="009B38C9"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34B19" w14:textId="77777777" w:rsidR="009B38C9" w:rsidRDefault="009B38C9"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88694" w14:textId="77777777" w:rsidR="009B38C9" w:rsidRDefault="009B38C9"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FFE4E3" w14:textId="77777777" w:rsidR="009B38C9" w:rsidRDefault="009B38C9"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5BD01" w14:textId="77777777" w:rsidR="005E187D" w:rsidRDefault="005E187D">
      <w:r>
        <w:separator/>
      </w:r>
    </w:p>
  </w:footnote>
  <w:footnote w:type="continuationSeparator" w:id="0">
    <w:p w14:paraId="77C6F83F" w14:textId="77777777" w:rsidR="005E187D" w:rsidRDefault="005E187D">
      <w:r>
        <w:continuationSeparator/>
      </w:r>
    </w:p>
  </w:footnote>
  <w:footnote w:type="continuationNotice" w:id="1">
    <w:p w14:paraId="40C3B84A" w14:textId="77777777" w:rsidR="005E187D" w:rsidRDefault="005E187D"/>
  </w:footnote>
</w:footnotes>
</file>

<file path=word/intelligence2.xml><?xml version="1.0" encoding="utf-8"?>
<int2:intelligence xmlns:int2="http://schemas.microsoft.com/office/intelligence/2020/intelligence" xmlns:oel="http://schemas.microsoft.com/office/2019/extlst">
  <int2:observations>
    <int2:textHash int2:hashCode="oAM6Glmj3BLqPE" int2:id="0cZ7F9P6">
      <int2:state int2:value="Rejected" int2:type="AugLoop_Text_Critique"/>
    </int2:textHash>
    <int2:textHash int2:hashCode="zkDYByOIe0aQNP" int2:id="752grYpN">
      <int2:state int2:value="Rejected" int2:type="AugLoop_Text_Critique"/>
    </int2:textHash>
    <int2:textHash int2:hashCode="WG7a/fRRjCmdCi" int2:id="FuRfxWeG">
      <int2:state int2:value="Rejected" int2:type="AugLoop_Text_Critique"/>
    </int2:textHash>
    <int2:textHash int2:hashCode="BKPeGWtu/egj2D" int2:id="Qg3AIweD">
      <int2:state int2:value="Rejected" int2:type="AugLoop_Text_Critique"/>
    </int2:textHash>
    <int2:textHash int2:hashCode="jo8gVncBJ1y7vW" int2:id="oDH2czAW">
      <int2:state int2:value="Rejected" int2:type="AugLoop_Text_Critique"/>
    </int2:textHash>
    <int2:textHash int2:hashCode="ECIQ/llO6bM9gg" int2:id="q68KAldW">
      <int2:state int2:value="Rejected" int2:type="AugLoop_Text_Critique"/>
    </int2:textHash>
    <int2:bookmark int2:bookmarkName="_Int_JiTak2y5" int2:invalidationBookmarkName="" int2:hashCode="ZGe6o7GHNz45MU" int2:id="0V2Ai3mA">
      <int2:state int2:value="Rejected" int2:type="AugLoop_Text_Critique"/>
    </int2:bookmark>
    <int2:bookmark int2:bookmarkName="_Int_xOHEq0Iv" int2:invalidationBookmarkName="" int2:hashCode="ZGe6o7GHNz45MU" int2:id="6Vi8CKaL">
      <int2:state int2:value="Rejected" int2:type="AugLoop_Text_Critique"/>
    </int2:bookmark>
    <int2:bookmark int2:bookmarkName="_Int_w3tZW9jd" int2:invalidationBookmarkName="" int2:hashCode="ZGe6o7GHNz45MU" int2:id="8GrU42Ml">
      <int2:state int2:value="Rejected" int2:type="AugLoop_Text_Critique"/>
    </int2:bookmark>
    <int2:bookmark int2:bookmarkName="_Int_12dO2cm5" int2:invalidationBookmarkName="" int2:hashCode="WNG7zil948MEqf" int2:id="90AudK1A">
      <int2:state int2:value="Rejected" int2:type="AugLoop_Text_Critique"/>
    </int2:bookmark>
    <int2:bookmark int2:bookmarkName="_Int_N2eDcF49" int2:invalidationBookmarkName="" int2:hashCode="ZGe6o7GHNz45MU" int2:id="CkDqYzIW">
      <int2:state int2:value="Rejected" int2:type="AugLoop_Text_Critique"/>
    </int2:bookmark>
    <int2:bookmark int2:bookmarkName="_Int_2CkK0ypE" int2:invalidationBookmarkName="" int2:hashCode="ZGe6o7GHNz45MU" int2:id="DFaOca2J">
      <int2:state int2:value="Rejected" int2:type="AugLoop_Text_Critique"/>
    </int2:bookmark>
    <int2:bookmark int2:bookmarkName="_Int_vwsoHkd9" int2:invalidationBookmarkName="" int2:hashCode="kK+4wQ2A17hIN1" int2:id="FAS6Dpmj">
      <int2:state int2:value="Rejected" int2:type="AugLoop_Text_Critique"/>
    </int2:bookmark>
    <int2:bookmark int2:bookmarkName="_Int_GBmt4IgC" int2:invalidationBookmarkName="" int2:hashCode="ZGe6o7GHNz45MU" int2:id="Io5V4omA">
      <int2:state int2:value="Rejected" int2:type="AugLoop_Text_Critique"/>
    </int2:bookmark>
    <int2:bookmark int2:bookmarkName="_Int_XyEbl5ni" int2:invalidationBookmarkName="" int2:hashCode="F25ZWgi0+Qn/Ny" int2:id="JBzJZ4jD">
      <int2:state int2:value="Rejected" int2:type="AugLoop_Text_Critique"/>
    </int2:bookmark>
    <int2:bookmark int2:bookmarkName="_Int_ngBrQ056" int2:invalidationBookmarkName="" int2:hashCode="ZGe6o7GHNz45MU" int2:id="NYPWoh73">
      <int2:state int2:value="Rejected" int2:type="AugLoop_Text_Critique"/>
    </int2:bookmark>
    <int2:bookmark int2:bookmarkName="_Int_LAdusjWf" int2:invalidationBookmarkName="" int2:hashCode="ZGe6o7GHNz45MU" int2:id="TTlDcbaq">
      <int2:state int2:value="Rejected" int2:type="AugLoop_Text_Critique"/>
    </int2:bookmark>
    <int2:bookmark int2:bookmarkName="_Int_7A4WkvJM" int2:invalidationBookmarkName="" int2:hashCode="SradH0SdDJdch8" int2:id="VcyUlen5">
      <int2:state int2:value="Rejected" int2:type="AugLoop_Text_Critique"/>
    </int2:bookmark>
    <int2:bookmark int2:bookmarkName="_Int_qETorZcj" int2:invalidationBookmarkName="" int2:hashCode="uHvLBX59/CkQgI" int2:id="WTtrvArU">
      <int2:state int2:value="Rejected" int2:type="AugLoop_Text_Critique"/>
    </int2:bookmark>
    <int2:bookmark int2:bookmarkName="_Int_fJMOo4BZ" int2:invalidationBookmarkName="" int2:hashCode="B233FTpQ1oLTXX" int2:id="WjLf9UVh">
      <int2:state int2:value="Rejected" int2:type="AugLoop_Text_Critique"/>
    </int2:bookmark>
    <int2:bookmark int2:bookmarkName="_Int_kbHxCG26" int2:invalidationBookmarkName="" int2:hashCode="F25ZWgi0+Qn/Ny" int2:id="X4bpCCqu">
      <int2:state int2:value="Rejected" int2:type="AugLoop_Text_Critique"/>
    </int2:bookmark>
    <int2:bookmark int2:bookmarkName="_Int_de1fFz4t" int2:invalidationBookmarkName="" int2:hashCode="kr1169j9KwF5Fy" int2:id="Zj5FyPUy">
      <int2:state int2:value="Rejected" int2:type="AugLoop_Text_Critique"/>
    </int2:bookmark>
    <int2:bookmark int2:bookmarkName="_Int_ohasXbom" int2:invalidationBookmarkName="" int2:hashCode="ZGe6o7GHNz45MU" int2:id="aRdzaYX4">
      <int2:state int2:value="Rejected" int2:type="AugLoop_Text_Critique"/>
    </int2:bookmark>
    <int2:bookmark int2:bookmarkName="_Int_Z5yCC6rw" int2:invalidationBookmarkName="" int2:hashCode="ZGe6o7GHNz45MU" int2:id="dcI3QraD">
      <int2:state int2:value="Rejected" int2:type="AugLoop_Text_Critique"/>
    </int2:bookmark>
    <int2:bookmark int2:bookmarkName="_Int_v4bp6JzB" int2:invalidationBookmarkName="" int2:hashCode="Mk0sT4xCq8QYve" int2:id="kb400HFw">
      <int2:state int2:value="Rejected" int2:type="AugLoop_Text_Critique"/>
    </int2:bookmark>
    <int2:bookmark int2:bookmarkName="_Int_35HArqQQ" int2:invalidationBookmarkName="" int2:hashCode="NS94KaI4SwAcwS" int2:id="nQAg0a6K">
      <int2:state int2:value="Rejected" int2:type="AugLoop_Text_Critique"/>
    </int2:bookmark>
    <int2:bookmark int2:bookmarkName="_Int_oSKoO9Vr" int2:invalidationBookmarkName="" int2:hashCode="tH82PitDDAZH8U" int2:id="nutVKjhO">
      <int2:state int2:value="Rejected" int2:type="AugLoop_Text_Critique"/>
    </int2:bookmark>
    <int2:bookmark int2:bookmarkName="_Int_XUBrjBsC" int2:invalidationBookmarkName="" int2:hashCode="ZGe6o7GHNz45MU" int2:id="pq5C7zNZ">
      <int2:state int2:value="Rejected" int2:type="AugLoop_Text_Critique"/>
    </int2:bookmark>
    <int2:bookmark int2:bookmarkName="_Int_cRVA9AXo" int2:invalidationBookmarkName="" int2:hashCode="ZGe6o7GHNz45MU" int2:id="tpmh4h4K">
      <int2:state int2:value="Rejected" int2:type="AugLoop_Text_Critique"/>
    </int2:bookmark>
    <int2:bookmark int2:bookmarkName="_Int_vOcekXWw" int2:invalidationBookmarkName="" int2:hashCode="DxJUGvzOF1+zS7" int2:id="v2z13ctK">
      <int2:state int2:value="Rejected" int2:type="AugLoop_Text_Critique"/>
    </int2:bookmark>
    <int2:bookmark int2:bookmarkName="_Int_2fI5JGlD" int2:invalidationBookmarkName="" int2:hashCode="B233FTpQ1oLTXX" int2:id="y16GVaUM">
      <int2:state int2:value="Rejected" int2:type="AugLoop_Text_Critique"/>
    </int2:bookmark>
    <int2:bookmark int2:bookmarkName="_Int_XZpJ5h8E" int2:invalidationBookmarkName="" int2:hashCode="euyXRLoVVOTTj+" int2:id="zMlMmDd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29AE9A6"/>
    <w:lvl w:ilvl="0">
      <w:start w:val="1"/>
      <w:numFmt w:val="bullet"/>
      <w:pStyle w:val="ListBullet"/>
      <w:lvlText w:val=""/>
      <w:lvlJc w:val="left"/>
      <w:pPr>
        <w:tabs>
          <w:tab w:val="num" w:pos="360"/>
        </w:tabs>
        <w:ind w:left="360" w:hanging="360"/>
      </w:pPr>
      <w:rPr>
        <w:rFonts w:ascii="Symbol" w:hAnsi="Symbol" w:hint="default"/>
        <w:b/>
        <w:bCs/>
      </w:rPr>
    </w:lvl>
  </w:abstractNum>
  <w:abstractNum w:abstractNumId="1" w15:restartNumberingAfterBreak="0">
    <w:nsid w:val="03B15562"/>
    <w:multiLevelType w:val="hybridMultilevel"/>
    <w:tmpl w:val="33640086"/>
    <w:lvl w:ilvl="0" w:tplc="6D58611A">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B12F45"/>
    <w:multiLevelType w:val="hybridMultilevel"/>
    <w:tmpl w:val="AFDAF398"/>
    <w:lvl w:ilvl="0" w:tplc="D6565A8E">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1110"/>
    <w:multiLevelType w:val="hybridMultilevel"/>
    <w:tmpl w:val="B7FCCB1E"/>
    <w:lvl w:ilvl="0" w:tplc="E36662C2">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E73EA"/>
    <w:multiLevelType w:val="hybridMultilevel"/>
    <w:tmpl w:val="F57EA9FA"/>
    <w:lvl w:ilvl="0" w:tplc="7616896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3E03"/>
    <w:multiLevelType w:val="hybridMultilevel"/>
    <w:tmpl w:val="9E70D2CC"/>
    <w:lvl w:ilvl="0" w:tplc="727C583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790204"/>
    <w:multiLevelType w:val="hybridMultilevel"/>
    <w:tmpl w:val="12EEB504"/>
    <w:lvl w:ilvl="0" w:tplc="DBBC7C5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9CB"/>
    <w:multiLevelType w:val="hybridMultilevel"/>
    <w:tmpl w:val="C67C33DA"/>
    <w:lvl w:ilvl="0" w:tplc="80887DF0">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9" w15:restartNumberingAfterBreak="0">
    <w:nsid w:val="0CA019DF"/>
    <w:multiLevelType w:val="hybridMultilevel"/>
    <w:tmpl w:val="16E80F52"/>
    <w:lvl w:ilvl="0" w:tplc="0534F83E">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539F4"/>
    <w:multiLevelType w:val="hybridMultilevel"/>
    <w:tmpl w:val="803E4A7E"/>
    <w:lvl w:ilvl="0" w:tplc="04090001">
      <w:start w:val="1"/>
      <w:numFmt w:val="bullet"/>
      <w:lvlText w:val=""/>
      <w:lvlJc w:val="left"/>
      <w:pPr>
        <w:ind w:left="360" w:hanging="360"/>
      </w:pPr>
      <w:rPr>
        <w:rFonts w:ascii="Symbol" w:hAnsi="Symbol" w:hint="default"/>
      </w:rPr>
    </w:lvl>
    <w:lvl w:ilvl="1" w:tplc="1BFE36B8">
      <w:start w:val="1"/>
      <w:numFmt w:val="bullet"/>
      <w:lvlText w:val=""/>
      <w:lvlJc w:val="left"/>
      <w:pPr>
        <w:ind w:left="1080" w:hanging="360"/>
      </w:pPr>
      <w:rPr>
        <w:rFonts w:ascii="Symbol" w:hAnsi="Symbol" w:hint="default"/>
        <w:b/>
        <w:bCs w:val="0"/>
      </w:rPr>
    </w:lvl>
    <w:lvl w:ilvl="2" w:tplc="F086DF26">
      <w:start w:val="1"/>
      <w:numFmt w:val="bullet"/>
      <w:lvlText w:val="o"/>
      <w:lvlJc w:val="left"/>
      <w:pPr>
        <w:ind w:left="1800" w:hanging="360"/>
      </w:pPr>
      <w:rPr>
        <w:rFonts w:ascii="Courier New" w:hAnsi="Courier New" w:cs="Courier New" w:hint="default"/>
        <w:b/>
        <w:bCs/>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6B06B2"/>
    <w:multiLevelType w:val="hybridMultilevel"/>
    <w:tmpl w:val="BA5E3020"/>
    <w:lvl w:ilvl="0" w:tplc="C40C7FBA">
      <w:start w:val="1"/>
      <w:numFmt w:val="bullet"/>
      <w:lvlText w:val=""/>
      <w:lvlJc w:val="left"/>
      <w:pPr>
        <w:ind w:left="360" w:hanging="360"/>
      </w:pPr>
      <w:rPr>
        <w:rFonts w:ascii="Symbol" w:hAnsi="Symbol" w:hint="default"/>
        <w:b/>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CE3990"/>
    <w:multiLevelType w:val="hybridMultilevel"/>
    <w:tmpl w:val="5128DD2C"/>
    <w:lvl w:ilvl="0" w:tplc="D99A6EEA">
      <w:start w:val="1"/>
      <w:numFmt w:val="lowerLetter"/>
      <w:lvlText w:val="%1."/>
      <w:lvlJc w:val="left"/>
      <w:pPr>
        <w:tabs>
          <w:tab w:val="num" w:pos="360"/>
        </w:tabs>
        <w:ind w:left="360" w:hanging="360"/>
      </w:pPr>
      <w:rPr>
        <w:rFonts w:ascii="Verdana" w:eastAsia="Times New Roman" w:hAnsi="Verdana" w:cs="Times New Roman"/>
      </w:rPr>
    </w:lvl>
    <w:lvl w:ilvl="1" w:tplc="86748366">
      <w:start w:val="1"/>
      <w:numFmt w:val="bullet"/>
      <w:lvlText w:val=""/>
      <w:lvlJc w:val="left"/>
      <w:pPr>
        <w:tabs>
          <w:tab w:val="num" w:pos="1440"/>
        </w:tabs>
        <w:ind w:left="1440" w:hanging="360"/>
      </w:pPr>
      <w:rPr>
        <w:rFonts w:ascii="Symbol" w:hAnsi="Symbol" w:hint="default"/>
        <w:b/>
        <w:bC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8A1F73"/>
    <w:multiLevelType w:val="hybridMultilevel"/>
    <w:tmpl w:val="6A28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C0EC8"/>
    <w:multiLevelType w:val="hybridMultilevel"/>
    <w:tmpl w:val="C3A8B202"/>
    <w:lvl w:ilvl="0" w:tplc="710C3834">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A073413"/>
    <w:multiLevelType w:val="hybridMultilevel"/>
    <w:tmpl w:val="0EAE8B3E"/>
    <w:lvl w:ilvl="0" w:tplc="6E7C155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7B49C0"/>
    <w:multiLevelType w:val="hybridMultilevel"/>
    <w:tmpl w:val="594E904E"/>
    <w:lvl w:ilvl="0" w:tplc="7B5AB44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AC2B50"/>
    <w:multiLevelType w:val="hybridMultilevel"/>
    <w:tmpl w:val="5EF07BBE"/>
    <w:lvl w:ilvl="0" w:tplc="965A756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2006D"/>
    <w:multiLevelType w:val="hybridMultilevel"/>
    <w:tmpl w:val="E1BEE1D4"/>
    <w:lvl w:ilvl="0" w:tplc="422C0E0E">
      <w:start w:val="1"/>
      <w:numFmt w:val="bullet"/>
      <w:lvlText w:val=""/>
      <w:lvlJc w:val="left"/>
      <w:pPr>
        <w:ind w:left="720" w:hanging="360"/>
      </w:pPr>
      <w:rPr>
        <w:rFonts w:ascii="Symbol" w:hAnsi="Symbol" w:hint="default"/>
        <w:b/>
        <w:bCs/>
        <w:sz w:val="24"/>
        <w:szCs w:val="24"/>
      </w:rPr>
    </w:lvl>
    <w:lvl w:ilvl="1" w:tplc="CB04CDA0">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B4179A"/>
    <w:multiLevelType w:val="hybridMultilevel"/>
    <w:tmpl w:val="3D901466"/>
    <w:lvl w:ilvl="0" w:tplc="44F01F3C">
      <w:start w:val="1"/>
      <w:numFmt w:val="bullet"/>
      <w:lvlText w:val=""/>
      <w:lvlJc w:val="left"/>
      <w:pPr>
        <w:ind w:left="1338" w:hanging="360"/>
      </w:pPr>
      <w:rPr>
        <w:rFonts w:ascii="Symbol" w:hAnsi="Symbol" w:hint="default"/>
        <w:b/>
        <w:bCs/>
      </w:rPr>
    </w:lvl>
    <w:lvl w:ilvl="1" w:tplc="00DE804C">
      <w:start w:val="1"/>
      <w:numFmt w:val="bullet"/>
      <w:lvlText w:val="o"/>
      <w:lvlJc w:val="left"/>
      <w:pPr>
        <w:ind w:left="2058" w:hanging="360"/>
      </w:pPr>
      <w:rPr>
        <w:rFonts w:ascii="Courier New" w:hAnsi="Courier New" w:cs="Courier New" w:hint="default"/>
        <w:b/>
        <w:bCs/>
      </w:rPr>
    </w:lvl>
    <w:lvl w:ilvl="2" w:tplc="04090005" w:tentative="1">
      <w:start w:val="1"/>
      <w:numFmt w:val="bullet"/>
      <w:lvlText w:val=""/>
      <w:lvlJc w:val="left"/>
      <w:pPr>
        <w:ind w:left="2778" w:hanging="360"/>
      </w:pPr>
      <w:rPr>
        <w:rFonts w:ascii="Wingdings" w:hAnsi="Wingdings" w:hint="default"/>
      </w:rPr>
    </w:lvl>
    <w:lvl w:ilvl="3" w:tplc="04090001" w:tentative="1">
      <w:start w:val="1"/>
      <w:numFmt w:val="bullet"/>
      <w:lvlText w:val=""/>
      <w:lvlJc w:val="left"/>
      <w:pPr>
        <w:ind w:left="3498" w:hanging="360"/>
      </w:pPr>
      <w:rPr>
        <w:rFonts w:ascii="Symbol" w:hAnsi="Symbol" w:hint="default"/>
      </w:rPr>
    </w:lvl>
    <w:lvl w:ilvl="4" w:tplc="04090003" w:tentative="1">
      <w:start w:val="1"/>
      <w:numFmt w:val="bullet"/>
      <w:lvlText w:val="o"/>
      <w:lvlJc w:val="left"/>
      <w:pPr>
        <w:ind w:left="4218" w:hanging="360"/>
      </w:pPr>
      <w:rPr>
        <w:rFonts w:ascii="Courier New" w:hAnsi="Courier New" w:cs="Courier New" w:hint="default"/>
      </w:rPr>
    </w:lvl>
    <w:lvl w:ilvl="5" w:tplc="04090005" w:tentative="1">
      <w:start w:val="1"/>
      <w:numFmt w:val="bullet"/>
      <w:lvlText w:val=""/>
      <w:lvlJc w:val="left"/>
      <w:pPr>
        <w:ind w:left="4938" w:hanging="360"/>
      </w:pPr>
      <w:rPr>
        <w:rFonts w:ascii="Wingdings" w:hAnsi="Wingdings" w:hint="default"/>
      </w:rPr>
    </w:lvl>
    <w:lvl w:ilvl="6" w:tplc="04090001" w:tentative="1">
      <w:start w:val="1"/>
      <w:numFmt w:val="bullet"/>
      <w:lvlText w:val=""/>
      <w:lvlJc w:val="left"/>
      <w:pPr>
        <w:ind w:left="5658" w:hanging="360"/>
      </w:pPr>
      <w:rPr>
        <w:rFonts w:ascii="Symbol" w:hAnsi="Symbol" w:hint="default"/>
      </w:rPr>
    </w:lvl>
    <w:lvl w:ilvl="7" w:tplc="04090003" w:tentative="1">
      <w:start w:val="1"/>
      <w:numFmt w:val="bullet"/>
      <w:lvlText w:val="o"/>
      <w:lvlJc w:val="left"/>
      <w:pPr>
        <w:ind w:left="6378" w:hanging="360"/>
      </w:pPr>
      <w:rPr>
        <w:rFonts w:ascii="Courier New" w:hAnsi="Courier New" w:cs="Courier New" w:hint="default"/>
      </w:rPr>
    </w:lvl>
    <w:lvl w:ilvl="8" w:tplc="04090005" w:tentative="1">
      <w:start w:val="1"/>
      <w:numFmt w:val="bullet"/>
      <w:lvlText w:val=""/>
      <w:lvlJc w:val="left"/>
      <w:pPr>
        <w:ind w:left="7098" w:hanging="360"/>
      </w:pPr>
      <w:rPr>
        <w:rFonts w:ascii="Wingdings" w:hAnsi="Wingdings" w:hint="default"/>
      </w:rPr>
    </w:lvl>
  </w:abstractNum>
  <w:abstractNum w:abstractNumId="20" w15:restartNumberingAfterBreak="0">
    <w:nsid w:val="23BB7014"/>
    <w:multiLevelType w:val="hybridMultilevel"/>
    <w:tmpl w:val="99D88D0C"/>
    <w:lvl w:ilvl="0" w:tplc="D7044222">
      <w:start w:val="1"/>
      <w:numFmt w:val="decimal"/>
      <w:lvlText w:val="%1."/>
      <w:lvlJc w:val="left"/>
      <w:pPr>
        <w:ind w:left="360" w:hanging="360"/>
      </w:pPr>
      <w:rPr>
        <w:rFonts w:ascii="Verdana" w:hAnsi="Verdana" w:hint="default"/>
        <w:b/>
        <w:bCs w:val="0"/>
        <w:color w:val="auto"/>
        <w:sz w:val="28"/>
        <w:szCs w:val="28"/>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0A7589"/>
    <w:multiLevelType w:val="hybridMultilevel"/>
    <w:tmpl w:val="17B86090"/>
    <w:lvl w:ilvl="0" w:tplc="DA9071F0">
      <w:start w:val="1"/>
      <w:numFmt w:val="bullet"/>
      <w:lvlText w:val=""/>
      <w:lvlJc w:val="left"/>
      <w:pPr>
        <w:ind w:left="720" w:hanging="360"/>
      </w:pPr>
      <w:rPr>
        <w:rFonts w:ascii="Symbol" w:hAnsi="Symbol" w:hint="default"/>
        <w:b/>
        <w:bCs/>
      </w:rPr>
    </w:lvl>
    <w:lvl w:ilvl="1" w:tplc="BBE273CA">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A0DF8"/>
    <w:multiLevelType w:val="hybridMultilevel"/>
    <w:tmpl w:val="3996B5E4"/>
    <w:lvl w:ilvl="0" w:tplc="928CA83E">
      <w:start w:val="1"/>
      <w:numFmt w:val="bullet"/>
      <w:lvlText w:val=""/>
      <w:lvlJc w:val="left"/>
      <w:pPr>
        <w:tabs>
          <w:tab w:val="num" w:pos="360"/>
        </w:tabs>
        <w:ind w:left="360" w:hanging="360"/>
      </w:pPr>
      <w:rPr>
        <w:rFonts w:ascii="Symbol" w:hAnsi="Symbol"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57C64"/>
    <w:multiLevelType w:val="hybridMultilevel"/>
    <w:tmpl w:val="FE965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7074B"/>
    <w:multiLevelType w:val="hybridMultilevel"/>
    <w:tmpl w:val="6980E1CC"/>
    <w:lvl w:ilvl="0" w:tplc="F2E874EA">
      <w:start w:val="1"/>
      <w:numFmt w:val="bullet"/>
      <w:lvlText w:val=""/>
      <w:lvlJc w:val="left"/>
      <w:pPr>
        <w:ind w:left="360" w:hanging="360"/>
      </w:pPr>
      <w:rPr>
        <w:rFonts w:ascii="Symbol" w:hAnsi="Symbol" w:hint="default"/>
        <w:b/>
        <w:bCs w:val="0"/>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8206BE"/>
    <w:multiLevelType w:val="hybridMultilevel"/>
    <w:tmpl w:val="5C6AC478"/>
    <w:lvl w:ilvl="0" w:tplc="A10238D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DE66E3"/>
    <w:multiLevelType w:val="hybridMultilevel"/>
    <w:tmpl w:val="CD3289B8"/>
    <w:lvl w:ilvl="0" w:tplc="E728A9E6">
      <w:start w:val="1"/>
      <w:numFmt w:val="bullet"/>
      <w:lvlText w:val=""/>
      <w:lvlJc w:val="left"/>
      <w:pPr>
        <w:tabs>
          <w:tab w:val="num" w:pos="173"/>
        </w:tabs>
        <w:ind w:left="173" w:hanging="173"/>
      </w:pPr>
      <w:rPr>
        <w:rFonts w:ascii="Symbol" w:hAnsi="Symbol" w:hint="default"/>
        <w:b/>
        <w:bCs/>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9D67F4"/>
    <w:multiLevelType w:val="hybridMultilevel"/>
    <w:tmpl w:val="82AC7220"/>
    <w:lvl w:ilvl="0" w:tplc="B99C12C6">
      <w:start w:val="1"/>
      <w:numFmt w:val="bullet"/>
      <w:lvlText w:val=""/>
      <w:lvlJc w:val="left"/>
      <w:pPr>
        <w:ind w:left="36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05619F"/>
    <w:multiLevelType w:val="hybridMultilevel"/>
    <w:tmpl w:val="2C62F4D2"/>
    <w:lvl w:ilvl="0" w:tplc="F93AAFA6">
      <w:start w:val="1"/>
      <w:numFmt w:val="bullet"/>
      <w:lvlText w:val=""/>
      <w:lvlJc w:val="left"/>
      <w:pPr>
        <w:ind w:left="720" w:hanging="360"/>
      </w:pPr>
      <w:rPr>
        <w:rFonts w:ascii="Symbol" w:hAnsi="Symbol" w:hint="default"/>
        <w:color w:val="auto"/>
      </w:rPr>
    </w:lvl>
    <w:lvl w:ilvl="1" w:tplc="C23607EA">
      <w:start w:val="1"/>
      <w:numFmt w:val="bullet"/>
      <w:lvlText w:val="o"/>
      <w:lvlJc w:val="left"/>
      <w:pPr>
        <w:ind w:left="1440" w:hanging="360"/>
      </w:pPr>
      <w:rPr>
        <w:rFonts w:ascii="Courier New" w:hAnsi="Courier New" w:cs="Courier New" w:hint="default"/>
        <w:b/>
        <w:bCs/>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0402E"/>
    <w:multiLevelType w:val="hybridMultilevel"/>
    <w:tmpl w:val="1B8E6D32"/>
    <w:lvl w:ilvl="0" w:tplc="8A0451CE">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B4118B"/>
    <w:multiLevelType w:val="hybridMultilevel"/>
    <w:tmpl w:val="D94CF3A6"/>
    <w:lvl w:ilvl="0" w:tplc="EF86A71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3C51FD"/>
    <w:multiLevelType w:val="hybridMultilevel"/>
    <w:tmpl w:val="2D846D20"/>
    <w:lvl w:ilvl="0" w:tplc="CD7CA6AA">
      <w:start w:val="1"/>
      <w:numFmt w:val="lowerLetter"/>
      <w:lvlText w:val="%1."/>
      <w:lvlJc w:val="left"/>
      <w:pPr>
        <w:ind w:left="720" w:hanging="360"/>
      </w:pPr>
      <w:rPr>
        <w:rFonts w:ascii="Verdana" w:hAnsi="Verdan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465741"/>
    <w:multiLevelType w:val="hybridMultilevel"/>
    <w:tmpl w:val="E968BC56"/>
    <w:lvl w:ilvl="0" w:tplc="D876B22C">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1E0E21"/>
    <w:multiLevelType w:val="hybridMultilevel"/>
    <w:tmpl w:val="9E74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B92460"/>
    <w:multiLevelType w:val="hybridMultilevel"/>
    <w:tmpl w:val="0D92E1E0"/>
    <w:lvl w:ilvl="0" w:tplc="E1EEFD8A">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B3C2FE3"/>
    <w:multiLevelType w:val="hybridMultilevel"/>
    <w:tmpl w:val="E590444E"/>
    <w:lvl w:ilvl="0" w:tplc="DB1C7D5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8919B0"/>
    <w:multiLevelType w:val="hybridMultilevel"/>
    <w:tmpl w:val="FF7E08A0"/>
    <w:lvl w:ilvl="0" w:tplc="3D80C0F0">
      <w:start w:val="1"/>
      <w:numFmt w:val="bullet"/>
      <w:lvlText w:val=""/>
      <w:lvlJc w:val="left"/>
      <w:pPr>
        <w:tabs>
          <w:tab w:val="num" w:pos="360"/>
        </w:tabs>
        <w:ind w:left="360" w:hanging="360"/>
      </w:pPr>
      <w:rPr>
        <w:rFonts w:ascii="Symbol" w:hAnsi="Symbol" w:hint="default"/>
        <w:b/>
        <w:bCs/>
        <w:color w:val="0000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19D6469"/>
    <w:multiLevelType w:val="hybridMultilevel"/>
    <w:tmpl w:val="AD563D76"/>
    <w:lvl w:ilvl="0" w:tplc="4AF645B2">
      <w:start w:val="1"/>
      <w:numFmt w:val="lowerLetter"/>
      <w:lvlText w:val="%1."/>
      <w:lvlJc w:val="left"/>
      <w:pPr>
        <w:ind w:left="360" w:hanging="360"/>
      </w:pPr>
      <w:rPr>
        <w:rFonts w:ascii="Verdana" w:eastAsia="Times New Roman" w:hAnsi="Verdana" w:cs="Times New Roman"/>
        <w:b w:val="0"/>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3860CA"/>
    <w:multiLevelType w:val="hybridMultilevel"/>
    <w:tmpl w:val="063C6EEC"/>
    <w:lvl w:ilvl="0" w:tplc="DF5C7BB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9269F5"/>
    <w:multiLevelType w:val="hybridMultilevel"/>
    <w:tmpl w:val="9260DFCE"/>
    <w:lvl w:ilvl="0" w:tplc="69A40F50">
      <w:start w:val="1"/>
      <w:numFmt w:val="lowerLetter"/>
      <w:lvlText w:val="%1."/>
      <w:lvlJc w:val="left"/>
      <w:pPr>
        <w:ind w:left="360" w:hanging="360"/>
      </w:pPr>
      <w:rPr>
        <w:rFonts w:ascii="Verdana" w:eastAsia="Times New Roman" w:hAnsi="Verdana" w:cs="Times New Roman"/>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874CD5"/>
    <w:multiLevelType w:val="hybridMultilevel"/>
    <w:tmpl w:val="CF4C3594"/>
    <w:lvl w:ilvl="0" w:tplc="20D860E2">
      <w:start w:val="1"/>
      <w:numFmt w:val="bullet"/>
      <w:lvlText w:val=""/>
      <w:lvlJc w:val="left"/>
      <w:pPr>
        <w:ind w:left="720" w:hanging="360"/>
      </w:pPr>
      <w:rPr>
        <w:rFonts w:ascii="Symbol" w:hAnsi="Symbol" w:hint="default"/>
        <w:b/>
        <w:i w:val="0"/>
        <w:color w:val="auto"/>
        <w:sz w:val="24"/>
      </w:rPr>
    </w:lvl>
    <w:lvl w:ilvl="1" w:tplc="CA4C6418">
      <w:start w:val="1"/>
      <w:numFmt w:val="bullet"/>
      <w:lvlText w:val=""/>
      <w:lvlJc w:val="left"/>
      <w:pPr>
        <w:ind w:left="1440" w:hanging="360"/>
      </w:pPr>
      <w:rPr>
        <w:rFonts w:ascii="Symbol" w:hAnsi="Symbol" w:hint="default"/>
        <w:b/>
        <w:bCs/>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5F454D"/>
    <w:multiLevelType w:val="hybridMultilevel"/>
    <w:tmpl w:val="56A6A418"/>
    <w:lvl w:ilvl="0" w:tplc="A4D066E6">
      <w:start w:val="1"/>
      <w:numFmt w:val="lowerLetter"/>
      <w:lvlText w:val="%1."/>
      <w:lvlJc w:val="left"/>
      <w:pPr>
        <w:ind w:left="360" w:hanging="360"/>
      </w:pPr>
      <w:rPr>
        <w:rFonts w:ascii="Verdana" w:eastAsia="Times New Roman" w:hAnsi="Verdana" w:cs="Times New Roman"/>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0D25790"/>
    <w:multiLevelType w:val="hybridMultilevel"/>
    <w:tmpl w:val="BBDC9316"/>
    <w:lvl w:ilvl="0" w:tplc="5756DBFA">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32E5558"/>
    <w:multiLevelType w:val="hybridMultilevel"/>
    <w:tmpl w:val="0B3C3BEE"/>
    <w:lvl w:ilvl="0" w:tplc="8686326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F65804"/>
    <w:multiLevelType w:val="hybridMultilevel"/>
    <w:tmpl w:val="8C3412F2"/>
    <w:lvl w:ilvl="0" w:tplc="2A068742">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A414BD"/>
    <w:multiLevelType w:val="hybridMultilevel"/>
    <w:tmpl w:val="71705EB2"/>
    <w:lvl w:ilvl="0" w:tplc="D99A6EEA">
      <w:start w:val="1"/>
      <w:numFmt w:val="lowerLetter"/>
      <w:lvlText w:val="%1."/>
      <w:lvlJc w:val="left"/>
      <w:pPr>
        <w:tabs>
          <w:tab w:val="num" w:pos="360"/>
        </w:tabs>
        <w:ind w:left="360" w:hanging="360"/>
      </w:pPr>
      <w:rPr>
        <w:rFonts w:ascii="Verdana" w:eastAsia="Times New Roman" w:hAnsi="Verdana" w:cs="Times New Roman"/>
      </w:rPr>
    </w:lvl>
    <w:lvl w:ilvl="1" w:tplc="38742BE8">
      <w:start w:val="1"/>
      <w:numFmt w:val="bullet"/>
      <w:lvlText w:val=""/>
      <w:lvlJc w:val="left"/>
      <w:pPr>
        <w:tabs>
          <w:tab w:val="num" w:pos="1440"/>
        </w:tabs>
        <w:ind w:left="1440" w:hanging="360"/>
      </w:pPr>
      <w:rPr>
        <w:rFonts w:ascii="Symbol" w:hAnsi="Symbol" w:hint="default"/>
        <w:b/>
        <w:bC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9055428"/>
    <w:multiLevelType w:val="hybridMultilevel"/>
    <w:tmpl w:val="EE8AB028"/>
    <w:lvl w:ilvl="0" w:tplc="9676AA5E">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A176690"/>
    <w:multiLevelType w:val="hybridMultilevel"/>
    <w:tmpl w:val="F8624D08"/>
    <w:lvl w:ilvl="0" w:tplc="539298CE">
      <w:start w:val="1"/>
      <w:numFmt w:val="bullet"/>
      <w:lvlText w:val=""/>
      <w:lvlJc w:val="left"/>
      <w:pPr>
        <w:ind w:left="360" w:hanging="360"/>
      </w:pPr>
      <w:rPr>
        <w:rFonts w:ascii="Symbol" w:hAnsi="Symbol" w:hint="default"/>
        <w:color w:val="FF0000"/>
      </w:rPr>
    </w:lvl>
    <w:lvl w:ilvl="1" w:tplc="20D860E2">
      <w:start w:val="1"/>
      <w:numFmt w:val="bullet"/>
      <w:lvlText w:val=""/>
      <w:lvlJc w:val="left"/>
      <w:pPr>
        <w:ind w:left="1080" w:hanging="360"/>
      </w:pPr>
      <w:rPr>
        <w:rFonts w:ascii="Symbol" w:hAnsi="Symbol" w:hint="default"/>
        <w:b/>
        <w:i w:val="0"/>
        <w:sz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A565628"/>
    <w:multiLevelType w:val="hybridMultilevel"/>
    <w:tmpl w:val="EBBC3A0A"/>
    <w:lvl w:ilvl="0" w:tplc="1EE8336C">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B9353F1"/>
    <w:multiLevelType w:val="hybridMultilevel"/>
    <w:tmpl w:val="46685CB2"/>
    <w:lvl w:ilvl="0" w:tplc="7696D614">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F11598D"/>
    <w:multiLevelType w:val="hybridMultilevel"/>
    <w:tmpl w:val="6F428F42"/>
    <w:lvl w:ilvl="0" w:tplc="5094C964">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EB8ABD2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0A15587"/>
    <w:multiLevelType w:val="hybridMultilevel"/>
    <w:tmpl w:val="B744292A"/>
    <w:lvl w:ilvl="0" w:tplc="7AA21530">
      <w:start w:val="1"/>
      <w:numFmt w:val="lowerLetter"/>
      <w:lvlText w:val="%1."/>
      <w:lvlJc w:val="left"/>
      <w:pPr>
        <w:ind w:left="360" w:hanging="360"/>
      </w:pPr>
      <w:rPr>
        <w:rFonts w:ascii="Verdana" w:eastAsia="Times New Roman" w:hAnsi="Verdana"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3767D8"/>
    <w:multiLevelType w:val="hybridMultilevel"/>
    <w:tmpl w:val="7138D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BD2006DA">
      <w:start w:val="1"/>
      <w:numFmt w:val="bullet"/>
      <w:lvlText w:val=""/>
      <w:lvlJc w:val="left"/>
      <w:pPr>
        <w:ind w:left="2880" w:hanging="360"/>
      </w:pPr>
      <w:rPr>
        <w:rFonts w:ascii="Symbol" w:hAnsi="Symbol" w:hint="default"/>
        <w:b/>
        <w:bCs/>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F9703B"/>
    <w:multiLevelType w:val="hybridMultilevel"/>
    <w:tmpl w:val="4D3C5B48"/>
    <w:lvl w:ilvl="0" w:tplc="7332ABA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053F63"/>
    <w:multiLevelType w:val="hybridMultilevel"/>
    <w:tmpl w:val="2F54F070"/>
    <w:lvl w:ilvl="0" w:tplc="CF6AA11C">
      <w:start w:val="1"/>
      <w:numFmt w:val="decimal"/>
      <w:lvlText w:val="%1."/>
      <w:lvlJc w:val="left"/>
      <w:pPr>
        <w:ind w:left="360" w:hanging="360"/>
      </w:pPr>
      <w:rPr>
        <w:rFonts w:ascii="Verdana" w:hAnsi="Verdana" w:hint="default"/>
        <w:b/>
        <w:color w:val="auto"/>
        <w:sz w:val="28"/>
        <w:szCs w:val="28"/>
      </w:rPr>
    </w:lvl>
    <w:lvl w:ilvl="1" w:tplc="62E0BB90">
      <w:start w:val="1"/>
      <w:numFmt w:val="bullet"/>
      <w:lvlText w:val=""/>
      <w:lvlJc w:val="left"/>
      <w:pPr>
        <w:ind w:left="1080" w:hanging="360"/>
      </w:pPr>
      <w:rPr>
        <w:rFonts w:ascii="Symbol" w:hAnsi="Symbol" w:hint="default"/>
        <w:sz w:val="24"/>
      </w:rPr>
    </w:lvl>
    <w:lvl w:ilvl="2" w:tplc="304C4BAC">
      <w:start w:val="1"/>
      <w:numFmt w:val="bullet"/>
      <w:lvlText w:val="o"/>
      <w:lvlJc w:val="left"/>
      <w:pPr>
        <w:ind w:left="1800" w:hanging="180"/>
      </w:pPr>
      <w:rPr>
        <w:rFonts w:ascii="Courier New" w:hAnsi="Courier New" w:cs="Courier New" w:hint="default"/>
        <w:sz w:val="24"/>
      </w:rPr>
    </w:lvl>
    <w:lvl w:ilvl="3" w:tplc="D9EA9546">
      <w:start w:val="1"/>
      <w:numFmt w:val="lowerLetter"/>
      <w:lvlText w:val="%4."/>
      <w:lvlJc w:val="left"/>
      <w:pPr>
        <w:ind w:left="2520" w:hanging="360"/>
      </w:pPr>
      <w:rPr>
        <w:rFonts w:hint="default"/>
      </w:rPr>
    </w:lvl>
    <w:lvl w:ilvl="4" w:tplc="77F2205A">
      <w:numFmt w:val="bullet"/>
      <w:lvlText w:val="•"/>
      <w:lvlJc w:val="left"/>
      <w:pPr>
        <w:ind w:left="3240" w:hanging="360"/>
      </w:pPr>
      <w:rPr>
        <w:rFonts w:ascii="Verdana" w:eastAsia="Times New Roman" w:hAnsi="Verdana"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AF505D7"/>
    <w:multiLevelType w:val="hybridMultilevel"/>
    <w:tmpl w:val="210AE66C"/>
    <w:lvl w:ilvl="0" w:tplc="6A70B0A0">
      <w:start w:val="1"/>
      <w:numFmt w:val="lowerLetter"/>
      <w:lvlText w:val="%1."/>
      <w:lvlJc w:val="left"/>
      <w:pPr>
        <w:tabs>
          <w:tab w:val="num" w:pos="360"/>
        </w:tabs>
        <w:ind w:left="360" w:hanging="360"/>
      </w:pPr>
      <w:rPr>
        <w:rFonts w:ascii="Verdana" w:eastAsia="Times New Roman" w:hAnsi="Verdana" w:cs="Times New Roman"/>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BD508CE"/>
    <w:multiLevelType w:val="hybridMultilevel"/>
    <w:tmpl w:val="D22C6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D639AD"/>
    <w:multiLevelType w:val="hybridMultilevel"/>
    <w:tmpl w:val="5BEE1396"/>
    <w:lvl w:ilvl="0" w:tplc="E1643394">
      <w:start w:val="1"/>
      <w:numFmt w:val="bullet"/>
      <w:lvlText w:val="o"/>
      <w:lvlJc w:val="left"/>
      <w:pPr>
        <w:ind w:left="2160" w:hanging="360"/>
      </w:pPr>
      <w:rPr>
        <w:rFonts w:ascii="Courier New" w:hAnsi="Courier New" w:cs="Courier New" w:hint="default"/>
        <w:b/>
        <w:bC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E807495"/>
    <w:multiLevelType w:val="hybridMultilevel"/>
    <w:tmpl w:val="D960DE96"/>
    <w:lvl w:ilvl="0" w:tplc="DD8859CE">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F5026C0"/>
    <w:multiLevelType w:val="hybridMultilevel"/>
    <w:tmpl w:val="E794A892"/>
    <w:lvl w:ilvl="0" w:tplc="6E82E68C">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0970E98"/>
    <w:multiLevelType w:val="hybridMultilevel"/>
    <w:tmpl w:val="C37E2AAE"/>
    <w:lvl w:ilvl="0" w:tplc="AD647CBE">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35A2375"/>
    <w:multiLevelType w:val="hybridMultilevel"/>
    <w:tmpl w:val="6720B024"/>
    <w:lvl w:ilvl="0" w:tplc="DEACF89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3973B10"/>
    <w:multiLevelType w:val="hybridMultilevel"/>
    <w:tmpl w:val="0ADAA32E"/>
    <w:lvl w:ilvl="0" w:tplc="83F2469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7154A3"/>
    <w:multiLevelType w:val="hybridMultilevel"/>
    <w:tmpl w:val="7BEA4A86"/>
    <w:lvl w:ilvl="0" w:tplc="6DF23AB8">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5AD30C4"/>
    <w:multiLevelType w:val="hybridMultilevel"/>
    <w:tmpl w:val="922289CC"/>
    <w:lvl w:ilvl="0" w:tplc="F8F2FF8C">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76E5714F"/>
    <w:multiLevelType w:val="hybridMultilevel"/>
    <w:tmpl w:val="A6DA93D2"/>
    <w:lvl w:ilvl="0" w:tplc="545A887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B910C3"/>
    <w:multiLevelType w:val="hybridMultilevel"/>
    <w:tmpl w:val="5E8EEE12"/>
    <w:lvl w:ilvl="0" w:tplc="95B001DE">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701367"/>
    <w:multiLevelType w:val="hybridMultilevel"/>
    <w:tmpl w:val="DE505FFE"/>
    <w:lvl w:ilvl="0" w:tplc="EC3697D0">
      <w:start w:val="1"/>
      <w:numFmt w:val="bullet"/>
      <w:lvlText w:val=""/>
      <w:lvlJc w:val="left"/>
      <w:pPr>
        <w:ind w:left="720" w:hanging="360"/>
      </w:pPr>
      <w:rPr>
        <w:rFonts w:ascii="Symbol" w:hAnsi="Symbol" w:hint="default"/>
        <w:b/>
        <w:bCs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A09751A"/>
    <w:multiLevelType w:val="hybridMultilevel"/>
    <w:tmpl w:val="1F985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705DE1"/>
    <w:multiLevelType w:val="hybridMultilevel"/>
    <w:tmpl w:val="C1241FF8"/>
    <w:lvl w:ilvl="0" w:tplc="D99A6EEA">
      <w:start w:val="1"/>
      <w:numFmt w:val="lowerLetter"/>
      <w:lvlText w:val="%1."/>
      <w:lvlJc w:val="left"/>
      <w:pPr>
        <w:tabs>
          <w:tab w:val="num" w:pos="360"/>
        </w:tabs>
        <w:ind w:left="360" w:hanging="360"/>
      </w:pPr>
      <w:rPr>
        <w:rFonts w:ascii="Verdana" w:eastAsia="Times New Roman" w:hAnsi="Verdana"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AAF65B8"/>
    <w:multiLevelType w:val="hybridMultilevel"/>
    <w:tmpl w:val="EC02894E"/>
    <w:lvl w:ilvl="0" w:tplc="4AF645B2">
      <w:start w:val="1"/>
      <w:numFmt w:val="lowerLetter"/>
      <w:lvlText w:val="%1."/>
      <w:lvlJc w:val="left"/>
      <w:pPr>
        <w:ind w:left="360" w:hanging="360"/>
      </w:pPr>
      <w:rPr>
        <w:rFonts w:ascii="Verdana" w:eastAsia="Times New Roman" w:hAnsi="Verdana" w:cs="Times New Roman"/>
        <w:b w:val="0"/>
      </w:rPr>
    </w:lvl>
    <w:lvl w:ilvl="1" w:tplc="DE1A2F9C">
      <w:start w:val="1"/>
      <w:numFmt w:val="bullet"/>
      <w:lvlText w:val=""/>
      <w:lvlJc w:val="left"/>
      <w:pPr>
        <w:ind w:left="1080" w:hanging="360"/>
      </w:pPr>
      <w:rPr>
        <w:rFonts w:ascii="Symbol" w:hAnsi="Symbol"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DAF76D6"/>
    <w:multiLevelType w:val="hybridMultilevel"/>
    <w:tmpl w:val="0FD6C1DE"/>
    <w:lvl w:ilvl="0" w:tplc="70587276">
      <w:start w:val="1"/>
      <w:numFmt w:val="bullet"/>
      <w:lvlText w:val=""/>
      <w:lvlJc w:val="left"/>
      <w:pPr>
        <w:ind w:left="720" w:hanging="360"/>
      </w:pPr>
      <w:rPr>
        <w:rFonts w:ascii="Symbol" w:hAnsi="Symbol" w:hint="default"/>
        <w:b/>
        <w:bCs/>
        <w:color w:val="auto"/>
      </w:rPr>
    </w:lvl>
    <w:lvl w:ilvl="1" w:tplc="17149FFE">
      <w:start w:val="1"/>
      <w:numFmt w:val="bullet"/>
      <w:lvlText w:val="o"/>
      <w:lvlJc w:val="left"/>
      <w:pPr>
        <w:ind w:left="1440" w:hanging="360"/>
      </w:pPr>
      <w:rPr>
        <w:rFonts w:ascii="Courier New" w:hAnsi="Courier New" w:cs="Courier New" w:hint="default"/>
        <w:b/>
        <w:bCs/>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5A0453"/>
    <w:multiLevelType w:val="hybridMultilevel"/>
    <w:tmpl w:val="3EC200E8"/>
    <w:lvl w:ilvl="0" w:tplc="329E2932">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ED0092"/>
    <w:multiLevelType w:val="hybridMultilevel"/>
    <w:tmpl w:val="65D05260"/>
    <w:lvl w:ilvl="0" w:tplc="8BD03CE8">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757865034">
    <w:abstractNumId w:val="8"/>
  </w:num>
  <w:num w:numId="2" w16cid:durableId="770900544">
    <w:abstractNumId w:val="54"/>
  </w:num>
  <w:num w:numId="3" w16cid:durableId="721752883">
    <w:abstractNumId w:val="71"/>
  </w:num>
  <w:num w:numId="4" w16cid:durableId="841361770">
    <w:abstractNumId w:val="58"/>
  </w:num>
  <w:num w:numId="5" w16cid:durableId="1286041389">
    <w:abstractNumId w:val="55"/>
  </w:num>
  <w:num w:numId="6" w16cid:durableId="1251044728">
    <w:abstractNumId w:val="69"/>
  </w:num>
  <w:num w:numId="7" w16cid:durableId="998189328">
    <w:abstractNumId w:val="27"/>
  </w:num>
  <w:num w:numId="8" w16cid:durableId="783113137">
    <w:abstractNumId w:val="37"/>
  </w:num>
  <w:num w:numId="9" w16cid:durableId="2134595497">
    <w:abstractNumId w:val="26"/>
  </w:num>
  <w:num w:numId="10" w16cid:durableId="2014993094">
    <w:abstractNumId w:val="50"/>
  </w:num>
  <w:num w:numId="11" w16cid:durableId="174224499">
    <w:abstractNumId w:val="49"/>
  </w:num>
  <w:num w:numId="12" w16cid:durableId="1487284428">
    <w:abstractNumId w:val="51"/>
  </w:num>
  <w:num w:numId="13" w16cid:durableId="283536129">
    <w:abstractNumId w:val="59"/>
  </w:num>
  <w:num w:numId="14" w16cid:durableId="370962467">
    <w:abstractNumId w:val="21"/>
  </w:num>
  <w:num w:numId="15" w16cid:durableId="974917081">
    <w:abstractNumId w:val="52"/>
  </w:num>
  <w:num w:numId="16" w16cid:durableId="1084841299">
    <w:abstractNumId w:val="7"/>
  </w:num>
  <w:num w:numId="17" w16cid:durableId="81755622">
    <w:abstractNumId w:val="10"/>
  </w:num>
  <w:num w:numId="18" w16cid:durableId="1095319071">
    <w:abstractNumId w:val="56"/>
  </w:num>
  <w:num w:numId="19" w16cid:durableId="846947581">
    <w:abstractNumId w:val="17"/>
  </w:num>
  <w:num w:numId="20" w16cid:durableId="1528106956">
    <w:abstractNumId w:val="39"/>
  </w:num>
  <w:num w:numId="21" w16cid:durableId="268005694">
    <w:abstractNumId w:val="24"/>
  </w:num>
  <w:num w:numId="22" w16cid:durableId="346520842">
    <w:abstractNumId w:val="73"/>
  </w:num>
  <w:num w:numId="23" w16cid:durableId="2081949184">
    <w:abstractNumId w:val="36"/>
  </w:num>
  <w:num w:numId="24" w16cid:durableId="493957035">
    <w:abstractNumId w:val="14"/>
  </w:num>
  <w:num w:numId="25" w16cid:durableId="135609089">
    <w:abstractNumId w:val="30"/>
  </w:num>
  <w:num w:numId="26" w16cid:durableId="1050573201">
    <w:abstractNumId w:val="11"/>
  </w:num>
  <w:num w:numId="27" w16cid:durableId="899897799">
    <w:abstractNumId w:val="9"/>
  </w:num>
  <w:num w:numId="28" w16cid:durableId="1260218065">
    <w:abstractNumId w:val="67"/>
  </w:num>
  <w:num w:numId="29" w16cid:durableId="2102990205">
    <w:abstractNumId w:val="38"/>
  </w:num>
  <w:num w:numId="30" w16cid:durableId="500045315">
    <w:abstractNumId w:val="41"/>
  </w:num>
  <w:num w:numId="31" w16cid:durableId="77332637">
    <w:abstractNumId w:val="22"/>
  </w:num>
  <w:num w:numId="32" w16cid:durableId="1048410373">
    <w:abstractNumId w:val="68"/>
  </w:num>
  <w:num w:numId="33" w16cid:durableId="1565526953">
    <w:abstractNumId w:val="35"/>
  </w:num>
  <w:num w:numId="34" w16cid:durableId="580411932">
    <w:abstractNumId w:val="25"/>
  </w:num>
  <w:num w:numId="35" w16cid:durableId="934553625">
    <w:abstractNumId w:val="64"/>
  </w:num>
  <w:num w:numId="36" w16cid:durableId="2098401784">
    <w:abstractNumId w:val="34"/>
  </w:num>
  <w:num w:numId="37" w16cid:durableId="723138570">
    <w:abstractNumId w:val="5"/>
  </w:num>
  <w:num w:numId="38" w16cid:durableId="1804226810">
    <w:abstractNumId w:val="48"/>
  </w:num>
  <w:num w:numId="39" w16cid:durableId="2141609711">
    <w:abstractNumId w:val="40"/>
  </w:num>
  <w:num w:numId="40" w16cid:durableId="103817335">
    <w:abstractNumId w:val="28"/>
  </w:num>
  <w:num w:numId="41" w16cid:durableId="967708582">
    <w:abstractNumId w:val="57"/>
  </w:num>
  <w:num w:numId="42" w16cid:durableId="1381976405">
    <w:abstractNumId w:val="23"/>
  </w:num>
  <w:num w:numId="43" w16cid:durableId="1055928875">
    <w:abstractNumId w:val="47"/>
  </w:num>
  <w:num w:numId="44" w16cid:durableId="1112751655">
    <w:abstractNumId w:val="66"/>
  </w:num>
  <w:num w:numId="45" w16cid:durableId="230045537">
    <w:abstractNumId w:val="16"/>
  </w:num>
  <w:num w:numId="46" w16cid:durableId="71394647">
    <w:abstractNumId w:val="0"/>
  </w:num>
  <w:num w:numId="47" w16cid:durableId="1361197431">
    <w:abstractNumId w:val="22"/>
  </w:num>
  <w:num w:numId="48" w16cid:durableId="1178083797">
    <w:abstractNumId w:val="45"/>
  </w:num>
  <w:num w:numId="49" w16cid:durableId="35393927">
    <w:abstractNumId w:val="12"/>
  </w:num>
  <w:num w:numId="50" w16cid:durableId="963730780">
    <w:abstractNumId w:val="70"/>
  </w:num>
  <w:num w:numId="51" w16cid:durableId="16082543">
    <w:abstractNumId w:val="19"/>
  </w:num>
  <w:num w:numId="52" w16cid:durableId="1692217797">
    <w:abstractNumId w:val="72"/>
  </w:num>
  <w:num w:numId="53" w16cid:durableId="421074141">
    <w:abstractNumId w:val="32"/>
  </w:num>
  <w:num w:numId="54" w16cid:durableId="2055494378">
    <w:abstractNumId w:val="44"/>
  </w:num>
  <w:num w:numId="55" w16cid:durableId="1043365209">
    <w:abstractNumId w:val="29"/>
  </w:num>
  <w:num w:numId="56" w16cid:durableId="872499016">
    <w:abstractNumId w:val="62"/>
  </w:num>
  <w:num w:numId="57" w16cid:durableId="2091343864">
    <w:abstractNumId w:val="6"/>
  </w:num>
  <w:num w:numId="58" w16cid:durableId="1507482004">
    <w:abstractNumId w:val="3"/>
  </w:num>
  <w:num w:numId="59" w16cid:durableId="1273825680">
    <w:abstractNumId w:val="46"/>
  </w:num>
  <w:num w:numId="60" w16cid:durableId="396710452">
    <w:abstractNumId w:val="20"/>
  </w:num>
  <w:num w:numId="61" w16cid:durableId="1512069603">
    <w:abstractNumId w:val="18"/>
  </w:num>
  <w:num w:numId="62" w16cid:durableId="53510128">
    <w:abstractNumId w:val="4"/>
  </w:num>
  <w:num w:numId="63" w16cid:durableId="1489007908">
    <w:abstractNumId w:val="33"/>
  </w:num>
  <w:num w:numId="64" w16cid:durableId="702630518">
    <w:abstractNumId w:val="60"/>
  </w:num>
  <w:num w:numId="65" w16cid:durableId="83383635">
    <w:abstractNumId w:val="63"/>
  </w:num>
  <w:num w:numId="66" w16cid:durableId="1318222393">
    <w:abstractNumId w:val="2"/>
  </w:num>
  <w:num w:numId="67" w16cid:durableId="1447189257">
    <w:abstractNumId w:val="53"/>
  </w:num>
  <w:num w:numId="68" w16cid:durableId="1248003903">
    <w:abstractNumId w:val="15"/>
  </w:num>
  <w:num w:numId="69" w16cid:durableId="1037198317">
    <w:abstractNumId w:val="42"/>
  </w:num>
  <w:num w:numId="70" w16cid:durableId="133109780">
    <w:abstractNumId w:val="61"/>
  </w:num>
  <w:num w:numId="71" w16cid:durableId="1826436156">
    <w:abstractNumId w:val="31"/>
  </w:num>
  <w:num w:numId="72" w16cid:durableId="1939604979">
    <w:abstractNumId w:val="65"/>
  </w:num>
  <w:num w:numId="73" w16cid:durableId="805242851">
    <w:abstractNumId w:val="43"/>
  </w:num>
  <w:num w:numId="74" w16cid:durableId="1755545501">
    <w:abstractNumId w:val="1"/>
  </w:num>
  <w:num w:numId="75" w16cid:durableId="179441871">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5E64"/>
    <w:rsid w:val="000121F5"/>
    <w:rsid w:val="00015A2E"/>
    <w:rsid w:val="000200DB"/>
    <w:rsid w:val="000221C4"/>
    <w:rsid w:val="00025F83"/>
    <w:rsid w:val="00030F5A"/>
    <w:rsid w:val="000319BA"/>
    <w:rsid w:val="00036032"/>
    <w:rsid w:val="00036924"/>
    <w:rsid w:val="000415F8"/>
    <w:rsid w:val="00041D44"/>
    <w:rsid w:val="000469D4"/>
    <w:rsid w:val="00047193"/>
    <w:rsid w:val="000516DA"/>
    <w:rsid w:val="0005444D"/>
    <w:rsid w:val="0005672F"/>
    <w:rsid w:val="00056C75"/>
    <w:rsid w:val="0006198F"/>
    <w:rsid w:val="0007123E"/>
    <w:rsid w:val="000825E5"/>
    <w:rsid w:val="000836A3"/>
    <w:rsid w:val="0008377F"/>
    <w:rsid w:val="00086267"/>
    <w:rsid w:val="000865DD"/>
    <w:rsid w:val="0008665F"/>
    <w:rsid w:val="0009048D"/>
    <w:rsid w:val="00095FEA"/>
    <w:rsid w:val="000B2299"/>
    <w:rsid w:val="000B3C4C"/>
    <w:rsid w:val="000B558A"/>
    <w:rsid w:val="000C311D"/>
    <w:rsid w:val="000C5599"/>
    <w:rsid w:val="000D0A4D"/>
    <w:rsid w:val="000D6714"/>
    <w:rsid w:val="000E2552"/>
    <w:rsid w:val="000E3348"/>
    <w:rsid w:val="000E3AD1"/>
    <w:rsid w:val="000E4023"/>
    <w:rsid w:val="000E58CE"/>
    <w:rsid w:val="000E59A6"/>
    <w:rsid w:val="000F062B"/>
    <w:rsid w:val="0011670E"/>
    <w:rsid w:val="00120748"/>
    <w:rsid w:val="00122B8F"/>
    <w:rsid w:val="00130178"/>
    <w:rsid w:val="00131E49"/>
    <w:rsid w:val="001404D9"/>
    <w:rsid w:val="00143AC6"/>
    <w:rsid w:val="00145438"/>
    <w:rsid w:val="00153180"/>
    <w:rsid w:val="0015622A"/>
    <w:rsid w:val="00157E7D"/>
    <w:rsid w:val="00160CE0"/>
    <w:rsid w:val="00161425"/>
    <w:rsid w:val="00161DAF"/>
    <w:rsid w:val="0016273A"/>
    <w:rsid w:val="001663D6"/>
    <w:rsid w:val="00166C29"/>
    <w:rsid w:val="00170ED7"/>
    <w:rsid w:val="00174B28"/>
    <w:rsid w:val="00174EBD"/>
    <w:rsid w:val="00182A5F"/>
    <w:rsid w:val="00183A80"/>
    <w:rsid w:val="001843B5"/>
    <w:rsid w:val="001848C5"/>
    <w:rsid w:val="0019353A"/>
    <w:rsid w:val="00193690"/>
    <w:rsid w:val="001940E3"/>
    <w:rsid w:val="0019478E"/>
    <w:rsid w:val="001A1AF7"/>
    <w:rsid w:val="001A32B4"/>
    <w:rsid w:val="001B1FBE"/>
    <w:rsid w:val="001C295B"/>
    <w:rsid w:val="001C2F36"/>
    <w:rsid w:val="001C655A"/>
    <w:rsid w:val="001D08E6"/>
    <w:rsid w:val="001D0CEF"/>
    <w:rsid w:val="001D38A1"/>
    <w:rsid w:val="001D3CDF"/>
    <w:rsid w:val="001D3FFD"/>
    <w:rsid w:val="001D4C10"/>
    <w:rsid w:val="001D57F1"/>
    <w:rsid w:val="001D5D68"/>
    <w:rsid w:val="001E2FEC"/>
    <w:rsid w:val="001E78B2"/>
    <w:rsid w:val="001F2837"/>
    <w:rsid w:val="001F6412"/>
    <w:rsid w:val="002016B4"/>
    <w:rsid w:val="00207C5F"/>
    <w:rsid w:val="0021017F"/>
    <w:rsid w:val="00212C56"/>
    <w:rsid w:val="00215763"/>
    <w:rsid w:val="0022017E"/>
    <w:rsid w:val="00221D34"/>
    <w:rsid w:val="00231A0C"/>
    <w:rsid w:val="00232D4C"/>
    <w:rsid w:val="00234A99"/>
    <w:rsid w:val="002357CA"/>
    <w:rsid w:val="002358EF"/>
    <w:rsid w:val="0024202F"/>
    <w:rsid w:val="0024480B"/>
    <w:rsid w:val="00244A71"/>
    <w:rsid w:val="00245045"/>
    <w:rsid w:val="002467D2"/>
    <w:rsid w:val="00254993"/>
    <w:rsid w:val="00256BA3"/>
    <w:rsid w:val="002609A1"/>
    <w:rsid w:val="0026321A"/>
    <w:rsid w:val="00263850"/>
    <w:rsid w:val="00263AD0"/>
    <w:rsid w:val="00264FA9"/>
    <w:rsid w:val="00265A08"/>
    <w:rsid w:val="002669EC"/>
    <w:rsid w:val="00270F59"/>
    <w:rsid w:val="00276AFC"/>
    <w:rsid w:val="00282FC0"/>
    <w:rsid w:val="002848A5"/>
    <w:rsid w:val="00290527"/>
    <w:rsid w:val="00293370"/>
    <w:rsid w:val="00293E8D"/>
    <w:rsid w:val="0029487E"/>
    <w:rsid w:val="002A0051"/>
    <w:rsid w:val="002A220B"/>
    <w:rsid w:val="002A5BD3"/>
    <w:rsid w:val="002A7165"/>
    <w:rsid w:val="002B0352"/>
    <w:rsid w:val="002B593E"/>
    <w:rsid w:val="002C04F2"/>
    <w:rsid w:val="002C0F6D"/>
    <w:rsid w:val="002C5F32"/>
    <w:rsid w:val="002D049A"/>
    <w:rsid w:val="002D05E2"/>
    <w:rsid w:val="002D2484"/>
    <w:rsid w:val="002D2CEE"/>
    <w:rsid w:val="002D7F59"/>
    <w:rsid w:val="002E024B"/>
    <w:rsid w:val="002E6B94"/>
    <w:rsid w:val="002F0B03"/>
    <w:rsid w:val="002F1204"/>
    <w:rsid w:val="002F1700"/>
    <w:rsid w:val="002F23E2"/>
    <w:rsid w:val="002F3496"/>
    <w:rsid w:val="002F3DE7"/>
    <w:rsid w:val="002F5A53"/>
    <w:rsid w:val="002F6FAA"/>
    <w:rsid w:val="003022C9"/>
    <w:rsid w:val="00303054"/>
    <w:rsid w:val="00303F88"/>
    <w:rsid w:val="00306256"/>
    <w:rsid w:val="00306B8F"/>
    <w:rsid w:val="00315E6D"/>
    <w:rsid w:val="00321F25"/>
    <w:rsid w:val="003229E9"/>
    <w:rsid w:val="003256C8"/>
    <w:rsid w:val="00325F7B"/>
    <w:rsid w:val="003303C2"/>
    <w:rsid w:val="003346F9"/>
    <w:rsid w:val="0034322C"/>
    <w:rsid w:val="00343903"/>
    <w:rsid w:val="00344220"/>
    <w:rsid w:val="00344D46"/>
    <w:rsid w:val="00345D80"/>
    <w:rsid w:val="0034786D"/>
    <w:rsid w:val="00353B35"/>
    <w:rsid w:val="00355A30"/>
    <w:rsid w:val="00356DBE"/>
    <w:rsid w:val="00366252"/>
    <w:rsid w:val="00367A04"/>
    <w:rsid w:val="00371B41"/>
    <w:rsid w:val="0037273B"/>
    <w:rsid w:val="003732C6"/>
    <w:rsid w:val="00377462"/>
    <w:rsid w:val="0038070C"/>
    <w:rsid w:val="00380786"/>
    <w:rsid w:val="0038233B"/>
    <w:rsid w:val="003823FD"/>
    <w:rsid w:val="00384A3A"/>
    <w:rsid w:val="00385970"/>
    <w:rsid w:val="00386448"/>
    <w:rsid w:val="00386B7B"/>
    <w:rsid w:val="003954A8"/>
    <w:rsid w:val="00396D9A"/>
    <w:rsid w:val="00397113"/>
    <w:rsid w:val="003A0E80"/>
    <w:rsid w:val="003A20F1"/>
    <w:rsid w:val="003A21AE"/>
    <w:rsid w:val="003B079F"/>
    <w:rsid w:val="003B1F4D"/>
    <w:rsid w:val="003C3383"/>
    <w:rsid w:val="003C3C89"/>
    <w:rsid w:val="003C483E"/>
    <w:rsid w:val="003C50A8"/>
    <w:rsid w:val="003D001C"/>
    <w:rsid w:val="003D3903"/>
    <w:rsid w:val="003D6C2C"/>
    <w:rsid w:val="003D789D"/>
    <w:rsid w:val="003E13DD"/>
    <w:rsid w:val="003E1B34"/>
    <w:rsid w:val="003E3D95"/>
    <w:rsid w:val="003E771F"/>
    <w:rsid w:val="003F05B2"/>
    <w:rsid w:val="003F24C6"/>
    <w:rsid w:val="003F48EE"/>
    <w:rsid w:val="003F7F3A"/>
    <w:rsid w:val="004015A3"/>
    <w:rsid w:val="0040252D"/>
    <w:rsid w:val="00406DB5"/>
    <w:rsid w:val="00413BA5"/>
    <w:rsid w:val="0041406E"/>
    <w:rsid w:val="0042468C"/>
    <w:rsid w:val="004327EB"/>
    <w:rsid w:val="004334AD"/>
    <w:rsid w:val="00434C3F"/>
    <w:rsid w:val="00436228"/>
    <w:rsid w:val="00437A64"/>
    <w:rsid w:val="0044780F"/>
    <w:rsid w:val="004513FB"/>
    <w:rsid w:val="004527D2"/>
    <w:rsid w:val="00457EAE"/>
    <w:rsid w:val="00460203"/>
    <w:rsid w:val="00462E0B"/>
    <w:rsid w:val="00463DE2"/>
    <w:rsid w:val="004708B0"/>
    <w:rsid w:val="004728C1"/>
    <w:rsid w:val="00473E1A"/>
    <w:rsid w:val="004749DE"/>
    <w:rsid w:val="00476C93"/>
    <w:rsid w:val="0047ECAF"/>
    <w:rsid w:val="0048030F"/>
    <w:rsid w:val="00482953"/>
    <w:rsid w:val="00485A27"/>
    <w:rsid w:val="00486FA5"/>
    <w:rsid w:val="0049445C"/>
    <w:rsid w:val="004A79F0"/>
    <w:rsid w:val="004B0EFD"/>
    <w:rsid w:val="004B4621"/>
    <w:rsid w:val="004C0C82"/>
    <w:rsid w:val="004C2A24"/>
    <w:rsid w:val="004C40F2"/>
    <w:rsid w:val="004C5278"/>
    <w:rsid w:val="004D0CF3"/>
    <w:rsid w:val="004D6625"/>
    <w:rsid w:val="004D6CE0"/>
    <w:rsid w:val="004E3209"/>
    <w:rsid w:val="004E38D5"/>
    <w:rsid w:val="004E56A6"/>
    <w:rsid w:val="004E7AF1"/>
    <w:rsid w:val="004F0C77"/>
    <w:rsid w:val="004F14CF"/>
    <w:rsid w:val="004F654B"/>
    <w:rsid w:val="00500C9F"/>
    <w:rsid w:val="00502EB6"/>
    <w:rsid w:val="0050731E"/>
    <w:rsid w:val="00514360"/>
    <w:rsid w:val="0052369F"/>
    <w:rsid w:val="00524CDD"/>
    <w:rsid w:val="0052584A"/>
    <w:rsid w:val="00532561"/>
    <w:rsid w:val="00536FF5"/>
    <w:rsid w:val="00540E4C"/>
    <w:rsid w:val="00544465"/>
    <w:rsid w:val="00544FAF"/>
    <w:rsid w:val="00555CCF"/>
    <w:rsid w:val="00563E88"/>
    <w:rsid w:val="00570B39"/>
    <w:rsid w:val="00571387"/>
    <w:rsid w:val="00571813"/>
    <w:rsid w:val="00577A3C"/>
    <w:rsid w:val="00591072"/>
    <w:rsid w:val="005910B5"/>
    <w:rsid w:val="005917DC"/>
    <w:rsid w:val="00596A72"/>
    <w:rsid w:val="005A1821"/>
    <w:rsid w:val="005A2DE3"/>
    <w:rsid w:val="005A711B"/>
    <w:rsid w:val="005B73CB"/>
    <w:rsid w:val="005C0EA8"/>
    <w:rsid w:val="005C3EC9"/>
    <w:rsid w:val="005C58AA"/>
    <w:rsid w:val="005C683E"/>
    <w:rsid w:val="005D11F3"/>
    <w:rsid w:val="005D7AF6"/>
    <w:rsid w:val="005E187D"/>
    <w:rsid w:val="005E649E"/>
    <w:rsid w:val="005F1BBB"/>
    <w:rsid w:val="005F2CCC"/>
    <w:rsid w:val="005F7AF4"/>
    <w:rsid w:val="0060052A"/>
    <w:rsid w:val="0060188C"/>
    <w:rsid w:val="00604FBC"/>
    <w:rsid w:val="00605075"/>
    <w:rsid w:val="00610B69"/>
    <w:rsid w:val="0062041E"/>
    <w:rsid w:val="00622D77"/>
    <w:rsid w:val="006230B5"/>
    <w:rsid w:val="0062346D"/>
    <w:rsid w:val="00626DE3"/>
    <w:rsid w:val="00627576"/>
    <w:rsid w:val="006277BB"/>
    <w:rsid w:val="00636B18"/>
    <w:rsid w:val="00637CA1"/>
    <w:rsid w:val="00642445"/>
    <w:rsid w:val="00642E63"/>
    <w:rsid w:val="006450F0"/>
    <w:rsid w:val="00645F02"/>
    <w:rsid w:val="00646FB0"/>
    <w:rsid w:val="00652F46"/>
    <w:rsid w:val="00653688"/>
    <w:rsid w:val="00655812"/>
    <w:rsid w:val="00655B34"/>
    <w:rsid w:val="00664561"/>
    <w:rsid w:val="00664670"/>
    <w:rsid w:val="006657EE"/>
    <w:rsid w:val="00665A21"/>
    <w:rsid w:val="00665B81"/>
    <w:rsid w:val="00666D20"/>
    <w:rsid w:val="0067059C"/>
    <w:rsid w:val="00672BC1"/>
    <w:rsid w:val="0067486B"/>
    <w:rsid w:val="00676365"/>
    <w:rsid w:val="00676A03"/>
    <w:rsid w:val="006819B5"/>
    <w:rsid w:val="00683A9C"/>
    <w:rsid w:val="0068764A"/>
    <w:rsid w:val="006900FA"/>
    <w:rsid w:val="00694293"/>
    <w:rsid w:val="00697404"/>
    <w:rsid w:val="006A0481"/>
    <w:rsid w:val="006A23D7"/>
    <w:rsid w:val="006B0E79"/>
    <w:rsid w:val="006B39CC"/>
    <w:rsid w:val="006B448C"/>
    <w:rsid w:val="006C3E46"/>
    <w:rsid w:val="006C451D"/>
    <w:rsid w:val="006C5532"/>
    <w:rsid w:val="006C5605"/>
    <w:rsid w:val="006D1FD7"/>
    <w:rsid w:val="006D4AA7"/>
    <w:rsid w:val="006D5DC3"/>
    <w:rsid w:val="006F1775"/>
    <w:rsid w:val="006F2897"/>
    <w:rsid w:val="006F581F"/>
    <w:rsid w:val="006F60D6"/>
    <w:rsid w:val="006F7C4A"/>
    <w:rsid w:val="007002B5"/>
    <w:rsid w:val="00702C2E"/>
    <w:rsid w:val="00704AF2"/>
    <w:rsid w:val="00705A50"/>
    <w:rsid w:val="007114C5"/>
    <w:rsid w:val="00712CBE"/>
    <w:rsid w:val="00712EC6"/>
    <w:rsid w:val="007142F5"/>
    <w:rsid w:val="00715654"/>
    <w:rsid w:val="00716485"/>
    <w:rsid w:val="00724872"/>
    <w:rsid w:val="00727A59"/>
    <w:rsid w:val="0073074A"/>
    <w:rsid w:val="00731139"/>
    <w:rsid w:val="00732276"/>
    <w:rsid w:val="00732333"/>
    <w:rsid w:val="0073294A"/>
    <w:rsid w:val="00733B9E"/>
    <w:rsid w:val="00746AA8"/>
    <w:rsid w:val="00750920"/>
    <w:rsid w:val="00752801"/>
    <w:rsid w:val="00757B45"/>
    <w:rsid w:val="007623AF"/>
    <w:rsid w:val="00765A4A"/>
    <w:rsid w:val="007674DB"/>
    <w:rsid w:val="00770EBD"/>
    <w:rsid w:val="007746B3"/>
    <w:rsid w:val="007752BC"/>
    <w:rsid w:val="007770B3"/>
    <w:rsid w:val="00777A8D"/>
    <w:rsid w:val="007814E5"/>
    <w:rsid w:val="00784933"/>
    <w:rsid w:val="00785A2E"/>
    <w:rsid w:val="00786BEB"/>
    <w:rsid w:val="007924BF"/>
    <w:rsid w:val="00795DD2"/>
    <w:rsid w:val="00796519"/>
    <w:rsid w:val="00797157"/>
    <w:rsid w:val="00797FBC"/>
    <w:rsid w:val="007A1332"/>
    <w:rsid w:val="007A3AA1"/>
    <w:rsid w:val="007A4DD7"/>
    <w:rsid w:val="007A5E72"/>
    <w:rsid w:val="007A6931"/>
    <w:rsid w:val="007A7737"/>
    <w:rsid w:val="007B061A"/>
    <w:rsid w:val="007B0F1D"/>
    <w:rsid w:val="007B6871"/>
    <w:rsid w:val="007C06AC"/>
    <w:rsid w:val="007C2E43"/>
    <w:rsid w:val="007C3E16"/>
    <w:rsid w:val="007D08AC"/>
    <w:rsid w:val="007D15B1"/>
    <w:rsid w:val="007D1B87"/>
    <w:rsid w:val="007D498F"/>
    <w:rsid w:val="007D620E"/>
    <w:rsid w:val="007D69BE"/>
    <w:rsid w:val="007F3B2A"/>
    <w:rsid w:val="00806B9D"/>
    <w:rsid w:val="00806F54"/>
    <w:rsid w:val="00807248"/>
    <w:rsid w:val="00815131"/>
    <w:rsid w:val="008154B7"/>
    <w:rsid w:val="0082021E"/>
    <w:rsid w:val="00821FC6"/>
    <w:rsid w:val="00823CC9"/>
    <w:rsid w:val="00827C8A"/>
    <w:rsid w:val="00827F93"/>
    <w:rsid w:val="0083163B"/>
    <w:rsid w:val="00834EBE"/>
    <w:rsid w:val="00835A70"/>
    <w:rsid w:val="0083784C"/>
    <w:rsid w:val="0084300D"/>
    <w:rsid w:val="008501D9"/>
    <w:rsid w:val="00854F9D"/>
    <w:rsid w:val="00861646"/>
    <w:rsid w:val="00863191"/>
    <w:rsid w:val="008633BA"/>
    <w:rsid w:val="008665CC"/>
    <w:rsid w:val="0086768F"/>
    <w:rsid w:val="0087285F"/>
    <w:rsid w:val="008739E5"/>
    <w:rsid w:val="008739EE"/>
    <w:rsid w:val="00873D09"/>
    <w:rsid w:val="00877414"/>
    <w:rsid w:val="0088113F"/>
    <w:rsid w:val="0088263D"/>
    <w:rsid w:val="00882A79"/>
    <w:rsid w:val="00884644"/>
    <w:rsid w:val="0088474D"/>
    <w:rsid w:val="00887804"/>
    <w:rsid w:val="008905A6"/>
    <w:rsid w:val="00897324"/>
    <w:rsid w:val="008A4A5B"/>
    <w:rsid w:val="008B0E73"/>
    <w:rsid w:val="008B190B"/>
    <w:rsid w:val="008B44FE"/>
    <w:rsid w:val="008B4DFB"/>
    <w:rsid w:val="008C0457"/>
    <w:rsid w:val="008C0BCC"/>
    <w:rsid w:val="008C2197"/>
    <w:rsid w:val="008C3493"/>
    <w:rsid w:val="008C7A50"/>
    <w:rsid w:val="008D11A6"/>
    <w:rsid w:val="008D27A5"/>
    <w:rsid w:val="008D2D64"/>
    <w:rsid w:val="008D46DE"/>
    <w:rsid w:val="008D510E"/>
    <w:rsid w:val="008E01CB"/>
    <w:rsid w:val="008E11B8"/>
    <w:rsid w:val="008E3BF5"/>
    <w:rsid w:val="008E5D28"/>
    <w:rsid w:val="008E6AC7"/>
    <w:rsid w:val="008F1C90"/>
    <w:rsid w:val="008F32F4"/>
    <w:rsid w:val="008F4B0F"/>
    <w:rsid w:val="008F4F40"/>
    <w:rsid w:val="00902E07"/>
    <w:rsid w:val="00904E5C"/>
    <w:rsid w:val="00911B67"/>
    <w:rsid w:val="00912D94"/>
    <w:rsid w:val="00914D5D"/>
    <w:rsid w:val="00917F2E"/>
    <w:rsid w:val="00920B69"/>
    <w:rsid w:val="00920FF0"/>
    <w:rsid w:val="00925DA0"/>
    <w:rsid w:val="00930976"/>
    <w:rsid w:val="00930989"/>
    <w:rsid w:val="00933831"/>
    <w:rsid w:val="00934DD7"/>
    <w:rsid w:val="00936D03"/>
    <w:rsid w:val="00941BFF"/>
    <w:rsid w:val="0094232F"/>
    <w:rsid w:val="00945B02"/>
    <w:rsid w:val="0095537D"/>
    <w:rsid w:val="00956206"/>
    <w:rsid w:val="00956E2A"/>
    <w:rsid w:val="00965DD5"/>
    <w:rsid w:val="00971043"/>
    <w:rsid w:val="009727EC"/>
    <w:rsid w:val="00972B3F"/>
    <w:rsid w:val="00974C27"/>
    <w:rsid w:val="0097715A"/>
    <w:rsid w:val="00997773"/>
    <w:rsid w:val="009A244E"/>
    <w:rsid w:val="009A4A14"/>
    <w:rsid w:val="009A4C32"/>
    <w:rsid w:val="009B0D70"/>
    <w:rsid w:val="009B2ADE"/>
    <w:rsid w:val="009B3495"/>
    <w:rsid w:val="009B38C9"/>
    <w:rsid w:val="009B4121"/>
    <w:rsid w:val="009B4D41"/>
    <w:rsid w:val="009B59AE"/>
    <w:rsid w:val="009C55E4"/>
    <w:rsid w:val="009C67E9"/>
    <w:rsid w:val="009C6D4A"/>
    <w:rsid w:val="009D03D9"/>
    <w:rsid w:val="009D09AD"/>
    <w:rsid w:val="009D29D8"/>
    <w:rsid w:val="009E26E5"/>
    <w:rsid w:val="009E6728"/>
    <w:rsid w:val="009F328E"/>
    <w:rsid w:val="00A014B0"/>
    <w:rsid w:val="00A141FD"/>
    <w:rsid w:val="00A142D1"/>
    <w:rsid w:val="00A1538D"/>
    <w:rsid w:val="00A239A3"/>
    <w:rsid w:val="00A2474D"/>
    <w:rsid w:val="00A25780"/>
    <w:rsid w:val="00A267BF"/>
    <w:rsid w:val="00A27043"/>
    <w:rsid w:val="00A40E31"/>
    <w:rsid w:val="00A432DF"/>
    <w:rsid w:val="00A44145"/>
    <w:rsid w:val="00A47BA1"/>
    <w:rsid w:val="00A50DBE"/>
    <w:rsid w:val="00A52F25"/>
    <w:rsid w:val="00A5308D"/>
    <w:rsid w:val="00A5314E"/>
    <w:rsid w:val="00A54DC4"/>
    <w:rsid w:val="00A55528"/>
    <w:rsid w:val="00A7166B"/>
    <w:rsid w:val="00A7191A"/>
    <w:rsid w:val="00A82722"/>
    <w:rsid w:val="00A85045"/>
    <w:rsid w:val="00A85B0A"/>
    <w:rsid w:val="00A97B7D"/>
    <w:rsid w:val="00AA592F"/>
    <w:rsid w:val="00AB1D50"/>
    <w:rsid w:val="00AB33E1"/>
    <w:rsid w:val="00AB4BB3"/>
    <w:rsid w:val="00AC2871"/>
    <w:rsid w:val="00AC2A58"/>
    <w:rsid w:val="00AC3152"/>
    <w:rsid w:val="00AC6059"/>
    <w:rsid w:val="00AC6DF1"/>
    <w:rsid w:val="00AD096D"/>
    <w:rsid w:val="00AD1646"/>
    <w:rsid w:val="00AD23CA"/>
    <w:rsid w:val="00AD2F98"/>
    <w:rsid w:val="00AD4115"/>
    <w:rsid w:val="00AD5E23"/>
    <w:rsid w:val="00AD661B"/>
    <w:rsid w:val="00AD68D8"/>
    <w:rsid w:val="00AE077D"/>
    <w:rsid w:val="00AE4162"/>
    <w:rsid w:val="00AE7447"/>
    <w:rsid w:val="00AF05DC"/>
    <w:rsid w:val="00AF65D2"/>
    <w:rsid w:val="00B00D67"/>
    <w:rsid w:val="00B10BC8"/>
    <w:rsid w:val="00B13201"/>
    <w:rsid w:val="00B14282"/>
    <w:rsid w:val="00B16874"/>
    <w:rsid w:val="00B173BF"/>
    <w:rsid w:val="00B17654"/>
    <w:rsid w:val="00B239A2"/>
    <w:rsid w:val="00B23F02"/>
    <w:rsid w:val="00B24CF8"/>
    <w:rsid w:val="00B26045"/>
    <w:rsid w:val="00B265FF"/>
    <w:rsid w:val="00B300F2"/>
    <w:rsid w:val="00B32FF1"/>
    <w:rsid w:val="00B37BFB"/>
    <w:rsid w:val="00B40FD7"/>
    <w:rsid w:val="00B437C0"/>
    <w:rsid w:val="00B44102"/>
    <w:rsid w:val="00B44CCF"/>
    <w:rsid w:val="00B45DAC"/>
    <w:rsid w:val="00B46A95"/>
    <w:rsid w:val="00B47987"/>
    <w:rsid w:val="00B506FD"/>
    <w:rsid w:val="00B50FE8"/>
    <w:rsid w:val="00B548B1"/>
    <w:rsid w:val="00B54C9B"/>
    <w:rsid w:val="00B6114A"/>
    <w:rsid w:val="00B628D9"/>
    <w:rsid w:val="00B643AD"/>
    <w:rsid w:val="00B67224"/>
    <w:rsid w:val="00B770C0"/>
    <w:rsid w:val="00B80AAC"/>
    <w:rsid w:val="00B80D03"/>
    <w:rsid w:val="00B81156"/>
    <w:rsid w:val="00B87C70"/>
    <w:rsid w:val="00B90502"/>
    <w:rsid w:val="00B90EB0"/>
    <w:rsid w:val="00B9431E"/>
    <w:rsid w:val="00B95A90"/>
    <w:rsid w:val="00B95B86"/>
    <w:rsid w:val="00B96442"/>
    <w:rsid w:val="00B97BA4"/>
    <w:rsid w:val="00BA7912"/>
    <w:rsid w:val="00BB10EB"/>
    <w:rsid w:val="00BB1277"/>
    <w:rsid w:val="00BB371A"/>
    <w:rsid w:val="00BB3822"/>
    <w:rsid w:val="00BB46B4"/>
    <w:rsid w:val="00BB6B53"/>
    <w:rsid w:val="00BC08CB"/>
    <w:rsid w:val="00BC33E0"/>
    <w:rsid w:val="00BC5157"/>
    <w:rsid w:val="00BD78D8"/>
    <w:rsid w:val="00BE27F5"/>
    <w:rsid w:val="00BF37C6"/>
    <w:rsid w:val="00BF74E9"/>
    <w:rsid w:val="00C00212"/>
    <w:rsid w:val="00C012DD"/>
    <w:rsid w:val="00C01C4B"/>
    <w:rsid w:val="00C03C70"/>
    <w:rsid w:val="00C05CD0"/>
    <w:rsid w:val="00C1761B"/>
    <w:rsid w:val="00C22216"/>
    <w:rsid w:val="00C24B00"/>
    <w:rsid w:val="00C3011D"/>
    <w:rsid w:val="00C30C46"/>
    <w:rsid w:val="00C311D3"/>
    <w:rsid w:val="00C323D7"/>
    <w:rsid w:val="00C3523B"/>
    <w:rsid w:val="00C36310"/>
    <w:rsid w:val="00C42C07"/>
    <w:rsid w:val="00C42EE3"/>
    <w:rsid w:val="00C4306B"/>
    <w:rsid w:val="00C43CF2"/>
    <w:rsid w:val="00C45B4B"/>
    <w:rsid w:val="00C518A5"/>
    <w:rsid w:val="00C566B3"/>
    <w:rsid w:val="00C56B51"/>
    <w:rsid w:val="00C62629"/>
    <w:rsid w:val="00C63BAA"/>
    <w:rsid w:val="00C63DCA"/>
    <w:rsid w:val="00C64A9D"/>
    <w:rsid w:val="00C65DD1"/>
    <w:rsid w:val="00C65FBD"/>
    <w:rsid w:val="00C66933"/>
    <w:rsid w:val="00C67B32"/>
    <w:rsid w:val="00C70629"/>
    <w:rsid w:val="00C71F51"/>
    <w:rsid w:val="00C821ED"/>
    <w:rsid w:val="00C84466"/>
    <w:rsid w:val="00C846B5"/>
    <w:rsid w:val="00C86A54"/>
    <w:rsid w:val="00C878F6"/>
    <w:rsid w:val="00C90DEA"/>
    <w:rsid w:val="00C95BB7"/>
    <w:rsid w:val="00CB0C1D"/>
    <w:rsid w:val="00CB1DFE"/>
    <w:rsid w:val="00CB39B1"/>
    <w:rsid w:val="00CC3DFD"/>
    <w:rsid w:val="00CC52D4"/>
    <w:rsid w:val="00CC6209"/>
    <w:rsid w:val="00CC6C33"/>
    <w:rsid w:val="00CC7B8E"/>
    <w:rsid w:val="00CD3007"/>
    <w:rsid w:val="00CD4C7A"/>
    <w:rsid w:val="00CD6438"/>
    <w:rsid w:val="00CD743D"/>
    <w:rsid w:val="00CE0B2F"/>
    <w:rsid w:val="00CE20A5"/>
    <w:rsid w:val="00CE498F"/>
    <w:rsid w:val="00CE5EC3"/>
    <w:rsid w:val="00CE6586"/>
    <w:rsid w:val="00CF19AD"/>
    <w:rsid w:val="00CF2FF3"/>
    <w:rsid w:val="00D014F3"/>
    <w:rsid w:val="00D01A14"/>
    <w:rsid w:val="00D07933"/>
    <w:rsid w:val="00D2143E"/>
    <w:rsid w:val="00D21A48"/>
    <w:rsid w:val="00D221D6"/>
    <w:rsid w:val="00D226FE"/>
    <w:rsid w:val="00D22D76"/>
    <w:rsid w:val="00D243BE"/>
    <w:rsid w:val="00D2643F"/>
    <w:rsid w:val="00D34186"/>
    <w:rsid w:val="00D36733"/>
    <w:rsid w:val="00D37D21"/>
    <w:rsid w:val="00D457DD"/>
    <w:rsid w:val="00D471B5"/>
    <w:rsid w:val="00D4778D"/>
    <w:rsid w:val="00D50D84"/>
    <w:rsid w:val="00D518AC"/>
    <w:rsid w:val="00D525CD"/>
    <w:rsid w:val="00D5449B"/>
    <w:rsid w:val="00D54B49"/>
    <w:rsid w:val="00D571DB"/>
    <w:rsid w:val="00D60B8C"/>
    <w:rsid w:val="00D60CFC"/>
    <w:rsid w:val="00D60DFA"/>
    <w:rsid w:val="00D61075"/>
    <w:rsid w:val="00D6111F"/>
    <w:rsid w:val="00D61460"/>
    <w:rsid w:val="00D632D6"/>
    <w:rsid w:val="00D67A22"/>
    <w:rsid w:val="00D71373"/>
    <w:rsid w:val="00D74426"/>
    <w:rsid w:val="00D74BB7"/>
    <w:rsid w:val="00D75B07"/>
    <w:rsid w:val="00D76D6A"/>
    <w:rsid w:val="00D77861"/>
    <w:rsid w:val="00D82C2E"/>
    <w:rsid w:val="00D84B2B"/>
    <w:rsid w:val="00D85254"/>
    <w:rsid w:val="00D92B56"/>
    <w:rsid w:val="00D97DA8"/>
    <w:rsid w:val="00DA455D"/>
    <w:rsid w:val="00DA4FCD"/>
    <w:rsid w:val="00DA5A4F"/>
    <w:rsid w:val="00DA7E04"/>
    <w:rsid w:val="00DB4750"/>
    <w:rsid w:val="00DC2A63"/>
    <w:rsid w:val="00DC5934"/>
    <w:rsid w:val="00DD49D8"/>
    <w:rsid w:val="00DD609B"/>
    <w:rsid w:val="00DD7522"/>
    <w:rsid w:val="00DE07E5"/>
    <w:rsid w:val="00DF6686"/>
    <w:rsid w:val="00E041FD"/>
    <w:rsid w:val="00E04BCC"/>
    <w:rsid w:val="00E07B74"/>
    <w:rsid w:val="00E1256A"/>
    <w:rsid w:val="00E1265F"/>
    <w:rsid w:val="00E16027"/>
    <w:rsid w:val="00E160E6"/>
    <w:rsid w:val="00E16185"/>
    <w:rsid w:val="00E166C0"/>
    <w:rsid w:val="00E25BDA"/>
    <w:rsid w:val="00E30B3D"/>
    <w:rsid w:val="00E35B3E"/>
    <w:rsid w:val="00E41C5B"/>
    <w:rsid w:val="00E43958"/>
    <w:rsid w:val="00E44F78"/>
    <w:rsid w:val="00E462E4"/>
    <w:rsid w:val="00E4632C"/>
    <w:rsid w:val="00E52789"/>
    <w:rsid w:val="00E54192"/>
    <w:rsid w:val="00E54613"/>
    <w:rsid w:val="00E605E9"/>
    <w:rsid w:val="00E6605D"/>
    <w:rsid w:val="00E72A7E"/>
    <w:rsid w:val="00E72C65"/>
    <w:rsid w:val="00E8612A"/>
    <w:rsid w:val="00E90310"/>
    <w:rsid w:val="00EB294A"/>
    <w:rsid w:val="00EB52F0"/>
    <w:rsid w:val="00EB57EB"/>
    <w:rsid w:val="00EB6D83"/>
    <w:rsid w:val="00EC141E"/>
    <w:rsid w:val="00EC3C59"/>
    <w:rsid w:val="00EC4A89"/>
    <w:rsid w:val="00EC530D"/>
    <w:rsid w:val="00EC7FE9"/>
    <w:rsid w:val="00ED02C2"/>
    <w:rsid w:val="00ED0AD7"/>
    <w:rsid w:val="00EE2EB0"/>
    <w:rsid w:val="00EE3919"/>
    <w:rsid w:val="00EE68E7"/>
    <w:rsid w:val="00EF0599"/>
    <w:rsid w:val="00EF17B0"/>
    <w:rsid w:val="00EF3137"/>
    <w:rsid w:val="00EF5580"/>
    <w:rsid w:val="00F00AD3"/>
    <w:rsid w:val="00F0206E"/>
    <w:rsid w:val="00F0334E"/>
    <w:rsid w:val="00F03B19"/>
    <w:rsid w:val="00F0777D"/>
    <w:rsid w:val="00F11850"/>
    <w:rsid w:val="00F1344A"/>
    <w:rsid w:val="00F139ED"/>
    <w:rsid w:val="00F1422F"/>
    <w:rsid w:val="00F22BA2"/>
    <w:rsid w:val="00F26898"/>
    <w:rsid w:val="00F26A70"/>
    <w:rsid w:val="00F26B3A"/>
    <w:rsid w:val="00F27C5D"/>
    <w:rsid w:val="00F30C73"/>
    <w:rsid w:val="00F418DF"/>
    <w:rsid w:val="00F47EF4"/>
    <w:rsid w:val="00F51150"/>
    <w:rsid w:val="00F52EF7"/>
    <w:rsid w:val="00F558AA"/>
    <w:rsid w:val="00F55BFB"/>
    <w:rsid w:val="00F56C3F"/>
    <w:rsid w:val="00F57C6F"/>
    <w:rsid w:val="00F60B3A"/>
    <w:rsid w:val="00F67BD0"/>
    <w:rsid w:val="00F71540"/>
    <w:rsid w:val="00F82104"/>
    <w:rsid w:val="00F82A89"/>
    <w:rsid w:val="00F859B7"/>
    <w:rsid w:val="00F86918"/>
    <w:rsid w:val="00F875F5"/>
    <w:rsid w:val="00FA03E0"/>
    <w:rsid w:val="00FA363C"/>
    <w:rsid w:val="00FB0D43"/>
    <w:rsid w:val="00FB5E86"/>
    <w:rsid w:val="00FB661B"/>
    <w:rsid w:val="00FC1C44"/>
    <w:rsid w:val="00FC49D1"/>
    <w:rsid w:val="00FC6FFE"/>
    <w:rsid w:val="00FD0E6D"/>
    <w:rsid w:val="00FD0FDA"/>
    <w:rsid w:val="00FD2CBB"/>
    <w:rsid w:val="00FD5394"/>
    <w:rsid w:val="00FD6CB0"/>
    <w:rsid w:val="00FE1EE1"/>
    <w:rsid w:val="00FE3B16"/>
    <w:rsid w:val="00FE448A"/>
    <w:rsid w:val="00FE5962"/>
    <w:rsid w:val="00FE6C21"/>
    <w:rsid w:val="00FF0C64"/>
    <w:rsid w:val="012A0427"/>
    <w:rsid w:val="0140195B"/>
    <w:rsid w:val="0160EE51"/>
    <w:rsid w:val="01796D6D"/>
    <w:rsid w:val="01AC6F52"/>
    <w:rsid w:val="023BFCA7"/>
    <w:rsid w:val="02912865"/>
    <w:rsid w:val="02FF11ED"/>
    <w:rsid w:val="031A697B"/>
    <w:rsid w:val="031E75C2"/>
    <w:rsid w:val="03A774DA"/>
    <w:rsid w:val="03FF25B4"/>
    <w:rsid w:val="0409AD12"/>
    <w:rsid w:val="0488E3CE"/>
    <w:rsid w:val="04AD1460"/>
    <w:rsid w:val="04EC6954"/>
    <w:rsid w:val="0534DA57"/>
    <w:rsid w:val="053ADD70"/>
    <w:rsid w:val="054BA2C1"/>
    <w:rsid w:val="056FD527"/>
    <w:rsid w:val="059C4437"/>
    <w:rsid w:val="05C8C927"/>
    <w:rsid w:val="06395260"/>
    <w:rsid w:val="0655798A"/>
    <w:rsid w:val="06961FC4"/>
    <w:rsid w:val="06966F61"/>
    <w:rsid w:val="0721AEE4"/>
    <w:rsid w:val="076A6541"/>
    <w:rsid w:val="0778436E"/>
    <w:rsid w:val="07A2208C"/>
    <w:rsid w:val="07E1E841"/>
    <w:rsid w:val="0868FB48"/>
    <w:rsid w:val="08A1E1D9"/>
    <w:rsid w:val="08A890FE"/>
    <w:rsid w:val="08E6B409"/>
    <w:rsid w:val="0939184A"/>
    <w:rsid w:val="098383DE"/>
    <w:rsid w:val="09ABDBEE"/>
    <w:rsid w:val="09BD51E7"/>
    <w:rsid w:val="09C9A6C2"/>
    <w:rsid w:val="0A0C3BF5"/>
    <w:rsid w:val="0A46D028"/>
    <w:rsid w:val="0B169946"/>
    <w:rsid w:val="0B646ECA"/>
    <w:rsid w:val="0B7EA879"/>
    <w:rsid w:val="0BD4EFC1"/>
    <w:rsid w:val="0BEACABA"/>
    <w:rsid w:val="0C0B48DB"/>
    <w:rsid w:val="0C1A1D2B"/>
    <w:rsid w:val="0C4A5C09"/>
    <w:rsid w:val="0D0F50E5"/>
    <w:rsid w:val="0D22D28E"/>
    <w:rsid w:val="0DD3DB0C"/>
    <w:rsid w:val="0E126CC7"/>
    <w:rsid w:val="0E2138E4"/>
    <w:rsid w:val="0E6A6A27"/>
    <w:rsid w:val="0E8945CD"/>
    <w:rsid w:val="0EAE75A2"/>
    <w:rsid w:val="0ED4C243"/>
    <w:rsid w:val="0EEB7E15"/>
    <w:rsid w:val="0F0AFFF4"/>
    <w:rsid w:val="0FA23895"/>
    <w:rsid w:val="0FB33B62"/>
    <w:rsid w:val="0FD766D7"/>
    <w:rsid w:val="10E329E7"/>
    <w:rsid w:val="10FA65BA"/>
    <w:rsid w:val="112FDE62"/>
    <w:rsid w:val="1169FF08"/>
    <w:rsid w:val="1184FDB2"/>
    <w:rsid w:val="11E02D59"/>
    <w:rsid w:val="129F10E7"/>
    <w:rsid w:val="1355630F"/>
    <w:rsid w:val="136EE405"/>
    <w:rsid w:val="13FE2936"/>
    <w:rsid w:val="14252C2D"/>
    <w:rsid w:val="1499741C"/>
    <w:rsid w:val="14C2AB2A"/>
    <w:rsid w:val="14D87AA5"/>
    <w:rsid w:val="14E49F9E"/>
    <w:rsid w:val="156911F6"/>
    <w:rsid w:val="16265247"/>
    <w:rsid w:val="1667BDA0"/>
    <w:rsid w:val="16891D26"/>
    <w:rsid w:val="1892B0D0"/>
    <w:rsid w:val="19153566"/>
    <w:rsid w:val="1972E205"/>
    <w:rsid w:val="1984F554"/>
    <w:rsid w:val="19A9DB67"/>
    <w:rsid w:val="19CBAA86"/>
    <w:rsid w:val="1A4DC58C"/>
    <w:rsid w:val="1AB35472"/>
    <w:rsid w:val="1AFB0222"/>
    <w:rsid w:val="1B70FB2A"/>
    <w:rsid w:val="1B73D04D"/>
    <w:rsid w:val="1B863411"/>
    <w:rsid w:val="1C11DBDD"/>
    <w:rsid w:val="1CDB194D"/>
    <w:rsid w:val="1CFB164A"/>
    <w:rsid w:val="1DB137BF"/>
    <w:rsid w:val="1E4747B6"/>
    <w:rsid w:val="1EA40CEE"/>
    <w:rsid w:val="1EAE62D0"/>
    <w:rsid w:val="1EB72D1D"/>
    <w:rsid w:val="1ED854F5"/>
    <w:rsid w:val="1EFA0419"/>
    <w:rsid w:val="1F0AF516"/>
    <w:rsid w:val="1F23BF6F"/>
    <w:rsid w:val="1F528FD0"/>
    <w:rsid w:val="1F5DCF23"/>
    <w:rsid w:val="20902CE8"/>
    <w:rsid w:val="20BD5A29"/>
    <w:rsid w:val="20E009CA"/>
    <w:rsid w:val="21615115"/>
    <w:rsid w:val="21A10207"/>
    <w:rsid w:val="21E047F0"/>
    <w:rsid w:val="22B95E0F"/>
    <w:rsid w:val="23241FDA"/>
    <w:rsid w:val="23980A8F"/>
    <w:rsid w:val="23B38A6E"/>
    <w:rsid w:val="23DA857B"/>
    <w:rsid w:val="23F0F8AF"/>
    <w:rsid w:val="247D8371"/>
    <w:rsid w:val="24C08D2C"/>
    <w:rsid w:val="24C41C26"/>
    <w:rsid w:val="24D0C31B"/>
    <w:rsid w:val="255A341D"/>
    <w:rsid w:val="256E1B0D"/>
    <w:rsid w:val="25906DF0"/>
    <w:rsid w:val="2597E9F7"/>
    <w:rsid w:val="25CCBFEF"/>
    <w:rsid w:val="261C2488"/>
    <w:rsid w:val="264DCFBE"/>
    <w:rsid w:val="2695C807"/>
    <w:rsid w:val="271D73E7"/>
    <w:rsid w:val="27C4B46D"/>
    <w:rsid w:val="27FC9E54"/>
    <w:rsid w:val="280D0845"/>
    <w:rsid w:val="2810E35D"/>
    <w:rsid w:val="28525355"/>
    <w:rsid w:val="28F75073"/>
    <w:rsid w:val="299653BE"/>
    <w:rsid w:val="29C5B8FF"/>
    <w:rsid w:val="2A5F04AE"/>
    <w:rsid w:val="2A63AF8F"/>
    <w:rsid w:val="2B54ED1F"/>
    <w:rsid w:val="2BE6FD82"/>
    <w:rsid w:val="2CF0F031"/>
    <w:rsid w:val="2D2DB1FE"/>
    <w:rsid w:val="2D4E629D"/>
    <w:rsid w:val="2D9B5051"/>
    <w:rsid w:val="2DB1492F"/>
    <w:rsid w:val="2E48B1B8"/>
    <w:rsid w:val="2E7AD53C"/>
    <w:rsid w:val="2E91D5CB"/>
    <w:rsid w:val="2ED25EAA"/>
    <w:rsid w:val="2EFDE739"/>
    <w:rsid w:val="2F097C06"/>
    <w:rsid w:val="2F4143FA"/>
    <w:rsid w:val="2F7907F8"/>
    <w:rsid w:val="2FEFF621"/>
    <w:rsid w:val="3091DC02"/>
    <w:rsid w:val="30F9C1D7"/>
    <w:rsid w:val="32012321"/>
    <w:rsid w:val="321559DC"/>
    <w:rsid w:val="328679CB"/>
    <w:rsid w:val="32A798DB"/>
    <w:rsid w:val="32B82D58"/>
    <w:rsid w:val="32F4E614"/>
    <w:rsid w:val="33662457"/>
    <w:rsid w:val="339CF382"/>
    <w:rsid w:val="33E38B5A"/>
    <w:rsid w:val="340A82AB"/>
    <w:rsid w:val="3435D766"/>
    <w:rsid w:val="346868A4"/>
    <w:rsid w:val="34B39879"/>
    <w:rsid w:val="34DE0CA8"/>
    <w:rsid w:val="355D15F5"/>
    <w:rsid w:val="35961454"/>
    <w:rsid w:val="35B30448"/>
    <w:rsid w:val="35E256B9"/>
    <w:rsid w:val="360649FC"/>
    <w:rsid w:val="362B25E4"/>
    <w:rsid w:val="362DF234"/>
    <w:rsid w:val="36D49444"/>
    <w:rsid w:val="372E1C35"/>
    <w:rsid w:val="382A7485"/>
    <w:rsid w:val="38359E84"/>
    <w:rsid w:val="3851E839"/>
    <w:rsid w:val="38805794"/>
    <w:rsid w:val="38B66635"/>
    <w:rsid w:val="38D1DC4B"/>
    <w:rsid w:val="38DE9F8A"/>
    <w:rsid w:val="38ECEB7D"/>
    <w:rsid w:val="3920563A"/>
    <w:rsid w:val="39337D1F"/>
    <w:rsid w:val="395C3A12"/>
    <w:rsid w:val="396B8D42"/>
    <w:rsid w:val="3975626F"/>
    <w:rsid w:val="39CE28AC"/>
    <w:rsid w:val="39DE4BFC"/>
    <w:rsid w:val="3A36D4A8"/>
    <w:rsid w:val="3A4483AA"/>
    <w:rsid w:val="3AE7E4C5"/>
    <w:rsid w:val="3B573076"/>
    <w:rsid w:val="3B5A97FE"/>
    <w:rsid w:val="3BA88F89"/>
    <w:rsid w:val="3C22D278"/>
    <w:rsid w:val="3CA18D08"/>
    <w:rsid w:val="3CBB841D"/>
    <w:rsid w:val="3D59DACE"/>
    <w:rsid w:val="3E25B54D"/>
    <w:rsid w:val="3E5794C8"/>
    <w:rsid w:val="3EE9899A"/>
    <w:rsid w:val="3EF63E6E"/>
    <w:rsid w:val="3F065974"/>
    <w:rsid w:val="3F6F29D8"/>
    <w:rsid w:val="3FF87E5F"/>
    <w:rsid w:val="401FCB73"/>
    <w:rsid w:val="405F1D79"/>
    <w:rsid w:val="40C30848"/>
    <w:rsid w:val="40C98565"/>
    <w:rsid w:val="41018407"/>
    <w:rsid w:val="415D6084"/>
    <w:rsid w:val="4180BC74"/>
    <w:rsid w:val="419B25DB"/>
    <w:rsid w:val="4211C953"/>
    <w:rsid w:val="42FCC7C5"/>
    <w:rsid w:val="430220B9"/>
    <w:rsid w:val="432E8465"/>
    <w:rsid w:val="435026A1"/>
    <w:rsid w:val="43CD2E07"/>
    <w:rsid w:val="44412968"/>
    <w:rsid w:val="4456054E"/>
    <w:rsid w:val="445949E5"/>
    <w:rsid w:val="452C0E58"/>
    <w:rsid w:val="455418EF"/>
    <w:rsid w:val="459605EC"/>
    <w:rsid w:val="45B14D9A"/>
    <w:rsid w:val="45B17B30"/>
    <w:rsid w:val="46090C55"/>
    <w:rsid w:val="469C03E5"/>
    <w:rsid w:val="46F75F05"/>
    <w:rsid w:val="4700A2E6"/>
    <w:rsid w:val="4733402D"/>
    <w:rsid w:val="4783FF67"/>
    <w:rsid w:val="48344654"/>
    <w:rsid w:val="4919FFD2"/>
    <w:rsid w:val="493E16B5"/>
    <w:rsid w:val="49A9A57B"/>
    <w:rsid w:val="4A02D26B"/>
    <w:rsid w:val="4A073E11"/>
    <w:rsid w:val="4A4CF872"/>
    <w:rsid w:val="4ACF440D"/>
    <w:rsid w:val="4C00DA69"/>
    <w:rsid w:val="4C227910"/>
    <w:rsid w:val="4C22EBDC"/>
    <w:rsid w:val="4C3A4E22"/>
    <w:rsid w:val="4CAC2F26"/>
    <w:rsid w:val="4CFF08FE"/>
    <w:rsid w:val="4D075D3F"/>
    <w:rsid w:val="4D10D135"/>
    <w:rsid w:val="4D6FF7DA"/>
    <w:rsid w:val="4D8DA2E4"/>
    <w:rsid w:val="4E1EC2AA"/>
    <w:rsid w:val="4E349428"/>
    <w:rsid w:val="4EFE83AD"/>
    <w:rsid w:val="4F90DC3C"/>
    <w:rsid w:val="4FB9E409"/>
    <w:rsid w:val="5032DDC1"/>
    <w:rsid w:val="508DAE21"/>
    <w:rsid w:val="50DDAFEE"/>
    <w:rsid w:val="51263EA1"/>
    <w:rsid w:val="5131F373"/>
    <w:rsid w:val="517C7E3A"/>
    <w:rsid w:val="52761BDD"/>
    <w:rsid w:val="52C6655E"/>
    <w:rsid w:val="541093D4"/>
    <w:rsid w:val="5450FE14"/>
    <w:rsid w:val="5499300C"/>
    <w:rsid w:val="5568700E"/>
    <w:rsid w:val="5608818C"/>
    <w:rsid w:val="56199B3C"/>
    <w:rsid w:val="56A35D66"/>
    <w:rsid w:val="56CBC979"/>
    <w:rsid w:val="5726636B"/>
    <w:rsid w:val="57499D45"/>
    <w:rsid w:val="576A59DE"/>
    <w:rsid w:val="57D700D4"/>
    <w:rsid w:val="57DEAF0C"/>
    <w:rsid w:val="582E6B42"/>
    <w:rsid w:val="58BAEC61"/>
    <w:rsid w:val="58F77B4F"/>
    <w:rsid w:val="5930D75C"/>
    <w:rsid w:val="59611033"/>
    <w:rsid w:val="599FE753"/>
    <w:rsid w:val="59D9F04E"/>
    <w:rsid w:val="5A8BD963"/>
    <w:rsid w:val="5ABFA06B"/>
    <w:rsid w:val="5B131730"/>
    <w:rsid w:val="5B2C3F8D"/>
    <w:rsid w:val="5B2CF40F"/>
    <w:rsid w:val="5B77A848"/>
    <w:rsid w:val="5BE09FE1"/>
    <w:rsid w:val="5BFB60C8"/>
    <w:rsid w:val="5C83EE1F"/>
    <w:rsid w:val="5CC80FEE"/>
    <w:rsid w:val="5CCC15F8"/>
    <w:rsid w:val="5CED80EE"/>
    <w:rsid w:val="5D24736A"/>
    <w:rsid w:val="5D5A5996"/>
    <w:rsid w:val="5DCABF45"/>
    <w:rsid w:val="5E10CF84"/>
    <w:rsid w:val="5E139115"/>
    <w:rsid w:val="5E6FC651"/>
    <w:rsid w:val="5E8EAF3E"/>
    <w:rsid w:val="5F509B3B"/>
    <w:rsid w:val="5FDEEBDE"/>
    <w:rsid w:val="604BC64A"/>
    <w:rsid w:val="607D5925"/>
    <w:rsid w:val="60889BA0"/>
    <w:rsid w:val="60B1B4DF"/>
    <w:rsid w:val="60E91A2E"/>
    <w:rsid w:val="60EAC611"/>
    <w:rsid w:val="60EEE2D9"/>
    <w:rsid w:val="610A08C6"/>
    <w:rsid w:val="61119F44"/>
    <w:rsid w:val="61EE68ED"/>
    <w:rsid w:val="622DCAB9"/>
    <w:rsid w:val="62593375"/>
    <w:rsid w:val="62667AB3"/>
    <w:rsid w:val="6360D6EA"/>
    <w:rsid w:val="63725BE7"/>
    <w:rsid w:val="63BCBC89"/>
    <w:rsid w:val="63C058EB"/>
    <w:rsid w:val="6407C2DA"/>
    <w:rsid w:val="640E9FB0"/>
    <w:rsid w:val="64BCC77C"/>
    <w:rsid w:val="64E217CB"/>
    <w:rsid w:val="6540AA5B"/>
    <w:rsid w:val="655280F1"/>
    <w:rsid w:val="6572E8F1"/>
    <w:rsid w:val="657B5731"/>
    <w:rsid w:val="65DF7119"/>
    <w:rsid w:val="6723079A"/>
    <w:rsid w:val="6741A4D0"/>
    <w:rsid w:val="674377F9"/>
    <w:rsid w:val="674D924A"/>
    <w:rsid w:val="6776F57D"/>
    <w:rsid w:val="67D353D7"/>
    <w:rsid w:val="67DBF59C"/>
    <w:rsid w:val="6826B798"/>
    <w:rsid w:val="687B53C1"/>
    <w:rsid w:val="6920FBE3"/>
    <w:rsid w:val="69B3E994"/>
    <w:rsid w:val="69E16465"/>
    <w:rsid w:val="6A0F3BC8"/>
    <w:rsid w:val="6A6FF2B5"/>
    <w:rsid w:val="6A9F2BBE"/>
    <w:rsid w:val="6AAAC7EB"/>
    <w:rsid w:val="6ADBE99E"/>
    <w:rsid w:val="6ADE5517"/>
    <w:rsid w:val="6B5D385E"/>
    <w:rsid w:val="6BC710E5"/>
    <w:rsid w:val="6C3F5FDC"/>
    <w:rsid w:val="6CB7384B"/>
    <w:rsid w:val="6CD97461"/>
    <w:rsid w:val="6CE19E5E"/>
    <w:rsid w:val="6D0276CF"/>
    <w:rsid w:val="6DA68384"/>
    <w:rsid w:val="6DA79377"/>
    <w:rsid w:val="6E1CDD55"/>
    <w:rsid w:val="6E1D9D31"/>
    <w:rsid w:val="6E817BD8"/>
    <w:rsid w:val="6E841F3E"/>
    <w:rsid w:val="6E9FB33A"/>
    <w:rsid w:val="6EE86BBA"/>
    <w:rsid w:val="6F24E7E2"/>
    <w:rsid w:val="6F5010AA"/>
    <w:rsid w:val="6F6F7EFF"/>
    <w:rsid w:val="6FEDDC6C"/>
    <w:rsid w:val="7058CC7B"/>
    <w:rsid w:val="70BB828E"/>
    <w:rsid w:val="70DF3439"/>
    <w:rsid w:val="70EFC43E"/>
    <w:rsid w:val="70F78B79"/>
    <w:rsid w:val="7111552E"/>
    <w:rsid w:val="71BF904B"/>
    <w:rsid w:val="71FFAB73"/>
    <w:rsid w:val="7218F569"/>
    <w:rsid w:val="7219B337"/>
    <w:rsid w:val="72D81138"/>
    <w:rsid w:val="72E8A2ED"/>
    <w:rsid w:val="73AA4AD0"/>
    <w:rsid w:val="73E7AC6A"/>
    <w:rsid w:val="73E8D58E"/>
    <w:rsid w:val="74436035"/>
    <w:rsid w:val="7452D4F6"/>
    <w:rsid w:val="746BC47E"/>
    <w:rsid w:val="748C68A3"/>
    <w:rsid w:val="74BA30A4"/>
    <w:rsid w:val="7507ADC9"/>
    <w:rsid w:val="7693016E"/>
    <w:rsid w:val="76A2A826"/>
    <w:rsid w:val="76BA83D4"/>
    <w:rsid w:val="76D05581"/>
    <w:rsid w:val="76F4FC0F"/>
    <w:rsid w:val="770379C3"/>
    <w:rsid w:val="7723E97B"/>
    <w:rsid w:val="772A4581"/>
    <w:rsid w:val="77EB9DC6"/>
    <w:rsid w:val="77F252A1"/>
    <w:rsid w:val="780D3825"/>
    <w:rsid w:val="78186892"/>
    <w:rsid w:val="786DC63E"/>
    <w:rsid w:val="787C2C79"/>
    <w:rsid w:val="78C3CBFB"/>
    <w:rsid w:val="78F53CF3"/>
    <w:rsid w:val="79482E24"/>
    <w:rsid w:val="796DC60E"/>
    <w:rsid w:val="79B65E5E"/>
    <w:rsid w:val="79CE3F15"/>
    <w:rsid w:val="79DFE9F2"/>
    <w:rsid w:val="79FC8F5C"/>
    <w:rsid w:val="7A17FB67"/>
    <w:rsid w:val="7A9F1D8C"/>
    <w:rsid w:val="7ADA0738"/>
    <w:rsid w:val="7B6B77A4"/>
    <w:rsid w:val="7BE5420E"/>
    <w:rsid w:val="7C19F95A"/>
    <w:rsid w:val="7C8285AC"/>
    <w:rsid w:val="7C946B64"/>
    <w:rsid w:val="7D56BEE2"/>
    <w:rsid w:val="7D6BCCF7"/>
    <w:rsid w:val="7D8186E3"/>
    <w:rsid w:val="7DA24563"/>
    <w:rsid w:val="7DA48EE4"/>
    <w:rsid w:val="7E8B1EA8"/>
    <w:rsid w:val="7EB54736"/>
    <w:rsid w:val="7F14EC67"/>
    <w:rsid w:val="7F77FFFF"/>
    <w:rsid w:val="7F7D8F3A"/>
    <w:rsid w:val="7FEF2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4214698F"/>
  <w15:chartTrackingRefBased/>
  <w15:docId w15:val="{3B89E604-4A83-4B25-B132-5384C28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imes New Roman" w:hAnsi="Verdan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ListBullet"/>
    <w:qFormat/>
    <w:rsid w:val="001F6412"/>
    <w:rPr>
      <w:sz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37CA1"/>
    <w:rPr>
      <w:rFonts w:ascii="Arial" w:hAnsi="Arial" w:cs="Arial"/>
      <w:b/>
      <w:bCs/>
      <w:sz w:val="26"/>
      <w:szCs w:val="26"/>
      <w:lang w:val="en-US" w:eastAsia="en-US" w:bidi="ar-SA"/>
    </w:rPr>
  </w:style>
  <w:style w:type="character" w:customStyle="1" w:styleId="Heading1Char">
    <w:name w:val="Heading 1 Char"/>
    <w:basedOn w:val="DefaultParagraphFont"/>
    <w:link w:val="Heading1"/>
    <w:rsid w:val="00637CA1"/>
    <w:rPr>
      <w:rFonts w:ascii="Arial" w:hAnsi="Arial" w:cs="Arial"/>
      <w:b/>
      <w:color w:val="FF9900"/>
      <w:sz w:val="32"/>
      <w:lang w:val="en-US" w:eastAsia="en-US" w:bidi="ar-SA"/>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rPr>
  </w:style>
  <w:style w:type="paragraph" w:customStyle="1" w:styleId="Dotbullet">
    <w:name w:val="Dot bullet"/>
    <w:basedOn w:val="Normal"/>
    <w:rsid w:val="001D5D68"/>
    <w:pPr>
      <w:widowControl w:val="0"/>
      <w:numPr>
        <w:numId w:val="1"/>
      </w:numPr>
      <w:tabs>
        <w:tab w:val="clear" w:pos="360"/>
        <w:tab w:val="num" w:pos="720"/>
      </w:tabs>
      <w:ind w:left="720"/>
    </w:pPr>
    <w:rPr>
      <w:snapToGrid w:val="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4749DE"/>
    <w:pPr>
      <w:tabs>
        <w:tab w:val="right" w:leader="dot" w:pos="12950"/>
      </w:tabs>
      <w:spacing w:before="120" w:after="120"/>
    </w:pPr>
  </w:style>
  <w:style w:type="character" w:customStyle="1" w:styleId="Heading2Char">
    <w:name w:val="Heading 2 Char"/>
    <w:basedOn w:val="DefaultParagraphFont"/>
    <w:link w:val="Heading2"/>
    <w:rsid w:val="00E30B3D"/>
    <w:rPr>
      <w:rFonts w:ascii="Arial" w:hAnsi="Arial" w:cs="Arial"/>
      <w:b/>
      <w:bCs/>
      <w:i/>
      <w:iCs/>
      <w:sz w:val="28"/>
      <w:szCs w:val="28"/>
    </w:rPr>
  </w:style>
  <w:style w:type="paragraph" w:customStyle="1" w:styleId="TableText">
    <w:name w:val="Table Text"/>
    <w:basedOn w:val="Normal"/>
    <w:rsid w:val="00C4306B"/>
    <w:rPr>
      <w:color w:val="000000"/>
    </w:rPr>
  </w:style>
  <w:style w:type="paragraph" w:styleId="ListParagraph">
    <w:name w:val="List Paragraph"/>
    <w:basedOn w:val="Normal"/>
    <w:uiPriority w:val="34"/>
    <w:qFormat/>
    <w:rsid w:val="00C4306B"/>
    <w:pPr>
      <w:ind w:left="720"/>
      <w:contextualSpacing/>
    </w:pPr>
  </w:style>
  <w:style w:type="paragraph" w:styleId="NormalWeb">
    <w:name w:val="Normal (Web)"/>
    <w:basedOn w:val="Normal"/>
    <w:uiPriority w:val="99"/>
    <w:rsid w:val="00C4306B"/>
    <w:pPr>
      <w:spacing w:before="100" w:beforeAutospacing="1" w:after="100" w:afterAutospacing="1"/>
    </w:pPr>
  </w:style>
  <w:style w:type="paragraph" w:styleId="CommentText">
    <w:name w:val="annotation text"/>
    <w:basedOn w:val="Normal"/>
    <w:link w:val="CommentTextChar"/>
    <w:rsid w:val="00C00212"/>
    <w:pPr>
      <w:textAlignment w:val="top"/>
    </w:pPr>
    <w:rPr>
      <w:color w:val="000000"/>
    </w:rPr>
  </w:style>
  <w:style w:type="character" w:customStyle="1" w:styleId="CommentTextChar">
    <w:name w:val="Comment Text Char"/>
    <w:basedOn w:val="DefaultParagraphFont"/>
    <w:link w:val="CommentText"/>
    <w:rsid w:val="00C00212"/>
    <w:rPr>
      <w:rFonts w:ascii="Verdana" w:hAnsi="Verdana"/>
      <w:color w:val="000000"/>
      <w:sz w:val="24"/>
      <w:szCs w:val="24"/>
    </w:rPr>
  </w:style>
  <w:style w:type="paragraph" w:styleId="Revision">
    <w:name w:val="Revision"/>
    <w:hidden/>
    <w:uiPriority w:val="99"/>
    <w:semiHidden/>
    <w:rsid w:val="0037273B"/>
    <w:rPr>
      <w:color w:val="000000"/>
      <w:sz w:val="24"/>
      <w:szCs w:val="24"/>
    </w:rPr>
  </w:style>
  <w:style w:type="paragraph" w:customStyle="1" w:styleId="BulletText1">
    <w:name w:val="Bullet Text 1"/>
    <w:basedOn w:val="Normal"/>
    <w:rsid w:val="007674DB"/>
    <w:pPr>
      <w:tabs>
        <w:tab w:val="num" w:pos="720"/>
      </w:tabs>
      <w:ind w:left="720" w:hanging="360"/>
    </w:pPr>
    <w:rPr>
      <w:color w:val="000000"/>
    </w:rPr>
  </w:style>
  <w:style w:type="paragraph" w:styleId="BlockText">
    <w:name w:val="Block Text"/>
    <w:basedOn w:val="Normal"/>
    <w:rsid w:val="007674DB"/>
    <w:rPr>
      <w:color w:val="000000"/>
    </w:rPr>
  </w:style>
  <w:style w:type="character" w:styleId="UnresolvedMention">
    <w:name w:val="Unresolved Mention"/>
    <w:basedOn w:val="DefaultParagraphFont"/>
    <w:uiPriority w:val="99"/>
    <w:semiHidden/>
    <w:unhideWhenUsed/>
    <w:rsid w:val="007674DB"/>
    <w:rPr>
      <w:color w:val="605E5C"/>
      <w:shd w:val="clear" w:color="auto" w:fill="E1DFDD"/>
    </w:rPr>
  </w:style>
  <w:style w:type="paragraph" w:styleId="ListBullet">
    <w:name w:val="List Bullet"/>
    <w:basedOn w:val="Normal"/>
    <w:rsid w:val="008A4A5B"/>
    <w:pPr>
      <w:numPr>
        <w:numId w:val="46"/>
      </w:numPr>
      <w:contextualSpacing/>
    </w:pPr>
  </w:style>
  <w:style w:type="character" w:styleId="CommentReference">
    <w:name w:val="annotation reference"/>
    <w:basedOn w:val="DefaultParagraphFont"/>
    <w:rsid w:val="00434C3F"/>
    <w:rPr>
      <w:sz w:val="16"/>
      <w:szCs w:val="16"/>
    </w:rPr>
  </w:style>
  <w:style w:type="paragraph" w:styleId="CommentSubject">
    <w:name w:val="annotation subject"/>
    <w:basedOn w:val="CommentText"/>
    <w:next w:val="CommentText"/>
    <w:link w:val="CommentSubjectChar"/>
    <w:semiHidden/>
    <w:unhideWhenUsed/>
    <w:rsid w:val="00434C3F"/>
    <w:pPr>
      <w:textAlignment w:val="auto"/>
    </w:pPr>
    <w:rPr>
      <w:b/>
      <w:bCs/>
      <w:color w:val="auto"/>
    </w:rPr>
  </w:style>
  <w:style w:type="character" w:customStyle="1" w:styleId="CommentSubjectChar">
    <w:name w:val="Comment Subject Char"/>
    <w:basedOn w:val="CommentTextChar"/>
    <w:link w:val="CommentSubject"/>
    <w:semiHidden/>
    <w:rsid w:val="00434C3F"/>
    <w:rPr>
      <w:rFonts w:ascii="Verdana" w:hAnsi="Verdana"/>
      <w:b/>
      <w:bCs/>
      <w:color w:val="000000"/>
      <w:sz w:val="24"/>
      <w:szCs w:val="24"/>
    </w:rPr>
  </w:style>
  <w:style w:type="character" w:styleId="Emphasis">
    <w:name w:val="Emphasis"/>
    <w:basedOn w:val="DefaultParagraphFont"/>
    <w:qFormat/>
    <w:rsid w:val="00270F59"/>
    <w:rPr>
      <w:i/>
      <w:iCs/>
    </w:rPr>
  </w:style>
  <w:style w:type="character" w:styleId="Mention">
    <w:name w:val="Mention"/>
    <w:basedOn w:val="DefaultParagraphFont"/>
    <w:uiPriority w:val="99"/>
    <w:unhideWhenUsed/>
    <w:rsid w:val="001C655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2937941">
      <w:bodyDiv w:val="1"/>
      <w:marLeft w:val="0"/>
      <w:marRight w:val="0"/>
      <w:marTop w:val="0"/>
      <w:marBottom w:val="0"/>
      <w:divBdr>
        <w:top w:val="none" w:sz="0" w:space="0" w:color="auto"/>
        <w:left w:val="none" w:sz="0" w:space="0" w:color="auto"/>
        <w:bottom w:val="none" w:sz="0" w:space="0" w:color="auto"/>
        <w:right w:val="none" w:sz="0" w:space="0" w:color="auto"/>
      </w:divBdr>
    </w:div>
    <w:div w:id="188571271">
      <w:bodyDiv w:val="1"/>
      <w:marLeft w:val="0"/>
      <w:marRight w:val="0"/>
      <w:marTop w:val="0"/>
      <w:marBottom w:val="0"/>
      <w:divBdr>
        <w:top w:val="none" w:sz="0" w:space="0" w:color="auto"/>
        <w:left w:val="none" w:sz="0" w:space="0" w:color="auto"/>
        <w:bottom w:val="none" w:sz="0" w:space="0" w:color="auto"/>
        <w:right w:val="none" w:sz="0" w:space="0" w:color="auto"/>
      </w:divBdr>
    </w:div>
    <w:div w:id="358815912">
      <w:bodyDiv w:val="1"/>
      <w:marLeft w:val="0"/>
      <w:marRight w:val="0"/>
      <w:marTop w:val="0"/>
      <w:marBottom w:val="0"/>
      <w:divBdr>
        <w:top w:val="none" w:sz="0" w:space="0" w:color="auto"/>
        <w:left w:val="none" w:sz="0" w:space="0" w:color="auto"/>
        <w:bottom w:val="none" w:sz="0" w:space="0" w:color="auto"/>
        <w:right w:val="none" w:sz="0" w:space="0" w:color="auto"/>
      </w:divBdr>
    </w:div>
    <w:div w:id="373891347">
      <w:bodyDiv w:val="1"/>
      <w:marLeft w:val="0"/>
      <w:marRight w:val="0"/>
      <w:marTop w:val="0"/>
      <w:marBottom w:val="0"/>
      <w:divBdr>
        <w:top w:val="none" w:sz="0" w:space="0" w:color="auto"/>
        <w:left w:val="none" w:sz="0" w:space="0" w:color="auto"/>
        <w:bottom w:val="none" w:sz="0" w:space="0" w:color="auto"/>
        <w:right w:val="none" w:sz="0" w:space="0" w:color="auto"/>
      </w:divBdr>
    </w:div>
    <w:div w:id="445807402">
      <w:bodyDiv w:val="1"/>
      <w:marLeft w:val="0"/>
      <w:marRight w:val="0"/>
      <w:marTop w:val="0"/>
      <w:marBottom w:val="0"/>
      <w:divBdr>
        <w:top w:val="none" w:sz="0" w:space="0" w:color="auto"/>
        <w:left w:val="none" w:sz="0" w:space="0" w:color="auto"/>
        <w:bottom w:val="none" w:sz="0" w:space="0" w:color="auto"/>
        <w:right w:val="none" w:sz="0" w:space="0" w:color="auto"/>
      </w:divBdr>
    </w:div>
    <w:div w:id="475922546">
      <w:bodyDiv w:val="1"/>
      <w:marLeft w:val="0"/>
      <w:marRight w:val="0"/>
      <w:marTop w:val="0"/>
      <w:marBottom w:val="0"/>
      <w:divBdr>
        <w:top w:val="none" w:sz="0" w:space="0" w:color="auto"/>
        <w:left w:val="none" w:sz="0" w:space="0" w:color="auto"/>
        <w:bottom w:val="none" w:sz="0" w:space="0" w:color="auto"/>
        <w:right w:val="none" w:sz="0" w:space="0" w:color="auto"/>
      </w:divBdr>
    </w:div>
    <w:div w:id="590814944">
      <w:bodyDiv w:val="1"/>
      <w:marLeft w:val="0"/>
      <w:marRight w:val="0"/>
      <w:marTop w:val="0"/>
      <w:marBottom w:val="0"/>
      <w:divBdr>
        <w:top w:val="none" w:sz="0" w:space="0" w:color="auto"/>
        <w:left w:val="none" w:sz="0" w:space="0" w:color="auto"/>
        <w:bottom w:val="none" w:sz="0" w:space="0" w:color="auto"/>
        <w:right w:val="none" w:sz="0" w:space="0" w:color="auto"/>
      </w:divBdr>
    </w:div>
    <w:div w:id="59455755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51972309">
      <w:bodyDiv w:val="1"/>
      <w:marLeft w:val="0"/>
      <w:marRight w:val="0"/>
      <w:marTop w:val="0"/>
      <w:marBottom w:val="0"/>
      <w:divBdr>
        <w:top w:val="none" w:sz="0" w:space="0" w:color="auto"/>
        <w:left w:val="none" w:sz="0" w:space="0" w:color="auto"/>
        <w:bottom w:val="none" w:sz="0" w:space="0" w:color="auto"/>
        <w:right w:val="none" w:sz="0" w:space="0" w:color="auto"/>
      </w:divBdr>
    </w:div>
    <w:div w:id="858661001">
      <w:bodyDiv w:val="1"/>
      <w:marLeft w:val="0"/>
      <w:marRight w:val="0"/>
      <w:marTop w:val="0"/>
      <w:marBottom w:val="0"/>
      <w:divBdr>
        <w:top w:val="none" w:sz="0" w:space="0" w:color="auto"/>
        <w:left w:val="none" w:sz="0" w:space="0" w:color="auto"/>
        <w:bottom w:val="none" w:sz="0" w:space="0" w:color="auto"/>
        <w:right w:val="none" w:sz="0" w:space="0" w:color="auto"/>
      </w:divBdr>
    </w:div>
    <w:div w:id="946305770">
      <w:bodyDiv w:val="1"/>
      <w:marLeft w:val="0"/>
      <w:marRight w:val="0"/>
      <w:marTop w:val="0"/>
      <w:marBottom w:val="0"/>
      <w:divBdr>
        <w:top w:val="none" w:sz="0" w:space="0" w:color="auto"/>
        <w:left w:val="none" w:sz="0" w:space="0" w:color="auto"/>
        <w:bottom w:val="none" w:sz="0" w:space="0" w:color="auto"/>
        <w:right w:val="none" w:sz="0" w:space="0" w:color="auto"/>
      </w:divBdr>
    </w:div>
    <w:div w:id="1040982134">
      <w:bodyDiv w:val="1"/>
      <w:marLeft w:val="0"/>
      <w:marRight w:val="0"/>
      <w:marTop w:val="0"/>
      <w:marBottom w:val="0"/>
      <w:divBdr>
        <w:top w:val="none" w:sz="0" w:space="0" w:color="auto"/>
        <w:left w:val="none" w:sz="0" w:space="0" w:color="auto"/>
        <w:bottom w:val="none" w:sz="0" w:space="0" w:color="auto"/>
        <w:right w:val="none" w:sz="0" w:space="0" w:color="auto"/>
      </w:divBdr>
    </w:div>
    <w:div w:id="1144545912">
      <w:bodyDiv w:val="1"/>
      <w:marLeft w:val="0"/>
      <w:marRight w:val="0"/>
      <w:marTop w:val="0"/>
      <w:marBottom w:val="0"/>
      <w:divBdr>
        <w:top w:val="none" w:sz="0" w:space="0" w:color="auto"/>
        <w:left w:val="none" w:sz="0" w:space="0" w:color="auto"/>
        <w:bottom w:val="none" w:sz="0" w:space="0" w:color="auto"/>
        <w:right w:val="none" w:sz="0" w:space="0" w:color="auto"/>
      </w:divBdr>
    </w:div>
    <w:div w:id="1155074957">
      <w:bodyDiv w:val="1"/>
      <w:marLeft w:val="0"/>
      <w:marRight w:val="0"/>
      <w:marTop w:val="0"/>
      <w:marBottom w:val="0"/>
      <w:divBdr>
        <w:top w:val="none" w:sz="0" w:space="0" w:color="auto"/>
        <w:left w:val="none" w:sz="0" w:space="0" w:color="auto"/>
        <w:bottom w:val="none" w:sz="0" w:space="0" w:color="auto"/>
        <w:right w:val="none" w:sz="0" w:space="0" w:color="auto"/>
      </w:divBdr>
    </w:div>
    <w:div w:id="1173296802">
      <w:bodyDiv w:val="1"/>
      <w:marLeft w:val="0"/>
      <w:marRight w:val="0"/>
      <w:marTop w:val="0"/>
      <w:marBottom w:val="0"/>
      <w:divBdr>
        <w:top w:val="none" w:sz="0" w:space="0" w:color="auto"/>
        <w:left w:val="none" w:sz="0" w:space="0" w:color="auto"/>
        <w:bottom w:val="none" w:sz="0" w:space="0" w:color="auto"/>
        <w:right w:val="none" w:sz="0" w:space="0" w:color="auto"/>
      </w:divBdr>
    </w:div>
    <w:div w:id="1242254164">
      <w:bodyDiv w:val="1"/>
      <w:marLeft w:val="0"/>
      <w:marRight w:val="0"/>
      <w:marTop w:val="0"/>
      <w:marBottom w:val="0"/>
      <w:divBdr>
        <w:top w:val="none" w:sz="0" w:space="0" w:color="auto"/>
        <w:left w:val="none" w:sz="0" w:space="0" w:color="auto"/>
        <w:bottom w:val="none" w:sz="0" w:space="0" w:color="auto"/>
        <w:right w:val="none" w:sz="0" w:space="0" w:color="auto"/>
      </w:divBdr>
    </w:div>
    <w:div w:id="1268777095">
      <w:bodyDiv w:val="1"/>
      <w:marLeft w:val="0"/>
      <w:marRight w:val="0"/>
      <w:marTop w:val="0"/>
      <w:marBottom w:val="0"/>
      <w:divBdr>
        <w:top w:val="none" w:sz="0" w:space="0" w:color="auto"/>
        <w:left w:val="none" w:sz="0" w:space="0" w:color="auto"/>
        <w:bottom w:val="none" w:sz="0" w:space="0" w:color="auto"/>
        <w:right w:val="none" w:sz="0" w:space="0" w:color="auto"/>
      </w:divBdr>
    </w:div>
    <w:div w:id="1287925801">
      <w:bodyDiv w:val="1"/>
      <w:marLeft w:val="0"/>
      <w:marRight w:val="0"/>
      <w:marTop w:val="0"/>
      <w:marBottom w:val="0"/>
      <w:divBdr>
        <w:top w:val="none" w:sz="0" w:space="0" w:color="auto"/>
        <w:left w:val="none" w:sz="0" w:space="0" w:color="auto"/>
        <w:bottom w:val="none" w:sz="0" w:space="0" w:color="auto"/>
        <w:right w:val="none" w:sz="0" w:space="0" w:color="auto"/>
      </w:divBdr>
    </w:div>
    <w:div w:id="1340695746">
      <w:bodyDiv w:val="1"/>
      <w:marLeft w:val="0"/>
      <w:marRight w:val="0"/>
      <w:marTop w:val="0"/>
      <w:marBottom w:val="0"/>
      <w:divBdr>
        <w:top w:val="none" w:sz="0" w:space="0" w:color="auto"/>
        <w:left w:val="none" w:sz="0" w:space="0" w:color="auto"/>
        <w:bottom w:val="none" w:sz="0" w:space="0" w:color="auto"/>
        <w:right w:val="none" w:sz="0" w:space="0" w:color="auto"/>
      </w:divBdr>
    </w:div>
    <w:div w:id="1344091145">
      <w:bodyDiv w:val="1"/>
      <w:marLeft w:val="0"/>
      <w:marRight w:val="0"/>
      <w:marTop w:val="0"/>
      <w:marBottom w:val="0"/>
      <w:divBdr>
        <w:top w:val="none" w:sz="0" w:space="0" w:color="auto"/>
        <w:left w:val="none" w:sz="0" w:space="0" w:color="auto"/>
        <w:bottom w:val="none" w:sz="0" w:space="0" w:color="auto"/>
        <w:right w:val="none" w:sz="0" w:space="0" w:color="auto"/>
      </w:divBdr>
    </w:div>
    <w:div w:id="1344825094">
      <w:bodyDiv w:val="1"/>
      <w:marLeft w:val="0"/>
      <w:marRight w:val="0"/>
      <w:marTop w:val="0"/>
      <w:marBottom w:val="0"/>
      <w:divBdr>
        <w:top w:val="none" w:sz="0" w:space="0" w:color="auto"/>
        <w:left w:val="none" w:sz="0" w:space="0" w:color="auto"/>
        <w:bottom w:val="none" w:sz="0" w:space="0" w:color="auto"/>
        <w:right w:val="none" w:sz="0" w:space="0" w:color="auto"/>
      </w:divBdr>
    </w:div>
    <w:div w:id="1355306775">
      <w:bodyDiv w:val="1"/>
      <w:marLeft w:val="0"/>
      <w:marRight w:val="0"/>
      <w:marTop w:val="0"/>
      <w:marBottom w:val="0"/>
      <w:divBdr>
        <w:top w:val="none" w:sz="0" w:space="0" w:color="auto"/>
        <w:left w:val="none" w:sz="0" w:space="0" w:color="auto"/>
        <w:bottom w:val="none" w:sz="0" w:space="0" w:color="auto"/>
        <w:right w:val="none" w:sz="0" w:space="0" w:color="auto"/>
      </w:divBdr>
    </w:div>
    <w:div w:id="1391882383">
      <w:bodyDiv w:val="1"/>
      <w:marLeft w:val="0"/>
      <w:marRight w:val="0"/>
      <w:marTop w:val="0"/>
      <w:marBottom w:val="0"/>
      <w:divBdr>
        <w:top w:val="none" w:sz="0" w:space="0" w:color="auto"/>
        <w:left w:val="none" w:sz="0" w:space="0" w:color="auto"/>
        <w:bottom w:val="none" w:sz="0" w:space="0" w:color="auto"/>
        <w:right w:val="none" w:sz="0" w:space="0" w:color="auto"/>
      </w:divBdr>
    </w:div>
    <w:div w:id="1392726408">
      <w:bodyDiv w:val="1"/>
      <w:marLeft w:val="0"/>
      <w:marRight w:val="0"/>
      <w:marTop w:val="0"/>
      <w:marBottom w:val="0"/>
      <w:divBdr>
        <w:top w:val="none" w:sz="0" w:space="0" w:color="auto"/>
        <w:left w:val="none" w:sz="0" w:space="0" w:color="auto"/>
        <w:bottom w:val="none" w:sz="0" w:space="0" w:color="auto"/>
        <w:right w:val="none" w:sz="0" w:space="0" w:color="auto"/>
      </w:divBdr>
    </w:div>
    <w:div w:id="145637087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83705278">
      <w:bodyDiv w:val="1"/>
      <w:marLeft w:val="0"/>
      <w:marRight w:val="0"/>
      <w:marTop w:val="0"/>
      <w:marBottom w:val="0"/>
      <w:divBdr>
        <w:top w:val="none" w:sz="0" w:space="0" w:color="auto"/>
        <w:left w:val="none" w:sz="0" w:space="0" w:color="auto"/>
        <w:bottom w:val="none" w:sz="0" w:space="0" w:color="auto"/>
        <w:right w:val="none" w:sz="0" w:space="0" w:color="auto"/>
      </w:divBdr>
    </w:div>
    <w:div w:id="1746106417">
      <w:bodyDiv w:val="1"/>
      <w:marLeft w:val="0"/>
      <w:marRight w:val="0"/>
      <w:marTop w:val="0"/>
      <w:marBottom w:val="0"/>
      <w:divBdr>
        <w:top w:val="none" w:sz="0" w:space="0" w:color="auto"/>
        <w:left w:val="none" w:sz="0" w:space="0" w:color="auto"/>
        <w:bottom w:val="none" w:sz="0" w:space="0" w:color="auto"/>
        <w:right w:val="none" w:sz="0" w:space="0" w:color="auto"/>
      </w:divBdr>
    </w:div>
    <w:div w:id="1898123786">
      <w:bodyDiv w:val="1"/>
      <w:marLeft w:val="0"/>
      <w:marRight w:val="0"/>
      <w:marTop w:val="0"/>
      <w:marBottom w:val="0"/>
      <w:divBdr>
        <w:top w:val="none" w:sz="0" w:space="0" w:color="auto"/>
        <w:left w:val="none" w:sz="0" w:space="0" w:color="auto"/>
        <w:bottom w:val="none" w:sz="0" w:space="0" w:color="auto"/>
        <w:right w:val="none" w:sz="0" w:space="0" w:color="auto"/>
      </w:divBdr>
    </w:div>
    <w:div w:id="1952279742">
      <w:bodyDiv w:val="1"/>
      <w:marLeft w:val="0"/>
      <w:marRight w:val="0"/>
      <w:marTop w:val="0"/>
      <w:marBottom w:val="0"/>
      <w:divBdr>
        <w:top w:val="none" w:sz="0" w:space="0" w:color="auto"/>
        <w:left w:val="none" w:sz="0" w:space="0" w:color="auto"/>
        <w:bottom w:val="none" w:sz="0" w:space="0" w:color="auto"/>
        <w:right w:val="none" w:sz="0" w:space="0" w:color="auto"/>
      </w:divBdr>
    </w:div>
    <w:div w:id="1958944931">
      <w:bodyDiv w:val="1"/>
      <w:marLeft w:val="0"/>
      <w:marRight w:val="0"/>
      <w:marTop w:val="0"/>
      <w:marBottom w:val="0"/>
      <w:divBdr>
        <w:top w:val="none" w:sz="0" w:space="0" w:color="auto"/>
        <w:left w:val="none" w:sz="0" w:space="0" w:color="auto"/>
        <w:bottom w:val="none" w:sz="0" w:space="0" w:color="auto"/>
        <w:right w:val="none" w:sz="0" w:space="0" w:color="auto"/>
      </w:divBdr>
    </w:div>
    <w:div w:id="20654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source.cvshealth.com/nuxeo/thesource/" TargetMode="External"/><Relationship Id="rId21" Type="http://schemas.openxmlformats.org/officeDocument/2006/relationships/image" Target="media/image3.png"/><Relationship Id="rId42" Type="http://schemas.openxmlformats.org/officeDocument/2006/relationships/hyperlink" Target="https://thesource.cvshealth.com/nuxeo/thesource/" TargetMode="External"/><Relationship Id="rId47" Type="http://schemas.openxmlformats.org/officeDocument/2006/relationships/image" Target="media/image9.png"/><Relationship Id="rId63" Type="http://schemas.openxmlformats.org/officeDocument/2006/relationships/hyperlink" Target="https://thesource.cvshealth.com/nuxeo/thesource/" TargetMode="External"/><Relationship Id="rId68" Type="http://schemas.openxmlformats.org/officeDocument/2006/relationships/hyperlink" Target="https://thesource.cvshealth.com/nuxeo/thesource/" TargetMode="External"/><Relationship Id="rId84" Type="http://schemas.openxmlformats.org/officeDocument/2006/relationships/image" Target="media/image24.png"/><Relationship Id="rId89" Type="http://schemas.openxmlformats.org/officeDocument/2006/relationships/image" Target="media/image25.png"/><Relationship Id="rId7" Type="http://schemas.openxmlformats.org/officeDocument/2006/relationships/settings" Target="settings.xml"/><Relationship Id="rId71" Type="http://schemas.openxmlformats.org/officeDocument/2006/relationships/hyperlink" Target="https://thesource.cvshealth.com/nuxeo/thesource/" TargetMode="External"/><Relationship Id="rId92"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image" Target="media/image7.png"/><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image" Target="media/image17.png"/><Relationship Id="rId66" Type="http://schemas.openxmlformats.org/officeDocument/2006/relationships/image" Target="media/image20.png"/><Relationship Id="rId74" Type="http://schemas.openxmlformats.org/officeDocument/2006/relationships/hyperlink" Target="https://thesource.cvshealth.com/nuxeo/thesource/" TargetMode="External"/><Relationship Id="rId79" Type="http://schemas.openxmlformats.org/officeDocument/2006/relationships/hyperlink" Target="https://thesource.cvshealth.com/nuxeo/thesource/" TargetMode="External"/><Relationship Id="rId87" Type="http://schemas.openxmlformats.org/officeDocument/2006/relationships/hyperlink" Target="https://thesource.cvshealth.com/nuxeo/thesource/"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thesource.cvshealth.com/nuxeo/thesource/" TargetMode="External"/><Relationship Id="rId82" Type="http://schemas.openxmlformats.org/officeDocument/2006/relationships/hyperlink" Target="https://thesource.cvshealth.com/nuxeo/thesource/" TargetMode="External"/><Relationship Id="rId90" Type="http://schemas.openxmlformats.org/officeDocument/2006/relationships/hyperlink" Target="https://thesource.cvshealth.com/nuxeo/thesource/" TargetMode="External"/><Relationship Id="rId95"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5.png"/><Relationship Id="rId43" Type="http://schemas.openxmlformats.org/officeDocument/2006/relationships/hyperlink" Target="https://thesource.cvshealth.com/nuxeo/thesource/" TargetMode="External"/><Relationship Id="rId48" Type="http://schemas.openxmlformats.org/officeDocument/2006/relationships/image" Target="http://ccrtrg.caremark.com/psafe/images/MainScreen_RxDetails_on.gif" TargetMode="External"/><Relationship Id="rId56" Type="http://schemas.openxmlformats.org/officeDocument/2006/relationships/image" Target="media/image15.png"/><Relationship Id="rId64" Type="http://schemas.openxmlformats.org/officeDocument/2006/relationships/hyperlink" Target="https://thesource.cvshealth.com/nuxeo/thesource/" TargetMode="External"/><Relationship Id="rId69" Type="http://schemas.openxmlformats.org/officeDocument/2006/relationships/hyperlink" Target="https://thesource.cvshealth.com/nuxeo/thesource/" TargetMode="External"/><Relationship Id="rId77" Type="http://schemas.openxmlformats.org/officeDocument/2006/relationships/hyperlink" Target="https://thesource.cvshealth.com/nuxeo/thesource/" TargetMode="External"/><Relationship Id="rId100" Type="http://schemas.openxmlformats.org/officeDocument/2006/relationships/footer" Target="footer1.xml"/><Relationship Id="rId105"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image" Target="media/image12.png"/><Relationship Id="rId72" Type="http://schemas.openxmlformats.org/officeDocument/2006/relationships/image" Target="media/image21.png"/><Relationship Id="rId80" Type="http://schemas.openxmlformats.org/officeDocument/2006/relationships/hyperlink" Target="https://thesource.cvshealth.com/nuxeo/thesource/" TargetMode="External"/><Relationship Id="rId85" Type="http://schemas.openxmlformats.org/officeDocument/2006/relationships/hyperlink" Target="https://thesource.cvshealth.com/nuxeo/thesource/" TargetMode="External"/><Relationship Id="rId93" Type="http://schemas.openxmlformats.org/officeDocument/2006/relationships/hyperlink" Target="https://thesource.cvshealth.com/nuxeo/thesource/" TargetMode="External"/><Relationship Id="rId98"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s://thesource.cvshealth.com/nuxeo/thesource/" TargetMode="External"/><Relationship Id="rId38" Type="http://schemas.openxmlformats.org/officeDocument/2006/relationships/image" Target="media/image8.png"/><Relationship Id="rId46" Type="http://schemas.openxmlformats.org/officeDocument/2006/relationships/hyperlink" Target="https://thesource.cvshealth.com/nuxeo/thesource/" TargetMode="External"/><Relationship Id="rId59" Type="http://schemas.openxmlformats.org/officeDocument/2006/relationships/image" Target="media/image18.png"/><Relationship Id="rId67" Type="http://schemas.openxmlformats.org/officeDocument/2006/relationships/hyperlink" Target="https://thesource.cvshealth.com/nuxeo/thesource/" TargetMode="External"/><Relationship Id="rId103" Type="http://schemas.openxmlformats.org/officeDocument/2006/relationships/theme" Target="theme/theme1.xml"/><Relationship Id="rId20"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image" Target="media/image13.png"/><Relationship Id="rId62" Type="http://schemas.openxmlformats.org/officeDocument/2006/relationships/hyperlink" Target="https://thesource.cvshealth.com/nuxeo/thesource/" TargetMode="External"/><Relationship Id="rId70" Type="http://schemas.openxmlformats.org/officeDocument/2006/relationships/hyperlink" Target="https://thesource.cvshealth.com/nuxeo/thesource/" TargetMode="External"/><Relationship Id="rId75" Type="http://schemas.openxmlformats.org/officeDocument/2006/relationships/hyperlink" Target="https://thesource.cvshealth.com/nuxeo/thesource/" TargetMode="External"/><Relationship Id="rId83" Type="http://schemas.openxmlformats.org/officeDocument/2006/relationships/image" Target="media/image23.png"/><Relationship Id="rId88" Type="http://schemas.openxmlformats.org/officeDocument/2006/relationships/hyperlink" Target="https://thesource.cvshealth.com/nuxeo/thesource/" TargetMode="External"/><Relationship Id="rId91" Type="http://schemas.openxmlformats.org/officeDocument/2006/relationships/hyperlink" Target="https://thesource.cvshealth.com/nuxeo/thesource/" TargetMode="External"/><Relationship Id="rId96"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image" Target="media/image16.png"/><Relationship Id="rId10" Type="http://schemas.openxmlformats.org/officeDocument/2006/relationships/endnotes" Target="endnotes.xm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image" Target="media/image19.png"/><Relationship Id="rId73" Type="http://schemas.openxmlformats.org/officeDocument/2006/relationships/hyperlink" Target="https://thesource.cvshealth.com/nuxeo/thesource/" TargetMode="External"/><Relationship Id="rId78" Type="http://schemas.openxmlformats.org/officeDocument/2006/relationships/hyperlink" Target="https://thesource.cvshealth.com/nuxeo/thesource/" TargetMode="External"/><Relationship Id="rId81" Type="http://schemas.openxmlformats.org/officeDocument/2006/relationships/image" Target="media/image22.png"/><Relationship Id="rId86" Type="http://schemas.openxmlformats.org/officeDocument/2006/relationships/hyperlink" Target="https://thesource.cvshealth.com/nuxeo/thesource/" TargetMode="External"/><Relationship Id="rId94" Type="http://schemas.openxmlformats.org/officeDocument/2006/relationships/hyperlink" Target="https://thesource.cvshealth.com/nuxeo/thesource/" TargetMode="External"/><Relationship Id="rId99" Type="http://schemas.openxmlformats.org/officeDocument/2006/relationships/hyperlink" Target="https://policy.corp.cvscaremark.com/pnp/faces/DocRenderer?documentId=CALL-0049" TargetMode="External"/><Relationship Id="rId10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50" Type="http://schemas.openxmlformats.org/officeDocument/2006/relationships/image" Target="media/image11.png"/><Relationship Id="rId55" Type="http://schemas.openxmlformats.org/officeDocument/2006/relationships/image" Target="media/image14.png"/><Relationship Id="rId76" Type="http://schemas.openxmlformats.org/officeDocument/2006/relationships/hyperlink" Target="https://thesource.cvshealth.com/nuxeo/thesource/" TargetMode="External"/><Relationship Id="rId97" Type="http://schemas.openxmlformats.org/officeDocument/2006/relationships/hyperlink" Target="https://thesource.cvshealth.com/nuxeo/thesource/" TargetMode="External"/><Relationship Id="rId104" Type="http://schemas.microsoft.com/office/2019/05/relationships/documenttasks" Target="documenttasks/documenttask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documenttasks/documenttasks1.xml><?xml version="1.0" encoding="utf-8"?>
<t:Tasks xmlns:t="http://schemas.microsoft.com/office/tasks/2019/documenttasks" xmlns:oel="http://schemas.microsoft.com/office/2019/extlst">
  <t:Task id="{CDECF39C-7845-4B93-A617-68D90EB45DEA}">
    <t:Anchor>
      <t:Comment id="72508353"/>
    </t:Anchor>
    <t:History>
      <t:Event id="{6275463B-27A5-4D6A-855C-FA859A80CD34}" time="2024-08-14T14:39:30.185Z">
        <t:Attribution userId="S::David.Davis@CVSHealth.com::20e1b754-7c82-452e-87a9-eda7a2902935" userProvider="AD" userName="Davis, David P."/>
        <t:Anchor>
          <t:Comment id="72508353"/>
        </t:Anchor>
        <t:Create/>
      </t:Event>
      <t:Event id="{7F60F99D-F705-46F3-9EBE-DB22CDD8D4D8}" time="2024-08-14T14:39:30.185Z">
        <t:Attribution userId="S::David.Davis@CVSHealth.com::20e1b754-7c82-452e-87a9-eda7a2902935" userProvider="AD" userName="Davis, David P."/>
        <t:Anchor>
          <t:Comment id="72508353"/>
        </t:Anchor>
        <t:Assign userId="S::Justin.Galyon@CVSHealth.com::41fa804e-ff3f-44a6-afec-1a2987bcc6c3" userProvider="AD" userName="Galyon, Justin W"/>
      </t:Event>
      <t:Event id="{CC143478-7A62-476E-A2A6-0456DD4DAB38}" time="2024-08-14T14:39:30.185Z">
        <t:Attribution userId="S::David.Davis@CVSHealth.com::20e1b754-7c82-452e-87a9-eda7a2902935" userProvider="AD" userName="Davis, David P."/>
        <t:Anchor>
          <t:Comment id="72508353"/>
        </t:Anchor>
        <t:SetTitle title="@Galyon, Justin W 08/12/24 Kelly Hofler SME Reviewed,  Would you please review, update and approve by 08/21/24?If you edit, change status to “Reviewing” to capture your changes.Please DO NOT add Comments other than your approval and Do NOT downloa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Home Delivery</BPO>
    <ProjectAnalyst xmlns="d19e0082-693e-45ae-8f74-da0dd659fa03">Devin S</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45ABA9-0222-49C0-82B2-B2EAD2CAC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1B46E-B772-4125-ABCA-3ED0744F26F9}">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846AF883-BD96-49ED-9417-41FF36D59C8A}">
  <ds:schemaRefs>
    <ds:schemaRef ds:uri="http://schemas.openxmlformats.org/officeDocument/2006/bibliography"/>
  </ds:schemaRefs>
</ds:datastoreItem>
</file>

<file path=customXml/itemProps4.xml><?xml version="1.0" encoding="utf-8"?>
<ds:datastoreItem xmlns:ds="http://schemas.openxmlformats.org/officeDocument/2006/customXml" ds:itemID="{2C0739C3-C8F0-454A-B495-58FD545C8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28</TotalTime>
  <Pages>1</Pages>
  <Words>8364</Words>
  <Characters>61946</Characters>
  <Application>Microsoft Office Word</Application>
  <DocSecurity>2</DocSecurity>
  <Lines>516</Lines>
  <Paragraphs>140</Paragraphs>
  <ScaleCrop>false</ScaleCrop>
  <Company>Caremark RX</Company>
  <LinksUpToDate>false</LinksUpToDate>
  <CharactersWithSpaces>70170</CharactersWithSpaces>
  <SharedDoc>false</SharedDoc>
  <HLinks>
    <vt:vector size="648" baseType="variant">
      <vt:variant>
        <vt:i4>262192</vt:i4>
      </vt:variant>
      <vt:variant>
        <vt:i4>612</vt:i4>
      </vt:variant>
      <vt:variant>
        <vt:i4>0</vt:i4>
      </vt:variant>
      <vt:variant>
        <vt:i4>5</vt:i4>
      </vt:variant>
      <vt:variant>
        <vt:lpwstr/>
      </vt:variant>
      <vt:variant>
        <vt:lpwstr>_top</vt:lpwstr>
      </vt:variant>
      <vt:variant>
        <vt:i4>2424887</vt:i4>
      </vt:variant>
      <vt:variant>
        <vt:i4>609</vt:i4>
      </vt:variant>
      <vt:variant>
        <vt:i4>0</vt:i4>
      </vt:variant>
      <vt:variant>
        <vt:i4>5</vt:i4>
      </vt:variant>
      <vt:variant>
        <vt:lpwstr>https://policy.corp.cvscaremark.com/pnp/faces/DocRenderer?documentId=CALL-0049</vt:lpwstr>
      </vt:variant>
      <vt:variant>
        <vt:lpwstr/>
      </vt:variant>
      <vt:variant>
        <vt:i4>4784147</vt:i4>
      </vt:variant>
      <vt:variant>
        <vt:i4>606</vt:i4>
      </vt:variant>
      <vt:variant>
        <vt:i4>0</vt:i4>
      </vt:variant>
      <vt:variant>
        <vt:i4>5</vt:i4>
      </vt:variant>
      <vt:variant>
        <vt:lpwstr>https://thesource.cvshealth.com/nuxeo/thesource/</vt:lpwstr>
      </vt:variant>
      <vt:variant>
        <vt:lpwstr>!/view?docid=bdac0c67-5fee-47ba-a3aa-aab84900cf78</vt:lpwstr>
      </vt:variant>
      <vt:variant>
        <vt:i4>1376333</vt:i4>
      </vt:variant>
      <vt:variant>
        <vt:i4>603</vt:i4>
      </vt:variant>
      <vt:variant>
        <vt:i4>0</vt:i4>
      </vt:variant>
      <vt:variant>
        <vt:i4>5</vt:i4>
      </vt:variant>
      <vt:variant>
        <vt:lpwstr>https://thesource.cvshealth.com/nuxeo/thesource/</vt:lpwstr>
      </vt:variant>
      <vt:variant>
        <vt:lpwstr>!/view?docid=c1f1028b-e42c-4b4f-a4cf-cc0b42c91606</vt:lpwstr>
      </vt:variant>
      <vt:variant>
        <vt:i4>4915276</vt:i4>
      </vt:variant>
      <vt:variant>
        <vt:i4>600</vt:i4>
      </vt:variant>
      <vt:variant>
        <vt:i4>0</vt:i4>
      </vt:variant>
      <vt:variant>
        <vt:i4>5</vt:i4>
      </vt:variant>
      <vt:variant>
        <vt:lpwstr>https://thesource.cvshealth.com/nuxeo/thesource/</vt:lpwstr>
      </vt:variant>
      <vt:variant>
        <vt:lpwstr>!/view?docid=3338f261-4696-4e84-9019-43cc2eef3352</vt:lpwstr>
      </vt:variant>
      <vt:variant>
        <vt:i4>4849694</vt:i4>
      </vt:variant>
      <vt:variant>
        <vt:i4>597</vt:i4>
      </vt:variant>
      <vt:variant>
        <vt:i4>0</vt:i4>
      </vt:variant>
      <vt:variant>
        <vt:i4>5</vt:i4>
      </vt:variant>
      <vt:variant>
        <vt:lpwstr>https://thesource.cvshealth.com/nuxeo/thesource/</vt:lpwstr>
      </vt:variant>
      <vt:variant>
        <vt:lpwstr>!/view?docid=eac96d82-7620-4ca0-b6b8-7fbde7101374</vt:lpwstr>
      </vt:variant>
      <vt:variant>
        <vt:i4>1376279</vt:i4>
      </vt:variant>
      <vt:variant>
        <vt:i4>594</vt:i4>
      </vt:variant>
      <vt:variant>
        <vt:i4>0</vt:i4>
      </vt:variant>
      <vt:variant>
        <vt:i4>5</vt:i4>
      </vt:variant>
      <vt:variant>
        <vt:lpwstr>https://thesource.cvshealth.com/nuxeo/thesource/</vt:lpwstr>
      </vt:variant>
      <vt:variant>
        <vt:lpwstr>!/view?docid=554327a5-017f-4586-aa72-6cde5fc72fa8</vt:lpwstr>
      </vt:variant>
      <vt:variant>
        <vt:i4>262192</vt:i4>
      </vt:variant>
      <vt:variant>
        <vt:i4>591</vt:i4>
      </vt:variant>
      <vt:variant>
        <vt:i4>0</vt:i4>
      </vt:variant>
      <vt:variant>
        <vt:i4>5</vt:i4>
      </vt:variant>
      <vt:variant>
        <vt:lpwstr/>
      </vt:variant>
      <vt:variant>
        <vt:lpwstr>_top</vt:lpwstr>
      </vt:variant>
      <vt:variant>
        <vt:i4>1376276</vt:i4>
      </vt:variant>
      <vt:variant>
        <vt:i4>588</vt:i4>
      </vt:variant>
      <vt:variant>
        <vt:i4>0</vt:i4>
      </vt:variant>
      <vt:variant>
        <vt:i4>5</vt:i4>
      </vt:variant>
      <vt:variant>
        <vt:lpwstr>https://thesource.cvshealth.com/nuxeo/thesource/</vt:lpwstr>
      </vt:variant>
      <vt:variant>
        <vt:lpwstr>!/view?docid=94965c2d-81bf-4a50-86b8-861c54728cae</vt:lpwstr>
      </vt:variant>
      <vt:variant>
        <vt:i4>262192</vt:i4>
      </vt:variant>
      <vt:variant>
        <vt:i4>585</vt:i4>
      </vt:variant>
      <vt:variant>
        <vt:i4>0</vt:i4>
      </vt:variant>
      <vt:variant>
        <vt:i4>5</vt:i4>
      </vt:variant>
      <vt:variant>
        <vt:lpwstr/>
      </vt:variant>
      <vt:variant>
        <vt:lpwstr>_top</vt:lpwstr>
      </vt:variant>
      <vt:variant>
        <vt:i4>4784201</vt:i4>
      </vt:variant>
      <vt:variant>
        <vt:i4>582</vt:i4>
      </vt:variant>
      <vt:variant>
        <vt:i4>0</vt:i4>
      </vt:variant>
      <vt:variant>
        <vt:i4>5</vt:i4>
      </vt:variant>
      <vt:variant>
        <vt:lpwstr>https://thesource.cvshealth.com/nuxeo/thesource/</vt:lpwstr>
      </vt:variant>
      <vt:variant>
        <vt:lpwstr>!/view?docid=6a481d2d-cc6d-40f0-af30-1858db02b7a4</vt:lpwstr>
      </vt:variant>
      <vt:variant>
        <vt:i4>2031693</vt:i4>
      </vt:variant>
      <vt:variant>
        <vt:i4>579</vt:i4>
      </vt:variant>
      <vt:variant>
        <vt:i4>0</vt:i4>
      </vt:variant>
      <vt:variant>
        <vt:i4>5</vt:i4>
      </vt:variant>
      <vt:variant>
        <vt:lpwstr>https://thesource.cvshealth.com/nuxeo/thesource/</vt:lpwstr>
      </vt:variant>
      <vt:variant>
        <vt:lpwstr>!/view?docid=59c4e7fa-4a87-43c4-89cd-5d4f8c6c3421</vt:lpwstr>
      </vt:variant>
      <vt:variant>
        <vt:i4>2031693</vt:i4>
      </vt:variant>
      <vt:variant>
        <vt:i4>576</vt:i4>
      </vt:variant>
      <vt:variant>
        <vt:i4>0</vt:i4>
      </vt:variant>
      <vt:variant>
        <vt:i4>5</vt:i4>
      </vt:variant>
      <vt:variant>
        <vt:lpwstr>https://thesource.cvshealth.com/nuxeo/thesource/</vt:lpwstr>
      </vt:variant>
      <vt:variant>
        <vt:lpwstr>!/view?docid=59c4e7fa-4a87-43c4-89cd-5d4f8c6c3421</vt:lpwstr>
      </vt:variant>
      <vt:variant>
        <vt:i4>262192</vt:i4>
      </vt:variant>
      <vt:variant>
        <vt:i4>573</vt:i4>
      </vt:variant>
      <vt:variant>
        <vt:i4>0</vt:i4>
      </vt:variant>
      <vt:variant>
        <vt:i4>5</vt:i4>
      </vt:variant>
      <vt:variant>
        <vt:lpwstr/>
      </vt:variant>
      <vt:variant>
        <vt:lpwstr>_top</vt:lpwstr>
      </vt:variant>
      <vt:variant>
        <vt:i4>4390928</vt:i4>
      </vt:variant>
      <vt:variant>
        <vt:i4>570</vt:i4>
      </vt:variant>
      <vt:variant>
        <vt:i4>0</vt:i4>
      </vt:variant>
      <vt:variant>
        <vt:i4>5</vt:i4>
      </vt:variant>
      <vt:variant>
        <vt:lpwstr>https://thesource.cvshealth.com/nuxeo/thesource/</vt:lpwstr>
      </vt:variant>
      <vt:variant>
        <vt:lpwstr>!/view?docid=684a02bb-9cb0-473d-9b90-56fc922c1ed6</vt:lpwstr>
      </vt:variant>
      <vt:variant>
        <vt:i4>262192</vt:i4>
      </vt:variant>
      <vt:variant>
        <vt:i4>567</vt:i4>
      </vt:variant>
      <vt:variant>
        <vt:i4>0</vt:i4>
      </vt:variant>
      <vt:variant>
        <vt:i4>5</vt:i4>
      </vt:variant>
      <vt:variant>
        <vt:lpwstr/>
      </vt:variant>
      <vt:variant>
        <vt:lpwstr>_top</vt:lpwstr>
      </vt:variant>
      <vt:variant>
        <vt:i4>7143506</vt:i4>
      </vt:variant>
      <vt:variant>
        <vt:i4>564</vt:i4>
      </vt:variant>
      <vt:variant>
        <vt:i4>0</vt:i4>
      </vt:variant>
      <vt:variant>
        <vt:i4>5</vt:i4>
      </vt:variant>
      <vt:variant>
        <vt:lpwstr/>
      </vt:variant>
      <vt:variant>
        <vt:lpwstr>_High_Level_Process</vt:lpwstr>
      </vt:variant>
      <vt:variant>
        <vt:i4>1179718</vt:i4>
      </vt:variant>
      <vt:variant>
        <vt:i4>561</vt:i4>
      </vt:variant>
      <vt:variant>
        <vt:i4>0</vt:i4>
      </vt:variant>
      <vt:variant>
        <vt:i4>5</vt:i4>
      </vt:variant>
      <vt:variant>
        <vt:lpwstr>https://thesource.cvshealth.com/nuxeo/thesource/</vt:lpwstr>
      </vt:variant>
      <vt:variant>
        <vt:lpwstr>!/view?docid=918203d3-2d76-4044-b2d9-0ced0504d471</vt:lpwstr>
      </vt:variant>
      <vt:variant>
        <vt:i4>1048600</vt:i4>
      </vt:variant>
      <vt:variant>
        <vt:i4>558</vt:i4>
      </vt:variant>
      <vt:variant>
        <vt:i4>0</vt:i4>
      </vt:variant>
      <vt:variant>
        <vt:i4>5</vt:i4>
      </vt:variant>
      <vt:variant>
        <vt:lpwstr>https://thesource.cvshealth.com/nuxeo/thesource/</vt:lpwstr>
      </vt:variant>
      <vt:variant>
        <vt:lpwstr>!/view?docid=49a324cd-73b1-4e49-bdae-9ac58e18d184</vt:lpwstr>
      </vt:variant>
      <vt:variant>
        <vt:i4>2031636</vt:i4>
      </vt:variant>
      <vt:variant>
        <vt:i4>555</vt:i4>
      </vt:variant>
      <vt:variant>
        <vt:i4>0</vt:i4>
      </vt:variant>
      <vt:variant>
        <vt:i4>5</vt:i4>
      </vt:variant>
      <vt:variant>
        <vt:lpwstr>https://thesource.cvshealth.com/nuxeo/thesource/</vt:lpwstr>
      </vt:variant>
      <vt:variant>
        <vt:lpwstr>!/view?docid=9eef064d-c7d7-42f7-9026-1497496b4d51</vt:lpwstr>
      </vt:variant>
      <vt:variant>
        <vt:i4>1441835</vt:i4>
      </vt:variant>
      <vt:variant>
        <vt:i4>552</vt:i4>
      </vt:variant>
      <vt:variant>
        <vt:i4>0</vt:i4>
      </vt:variant>
      <vt:variant>
        <vt:i4>5</vt:i4>
      </vt:variant>
      <vt:variant>
        <vt:lpwstr/>
      </vt:variant>
      <vt:variant>
        <vt:lpwstr>_Partial_Payment_Process</vt:lpwstr>
      </vt:variant>
      <vt:variant>
        <vt:i4>1835030</vt:i4>
      </vt:variant>
      <vt:variant>
        <vt:i4>549</vt:i4>
      </vt:variant>
      <vt:variant>
        <vt:i4>0</vt:i4>
      </vt:variant>
      <vt:variant>
        <vt:i4>5</vt:i4>
      </vt:variant>
      <vt:variant>
        <vt:lpwstr>https://thesource.cvshealth.com/nuxeo/thesource/</vt:lpwstr>
      </vt:variant>
      <vt:variant>
        <vt:lpwstr>!/view?docid=b0d1693e-3ebd-45e7-811a-adbe7e2c9f83</vt:lpwstr>
      </vt:variant>
      <vt:variant>
        <vt:i4>7143506</vt:i4>
      </vt:variant>
      <vt:variant>
        <vt:i4>546</vt:i4>
      </vt:variant>
      <vt:variant>
        <vt:i4>0</vt:i4>
      </vt:variant>
      <vt:variant>
        <vt:i4>5</vt:i4>
      </vt:variant>
      <vt:variant>
        <vt:lpwstr/>
      </vt:variant>
      <vt:variant>
        <vt:lpwstr>_High_Level_Process</vt:lpwstr>
      </vt:variant>
      <vt:variant>
        <vt:i4>7143506</vt:i4>
      </vt:variant>
      <vt:variant>
        <vt:i4>543</vt:i4>
      </vt:variant>
      <vt:variant>
        <vt:i4>0</vt:i4>
      </vt:variant>
      <vt:variant>
        <vt:i4>5</vt:i4>
      </vt:variant>
      <vt:variant>
        <vt:lpwstr/>
      </vt:variant>
      <vt:variant>
        <vt:lpwstr>_High_Level_Process</vt:lpwstr>
      </vt:variant>
      <vt:variant>
        <vt:i4>2031636</vt:i4>
      </vt:variant>
      <vt:variant>
        <vt:i4>540</vt:i4>
      </vt:variant>
      <vt:variant>
        <vt:i4>0</vt:i4>
      </vt:variant>
      <vt:variant>
        <vt:i4>5</vt:i4>
      </vt:variant>
      <vt:variant>
        <vt:lpwstr>https://thesource.cvshealth.com/nuxeo/thesource/</vt:lpwstr>
      </vt:variant>
      <vt:variant>
        <vt:lpwstr>!/view?docid=9eef064d-c7d7-42f7-9026-1497496b4d51</vt:lpwstr>
      </vt:variant>
      <vt:variant>
        <vt:i4>1769541</vt:i4>
      </vt:variant>
      <vt:variant>
        <vt:i4>537</vt:i4>
      </vt:variant>
      <vt:variant>
        <vt:i4>0</vt:i4>
      </vt:variant>
      <vt:variant>
        <vt:i4>5</vt:i4>
      </vt:variant>
      <vt:variant>
        <vt:lpwstr>https://thesource.cvshealth.com/nuxeo/thesource/</vt:lpwstr>
      </vt:variant>
      <vt:variant>
        <vt:lpwstr>!/view?docid=0d911c06-a035-4993-b59a-c848a7d96831</vt:lpwstr>
      </vt:variant>
      <vt:variant>
        <vt:i4>1835030</vt:i4>
      </vt:variant>
      <vt:variant>
        <vt:i4>534</vt:i4>
      </vt:variant>
      <vt:variant>
        <vt:i4>0</vt:i4>
      </vt:variant>
      <vt:variant>
        <vt:i4>5</vt:i4>
      </vt:variant>
      <vt:variant>
        <vt:lpwstr>https://thesource.cvshealth.com/nuxeo/thesource/</vt:lpwstr>
      </vt:variant>
      <vt:variant>
        <vt:lpwstr>!/view?docid=b0d1693e-3ebd-45e7-811a-adbe7e2c9f83</vt:lpwstr>
      </vt:variant>
      <vt:variant>
        <vt:i4>7143506</vt:i4>
      </vt:variant>
      <vt:variant>
        <vt:i4>531</vt:i4>
      </vt:variant>
      <vt:variant>
        <vt:i4>0</vt:i4>
      </vt:variant>
      <vt:variant>
        <vt:i4>5</vt:i4>
      </vt:variant>
      <vt:variant>
        <vt:lpwstr/>
      </vt:variant>
      <vt:variant>
        <vt:lpwstr>_High_Level_Process</vt:lpwstr>
      </vt:variant>
      <vt:variant>
        <vt:i4>1441835</vt:i4>
      </vt:variant>
      <vt:variant>
        <vt:i4>528</vt:i4>
      </vt:variant>
      <vt:variant>
        <vt:i4>0</vt:i4>
      </vt:variant>
      <vt:variant>
        <vt:i4>5</vt:i4>
      </vt:variant>
      <vt:variant>
        <vt:lpwstr/>
      </vt:variant>
      <vt:variant>
        <vt:lpwstr>_Partial_Payment_Process</vt:lpwstr>
      </vt:variant>
      <vt:variant>
        <vt:i4>4653125</vt:i4>
      </vt:variant>
      <vt:variant>
        <vt:i4>525</vt:i4>
      </vt:variant>
      <vt:variant>
        <vt:i4>0</vt:i4>
      </vt:variant>
      <vt:variant>
        <vt:i4>5</vt:i4>
      </vt:variant>
      <vt:variant>
        <vt:lpwstr>https://thesource.cvshealth.com/nuxeo/thesource/</vt:lpwstr>
      </vt:variant>
      <vt:variant>
        <vt:lpwstr>!/view?docid=ba2c70ed-7f0c-4779-98b6-9bc1eb9bbb1f</vt:lpwstr>
      </vt:variant>
      <vt:variant>
        <vt:i4>1048597</vt:i4>
      </vt:variant>
      <vt:variant>
        <vt:i4>522</vt:i4>
      </vt:variant>
      <vt:variant>
        <vt:i4>0</vt:i4>
      </vt:variant>
      <vt:variant>
        <vt:i4>5</vt:i4>
      </vt:variant>
      <vt:variant>
        <vt:lpwstr>https://thesource.cvshealth.com/nuxeo/thesource/</vt:lpwstr>
      </vt:variant>
      <vt:variant>
        <vt:lpwstr>!/view?docid=bc3693f3-fefe-4bb5-8720-4e51e940a0f7</vt:lpwstr>
      </vt:variant>
      <vt:variant>
        <vt:i4>1245203</vt:i4>
      </vt:variant>
      <vt:variant>
        <vt:i4>519</vt:i4>
      </vt:variant>
      <vt:variant>
        <vt:i4>0</vt:i4>
      </vt:variant>
      <vt:variant>
        <vt:i4>5</vt:i4>
      </vt:variant>
      <vt:variant>
        <vt:lpwstr>https://thesource.cvshealth.com/nuxeo/thesource/</vt:lpwstr>
      </vt:variant>
      <vt:variant>
        <vt:lpwstr>!/view?docid=5faf1746-7a91-4622-9cc3-647c5b51d690</vt:lpwstr>
      </vt:variant>
      <vt:variant>
        <vt:i4>4259865</vt:i4>
      </vt:variant>
      <vt:variant>
        <vt:i4>516</vt:i4>
      </vt:variant>
      <vt:variant>
        <vt:i4>0</vt:i4>
      </vt:variant>
      <vt:variant>
        <vt:i4>5</vt:i4>
      </vt:variant>
      <vt:variant>
        <vt:lpwstr>https://thesource.cvshealth.com/nuxeo/thesource/</vt:lpwstr>
      </vt:variant>
      <vt:variant>
        <vt:lpwstr>!/view?docid=9ecbb165-160a-44c2-9acc-eee5c417edb0</vt:lpwstr>
      </vt:variant>
      <vt:variant>
        <vt:i4>7143506</vt:i4>
      </vt:variant>
      <vt:variant>
        <vt:i4>513</vt:i4>
      </vt:variant>
      <vt:variant>
        <vt:i4>0</vt:i4>
      </vt:variant>
      <vt:variant>
        <vt:i4>5</vt:i4>
      </vt:variant>
      <vt:variant>
        <vt:lpwstr/>
      </vt:variant>
      <vt:variant>
        <vt:lpwstr>_High_Level_Process</vt:lpwstr>
      </vt:variant>
      <vt:variant>
        <vt:i4>2031636</vt:i4>
      </vt:variant>
      <vt:variant>
        <vt:i4>510</vt:i4>
      </vt:variant>
      <vt:variant>
        <vt:i4>0</vt:i4>
      </vt:variant>
      <vt:variant>
        <vt:i4>5</vt:i4>
      </vt:variant>
      <vt:variant>
        <vt:lpwstr>https://thesource.cvshealth.com/nuxeo/thesource/</vt:lpwstr>
      </vt:variant>
      <vt:variant>
        <vt:lpwstr>!/view?docid=9eef064d-c7d7-42f7-9026-1497496b4d51</vt:lpwstr>
      </vt:variant>
      <vt:variant>
        <vt:i4>1900613</vt:i4>
      </vt:variant>
      <vt:variant>
        <vt:i4>507</vt:i4>
      </vt:variant>
      <vt:variant>
        <vt:i4>0</vt:i4>
      </vt:variant>
      <vt:variant>
        <vt:i4>5</vt:i4>
      </vt:variant>
      <vt:variant>
        <vt:lpwstr>https://thesource.cvshealth.com/nuxeo/thesource/</vt:lpwstr>
      </vt:variant>
      <vt:variant>
        <vt:lpwstr>!/view?docid=e0799360-70cd-4d44-a8b0-3112e61449f3</vt:lpwstr>
      </vt:variant>
      <vt:variant>
        <vt:i4>1507402</vt:i4>
      </vt:variant>
      <vt:variant>
        <vt:i4>504</vt:i4>
      </vt:variant>
      <vt:variant>
        <vt:i4>0</vt:i4>
      </vt:variant>
      <vt:variant>
        <vt:i4>5</vt:i4>
      </vt:variant>
      <vt:variant>
        <vt:lpwstr>https://thesource.cvshealth.com/nuxeo/thesource/</vt:lpwstr>
      </vt:variant>
      <vt:variant>
        <vt:lpwstr>!/view?docid=0ba6dea9-4b34-4351-b06a-ec81046f6c0f</vt:lpwstr>
      </vt:variant>
      <vt:variant>
        <vt:i4>4915268</vt:i4>
      </vt:variant>
      <vt:variant>
        <vt:i4>501</vt:i4>
      </vt:variant>
      <vt:variant>
        <vt:i4>0</vt:i4>
      </vt:variant>
      <vt:variant>
        <vt:i4>5</vt:i4>
      </vt:variant>
      <vt:variant>
        <vt:lpwstr>https://thesource.cvshealth.com/nuxeo/thesource/</vt:lpwstr>
      </vt:variant>
      <vt:variant>
        <vt:lpwstr>!/view?docid=a09925d4-9dbb-407b-b579-c17eec6e62ee</vt:lpwstr>
      </vt:variant>
      <vt:variant>
        <vt:i4>1179718</vt:i4>
      </vt:variant>
      <vt:variant>
        <vt:i4>498</vt:i4>
      </vt:variant>
      <vt:variant>
        <vt:i4>0</vt:i4>
      </vt:variant>
      <vt:variant>
        <vt:i4>5</vt:i4>
      </vt:variant>
      <vt:variant>
        <vt:lpwstr>https://thesource.cvshealth.com/nuxeo/thesource/</vt:lpwstr>
      </vt:variant>
      <vt:variant>
        <vt:lpwstr>!/view?docid=918203d3-2d76-4044-b2d9-0ced0504d471</vt:lpwstr>
      </vt:variant>
      <vt:variant>
        <vt:i4>1179718</vt:i4>
      </vt:variant>
      <vt:variant>
        <vt:i4>495</vt:i4>
      </vt:variant>
      <vt:variant>
        <vt:i4>0</vt:i4>
      </vt:variant>
      <vt:variant>
        <vt:i4>5</vt:i4>
      </vt:variant>
      <vt:variant>
        <vt:lpwstr>https://thesource.cvshealth.com/nuxeo/thesource/</vt:lpwstr>
      </vt:variant>
      <vt:variant>
        <vt:lpwstr>!/view?docid=918203d3-2d76-4044-b2d9-0ced0504d471</vt:lpwstr>
      </vt:variant>
      <vt:variant>
        <vt:i4>1179718</vt:i4>
      </vt:variant>
      <vt:variant>
        <vt:i4>492</vt:i4>
      </vt:variant>
      <vt:variant>
        <vt:i4>0</vt:i4>
      </vt:variant>
      <vt:variant>
        <vt:i4>5</vt:i4>
      </vt:variant>
      <vt:variant>
        <vt:lpwstr>https://thesource.cvshealth.com/nuxeo/thesource/</vt:lpwstr>
      </vt:variant>
      <vt:variant>
        <vt:lpwstr>!/view?docid=918203d3-2d76-4044-b2d9-0ced0504d471</vt:lpwstr>
      </vt:variant>
      <vt:variant>
        <vt:i4>1376332</vt:i4>
      </vt:variant>
      <vt:variant>
        <vt:i4>489</vt:i4>
      </vt:variant>
      <vt:variant>
        <vt:i4>0</vt:i4>
      </vt:variant>
      <vt:variant>
        <vt:i4>5</vt:i4>
      </vt:variant>
      <vt:variant>
        <vt:lpwstr>https://thesource.cvshealth.com/nuxeo/thesource/</vt:lpwstr>
      </vt:variant>
      <vt:variant>
        <vt:lpwstr>!/view?docid=3f0adae9-ad4d-4e9c-9707-301d785da1cf</vt:lpwstr>
      </vt:variant>
      <vt:variant>
        <vt:i4>4259919</vt:i4>
      </vt:variant>
      <vt:variant>
        <vt:i4>486</vt:i4>
      </vt:variant>
      <vt:variant>
        <vt:i4>0</vt:i4>
      </vt:variant>
      <vt:variant>
        <vt:i4>5</vt:i4>
      </vt:variant>
      <vt:variant>
        <vt:lpwstr>https://thesource.cvshealth.com/nuxeo/thesource/</vt:lpwstr>
      </vt:variant>
      <vt:variant>
        <vt:lpwstr>!/view?docid=89a5f1e4-2fea-404a-a5f8-6e50549eb3de</vt:lpwstr>
      </vt:variant>
      <vt:variant>
        <vt:i4>262192</vt:i4>
      </vt:variant>
      <vt:variant>
        <vt:i4>483</vt:i4>
      </vt:variant>
      <vt:variant>
        <vt:i4>0</vt:i4>
      </vt:variant>
      <vt:variant>
        <vt:i4>5</vt:i4>
      </vt:variant>
      <vt:variant>
        <vt:lpwstr/>
      </vt:variant>
      <vt:variant>
        <vt:lpwstr>_top</vt:lpwstr>
      </vt:variant>
      <vt:variant>
        <vt:i4>4718616</vt:i4>
      </vt:variant>
      <vt:variant>
        <vt:i4>480</vt:i4>
      </vt:variant>
      <vt:variant>
        <vt:i4>0</vt:i4>
      </vt:variant>
      <vt:variant>
        <vt:i4>5</vt:i4>
      </vt:variant>
      <vt:variant>
        <vt:lpwstr>https://thesource.cvshealth.com/nuxeo/thesource/</vt:lpwstr>
      </vt:variant>
      <vt:variant>
        <vt:lpwstr>!/view?docid=3fd24302-2256-4302-8eb1-b4347f4faadd</vt:lpwstr>
      </vt:variant>
      <vt:variant>
        <vt:i4>7995505</vt:i4>
      </vt:variant>
      <vt:variant>
        <vt:i4>477</vt:i4>
      </vt:variant>
      <vt:variant>
        <vt:i4>0</vt:i4>
      </vt:variant>
      <vt:variant>
        <vt:i4>5</vt:i4>
      </vt:variant>
      <vt:variant>
        <vt:lpwstr/>
      </vt:variant>
      <vt:variant>
        <vt:lpwstr>AskforRxNumber</vt:lpwstr>
      </vt:variant>
      <vt:variant>
        <vt:i4>7143506</vt:i4>
      </vt:variant>
      <vt:variant>
        <vt:i4>474</vt:i4>
      </vt:variant>
      <vt:variant>
        <vt:i4>0</vt:i4>
      </vt:variant>
      <vt:variant>
        <vt:i4>5</vt:i4>
      </vt:variant>
      <vt:variant>
        <vt:lpwstr/>
      </vt:variant>
      <vt:variant>
        <vt:lpwstr>_High_Level_Process</vt:lpwstr>
      </vt:variant>
      <vt:variant>
        <vt:i4>4259919</vt:i4>
      </vt:variant>
      <vt:variant>
        <vt:i4>471</vt:i4>
      </vt:variant>
      <vt:variant>
        <vt:i4>0</vt:i4>
      </vt:variant>
      <vt:variant>
        <vt:i4>5</vt:i4>
      </vt:variant>
      <vt:variant>
        <vt:lpwstr>https://thesource.cvshealth.com/nuxeo/thesource/</vt:lpwstr>
      </vt:variant>
      <vt:variant>
        <vt:lpwstr>!/view?docid=89a5f1e4-2fea-404a-a5f8-6e50549eb3de</vt:lpwstr>
      </vt:variant>
      <vt:variant>
        <vt:i4>1376332</vt:i4>
      </vt:variant>
      <vt:variant>
        <vt:i4>468</vt:i4>
      </vt:variant>
      <vt:variant>
        <vt:i4>0</vt:i4>
      </vt:variant>
      <vt:variant>
        <vt:i4>5</vt:i4>
      </vt:variant>
      <vt:variant>
        <vt:lpwstr>https://thesource.cvshealth.com/nuxeo/thesource/</vt:lpwstr>
      </vt:variant>
      <vt:variant>
        <vt:lpwstr>!/view?docid=3f0adae9-ad4d-4e9c-9707-301d785da1cf</vt:lpwstr>
      </vt:variant>
      <vt:variant>
        <vt:i4>6881405</vt:i4>
      </vt:variant>
      <vt:variant>
        <vt:i4>465</vt:i4>
      </vt:variant>
      <vt:variant>
        <vt:i4>0</vt:i4>
      </vt:variant>
      <vt:variant>
        <vt:i4>5</vt:i4>
      </vt:variant>
      <vt:variant>
        <vt:lpwstr/>
      </vt:variant>
      <vt:variant>
        <vt:lpwstr>MemberEducation</vt:lpwstr>
      </vt:variant>
      <vt:variant>
        <vt:i4>7143506</vt:i4>
      </vt:variant>
      <vt:variant>
        <vt:i4>462</vt:i4>
      </vt:variant>
      <vt:variant>
        <vt:i4>0</vt:i4>
      </vt:variant>
      <vt:variant>
        <vt:i4>5</vt:i4>
      </vt:variant>
      <vt:variant>
        <vt:lpwstr/>
      </vt:variant>
      <vt:variant>
        <vt:lpwstr>_High_Level_Process</vt:lpwstr>
      </vt:variant>
      <vt:variant>
        <vt:i4>7143506</vt:i4>
      </vt:variant>
      <vt:variant>
        <vt:i4>459</vt:i4>
      </vt:variant>
      <vt:variant>
        <vt:i4>0</vt:i4>
      </vt:variant>
      <vt:variant>
        <vt:i4>5</vt:i4>
      </vt:variant>
      <vt:variant>
        <vt:lpwstr/>
      </vt:variant>
      <vt:variant>
        <vt:lpwstr>_High_Level_Process</vt:lpwstr>
      </vt:variant>
      <vt:variant>
        <vt:i4>4522000</vt:i4>
      </vt:variant>
      <vt:variant>
        <vt:i4>456</vt:i4>
      </vt:variant>
      <vt:variant>
        <vt:i4>0</vt:i4>
      </vt:variant>
      <vt:variant>
        <vt:i4>5</vt:i4>
      </vt:variant>
      <vt:variant>
        <vt:lpwstr>https://thesource.cvshealth.com/nuxeo/thesource/</vt:lpwstr>
      </vt:variant>
      <vt:variant>
        <vt:lpwstr>!/view?docid=a1443f4f-499e-442c-be11-fd2b207bf86c</vt:lpwstr>
      </vt:variant>
      <vt:variant>
        <vt:i4>262192</vt:i4>
      </vt:variant>
      <vt:variant>
        <vt:i4>453</vt:i4>
      </vt:variant>
      <vt:variant>
        <vt:i4>0</vt:i4>
      </vt:variant>
      <vt:variant>
        <vt:i4>5</vt:i4>
      </vt:variant>
      <vt:variant>
        <vt:lpwstr/>
      </vt:variant>
      <vt:variant>
        <vt:lpwstr>_top</vt:lpwstr>
      </vt:variant>
      <vt:variant>
        <vt:i4>4522000</vt:i4>
      </vt:variant>
      <vt:variant>
        <vt:i4>450</vt:i4>
      </vt:variant>
      <vt:variant>
        <vt:i4>0</vt:i4>
      </vt:variant>
      <vt:variant>
        <vt:i4>5</vt:i4>
      </vt:variant>
      <vt:variant>
        <vt:lpwstr>https://thesource.cvshealth.com/nuxeo/thesource/</vt:lpwstr>
      </vt:variant>
      <vt:variant>
        <vt:lpwstr>!/view?docid=a1443f4f-499e-442c-be11-fd2b207bf86c</vt:lpwstr>
      </vt:variant>
      <vt:variant>
        <vt:i4>5046288</vt:i4>
      </vt:variant>
      <vt:variant>
        <vt:i4>159</vt:i4>
      </vt:variant>
      <vt:variant>
        <vt:i4>0</vt:i4>
      </vt:variant>
      <vt:variant>
        <vt:i4>5</vt:i4>
      </vt:variant>
      <vt:variant>
        <vt:lpwstr>https://thesource.cvshealth.com/nuxeo/thesource/</vt:lpwstr>
      </vt:variant>
      <vt:variant>
        <vt:lpwstr>!/view?docid=c046bc49-d35e-4880-ada5-415b038afd06</vt:lpwstr>
      </vt:variant>
      <vt:variant>
        <vt:i4>1048647</vt:i4>
      </vt:variant>
      <vt:variant>
        <vt:i4>156</vt:i4>
      </vt:variant>
      <vt:variant>
        <vt:i4>0</vt:i4>
      </vt:variant>
      <vt:variant>
        <vt:i4>5</vt:i4>
      </vt:variant>
      <vt:variant>
        <vt:lpwstr>https://thesource.cvshealth.com/nuxeo/thesource/</vt:lpwstr>
      </vt:variant>
      <vt:variant>
        <vt:lpwstr>!/view?docid=eea92f37-f941-4237-9b9e-af999ad68e8f</vt:lpwstr>
      </vt:variant>
      <vt:variant>
        <vt:i4>1376333</vt:i4>
      </vt:variant>
      <vt:variant>
        <vt:i4>153</vt:i4>
      </vt:variant>
      <vt:variant>
        <vt:i4>0</vt:i4>
      </vt:variant>
      <vt:variant>
        <vt:i4>5</vt:i4>
      </vt:variant>
      <vt:variant>
        <vt:lpwstr>https://thesource.cvshealth.com/nuxeo/thesource/</vt:lpwstr>
      </vt:variant>
      <vt:variant>
        <vt:lpwstr>!/view?docid=c1f1028b-e42c-4b4f-a4cf-cc0b42c91606</vt:lpwstr>
      </vt:variant>
      <vt:variant>
        <vt:i4>4522000</vt:i4>
      </vt:variant>
      <vt:variant>
        <vt:i4>150</vt:i4>
      </vt:variant>
      <vt:variant>
        <vt:i4>0</vt:i4>
      </vt:variant>
      <vt:variant>
        <vt:i4>5</vt:i4>
      </vt:variant>
      <vt:variant>
        <vt:lpwstr>https://thesource.cvshealth.com/nuxeo/thesource/</vt:lpwstr>
      </vt:variant>
      <vt:variant>
        <vt:lpwstr>!/view?docid=a1443f4f-499e-442c-be11-fd2b207bf86c</vt:lpwstr>
      </vt:variant>
      <vt:variant>
        <vt:i4>4522000</vt:i4>
      </vt:variant>
      <vt:variant>
        <vt:i4>147</vt:i4>
      </vt:variant>
      <vt:variant>
        <vt:i4>0</vt:i4>
      </vt:variant>
      <vt:variant>
        <vt:i4>5</vt:i4>
      </vt:variant>
      <vt:variant>
        <vt:lpwstr>https://thesource.cvshealth.com/nuxeo/thesource/</vt:lpwstr>
      </vt:variant>
      <vt:variant>
        <vt:lpwstr>!/view?docid=a1443f4f-499e-442c-be11-fd2b207bf86c</vt:lpwstr>
      </vt:variant>
      <vt:variant>
        <vt:i4>1048647</vt:i4>
      </vt:variant>
      <vt:variant>
        <vt:i4>144</vt:i4>
      </vt:variant>
      <vt:variant>
        <vt:i4>0</vt:i4>
      </vt:variant>
      <vt:variant>
        <vt:i4>5</vt:i4>
      </vt:variant>
      <vt:variant>
        <vt:lpwstr>https://thesource.cvshealth.com/nuxeo/thesource/</vt:lpwstr>
      </vt:variant>
      <vt:variant>
        <vt:lpwstr>!/view?docid=eea92f37-f941-4237-9b9e-af999ad68e8f</vt:lpwstr>
      </vt:variant>
      <vt:variant>
        <vt:i4>1966098</vt:i4>
      </vt:variant>
      <vt:variant>
        <vt:i4>141</vt:i4>
      </vt:variant>
      <vt:variant>
        <vt:i4>0</vt:i4>
      </vt:variant>
      <vt:variant>
        <vt:i4>5</vt:i4>
      </vt:variant>
      <vt:variant>
        <vt:lpwstr>https://thesource.cvshealth.com/nuxeo/thesource/</vt:lpwstr>
      </vt:variant>
      <vt:variant>
        <vt:lpwstr>!/view?docid=6a069336-d84a-435d-97be-49eaccd5ab77</vt:lpwstr>
      </vt:variant>
      <vt:variant>
        <vt:i4>4325443</vt:i4>
      </vt:variant>
      <vt:variant>
        <vt:i4>138</vt:i4>
      </vt:variant>
      <vt:variant>
        <vt:i4>0</vt:i4>
      </vt:variant>
      <vt:variant>
        <vt:i4>5</vt:i4>
      </vt:variant>
      <vt:variant>
        <vt:lpwstr>https://thesource.cvshealth.com/nuxeo/thesource/</vt:lpwstr>
      </vt:variant>
      <vt:variant>
        <vt:lpwstr>!/view?docid=dd38d4b0-3772-4091-8b1a-4513ad33b65f</vt:lpwstr>
      </vt:variant>
      <vt:variant>
        <vt:i4>262166</vt:i4>
      </vt:variant>
      <vt:variant>
        <vt:i4>135</vt:i4>
      </vt:variant>
      <vt:variant>
        <vt:i4>0</vt:i4>
      </vt:variant>
      <vt:variant>
        <vt:i4>5</vt:i4>
      </vt:variant>
      <vt:variant>
        <vt:lpwstr/>
      </vt:variant>
      <vt:variant>
        <vt:lpwstr>Step5</vt:lpwstr>
      </vt:variant>
      <vt:variant>
        <vt:i4>1769544</vt:i4>
      </vt:variant>
      <vt:variant>
        <vt:i4>132</vt:i4>
      </vt:variant>
      <vt:variant>
        <vt:i4>0</vt:i4>
      </vt:variant>
      <vt:variant>
        <vt:i4>5</vt:i4>
      </vt:variant>
      <vt:variant>
        <vt:lpwstr>https://thesource.cvshealth.com/nuxeo/thesource/</vt:lpwstr>
      </vt:variant>
      <vt:variant>
        <vt:lpwstr>!/view?docid=18c64566-0ebb-4760-96fe-04da06185de0</vt:lpwstr>
      </vt:variant>
      <vt:variant>
        <vt:i4>262192</vt:i4>
      </vt:variant>
      <vt:variant>
        <vt:i4>129</vt:i4>
      </vt:variant>
      <vt:variant>
        <vt:i4>0</vt:i4>
      </vt:variant>
      <vt:variant>
        <vt:i4>5</vt:i4>
      </vt:variant>
      <vt:variant>
        <vt:lpwstr/>
      </vt:variant>
      <vt:variant>
        <vt:lpwstr>_top</vt:lpwstr>
      </vt:variant>
      <vt:variant>
        <vt:i4>1507392</vt:i4>
      </vt:variant>
      <vt:variant>
        <vt:i4>126</vt:i4>
      </vt:variant>
      <vt:variant>
        <vt:i4>0</vt:i4>
      </vt:variant>
      <vt:variant>
        <vt:i4>5</vt:i4>
      </vt:variant>
      <vt:variant>
        <vt:lpwstr>https://thesource.cvshealth.com/nuxeo/thesource/</vt:lpwstr>
      </vt:variant>
      <vt:variant>
        <vt:lpwstr>!/view?docid=3b7dbf62-c6e3-494d-86af-4a5ff49a52af</vt:lpwstr>
      </vt:variant>
      <vt:variant>
        <vt:i4>1769551</vt:i4>
      </vt:variant>
      <vt:variant>
        <vt:i4>123</vt:i4>
      </vt:variant>
      <vt:variant>
        <vt:i4>0</vt:i4>
      </vt:variant>
      <vt:variant>
        <vt:i4>5</vt:i4>
      </vt:variant>
      <vt:variant>
        <vt:lpwstr>https://thesource.cvshealth.com/nuxeo/thesource/</vt:lpwstr>
      </vt:variant>
      <vt:variant>
        <vt:lpwstr>!/view?docid=db939cc1-1f5e-44de-89df-985827477553</vt:lpwstr>
      </vt:variant>
      <vt:variant>
        <vt:i4>1507351</vt:i4>
      </vt:variant>
      <vt:variant>
        <vt:i4>120</vt:i4>
      </vt:variant>
      <vt:variant>
        <vt:i4>0</vt:i4>
      </vt:variant>
      <vt:variant>
        <vt:i4>5</vt:i4>
      </vt:variant>
      <vt:variant>
        <vt:lpwstr>https://thesource.cvshealth.com/nuxeo/thesource/</vt:lpwstr>
      </vt:variant>
      <vt:variant>
        <vt:lpwstr>!/view?docid=97e4d878-f5fe-4901-8e76-4439f248ed76</vt:lpwstr>
      </vt:variant>
      <vt:variant>
        <vt:i4>4325402</vt:i4>
      </vt:variant>
      <vt:variant>
        <vt:i4>117</vt:i4>
      </vt:variant>
      <vt:variant>
        <vt:i4>0</vt:i4>
      </vt:variant>
      <vt:variant>
        <vt:i4>5</vt:i4>
      </vt:variant>
      <vt:variant>
        <vt:lpwstr>https://thesource.cvshealth.com/nuxeo/thesource/</vt:lpwstr>
      </vt:variant>
      <vt:variant>
        <vt:lpwstr>!/view?docid=0d316a1d-f02d-4849-9b36-eb56a6ce9b57</vt:lpwstr>
      </vt:variant>
      <vt:variant>
        <vt:i4>2031684</vt:i4>
      </vt:variant>
      <vt:variant>
        <vt:i4>114</vt:i4>
      </vt:variant>
      <vt:variant>
        <vt:i4>0</vt:i4>
      </vt:variant>
      <vt:variant>
        <vt:i4>5</vt:i4>
      </vt:variant>
      <vt:variant>
        <vt:lpwstr>https://thesource.cvshealth.com/nuxeo/thesource/</vt:lpwstr>
      </vt:variant>
      <vt:variant>
        <vt:lpwstr>!/view?docid=e0d014db-0726-40a1-bf1b-c48f9fbdabb3</vt:lpwstr>
      </vt:variant>
      <vt:variant>
        <vt:i4>262192</vt:i4>
      </vt:variant>
      <vt:variant>
        <vt:i4>111</vt:i4>
      </vt:variant>
      <vt:variant>
        <vt:i4>0</vt:i4>
      </vt:variant>
      <vt:variant>
        <vt:i4>5</vt:i4>
      </vt:variant>
      <vt:variant>
        <vt:lpwstr/>
      </vt:variant>
      <vt:variant>
        <vt:lpwstr>_top</vt:lpwstr>
      </vt:variant>
      <vt:variant>
        <vt:i4>5177423</vt:i4>
      </vt:variant>
      <vt:variant>
        <vt:i4>108</vt:i4>
      </vt:variant>
      <vt:variant>
        <vt:i4>0</vt:i4>
      </vt:variant>
      <vt:variant>
        <vt:i4>5</vt:i4>
      </vt:variant>
      <vt:variant>
        <vt:lpwstr>https://thesource.cvshealth.com/nuxeo/thesource/</vt:lpwstr>
      </vt:variant>
      <vt:variant>
        <vt:lpwstr>!/view?docid=445b2dd4-59b7-4ddb-bd4e-b15b3b665989</vt:lpwstr>
      </vt:variant>
      <vt:variant>
        <vt:i4>4325445</vt:i4>
      </vt:variant>
      <vt:variant>
        <vt:i4>105</vt:i4>
      </vt:variant>
      <vt:variant>
        <vt:i4>0</vt:i4>
      </vt:variant>
      <vt:variant>
        <vt:i4>5</vt:i4>
      </vt:variant>
      <vt:variant>
        <vt:lpwstr>https://thesource.cvshealth.com/nuxeo/thesource/</vt:lpwstr>
      </vt:variant>
      <vt:variant>
        <vt:lpwstr>!/view?docid=9765cf50-e615-4720-83e4-32ad0bd81c64</vt:lpwstr>
      </vt:variant>
      <vt:variant>
        <vt:i4>1507392</vt:i4>
      </vt:variant>
      <vt:variant>
        <vt:i4>102</vt:i4>
      </vt:variant>
      <vt:variant>
        <vt:i4>0</vt:i4>
      </vt:variant>
      <vt:variant>
        <vt:i4>5</vt:i4>
      </vt:variant>
      <vt:variant>
        <vt:lpwstr>https://thesource.cvshealth.com/nuxeo/thesource/</vt:lpwstr>
      </vt:variant>
      <vt:variant>
        <vt:lpwstr>!/view?docid=3b7dbf62-c6e3-494d-86af-4a5ff49a52af</vt:lpwstr>
      </vt:variant>
      <vt:variant>
        <vt:i4>262192</vt:i4>
      </vt:variant>
      <vt:variant>
        <vt:i4>99</vt:i4>
      </vt:variant>
      <vt:variant>
        <vt:i4>0</vt:i4>
      </vt:variant>
      <vt:variant>
        <vt:i4>5</vt:i4>
      </vt:variant>
      <vt:variant>
        <vt:lpwstr/>
      </vt:variant>
      <vt:variant>
        <vt:lpwstr>_top</vt:lpwstr>
      </vt:variant>
      <vt:variant>
        <vt:i4>4915276</vt:i4>
      </vt:variant>
      <vt:variant>
        <vt:i4>96</vt:i4>
      </vt:variant>
      <vt:variant>
        <vt:i4>0</vt:i4>
      </vt:variant>
      <vt:variant>
        <vt:i4>5</vt:i4>
      </vt:variant>
      <vt:variant>
        <vt:lpwstr>https://thesource.cvshealth.com/nuxeo/thesource/</vt:lpwstr>
      </vt:variant>
      <vt:variant>
        <vt:lpwstr>!/view?docid=3338f261-4696-4e84-9019-43cc2eef3352</vt:lpwstr>
      </vt:variant>
      <vt:variant>
        <vt:i4>6291570</vt:i4>
      </vt:variant>
      <vt:variant>
        <vt:i4>93</vt:i4>
      </vt:variant>
      <vt:variant>
        <vt:i4>0</vt:i4>
      </vt:variant>
      <vt:variant>
        <vt:i4>5</vt:i4>
      </vt:variant>
      <vt:variant>
        <vt:lpwstr/>
      </vt:variant>
      <vt:variant>
        <vt:lpwstr>ProvideTAT</vt:lpwstr>
      </vt:variant>
      <vt:variant>
        <vt:i4>6684795</vt:i4>
      </vt:variant>
      <vt:variant>
        <vt:i4>90</vt:i4>
      </vt:variant>
      <vt:variant>
        <vt:i4>0</vt:i4>
      </vt:variant>
      <vt:variant>
        <vt:i4>5</vt:i4>
      </vt:variant>
      <vt:variant>
        <vt:lpwstr/>
      </vt:variant>
      <vt:variant>
        <vt:lpwstr>EditingAnOrder</vt:lpwstr>
      </vt:variant>
      <vt:variant>
        <vt:i4>917520</vt:i4>
      </vt:variant>
      <vt:variant>
        <vt:i4>87</vt:i4>
      </vt:variant>
      <vt:variant>
        <vt:i4>0</vt:i4>
      </vt:variant>
      <vt:variant>
        <vt:i4>5</vt:i4>
      </vt:variant>
      <vt:variant>
        <vt:lpwstr/>
      </vt:variant>
      <vt:variant>
        <vt:lpwstr>CompletetheOrder</vt:lpwstr>
      </vt:variant>
      <vt:variant>
        <vt:i4>1441835</vt:i4>
      </vt:variant>
      <vt:variant>
        <vt:i4>84</vt:i4>
      </vt:variant>
      <vt:variant>
        <vt:i4>0</vt:i4>
      </vt:variant>
      <vt:variant>
        <vt:i4>5</vt:i4>
      </vt:variant>
      <vt:variant>
        <vt:lpwstr/>
      </vt:variant>
      <vt:variant>
        <vt:lpwstr>_Partial_Payment_Process</vt:lpwstr>
      </vt:variant>
      <vt:variant>
        <vt:i4>1835030</vt:i4>
      </vt:variant>
      <vt:variant>
        <vt:i4>81</vt:i4>
      </vt:variant>
      <vt:variant>
        <vt:i4>0</vt:i4>
      </vt:variant>
      <vt:variant>
        <vt:i4>5</vt:i4>
      </vt:variant>
      <vt:variant>
        <vt:lpwstr>https://thesource.cvshealth.com/nuxeo/thesource/</vt:lpwstr>
      </vt:variant>
      <vt:variant>
        <vt:lpwstr>!/view?docid=b0d1693e-3ebd-45e7-811a-adbe7e2c9f83</vt:lpwstr>
      </vt:variant>
      <vt:variant>
        <vt:i4>1769541</vt:i4>
      </vt:variant>
      <vt:variant>
        <vt:i4>78</vt:i4>
      </vt:variant>
      <vt:variant>
        <vt:i4>0</vt:i4>
      </vt:variant>
      <vt:variant>
        <vt:i4>5</vt:i4>
      </vt:variant>
      <vt:variant>
        <vt:lpwstr>https://thesource.cvshealth.com/nuxeo/thesource/</vt:lpwstr>
      </vt:variant>
      <vt:variant>
        <vt:lpwstr>!/view?docid=0d911c06-a035-4993-b59a-c848a7d96831</vt:lpwstr>
      </vt:variant>
      <vt:variant>
        <vt:i4>6553721</vt:i4>
      </vt:variant>
      <vt:variant>
        <vt:i4>75</vt:i4>
      </vt:variant>
      <vt:variant>
        <vt:i4>0</vt:i4>
      </vt:variant>
      <vt:variant>
        <vt:i4>5</vt:i4>
      </vt:variant>
      <vt:variant>
        <vt:lpwstr/>
      </vt:variant>
      <vt:variant>
        <vt:lpwstr>DeterminePaymentMethodforOrder</vt:lpwstr>
      </vt:variant>
      <vt:variant>
        <vt:i4>2031693</vt:i4>
      </vt:variant>
      <vt:variant>
        <vt:i4>72</vt:i4>
      </vt:variant>
      <vt:variant>
        <vt:i4>0</vt:i4>
      </vt:variant>
      <vt:variant>
        <vt:i4>5</vt:i4>
      </vt:variant>
      <vt:variant>
        <vt:lpwstr>https://thesource.cvshealth.com/nuxeo/thesource/</vt:lpwstr>
      </vt:variant>
      <vt:variant>
        <vt:lpwstr>!/view?docid=59c4e7fa-4a87-43c4-89cd-5d4f8c6c3421</vt:lpwstr>
      </vt:variant>
      <vt:variant>
        <vt:i4>6946923</vt:i4>
      </vt:variant>
      <vt:variant>
        <vt:i4>69</vt:i4>
      </vt:variant>
      <vt:variant>
        <vt:i4>0</vt:i4>
      </vt:variant>
      <vt:variant>
        <vt:i4>5</vt:i4>
      </vt:variant>
      <vt:variant>
        <vt:lpwstr/>
      </vt:variant>
      <vt:variant>
        <vt:lpwstr>ProvidetheCost</vt:lpwstr>
      </vt:variant>
      <vt:variant>
        <vt:i4>4587548</vt:i4>
      </vt:variant>
      <vt:variant>
        <vt:i4>66</vt:i4>
      </vt:variant>
      <vt:variant>
        <vt:i4>0</vt:i4>
      </vt:variant>
      <vt:variant>
        <vt:i4>5</vt:i4>
      </vt:variant>
      <vt:variant>
        <vt:lpwstr>https://thesource.cvshealth.com/nuxeo/thesource/</vt:lpwstr>
      </vt:variant>
      <vt:variant>
        <vt:lpwstr>!/view?docid=5b354e50-0d15-42d0-b9c2-0711ea02d9ce</vt:lpwstr>
      </vt:variant>
      <vt:variant>
        <vt:i4>1507342</vt:i4>
      </vt:variant>
      <vt:variant>
        <vt:i4>63</vt:i4>
      </vt:variant>
      <vt:variant>
        <vt:i4>0</vt:i4>
      </vt:variant>
      <vt:variant>
        <vt:i4>5</vt:i4>
      </vt:variant>
      <vt:variant>
        <vt:lpwstr/>
      </vt:variant>
      <vt:variant>
        <vt:lpwstr>VerifyCompleteShipAddress</vt:lpwstr>
      </vt:variant>
      <vt:variant>
        <vt:i4>1376282</vt:i4>
      </vt:variant>
      <vt:variant>
        <vt:i4>60</vt:i4>
      </vt:variant>
      <vt:variant>
        <vt:i4>0</vt:i4>
      </vt:variant>
      <vt:variant>
        <vt:i4>5</vt:i4>
      </vt:variant>
      <vt:variant>
        <vt:lpwstr>https://thesource.cvshealth.com/nuxeo/thesource/</vt:lpwstr>
      </vt:variant>
      <vt:variant>
        <vt:lpwstr>!/view?docid=54df0081-0956-47b9-9893-f1d45ebfc403</vt:lpwstr>
      </vt:variant>
      <vt:variant>
        <vt:i4>4325443</vt:i4>
      </vt:variant>
      <vt:variant>
        <vt:i4>57</vt:i4>
      </vt:variant>
      <vt:variant>
        <vt:i4>0</vt:i4>
      </vt:variant>
      <vt:variant>
        <vt:i4>5</vt:i4>
      </vt:variant>
      <vt:variant>
        <vt:lpwstr>https://thesource.cvshealth.com/nuxeo/thesource/</vt:lpwstr>
      </vt:variant>
      <vt:variant>
        <vt:lpwstr>!/view?docid=dd38d4b0-3772-4091-8b1a-4513ad33b65f</vt:lpwstr>
      </vt:variant>
      <vt:variant>
        <vt:i4>7340124</vt:i4>
      </vt:variant>
      <vt:variant>
        <vt:i4>54</vt:i4>
      </vt:variant>
      <vt:variant>
        <vt:i4>0</vt:i4>
      </vt:variant>
      <vt:variant>
        <vt:i4>5</vt:i4>
      </vt:variant>
      <vt:variant>
        <vt:lpwstr/>
      </vt:variant>
      <vt:variant>
        <vt:lpwstr>_Downsizing_a_Prescription</vt:lpwstr>
      </vt:variant>
      <vt:variant>
        <vt:i4>5177416</vt:i4>
      </vt:variant>
      <vt:variant>
        <vt:i4>51</vt:i4>
      </vt:variant>
      <vt:variant>
        <vt:i4>0</vt:i4>
      </vt:variant>
      <vt:variant>
        <vt:i4>5</vt:i4>
      </vt:variant>
      <vt:variant>
        <vt:lpwstr>https://thesource.cvshealth.com/nuxeo/thesource/</vt:lpwstr>
      </vt:variant>
      <vt:variant>
        <vt:lpwstr>!/view?docid=4346e7df-7d22-4e8f-8229-8f9421cadb34</vt:lpwstr>
      </vt:variant>
      <vt:variant>
        <vt:i4>4259919</vt:i4>
      </vt:variant>
      <vt:variant>
        <vt:i4>48</vt:i4>
      </vt:variant>
      <vt:variant>
        <vt:i4>0</vt:i4>
      </vt:variant>
      <vt:variant>
        <vt:i4>5</vt:i4>
      </vt:variant>
      <vt:variant>
        <vt:lpwstr>https://thesource.cvshealth.com/nuxeo/thesource/</vt:lpwstr>
      </vt:variant>
      <vt:variant>
        <vt:lpwstr>!/view?docid=89a5f1e4-2fea-404a-a5f8-6e50549eb3de</vt:lpwstr>
      </vt:variant>
      <vt:variant>
        <vt:i4>7864447</vt:i4>
      </vt:variant>
      <vt:variant>
        <vt:i4>45</vt:i4>
      </vt:variant>
      <vt:variant>
        <vt:i4>0</vt:i4>
      </vt:variant>
      <vt:variant>
        <vt:i4>5</vt:i4>
      </vt:variant>
      <vt:variant>
        <vt:lpwstr/>
      </vt:variant>
      <vt:variant>
        <vt:lpwstr>AskMemberifwantoEnrollinARP</vt:lpwstr>
      </vt:variant>
      <vt:variant>
        <vt:i4>7798908</vt:i4>
      </vt:variant>
      <vt:variant>
        <vt:i4>42</vt:i4>
      </vt:variant>
      <vt:variant>
        <vt:i4>0</vt:i4>
      </vt:variant>
      <vt:variant>
        <vt:i4>5</vt:i4>
      </vt:variant>
      <vt:variant>
        <vt:lpwstr/>
      </vt:variant>
      <vt:variant>
        <vt:lpwstr>expiration</vt:lpwstr>
      </vt:variant>
      <vt:variant>
        <vt:i4>1769487</vt:i4>
      </vt:variant>
      <vt:variant>
        <vt:i4>39</vt:i4>
      </vt:variant>
      <vt:variant>
        <vt:i4>0</vt:i4>
      </vt:variant>
      <vt:variant>
        <vt:i4>5</vt:i4>
      </vt:variant>
      <vt:variant>
        <vt:lpwstr/>
      </vt:variant>
      <vt:variant>
        <vt:lpwstr>DetermineifReillisLastRefill</vt:lpwstr>
      </vt:variant>
      <vt:variant>
        <vt:i4>7929979</vt:i4>
      </vt:variant>
      <vt:variant>
        <vt:i4>36</vt:i4>
      </vt:variant>
      <vt:variant>
        <vt:i4>0</vt:i4>
      </vt:variant>
      <vt:variant>
        <vt:i4>5</vt:i4>
      </vt:variant>
      <vt:variant>
        <vt:lpwstr/>
      </vt:variant>
      <vt:variant>
        <vt:lpwstr>ReviewMessages</vt:lpwstr>
      </vt:variant>
      <vt:variant>
        <vt:i4>4718670</vt:i4>
      </vt:variant>
      <vt:variant>
        <vt:i4>33</vt:i4>
      </vt:variant>
      <vt:variant>
        <vt:i4>0</vt:i4>
      </vt:variant>
      <vt:variant>
        <vt:i4>5</vt:i4>
      </vt:variant>
      <vt:variant>
        <vt:lpwstr>https://thesource.cvshealth.com/nuxeo/thesource/</vt:lpwstr>
      </vt:variant>
      <vt:variant>
        <vt:lpwstr>!/view?docid=dc09fa82-fcf6-495a-ae85-50cd798c6815</vt:lpwstr>
      </vt:variant>
      <vt:variant>
        <vt:i4>1769551</vt:i4>
      </vt:variant>
      <vt:variant>
        <vt:i4>30</vt:i4>
      </vt:variant>
      <vt:variant>
        <vt:i4>0</vt:i4>
      </vt:variant>
      <vt:variant>
        <vt:i4>5</vt:i4>
      </vt:variant>
      <vt:variant>
        <vt:lpwstr>https://thesource.cvshealth.com/nuxeo/thesource/</vt:lpwstr>
      </vt:variant>
      <vt:variant>
        <vt:lpwstr>!/view?docid=db939cc1-1f5e-44de-89df-985827477553</vt:lpwstr>
      </vt:variant>
      <vt:variant>
        <vt:i4>1507392</vt:i4>
      </vt:variant>
      <vt:variant>
        <vt:i4>27</vt:i4>
      </vt:variant>
      <vt:variant>
        <vt:i4>0</vt:i4>
      </vt:variant>
      <vt:variant>
        <vt:i4>5</vt:i4>
      </vt:variant>
      <vt:variant>
        <vt:lpwstr>https://thesource.cvshealth.com/nuxeo/thesource/</vt:lpwstr>
      </vt:variant>
      <vt:variant>
        <vt:lpwstr>!/view?docid=3b7dbf62-c6e3-494d-86af-4a5ff49a52af</vt:lpwstr>
      </vt:variant>
      <vt:variant>
        <vt:i4>327707</vt:i4>
      </vt:variant>
      <vt:variant>
        <vt:i4>24</vt:i4>
      </vt:variant>
      <vt:variant>
        <vt:i4>0</vt:i4>
      </vt:variant>
      <vt:variant>
        <vt:i4>5</vt:i4>
      </vt:variant>
      <vt:variant>
        <vt:lpwstr/>
      </vt:variant>
      <vt:variant>
        <vt:lpwstr>DaysSupplyonHand</vt:lpwstr>
      </vt:variant>
      <vt:variant>
        <vt:i4>1245236</vt:i4>
      </vt:variant>
      <vt:variant>
        <vt:i4>20</vt:i4>
      </vt:variant>
      <vt:variant>
        <vt:i4>0</vt:i4>
      </vt:variant>
      <vt:variant>
        <vt:i4>5</vt:i4>
      </vt:variant>
      <vt:variant>
        <vt:lpwstr/>
      </vt:variant>
      <vt:variant>
        <vt:lpwstr>_Toc191278376</vt:lpwstr>
      </vt:variant>
      <vt:variant>
        <vt:i4>1245236</vt:i4>
      </vt:variant>
      <vt:variant>
        <vt:i4>17</vt:i4>
      </vt:variant>
      <vt:variant>
        <vt:i4>0</vt:i4>
      </vt:variant>
      <vt:variant>
        <vt:i4>5</vt:i4>
      </vt:variant>
      <vt:variant>
        <vt:lpwstr/>
      </vt:variant>
      <vt:variant>
        <vt:lpwstr>_Toc191278375</vt:lpwstr>
      </vt:variant>
      <vt:variant>
        <vt:i4>1245236</vt:i4>
      </vt:variant>
      <vt:variant>
        <vt:i4>14</vt:i4>
      </vt:variant>
      <vt:variant>
        <vt:i4>0</vt:i4>
      </vt:variant>
      <vt:variant>
        <vt:i4>5</vt:i4>
      </vt:variant>
      <vt:variant>
        <vt:lpwstr/>
      </vt:variant>
      <vt:variant>
        <vt:lpwstr>_Toc191278374</vt:lpwstr>
      </vt:variant>
      <vt:variant>
        <vt:i4>1245236</vt:i4>
      </vt:variant>
      <vt:variant>
        <vt:i4>11</vt:i4>
      </vt:variant>
      <vt:variant>
        <vt:i4>0</vt:i4>
      </vt:variant>
      <vt:variant>
        <vt:i4>5</vt:i4>
      </vt:variant>
      <vt:variant>
        <vt:lpwstr/>
      </vt:variant>
      <vt:variant>
        <vt:lpwstr>_Toc191278373</vt:lpwstr>
      </vt:variant>
      <vt:variant>
        <vt:i4>1245236</vt:i4>
      </vt:variant>
      <vt:variant>
        <vt:i4>8</vt:i4>
      </vt:variant>
      <vt:variant>
        <vt:i4>0</vt:i4>
      </vt:variant>
      <vt:variant>
        <vt:i4>5</vt:i4>
      </vt:variant>
      <vt:variant>
        <vt:lpwstr/>
      </vt:variant>
      <vt:variant>
        <vt:lpwstr>_Toc191278372</vt:lpwstr>
      </vt:variant>
      <vt:variant>
        <vt:i4>1245236</vt:i4>
      </vt:variant>
      <vt:variant>
        <vt:i4>5</vt:i4>
      </vt:variant>
      <vt:variant>
        <vt:i4>0</vt:i4>
      </vt:variant>
      <vt:variant>
        <vt:i4>5</vt:i4>
      </vt:variant>
      <vt:variant>
        <vt:lpwstr/>
      </vt:variant>
      <vt:variant>
        <vt:lpwstr>_Toc191278371</vt:lpwstr>
      </vt:variant>
      <vt:variant>
        <vt:i4>1245236</vt:i4>
      </vt:variant>
      <vt:variant>
        <vt:i4>2</vt:i4>
      </vt:variant>
      <vt:variant>
        <vt:i4>0</vt:i4>
      </vt:variant>
      <vt:variant>
        <vt:i4>5</vt:i4>
      </vt:variant>
      <vt:variant>
        <vt:lpwstr/>
      </vt:variant>
      <vt:variant>
        <vt:lpwstr>_Toc191278370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24</cp:revision>
  <dcterms:created xsi:type="dcterms:W3CDTF">2025-05-06T18:51:00Z</dcterms:created>
  <dcterms:modified xsi:type="dcterms:W3CDTF">2025-06-16T18:40:00Z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2021-08-19T17:46:58Z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c13e51c2-ead2-433d-a7fa-d3ccee77770f</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