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B91561" w14:textId="39A70270" w:rsidR="00255C6B" w:rsidRPr="008233EF" w:rsidRDefault="00F70B32" w:rsidP="003D05C4">
      <w:pPr>
        <w:pStyle w:val="Heading1"/>
      </w:pPr>
      <w:bookmarkStart w:id="0" w:name="_top"/>
      <w:bookmarkStart w:id="1" w:name="OLE_LINK17"/>
      <w:bookmarkStart w:id="2" w:name="OLE_LINK19"/>
      <w:bookmarkEnd w:id="0"/>
      <w:r w:rsidRPr="008233EF">
        <w:t xml:space="preserve">Compass - </w:t>
      </w:r>
      <w:r w:rsidR="000779E3" w:rsidRPr="008233EF">
        <w:t>Manage Diverts</w:t>
      </w:r>
      <w:r w:rsidRPr="008233EF">
        <w:t xml:space="preserve"> / Conflicts (Release Order)</w:t>
      </w:r>
      <w:bookmarkEnd w:id="1"/>
    </w:p>
    <w:bookmarkEnd w:id="2"/>
    <w:p w14:paraId="6007B71A" w14:textId="77777777" w:rsidR="003F5867" w:rsidRDefault="003F5867">
      <w:pPr>
        <w:pStyle w:val="TOC2"/>
      </w:pPr>
    </w:p>
    <w:p w14:paraId="52B43F37" w14:textId="632708ED" w:rsidR="00062FBD" w:rsidRDefault="002A4E21">
      <w:pPr>
        <w:pStyle w:val="TOC2"/>
        <w:rPr>
          <w:rFonts w:asciiTheme="minorHAnsi" w:eastAsiaTheme="minorEastAsia" w:hAnsiTheme="minorHAnsi" w:cstheme="minorBidi"/>
          <w:noProof/>
          <w:color w:val="auto"/>
          <w:kern w:val="2"/>
          <w:u w:val="none"/>
          <w14:ligatures w14:val="standardContextual"/>
        </w:rPr>
      </w:pPr>
      <w:r w:rsidRPr="008233EF">
        <w:fldChar w:fldCharType="begin"/>
      </w:r>
      <w:r w:rsidRPr="008233EF">
        <w:instrText xml:space="preserve"> TOC \o "2-2" \n \p " " \h \z \u </w:instrText>
      </w:r>
      <w:r w:rsidRPr="008233EF">
        <w:fldChar w:fldCharType="separate"/>
      </w:r>
      <w:hyperlink w:anchor="_Toc202165478" w:history="1">
        <w:r w:rsidR="00062FBD" w:rsidRPr="00CB1911">
          <w:rPr>
            <w:rStyle w:val="Hyperlink"/>
            <w:noProof/>
          </w:rPr>
          <w:t>Important Reminders</w:t>
        </w:r>
      </w:hyperlink>
    </w:p>
    <w:p w14:paraId="67E9FD84" w14:textId="4F53F4DF" w:rsidR="00062FBD" w:rsidRDefault="00062FBD">
      <w:pPr>
        <w:pStyle w:val="TOC2"/>
        <w:rPr>
          <w:rFonts w:asciiTheme="minorHAnsi" w:eastAsiaTheme="minorEastAsia" w:hAnsiTheme="minorHAnsi" w:cstheme="minorBidi"/>
          <w:noProof/>
          <w:color w:val="auto"/>
          <w:kern w:val="2"/>
          <w:u w:val="none"/>
          <w14:ligatures w14:val="standardContextual"/>
        </w:rPr>
      </w:pPr>
      <w:hyperlink w:anchor="_Toc202165479" w:history="1">
        <w:r w:rsidRPr="00CB1911">
          <w:rPr>
            <w:rStyle w:val="Hyperlink"/>
            <w:noProof/>
          </w:rPr>
          <w:t>Managing a Conflict</w:t>
        </w:r>
      </w:hyperlink>
    </w:p>
    <w:p w14:paraId="16AF974F" w14:textId="2AA9B348" w:rsidR="00062FBD" w:rsidRDefault="00062FBD">
      <w:pPr>
        <w:pStyle w:val="TOC2"/>
        <w:rPr>
          <w:rFonts w:asciiTheme="minorHAnsi" w:eastAsiaTheme="minorEastAsia" w:hAnsiTheme="minorHAnsi" w:cstheme="minorBidi"/>
          <w:noProof/>
          <w:color w:val="auto"/>
          <w:kern w:val="2"/>
          <w:u w:val="none"/>
          <w14:ligatures w14:val="standardContextual"/>
        </w:rPr>
      </w:pPr>
      <w:hyperlink w:anchor="_Toc202165480" w:history="1">
        <w:r w:rsidRPr="00CB1911">
          <w:rPr>
            <w:rStyle w:val="Hyperlink"/>
            <w:noProof/>
          </w:rPr>
          <w:t>Rx on Future Fill Hold</w:t>
        </w:r>
      </w:hyperlink>
    </w:p>
    <w:p w14:paraId="694C69D1" w14:textId="46CDB36F" w:rsidR="00062FBD" w:rsidRDefault="00062FBD">
      <w:pPr>
        <w:pStyle w:val="TOC2"/>
        <w:rPr>
          <w:rFonts w:asciiTheme="minorHAnsi" w:eastAsiaTheme="minorEastAsia" w:hAnsiTheme="minorHAnsi" w:cstheme="minorBidi"/>
          <w:noProof/>
          <w:color w:val="auto"/>
          <w:kern w:val="2"/>
          <w:u w:val="none"/>
          <w14:ligatures w14:val="standardContextual"/>
        </w:rPr>
      </w:pPr>
      <w:hyperlink w:anchor="_Toc202165481" w:history="1">
        <w:r w:rsidRPr="00CB1911">
          <w:rPr>
            <w:rStyle w:val="Hyperlink"/>
            <w:noProof/>
          </w:rPr>
          <w:t>Future Fill Divert Scenario Guide</w:t>
        </w:r>
      </w:hyperlink>
    </w:p>
    <w:p w14:paraId="33847901" w14:textId="57B42A1A" w:rsidR="00062FBD" w:rsidRDefault="00062FBD">
      <w:pPr>
        <w:pStyle w:val="TOC2"/>
        <w:rPr>
          <w:rFonts w:asciiTheme="minorHAnsi" w:eastAsiaTheme="minorEastAsia" w:hAnsiTheme="minorHAnsi" w:cstheme="minorBidi"/>
          <w:noProof/>
          <w:color w:val="auto"/>
          <w:kern w:val="2"/>
          <w:u w:val="none"/>
          <w14:ligatures w14:val="standardContextual"/>
        </w:rPr>
      </w:pPr>
      <w:hyperlink w:anchor="_Toc202165482" w:history="1">
        <w:r w:rsidRPr="00CB1911">
          <w:rPr>
            <w:rStyle w:val="Hyperlink"/>
            <w:noProof/>
          </w:rPr>
          <w:t>Payment Divert Scenario Guide</w:t>
        </w:r>
      </w:hyperlink>
    </w:p>
    <w:p w14:paraId="7C22DB6C" w14:textId="20FB6AD5" w:rsidR="00062FBD" w:rsidRDefault="00062FBD">
      <w:pPr>
        <w:pStyle w:val="TOC2"/>
        <w:rPr>
          <w:rFonts w:asciiTheme="minorHAnsi" w:eastAsiaTheme="minorEastAsia" w:hAnsiTheme="minorHAnsi" w:cstheme="minorBidi"/>
          <w:noProof/>
          <w:color w:val="auto"/>
          <w:kern w:val="2"/>
          <w:u w:val="none"/>
          <w14:ligatures w14:val="standardContextual"/>
        </w:rPr>
      </w:pPr>
      <w:hyperlink w:anchor="_Toc202165483" w:history="1">
        <w:r w:rsidRPr="00CB1911">
          <w:rPr>
            <w:rStyle w:val="Hyperlink"/>
            <w:noProof/>
          </w:rPr>
          <w:t>Invalid Address Scenario Guide</w:t>
        </w:r>
      </w:hyperlink>
    </w:p>
    <w:p w14:paraId="6048CA0D" w14:textId="364517C7" w:rsidR="00062FBD" w:rsidRDefault="00062FBD">
      <w:pPr>
        <w:pStyle w:val="TOC2"/>
        <w:rPr>
          <w:rFonts w:asciiTheme="minorHAnsi" w:eastAsiaTheme="minorEastAsia" w:hAnsiTheme="minorHAnsi" w:cstheme="minorBidi"/>
          <w:noProof/>
          <w:color w:val="auto"/>
          <w:kern w:val="2"/>
          <w:u w:val="none"/>
          <w14:ligatures w14:val="standardContextual"/>
        </w:rPr>
      </w:pPr>
      <w:hyperlink w:anchor="_Toc202165484" w:history="1">
        <w:r w:rsidRPr="00CB1911">
          <w:rPr>
            <w:rStyle w:val="Hyperlink"/>
            <w:noProof/>
          </w:rPr>
          <w:t>Not Available/Not in Stock Scenario Guide</w:t>
        </w:r>
      </w:hyperlink>
    </w:p>
    <w:p w14:paraId="637C2C76" w14:textId="15B93C03" w:rsidR="00062FBD" w:rsidRDefault="00062FBD">
      <w:pPr>
        <w:pStyle w:val="TOC2"/>
        <w:rPr>
          <w:rFonts w:asciiTheme="minorHAnsi" w:eastAsiaTheme="minorEastAsia" w:hAnsiTheme="minorHAnsi" w:cstheme="minorBidi"/>
          <w:noProof/>
          <w:color w:val="auto"/>
          <w:kern w:val="2"/>
          <w:u w:val="none"/>
          <w14:ligatures w14:val="standardContextual"/>
        </w:rPr>
      </w:pPr>
      <w:hyperlink w:anchor="_Toc202165485" w:history="1">
        <w:r w:rsidRPr="00CB1911">
          <w:rPr>
            <w:rStyle w:val="Hyperlink"/>
            <w:noProof/>
          </w:rPr>
          <w:t>Manage Divert Issues Support Task</w:t>
        </w:r>
      </w:hyperlink>
    </w:p>
    <w:p w14:paraId="2DC29F9B" w14:textId="75130450" w:rsidR="00062FBD" w:rsidRDefault="00062FBD">
      <w:pPr>
        <w:pStyle w:val="TOC2"/>
        <w:rPr>
          <w:rFonts w:asciiTheme="minorHAnsi" w:eastAsiaTheme="minorEastAsia" w:hAnsiTheme="minorHAnsi" w:cstheme="minorBidi"/>
          <w:noProof/>
          <w:color w:val="auto"/>
          <w:kern w:val="2"/>
          <w:u w:val="none"/>
          <w14:ligatures w14:val="standardContextual"/>
        </w:rPr>
      </w:pPr>
      <w:hyperlink w:anchor="_Toc202165486" w:history="1">
        <w:r w:rsidRPr="00CB1911">
          <w:rPr>
            <w:rStyle w:val="Hyperlink"/>
            <w:noProof/>
          </w:rPr>
          <w:t>Turn Around Time</w:t>
        </w:r>
      </w:hyperlink>
    </w:p>
    <w:p w14:paraId="1E71D700" w14:textId="18452A5A" w:rsidR="00062FBD" w:rsidRDefault="00062FBD">
      <w:pPr>
        <w:pStyle w:val="TOC2"/>
        <w:rPr>
          <w:rFonts w:asciiTheme="minorHAnsi" w:eastAsiaTheme="minorEastAsia" w:hAnsiTheme="minorHAnsi" w:cstheme="minorBidi"/>
          <w:noProof/>
          <w:color w:val="auto"/>
          <w:kern w:val="2"/>
          <w:u w:val="none"/>
          <w14:ligatures w14:val="standardContextual"/>
        </w:rPr>
      </w:pPr>
      <w:hyperlink w:anchor="_Toc202165487" w:history="1">
        <w:r w:rsidRPr="00CB1911">
          <w:rPr>
            <w:rStyle w:val="Hyperlink"/>
            <w:noProof/>
          </w:rPr>
          <w:t>Related Documents</w:t>
        </w:r>
      </w:hyperlink>
    </w:p>
    <w:p w14:paraId="1A28CBEE" w14:textId="1051DEBD" w:rsidR="002A4E21" w:rsidRPr="008233EF" w:rsidRDefault="002A4E21" w:rsidP="00E95723">
      <w:pPr>
        <w:pStyle w:val="TOC2"/>
      </w:pPr>
      <w:r w:rsidRPr="008233EF">
        <w:fldChar w:fldCharType="end"/>
      </w:r>
    </w:p>
    <w:p w14:paraId="7BE2F453" w14:textId="77777777" w:rsidR="00BC4FD7" w:rsidRPr="008233EF" w:rsidRDefault="00BC4FD7" w:rsidP="00BC4FD7"/>
    <w:p w14:paraId="6F53DFC0" w14:textId="34380499" w:rsidR="005B3E0C" w:rsidRPr="008233EF" w:rsidRDefault="002D732D" w:rsidP="001D742F">
      <w:pPr>
        <w:rPr>
          <w:bCs/>
        </w:rPr>
      </w:pPr>
      <w:r w:rsidRPr="008233EF">
        <w:rPr>
          <w:b/>
        </w:rPr>
        <w:t>Description</w:t>
      </w:r>
      <w:r w:rsidR="00724DE4">
        <w:rPr>
          <w:b/>
        </w:rPr>
        <w:t xml:space="preserve">: </w:t>
      </w:r>
      <w:bookmarkStart w:id="3" w:name="OLE_LINK60"/>
      <w:r w:rsidR="00B63098" w:rsidRPr="008233EF">
        <w:rPr>
          <w:bCs/>
        </w:rPr>
        <w:t>O</w:t>
      </w:r>
      <w:r w:rsidRPr="008233EF">
        <w:rPr>
          <w:bCs/>
        </w:rPr>
        <w:t xml:space="preserve">utlines the process </w:t>
      </w:r>
      <w:r w:rsidR="009D4158" w:rsidRPr="008233EF">
        <w:rPr>
          <w:bCs/>
        </w:rPr>
        <w:t xml:space="preserve">to manage diverts. </w:t>
      </w:r>
    </w:p>
    <w:bookmarkEnd w:id="3"/>
    <w:p w14:paraId="450C1397" w14:textId="77777777" w:rsidR="001B6A61" w:rsidRPr="008233EF" w:rsidRDefault="001B6A61" w:rsidP="001D742F">
      <w:pPr>
        <w:rPr>
          <w:b/>
        </w:rPr>
      </w:pPr>
      <w:r w:rsidRPr="008233EF">
        <w:rPr>
          <w:b/>
        </w:rPr>
        <w:t xml:space="preserve"> </w:t>
      </w:r>
    </w:p>
    <w:p w14:paraId="7BE8659D" w14:textId="77777777" w:rsidR="00D25F83" w:rsidRDefault="00D25F83" w:rsidP="00DA34A9"/>
    <w:tbl>
      <w:tblPr>
        <w:tblStyle w:val="TableGrid"/>
        <w:tblW w:w="5000" w:type="pct"/>
        <w:tblLook w:val="04A0" w:firstRow="1" w:lastRow="0" w:firstColumn="1" w:lastColumn="0" w:noHBand="0" w:noVBand="1"/>
      </w:tblPr>
      <w:tblGrid>
        <w:gridCol w:w="12950"/>
      </w:tblGrid>
      <w:tr w:rsidR="006A0C1E" w14:paraId="2B50538D" w14:textId="77777777" w:rsidTr="006D710A">
        <w:tc>
          <w:tcPr>
            <w:tcW w:w="5000" w:type="pct"/>
            <w:shd w:val="clear" w:color="auto" w:fill="BFBFBF" w:themeFill="background1" w:themeFillShade="BF"/>
          </w:tcPr>
          <w:p w14:paraId="7CF7038E" w14:textId="4DD5B33A" w:rsidR="006A0C1E" w:rsidRDefault="006A0C1E" w:rsidP="00FC6ECF">
            <w:pPr>
              <w:pStyle w:val="Heading2"/>
              <w:spacing w:before="120" w:after="120"/>
            </w:pPr>
            <w:bookmarkStart w:id="4" w:name="_Toc202165478"/>
            <w:r>
              <w:t>Important Reminders</w:t>
            </w:r>
            <w:bookmarkEnd w:id="4"/>
          </w:p>
        </w:tc>
      </w:tr>
    </w:tbl>
    <w:p w14:paraId="43A21087" w14:textId="77777777" w:rsidR="006A0C1E" w:rsidRPr="008233EF" w:rsidRDefault="006A0C1E" w:rsidP="006A0C1E"/>
    <w:p w14:paraId="4A466C86" w14:textId="029DA43E" w:rsidR="006A0C1E" w:rsidRPr="008233EF" w:rsidRDefault="006A0C1E" w:rsidP="006A0C1E">
      <w:pPr>
        <w:spacing w:before="120" w:after="120"/>
      </w:pPr>
      <w:r>
        <w:rPr>
          <w:noProof/>
        </w:rPr>
        <w:drawing>
          <wp:inline distT="0" distB="0" distL="0" distR="0" wp14:anchorId="24FA1449" wp14:editId="5549931D">
            <wp:extent cx="257175" cy="219075"/>
            <wp:effectExtent l="0" t="0" r="9525" b="9525"/>
            <wp:docPr id="1507863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8233EF">
        <w:t xml:space="preserve"> Orders should not be released without payment, including past due balances. </w:t>
      </w:r>
    </w:p>
    <w:p w14:paraId="0ABE36CF" w14:textId="77777777" w:rsidR="006A0C1E" w:rsidRPr="008233EF" w:rsidRDefault="006A0C1E" w:rsidP="006A0C1E"/>
    <w:p w14:paraId="3E496CC7" w14:textId="527CC59E" w:rsidR="006A0C1E" w:rsidRDefault="006A0C1E" w:rsidP="006A0C1E">
      <w:r>
        <w:rPr>
          <w:noProof/>
        </w:rPr>
        <w:drawing>
          <wp:inline distT="0" distB="0" distL="0" distR="0" wp14:anchorId="28E903CC" wp14:editId="5A60E6A2">
            <wp:extent cx="257175" cy="219075"/>
            <wp:effectExtent l="0" t="0" r="9525" b="9525"/>
            <wp:docPr id="16140519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8233EF">
        <w:t xml:space="preserve"> Any payments mailed in with the order (for instance, checks or money orders) will </w:t>
      </w:r>
      <w:proofErr w:type="gramStart"/>
      <w:r w:rsidRPr="008233EF">
        <w:t>display</w:t>
      </w:r>
      <w:proofErr w:type="gramEnd"/>
      <w:r w:rsidRPr="008233EF">
        <w:t xml:space="preserve"> in the </w:t>
      </w:r>
      <w:r w:rsidRPr="008233EF">
        <w:rPr>
          <w:b/>
          <w:bCs/>
        </w:rPr>
        <w:t>Other Payments Applied </w:t>
      </w:r>
      <w:r w:rsidRPr="008233EF">
        <w:t>field. </w:t>
      </w:r>
    </w:p>
    <w:p w14:paraId="21DEF65F" w14:textId="77777777" w:rsidR="006A0C1E" w:rsidRPr="008233EF" w:rsidRDefault="006A0C1E" w:rsidP="006A0C1E">
      <w:r w:rsidRPr="008233EF">
        <w:t> </w:t>
      </w:r>
    </w:p>
    <w:p w14:paraId="019E5975" w14:textId="38FA472F" w:rsidR="006A0C1E" w:rsidRDefault="006A0C1E" w:rsidP="006A0C1E">
      <w:r>
        <w:rPr>
          <w:noProof/>
        </w:rPr>
        <w:drawing>
          <wp:inline distT="0" distB="0" distL="0" distR="0" wp14:anchorId="0E436355" wp14:editId="7A70159E">
            <wp:extent cx="257175" cy="219075"/>
            <wp:effectExtent l="0" t="0" r="9525" b="9525"/>
            <wp:docPr id="95638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219075"/>
                    </a:xfrm>
                    <a:prstGeom prst="rect">
                      <a:avLst/>
                    </a:prstGeom>
                    <a:noFill/>
                    <a:ln>
                      <a:noFill/>
                    </a:ln>
                  </pic:spPr>
                </pic:pic>
              </a:graphicData>
            </a:graphic>
          </wp:inline>
        </w:drawing>
      </w:r>
      <w:r w:rsidRPr="008233EF">
        <w:t xml:space="preserve"> </w:t>
      </w:r>
      <w:r>
        <w:t xml:space="preserve">During the Manage Diverts flow, if a Not Available at Mail or a Not in Stock pop up </w:t>
      </w:r>
      <w:proofErr w:type="gramStart"/>
      <w:r>
        <w:t>displays</w:t>
      </w:r>
      <w:proofErr w:type="gramEnd"/>
      <w:r>
        <w:t xml:space="preserve">, refer to the </w:t>
      </w:r>
      <w:hyperlink w:anchor="_Not_Available/Not_in" w:history="1">
        <w:r w:rsidRPr="0061357F">
          <w:rPr>
            <w:rStyle w:val="Hyperlink"/>
          </w:rPr>
          <w:t>Not Available/Not in Stock Scenario Guide</w:t>
        </w:r>
      </w:hyperlink>
      <w:r>
        <w:t>.</w:t>
      </w:r>
    </w:p>
    <w:p w14:paraId="32DA80CC" w14:textId="77777777" w:rsidR="006A0C1E" w:rsidRPr="008233EF" w:rsidRDefault="006A0C1E" w:rsidP="006A0C1E"/>
    <w:p w14:paraId="038BDACC" w14:textId="7E88D119" w:rsidR="006A0C1E" w:rsidRDefault="00BE1CB3" w:rsidP="001E1F32">
      <w:r>
        <w:pict w14:anchorId="05F0260E">
          <v:shape id="_x0000_i1026" type="#_x0000_t75" style="width:20.25pt;height:17.25pt;visibility:visible;mso-wrap-style:square">
            <v:imagedata r:id="rId12" o:title=""/>
          </v:shape>
        </w:pict>
      </w:r>
      <w:r w:rsidR="003C0971">
        <w:t xml:space="preserve"> </w:t>
      </w:r>
      <w:r w:rsidR="006A0C1E" w:rsidRPr="008233EF">
        <w:t xml:space="preserve">Read order Conflicts and notes before proceeding. Rx’s with Prescriber holds and delayed prescriber response cannot be released. Refer to </w:t>
      </w:r>
      <w:hyperlink r:id="rId13" w:anchor="!/view?docid=101f5c27-321e-427d-86e2-715d4e62b660" w:history="1">
        <w:r w:rsidR="006A0C1E" w:rsidRPr="008233EF">
          <w:rPr>
            <w:rStyle w:val="Hyperlink"/>
          </w:rPr>
          <w:t>Compass - Delayed Prescriber Response/Prescriber Holds (057051)</w:t>
        </w:r>
      </w:hyperlink>
      <w:r w:rsidR="006A0C1E" w:rsidRPr="008233EF">
        <w:t>.</w:t>
      </w:r>
    </w:p>
    <w:p w14:paraId="7D7421C7" w14:textId="77777777" w:rsidR="001E1F32" w:rsidRDefault="001E1F32" w:rsidP="001E1F32"/>
    <w:p w14:paraId="5042F984" w14:textId="5E3DDC07" w:rsidR="001E1F32" w:rsidRPr="00F80F4A" w:rsidRDefault="001E1F32" w:rsidP="001E1F32">
      <w:pPr>
        <w:ind w:left="360"/>
        <w:rPr>
          <w:b/>
          <w:bCs/>
        </w:rPr>
      </w:pPr>
      <w:r w:rsidRPr="00F80F4A">
        <w:rPr>
          <w:b/>
          <w:bCs/>
        </w:rPr>
        <w:t xml:space="preserve">Exception: </w:t>
      </w:r>
    </w:p>
    <w:p w14:paraId="346B1D16" w14:textId="77777777" w:rsidR="001E1F32" w:rsidRPr="00A81B17" w:rsidRDefault="001E1F32" w:rsidP="001E1F32">
      <w:pPr>
        <w:pStyle w:val="ListParagraph"/>
        <w:numPr>
          <w:ilvl w:val="0"/>
          <w:numId w:val="31"/>
        </w:numPr>
        <w:rPr>
          <w:rFonts w:ascii="Verdana" w:hAnsi="Verdana"/>
        </w:rPr>
      </w:pPr>
      <w:r>
        <w:rPr>
          <w:rFonts w:ascii="Verdana" w:hAnsi="Verdana"/>
        </w:rPr>
        <w:t>Order</w:t>
      </w:r>
      <w:r w:rsidRPr="00A81B17">
        <w:rPr>
          <w:rFonts w:ascii="Verdana" w:hAnsi="Verdana"/>
        </w:rPr>
        <w:t xml:space="preserve"> placed on hold for a Prior Authorization, and one has been received and approved on file</w:t>
      </w:r>
      <w:r>
        <w:rPr>
          <w:rFonts w:ascii="Verdana" w:hAnsi="Verdana"/>
        </w:rPr>
        <w:t>.</w:t>
      </w:r>
    </w:p>
    <w:p w14:paraId="0C47B08F" w14:textId="77777777" w:rsidR="001E1F32" w:rsidRDefault="001E1F32" w:rsidP="001E1F32">
      <w:pPr>
        <w:pStyle w:val="ListParagraph"/>
        <w:numPr>
          <w:ilvl w:val="0"/>
          <w:numId w:val="31"/>
        </w:numPr>
        <w:rPr>
          <w:rFonts w:ascii="Verdana" w:hAnsi="Verdana"/>
        </w:rPr>
      </w:pPr>
      <w:r w:rsidRPr="00F80F4A">
        <w:rPr>
          <w:rFonts w:ascii="Verdana" w:hAnsi="Verdana"/>
        </w:rPr>
        <w:t xml:space="preserve">Order on hold due to NIS (Not in stock) but medication is now back in stock </w:t>
      </w:r>
      <w:r>
        <w:rPr>
          <w:rFonts w:ascii="Verdana" w:hAnsi="Verdana"/>
        </w:rPr>
        <w:t>through mail order.</w:t>
      </w:r>
    </w:p>
    <w:p w14:paraId="7B9777CA" w14:textId="3A646726" w:rsidR="001E1F32" w:rsidRPr="008233EF" w:rsidRDefault="001E1F32" w:rsidP="001E1F32">
      <w:pPr>
        <w:ind w:left="360"/>
      </w:pPr>
      <w:r>
        <w:t xml:space="preserve">For these scenarios, refer to </w:t>
      </w:r>
      <w:hyperlink w:anchor="_Manage_Divert_Issues" w:history="1">
        <w:r w:rsidRPr="008E3741">
          <w:rPr>
            <w:rStyle w:val="Hyperlink"/>
          </w:rPr>
          <w:t>Manage Divert Issues Support Task</w:t>
        </w:r>
      </w:hyperlink>
      <w:r>
        <w:t>.</w:t>
      </w:r>
    </w:p>
    <w:p w14:paraId="27556411" w14:textId="77777777" w:rsidR="006A0C1E" w:rsidRPr="008233EF" w:rsidRDefault="006A0C1E" w:rsidP="006A0C1E"/>
    <w:p w14:paraId="11ECB8DB" w14:textId="77777777" w:rsidR="006A0C1E" w:rsidRPr="008233EF" w:rsidRDefault="006A0C1E" w:rsidP="006A0C1E">
      <w:r w:rsidRPr="008233EF">
        <w:rPr>
          <w:noProof/>
        </w:rPr>
        <w:drawing>
          <wp:inline distT="0" distB="0" distL="0" distR="0" wp14:anchorId="2F4D2280" wp14:editId="3D314DCF">
            <wp:extent cx="255270" cy="223520"/>
            <wp:effectExtent l="0" t="0" r="0" b="0"/>
            <wp:docPr id="1858216041" name="Picture 185821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 cy="223520"/>
                    </a:xfrm>
                    <a:prstGeom prst="rect">
                      <a:avLst/>
                    </a:prstGeom>
                    <a:noFill/>
                    <a:ln>
                      <a:noFill/>
                    </a:ln>
                  </pic:spPr>
                </pic:pic>
              </a:graphicData>
            </a:graphic>
          </wp:inline>
        </w:drawing>
      </w:r>
      <w:r w:rsidRPr="008233EF">
        <w:t xml:space="preserve"> A rejected order status requires a new order to be created.</w:t>
      </w:r>
    </w:p>
    <w:p w14:paraId="189EAF68" w14:textId="77777777" w:rsidR="00347F3D" w:rsidRPr="008233EF" w:rsidRDefault="00347F3D" w:rsidP="00DA34A9"/>
    <w:p w14:paraId="1D7B934B" w14:textId="53323713" w:rsidR="00176400" w:rsidRPr="008233EF" w:rsidRDefault="005A64DA" w:rsidP="00176400">
      <w:pPr>
        <w:jc w:val="right"/>
      </w:pPr>
      <w:hyperlink w:anchor="_top" w:history="1">
        <w:r w:rsidRPr="008233EF">
          <w:rPr>
            <w:rStyle w:val="Hyperlink"/>
          </w:rPr>
          <w:t>Top of the Document</w:t>
        </w:r>
      </w:hyperlink>
      <w:r w:rsidRPr="008233EF">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5A64DA" w:rsidRPr="008233EF" w14:paraId="13A8709A" w14:textId="77777777" w:rsidTr="000020A2">
        <w:tc>
          <w:tcPr>
            <w:tcW w:w="5000" w:type="pct"/>
            <w:shd w:val="clear" w:color="auto" w:fill="BFBFBF" w:themeFill="background1" w:themeFillShade="BF"/>
          </w:tcPr>
          <w:p w14:paraId="28CE7698" w14:textId="7131744E" w:rsidR="005A64DA" w:rsidRPr="008233EF" w:rsidRDefault="00143609" w:rsidP="00B63098">
            <w:pPr>
              <w:pStyle w:val="Heading2"/>
              <w:spacing w:before="120" w:after="120"/>
            </w:pPr>
            <w:bookmarkStart w:id="5" w:name="_Rationale"/>
            <w:bookmarkStart w:id="6" w:name="_Definitions"/>
            <w:bookmarkStart w:id="7" w:name="_Definitions/Abbreviations"/>
            <w:bookmarkStart w:id="8" w:name="_Various_Work_Instructions"/>
            <w:bookmarkStart w:id="9" w:name="_PAR_Process_after_a_FRX_/_FRC_confl"/>
            <w:bookmarkStart w:id="10" w:name="_Next_Day_and"/>
            <w:bookmarkStart w:id="11" w:name="_Scanning_the_Targets"/>
            <w:bookmarkStart w:id="12" w:name="_LAN_Log_In"/>
            <w:bookmarkStart w:id="13" w:name="_AMOS_Log_In"/>
            <w:bookmarkStart w:id="14" w:name="_Search_by_Order#"/>
            <w:bookmarkStart w:id="15" w:name="_Check_Look_Up"/>
            <w:bookmarkStart w:id="16" w:name="_Process_for_Handling"/>
            <w:bookmarkStart w:id="17" w:name="_Managing_a_Conflict"/>
            <w:bookmarkStart w:id="18" w:name="OLE_LINK23"/>
            <w:bookmarkStart w:id="19" w:name="_Toc202165479"/>
            <w:bookmarkEnd w:id="5"/>
            <w:bookmarkEnd w:id="6"/>
            <w:bookmarkEnd w:id="7"/>
            <w:bookmarkEnd w:id="8"/>
            <w:bookmarkEnd w:id="9"/>
            <w:bookmarkEnd w:id="10"/>
            <w:bookmarkEnd w:id="11"/>
            <w:bookmarkEnd w:id="12"/>
            <w:bookmarkEnd w:id="13"/>
            <w:bookmarkEnd w:id="14"/>
            <w:bookmarkEnd w:id="15"/>
            <w:bookmarkEnd w:id="16"/>
            <w:bookmarkEnd w:id="17"/>
            <w:r w:rsidRPr="008233EF">
              <w:t>Managing a Conflict</w:t>
            </w:r>
            <w:bookmarkEnd w:id="18"/>
            <w:bookmarkEnd w:id="19"/>
          </w:p>
        </w:tc>
      </w:tr>
    </w:tbl>
    <w:p w14:paraId="3FF46D15" w14:textId="1CBAF9BD" w:rsidR="005A64DA" w:rsidRPr="008233EF" w:rsidRDefault="00747689" w:rsidP="00747689">
      <w:pPr>
        <w:spacing w:before="120" w:after="120"/>
      </w:pPr>
      <w:r w:rsidRPr="008233EF">
        <w:t>Complete the following steps</w:t>
      </w:r>
      <w:r w:rsidR="00724DE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4"/>
        <w:gridCol w:w="12126"/>
      </w:tblGrid>
      <w:tr w:rsidR="00060A01" w:rsidRPr="008233EF" w14:paraId="4A20B4BA" w14:textId="77777777" w:rsidTr="00AD3A8F">
        <w:trPr>
          <w:trHeight w:val="20"/>
        </w:trPr>
        <w:tc>
          <w:tcPr>
            <w:tcW w:w="26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098DC1" w14:textId="77777777" w:rsidR="00143609" w:rsidRPr="008233EF" w:rsidRDefault="00143609" w:rsidP="00B63098">
            <w:pPr>
              <w:spacing w:before="120" w:after="120"/>
              <w:jc w:val="center"/>
              <w:rPr>
                <w:b/>
                <w:bCs/>
              </w:rPr>
            </w:pPr>
            <w:r w:rsidRPr="008233EF">
              <w:rPr>
                <w:b/>
                <w:bCs/>
              </w:rPr>
              <w:t>Step</w:t>
            </w:r>
          </w:p>
        </w:tc>
        <w:tc>
          <w:tcPr>
            <w:tcW w:w="473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8FF7C2" w14:textId="77777777" w:rsidR="00143609" w:rsidRPr="008233EF" w:rsidRDefault="00143609" w:rsidP="00B63098">
            <w:pPr>
              <w:spacing w:before="120" w:after="120"/>
              <w:jc w:val="center"/>
              <w:rPr>
                <w:b/>
                <w:bCs/>
              </w:rPr>
            </w:pPr>
            <w:r w:rsidRPr="008233EF">
              <w:rPr>
                <w:b/>
                <w:bCs/>
              </w:rPr>
              <w:t>Action</w:t>
            </w:r>
          </w:p>
        </w:tc>
      </w:tr>
      <w:tr w:rsidR="00060A01" w:rsidRPr="008233EF" w14:paraId="4DA6DC7A" w14:textId="77777777" w:rsidTr="00AD3A8F">
        <w:trPr>
          <w:trHeight w:val="20"/>
        </w:trPr>
        <w:tc>
          <w:tcPr>
            <w:tcW w:w="262" w:type="pct"/>
            <w:tcBorders>
              <w:top w:val="single" w:sz="4" w:space="0" w:color="auto"/>
              <w:left w:val="single" w:sz="4" w:space="0" w:color="auto"/>
              <w:bottom w:val="single" w:sz="4" w:space="0" w:color="auto"/>
              <w:right w:val="single" w:sz="4" w:space="0" w:color="auto"/>
            </w:tcBorders>
            <w:shd w:val="clear" w:color="auto" w:fill="auto"/>
            <w:hideMark/>
          </w:tcPr>
          <w:p w14:paraId="63C228F2" w14:textId="77777777" w:rsidR="00143609" w:rsidRPr="008233EF" w:rsidRDefault="00143609" w:rsidP="00B63098">
            <w:pPr>
              <w:spacing w:before="120" w:after="120"/>
              <w:jc w:val="center"/>
              <w:rPr>
                <w:b/>
                <w:bCs/>
              </w:rPr>
            </w:pPr>
            <w:r w:rsidRPr="008233EF">
              <w:rPr>
                <w:b/>
                <w:bCs/>
              </w:rPr>
              <w:t>1</w:t>
            </w:r>
          </w:p>
        </w:tc>
        <w:tc>
          <w:tcPr>
            <w:tcW w:w="4738" w:type="pct"/>
            <w:tcBorders>
              <w:top w:val="single" w:sz="4" w:space="0" w:color="auto"/>
              <w:left w:val="single" w:sz="4" w:space="0" w:color="auto"/>
              <w:bottom w:val="single" w:sz="4" w:space="0" w:color="auto"/>
              <w:right w:val="single" w:sz="4" w:space="0" w:color="auto"/>
            </w:tcBorders>
            <w:shd w:val="clear" w:color="auto" w:fill="auto"/>
            <w:hideMark/>
          </w:tcPr>
          <w:p w14:paraId="2AA9C2E7" w14:textId="3EC0916E" w:rsidR="00EC37E0" w:rsidRPr="008233EF" w:rsidRDefault="00143609" w:rsidP="00600CDC">
            <w:pPr>
              <w:spacing w:before="120" w:after="120"/>
            </w:pPr>
            <w:r w:rsidRPr="008233EF">
              <w:t xml:space="preserve">Navigate to the </w:t>
            </w:r>
            <w:r w:rsidRPr="008233EF">
              <w:rPr>
                <w:b/>
                <w:bCs/>
              </w:rPr>
              <w:t>Mail Order History</w:t>
            </w:r>
            <w:r w:rsidRPr="008233EF">
              <w:t xml:space="preserve"> tab on the Claims Landing Page</w:t>
            </w:r>
            <w:r w:rsidR="001259CD" w:rsidRPr="008233EF">
              <w:t>.</w:t>
            </w:r>
          </w:p>
        </w:tc>
      </w:tr>
      <w:tr w:rsidR="00060A01" w:rsidRPr="008233EF" w14:paraId="591F740C" w14:textId="77777777" w:rsidTr="00AD3A8F">
        <w:trPr>
          <w:trHeight w:val="728"/>
        </w:trPr>
        <w:tc>
          <w:tcPr>
            <w:tcW w:w="262" w:type="pct"/>
            <w:tcBorders>
              <w:top w:val="single" w:sz="4" w:space="0" w:color="auto"/>
              <w:left w:val="single" w:sz="4" w:space="0" w:color="auto"/>
              <w:bottom w:val="single" w:sz="4" w:space="0" w:color="auto"/>
              <w:right w:val="single" w:sz="4" w:space="0" w:color="auto"/>
            </w:tcBorders>
            <w:shd w:val="clear" w:color="auto" w:fill="auto"/>
            <w:hideMark/>
          </w:tcPr>
          <w:p w14:paraId="156515E1" w14:textId="77777777" w:rsidR="00143609" w:rsidRPr="008233EF" w:rsidRDefault="00143609" w:rsidP="00B63098">
            <w:pPr>
              <w:spacing w:before="120" w:after="120"/>
              <w:jc w:val="center"/>
              <w:rPr>
                <w:b/>
                <w:bCs/>
              </w:rPr>
            </w:pPr>
            <w:r w:rsidRPr="008233EF">
              <w:rPr>
                <w:b/>
                <w:bCs/>
              </w:rPr>
              <w:t>2</w:t>
            </w:r>
          </w:p>
        </w:tc>
        <w:tc>
          <w:tcPr>
            <w:tcW w:w="4738" w:type="pct"/>
            <w:tcBorders>
              <w:top w:val="single" w:sz="4" w:space="0" w:color="auto"/>
              <w:left w:val="single" w:sz="4" w:space="0" w:color="auto"/>
              <w:bottom w:val="single" w:sz="4" w:space="0" w:color="auto"/>
              <w:right w:val="single" w:sz="4" w:space="0" w:color="auto"/>
            </w:tcBorders>
            <w:shd w:val="clear" w:color="auto" w:fill="auto"/>
          </w:tcPr>
          <w:p w14:paraId="315007F2" w14:textId="6B0D72B6" w:rsidR="00AE1CE5" w:rsidRPr="008233EF" w:rsidRDefault="00EB7703" w:rsidP="00A52A54">
            <w:pPr>
              <w:spacing w:before="120" w:after="120"/>
            </w:pPr>
            <w:r w:rsidRPr="008233EF">
              <w:t xml:space="preserve">Locate the </w:t>
            </w:r>
            <w:r w:rsidRPr="008233EF">
              <w:rPr>
                <w:b/>
                <w:bCs/>
              </w:rPr>
              <w:t>Order Number</w:t>
            </w:r>
            <w:r w:rsidR="00A10794" w:rsidRPr="008233EF">
              <w:t>.</w:t>
            </w:r>
          </w:p>
          <w:p w14:paraId="0C55F833" w14:textId="705FF54C" w:rsidR="00143609" w:rsidRPr="008233EF" w:rsidRDefault="00A10794" w:rsidP="00B63098">
            <w:pPr>
              <w:spacing w:before="120" w:after="120"/>
            </w:pPr>
            <w:r w:rsidRPr="008233EF">
              <w:rPr>
                <w:b/>
                <w:bCs/>
              </w:rPr>
              <w:t>Note</w:t>
            </w:r>
            <w:r w:rsidR="00724DE4">
              <w:rPr>
                <w:b/>
                <w:bCs/>
              </w:rPr>
              <w:t xml:space="preserve">: </w:t>
            </w:r>
            <w:r w:rsidRPr="008233EF">
              <w:rPr>
                <w:color w:val="000000"/>
              </w:rPr>
              <w:t>U</w:t>
            </w:r>
            <w:r w:rsidR="00702D3B" w:rsidRPr="008233EF">
              <w:rPr>
                <w:color w:val="000000"/>
              </w:rPr>
              <w:t>se the</w:t>
            </w:r>
            <w:r w:rsidR="00EB7703" w:rsidRPr="008233EF">
              <w:rPr>
                <w:color w:val="000000"/>
              </w:rPr>
              <w:t xml:space="preserve"> chevron arrow to collapse and expand a preview of the order</w:t>
            </w:r>
            <w:r w:rsidR="00EB7703" w:rsidRPr="008233EF">
              <w:rPr>
                <w:color w:val="000000"/>
                <w:sz w:val="27"/>
                <w:szCs w:val="27"/>
              </w:rPr>
              <w:t xml:space="preserve"> </w:t>
            </w:r>
            <w:r w:rsidR="00DB6C2A" w:rsidRPr="008233EF">
              <w:rPr>
                <w:noProof/>
                <w:color w:val="000000"/>
                <w:sz w:val="27"/>
                <w:szCs w:val="27"/>
              </w:rPr>
              <w:drawing>
                <wp:inline distT="0" distB="0" distL="0" distR="0" wp14:anchorId="5A2FA301" wp14:editId="43DE4EBB">
                  <wp:extent cx="223520" cy="201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520" cy="201930"/>
                          </a:xfrm>
                          <a:prstGeom prst="rect">
                            <a:avLst/>
                          </a:prstGeom>
                          <a:noFill/>
                          <a:ln>
                            <a:noFill/>
                          </a:ln>
                        </pic:spPr>
                      </pic:pic>
                    </a:graphicData>
                  </a:graphic>
                </wp:inline>
              </w:drawing>
            </w:r>
            <w:r w:rsidR="00EB7703" w:rsidRPr="008233EF">
              <w:rPr>
                <w:color w:val="000000"/>
                <w:sz w:val="27"/>
                <w:szCs w:val="27"/>
              </w:rPr>
              <w:t xml:space="preserve"> </w:t>
            </w:r>
            <w:r w:rsidR="00DB6C2A" w:rsidRPr="008233EF">
              <w:rPr>
                <w:noProof/>
                <w:color w:val="000000"/>
                <w:sz w:val="27"/>
                <w:szCs w:val="27"/>
              </w:rPr>
              <w:drawing>
                <wp:inline distT="0" distB="0" distL="0" distR="0" wp14:anchorId="708D3D32" wp14:editId="392B75F0">
                  <wp:extent cx="235253" cy="20116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253" cy="201168"/>
                          </a:xfrm>
                          <a:prstGeom prst="rect">
                            <a:avLst/>
                          </a:prstGeom>
                          <a:noFill/>
                          <a:ln>
                            <a:noFill/>
                          </a:ln>
                        </pic:spPr>
                      </pic:pic>
                    </a:graphicData>
                  </a:graphic>
                </wp:inline>
              </w:drawing>
            </w:r>
            <w:r w:rsidR="00702D3B" w:rsidRPr="008233EF">
              <w:rPr>
                <w:color w:val="000000"/>
                <w:sz w:val="27"/>
                <w:szCs w:val="27"/>
              </w:rPr>
              <w:t>.</w:t>
            </w:r>
          </w:p>
        </w:tc>
      </w:tr>
      <w:tr w:rsidR="00060A01" w:rsidRPr="008233EF" w14:paraId="057E9A0B" w14:textId="77777777" w:rsidTr="00AD3A8F">
        <w:trPr>
          <w:trHeight w:val="728"/>
        </w:trPr>
        <w:tc>
          <w:tcPr>
            <w:tcW w:w="262" w:type="pct"/>
            <w:tcBorders>
              <w:top w:val="single" w:sz="4" w:space="0" w:color="auto"/>
              <w:left w:val="single" w:sz="4" w:space="0" w:color="auto"/>
              <w:bottom w:val="single" w:sz="4" w:space="0" w:color="auto"/>
              <w:right w:val="single" w:sz="4" w:space="0" w:color="auto"/>
            </w:tcBorders>
            <w:shd w:val="clear" w:color="auto" w:fill="auto"/>
          </w:tcPr>
          <w:p w14:paraId="780040C9" w14:textId="09080927" w:rsidR="00EB7703" w:rsidRPr="008233EF" w:rsidRDefault="00EB7703" w:rsidP="00B63098">
            <w:pPr>
              <w:spacing w:before="120" w:after="120"/>
              <w:jc w:val="center"/>
              <w:rPr>
                <w:b/>
                <w:bCs/>
              </w:rPr>
            </w:pPr>
            <w:r w:rsidRPr="008233EF">
              <w:rPr>
                <w:b/>
                <w:bCs/>
              </w:rPr>
              <w:t>3</w:t>
            </w:r>
          </w:p>
        </w:tc>
        <w:tc>
          <w:tcPr>
            <w:tcW w:w="4738" w:type="pct"/>
            <w:tcBorders>
              <w:top w:val="single" w:sz="4" w:space="0" w:color="auto"/>
              <w:left w:val="single" w:sz="4" w:space="0" w:color="auto"/>
              <w:bottom w:val="single" w:sz="4" w:space="0" w:color="auto"/>
              <w:right w:val="single" w:sz="4" w:space="0" w:color="auto"/>
            </w:tcBorders>
            <w:shd w:val="clear" w:color="auto" w:fill="auto"/>
          </w:tcPr>
          <w:p w14:paraId="7D8D8101" w14:textId="062EE4F8" w:rsidR="00BB0153" w:rsidRPr="008233EF" w:rsidRDefault="00EB7703" w:rsidP="00A52A54">
            <w:pPr>
              <w:spacing w:before="120" w:after="120"/>
              <w:rPr>
                <w:b/>
                <w:bCs/>
              </w:rPr>
            </w:pPr>
            <w:bookmarkStart w:id="20" w:name="OLE_LINK59"/>
            <w:r w:rsidRPr="008233EF">
              <w:t xml:space="preserve">Click the </w:t>
            </w:r>
            <w:r w:rsidRPr="008233EF">
              <w:rPr>
                <w:b/>
                <w:bCs/>
              </w:rPr>
              <w:t xml:space="preserve">Order Number </w:t>
            </w:r>
            <w:r w:rsidRPr="008233EF">
              <w:t xml:space="preserve">hyperlink that contains </w:t>
            </w:r>
            <w:r w:rsidR="009C7E64" w:rsidRPr="008233EF">
              <w:t xml:space="preserve">the </w:t>
            </w:r>
            <w:r w:rsidRPr="008233EF">
              <w:t xml:space="preserve">prescriptions that should be </w:t>
            </w:r>
            <w:r w:rsidR="00AE1CE5">
              <w:t>released</w:t>
            </w:r>
            <w:r w:rsidRPr="008233EF">
              <w:t xml:space="preserve">. </w:t>
            </w:r>
            <w:bookmarkEnd w:id="20"/>
          </w:p>
          <w:p w14:paraId="3CC24FDD" w14:textId="6DB36B2C" w:rsidR="00EB7703" w:rsidRPr="008233EF" w:rsidRDefault="00EB7703" w:rsidP="00B63098">
            <w:pPr>
              <w:spacing w:before="120" w:after="120"/>
              <w:rPr>
                <w:bCs/>
              </w:rPr>
            </w:pPr>
            <w:r w:rsidRPr="008233EF">
              <w:rPr>
                <w:b/>
              </w:rPr>
              <w:t>Result</w:t>
            </w:r>
            <w:r w:rsidR="00724DE4">
              <w:rPr>
                <w:b/>
              </w:rPr>
              <w:t xml:space="preserve">: </w:t>
            </w:r>
            <w:r w:rsidR="00164FDA" w:rsidRPr="008233EF">
              <w:rPr>
                <w:bCs/>
              </w:rPr>
              <w:t xml:space="preserve">The </w:t>
            </w:r>
            <w:r w:rsidRPr="008233EF">
              <w:rPr>
                <w:bCs/>
              </w:rPr>
              <w:t>Order Details screen displays.</w:t>
            </w:r>
          </w:p>
        </w:tc>
      </w:tr>
      <w:tr w:rsidR="00060A01" w:rsidRPr="008233EF" w14:paraId="40675393" w14:textId="77777777" w:rsidTr="00AD3A8F">
        <w:trPr>
          <w:trHeight w:val="728"/>
        </w:trPr>
        <w:tc>
          <w:tcPr>
            <w:tcW w:w="262" w:type="pct"/>
            <w:tcBorders>
              <w:top w:val="single" w:sz="4" w:space="0" w:color="auto"/>
              <w:left w:val="single" w:sz="4" w:space="0" w:color="auto"/>
              <w:bottom w:val="single" w:sz="4" w:space="0" w:color="auto"/>
              <w:right w:val="single" w:sz="4" w:space="0" w:color="auto"/>
            </w:tcBorders>
            <w:shd w:val="clear" w:color="auto" w:fill="auto"/>
            <w:hideMark/>
          </w:tcPr>
          <w:p w14:paraId="26B3E10E" w14:textId="541CC90C" w:rsidR="00143609" w:rsidRPr="008233EF" w:rsidRDefault="00EB7703" w:rsidP="00B63098">
            <w:pPr>
              <w:spacing w:before="120" w:after="120"/>
              <w:jc w:val="center"/>
              <w:rPr>
                <w:b/>
                <w:bCs/>
              </w:rPr>
            </w:pPr>
            <w:r w:rsidRPr="008233EF">
              <w:rPr>
                <w:b/>
                <w:bCs/>
              </w:rPr>
              <w:t>4</w:t>
            </w:r>
          </w:p>
        </w:tc>
        <w:tc>
          <w:tcPr>
            <w:tcW w:w="4738" w:type="pct"/>
            <w:tcBorders>
              <w:top w:val="single" w:sz="4" w:space="0" w:color="auto"/>
              <w:left w:val="single" w:sz="4" w:space="0" w:color="auto"/>
              <w:bottom w:val="single" w:sz="4" w:space="0" w:color="auto"/>
              <w:right w:val="single" w:sz="4" w:space="0" w:color="auto"/>
            </w:tcBorders>
            <w:shd w:val="clear" w:color="auto" w:fill="auto"/>
          </w:tcPr>
          <w:p w14:paraId="7720BED5" w14:textId="32FC6EE0" w:rsidR="00143609" w:rsidRPr="008233EF" w:rsidRDefault="00143609" w:rsidP="00B63098">
            <w:pPr>
              <w:spacing w:before="120" w:after="120"/>
            </w:pPr>
            <w:r w:rsidRPr="008233EF">
              <w:t xml:space="preserve">Review the </w:t>
            </w:r>
            <w:r w:rsidR="00EB7703" w:rsidRPr="008233EF">
              <w:t xml:space="preserve">orange banner to </w:t>
            </w:r>
            <w:r w:rsidRPr="008233EF">
              <w:t xml:space="preserve">determine the </w:t>
            </w:r>
            <w:r w:rsidR="00EB7703" w:rsidRPr="008233EF">
              <w:t xml:space="preserve">reason for the </w:t>
            </w:r>
            <w:proofErr w:type="gramStart"/>
            <w:r w:rsidR="00EB7703" w:rsidRPr="008233EF">
              <w:t>divert</w:t>
            </w:r>
            <w:proofErr w:type="gramEnd"/>
            <w:r w:rsidR="00EB7703" w:rsidRPr="008233EF">
              <w:t>.</w:t>
            </w:r>
          </w:p>
          <w:p w14:paraId="3E45F494" w14:textId="4864FC5B" w:rsidR="00143609" w:rsidRPr="008233EF" w:rsidRDefault="00DB6C2A" w:rsidP="00B63098">
            <w:pPr>
              <w:spacing w:before="120" w:after="120"/>
              <w:jc w:val="center"/>
            </w:pPr>
            <w:r w:rsidRPr="008233EF">
              <w:rPr>
                <w:noProof/>
              </w:rPr>
              <w:drawing>
                <wp:inline distT="0" distB="0" distL="0" distR="0" wp14:anchorId="265E884E" wp14:editId="0916BD33">
                  <wp:extent cx="5486400" cy="1392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1392555"/>
                          </a:xfrm>
                          <a:prstGeom prst="rect">
                            <a:avLst/>
                          </a:prstGeom>
                          <a:noFill/>
                          <a:ln>
                            <a:noFill/>
                          </a:ln>
                        </pic:spPr>
                      </pic:pic>
                    </a:graphicData>
                  </a:graphic>
                </wp:inline>
              </w:drawing>
            </w:r>
          </w:p>
          <w:p w14:paraId="1D2F734F" w14:textId="77777777" w:rsidR="00143609" w:rsidRPr="008233EF" w:rsidRDefault="00143609" w:rsidP="00B63098">
            <w:pPr>
              <w:spacing w:before="120" w:after="120"/>
            </w:pPr>
          </w:p>
        </w:tc>
      </w:tr>
      <w:tr w:rsidR="00060A01" w:rsidRPr="008233EF" w14:paraId="22F10B71" w14:textId="77777777" w:rsidTr="00AD3A8F">
        <w:trPr>
          <w:trHeight w:val="728"/>
        </w:trPr>
        <w:tc>
          <w:tcPr>
            <w:tcW w:w="262" w:type="pct"/>
            <w:tcBorders>
              <w:top w:val="single" w:sz="4" w:space="0" w:color="auto"/>
              <w:left w:val="single" w:sz="4" w:space="0" w:color="auto"/>
              <w:bottom w:val="single" w:sz="4" w:space="0" w:color="auto"/>
              <w:right w:val="single" w:sz="4" w:space="0" w:color="auto"/>
            </w:tcBorders>
            <w:shd w:val="clear" w:color="auto" w:fill="auto"/>
          </w:tcPr>
          <w:p w14:paraId="186D9903" w14:textId="3243F0D0" w:rsidR="00661D59" w:rsidRPr="008233EF" w:rsidRDefault="0021656C" w:rsidP="00B63098">
            <w:pPr>
              <w:spacing w:before="120" w:after="120"/>
              <w:jc w:val="center"/>
              <w:rPr>
                <w:b/>
                <w:bCs/>
              </w:rPr>
            </w:pPr>
            <w:r w:rsidRPr="008233EF">
              <w:rPr>
                <w:b/>
                <w:bCs/>
              </w:rPr>
              <w:t>5</w:t>
            </w:r>
          </w:p>
        </w:tc>
        <w:tc>
          <w:tcPr>
            <w:tcW w:w="4738" w:type="pct"/>
            <w:tcBorders>
              <w:top w:val="single" w:sz="4" w:space="0" w:color="auto"/>
              <w:left w:val="single" w:sz="4" w:space="0" w:color="auto"/>
              <w:bottom w:val="single" w:sz="4" w:space="0" w:color="auto"/>
              <w:right w:val="single" w:sz="4" w:space="0" w:color="auto"/>
            </w:tcBorders>
            <w:shd w:val="clear" w:color="auto" w:fill="auto"/>
          </w:tcPr>
          <w:p w14:paraId="12B91807" w14:textId="2F828312" w:rsidR="0009336A" w:rsidRPr="008233EF" w:rsidRDefault="0009336A" w:rsidP="00B63098">
            <w:pPr>
              <w:spacing w:before="120" w:after="120"/>
              <w:rPr>
                <w:color w:val="000000"/>
              </w:rPr>
            </w:pPr>
            <w:r w:rsidRPr="008233EF">
              <w:rPr>
                <w:color w:val="000000"/>
              </w:rPr>
              <w:t>Click</w:t>
            </w:r>
            <w:r w:rsidR="00156BEB" w:rsidRPr="008233EF">
              <w:rPr>
                <w:color w:val="000000"/>
              </w:rPr>
              <w:t xml:space="preserve"> the</w:t>
            </w:r>
            <w:r w:rsidRPr="008233EF">
              <w:rPr>
                <w:color w:val="000000"/>
              </w:rPr>
              <w:t xml:space="preserve"> </w:t>
            </w:r>
            <w:r w:rsidRPr="008233EF">
              <w:rPr>
                <w:b/>
                <w:bCs/>
                <w:color w:val="000000"/>
              </w:rPr>
              <w:t>Manage this conflict</w:t>
            </w:r>
            <w:r w:rsidRPr="008233EF">
              <w:rPr>
                <w:color w:val="000000"/>
              </w:rPr>
              <w:t xml:space="preserve"> hyperlink and follow the prompts. (</w:t>
            </w:r>
            <w:r w:rsidR="00863618" w:rsidRPr="008233EF">
              <w:rPr>
                <w:color w:val="000000"/>
              </w:rPr>
              <w:t>The s</w:t>
            </w:r>
            <w:r w:rsidRPr="008233EF">
              <w:rPr>
                <w:rFonts w:cs="Calibri"/>
                <w:color w:val="000000"/>
                <w:shd w:val="clear" w:color="auto" w:fill="FFFFFF"/>
              </w:rPr>
              <w:t>ystem is intuitive and will guide the agent.</w:t>
            </w:r>
            <w:r w:rsidRPr="008233EF">
              <w:rPr>
                <w:color w:val="000000"/>
              </w:rPr>
              <w:t>)</w:t>
            </w:r>
          </w:p>
          <w:p w14:paraId="1A8B2660" w14:textId="6AABBAF4" w:rsidR="00363386" w:rsidRPr="008233EF" w:rsidRDefault="0009336A" w:rsidP="00B63098">
            <w:pPr>
              <w:spacing w:before="120" w:after="120"/>
            </w:pPr>
            <w:r w:rsidRPr="008233EF">
              <w:rPr>
                <w:b/>
                <w:bCs/>
                <w:color w:val="000000"/>
              </w:rPr>
              <w:t>Result</w:t>
            </w:r>
            <w:r w:rsidR="00724DE4">
              <w:rPr>
                <w:b/>
                <w:bCs/>
                <w:color w:val="000000"/>
              </w:rPr>
              <w:t xml:space="preserve">: </w:t>
            </w:r>
            <w:r w:rsidR="00164FDA" w:rsidRPr="008233EF">
              <w:rPr>
                <w:color w:val="000000"/>
              </w:rPr>
              <w:t>The</w:t>
            </w:r>
            <w:r w:rsidR="00164FDA" w:rsidRPr="008233EF">
              <w:rPr>
                <w:b/>
                <w:bCs/>
                <w:color w:val="000000"/>
              </w:rPr>
              <w:t xml:space="preserve"> </w:t>
            </w:r>
            <w:r w:rsidRPr="008233EF">
              <w:t>Order Details screen displays</w:t>
            </w:r>
            <w:r w:rsidR="00724DE4">
              <w:t xml:space="preserve">: </w:t>
            </w:r>
          </w:p>
          <w:p w14:paraId="58B78E4F" w14:textId="60254F9B" w:rsidR="00C877A0" w:rsidRPr="008233EF" w:rsidRDefault="00D2473B" w:rsidP="00B63098">
            <w:pPr>
              <w:spacing w:before="120" w:after="120"/>
              <w:jc w:val="center"/>
            </w:pPr>
            <w:r>
              <w:rPr>
                <w:noProof/>
              </w:rPr>
              <w:drawing>
                <wp:inline distT="0" distB="0" distL="0" distR="0" wp14:anchorId="1A28753C" wp14:editId="204DDF72">
                  <wp:extent cx="7209524" cy="3600000"/>
                  <wp:effectExtent l="19050" t="19050" r="10795" b="19685"/>
                  <wp:docPr id="2007669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69565" name=""/>
                          <pic:cNvPicPr/>
                        </pic:nvPicPr>
                        <pic:blipFill>
                          <a:blip r:embed="rId17"/>
                          <a:stretch>
                            <a:fillRect/>
                          </a:stretch>
                        </pic:blipFill>
                        <pic:spPr>
                          <a:xfrm>
                            <a:off x="0" y="0"/>
                            <a:ext cx="7209524" cy="3600000"/>
                          </a:xfrm>
                          <a:prstGeom prst="rect">
                            <a:avLst/>
                          </a:prstGeom>
                          <a:ln w="12700">
                            <a:solidFill>
                              <a:schemeClr val="tx1"/>
                            </a:solidFill>
                          </a:ln>
                        </pic:spPr>
                      </pic:pic>
                    </a:graphicData>
                  </a:graphic>
                </wp:inline>
              </w:drawing>
            </w:r>
          </w:p>
          <w:p w14:paraId="3BD1A6E7" w14:textId="77777777" w:rsidR="0009336A" w:rsidRPr="008233EF" w:rsidRDefault="0009336A" w:rsidP="00B63098">
            <w:pPr>
              <w:spacing w:before="120" w:after="120"/>
              <w:rPr>
                <w:b/>
                <w:bCs/>
              </w:rPr>
            </w:pPr>
          </w:p>
          <w:p w14:paraId="3F93C4C8" w14:textId="43DB6D18" w:rsidR="00661D59" w:rsidRPr="008233EF" w:rsidRDefault="00AD3A8F" w:rsidP="00FF0D21">
            <w:pPr>
              <w:spacing w:before="120" w:after="120"/>
            </w:pPr>
            <w:r>
              <w:rPr>
                <w:noProof/>
              </w:rPr>
              <w:drawing>
                <wp:inline distT="0" distB="0" distL="0" distR="0" wp14:anchorId="773EAAB3" wp14:editId="3A2799CD">
                  <wp:extent cx="304800" cy="304800"/>
                  <wp:effectExtent l="0" t="0" r="0" b="0"/>
                  <wp:docPr id="1648086220" name="Picture 6" descr="A yellow flag on a p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86220" name="Picture 6" descr="A yellow flag on a pol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09336A" w:rsidRPr="008233EF">
              <w:rPr>
                <w:b/>
                <w:bCs/>
              </w:rPr>
              <w:t>Note</w:t>
            </w:r>
            <w:r w:rsidR="00724DE4">
              <w:rPr>
                <w:b/>
                <w:bCs/>
              </w:rPr>
              <w:t xml:space="preserve">: </w:t>
            </w:r>
            <w:r w:rsidR="0009336A" w:rsidRPr="008233EF">
              <w:t>Click</w:t>
            </w:r>
            <w:r w:rsidR="00164FDA" w:rsidRPr="008233EF">
              <w:t xml:space="preserve"> the</w:t>
            </w:r>
            <w:r w:rsidR="0009336A" w:rsidRPr="008233EF">
              <w:t xml:space="preserve"> </w:t>
            </w:r>
            <w:r w:rsidR="0009336A" w:rsidRPr="008233EF">
              <w:rPr>
                <w:b/>
                <w:bCs/>
              </w:rPr>
              <w:t>Manage this conflict</w:t>
            </w:r>
            <w:r w:rsidR="0009336A" w:rsidRPr="008233EF">
              <w:t xml:space="preserve"> hyperlink </w:t>
            </w:r>
            <w:r w:rsidR="00000729">
              <w:t>and follow the prompts</w:t>
            </w:r>
            <w:r w:rsidR="004056EE">
              <w:t xml:space="preserve"> </w:t>
            </w:r>
            <w:r w:rsidR="005D6A3C">
              <w:t xml:space="preserve">to </w:t>
            </w:r>
            <w:r w:rsidR="0009336A" w:rsidRPr="008233EF">
              <w:t>resolv</w:t>
            </w:r>
            <w:r w:rsidR="005D6A3C">
              <w:t>e</w:t>
            </w:r>
            <w:r w:rsidR="0009336A" w:rsidRPr="008233EF">
              <w:t xml:space="preserve"> the divert.</w:t>
            </w:r>
            <w:r w:rsidR="005D6A3C">
              <w:t xml:space="preserve"> (The system is intuitive and will guide the agent.)</w:t>
            </w:r>
          </w:p>
        </w:tc>
      </w:tr>
      <w:tr w:rsidR="00060A01" w:rsidRPr="008233EF" w14:paraId="52D78A95" w14:textId="77777777" w:rsidTr="00AD3A8F">
        <w:trPr>
          <w:trHeight w:val="728"/>
        </w:trPr>
        <w:tc>
          <w:tcPr>
            <w:tcW w:w="262" w:type="pct"/>
            <w:tcBorders>
              <w:top w:val="single" w:sz="4" w:space="0" w:color="auto"/>
              <w:left w:val="single" w:sz="4" w:space="0" w:color="auto"/>
              <w:bottom w:val="single" w:sz="4" w:space="0" w:color="auto"/>
              <w:right w:val="single" w:sz="4" w:space="0" w:color="auto"/>
            </w:tcBorders>
            <w:shd w:val="clear" w:color="auto" w:fill="auto"/>
            <w:hideMark/>
          </w:tcPr>
          <w:p w14:paraId="0E919B3F" w14:textId="6B501C0F" w:rsidR="00143609" w:rsidRPr="008233EF" w:rsidRDefault="0021656C" w:rsidP="00B63098">
            <w:pPr>
              <w:spacing w:before="120" w:after="120"/>
              <w:jc w:val="center"/>
              <w:rPr>
                <w:rFonts w:eastAsia="Calibri"/>
                <w:b/>
                <w:bCs/>
              </w:rPr>
            </w:pPr>
            <w:r w:rsidRPr="008233EF">
              <w:rPr>
                <w:b/>
                <w:bCs/>
              </w:rPr>
              <w:t>6</w:t>
            </w:r>
          </w:p>
        </w:tc>
        <w:tc>
          <w:tcPr>
            <w:tcW w:w="4738" w:type="pct"/>
            <w:tcBorders>
              <w:top w:val="single" w:sz="4" w:space="0" w:color="auto"/>
              <w:left w:val="single" w:sz="4" w:space="0" w:color="auto"/>
              <w:bottom w:val="single" w:sz="4" w:space="0" w:color="auto"/>
              <w:right w:val="single" w:sz="4" w:space="0" w:color="auto"/>
            </w:tcBorders>
            <w:shd w:val="clear" w:color="auto" w:fill="auto"/>
            <w:hideMark/>
          </w:tcPr>
          <w:p w14:paraId="0A5E9B3A" w14:textId="332586D5" w:rsidR="0009336A" w:rsidRPr="008233EF" w:rsidRDefault="008E7ED3" w:rsidP="00B63098">
            <w:pPr>
              <w:spacing w:before="120" w:after="120"/>
              <w:rPr>
                <w:color w:val="000000"/>
              </w:rPr>
            </w:pPr>
            <w:bookmarkStart w:id="21" w:name="OLE_LINK21"/>
            <w:r w:rsidRPr="008233EF">
              <w:rPr>
                <w:color w:val="000000"/>
              </w:rPr>
              <w:t xml:space="preserve">Review the </w:t>
            </w:r>
            <w:r w:rsidRPr="008233EF">
              <w:rPr>
                <w:b/>
                <w:bCs/>
                <w:color w:val="000000"/>
              </w:rPr>
              <w:t>Shipping Address</w:t>
            </w:r>
            <w:r w:rsidR="004836D9" w:rsidRPr="008233EF">
              <w:rPr>
                <w:color w:val="000000"/>
              </w:rPr>
              <w:t xml:space="preserve"> and </w:t>
            </w:r>
            <w:r w:rsidR="004836D9" w:rsidRPr="008233EF">
              <w:rPr>
                <w:b/>
                <w:bCs/>
                <w:color w:val="000000"/>
              </w:rPr>
              <w:t>Payment Method</w:t>
            </w:r>
            <w:r w:rsidR="004836D9" w:rsidRPr="008233EF">
              <w:rPr>
                <w:color w:val="000000"/>
              </w:rPr>
              <w:t xml:space="preserve"> fields to v</w:t>
            </w:r>
            <w:r w:rsidR="0009336A" w:rsidRPr="008233EF">
              <w:rPr>
                <w:color w:val="000000"/>
              </w:rPr>
              <w:t xml:space="preserve">erify </w:t>
            </w:r>
            <w:r w:rsidR="004836D9" w:rsidRPr="008233EF">
              <w:rPr>
                <w:color w:val="000000"/>
              </w:rPr>
              <w:t xml:space="preserve">that </w:t>
            </w:r>
            <w:r w:rsidR="0009336A" w:rsidRPr="008233EF">
              <w:rPr>
                <w:color w:val="000000"/>
              </w:rPr>
              <w:t xml:space="preserve">the </w:t>
            </w:r>
            <w:r w:rsidR="004836D9" w:rsidRPr="008233EF">
              <w:rPr>
                <w:color w:val="000000"/>
              </w:rPr>
              <w:t xml:space="preserve">selected </w:t>
            </w:r>
            <w:r w:rsidR="00D64248" w:rsidRPr="008233EF">
              <w:rPr>
                <w:color w:val="000000"/>
              </w:rPr>
              <w:t xml:space="preserve">payment and </w:t>
            </w:r>
            <w:r w:rsidR="00C00361" w:rsidRPr="008233EF">
              <w:rPr>
                <w:color w:val="000000"/>
              </w:rPr>
              <w:t xml:space="preserve">address are </w:t>
            </w:r>
            <w:r w:rsidR="00AC7867" w:rsidRPr="008233EF">
              <w:rPr>
                <w:color w:val="000000"/>
              </w:rPr>
              <w:t>correct</w:t>
            </w:r>
            <w:r w:rsidR="009945A4" w:rsidRPr="008233EF">
              <w:rPr>
                <w:color w:val="000000"/>
              </w:rPr>
              <w:t xml:space="preserve">, then </w:t>
            </w:r>
            <w:r w:rsidR="00156BEB" w:rsidRPr="008233EF">
              <w:rPr>
                <w:color w:val="000000"/>
              </w:rPr>
              <w:t>resolve all issues</w:t>
            </w:r>
            <w:r w:rsidR="0009336A" w:rsidRPr="008233EF">
              <w:rPr>
                <w:color w:val="000000"/>
              </w:rPr>
              <w:t>.</w:t>
            </w:r>
          </w:p>
          <w:p w14:paraId="4C236FBE" w14:textId="09F3B544" w:rsidR="006547B1" w:rsidRPr="008233EF" w:rsidRDefault="0009336A" w:rsidP="00B63098">
            <w:pPr>
              <w:spacing w:before="120" w:after="120"/>
              <w:rPr>
                <w:color w:val="000000"/>
              </w:rPr>
            </w:pPr>
            <w:r w:rsidRPr="008233EF">
              <w:rPr>
                <w:b/>
                <w:bCs/>
                <w:color w:val="000000"/>
              </w:rPr>
              <w:t>Note</w:t>
            </w:r>
            <w:r w:rsidR="002D0622" w:rsidRPr="008233EF">
              <w:rPr>
                <w:b/>
                <w:bCs/>
                <w:color w:val="000000"/>
              </w:rPr>
              <w:t>s</w:t>
            </w:r>
            <w:r w:rsidR="00724DE4">
              <w:rPr>
                <w:b/>
                <w:bCs/>
                <w:color w:val="000000"/>
              </w:rPr>
              <w:t xml:space="preserve">: </w:t>
            </w:r>
          </w:p>
          <w:p w14:paraId="584CB1A3" w14:textId="4E8F3EB2" w:rsidR="00863618" w:rsidRPr="008233EF" w:rsidRDefault="00863618" w:rsidP="007263E2">
            <w:pPr>
              <w:numPr>
                <w:ilvl w:val="0"/>
                <w:numId w:val="3"/>
              </w:numPr>
              <w:spacing w:before="120" w:after="120"/>
            </w:pPr>
            <w:r w:rsidRPr="008233EF">
              <w:t>For assistance on resolving payment issues, refer to</w:t>
            </w:r>
            <w:r w:rsidR="002F455C" w:rsidRPr="008233EF">
              <w:t xml:space="preserve"> the</w:t>
            </w:r>
            <w:r w:rsidRPr="008233EF">
              <w:t xml:space="preserve"> </w:t>
            </w:r>
            <w:hyperlink w:anchor="_Parent_SOP" w:history="1">
              <w:r w:rsidR="002F455C" w:rsidRPr="008233EF">
                <w:rPr>
                  <w:rStyle w:val="Hyperlink"/>
                </w:rPr>
                <w:t>Payment Divert Scenario Guide</w:t>
              </w:r>
            </w:hyperlink>
            <w:r w:rsidR="002F455C" w:rsidRPr="008233EF">
              <w:t>.</w:t>
            </w:r>
          </w:p>
          <w:p w14:paraId="6A3D401D" w14:textId="26E1185B" w:rsidR="001C0570" w:rsidRPr="008233EF" w:rsidRDefault="0044788C" w:rsidP="007263E2">
            <w:pPr>
              <w:numPr>
                <w:ilvl w:val="0"/>
                <w:numId w:val="3"/>
              </w:numPr>
              <w:spacing w:before="120" w:after="120"/>
            </w:pPr>
            <w:r w:rsidRPr="008233EF">
              <w:t xml:space="preserve">For assistance </w:t>
            </w:r>
            <w:proofErr w:type="gramStart"/>
            <w:r w:rsidRPr="008233EF">
              <w:t>on</w:t>
            </w:r>
            <w:proofErr w:type="gramEnd"/>
            <w:r w:rsidRPr="008233EF">
              <w:t xml:space="preserve"> updat</w:t>
            </w:r>
            <w:r w:rsidR="0037293A" w:rsidRPr="008233EF">
              <w:t xml:space="preserve">ing </w:t>
            </w:r>
            <w:r w:rsidR="002F455C" w:rsidRPr="008233EF">
              <w:t xml:space="preserve">the </w:t>
            </w:r>
            <w:r w:rsidR="0037293A" w:rsidRPr="008233EF">
              <w:t>address</w:t>
            </w:r>
            <w:r w:rsidRPr="008233EF">
              <w:t xml:space="preserve">, </w:t>
            </w:r>
            <w:r w:rsidR="00164FDA" w:rsidRPr="008233EF">
              <w:t xml:space="preserve">refer </w:t>
            </w:r>
            <w:r w:rsidR="0037293A" w:rsidRPr="008233EF">
              <w:t>to</w:t>
            </w:r>
            <w:r w:rsidRPr="008233EF">
              <w:t xml:space="preserve"> </w:t>
            </w:r>
            <w:r w:rsidR="00164FDA" w:rsidRPr="008233EF">
              <w:t>the</w:t>
            </w:r>
            <w:r w:rsidR="00C728DE" w:rsidRPr="008233EF">
              <w:t xml:space="preserve"> </w:t>
            </w:r>
            <w:hyperlink w:anchor="_Invalid_Address_Scenario" w:history="1">
              <w:r w:rsidR="00C728DE" w:rsidRPr="008233EF">
                <w:rPr>
                  <w:rStyle w:val="Hyperlink"/>
                </w:rPr>
                <w:t>Invalid Address Scenario Guide</w:t>
              </w:r>
            </w:hyperlink>
            <w:r w:rsidRPr="008233EF">
              <w:t xml:space="preserve">. </w:t>
            </w:r>
          </w:p>
          <w:bookmarkEnd w:id="21"/>
          <w:p w14:paraId="02FD84AD" w14:textId="5DF3E885" w:rsidR="008608CD" w:rsidRPr="008233EF" w:rsidRDefault="008608CD" w:rsidP="00B63098">
            <w:pPr>
              <w:spacing w:before="120" w:after="120"/>
              <w:rPr>
                <w:color w:val="000000"/>
              </w:rPr>
            </w:pPr>
          </w:p>
        </w:tc>
      </w:tr>
      <w:tr w:rsidR="00060A01" w:rsidRPr="008233EF" w14:paraId="4A3A087A" w14:textId="77777777" w:rsidTr="00AD3A8F">
        <w:trPr>
          <w:trHeight w:val="728"/>
        </w:trPr>
        <w:tc>
          <w:tcPr>
            <w:tcW w:w="262" w:type="pct"/>
            <w:tcBorders>
              <w:top w:val="single" w:sz="4" w:space="0" w:color="auto"/>
              <w:left w:val="single" w:sz="4" w:space="0" w:color="auto"/>
              <w:bottom w:val="single" w:sz="4" w:space="0" w:color="auto"/>
              <w:right w:val="single" w:sz="4" w:space="0" w:color="auto"/>
            </w:tcBorders>
            <w:shd w:val="clear" w:color="auto" w:fill="auto"/>
          </w:tcPr>
          <w:p w14:paraId="251B7E44" w14:textId="07D0B73B" w:rsidR="000779E3" w:rsidRPr="008233EF" w:rsidRDefault="0021656C" w:rsidP="00B63098">
            <w:pPr>
              <w:spacing w:before="120" w:after="120"/>
              <w:jc w:val="center"/>
              <w:rPr>
                <w:b/>
                <w:bCs/>
              </w:rPr>
            </w:pPr>
            <w:r w:rsidRPr="008233EF">
              <w:rPr>
                <w:b/>
                <w:bCs/>
              </w:rPr>
              <w:t>7</w:t>
            </w:r>
          </w:p>
        </w:tc>
        <w:tc>
          <w:tcPr>
            <w:tcW w:w="4738" w:type="pct"/>
            <w:tcBorders>
              <w:top w:val="single" w:sz="4" w:space="0" w:color="auto"/>
              <w:left w:val="single" w:sz="4" w:space="0" w:color="auto"/>
              <w:bottom w:val="single" w:sz="4" w:space="0" w:color="auto"/>
              <w:right w:val="single" w:sz="4" w:space="0" w:color="auto"/>
            </w:tcBorders>
            <w:shd w:val="clear" w:color="auto" w:fill="auto"/>
          </w:tcPr>
          <w:p w14:paraId="7FAFAD2A" w14:textId="624749E4" w:rsidR="000779E3" w:rsidRPr="008233EF" w:rsidRDefault="000779E3" w:rsidP="00B63098">
            <w:pPr>
              <w:spacing w:before="120" w:after="120"/>
              <w:rPr>
                <w:color w:val="000000"/>
              </w:rPr>
            </w:pPr>
            <w:r w:rsidRPr="008233EF">
              <w:rPr>
                <w:color w:val="000000"/>
              </w:rPr>
              <w:t xml:space="preserve">Click </w:t>
            </w:r>
            <w:r w:rsidRPr="008233EF">
              <w:rPr>
                <w:b/>
                <w:bCs/>
                <w:color w:val="000000"/>
              </w:rPr>
              <w:t>Release Order</w:t>
            </w:r>
            <w:r w:rsidR="000F3F07" w:rsidRPr="008233EF">
              <w:rPr>
                <w:b/>
                <w:bCs/>
                <w:color w:val="000000"/>
              </w:rPr>
              <w:t xml:space="preserve"> </w:t>
            </w:r>
            <w:r w:rsidR="000F3F07" w:rsidRPr="008233EF">
              <w:rPr>
                <w:color w:val="000000"/>
              </w:rPr>
              <w:t xml:space="preserve">at the bottom of the </w:t>
            </w:r>
            <w:r w:rsidR="00B667B3" w:rsidRPr="008233EF">
              <w:rPr>
                <w:color w:val="000000"/>
              </w:rPr>
              <w:t>Order Details screen</w:t>
            </w:r>
            <w:r w:rsidRPr="008233EF">
              <w:rPr>
                <w:color w:val="000000"/>
              </w:rPr>
              <w:t>.</w:t>
            </w:r>
          </w:p>
          <w:p w14:paraId="119311CE" w14:textId="22057290" w:rsidR="000779E3" w:rsidRPr="008233EF" w:rsidRDefault="00815175" w:rsidP="00B63098">
            <w:pPr>
              <w:spacing w:before="120" w:after="120"/>
              <w:rPr>
                <w:rFonts w:cs="Calibri"/>
                <w:b/>
                <w:bCs/>
                <w:color w:val="000000"/>
              </w:rPr>
            </w:pPr>
            <w:r w:rsidRPr="008233EF">
              <w:rPr>
                <w:rFonts w:cs="Calibri"/>
                <w:b/>
                <w:bCs/>
                <w:color w:val="000000"/>
              </w:rPr>
              <w:t>Results</w:t>
            </w:r>
            <w:r w:rsidR="00724DE4">
              <w:rPr>
                <w:rFonts w:cs="Calibri"/>
                <w:b/>
                <w:bCs/>
                <w:color w:val="000000"/>
              </w:rPr>
              <w:t xml:space="preserve">: </w:t>
            </w:r>
          </w:p>
          <w:p w14:paraId="521ED4E4" w14:textId="5A95D625" w:rsidR="000779E3" w:rsidRPr="008233EF" w:rsidRDefault="00815175" w:rsidP="007263E2">
            <w:pPr>
              <w:numPr>
                <w:ilvl w:val="0"/>
                <w:numId w:val="2"/>
              </w:numPr>
              <w:spacing w:before="120" w:after="120"/>
            </w:pPr>
            <w:r w:rsidRPr="008233EF">
              <w:t>T</w:t>
            </w:r>
            <w:r w:rsidR="000779E3" w:rsidRPr="008233EF">
              <w:t>he Order Details screen refreshes to default view and a green success toast with the</w:t>
            </w:r>
            <w:r w:rsidR="00C728DE" w:rsidRPr="008233EF">
              <w:t xml:space="preserve"> following</w:t>
            </w:r>
            <w:r w:rsidR="000779E3" w:rsidRPr="008233EF">
              <w:t xml:space="preserve"> message</w:t>
            </w:r>
            <w:r w:rsidR="00C728DE" w:rsidRPr="008233EF">
              <w:t xml:space="preserve"> displays</w:t>
            </w:r>
            <w:r w:rsidR="00724DE4">
              <w:t xml:space="preserve">: </w:t>
            </w:r>
            <w:r w:rsidRPr="008233EF">
              <w:t>“</w:t>
            </w:r>
            <w:r w:rsidR="000779E3" w:rsidRPr="008233EF">
              <w:t>Divert resolved successfully.</w:t>
            </w:r>
            <w:r w:rsidRPr="008233EF">
              <w:t>”</w:t>
            </w:r>
            <w:r w:rsidR="000779E3" w:rsidRPr="008233EF">
              <w:t xml:space="preserve"> </w:t>
            </w:r>
          </w:p>
          <w:p w14:paraId="03DA0C7E" w14:textId="6E7D260F" w:rsidR="000779E3" w:rsidRPr="008233EF" w:rsidRDefault="000779E3" w:rsidP="00B63098">
            <w:pPr>
              <w:spacing w:before="120" w:after="120"/>
              <w:ind w:left="720"/>
            </w:pPr>
            <w:r w:rsidRPr="008233EF">
              <w:t>(</w:t>
            </w:r>
            <w:r w:rsidR="00815175" w:rsidRPr="008233EF">
              <w:t>The s</w:t>
            </w:r>
            <w:r w:rsidRPr="008233EF">
              <w:t xml:space="preserve">ystem removes </w:t>
            </w:r>
            <w:r w:rsidR="00815175" w:rsidRPr="008233EF">
              <w:t xml:space="preserve">the </w:t>
            </w:r>
            <w:r w:rsidRPr="008233EF">
              <w:t xml:space="preserve">warning banner related to </w:t>
            </w:r>
            <w:r w:rsidR="00815175" w:rsidRPr="008233EF">
              <w:t xml:space="preserve">the now </w:t>
            </w:r>
            <w:r w:rsidRPr="008233EF">
              <w:t xml:space="preserve">resolved conflict from </w:t>
            </w:r>
            <w:r w:rsidR="00815175" w:rsidRPr="008233EF">
              <w:t xml:space="preserve">the </w:t>
            </w:r>
            <w:r w:rsidRPr="008233EF">
              <w:t>top of the screen.)</w:t>
            </w:r>
          </w:p>
          <w:p w14:paraId="6F304C6A" w14:textId="5657337A" w:rsidR="002C65BE" w:rsidRPr="008233EF" w:rsidRDefault="000779E3" w:rsidP="007263E2">
            <w:pPr>
              <w:numPr>
                <w:ilvl w:val="0"/>
                <w:numId w:val="2"/>
              </w:numPr>
              <w:spacing w:before="120" w:after="120"/>
              <w:rPr>
                <w:color w:val="000000"/>
              </w:rPr>
            </w:pPr>
            <w:bookmarkStart w:id="22" w:name="OLE_LINK3"/>
            <w:r w:rsidRPr="008233EF">
              <w:rPr>
                <w:rFonts w:cs="Calibri"/>
                <w:color w:val="000000"/>
              </w:rPr>
              <w:t xml:space="preserve">The system </w:t>
            </w:r>
            <w:r w:rsidR="0007787C">
              <w:rPr>
                <w:rFonts w:cs="Calibri"/>
                <w:color w:val="000000"/>
              </w:rPr>
              <w:t>adds</w:t>
            </w:r>
            <w:r w:rsidRPr="008233EF">
              <w:rPr>
                <w:rFonts w:cs="Calibri"/>
                <w:color w:val="000000"/>
              </w:rPr>
              <w:t xml:space="preserve"> </w:t>
            </w:r>
            <w:r w:rsidR="00815175" w:rsidRPr="008233EF">
              <w:rPr>
                <w:rFonts w:cs="Calibri"/>
                <w:color w:val="000000"/>
              </w:rPr>
              <w:t xml:space="preserve">a </w:t>
            </w:r>
            <w:r w:rsidRPr="008233EF">
              <w:rPr>
                <w:rFonts w:cs="Calibri"/>
                <w:color w:val="000000"/>
              </w:rPr>
              <w:t>Mail Order Alert automatically</w:t>
            </w:r>
            <w:bookmarkEnd w:id="22"/>
            <w:r w:rsidRPr="008233EF">
              <w:rPr>
                <w:rFonts w:cs="Calibri"/>
                <w:color w:val="000000"/>
              </w:rPr>
              <w:t>.</w:t>
            </w:r>
            <w:r w:rsidR="002C65BE" w:rsidRPr="008233EF">
              <w:rPr>
                <w:rFonts w:cs="Calibri"/>
                <w:color w:val="000000"/>
              </w:rPr>
              <w:t xml:space="preserve"> </w:t>
            </w:r>
          </w:p>
          <w:p w14:paraId="1AEB4997" w14:textId="138FBC88" w:rsidR="000779E3" w:rsidRPr="008233EF" w:rsidRDefault="002C65BE" w:rsidP="00B63098">
            <w:pPr>
              <w:spacing w:before="120" w:after="120"/>
              <w:ind w:left="720"/>
              <w:rPr>
                <w:color w:val="000000"/>
              </w:rPr>
            </w:pPr>
            <w:bookmarkStart w:id="23" w:name="OLE_LINK1"/>
            <w:bookmarkStart w:id="24" w:name="OLE_LINK2"/>
            <w:r w:rsidRPr="008233EF">
              <w:rPr>
                <w:rFonts w:cs="Calibri"/>
                <w:b/>
                <w:bCs/>
                <w:color w:val="000000"/>
              </w:rPr>
              <w:t>Example</w:t>
            </w:r>
            <w:r w:rsidR="00724DE4">
              <w:rPr>
                <w:rFonts w:cs="Calibri"/>
                <w:b/>
                <w:bCs/>
                <w:color w:val="000000"/>
              </w:rPr>
              <w:t xml:space="preserve">: </w:t>
            </w:r>
            <w:bookmarkStart w:id="25" w:name="OLE_LINK4"/>
            <w:r w:rsidRPr="008233EF">
              <w:rPr>
                <w:rFonts w:cs="Calibri"/>
                <w:color w:val="000000"/>
              </w:rPr>
              <w:t>The system will auto-document a High Copay Order Alert via the Order Details screen</w:t>
            </w:r>
            <w:bookmarkEnd w:id="25"/>
            <w:r w:rsidRPr="008233EF">
              <w:rPr>
                <w:rFonts w:cs="Calibri"/>
                <w:color w:val="000000"/>
              </w:rPr>
              <w:t>.</w:t>
            </w:r>
            <w:bookmarkEnd w:id="23"/>
          </w:p>
          <w:bookmarkEnd w:id="24"/>
          <w:p w14:paraId="2AC7B366" w14:textId="3E9DB7C4" w:rsidR="00815175" w:rsidRPr="008233EF" w:rsidRDefault="00156BEB" w:rsidP="007263E2">
            <w:pPr>
              <w:numPr>
                <w:ilvl w:val="0"/>
                <w:numId w:val="2"/>
              </w:numPr>
              <w:spacing w:before="120" w:after="120"/>
              <w:rPr>
                <w:color w:val="000000"/>
              </w:rPr>
            </w:pPr>
            <w:r w:rsidRPr="008233EF">
              <w:rPr>
                <w:rFonts w:cs="Calibri"/>
                <w:color w:val="000000"/>
              </w:rPr>
              <w:t xml:space="preserve">If </w:t>
            </w:r>
            <w:r w:rsidR="00823893" w:rsidRPr="008233EF">
              <w:rPr>
                <w:rFonts w:cs="Calibri"/>
                <w:color w:val="000000"/>
              </w:rPr>
              <w:t xml:space="preserve">a </w:t>
            </w:r>
            <w:r w:rsidR="00823893" w:rsidRPr="008233EF">
              <w:rPr>
                <w:rFonts w:cs="Calibri"/>
                <w:b/>
                <w:bCs/>
                <w:color w:val="000000"/>
              </w:rPr>
              <w:t>Future Fill Hold – Test Claim Results</w:t>
            </w:r>
            <w:r w:rsidR="00823893" w:rsidRPr="008233EF">
              <w:rPr>
                <w:rFonts w:cs="Calibri"/>
                <w:color w:val="000000"/>
              </w:rPr>
              <w:t xml:space="preserve"> </w:t>
            </w:r>
            <w:r w:rsidR="000A5F12" w:rsidRPr="008233EF">
              <w:rPr>
                <w:rFonts w:cs="Calibri"/>
                <w:color w:val="000000"/>
              </w:rPr>
              <w:t xml:space="preserve">popup </w:t>
            </w:r>
            <w:r w:rsidR="00823893" w:rsidRPr="008233EF">
              <w:rPr>
                <w:rFonts w:cs="Calibri"/>
                <w:color w:val="000000"/>
              </w:rPr>
              <w:t xml:space="preserve">displays, proceed to the </w:t>
            </w:r>
            <w:hyperlink w:anchor="_Rx_on_Future" w:history="1">
              <w:r w:rsidR="00823893" w:rsidRPr="008233EF">
                <w:rPr>
                  <w:rStyle w:val="Hyperlink"/>
                  <w:rFonts w:cs="Calibri"/>
                </w:rPr>
                <w:t>Rx on Future Fill Hold</w:t>
              </w:r>
            </w:hyperlink>
            <w:r w:rsidR="00823893" w:rsidRPr="008233EF">
              <w:rPr>
                <w:rFonts w:cs="Calibri"/>
                <w:color w:val="000000"/>
              </w:rPr>
              <w:t xml:space="preserve"> section below.</w:t>
            </w:r>
          </w:p>
        </w:tc>
      </w:tr>
    </w:tbl>
    <w:p w14:paraId="60959879" w14:textId="77777777" w:rsidR="002A4E21" w:rsidRPr="008233EF" w:rsidRDefault="002A4E21" w:rsidP="00D55895">
      <w:pPr>
        <w:jc w:val="right"/>
      </w:pPr>
    </w:p>
    <w:p w14:paraId="061EB9B3" w14:textId="06292F3A" w:rsidR="00D55895" w:rsidRPr="008233EF" w:rsidRDefault="00D55895" w:rsidP="00D55895">
      <w:pPr>
        <w:jc w:val="right"/>
      </w:pPr>
      <w:hyperlink w:anchor="_top" w:history="1">
        <w:r w:rsidRPr="008233E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55895" w:rsidRPr="008233EF" w14:paraId="5867C8CE" w14:textId="77777777" w:rsidTr="00F97DE4">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C6B056" w14:textId="25749FB2" w:rsidR="00D55895" w:rsidRPr="008233EF" w:rsidRDefault="00D55895" w:rsidP="00FF0D21">
            <w:pPr>
              <w:pStyle w:val="Heading2"/>
              <w:spacing w:before="120" w:after="120"/>
            </w:pPr>
            <w:bookmarkStart w:id="26" w:name="_Rx_on_Future"/>
            <w:bookmarkStart w:id="27" w:name="OLE_LINK36"/>
            <w:bookmarkStart w:id="28" w:name="OLE_LINK37"/>
            <w:bookmarkStart w:id="29" w:name="_Toc202165480"/>
            <w:bookmarkEnd w:id="26"/>
            <w:r w:rsidRPr="008233EF">
              <w:t>Rx on Future Fill Hold</w:t>
            </w:r>
            <w:bookmarkEnd w:id="27"/>
            <w:bookmarkEnd w:id="28"/>
            <w:bookmarkEnd w:id="29"/>
          </w:p>
        </w:tc>
      </w:tr>
    </w:tbl>
    <w:p w14:paraId="650F95AF" w14:textId="6F69ADE7" w:rsidR="00B968AA" w:rsidRPr="008233EF" w:rsidRDefault="00BE1CB3" w:rsidP="00FF0D21">
      <w:pPr>
        <w:spacing w:before="120" w:after="120"/>
        <w:rPr>
          <w:color w:val="000000"/>
        </w:rPr>
      </w:pPr>
      <w:bookmarkStart w:id="30" w:name="OLE_LINK22"/>
      <w:r>
        <w:pict w14:anchorId="683FC067">
          <v:shape id="_x0000_i1027" type="#_x0000_t75" style="width:18.75pt;height:17.25pt;visibility:visible">
            <v:imagedata r:id="rId19" o:title=""/>
          </v:shape>
        </w:pict>
      </w:r>
      <w:r w:rsidR="00B968AA" w:rsidRPr="008233EF">
        <w:rPr>
          <w:color w:val="000000"/>
        </w:rPr>
        <w:t> </w:t>
      </w:r>
      <w:bookmarkStart w:id="31" w:name="OLE_LINK10"/>
      <w:r w:rsidR="00B968AA" w:rsidRPr="008233EF">
        <w:rPr>
          <w:color w:val="000000"/>
        </w:rPr>
        <w:t>Do </w:t>
      </w:r>
      <w:r w:rsidR="00B968AA" w:rsidRPr="008233EF">
        <w:rPr>
          <w:b/>
          <w:bCs/>
          <w:color w:val="000000"/>
        </w:rPr>
        <w:t>not</w:t>
      </w:r>
      <w:r w:rsidR="00B968AA" w:rsidRPr="008233EF">
        <w:rPr>
          <w:color w:val="000000"/>
        </w:rPr>
        <w:t> attempt to resolve a divert</w:t>
      </w:r>
      <w:r w:rsidR="006F0CEE" w:rsidRPr="008233EF">
        <w:rPr>
          <w:color w:val="000000"/>
        </w:rPr>
        <w:t xml:space="preserve"> for any controlled medication C2-C5</w:t>
      </w:r>
      <w:r w:rsidR="00B968AA" w:rsidRPr="008233EF">
        <w:rPr>
          <w:color w:val="000000"/>
        </w:rPr>
        <w:t>. Do </w:t>
      </w:r>
      <w:r w:rsidR="00B968AA" w:rsidRPr="008233EF">
        <w:rPr>
          <w:b/>
          <w:bCs/>
          <w:color w:val="000000"/>
        </w:rPr>
        <w:t>not</w:t>
      </w:r>
      <w:r w:rsidR="00B968AA" w:rsidRPr="008233EF">
        <w:rPr>
          <w:color w:val="000000"/>
        </w:rPr>
        <w:t xml:space="preserve"> place an override. </w:t>
      </w:r>
      <w:bookmarkEnd w:id="31"/>
    </w:p>
    <w:bookmarkEnd w:id="30"/>
    <w:p w14:paraId="067ED83E" w14:textId="77777777" w:rsidR="00B968AA" w:rsidRPr="008233EF" w:rsidRDefault="00B968AA" w:rsidP="00D55895"/>
    <w:p w14:paraId="36D5EE9F" w14:textId="7F5B86B9" w:rsidR="004D0A14" w:rsidRPr="008233EF" w:rsidRDefault="004D0A14" w:rsidP="004D0A14">
      <w:pPr>
        <w:spacing w:before="120" w:after="120"/>
        <w:rPr>
          <w:rStyle w:val="normaltextrun"/>
          <w:bdr w:val="none" w:sz="0" w:space="0" w:color="auto" w:frame="1"/>
        </w:rPr>
      </w:pPr>
      <w:r w:rsidRPr="008233EF">
        <w:t xml:space="preserve">For an Rx that is in Future Fill, a </w:t>
      </w:r>
      <w:r w:rsidRPr="008233EF">
        <w:rPr>
          <w:b/>
          <w:bCs/>
        </w:rPr>
        <w:t>Future Fill Hold - Test Claim Results</w:t>
      </w:r>
      <w:r w:rsidRPr="008233EF">
        <w:t xml:space="preserve"> popup </w:t>
      </w:r>
      <w:r w:rsidR="00801707">
        <w:t>displays</w:t>
      </w:r>
      <w:r w:rsidRPr="008233EF">
        <w:t xml:space="preserve"> after resolving a divert. </w:t>
      </w:r>
    </w:p>
    <w:p w14:paraId="483016F0" w14:textId="77777777" w:rsidR="004D0A14" w:rsidRPr="008233EF" w:rsidRDefault="004D0A14" w:rsidP="004D0A14">
      <w:pPr>
        <w:spacing w:before="120" w:after="120"/>
        <w:rPr>
          <w:b/>
          <w:bCs/>
          <w:color w:val="000000"/>
        </w:rPr>
      </w:pPr>
    </w:p>
    <w:p w14:paraId="77ECD278" w14:textId="53A0A0CA" w:rsidR="004D0A14" w:rsidRPr="008233EF" w:rsidRDefault="004D0A14" w:rsidP="004D0A14">
      <w:pPr>
        <w:spacing w:before="120" w:after="120"/>
        <w:jc w:val="center"/>
        <w:rPr>
          <w:noProof/>
        </w:rPr>
      </w:pPr>
      <w:r w:rsidRPr="008233EF">
        <w:rPr>
          <w:noProof/>
        </w:rPr>
        <w:drawing>
          <wp:inline distT="0" distB="0" distL="0" distR="0" wp14:anchorId="0C551366" wp14:editId="48F3FF94">
            <wp:extent cx="5486400" cy="1857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857375"/>
                    </a:xfrm>
                    <a:prstGeom prst="rect">
                      <a:avLst/>
                    </a:prstGeom>
                    <a:noFill/>
                    <a:ln>
                      <a:noFill/>
                    </a:ln>
                  </pic:spPr>
                </pic:pic>
              </a:graphicData>
            </a:graphic>
          </wp:inline>
        </w:drawing>
      </w:r>
    </w:p>
    <w:p w14:paraId="53534B44" w14:textId="77777777" w:rsidR="004D0A14" w:rsidRPr="008233EF" w:rsidRDefault="004D0A14" w:rsidP="004D0A14">
      <w:pPr>
        <w:spacing w:before="120" w:after="120"/>
        <w:jc w:val="center"/>
        <w:rPr>
          <w:noProof/>
        </w:rPr>
      </w:pPr>
    </w:p>
    <w:p w14:paraId="3D7B4B57" w14:textId="1D13ACCD" w:rsidR="004D0A14" w:rsidRPr="008233EF" w:rsidRDefault="004D0A14" w:rsidP="004D0A14">
      <w:pPr>
        <w:spacing w:before="120" w:after="120"/>
        <w:rPr>
          <w:b/>
          <w:bCs/>
          <w:noProof/>
        </w:rPr>
      </w:pPr>
      <w:r w:rsidRPr="008233EF">
        <w:rPr>
          <w:b/>
          <w:bCs/>
          <w:noProof/>
        </w:rPr>
        <w:t>Notes</w:t>
      </w:r>
      <w:r w:rsidR="00724DE4">
        <w:rPr>
          <w:b/>
          <w:bCs/>
          <w:noProof/>
        </w:rPr>
        <w:t xml:space="preserve">: </w:t>
      </w:r>
    </w:p>
    <w:p w14:paraId="3E062811" w14:textId="1D40E4AE" w:rsidR="004D0A14" w:rsidRPr="008233EF" w:rsidRDefault="004D0A14" w:rsidP="007263E2">
      <w:pPr>
        <w:numPr>
          <w:ilvl w:val="0"/>
          <w:numId w:val="14"/>
        </w:numPr>
        <w:spacing w:before="120" w:after="120"/>
        <w:rPr>
          <w:noProof/>
        </w:rPr>
      </w:pPr>
      <w:r w:rsidRPr="008233EF">
        <w:rPr>
          <w:noProof/>
        </w:rPr>
        <w:t xml:space="preserve">The </w:t>
      </w:r>
      <w:r w:rsidRPr="008233EF">
        <w:rPr>
          <w:b/>
          <w:bCs/>
          <w:noProof/>
        </w:rPr>
        <w:t>Continue</w:t>
      </w:r>
      <w:r w:rsidRPr="008233EF">
        <w:rPr>
          <w:noProof/>
        </w:rPr>
        <w:t xml:space="preserve"> button will be disabled if a Test Claim rejects and the following message displays</w:t>
      </w:r>
      <w:r w:rsidR="00724DE4">
        <w:rPr>
          <w:noProof/>
        </w:rPr>
        <w:t xml:space="preserve">: </w:t>
      </w:r>
      <w:r w:rsidRPr="008233EF">
        <w:t>“Confirm with the member if they are running low or out of medication and review CIF for available options.”</w:t>
      </w:r>
      <w:r w:rsidRPr="008233EF">
        <w:rPr>
          <w:noProof/>
        </w:rPr>
        <w:t xml:space="preserve">  </w:t>
      </w:r>
    </w:p>
    <w:p w14:paraId="0D3BD764" w14:textId="77777777" w:rsidR="004D0A14" w:rsidRPr="008233EF" w:rsidRDefault="004D0A14" w:rsidP="007263E2">
      <w:pPr>
        <w:numPr>
          <w:ilvl w:val="0"/>
          <w:numId w:val="14"/>
        </w:numPr>
        <w:spacing w:before="120" w:after="120"/>
        <w:rPr>
          <w:noProof/>
        </w:rPr>
      </w:pPr>
      <w:r w:rsidRPr="174BF807">
        <w:rPr>
          <w:noProof/>
        </w:rPr>
        <w:t xml:space="preserve">Click the </w:t>
      </w:r>
      <w:r w:rsidRPr="174BF807">
        <w:rPr>
          <w:b/>
          <w:bCs/>
        </w:rPr>
        <w:t>Reject code #</w:t>
      </w:r>
      <w:r>
        <w:t xml:space="preserve"> hyperlink to view the reject messaging on the claim.</w:t>
      </w:r>
    </w:p>
    <w:p w14:paraId="4BC2C82E" w14:textId="38E7A115" w:rsidR="004D0A14" w:rsidRPr="008233EF" w:rsidRDefault="004D0A14" w:rsidP="007263E2">
      <w:pPr>
        <w:numPr>
          <w:ilvl w:val="0"/>
          <w:numId w:val="14"/>
        </w:numPr>
        <w:spacing w:before="120" w:after="120"/>
        <w:rPr>
          <w:noProof/>
        </w:rPr>
      </w:pPr>
      <w:bookmarkStart w:id="32" w:name="OLE_LINK32"/>
      <w:bookmarkStart w:id="33" w:name="OLE_LINK88"/>
      <w:r w:rsidRPr="008233EF">
        <w:rPr>
          <w:noProof/>
        </w:rPr>
        <w:t xml:space="preserve">Refer to the </w:t>
      </w:r>
      <w:hyperlink w:anchor="_Future_Fill_Divert" w:history="1">
        <w:r w:rsidRPr="008233EF">
          <w:rPr>
            <w:rStyle w:val="Hyperlink"/>
            <w:noProof/>
          </w:rPr>
          <w:t>Future Fill Divert Scenario Guide</w:t>
        </w:r>
      </w:hyperlink>
      <w:r w:rsidRPr="008233EF">
        <w:rPr>
          <w:noProof/>
        </w:rPr>
        <w:t xml:space="preserve"> for the following scenarios</w:t>
      </w:r>
      <w:r w:rsidR="00724DE4">
        <w:rPr>
          <w:noProof/>
        </w:rPr>
        <w:t xml:space="preserve">: </w:t>
      </w:r>
    </w:p>
    <w:p w14:paraId="0A86770A" w14:textId="44416417" w:rsidR="004D0A14" w:rsidRPr="008233EF" w:rsidRDefault="004D0A14" w:rsidP="007263E2">
      <w:pPr>
        <w:numPr>
          <w:ilvl w:val="1"/>
          <w:numId w:val="14"/>
        </w:numPr>
        <w:spacing w:before="120" w:after="120"/>
        <w:rPr>
          <w:noProof/>
        </w:rPr>
      </w:pPr>
      <w:r w:rsidRPr="008233EF">
        <w:rPr>
          <w:noProof/>
        </w:rPr>
        <w:t xml:space="preserve">The medication is a </w:t>
      </w:r>
      <w:r w:rsidRPr="008233EF">
        <w:rPr>
          <w:b/>
          <w:bCs/>
          <w:noProof/>
        </w:rPr>
        <w:t>Controlled Substance</w:t>
      </w:r>
      <w:r w:rsidRPr="008233EF">
        <w:rPr>
          <w:noProof/>
        </w:rPr>
        <w:t>.</w:t>
      </w:r>
      <w:r w:rsidRPr="008233EF">
        <w:t xml:space="preserve"> </w:t>
      </w:r>
      <w:r w:rsidRPr="008233EF">
        <w:rPr>
          <w:noProof/>
        </w:rPr>
        <w:t xml:space="preserve">Do not attempt to resolve a divert for any controlled medication C2-C5. Do not place an override. </w:t>
      </w:r>
    </w:p>
    <w:bookmarkEnd w:id="32"/>
    <w:p w14:paraId="63916471" w14:textId="1A86672E" w:rsidR="004D0A14" w:rsidRPr="008233EF" w:rsidRDefault="004D0A14" w:rsidP="007263E2">
      <w:pPr>
        <w:pStyle w:val="ListParagraph"/>
        <w:numPr>
          <w:ilvl w:val="1"/>
          <w:numId w:val="14"/>
        </w:numPr>
        <w:spacing w:before="120" w:after="120" w:line="252" w:lineRule="auto"/>
        <w:rPr>
          <w:rFonts w:ascii="Verdana" w:hAnsi="Verdana"/>
        </w:rPr>
      </w:pPr>
      <w:r w:rsidRPr="008233EF">
        <w:rPr>
          <w:rFonts w:ascii="Verdana" w:hAnsi="Verdana"/>
        </w:rPr>
        <w:t>The following banner message displays</w:t>
      </w:r>
      <w:r w:rsidR="00724DE4">
        <w:rPr>
          <w:rFonts w:ascii="Verdana" w:hAnsi="Verdana"/>
        </w:rPr>
        <w:t xml:space="preserve">: </w:t>
      </w:r>
      <w:r w:rsidRPr="008233EF">
        <w:rPr>
          <w:rFonts w:ascii="Verdana" w:hAnsi="Verdana"/>
        </w:rPr>
        <w:t>“Test claims failed to run. Try rerunning test claims.”</w:t>
      </w:r>
    </w:p>
    <w:bookmarkEnd w:id="33"/>
    <w:p w14:paraId="5BC72A86" w14:textId="77777777" w:rsidR="004D0A14" w:rsidRPr="008233EF" w:rsidRDefault="004D0A14" w:rsidP="007263E2">
      <w:pPr>
        <w:pStyle w:val="ListParagraph"/>
        <w:numPr>
          <w:ilvl w:val="1"/>
          <w:numId w:val="14"/>
        </w:numPr>
        <w:spacing w:before="120" w:after="120" w:line="252" w:lineRule="auto"/>
        <w:rPr>
          <w:rFonts w:ascii="Verdana" w:hAnsi="Verdana"/>
        </w:rPr>
      </w:pPr>
      <w:r w:rsidRPr="008233EF">
        <w:rPr>
          <w:rFonts w:ascii="Verdana" w:hAnsi="Verdana"/>
        </w:rPr>
        <w:t>A pop-up message displays indicating the Test Claim failed.</w:t>
      </w:r>
    </w:p>
    <w:p w14:paraId="7B10C369" w14:textId="77777777" w:rsidR="004D0A14" w:rsidRPr="008233EF" w:rsidRDefault="004D0A14" w:rsidP="00D55895"/>
    <w:p w14:paraId="167CCDF0" w14:textId="77777777" w:rsidR="004D0A14" w:rsidRPr="008233EF" w:rsidRDefault="004D0A14" w:rsidP="00D55895"/>
    <w:p w14:paraId="6396E5BF" w14:textId="410931F6" w:rsidR="00747689" w:rsidRPr="008233EF" w:rsidRDefault="00747689" w:rsidP="00D55895">
      <w:r w:rsidRPr="008233EF">
        <w:t>Complete the following Steps</w:t>
      </w:r>
      <w:r w:rsidR="00724DE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D55895" w:rsidRPr="008233EF" w14:paraId="167D9852" w14:textId="77777777" w:rsidTr="009A241D">
        <w:tc>
          <w:tcPr>
            <w:tcW w:w="2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33565F" w14:textId="3BD731F2" w:rsidR="00D55895" w:rsidRPr="008233EF" w:rsidRDefault="00D55895" w:rsidP="00747689">
            <w:pPr>
              <w:spacing w:before="120" w:after="120"/>
              <w:jc w:val="center"/>
              <w:rPr>
                <w:b/>
              </w:rPr>
            </w:pPr>
            <w:r w:rsidRPr="008233EF">
              <w:rPr>
                <w:b/>
              </w:rPr>
              <w:t>Step</w:t>
            </w:r>
          </w:p>
        </w:tc>
        <w:tc>
          <w:tcPr>
            <w:tcW w:w="470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550E7" w14:textId="44E7CC18" w:rsidR="00D55895" w:rsidRPr="008233EF" w:rsidRDefault="00D55895" w:rsidP="00747689">
            <w:pPr>
              <w:spacing w:before="120" w:after="120"/>
              <w:jc w:val="center"/>
              <w:rPr>
                <w:b/>
              </w:rPr>
            </w:pPr>
            <w:r w:rsidRPr="008233EF">
              <w:rPr>
                <w:b/>
              </w:rPr>
              <w:t>Action</w:t>
            </w:r>
          </w:p>
        </w:tc>
      </w:tr>
      <w:tr w:rsidR="00D55895" w:rsidRPr="008233EF" w14:paraId="3BB7F963" w14:textId="77777777" w:rsidTr="009A241D">
        <w:tc>
          <w:tcPr>
            <w:tcW w:w="292" w:type="pct"/>
            <w:tcBorders>
              <w:top w:val="single" w:sz="4" w:space="0" w:color="auto"/>
              <w:left w:val="single" w:sz="4" w:space="0" w:color="auto"/>
              <w:bottom w:val="single" w:sz="4" w:space="0" w:color="auto"/>
              <w:right w:val="single" w:sz="4" w:space="0" w:color="auto"/>
            </w:tcBorders>
          </w:tcPr>
          <w:p w14:paraId="54E3815A" w14:textId="2D59AECD" w:rsidR="00D55895" w:rsidRPr="008233EF" w:rsidRDefault="005C7463" w:rsidP="00747689">
            <w:pPr>
              <w:spacing w:before="120" w:after="120"/>
              <w:jc w:val="center"/>
              <w:rPr>
                <w:b/>
              </w:rPr>
            </w:pPr>
            <w:bookmarkStart w:id="34" w:name="Step1"/>
            <w:r w:rsidRPr="008233EF">
              <w:rPr>
                <w:b/>
              </w:rPr>
              <w:t>1</w:t>
            </w:r>
            <w:bookmarkEnd w:id="34"/>
          </w:p>
        </w:tc>
        <w:tc>
          <w:tcPr>
            <w:tcW w:w="4708" w:type="pct"/>
            <w:tcBorders>
              <w:top w:val="single" w:sz="4" w:space="0" w:color="auto"/>
              <w:left w:val="single" w:sz="4" w:space="0" w:color="auto"/>
              <w:bottom w:val="single" w:sz="4" w:space="0" w:color="auto"/>
              <w:right w:val="single" w:sz="4" w:space="0" w:color="auto"/>
            </w:tcBorders>
          </w:tcPr>
          <w:p w14:paraId="1FDDA094" w14:textId="1824C248" w:rsidR="007D4BC2" w:rsidRPr="008233EF" w:rsidRDefault="007D4BC2" w:rsidP="00747689">
            <w:pPr>
              <w:spacing w:before="120" w:after="120"/>
              <w:rPr>
                <w:b/>
                <w:bCs/>
                <w:color w:val="000000"/>
              </w:rPr>
            </w:pPr>
            <w:bookmarkStart w:id="35" w:name="FFLStep2"/>
            <w:r w:rsidRPr="008233EF">
              <w:rPr>
                <w:color w:val="000000"/>
              </w:rPr>
              <w:t xml:space="preserve">Confirm </w:t>
            </w:r>
            <w:r w:rsidRPr="008233EF">
              <w:rPr>
                <w:b/>
                <w:bCs/>
                <w:color w:val="000000"/>
              </w:rPr>
              <w:t>Test Claim Status</w:t>
            </w:r>
            <w:r w:rsidRPr="008233EF">
              <w:rPr>
                <w:color w:val="000000"/>
              </w:rPr>
              <w:t xml:space="preserve"> results </w:t>
            </w:r>
            <w:bookmarkEnd w:id="35"/>
            <w:r w:rsidRPr="008233EF">
              <w:rPr>
                <w:color w:val="000000"/>
              </w:rPr>
              <w:t xml:space="preserve">show </w:t>
            </w:r>
            <w:r w:rsidR="00D07BB0" w:rsidRPr="008233EF">
              <w:rPr>
                <w:color w:val="000000"/>
              </w:rPr>
              <w:t>ACCEPT,</w:t>
            </w:r>
            <w:r w:rsidRPr="008233EF">
              <w:rPr>
                <w:color w:val="000000"/>
              </w:rPr>
              <w:t xml:space="preserve"> </w:t>
            </w:r>
            <w:r w:rsidR="000A5F12" w:rsidRPr="008233EF">
              <w:rPr>
                <w:color w:val="000000"/>
              </w:rPr>
              <w:t xml:space="preserve">then </w:t>
            </w:r>
            <w:r w:rsidRPr="008233EF">
              <w:rPr>
                <w:color w:val="000000"/>
              </w:rPr>
              <w:t>click</w:t>
            </w:r>
            <w:r w:rsidRPr="008233EF">
              <w:rPr>
                <w:b/>
                <w:bCs/>
                <w:color w:val="000000"/>
              </w:rPr>
              <w:t xml:space="preserve"> Continue</w:t>
            </w:r>
            <w:r w:rsidR="00D07BB0" w:rsidRPr="008233EF">
              <w:rPr>
                <w:b/>
                <w:bCs/>
                <w:color w:val="000000"/>
              </w:rPr>
              <w:t xml:space="preserve"> </w:t>
            </w:r>
            <w:r w:rsidR="00D07BB0" w:rsidRPr="008233EF">
              <w:rPr>
                <w:color w:val="000000"/>
              </w:rPr>
              <w:t>to release the order</w:t>
            </w:r>
            <w:r w:rsidRPr="008233EF">
              <w:rPr>
                <w:color w:val="000000"/>
              </w:rPr>
              <w:t>.</w:t>
            </w:r>
          </w:p>
          <w:p w14:paraId="5D0D46A4" w14:textId="46F78850" w:rsidR="007D4BC2" w:rsidRPr="008233EF" w:rsidRDefault="007D4BC2" w:rsidP="00747689">
            <w:pPr>
              <w:spacing w:before="120" w:after="120"/>
              <w:rPr>
                <w:b/>
                <w:bCs/>
                <w:color w:val="000000"/>
              </w:rPr>
            </w:pPr>
            <w:r w:rsidRPr="008233EF">
              <w:rPr>
                <w:b/>
                <w:bCs/>
                <w:color w:val="000000"/>
              </w:rPr>
              <w:t>Result</w:t>
            </w:r>
            <w:r w:rsidR="00724DE4">
              <w:rPr>
                <w:b/>
                <w:bCs/>
                <w:color w:val="000000"/>
              </w:rPr>
              <w:t xml:space="preserve">: </w:t>
            </w:r>
            <w:r w:rsidR="00A266D7" w:rsidRPr="008233EF">
              <w:rPr>
                <w:color w:val="000000"/>
              </w:rPr>
              <w:t xml:space="preserve">The </w:t>
            </w:r>
            <w:r w:rsidRPr="008233EF">
              <w:t>Order Details screen displays.</w:t>
            </w:r>
          </w:p>
          <w:p w14:paraId="5C629286" w14:textId="77777777" w:rsidR="00D07BB0" w:rsidRPr="008233EF" w:rsidRDefault="00D07BB0" w:rsidP="00747689">
            <w:pPr>
              <w:spacing w:before="120" w:after="120"/>
              <w:rPr>
                <w:b/>
                <w:bCs/>
                <w:color w:val="000000"/>
              </w:rPr>
            </w:pPr>
          </w:p>
          <w:p w14:paraId="1AA913BD" w14:textId="11DD9F8D" w:rsidR="00342CBE" w:rsidRPr="008233EF" w:rsidRDefault="00166C89" w:rsidP="00747689">
            <w:pPr>
              <w:spacing w:before="120" w:after="120"/>
              <w:rPr>
                <w:noProof/>
              </w:rPr>
            </w:pPr>
            <w:r w:rsidRPr="008233EF">
              <w:rPr>
                <w:b/>
                <w:bCs/>
                <w:noProof/>
              </w:rPr>
              <w:t>Note</w:t>
            </w:r>
            <w:r w:rsidR="00A266D7" w:rsidRPr="008233EF">
              <w:rPr>
                <w:b/>
                <w:bCs/>
                <w:noProof/>
              </w:rPr>
              <w:t>s</w:t>
            </w:r>
            <w:r w:rsidR="00724DE4">
              <w:rPr>
                <w:b/>
                <w:bCs/>
                <w:noProof/>
              </w:rPr>
              <w:t xml:space="preserve">: </w:t>
            </w:r>
          </w:p>
          <w:p w14:paraId="5333F09F" w14:textId="5D93BA8C" w:rsidR="00166C89" w:rsidRPr="008233EF" w:rsidRDefault="00D07BB0" w:rsidP="007263E2">
            <w:pPr>
              <w:numPr>
                <w:ilvl w:val="0"/>
                <w:numId w:val="2"/>
              </w:numPr>
              <w:spacing w:before="120" w:after="120"/>
              <w:rPr>
                <w:noProof/>
              </w:rPr>
            </w:pPr>
            <w:r w:rsidRPr="008233EF">
              <w:rPr>
                <w:noProof/>
              </w:rPr>
              <w:t>If caller does not want to release order, c</w:t>
            </w:r>
            <w:r w:rsidR="00166C89" w:rsidRPr="008233EF">
              <w:rPr>
                <w:noProof/>
              </w:rPr>
              <w:t xml:space="preserve">lick </w:t>
            </w:r>
            <w:r w:rsidR="00166C89" w:rsidRPr="008233EF">
              <w:rPr>
                <w:b/>
                <w:bCs/>
                <w:noProof/>
              </w:rPr>
              <w:t>Cancel</w:t>
            </w:r>
            <w:r w:rsidR="00166C89" w:rsidRPr="008233EF">
              <w:rPr>
                <w:noProof/>
              </w:rPr>
              <w:t xml:space="preserve"> </w:t>
            </w:r>
            <w:r w:rsidRPr="008233EF">
              <w:rPr>
                <w:noProof/>
              </w:rPr>
              <w:t xml:space="preserve">to return to the </w:t>
            </w:r>
            <w:r w:rsidR="00166C89" w:rsidRPr="008233EF">
              <w:rPr>
                <w:noProof/>
              </w:rPr>
              <w:t>Order Details screen.</w:t>
            </w:r>
          </w:p>
          <w:p w14:paraId="36E64A2A" w14:textId="2D8AB5A3" w:rsidR="009A241D" w:rsidRPr="008233EF" w:rsidRDefault="00502EC8" w:rsidP="0007787C">
            <w:pPr>
              <w:numPr>
                <w:ilvl w:val="0"/>
                <w:numId w:val="2"/>
              </w:numPr>
              <w:spacing w:before="120" w:after="120"/>
              <w:rPr>
                <w:noProof/>
              </w:rPr>
            </w:pPr>
            <w:r w:rsidRPr="008233EF">
              <w:rPr>
                <w:noProof/>
              </w:rPr>
              <w:t xml:space="preserve">If the member request not to fill a medication that displays in the </w:t>
            </w:r>
            <w:r w:rsidRPr="008233EF">
              <w:rPr>
                <w:b/>
                <w:bCs/>
                <w:noProof/>
              </w:rPr>
              <w:t xml:space="preserve">Future Fill Hold </w:t>
            </w:r>
            <w:r w:rsidR="001D742F" w:rsidRPr="008233EF">
              <w:rPr>
                <w:b/>
                <w:bCs/>
                <w:noProof/>
              </w:rPr>
              <w:t>-</w:t>
            </w:r>
            <w:r w:rsidRPr="008233EF">
              <w:rPr>
                <w:b/>
                <w:bCs/>
                <w:noProof/>
              </w:rPr>
              <w:t xml:space="preserve"> Test Claim Results</w:t>
            </w:r>
            <w:r w:rsidRPr="008233EF">
              <w:rPr>
                <w:noProof/>
              </w:rPr>
              <w:t xml:space="preserve"> popup</w:t>
            </w:r>
            <w:r w:rsidR="00E54DEA" w:rsidRPr="008233EF">
              <w:rPr>
                <w:noProof/>
              </w:rPr>
              <w:t>,</w:t>
            </w:r>
            <w:r w:rsidRPr="008233EF">
              <w:rPr>
                <w:noProof/>
              </w:rPr>
              <w:t xml:space="preserve"> </w:t>
            </w:r>
            <w:r w:rsidR="00851CF2" w:rsidRPr="008233EF">
              <w:rPr>
                <w:noProof/>
              </w:rPr>
              <w:t xml:space="preserve">click </w:t>
            </w:r>
            <w:r w:rsidR="00020EDA" w:rsidRPr="008233EF">
              <w:rPr>
                <w:b/>
                <w:bCs/>
                <w:noProof/>
              </w:rPr>
              <w:t>C</w:t>
            </w:r>
            <w:r w:rsidR="00851CF2" w:rsidRPr="008233EF">
              <w:rPr>
                <w:b/>
                <w:bCs/>
                <w:noProof/>
              </w:rPr>
              <w:t>ancel</w:t>
            </w:r>
            <w:r w:rsidR="00851CF2" w:rsidRPr="008233EF">
              <w:rPr>
                <w:noProof/>
              </w:rPr>
              <w:t xml:space="preserve"> to </w:t>
            </w:r>
            <w:r w:rsidR="00020EDA" w:rsidRPr="008233EF">
              <w:rPr>
                <w:noProof/>
              </w:rPr>
              <w:t>r</w:t>
            </w:r>
            <w:r w:rsidR="00851CF2" w:rsidRPr="008233EF">
              <w:rPr>
                <w:noProof/>
              </w:rPr>
              <w:t xml:space="preserve">emove the Rx from the </w:t>
            </w:r>
            <w:r w:rsidR="00020EDA" w:rsidRPr="008233EF">
              <w:rPr>
                <w:noProof/>
              </w:rPr>
              <w:t>o</w:t>
            </w:r>
            <w:r w:rsidR="00851CF2" w:rsidRPr="008233EF">
              <w:rPr>
                <w:noProof/>
              </w:rPr>
              <w:t>rder</w:t>
            </w:r>
            <w:r w:rsidR="00D07BB0" w:rsidRPr="008233EF">
              <w:rPr>
                <w:noProof/>
              </w:rPr>
              <w:t>.</w:t>
            </w:r>
          </w:p>
        </w:tc>
      </w:tr>
      <w:tr w:rsidR="007D4BC2" w:rsidRPr="008233EF" w14:paraId="205EF721" w14:textId="77777777" w:rsidTr="009A241D">
        <w:tc>
          <w:tcPr>
            <w:tcW w:w="292" w:type="pct"/>
            <w:tcBorders>
              <w:top w:val="single" w:sz="4" w:space="0" w:color="auto"/>
              <w:left w:val="single" w:sz="4" w:space="0" w:color="auto"/>
              <w:bottom w:val="single" w:sz="4" w:space="0" w:color="auto"/>
              <w:right w:val="single" w:sz="4" w:space="0" w:color="auto"/>
            </w:tcBorders>
          </w:tcPr>
          <w:p w14:paraId="134FFE5C" w14:textId="12E328F9" w:rsidR="007D4BC2" w:rsidRPr="008233EF" w:rsidRDefault="005C7463" w:rsidP="00747689">
            <w:pPr>
              <w:spacing w:before="120" w:after="120"/>
              <w:jc w:val="center"/>
              <w:rPr>
                <w:b/>
              </w:rPr>
            </w:pPr>
            <w:r w:rsidRPr="008233EF">
              <w:rPr>
                <w:b/>
              </w:rPr>
              <w:t>2</w:t>
            </w:r>
          </w:p>
        </w:tc>
        <w:tc>
          <w:tcPr>
            <w:tcW w:w="4708" w:type="pct"/>
            <w:tcBorders>
              <w:top w:val="single" w:sz="4" w:space="0" w:color="auto"/>
              <w:left w:val="single" w:sz="4" w:space="0" w:color="auto"/>
              <w:bottom w:val="single" w:sz="4" w:space="0" w:color="auto"/>
              <w:right w:val="single" w:sz="4" w:space="0" w:color="auto"/>
            </w:tcBorders>
          </w:tcPr>
          <w:p w14:paraId="340C8FA1" w14:textId="2418232F" w:rsidR="00870948" w:rsidRPr="008233EF" w:rsidRDefault="007D4BC2" w:rsidP="00747689">
            <w:pPr>
              <w:spacing w:before="120" w:after="120"/>
              <w:rPr>
                <w:rStyle w:val="normaltextrun"/>
                <w:bdr w:val="none" w:sz="0" w:space="0" w:color="auto" w:frame="1"/>
              </w:rPr>
            </w:pPr>
            <w:r w:rsidRPr="008233EF">
              <w:rPr>
                <w:rStyle w:val="normaltextrun"/>
                <w:bdr w:val="none" w:sz="0" w:space="0" w:color="auto" w:frame="1"/>
              </w:rPr>
              <w:t>Verify the payment method and shipping</w:t>
            </w:r>
            <w:r w:rsidR="00BF23EF" w:rsidRPr="008233EF">
              <w:rPr>
                <w:rStyle w:val="normaltextrun"/>
                <w:bdr w:val="none" w:sz="0" w:space="0" w:color="auto" w:frame="1"/>
              </w:rPr>
              <w:t xml:space="preserve"> </w:t>
            </w:r>
            <w:r w:rsidRPr="008233EF">
              <w:rPr>
                <w:rStyle w:val="normaltextrun"/>
                <w:bdr w:val="none" w:sz="0" w:space="0" w:color="auto" w:frame="1"/>
              </w:rPr>
              <w:t>is correct</w:t>
            </w:r>
            <w:r w:rsidR="00FC288D" w:rsidRPr="008233EF">
              <w:rPr>
                <w:rStyle w:val="normaltextrun"/>
                <w:bdr w:val="none" w:sz="0" w:space="0" w:color="auto" w:frame="1"/>
              </w:rPr>
              <w:t>.</w:t>
            </w:r>
          </w:p>
          <w:p w14:paraId="2A07EF3F" w14:textId="43CCCE80" w:rsidR="00870948" w:rsidRPr="008233EF" w:rsidRDefault="00870948" w:rsidP="00747689">
            <w:pPr>
              <w:spacing w:before="120" w:after="120"/>
              <w:rPr>
                <w:rStyle w:val="normaltextrun"/>
                <w:bdr w:val="none" w:sz="0" w:space="0" w:color="auto" w:frame="1"/>
              </w:rPr>
            </w:pPr>
            <w:r w:rsidRPr="008233EF">
              <w:rPr>
                <w:rStyle w:val="normaltextrun"/>
                <w:b/>
                <w:bCs/>
                <w:bdr w:val="none" w:sz="0" w:space="0" w:color="auto" w:frame="1"/>
              </w:rPr>
              <w:t>Result</w:t>
            </w:r>
            <w:r w:rsidR="00724DE4">
              <w:rPr>
                <w:rStyle w:val="normaltextrun"/>
                <w:b/>
                <w:bCs/>
                <w:bdr w:val="none" w:sz="0" w:space="0" w:color="auto" w:frame="1"/>
              </w:rPr>
              <w:t xml:space="preserve">: </w:t>
            </w:r>
            <w:r w:rsidR="00BA266C" w:rsidRPr="008233EF">
              <w:rPr>
                <w:rStyle w:val="normaltextrun"/>
                <w:bdr w:val="none" w:sz="0" w:space="0" w:color="auto" w:frame="1"/>
              </w:rPr>
              <w:t xml:space="preserve">The </w:t>
            </w:r>
            <w:r w:rsidRPr="008233EF">
              <w:rPr>
                <w:rStyle w:val="normaltextrun"/>
                <w:bdr w:val="none" w:sz="0" w:space="0" w:color="auto" w:frame="1"/>
              </w:rPr>
              <w:t>Order Details</w:t>
            </w:r>
            <w:r w:rsidRPr="008233EF">
              <w:rPr>
                <w:rStyle w:val="normaltextrun"/>
                <w:b/>
                <w:bCs/>
                <w:bdr w:val="none" w:sz="0" w:space="0" w:color="auto" w:frame="1"/>
              </w:rPr>
              <w:t xml:space="preserve"> </w:t>
            </w:r>
            <w:r w:rsidRPr="008233EF">
              <w:rPr>
                <w:rStyle w:val="normaltextrun"/>
                <w:bdr w:val="none" w:sz="0" w:space="0" w:color="auto" w:frame="1"/>
              </w:rPr>
              <w:t>screen will display any updates.</w:t>
            </w:r>
          </w:p>
          <w:p w14:paraId="3BF02AA3" w14:textId="77777777" w:rsidR="00FC288D" w:rsidRPr="008233EF" w:rsidRDefault="00FC288D" w:rsidP="00747689">
            <w:pPr>
              <w:spacing w:before="120" w:after="120"/>
              <w:rPr>
                <w:rStyle w:val="normaltextrun"/>
                <w:bdr w:val="none" w:sz="0" w:space="0" w:color="auto" w:frame="1"/>
              </w:rPr>
            </w:pPr>
          </w:p>
          <w:p w14:paraId="7E41B2D1" w14:textId="63CCEC7A" w:rsidR="00BA266C" w:rsidRPr="008233EF" w:rsidRDefault="00FC288D" w:rsidP="00747689">
            <w:pPr>
              <w:spacing w:before="120" w:after="120"/>
              <w:rPr>
                <w:rStyle w:val="normaltextrun"/>
                <w:bdr w:val="none" w:sz="0" w:space="0" w:color="auto" w:frame="1"/>
              </w:rPr>
            </w:pPr>
            <w:r w:rsidRPr="008233EF">
              <w:rPr>
                <w:rStyle w:val="normaltextrun"/>
                <w:b/>
                <w:bCs/>
                <w:bdr w:val="none" w:sz="0" w:space="0" w:color="auto" w:frame="1"/>
              </w:rPr>
              <w:t>Note</w:t>
            </w:r>
            <w:r w:rsidR="001A4F20" w:rsidRPr="008233EF">
              <w:rPr>
                <w:rStyle w:val="normaltextrun"/>
                <w:b/>
                <w:bCs/>
                <w:bdr w:val="none" w:sz="0" w:space="0" w:color="auto" w:frame="1"/>
              </w:rPr>
              <w:t>s</w:t>
            </w:r>
            <w:r w:rsidR="00724DE4">
              <w:rPr>
                <w:rStyle w:val="normaltextrun"/>
                <w:b/>
                <w:bCs/>
                <w:bdr w:val="none" w:sz="0" w:space="0" w:color="auto" w:frame="1"/>
              </w:rPr>
              <w:t xml:space="preserve">: </w:t>
            </w:r>
            <w:r w:rsidRPr="008233EF">
              <w:rPr>
                <w:rStyle w:val="normaltextrun"/>
                <w:bdr w:val="none" w:sz="0" w:space="0" w:color="auto" w:frame="1"/>
              </w:rPr>
              <w:t>If updates are needed</w:t>
            </w:r>
            <w:r w:rsidR="00BA266C" w:rsidRPr="008233EF">
              <w:rPr>
                <w:rStyle w:val="normaltextrun"/>
                <w:bdr w:val="none" w:sz="0" w:space="0" w:color="auto" w:frame="1"/>
              </w:rPr>
              <w:t>, r</w:t>
            </w:r>
            <w:r w:rsidR="00BC553E" w:rsidRPr="008233EF">
              <w:rPr>
                <w:rStyle w:val="normaltextrun"/>
                <w:bdr w:val="none" w:sz="0" w:space="0" w:color="auto" w:frame="1"/>
              </w:rPr>
              <w:t>efer to</w:t>
            </w:r>
            <w:r w:rsidR="00BA266C" w:rsidRPr="008233EF">
              <w:rPr>
                <w:rStyle w:val="normaltextrun"/>
                <w:bdr w:val="none" w:sz="0" w:space="0" w:color="auto" w:frame="1"/>
              </w:rPr>
              <w:t xml:space="preserve"> the appropriate</w:t>
            </w:r>
            <w:r w:rsidR="00BC553E" w:rsidRPr="008233EF">
              <w:rPr>
                <w:rStyle w:val="normaltextrun"/>
                <w:bdr w:val="none" w:sz="0" w:space="0" w:color="auto" w:frame="1"/>
              </w:rPr>
              <w:t xml:space="preserve"> Scenario Guide</w:t>
            </w:r>
            <w:r w:rsidR="00724DE4">
              <w:rPr>
                <w:rStyle w:val="normaltextrun"/>
                <w:bdr w:val="none" w:sz="0" w:space="0" w:color="auto" w:frame="1"/>
              </w:rPr>
              <w:t xml:space="preserve">: </w:t>
            </w:r>
          </w:p>
          <w:p w14:paraId="6879FE44" w14:textId="203A0923" w:rsidR="00BA266C" w:rsidRPr="008233EF" w:rsidRDefault="00BA266C" w:rsidP="007263E2">
            <w:pPr>
              <w:numPr>
                <w:ilvl w:val="0"/>
                <w:numId w:val="5"/>
              </w:numPr>
              <w:spacing w:before="120" w:after="120"/>
              <w:rPr>
                <w:rStyle w:val="normaltextrun"/>
                <w:bdr w:val="none" w:sz="0" w:space="0" w:color="auto" w:frame="1"/>
              </w:rPr>
            </w:pPr>
            <w:hyperlink w:anchor="_Parent_SOP" w:history="1">
              <w:r w:rsidRPr="008233EF">
                <w:rPr>
                  <w:rStyle w:val="Hyperlink"/>
                  <w:bdr w:val="none" w:sz="0" w:space="0" w:color="auto" w:frame="1"/>
                </w:rPr>
                <w:t>Payment Divert Scenario Guide</w:t>
              </w:r>
            </w:hyperlink>
          </w:p>
          <w:p w14:paraId="7EDDDC72" w14:textId="703A1B6C" w:rsidR="007D4BC2" w:rsidRPr="008233EF" w:rsidRDefault="000716B4" w:rsidP="007263E2">
            <w:pPr>
              <w:numPr>
                <w:ilvl w:val="0"/>
                <w:numId w:val="5"/>
              </w:numPr>
              <w:spacing w:before="120" w:after="120"/>
              <w:rPr>
                <w:bdr w:val="none" w:sz="0" w:space="0" w:color="auto" w:frame="1"/>
              </w:rPr>
            </w:pPr>
            <w:hyperlink w:anchor="_Invalid_Address_Scenario" w:history="1">
              <w:r w:rsidRPr="008233EF">
                <w:rPr>
                  <w:rStyle w:val="Hyperlink"/>
                  <w:bdr w:val="none" w:sz="0" w:space="0" w:color="auto" w:frame="1"/>
                </w:rPr>
                <w:t>Invalid Address Scenario Guide</w:t>
              </w:r>
            </w:hyperlink>
          </w:p>
        </w:tc>
      </w:tr>
      <w:tr w:rsidR="007D4BC2" w:rsidRPr="008233EF" w14:paraId="1D259087" w14:textId="77777777" w:rsidTr="009A241D">
        <w:tc>
          <w:tcPr>
            <w:tcW w:w="292" w:type="pct"/>
            <w:tcBorders>
              <w:top w:val="single" w:sz="4" w:space="0" w:color="auto"/>
              <w:left w:val="single" w:sz="4" w:space="0" w:color="auto"/>
              <w:bottom w:val="single" w:sz="4" w:space="0" w:color="auto"/>
              <w:right w:val="single" w:sz="4" w:space="0" w:color="auto"/>
            </w:tcBorders>
          </w:tcPr>
          <w:p w14:paraId="0F104158" w14:textId="4A767892" w:rsidR="007D4BC2" w:rsidRPr="008233EF" w:rsidRDefault="005C7463" w:rsidP="00747689">
            <w:pPr>
              <w:spacing w:before="120" w:after="120"/>
              <w:jc w:val="center"/>
              <w:rPr>
                <w:b/>
              </w:rPr>
            </w:pPr>
            <w:r w:rsidRPr="008233EF">
              <w:rPr>
                <w:b/>
              </w:rPr>
              <w:t>3</w:t>
            </w:r>
          </w:p>
        </w:tc>
        <w:tc>
          <w:tcPr>
            <w:tcW w:w="4708" w:type="pct"/>
            <w:tcBorders>
              <w:top w:val="single" w:sz="4" w:space="0" w:color="auto"/>
              <w:left w:val="single" w:sz="4" w:space="0" w:color="auto"/>
              <w:bottom w:val="single" w:sz="4" w:space="0" w:color="auto"/>
              <w:right w:val="single" w:sz="4" w:space="0" w:color="auto"/>
            </w:tcBorders>
          </w:tcPr>
          <w:p w14:paraId="11E7E481" w14:textId="3385BBE2" w:rsidR="00126F56" w:rsidRPr="008233EF" w:rsidRDefault="007D4BC2" w:rsidP="00747689">
            <w:pPr>
              <w:spacing w:before="120" w:after="120"/>
              <w:rPr>
                <w:rFonts w:cs="Calibri"/>
                <w:color w:val="000000"/>
              </w:rPr>
            </w:pPr>
            <w:r w:rsidRPr="008233EF">
              <w:rPr>
                <w:rFonts w:cs="Calibri"/>
                <w:color w:val="000000"/>
              </w:rPr>
              <w:t>Click</w:t>
            </w:r>
            <w:r w:rsidRPr="008233EF">
              <w:rPr>
                <w:rFonts w:cs="Calibri"/>
                <w:b/>
                <w:bCs/>
                <w:color w:val="000000"/>
              </w:rPr>
              <w:t xml:space="preserve"> Release Order</w:t>
            </w:r>
            <w:r w:rsidR="001D742F" w:rsidRPr="008233EF">
              <w:rPr>
                <w:rFonts w:cs="Calibri"/>
                <w:b/>
                <w:bCs/>
                <w:color w:val="000000"/>
              </w:rPr>
              <w:t xml:space="preserve"> </w:t>
            </w:r>
            <w:r w:rsidR="001D742F" w:rsidRPr="008233EF">
              <w:rPr>
                <w:rFonts w:cs="Calibri"/>
                <w:color w:val="000000"/>
              </w:rPr>
              <w:t>at the bottom of the Order Details screen</w:t>
            </w:r>
            <w:r w:rsidRPr="008233EF">
              <w:rPr>
                <w:rFonts w:cs="Calibri"/>
                <w:color w:val="000000"/>
              </w:rPr>
              <w:t>.</w:t>
            </w:r>
          </w:p>
          <w:p w14:paraId="6B8FBF9B" w14:textId="0EF2973C" w:rsidR="00A139DA" w:rsidRPr="008233EF" w:rsidRDefault="001D742F" w:rsidP="00747689">
            <w:pPr>
              <w:spacing w:before="120" w:after="120"/>
              <w:rPr>
                <w:b/>
                <w:bCs/>
                <w:color w:val="000000"/>
              </w:rPr>
            </w:pPr>
            <w:r w:rsidRPr="008233EF">
              <w:rPr>
                <w:b/>
                <w:bCs/>
              </w:rPr>
              <w:t>Result</w:t>
            </w:r>
            <w:r w:rsidR="00724DE4">
              <w:rPr>
                <w:b/>
                <w:bCs/>
              </w:rPr>
              <w:t xml:space="preserve">: </w:t>
            </w:r>
            <w:r w:rsidRPr="008233EF">
              <w:t>T</w:t>
            </w:r>
            <w:r w:rsidR="00245E27" w:rsidRPr="008233EF">
              <w:t xml:space="preserve">he Order Details screen refreshes to default view </w:t>
            </w:r>
            <w:r w:rsidRPr="008233EF">
              <w:t>and the following</w:t>
            </w:r>
            <w:r w:rsidR="00052D60" w:rsidRPr="008233EF">
              <w:t xml:space="preserve"> message displays</w:t>
            </w:r>
            <w:r w:rsidR="00724DE4">
              <w:t xml:space="preserve">: </w:t>
            </w:r>
            <w:r w:rsidRPr="008233EF">
              <w:t>“</w:t>
            </w:r>
            <w:r w:rsidR="00245E27" w:rsidRPr="008233EF">
              <w:t>Future Fill conflict was resolved.</w:t>
            </w:r>
            <w:r w:rsidRPr="008233EF">
              <w:t>”</w:t>
            </w:r>
            <w:r w:rsidR="00245E27" w:rsidRPr="008233EF">
              <w:t xml:space="preserve"> (</w:t>
            </w:r>
            <w:r w:rsidRPr="008233EF">
              <w:t>The s</w:t>
            </w:r>
            <w:r w:rsidR="00245E27" w:rsidRPr="008233EF">
              <w:t xml:space="preserve">ystem removes </w:t>
            </w:r>
            <w:r w:rsidRPr="008233EF">
              <w:t xml:space="preserve">the </w:t>
            </w:r>
            <w:r w:rsidR="00245E27" w:rsidRPr="008233EF">
              <w:t xml:space="preserve">warning banner related to </w:t>
            </w:r>
            <w:r w:rsidRPr="008233EF">
              <w:t xml:space="preserve">the now </w:t>
            </w:r>
            <w:r w:rsidR="00245E27" w:rsidRPr="008233EF">
              <w:t xml:space="preserve">resolved conflict from </w:t>
            </w:r>
            <w:r w:rsidRPr="008233EF">
              <w:t xml:space="preserve">the </w:t>
            </w:r>
            <w:r w:rsidR="00245E27" w:rsidRPr="008233EF">
              <w:t>top of the screen.)</w:t>
            </w:r>
          </w:p>
          <w:p w14:paraId="323622CF" w14:textId="77777777" w:rsidR="007D4BC2" w:rsidRPr="008233EF" w:rsidRDefault="007D4BC2" w:rsidP="00747689">
            <w:pPr>
              <w:spacing w:before="120" w:after="120"/>
            </w:pPr>
          </w:p>
          <w:p w14:paraId="7DA77AF9" w14:textId="29BC24E5" w:rsidR="00713B97" w:rsidRPr="008233EF" w:rsidRDefault="00713B97" w:rsidP="001A4F20">
            <w:pPr>
              <w:spacing w:before="120" w:after="120"/>
            </w:pPr>
            <w:bookmarkStart w:id="36" w:name="OLE_LINK114"/>
            <w:bookmarkStart w:id="37" w:name="OLE_LINK74"/>
            <w:bookmarkStart w:id="38" w:name="OLE_LINK89"/>
            <w:r w:rsidRPr="008233EF">
              <w:rPr>
                <w:b/>
                <w:bCs/>
              </w:rPr>
              <w:t>Note</w:t>
            </w:r>
            <w:r w:rsidR="00724DE4">
              <w:rPr>
                <w:b/>
                <w:bCs/>
              </w:rPr>
              <w:t xml:space="preserve">: </w:t>
            </w:r>
            <w:r w:rsidRPr="008233EF">
              <w:t>If a pop-up message displays</w:t>
            </w:r>
            <w:r w:rsidR="006F14B4" w:rsidRPr="008233EF">
              <w:t xml:space="preserve"> indicating the Test Claim failed</w:t>
            </w:r>
            <w:r w:rsidRPr="008233EF">
              <w:t xml:space="preserve">, refer to the </w:t>
            </w:r>
            <w:hyperlink w:anchor="_Future_Fill_Divert" w:history="1">
              <w:r w:rsidR="00802AFE" w:rsidRPr="008233EF">
                <w:rPr>
                  <w:rStyle w:val="Hyperlink"/>
                </w:rPr>
                <w:t>Future Fill Divert Scenario Guide</w:t>
              </w:r>
            </w:hyperlink>
            <w:r w:rsidR="006F14B4" w:rsidRPr="008233EF">
              <w:t>.</w:t>
            </w:r>
            <w:bookmarkEnd w:id="36"/>
            <w:bookmarkEnd w:id="37"/>
            <w:bookmarkEnd w:id="38"/>
          </w:p>
        </w:tc>
      </w:tr>
    </w:tbl>
    <w:p w14:paraId="31EC56A4" w14:textId="5E1170BD" w:rsidR="00312690" w:rsidRPr="008233EF" w:rsidRDefault="00312690" w:rsidP="005A64DA">
      <w:pPr>
        <w:jc w:val="right"/>
      </w:pPr>
    </w:p>
    <w:p w14:paraId="503160A1" w14:textId="3E79E12E" w:rsidR="00BC0ED9" w:rsidRPr="008233EF" w:rsidRDefault="00BC0ED9" w:rsidP="00BC0ED9">
      <w:pPr>
        <w:jc w:val="right"/>
      </w:pPr>
      <w:hyperlink w:anchor="_top" w:history="1">
        <w:r w:rsidRPr="008233E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BC0ED9" w:rsidRPr="008233EF" w14:paraId="7E09888A" w14:textId="77777777" w:rsidTr="000020A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54D203" w14:textId="54F527A7" w:rsidR="00BC0ED9" w:rsidRPr="008233EF" w:rsidRDefault="00BC0ED9" w:rsidP="00376C39">
            <w:pPr>
              <w:pStyle w:val="Heading2"/>
              <w:spacing w:before="120" w:after="120"/>
            </w:pPr>
            <w:bookmarkStart w:id="39" w:name="_Future_Fill_Divert"/>
            <w:bookmarkStart w:id="40" w:name="_Toc202165481"/>
            <w:bookmarkStart w:id="41" w:name="OLE_LINK90"/>
            <w:bookmarkEnd w:id="39"/>
            <w:r w:rsidRPr="008233EF">
              <w:t>Future Fill Divert Scenario Guide</w:t>
            </w:r>
            <w:bookmarkEnd w:id="40"/>
            <w:r w:rsidRPr="008233EF">
              <w:t xml:space="preserve"> </w:t>
            </w:r>
            <w:bookmarkEnd w:id="41"/>
          </w:p>
        </w:tc>
      </w:tr>
    </w:tbl>
    <w:p w14:paraId="4EC812F6" w14:textId="01E7B2B4" w:rsidR="00BC0ED9" w:rsidRPr="008233EF" w:rsidRDefault="00925FF9" w:rsidP="00925FF9">
      <w:pPr>
        <w:spacing w:before="120" w:after="120"/>
      </w:pPr>
      <w:r w:rsidRPr="008233EF">
        <w:t>Refer to the table below</w:t>
      </w:r>
      <w:r w:rsidR="00724DE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649"/>
        <w:gridCol w:w="8714"/>
      </w:tblGrid>
      <w:tr w:rsidR="00A977F5" w:rsidRPr="008233EF" w14:paraId="787CA192" w14:textId="77777777" w:rsidTr="002F1A7C">
        <w:tc>
          <w:tcPr>
            <w:tcW w:w="32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8C58E2" w14:textId="77777777" w:rsidR="00BC0ED9" w:rsidRPr="008233EF" w:rsidRDefault="00BC0ED9" w:rsidP="00376C39">
            <w:pPr>
              <w:spacing w:before="120" w:after="120"/>
              <w:jc w:val="center"/>
              <w:rPr>
                <w:b/>
              </w:rPr>
            </w:pPr>
            <w:r w:rsidRPr="008233EF">
              <w:rPr>
                <w:b/>
              </w:rPr>
              <w:t>Scenario</w:t>
            </w:r>
          </w:p>
        </w:tc>
        <w:tc>
          <w:tcPr>
            <w:tcW w:w="4676"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3AB70F" w14:textId="77777777" w:rsidR="00BC0ED9" w:rsidRPr="008233EF" w:rsidRDefault="00BC0ED9" w:rsidP="00376C39">
            <w:pPr>
              <w:spacing w:before="120" w:after="120"/>
              <w:jc w:val="center"/>
              <w:rPr>
                <w:b/>
              </w:rPr>
            </w:pPr>
            <w:r w:rsidRPr="008233EF">
              <w:rPr>
                <w:b/>
              </w:rPr>
              <w:t xml:space="preserve">Action </w:t>
            </w:r>
          </w:p>
        </w:tc>
      </w:tr>
      <w:tr w:rsidR="00A977F5" w:rsidRPr="008233EF" w14:paraId="442E059C" w14:textId="77777777" w:rsidTr="002F1A7C">
        <w:tc>
          <w:tcPr>
            <w:tcW w:w="324" w:type="pct"/>
            <w:tcBorders>
              <w:top w:val="single" w:sz="4" w:space="0" w:color="auto"/>
              <w:left w:val="single" w:sz="4" w:space="0" w:color="auto"/>
              <w:bottom w:val="single" w:sz="4" w:space="0" w:color="auto"/>
              <w:right w:val="single" w:sz="4" w:space="0" w:color="auto"/>
            </w:tcBorders>
            <w:hideMark/>
          </w:tcPr>
          <w:p w14:paraId="377EDF40" w14:textId="0728E082" w:rsidR="00027371" w:rsidRPr="008233EF" w:rsidRDefault="00BC0ED9" w:rsidP="00376C39">
            <w:pPr>
              <w:spacing w:before="120" w:after="120"/>
            </w:pPr>
            <w:bookmarkStart w:id="42" w:name="OLE_LINK12"/>
            <w:r w:rsidRPr="008233EF">
              <w:t xml:space="preserve">Test </w:t>
            </w:r>
            <w:r w:rsidR="00B15812" w:rsidRPr="008233EF">
              <w:t>c</w:t>
            </w:r>
            <w:r w:rsidRPr="008233EF">
              <w:t>laim</w:t>
            </w:r>
            <w:r w:rsidR="00B15812" w:rsidRPr="008233EF">
              <w:t>s</w:t>
            </w:r>
            <w:r w:rsidRPr="008233EF">
              <w:t xml:space="preserve"> failed to run</w:t>
            </w:r>
            <w:r w:rsidR="00023754" w:rsidRPr="008233EF">
              <w:t xml:space="preserve"> </w:t>
            </w:r>
          </w:p>
          <w:p w14:paraId="65A4E35F" w14:textId="77777777" w:rsidR="00027371" w:rsidRPr="008233EF" w:rsidRDefault="00027371" w:rsidP="00376C39">
            <w:pPr>
              <w:spacing w:before="120" w:after="120"/>
            </w:pPr>
          </w:p>
          <w:bookmarkEnd w:id="42"/>
          <w:p w14:paraId="54C3A973" w14:textId="19495EBE" w:rsidR="00BC0ED9" w:rsidRPr="008233EF" w:rsidRDefault="00BC0ED9" w:rsidP="00376C39">
            <w:pPr>
              <w:spacing w:before="120" w:after="120"/>
              <w:rPr>
                <w:bCs/>
              </w:rPr>
            </w:pPr>
          </w:p>
        </w:tc>
        <w:tc>
          <w:tcPr>
            <w:tcW w:w="4676" w:type="pct"/>
            <w:gridSpan w:val="2"/>
            <w:tcBorders>
              <w:top w:val="single" w:sz="4" w:space="0" w:color="auto"/>
              <w:left w:val="single" w:sz="4" w:space="0" w:color="auto"/>
              <w:bottom w:val="single" w:sz="4" w:space="0" w:color="auto"/>
              <w:right w:val="single" w:sz="4" w:space="0" w:color="auto"/>
            </w:tcBorders>
          </w:tcPr>
          <w:p w14:paraId="51E855F8" w14:textId="55478C9B" w:rsidR="00BC0ED9" w:rsidRPr="008233EF" w:rsidRDefault="00BC0ED9" w:rsidP="007263E2">
            <w:pPr>
              <w:pStyle w:val="ListParagraph"/>
              <w:numPr>
                <w:ilvl w:val="0"/>
                <w:numId w:val="11"/>
              </w:numPr>
              <w:spacing w:before="120" w:after="120"/>
              <w:rPr>
                <w:rFonts w:ascii="Verdana" w:hAnsi="Verdana" w:cs="Arial"/>
                <w:iCs/>
              </w:rPr>
            </w:pPr>
            <w:r w:rsidRPr="008233EF">
              <w:rPr>
                <w:rFonts w:ascii="Verdana" w:hAnsi="Verdana"/>
                <w:noProof/>
              </w:rPr>
              <w:t xml:space="preserve">Click the </w:t>
            </w:r>
            <w:r w:rsidRPr="008233EF">
              <w:rPr>
                <w:rFonts w:ascii="Verdana" w:hAnsi="Verdana"/>
                <w:b/>
                <w:bCs/>
                <w:noProof/>
              </w:rPr>
              <w:t>Try rerunning test claims</w:t>
            </w:r>
            <w:r w:rsidRPr="008233EF">
              <w:rPr>
                <w:rFonts w:ascii="Verdana" w:hAnsi="Verdana"/>
                <w:noProof/>
              </w:rPr>
              <w:t xml:space="preserve"> hyperlink. </w:t>
            </w:r>
          </w:p>
          <w:p w14:paraId="2F917C25" w14:textId="77777777" w:rsidR="00BC0ED9" w:rsidRPr="008233EF" w:rsidRDefault="00BC0ED9" w:rsidP="00376C39">
            <w:pPr>
              <w:spacing w:before="120" w:after="120"/>
              <w:rPr>
                <w:noProof/>
              </w:rPr>
            </w:pPr>
          </w:p>
          <w:p w14:paraId="5936DB44" w14:textId="1A8D97A7" w:rsidR="00BC0ED9" w:rsidRPr="008233EF" w:rsidRDefault="00BC0ED9" w:rsidP="00376C39">
            <w:pPr>
              <w:spacing w:before="120" w:after="120"/>
              <w:jc w:val="center"/>
              <w:rPr>
                <w:noProof/>
              </w:rPr>
            </w:pPr>
            <w:r w:rsidRPr="008233EF">
              <w:rPr>
                <w:noProof/>
              </w:rPr>
              <w:drawing>
                <wp:inline distT="0" distB="0" distL="0" distR="0" wp14:anchorId="09C431AC" wp14:editId="68A74B2A">
                  <wp:extent cx="6844030" cy="2894357"/>
                  <wp:effectExtent l="19050" t="19050" r="1397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70540" cy="2905568"/>
                          </a:xfrm>
                          <a:prstGeom prst="rect">
                            <a:avLst/>
                          </a:prstGeom>
                          <a:ln>
                            <a:solidFill>
                              <a:schemeClr val="tx1"/>
                            </a:solidFill>
                          </a:ln>
                        </pic:spPr>
                      </pic:pic>
                    </a:graphicData>
                  </a:graphic>
                </wp:inline>
              </w:drawing>
            </w:r>
          </w:p>
          <w:p w14:paraId="44FF95BE" w14:textId="62D545F7" w:rsidR="00BC0ED9" w:rsidRPr="008233EF" w:rsidRDefault="00BC0ED9" w:rsidP="00376C39">
            <w:pPr>
              <w:spacing w:before="120" w:after="120"/>
              <w:jc w:val="center"/>
              <w:rPr>
                <w:noProof/>
              </w:rPr>
            </w:pPr>
          </w:p>
          <w:p w14:paraId="4D926256" w14:textId="48C82DC1" w:rsidR="00BC0ED9" w:rsidRPr="008233EF" w:rsidRDefault="00BC0ED9" w:rsidP="00376C39">
            <w:pPr>
              <w:spacing w:before="120" w:after="120"/>
              <w:ind w:left="397"/>
            </w:pPr>
            <w:r w:rsidRPr="008233EF">
              <w:rPr>
                <w:b/>
                <w:bCs/>
              </w:rPr>
              <w:t>Result</w:t>
            </w:r>
            <w:r w:rsidR="00724DE4">
              <w:rPr>
                <w:b/>
                <w:bCs/>
              </w:rPr>
              <w:t xml:space="preserve">: </w:t>
            </w:r>
            <w:r w:rsidR="001E6845" w:rsidRPr="008233EF">
              <w:t xml:space="preserve">The </w:t>
            </w:r>
            <w:r w:rsidR="00AD4BFE" w:rsidRPr="008233EF">
              <w:t xml:space="preserve">Future Fill Hold </w:t>
            </w:r>
            <w:r w:rsidR="001E6845" w:rsidRPr="008233EF">
              <w:t>-</w:t>
            </w:r>
            <w:r w:rsidR="00AD4BFE" w:rsidRPr="008233EF">
              <w:t xml:space="preserve"> Test Claim Results screen displays.</w:t>
            </w:r>
            <w:r w:rsidR="000622CE" w:rsidRPr="008233EF">
              <w:t xml:space="preserve"> The </w:t>
            </w:r>
            <w:r w:rsidR="000622CE" w:rsidRPr="008233EF">
              <w:rPr>
                <w:b/>
                <w:bCs/>
              </w:rPr>
              <w:t>Test Claim Status</w:t>
            </w:r>
            <w:r w:rsidR="000622CE" w:rsidRPr="008233EF">
              <w:t xml:space="preserve"> field will display</w:t>
            </w:r>
            <w:r w:rsidR="00724DE4">
              <w:t xml:space="preserve">: </w:t>
            </w:r>
            <w:r w:rsidR="000622CE" w:rsidRPr="008233EF">
              <w:t>“Test claim failed</w:t>
            </w:r>
            <w:r w:rsidR="007C7C6E" w:rsidRPr="008233EF">
              <w:t>.”</w:t>
            </w:r>
          </w:p>
          <w:p w14:paraId="03D367A5" w14:textId="77777777" w:rsidR="00BC0ED9" w:rsidRPr="008233EF" w:rsidRDefault="00BC0ED9" w:rsidP="00376C39">
            <w:pPr>
              <w:spacing w:before="120" w:after="120"/>
            </w:pPr>
          </w:p>
          <w:p w14:paraId="2AEA06BA" w14:textId="048A8AAF" w:rsidR="00BC0ED9" w:rsidRPr="008233EF" w:rsidRDefault="00AD4BFE" w:rsidP="00376C39">
            <w:pPr>
              <w:spacing w:before="120" w:after="120"/>
              <w:jc w:val="center"/>
              <w:rPr>
                <w:noProof/>
              </w:rPr>
            </w:pPr>
            <w:r w:rsidRPr="008233EF">
              <w:rPr>
                <w:noProof/>
              </w:rPr>
              <w:drawing>
                <wp:inline distT="0" distB="0" distL="0" distR="0" wp14:anchorId="1562E6AA" wp14:editId="69C93C90">
                  <wp:extent cx="6626130" cy="3015980"/>
                  <wp:effectExtent l="19050" t="19050" r="22860" b="133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35633" cy="3020306"/>
                          </a:xfrm>
                          <a:prstGeom prst="rect">
                            <a:avLst/>
                          </a:prstGeom>
                          <a:ln>
                            <a:solidFill>
                              <a:schemeClr val="tx1"/>
                            </a:solidFill>
                          </a:ln>
                        </pic:spPr>
                      </pic:pic>
                    </a:graphicData>
                  </a:graphic>
                </wp:inline>
              </w:drawing>
            </w:r>
          </w:p>
          <w:p w14:paraId="51F7163E" w14:textId="77777777" w:rsidR="00A977F5" w:rsidRPr="008233EF" w:rsidRDefault="00A977F5" w:rsidP="00376C39">
            <w:pPr>
              <w:spacing w:before="120" w:after="120"/>
              <w:jc w:val="center"/>
              <w:rPr>
                <w:noProof/>
              </w:rPr>
            </w:pPr>
          </w:p>
          <w:p w14:paraId="05BECAE9" w14:textId="13788D00" w:rsidR="00921ED0" w:rsidRDefault="00AD4BFE" w:rsidP="007263E2">
            <w:pPr>
              <w:pStyle w:val="ListParagraph"/>
              <w:numPr>
                <w:ilvl w:val="0"/>
                <w:numId w:val="11"/>
              </w:numPr>
              <w:spacing w:before="120" w:after="120"/>
              <w:rPr>
                <w:rFonts w:ascii="Verdana" w:hAnsi="Verdana"/>
                <w:noProof/>
              </w:rPr>
            </w:pPr>
            <w:r w:rsidRPr="008233EF">
              <w:rPr>
                <w:rFonts w:ascii="Verdana" w:hAnsi="Verdana"/>
                <w:noProof/>
              </w:rPr>
              <w:t xml:space="preserve">Click </w:t>
            </w:r>
            <w:r w:rsidRPr="008233EF">
              <w:rPr>
                <w:rFonts w:ascii="Verdana" w:hAnsi="Verdana"/>
                <w:b/>
                <w:bCs/>
                <w:noProof/>
              </w:rPr>
              <w:t>Continue</w:t>
            </w:r>
            <w:r w:rsidRPr="008233EF">
              <w:rPr>
                <w:rFonts w:ascii="Verdana" w:hAnsi="Verdana"/>
                <w:noProof/>
              </w:rPr>
              <w:t>.</w:t>
            </w:r>
          </w:p>
          <w:p w14:paraId="7131FBAA" w14:textId="77777777" w:rsidR="00921ED0" w:rsidRPr="00921ED0" w:rsidRDefault="00921ED0" w:rsidP="00921ED0">
            <w:pPr>
              <w:spacing w:before="120" w:after="120"/>
              <w:rPr>
                <w:noProof/>
              </w:rPr>
            </w:pPr>
          </w:p>
          <w:p w14:paraId="79271FE1" w14:textId="31E788C9" w:rsidR="000622CE" w:rsidRPr="008233EF" w:rsidRDefault="00921ED0" w:rsidP="00921ED0">
            <w:pPr>
              <w:pStyle w:val="ListParagraph"/>
              <w:spacing w:before="120" w:after="120"/>
              <w:ind w:left="757"/>
              <w:rPr>
                <w:rFonts w:ascii="Verdana" w:hAnsi="Verdana"/>
              </w:rPr>
            </w:pPr>
            <w:r w:rsidRPr="008233EF">
              <w:rPr>
                <w:noProof/>
              </w:rPr>
              <w:drawing>
                <wp:inline distT="0" distB="0" distL="0" distR="0" wp14:anchorId="2BF0555D" wp14:editId="1A775EC4">
                  <wp:extent cx="255270" cy="223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 cy="223520"/>
                          </a:xfrm>
                          <a:prstGeom prst="rect">
                            <a:avLst/>
                          </a:prstGeom>
                          <a:noFill/>
                          <a:ln>
                            <a:noFill/>
                          </a:ln>
                        </pic:spPr>
                      </pic:pic>
                    </a:graphicData>
                  </a:graphic>
                </wp:inline>
              </w:drawing>
            </w:r>
            <w:r>
              <w:rPr>
                <w:rFonts w:ascii="Verdana" w:hAnsi="Verdana"/>
              </w:rPr>
              <w:t xml:space="preserve"> Clicking </w:t>
            </w:r>
            <w:r w:rsidRPr="00921ED0">
              <w:rPr>
                <w:rFonts w:ascii="Verdana" w:hAnsi="Verdana"/>
                <w:b/>
                <w:bCs/>
              </w:rPr>
              <w:t>Cancel</w:t>
            </w:r>
            <w:r>
              <w:rPr>
                <w:rFonts w:ascii="Verdana" w:hAnsi="Verdana"/>
              </w:rPr>
              <w:t xml:space="preserve"> </w:t>
            </w:r>
            <w:proofErr w:type="gramStart"/>
            <w:r>
              <w:rPr>
                <w:rFonts w:ascii="Verdana" w:hAnsi="Verdana"/>
              </w:rPr>
              <w:t>exit</w:t>
            </w:r>
            <w:r w:rsidR="00E828FE">
              <w:rPr>
                <w:rFonts w:ascii="Verdana" w:hAnsi="Verdana"/>
              </w:rPr>
              <w:t>s</w:t>
            </w:r>
            <w:proofErr w:type="gramEnd"/>
            <w:r>
              <w:rPr>
                <w:rFonts w:ascii="Verdana" w:hAnsi="Verdana"/>
              </w:rPr>
              <w:t xml:space="preserve"> the Test claim results completely.</w:t>
            </w:r>
          </w:p>
          <w:p w14:paraId="5D575A18" w14:textId="77777777" w:rsidR="00A977F5" w:rsidRDefault="00A977F5" w:rsidP="00376C39">
            <w:pPr>
              <w:pStyle w:val="ListParagraph"/>
              <w:spacing w:before="120" w:after="120"/>
              <w:ind w:left="1080"/>
              <w:rPr>
                <w:rFonts w:ascii="Verdana" w:hAnsi="Verdana"/>
                <w:noProof/>
              </w:rPr>
            </w:pPr>
          </w:p>
          <w:p w14:paraId="0E3F723A" w14:textId="77777777" w:rsidR="00921ED0" w:rsidRPr="008233EF" w:rsidRDefault="00921ED0" w:rsidP="00376C39">
            <w:pPr>
              <w:pStyle w:val="ListParagraph"/>
              <w:spacing w:before="120" w:after="120"/>
              <w:ind w:left="1080"/>
              <w:rPr>
                <w:rFonts w:ascii="Verdana" w:hAnsi="Verdana"/>
                <w:noProof/>
              </w:rPr>
            </w:pPr>
          </w:p>
          <w:p w14:paraId="45990BB6" w14:textId="1C360DF1" w:rsidR="00956EFF" w:rsidRPr="008233EF" w:rsidRDefault="00A977F5" w:rsidP="00A52A54">
            <w:pPr>
              <w:spacing w:before="120" w:after="120"/>
              <w:ind w:left="397"/>
            </w:pPr>
            <w:r w:rsidRPr="008233EF">
              <w:rPr>
                <w:b/>
                <w:bCs/>
              </w:rPr>
              <w:t>Result</w:t>
            </w:r>
            <w:r w:rsidR="00724DE4">
              <w:rPr>
                <w:b/>
                <w:bCs/>
              </w:rPr>
              <w:t xml:space="preserve">: </w:t>
            </w:r>
            <w:r w:rsidR="001E6845" w:rsidRPr="008233EF">
              <w:t xml:space="preserve">The </w:t>
            </w:r>
            <w:r w:rsidRPr="008233EF">
              <w:t xml:space="preserve">Order Details screen displays. </w:t>
            </w:r>
            <w:bookmarkStart w:id="43" w:name="OLE_LINK11"/>
            <w:r w:rsidR="001E6845" w:rsidRPr="008233EF">
              <w:t xml:space="preserve">The following message </w:t>
            </w:r>
            <w:r w:rsidR="005D01D6" w:rsidRPr="008233EF">
              <w:t>display</w:t>
            </w:r>
            <w:r w:rsidR="005D01D6">
              <w:t>s</w:t>
            </w:r>
            <w:r w:rsidR="001E6845" w:rsidRPr="008233EF">
              <w:t xml:space="preserve"> in the </w:t>
            </w:r>
            <w:r w:rsidR="001E6845" w:rsidRPr="008233EF">
              <w:rPr>
                <w:b/>
                <w:bCs/>
              </w:rPr>
              <w:t xml:space="preserve">Cost </w:t>
            </w:r>
            <w:r w:rsidR="001E6845" w:rsidRPr="008233EF">
              <w:t>section</w:t>
            </w:r>
            <w:bookmarkEnd w:id="43"/>
            <w:r w:rsidR="00724DE4">
              <w:t xml:space="preserve">: </w:t>
            </w:r>
            <w:r w:rsidR="001E6845" w:rsidRPr="008233EF">
              <w:t>“</w:t>
            </w:r>
            <w:r w:rsidRPr="008233EF">
              <w:t xml:space="preserve">Test Claim failed. </w:t>
            </w:r>
            <w:r w:rsidRPr="008233EF">
              <w:rPr>
                <w:b/>
                <w:bCs/>
              </w:rPr>
              <w:t>Run a manual test claim</w:t>
            </w:r>
            <w:r w:rsidR="001E6845" w:rsidRPr="008233EF">
              <w:t>.”</w:t>
            </w:r>
          </w:p>
          <w:p w14:paraId="0B5ACBB6" w14:textId="02A41A66" w:rsidR="003D03E2" w:rsidRPr="003D03E2" w:rsidRDefault="005F7DDE" w:rsidP="00E43B97">
            <w:pPr>
              <w:jc w:val="center"/>
              <w:rPr>
                <w:rFonts w:cs="Verdana"/>
              </w:rPr>
            </w:pPr>
            <w:r w:rsidRPr="005F7DDE">
              <w:rPr>
                <w:rFonts w:cs="Verdana"/>
                <w:noProof/>
              </w:rPr>
              <w:drawing>
                <wp:inline distT="0" distB="0" distL="0" distR="0" wp14:anchorId="71E0EA76" wp14:editId="3832F0DC">
                  <wp:extent cx="8329126" cy="3479654"/>
                  <wp:effectExtent l="0" t="0" r="0" b="6985"/>
                  <wp:docPr id="100699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993099" name=""/>
                          <pic:cNvPicPr/>
                        </pic:nvPicPr>
                        <pic:blipFill>
                          <a:blip r:embed="rId23"/>
                          <a:stretch>
                            <a:fillRect/>
                          </a:stretch>
                        </pic:blipFill>
                        <pic:spPr>
                          <a:xfrm>
                            <a:off x="0" y="0"/>
                            <a:ext cx="8336634" cy="3482790"/>
                          </a:xfrm>
                          <a:prstGeom prst="rect">
                            <a:avLst/>
                          </a:prstGeom>
                        </pic:spPr>
                      </pic:pic>
                    </a:graphicData>
                  </a:graphic>
                </wp:inline>
              </w:drawing>
            </w:r>
          </w:p>
          <w:p w14:paraId="43FFA151" w14:textId="64788FC3" w:rsidR="00A977F5" w:rsidRPr="008233EF" w:rsidRDefault="00A977F5" w:rsidP="00376C39">
            <w:pPr>
              <w:spacing w:before="120" w:after="120"/>
              <w:jc w:val="center"/>
              <w:rPr>
                <w:b/>
                <w:bCs/>
              </w:rPr>
            </w:pPr>
          </w:p>
          <w:p w14:paraId="6ED9AAA5" w14:textId="77777777" w:rsidR="00956EFF" w:rsidRPr="008233EF" w:rsidRDefault="00956EFF" w:rsidP="00376C39">
            <w:pPr>
              <w:spacing w:before="120" w:after="120"/>
              <w:jc w:val="center"/>
              <w:rPr>
                <w:b/>
                <w:bCs/>
              </w:rPr>
            </w:pPr>
          </w:p>
          <w:p w14:paraId="08B68D9B" w14:textId="7DB92D1C" w:rsidR="00A977F5" w:rsidRPr="008233EF" w:rsidRDefault="00A977F5" w:rsidP="007263E2">
            <w:pPr>
              <w:pStyle w:val="ListParagraph"/>
              <w:numPr>
                <w:ilvl w:val="0"/>
                <w:numId w:val="11"/>
              </w:numPr>
              <w:spacing w:before="120" w:after="120"/>
              <w:rPr>
                <w:rFonts w:ascii="Verdana" w:hAnsi="Verdana"/>
              </w:rPr>
            </w:pPr>
            <w:r w:rsidRPr="008233EF">
              <w:rPr>
                <w:rFonts w:ascii="Verdana" w:hAnsi="Verdana"/>
              </w:rPr>
              <w:t xml:space="preserve">Click the </w:t>
            </w:r>
            <w:r w:rsidRPr="008233EF">
              <w:rPr>
                <w:rFonts w:ascii="Verdana" w:hAnsi="Verdana"/>
                <w:b/>
                <w:bCs/>
              </w:rPr>
              <w:t>Run a manual test claim</w:t>
            </w:r>
            <w:r w:rsidRPr="008233EF">
              <w:rPr>
                <w:rFonts w:ascii="Verdana" w:hAnsi="Verdana"/>
              </w:rPr>
              <w:t xml:space="preserve"> hyperlink.</w:t>
            </w:r>
          </w:p>
          <w:p w14:paraId="43FA01D3" w14:textId="72F4D885" w:rsidR="00A977F5" w:rsidRPr="008233EF" w:rsidRDefault="00A977F5" w:rsidP="001123C2">
            <w:pPr>
              <w:spacing w:before="120" w:after="120"/>
              <w:ind w:left="360"/>
            </w:pPr>
            <w:r w:rsidRPr="008233EF">
              <w:rPr>
                <w:b/>
                <w:bCs/>
              </w:rPr>
              <w:t>Result</w:t>
            </w:r>
            <w:r w:rsidR="00724DE4">
              <w:rPr>
                <w:b/>
                <w:bCs/>
              </w:rPr>
              <w:t xml:space="preserve">: </w:t>
            </w:r>
            <w:r w:rsidRPr="008233EF">
              <w:t xml:space="preserve">The Test </w:t>
            </w:r>
            <w:r w:rsidR="00647697" w:rsidRPr="008233EF">
              <w:t>C</w:t>
            </w:r>
            <w:r w:rsidRPr="008233EF">
              <w:t>laim subtab will open.</w:t>
            </w:r>
          </w:p>
          <w:p w14:paraId="6491DEB8" w14:textId="038EB731" w:rsidR="00AD4BFE" w:rsidRPr="008233EF" w:rsidRDefault="00AD4BFE" w:rsidP="00376C39">
            <w:pPr>
              <w:spacing w:before="120" w:after="120"/>
              <w:ind w:left="360"/>
              <w:rPr>
                <w:b/>
                <w:bCs/>
              </w:rPr>
            </w:pPr>
            <w:r w:rsidRPr="008233EF">
              <w:rPr>
                <w:b/>
                <w:bCs/>
              </w:rPr>
              <w:t>Notes</w:t>
            </w:r>
            <w:r w:rsidR="00724DE4">
              <w:rPr>
                <w:b/>
                <w:bCs/>
              </w:rPr>
              <w:t xml:space="preserve">: </w:t>
            </w:r>
          </w:p>
          <w:p w14:paraId="56F70463" w14:textId="2DD2C3F9" w:rsidR="00A977F5" w:rsidRPr="008233EF" w:rsidRDefault="00A977F5" w:rsidP="007263E2">
            <w:pPr>
              <w:pStyle w:val="ListParagraph"/>
              <w:numPr>
                <w:ilvl w:val="0"/>
                <w:numId w:val="22"/>
              </w:numPr>
              <w:spacing w:before="120" w:after="120"/>
              <w:rPr>
                <w:rFonts w:ascii="Verdana" w:hAnsi="Verdana"/>
              </w:rPr>
            </w:pPr>
            <w:r w:rsidRPr="008233EF">
              <w:rPr>
                <w:rFonts w:ascii="Verdana" w:hAnsi="Verdana"/>
              </w:rPr>
              <w:t xml:space="preserve">The </w:t>
            </w:r>
            <w:r w:rsidRPr="008233EF">
              <w:rPr>
                <w:rFonts w:ascii="Verdana" w:hAnsi="Verdana"/>
                <w:b/>
                <w:bCs/>
              </w:rPr>
              <w:t>Total Cost</w:t>
            </w:r>
            <w:r w:rsidRPr="008233EF">
              <w:rPr>
                <w:rFonts w:ascii="Verdana" w:hAnsi="Verdana"/>
              </w:rPr>
              <w:t xml:space="preserve"> will be blank.</w:t>
            </w:r>
          </w:p>
          <w:p w14:paraId="09B4EAE5" w14:textId="7E8326B0" w:rsidR="00713B97" w:rsidRPr="008233EF" w:rsidRDefault="00713B97" w:rsidP="007263E2">
            <w:pPr>
              <w:pStyle w:val="ListParagraph"/>
              <w:numPr>
                <w:ilvl w:val="0"/>
                <w:numId w:val="22"/>
              </w:numPr>
              <w:spacing w:before="120" w:after="120"/>
              <w:rPr>
                <w:rFonts w:ascii="Verdana" w:hAnsi="Verdana"/>
              </w:rPr>
            </w:pPr>
            <w:r w:rsidRPr="008233EF">
              <w:rPr>
                <w:rFonts w:ascii="Verdana" w:hAnsi="Verdana"/>
              </w:rPr>
              <w:t xml:space="preserve">Click </w:t>
            </w:r>
            <w:r w:rsidRPr="008233EF">
              <w:rPr>
                <w:rFonts w:ascii="Verdana" w:hAnsi="Verdana"/>
                <w:b/>
                <w:bCs/>
              </w:rPr>
              <w:t>Reset</w:t>
            </w:r>
            <w:r w:rsidRPr="008233EF">
              <w:rPr>
                <w:rFonts w:ascii="Verdana" w:hAnsi="Verdana"/>
              </w:rPr>
              <w:t xml:space="preserve"> to start over managing the divert.</w:t>
            </w:r>
          </w:p>
          <w:p w14:paraId="3239B4BA" w14:textId="77777777" w:rsidR="00B41741" w:rsidRPr="008233EF" w:rsidRDefault="00B41741" w:rsidP="00376C39">
            <w:pPr>
              <w:pStyle w:val="ListParagraph"/>
              <w:spacing w:before="120" w:after="120"/>
              <w:rPr>
                <w:rFonts w:ascii="Verdana" w:hAnsi="Verdana"/>
              </w:rPr>
            </w:pPr>
          </w:p>
          <w:p w14:paraId="1337B357" w14:textId="2FFC8BE4" w:rsidR="00A977F5" w:rsidRPr="008233EF" w:rsidRDefault="00A977F5" w:rsidP="007263E2">
            <w:pPr>
              <w:pStyle w:val="ListParagraph"/>
              <w:numPr>
                <w:ilvl w:val="0"/>
                <w:numId w:val="11"/>
              </w:numPr>
              <w:spacing w:before="120" w:after="120"/>
              <w:rPr>
                <w:rFonts w:ascii="Verdana" w:hAnsi="Verdana"/>
              </w:rPr>
            </w:pPr>
            <w:r w:rsidRPr="008233EF">
              <w:rPr>
                <w:rFonts w:ascii="Verdana" w:hAnsi="Verdana"/>
              </w:rPr>
              <w:t xml:space="preserve">Return to Rx on Future Fill Hold </w:t>
            </w:r>
            <w:hyperlink w:anchor="Step1" w:history="1">
              <w:r w:rsidR="007060DD" w:rsidRPr="008233EF">
                <w:rPr>
                  <w:rStyle w:val="Hyperlink"/>
                  <w:rFonts w:ascii="Verdana" w:hAnsi="Verdana"/>
                </w:rPr>
                <w:t>Step 1</w:t>
              </w:r>
            </w:hyperlink>
            <w:r w:rsidR="00F05700" w:rsidRPr="008233EF">
              <w:rPr>
                <w:rFonts w:ascii="Verdana" w:hAnsi="Verdana"/>
              </w:rPr>
              <w:t>.</w:t>
            </w:r>
            <w:r w:rsidRPr="008233EF">
              <w:rPr>
                <w:rFonts w:ascii="Verdana" w:hAnsi="Verdana"/>
              </w:rPr>
              <w:t xml:space="preserve"> </w:t>
            </w:r>
          </w:p>
        </w:tc>
      </w:tr>
      <w:tr w:rsidR="00AF6CBE" w:rsidRPr="008233EF" w14:paraId="286F5BC9" w14:textId="77777777" w:rsidTr="002F1A7C">
        <w:tc>
          <w:tcPr>
            <w:tcW w:w="324" w:type="pct"/>
            <w:vMerge w:val="restart"/>
            <w:tcBorders>
              <w:top w:val="single" w:sz="4" w:space="0" w:color="auto"/>
              <w:left w:val="single" w:sz="4" w:space="0" w:color="auto"/>
              <w:right w:val="single" w:sz="4" w:space="0" w:color="auto"/>
            </w:tcBorders>
          </w:tcPr>
          <w:p w14:paraId="285D9FC3" w14:textId="77777777" w:rsidR="00027371" w:rsidRPr="008233EF" w:rsidRDefault="00AF6CBE" w:rsidP="00376C39">
            <w:pPr>
              <w:spacing w:before="120" w:after="120"/>
            </w:pPr>
            <w:bookmarkStart w:id="44" w:name="OLE_LINK77"/>
            <w:r w:rsidRPr="008233EF">
              <w:t xml:space="preserve">Clicking Release Order </w:t>
            </w:r>
          </w:p>
          <w:p w14:paraId="28708C5A" w14:textId="77777777" w:rsidR="00027371" w:rsidRPr="008233EF" w:rsidRDefault="00027371" w:rsidP="00376C39">
            <w:pPr>
              <w:spacing w:before="120" w:after="120"/>
            </w:pPr>
          </w:p>
          <w:p w14:paraId="5F5300EE" w14:textId="2481ADDD" w:rsidR="00AF6CBE" w:rsidRPr="008233EF" w:rsidRDefault="00027371" w:rsidP="00376C39">
            <w:pPr>
              <w:spacing w:before="120" w:after="120"/>
            </w:pPr>
            <w:r w:rsidRPr="008233EF">
              <w:t>T</w:t>
            </w:r>
            <w:r w:rsidR="00226AFD" w:rsidRPr="008233EF">
              <w:t xml:space="preserve">he </w:t>
            </w:r>
            <w:r w:rsidR="00AF6CBE" w:rsidRPr="008233EF">
              <w:t>Test Claim failed</w:t>
            </w:r>
            <w:r w:rsidR="00185A59" w:rsidRPr="008233EF">
              <w:t xml:space="preserve"> to run</w:t>
            </w:r>
            <w:r w:rsidR="00226AFD" w:rsidRPr="008233EF">
              <w:t xml:space="preserve"> automatically</w:t>
            </w:r>
            <w:bookmarkEnd w:id="44"/>
          </w:p>
          <w:p w14:paraId="1331D7F8" w14:textId="77777777" w:rsidR="00AF6CBE" w:rsidRPr="008233EF" w:rsidRDefault="00AF6CBE" w:rsidP="00376C39">
            <w:pPr>
              <w:spacing w:before="120" w:after="120"/>
            </w:pPr>
          </w:p>
        </w:tc>
        <w:tc>
          <w:tcPr>
            <w:tcW w:w="4676" w:type="pct"/>
            <w:gridSpan w:val="2"/>
            <w:tcBorders>
              <w:top w:val="single" w:sz="4" w:space="0" w:color="auto"/>
              <w:left w:val="single" w:sz="4" w:space="0" w:color="auto"/>
              <w:bottom w:val="single" w:sz="4" w:space="0" w:color="auto"/>
              <w:right w:val="single" w:sz="4" w:space="0" w:color="auto"/>
            </w:tcBorders>
          </w:tcPr>
          <w:p w14:paraId="69A16831" w14:textId="1E0FED9C" w:rsidR="00AF6CBE" w:rsidRPr="008233EF" w:rsidRDefault="00A95590" w:rsidP="00376C39">
            <w:pPr>
              <w:spacing w:before="120" w:after="120"/>
              <w:textAlignment w:val="top"/>
              <w:rPr>
                <w:rFonts w:cs="Arial"/>
                <w:iCs/>
              </w:rPr>
            </w:pPr>
            <w:r w:rsidRPr="008233EF">
              <w:rPr>
                <w:rFonts w:cs="Arial"/>
                <w:iCs/>
              </w:rPr>
              <w:t>When t</w:t>
            </w:r>
            <w:r w:rsidR="00AF6CBE" w:rsidRPr="008233EF">
              <w:rPr>
                <w:rFonts w:cs="Arial"/>
                <w:iCs/>
              </w:rPr>
              <w:t xml:space="preserve">he </w:t>
            </w:r>
            <w:r w:rsidRPr="008233EF">
              <w:rPr>
                <w:rFonts w:cs="Arial"/>
                <w:b/>
                <w:bCs/>
                <w:iCs/>
              </w:rPr>
              <w:t>Review the Following</w:t>
            </w:r>
            <w:r w:rsidR="00AF6CBE" w:rsidRPr="008233EF">
              <w:rPr>
                <w:rFonts w:cs="Arial"/>
                <w:iCs/>
              </w:rPr>
              <w:t xml:space="preserve"> pop-up message</w:t>
            </w:r>
            <w:r w:rsidR="000622CE" w:rsidRPr="008233EF">
              <w:rPr>
                <w:rFonts w:cs="Arial"/>
                <w:iCs/>
              </w:rPr>
              <w:t xml:space="preserve"> below</w:t>
            </w:r>
            <w:r w:rsidR="00AF6CBE" w:rsidRPr="008233EF">
              <w:rPr>
                <w:rFonts w:cs="Arial"/>
                <w:iCs/>
              </w:rPr>
              <w:t xml:space="preserve"> displays</w:t>
            </w:r>
            <w:r w:rsidRPr="008233EF">
              <w:rPr>
                <w:rFonts w:cs="Arial"/>
                <w:iCs/>
              </w:rPr>
              <w:t xml:space="preserve">, </w:t>
            </w:r>
            <w:bookmarkStart w:id="45" w:name="OLE_LINK33"/>
            <w:r w:rsidR="00372B34" w:rsidRPr="008233EF">
              <w:rPr>
                <w:rFonts w:cs="Arial"/>
                <w:iCs/>
              </w:rPr>
              <w:t xml:space="preserve">a </w:t>
            </w:r>
            <w:r w:rsidRPr="008233EF">
              <w:rPr>
                <w:rFonts w:cs="Arial"/>
                <w:iCs/>
              </w:rPr>
              <w:t xml:space="preserve">manual Test Claim </w:t>
            </w:r>
            <w:r w:rsidR="006F14B4" w:rsidRPr="008233EF">
              <w:rPr>
                <w:rFonts w:cs="Arial"/>
                <w:iCs/>
              </w:rPr>
              <w:t>is needed</w:t>
            </w:r>
            <w:r w:rsidRPr="008233EF">
              <w:rPr>
                <w:rFonts w:cs="Arial"/>
                <w:iCs/>
              </w:rPr>
              <w:t xml:space="preserve"> to provide the member with the copay amount</w:t>
            </w:r>
            <w:r w:rsidR="00724DE4">
              <w:rPr>
                <w:rFonts w:cs="Arial"/>
                <w:iCs/>
              </w:rPr>
              <w:t xml:space="preserve">: </w:t>
            </w:r>
          </w:p>
          <w:p w14:paraId="27236220" w14:textId="371E7DC0" w:rsidR="00AF6CBE" w:rsidRPr="008233EF" w:rsidRDefault="006F14B4" w:rsidP="00A52A54">
            <w:pPr>
              <w:spacing w:before="120" w:after="120"/>
              <w:ind w:left="720"/>
              <w:textAlignment w:val="top"/>
              <w:rPr>
                <w:rFonts w:cs="Arial"/>
                <w:iCs/>
              </w:rPr>
            </w:pPr>
            <w:r w:rsidRPr="008233EF">
              <w:rPr>
                <w:rFonts w:cs="Arial"/>
                <w:iCs/>
              </w:rPr>
              <w:t>“The test claim failed to run automatically. Verify you have provided the copay.”</w:t>
            </w:r>
            <w:bookmarkEnd w:id="45"/>
          </w:p>
          <w:p w14:paraId="13782731" w14:textId="107EC7ED" w:rsidR="00AF6CBE" w:rsidRPr="008233EF" w:rsidRDefault="00AF6CBE" w:rsidP="00376C39">
            <w:pPr>
              <w:spacing w:before="120" w:after="120"/>
              <w:jc w:val="center"/>
              <w:textAlignment w:val="top"/>
              <w:rPr>
                <w:rFonts w:cs="Arial"/>
                <w:iCs/>
              </w:rPr>
            </w:pPr>
            <w:r w:rsidRPr="008233EF">
              <w:rPr>
                <w:noProof/>
              </w:rPr>
              <w:drawing>
                <wp:inline distT="0" distB="0" distL="0" distR="0" wp14:anchorId="541FF907" wp14:editId="2B525475">
                  <wp:extent cx="5389245" cy="1809115"/>
                  <wp:effectExtent l="19050" t="19050" r="20955" b="196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89245" cy="1809115"/>
                          </a:xfrm>
                          <a:prstGeom prst="rect">
                            <a:avLst/>
                          </a:prstGeom>
                          <a:noFill/>
                          <a:ln w="9525" cmpd="sng">
                            <a:solidFill>
                              <a:srgbClr val="000000"/>
                            </a:solidFill>
                            <a:miter lim="800000"/>
                            <a:headEnd/>
                            <a:tailEnd/>
                          </a:ln>
                          <a:effectLst/>
                        </pic:spPr>
                      </pic:pic>
                    </a:graphicData>
                  </a:graphic>
                </wp:inline>
              </w:drawing>
            </w:r>
          </w:p>
          <w:p w14:paraId="7A36EEAD" w14:textId="2ECA433A" w:rsidR="00AF6CBE" w:rsidRPr="008233EF" w:rsidRDefault="00AF6CBE" w:rsidP="00376C39">
            <w:pPr>
              <w:spacing w:before="120" w:after="120"/>
              <w:rPr>
                <w:noProof/>
              </w:rPr>
            </w:pPr>
          </w:p>
        </w:tc>
      </w:tr>
      <w:tr w:rsidR="000622CE" w:rsidRPr="008233EF" w14:paraId="44327BDD" w14:textId="77777777" w:rsidTr="002F1A7C">
        <w:trPr>
          <w:trHeight w:val="33"/>
        </w:trPr>
        <w:tc>
          <w:tcPr>
            <w:tcW w:w="324" w:type="pct"/>
            <w:vMerge/>
            <w:tcBorders>
              <w:left w:val="single" w:sz="4" w:space="0" w:color="auto"/>
              <w:right w:val="single" w:sz="4" w:space="0" w:color="auto"/>
            </w:tcBorders>
          </w:tcPr>
          <w:p w14:paraId="0E93F558" w14:textId="77777777" w:rsidR="005A3244" w:rsidRPr="008233EF" w:rsidRDefault="005A3244" w:rsidP="00376C39">
            <w:pPr>
              <w:spacing w:before="120" w:after="120"/>
            </w:pPr>
          </w:p>
        </w:tc>
        <w:tc>
          <w:tcPr>
            <w:tcW w:w="1083" w:type="pct"/>
            <w:tcBorders>
              <w:top w:val="single" w:sz="4" w:space="0" w:color="auto"/>
              <w:left w:val="single" w:sz="4" w:space="0" w:color="auto"/>
              <w:right w:val="single" w:sz="4" w:space="0" w:color="auto"/>
            </w:tcBorders>
            <w:shd w:val="clear" w:color="auto" w:fill="D9D9D9" w:themeFill="background1" w:themeFillShade="D9"/>
          </w:tcPr>
          <w:p w14:paraId="32832F63" w14:textId="72799355" w:rsidR="005A3244" w:rsidRPr="008233EF" w:rsidRDefault="005A3244" w:rsidP="00376C39">
            <w:pPr>
              <w:spacing w:before="120" w:after="120"/>
              <w:jc w:val="center"/>
              <w:textAlignment w:val="top"/>
              <w:rPr>
                <w:rFonts w:cs="Arial"/>
                <w:iCs/>
              </w:rPr>
            </w:pPr>
            <w:r w:rsidRPr="008233EF">
              <w:rPr>
                <w:b/>
                <w:bCs/>
              </w:rPr>
              <w:t>If …</w:t>
            </w:r>
          </w:p>
        </w:tc>
        <w:tc>
          <w:tcPr>
            <w:tcW w:w="3593" w:type="pct"/>
            <w:tcBorders>
              <w:top w:val="single" w:sz="4" w:space="0" w:color="auto"/>
              <w:left w:val="single" w:sz="4" w:space="0" w:color="auto"/>
              <w:right w:val="single" w:sz="4" w:space="0" w:color="auto"/>
            </w:tcBorders>
            <w:shd w:val="clear" w:color="auto" w:fill="D9D9D9" w:themeFill="background1" w:themeFillShade="D9"/>
          </w:tcPr>
          <w:p w14:paraId="5D37E3FE" w14:textId="3D162535" w:rsidR="005A3244" w:rsidRPr="008233EF" w:rsidRDefault="005A3244" w:rsidP="00376C39">
            <w:pPr>
              <w:spacing w:before="120" w:after="120"/>
              <w:jc w:val="center"/>
              <w:textAlignment w:val="top"/>
              <w:rPr>
                <w:rFonts w:cs="Arial"/>
                <w:iCs/>
              </w:rPr>
            </w:pPr>
            <w:r w:rsidRPr="008233EF">
              <w:rPr>
                <w:b/>
                <w:bCs/>
              </w:rPr>
              <w:t>Then…</w:t>
            </w:r>
          </w:p>
        </w:tc>
      </w:tr>
      <w:tr w:rsidR="000622CE" w:rsidRPr="008233EF" w14:paraId="23BEF2FE" w14:textId="77777777" w:rsidTr="002F1A7C">
        <w:trPr>
          <w:trHeight w:val="33"/>
        </w:trPr>
        <w:tc>
          <w:tcPr>
            <w:tcW w:w="324" w:type="pct"/>
            <w:vMerge/>
            <w:tcBorders>
              <w:left w:val="single" w:sz="4" w:space="0" w:color="auto"/>
              <w:right w:val="single" w:sz="4" w:space="0" w:color="auto"/>
            </w:tcBorders>
          </w:tcPr>
          <w:p w14:paraId="465D3535" w14:textId="77777777" w:rsidR="005A3244" w:rsidRPr="008233EF" w:rsidRDefault="005A3244" w:rsidP="00376C39">
            <w:pPr>
              <w:spacing w:before="120" w:after="120"/>
            </w:pPr>
          </w:p>
        </w:tc>
        <w:tc>
          <w:tcPr>
            <w:tcW w:w="1083" w:type="pct"/>
            <w:tcBorders>
              <w:top w:val="single" w:sz="4" w:space="0" w:color="auto"/>
              <w:left w:val="single" w:sz="4" w:space="0" w:color="auto"/>
              <w:right w:val="single" w:sz="4" w:space="0" w:color="auto"/>
            </w:tcBorders>
          </w:tcPr>
          <w:p w14:paraId="7BA35D99" w14:textId="2E26B66E" w:rsidR="005A3244" w:rsidRPr="008233EF" w:rsidRDefault="005A3244" w:rsidP="00376C39">
            <w:pPr>
              <w:spacing w:before="120" w:after="120"/>
              <w:textAlignment w:val="top"/>
              <w:rPr>
                <w:rFonts w:cs="Arial"/>
                <w:iCs/>
              </w:rPr>
            </w:pPr>
            <w:r w:rsidRPr="008233EF">
              <w:t>Manual Test Claim has been run</w:t>
            </w:r>
          </w:p>
        </w:tc>
        <w:tc>
          <w:tcPr>
            <w:tcW w:w="3593" w:type="pct"/>
            <w:tcBorders>
              <w:top w:val="single" w:sz="4" w:space="0" w:color="auto"/>
              <w:left w:val="single" w:sz="4" w:space="0" w:color="auto"/>
              <w:right w:val="single" w:sz="4" w:space="0" w:color="auto"/>
            </w:tcBorders>
          </w:tcPr>
          <w:p w14:paraId="1D42D9DB" w14:textId="6BABDAA9" w:rsidR="005A3244" w:rsidRPr="008233EF" w:rsidRDefault="005A3244" w:rsidP="007263E2">
            <w:pPr>
              <w:pStyle w:val="ListParagraph"/>
              <w:numPr>
                <w:ilvl w:val="0"/>
                <w:numId w:val="13"/>
              </w:numPr>
              <w:spacing w:before="120" w:after="120"/>
              <w:textAlignment w:val="top"/>
              <w:rPr>
                <w:rFonts w:ascii="Verdana" w:hAnsi="Verdana"/>
              </w:rPr>
            </w:pPr>
            <w:r w:rsidRPr="008233EF">
              <w:rPr>
                <w:rFonts w:ascii="Verdana" w:hAnsi="Verdana"/>
              </w:rPr>
              <w:t xml:space="preserve">Click the </w:t>
            </w:r>
            <w:r w:rsidR="00647697" w:rsidRPr="008233EF">
              <w:rPr>
                <w:rFonts w:ascii="Verdana" w:hAnsi="Verdana"/>
                <w:b/>
              </w:rPr>
              <w:t>c</w:t>
            </w:r>
            <w:r w:rsidRPr="008233EF">
              <w:rPr>
                <w:rFonts w:ascii="Verdana" w:hAnsi="Verdana"/>
                <w:b/>
              </w:rPr>
              <w:t>heck</w:t>
            </w:r>
            <w:r w:rsidR="00647697" w:rsidRPr="008233EF">
              <w:rPr>
                <w:rFonts w:ascii="Verdana" w:hAnsi="Verdana"/>
                <w:b/>
              </w:rPr>
              <w:t>b</w:t>
            </w:r>
            <w:r w:rsidRPr="008233EF">
              <w:rPr>
                <w:rFonts w:ascii="Verdana" w:hAnsi="Verdana"/>
                <w:b/>
              </w:rPr>
              <w:t>ox</w:t>
            </w:r>
            <w:r w:rsidRPr="008233EF">
              <w:rPr>
                <w:rFonts w:ascii="Verdana" w:hAnsi="Verdana"/>
              </w:rPr>
              <w:t xml:space="preserve"> </w:t>
            </w:r>
            <w:r w:rsidR="006C79F6" w:rsidRPr="008233EF">
              <w:rPr>
                <w:rFonts w:ascii="Verdana" w:hAnsi="Verdana"/>
              </w:rPr>
              <w:t xml:space="preserve">to indicate </w:t>
            </w:r>
            <w:r w:rsidRPr="008233EF">
              <w:rPr>
                <w:rFonts w:ascii="Verdana" w:hAnsi="Verdana"/>
              </w:rPr>
              <w:t>“I have run a manual test claim and provided the copay amount to the member.</w:t>
            </w:r>
            <w:r w:rsidR="006C79F6" w:rsidRPr="008233EF">
              <w:rPr>
                <w:rFonts w:ascii="Verdana" w:hAnsi="Verdana"/>
              </w:rPr>
              <w:t>”</w:t>
            </w:r>
          </w:p>
          <w:p w14:paraId="1B20DED6" w14:textId="066B4542" w:rsidR="005A3244" w:rsidRPr="008233EF" w:rsidRDefault="005A3244" w:rsidP="00376C39">
            <w:pPr>
              <w:spacing w:before="120" w:after="120"/>
              <w:ind w:left="360"/>
              <w:textAlignment w:val="top"/>
            </w:pPr>
            <w:r w:rsidRPr="008233EF">
              <w:rPr>
                <w:b/>
              </w:rPr>
              <w:t>Result</w:t>
            </w:r>
            <w:r w:rsidR="00724DE4">
              <w:rPr>
                <w:b/>
              </w:rPr>
              <w:t xml:space="preserve">: </w:t>
            </w:r>
            <w:r w:rsidRPr="008233EF">
              <w:t>The</w:t>
            </w:r>
            <w:r w:rsidRPr="008233EF">
              <w:rPr>
                <w:b/>
              </w:rPr>
              <w:t xml:space="preserve"> Place Order</w:t>
            </w:r>
            <w:r w:rsidRPr="008233EF">
              <w:t xml:space="preserve"> button will illuminate. </w:t>
            </w:r>
          </w:p>
          <w:p w14:paraId="53E342A7" w14:textId="77777777" w:rsidR="005A3244" w:rsidRPr="008233EF" w:rsidRDefault="005A3244" w:rsidP="00376C39">
            <w:pPr>
              <w:spacing w:before="120" w:after="120"/>
              <w:jc w:val="center"/>
              <w:textAlignment w:val="top"/>
            </w:pPr>
          </w:p>
          <w:p w14:paraId="5080D051" w14:textId="77777777" w:rsidR="005A3244" w:rsidRPr="008233EF" w:rsidRDefault="005A3244" w:rsidP="007263E2">
            <w:pPr>
              <w:pStyle w:val="ListParagraph"/>
              <w:numPr>
                <w:ilvl w:val="0"/>
                <w:numId w:val="13"/>
              </w:numPr>
              <w:spacing w:before="120" w:after="120"/>
              <w:textAlignment w:val="top"/>
              <w:rPr>
                <w:rFonts w:ascii="Verdana" w:hAnsi="Verdana"/>
              </w:rPr>
            </w:pPr>
            <w:r w:rsidRPr="008233EF">
              <w:rPr>
                <w:rFonts w:ascii="Verdana" w:hAnsi="Verdana"/>
              </w:rPr>
              <w:t xml:space="preserve">Click </w:t>
            </w:r>
            <w:r w:rsidRPr="008233EF">
              <w:rPr>
                <w:rFonts w:ascii="Verdana" w:hAnsi="Verdana"/>
                <w:b/>
              </w:rPr>
              <w:t>Release Order</w:t>
            </w:r>
            <w:r w:rsidRPr="008233EF">
              <w:rPr>
                <w:rFonts w:ascii="Verdana" w:hAnsi="Verdana"/>
              </w:rPr>
              <w:t xml:space="preserve"> to continue with the order.</w:t>
            </w:r>
          </w:p>
          <w:p w14:paraId="00CF1756" w14:textId="6AFF7060" w:rsidR="005A3244" w:rsidRPr="008233EF" w:rsidRDefault="005A3244" w:rsidP="007263E2">
            <w:pPr>
              <w:pStyle w:val="ListParagraph"/>
              <w:numPr>
                <w:ilvl w:val="1"/>
                <w:numId w:val="13"/>
              </w:numPr>
              <w:spacing w:before="120" w:after="120"/>
              <w:textAlignment w:val="top"/>
              <w:rPr>
                <w:rFonts w:ascii="Verdana" w:hAnsi="Verdana" w:cstheme="minorBidi"/>
              </w:rPr>
            </w:pPr>
            <w:r w:rsidRPr="008233EF">
              <w:rPr>
                <w:rFonts w:ascii="Verdana" w:hAnsi="Verdana"/>
              </w:rPr>
              <w:t xml:space="preserve">Click </w:t>
            </w:r>
            <w:r w:rsidRPr="008233EF">
              <w:rPr>
                <w:rFonts w:ascii="Verdana" w:hAnsi="Verdana"/>
                <w:b/>
              </w:rPr>
              <w:t xml:space="preserve">Cancel </w:t>
            </w:r>
            <w:r w:rsidRPr="008233EF">
              <w:rPr>
                <w:rFonts w:ascii="Verdana" w:hAnsi="Verdana"/>
              </w:rPr>
              <w:t>to return to the Order Details screen.</w:t>
            </w:r>
          </w:p>
        </w:tc>
      </w:tr>
      <w:tr w:rsidR="003E5F6B" w:rsidRPr="008233EF" w14:paraId="450AF05C" w14:textId="77777777" w:rsidTr="002F1A7C">
        <w:tc>
          <w:tcPr>
            <w:tcW w:w="324" w:type="pct"/>
            <w:vMerge w:val="restart"/>
            <w:tcBorders>
              <w:top w:val="single" w:sz="4" w:space="0" w:color="auto"/>
              <w:left w:val="single" w:sz="4" w:space="0" w:color="auto"/>
              <w:right w:val="single" w:sz="4" w:space="0" w:color="auto"/>
            </w:tcBorders>
          </w:tcPr>
          <w:p w14:paraId="59F3DA01" w14:textId="77777777" w:rsidR="003E5F6B" w:rsidRPr="008233EF" w:rsidRDefault="003E5F6B" w:rsidP="00376C39">
            <w:pPr>
              <w:pStyle w:val="NormalWeb"/>
              <w:spacing w:before="120" w:beforeAutospacing="0" w:after="120" w:afterAutospacing="0"/>
            </w:pPr>
            <w:bookmarkStart w:id="46" w:name="OLE_LINK9"/>
            <w:r w:rsidRPr="008233EF">
              <w:t>Controlled Substance Future Fill Early Refills</w:t>
            </w:r>
          </w:p>
          <w:bookmarkEnd w:id="46"/>
          <w:p w14:paraId="3C1072E2" w14:textId="77777777" w:rsidR="003E5F6B" w:rsidRPr="008233EF" w:rsidRDefault="003E5F6B" w:rsidP="00376C39">
            <w:pPr>
              <w:spacing w:before="120" w:after="120"/>
            </w:pPr>
          </w:p>
        </w:tc>
        <w:tc>
          <w:tcPr>
            <w:tcW w:w="4676" w:type="pct"/>
            <w:gridSpan w:val="2"/>
            <w:tcBorders>
              <w:top w:val="single" w:sz="4" w:space="0" w:color="auto"/>
              <w:left w:val="single" w:sz="4" w:space="0" w:color="auto"/>
              <w:bottom w:val="single" w:sz="4" w:space="0" w:color="auto"/>
              <w:right w:val="single" w:sz="4" w:space="0" w:color="auto"/>
            </w:tcBorders>
          </w:tcPr>
          <w:p w14:paraId="5E141F8B" w14:textId="049693ED" w:rsidR="003E5F6B" w:rsidRPr="008233EF" w:rsidRDefault="003E5F6B" w:rsidP="00376C39">
            <w:pPr>
              <w:spacing w:before="120" w:after="120"/>
              <w:textAlignment w:val="top"/>
              <w:rPr>
                <w:color w:val="000000"/>
              </w:rPr>
            </w:pPr>
            <w:bookmarkStart w:id="47" w:name="OLE_LINK18"/>
            <w:r w:rsidRPr="008233EF">
              <w:rPr>
                <w:color w:val="000000"/>
              </w:rPr>
              <w:t xml:space="preserve">Follow the scenarios below if a Mail Order Prescription shows in Future Fill </w:t>
            </w:r>
            <w:r w:rsidR="00BA1220" w:rsidRPr="008233EF">
              <w:rPr>
                <w:color w:val="000000"/>
              </w:rPr>
              <w:t xml:space="preserve">(FFL) </w:t>
            </w:r>
            <w:r w:rsidRPr="008233EF">
              <w:rPr>
                <w:color w:val="000000"/>
              </w:rPr>
              <w:t>for a control</w:t>
            </w:r>
            <w:r w:rsidR="00B34FBB" w:rsidRPr="008233EF">
              <w:rPr>
                <w:color w:val="000000"/>
              </w:rPr>
              <w:t>led</w:t>
            </w:r>
            <w:r w:rsidRPr="008233EF">
              <w:rPr>
                <w:color w:val="000000"/>
              </w:rPr>
              <w:t xml:space="preserve"> medication</w:t>
            </w:r>
            <w:r w:rsidR="00724DE4">
              <w:rPr>
                <w:color w:val="000000"/>
              </w:rPr>
              <w:t xml:space="preserve">: </w:t>
            </w:r>
            <w:bookmarkEnd w:id="47"/>
          </w:p>
        </w:tc>
      </w:tr>
      <w:tr w:rsidR="000622CE" w:rsidRPr="008233EF" w14:paraId="25F846C4" w14:textId="77777777" w:rsidTr="002F1A7C">
        <w:tc>
          <w:tcPr>
            <w:tcW w:w="324" w:type="pct"/>
            <w:vMerge/>
            <w:tcBorders>
              <w:left w:val="single" w:sz="4" w:space="0" w:color="auto"/>
              <w:right w:val="single" w:sz="4" w:space="0" w:color="auto"/>
            </w:tcBorders>
          </w:tcPr>
          <w:p w14:paraId="1D05ECCC" w14:textId="77777777" w:rsidR="003E5F6B" w:rsidRPr="008233EF" w:rsidRDefault="003E5F6B" w:rsidP="00376C39">
            <w:pPr>
              <w:pStyle w:val="NormalWeb"/>
              <w:spacing w:before="120" w:beforeAutospacing="0" w:after="120" w:afterAutospacing="0"/>
            </w:pPr>
          </w:p>
        </w:tc>
        <w:tc>
          <w:tcPr>
            <w:tcW w:w="1083" w:type="pct"/>
            <w:tcBorders>
              <w:top w:val="single" w:sz="4" w:space="0" w:color="auto"/>
              <w:left w:val="single" w:sz="4" w:space="0" w:color="auto"/>
              <w:right w:val="single" w:sz="4" w:space="0" w:color="auto"/>
            </w:tcBorders>
            <w:shd w:val="clear" w:color="auto" w:fill="D9D9D9" w:themeFill="background1" w:themeFillShade="D9"/>
          </w:tcPr>
          <w:p w14:paraId="055E93C2" w14:textId="08E481EF" w:rsidR="003E5F6B" w:rsidRPr="008233EF" w:rsidRDefault="003E5F6B" w:rsidP="00376C39">
            <w:pPr>
              <w:pStyle w:val="NormalWeb"/>
              <w:spacing w:before="120" w:beforeAutospacing="0" w:after="120" w:afterAutospacing="0"/>
              <w:jc w:val="center"/>
              <w:rPr>
                <w:color w:val="000000"/>
              </w:rPr>
            </w:pPr>
            <w:r w:rsidRPr="008233EF">
              <w:rPr>
                <w:b/>
                <w:bCs/>
              </w:rPr>
              <w:t>If</w:t>
            </w:r>
            <w:r w:rsidR="00654906" w:rsidRPr="008233EF">
              <w:rPr>
                <w:b/>
                <w:bCs/>
              </w:rPr>
              <w:t xml:space="preserve"> </w:t>
            </w:r>
            <w:r w:rsidRPr="008233EF">
              <w:rPr>
                <w:b/>
                <w:bCs/>
              </w:rPr>
              <w:t>FFL</w:t>
            </w:r>
            <w:r w:rsidR="00654906" w:rsidRPr="008233EF">
              <w:rPr>
                <w:b/>
                <w:bCs/>
              </w:rPr>
              <w:t xml:space="preserve"> </w:t>
            </w:r>
            <w:r w:rsidRPr="008233EF">
              <w:rPr>
                <w:b/>
                <w:bCs/>
              </w:rPr>
              <w:t>Controlled</w:t>
            </w:r>
            <w:r w:rsidR="00654906" w:rsidRPr="008233EF">
              <w:rPr>
                <w:b/>
                <w:bCs/>
              </w:rPr>
              <w:t xml:space="preserve"> </w:t>
            </w:r>
            <w:r w:rsidRPr="008233EF">
              <w:rPr>
                <w:b/>
                <w:bCs/>
              </w:rPr>
              <w:t>Substance</w:t>
            </w:r>
            <w:r w:rsidR="00654906" w:rsidRPr="008233EF">
              <w:rPr>
                <w:b/>
                <w:bCs/>
              </w:rPr>
              <w:t xml:space="preserve"> </w:t>
            </w:r>
            <w:r w:rsidRPr="008233EF">
              <w:rPr>
                <w:b/>
                <w:bCs/>
              </w:rPr>
              <w:t>Early</w:t>
            </w:r>
            <w:r w:rsidR="00654906" w:rsidRPr="008233EF">
              <w:rPr>
                <w:b/>
                <w:bCs/>
              </w:rPr>
              <w:t xml:space="preserve"> </w:t>
            </w:r>
            <w:r w:rsidRPr="008233EF">
              <w:rPr>
                <w:b/>
                <w:bCs/>
              </w:rPr>
              <w:t>Refill</w:t>
            </w:r>
            <w:r w:rsidR="00654906" w:rsidRPr="008233EF">
              <w:rPr>
                <w:b/>
                <w:bCs/>
              </w:rPr>
              <w:t xml:space="preserve"> </w:t>
            </w:r>
            <w:r w:rsidRPr="008233EF">
              <w:rPr>
                <w:b/>
                <w:bCs/>
              </w:rPr>
              <w:t>conflict</w:t>
            </w:r>
            <w:r w:rsidR="00732566">
              <w:rPr>
                <w:b/>
                <w:bCs/>
              </w:rPr>
              <w:t xml:space="preserve"> is</w:t>
            </w:r>
            <w:r w:rsidRPr="008233EF">
              <w:rPr>
                <w:b/>
                <w:bCs/>
              </w:rPr>
              <w:t>…</w:t>
            </w:r>
          </w:p>
        </w:tc>
        <w:tc>
          <w:tcPr>
            <w:tcW w:w="3593" w:type="pct"/>
            <w:tcBorders>
              <w:top w:val="single" w:sz="4" w:space="0" w:color="auto"/>
              <w:left w:val="single" w:sz="4" w:space="0" w:color="auto"/>
              <w:right w:val="single" w:sz="4" w:space="0" w:color="auto"/>
            </w:tcBorders>
            <w:shd w:val="clear" w:color="auto" w:fill="D9D9D9" w:themeFill="background1" w:themeFillShade="D9"/>
          </w:tcPr>
          <w:p w14:paraId="075A1585" w14:textId="1AC44EF3" w:rsidR="003E5F6B" w:rsidRPr="008233EF" w:rsidRDefault="003E5F6B" w:rsidP="00376C39">
            <w:pPr>
              <w:spacing w:before="120" w:after="120"/>
              <w:jc w:val="center"/>
              <w:textAlignment w:val="top"/>
              <w:rPr>
                <w:color w:val="000000"/>
              </w:rPr>
            </w:pPr>
            <w:r w:rsidRPr="008233EF">
              <w:rPr>
                <w:b/>
                <w:bCs/>
              </w:rPr>
              <w:t>Then…</w:t>
            </w:r>
          </w:p>
        </w:tc>
      </w:tr>
      <w:tr w:rsidR="000622CE" w:rsidRPr="008233EF" w14:paraId="6A917621" w14:textId="77777777" w:rsidTr="002F1A7C">
        <w:tc>
          <w:tcPr>
            <w:tcW w:w="324" w:type="pct"/>
            <w:vMerge/>
            <w:tcBorders>
              <w:left w:val="single" w:sz="4" w:space="0" w:color="auto"/>
              <w:right w:val="single" w:sz="4" w:space="0" w:color="auto"/>
            </w:tcBorders>
          </w:tcPr>
          <w:p w14:paraId="49A30F8E" w14:textId="77777777" w:rsidR="003E5F6B" w:rsidRPr="008233EF" w:rsidRDefault="003E5F6B" w:rsidP="00376C39">
            <w:pPr>
              <w:pStyle w:val="NormalWeb"/>
              <w:spacing w:before="120" w:beforeAutospacing="0" w:after="120" w:afterAutospacing="0"/>
            </w:pPr>
          </w:p>
        </w:tc>
        <w:tc>
          <w:tcPr>
            <w:tcW w:w="1083" w:type="pct"/>
            <w:tcBorders>
              <w:left w:val="single" w:sz="4" w:space="0" w:color="auto"/>
              <w:right w:val="single" w:sz="4" w:space="0" w:color="auto"/>
            </w:tcBorders>
          </w:tcPr>
          <w:p w14:paraId="781580F0" w14:textId="0F42E572" w:rsidR="003E5F6B" w:rsidRPr="008233EF" w:rsidRDefault="00732566" w:rsidP="00376C39">
            <w:pPr>
              <w:pStyle w:val="NormalWeb"/>
              <w:spacing w:before="120" w:beforeAutospacing="0" w:after="120" w:afterAutospacing="0"/>
            </w:pPr>
            <w:r>
              <w:t>P</w:t>
            </w:r>
            <w:r w:rsidR="003E5F6B" w:rsidRPr="008233EF">
              <w:t>resent</w:t>
            </w:r>
          </w:p>
          <w:p w14:paraId="6C006E05" w14:textId="77777777" w:rsidR="003E5F6B" w:rsidRPr="008233EF" w:rsidRDefault="003E5F6B" w:rsidP="00376C39">
            <w:pPr>
              <w:pStyle w:val="NormalWeb"/>
              <w:spacing w:before="120" w:beforeAutospacing="0" w:after="120" w:afterAutospacing="0"/>
            </w:pPr>
          </w:p>
          <w:p w14:paraId="3EA9BBD1" w14:textId="77777777" w:rsidR="00BB0153" w:rsidRDefault="003E5F6B" w:rsidP="00376C39">
            <w:pPr>
              <w:spacing w:before="120" w:after="120"/>
              <w:textAlignment w:val="top"/>
              <w:rPr>
                <w:b/>
                <w:bCs/>
              </w:rPr>
            </w:pPr>
            <w:r w:rsidRPr="008233EF">
              <w:rPr>
                <w:b/>
                <w:bCs/>
              </w:rPr>
              <w:t>Note</w:t>
            </w:r>
            <w:r w:rsidR="00BB0153">
              <w:rPr>
                <w:b/>
                <w:bCs/>
              </w:rPr>
              <w:t>s</w:t>
            </w:r>
            <w:r w:rsidR="00724DE4">
              <w:rPr>
                <w:b/>
                <w:bCs/>
              </w:rPr>
              <w:t xml:space="preserve">: </w:t>
            </w:r>
          </w:p>
          <w:p w14:paraId="17F30B6E" w14:textId="47EB7606" w:rsidR="003E5F6B" w:rsidRPr="009C6A00" w:rsidRDefault="003E5F6B" w:rsidP="00BB0153">
            <w:pPr>
              <w:pStyle w:val="ListParagraph"/>
              <w:numPr>
                <w:ilvl w:val="0"/>
                <w:numId w:val="32"/>
              </w:numPr>
              <w:spacing w:before="120" w:after="120"/>
              <w:textAlignment w:val="top"/>
              <w:rPr>
                <w:rFonts w:ascii="Verdana" w:hAnsi="Verdana"/>
                <w:color w:val="000000"/>
              </w:rPr>
            </w:pPr>
            <w:r w:rsidRPr="009C6A00">
              <w:rPr>
                <w:rFonts w:ascii="Verdana" w:hAnsi="Verdana"/>
              </w:rPr>
              <w:t>If</w:t>
            </w:r>
            <w:r w:rsidR="00654906" w:rsidRPr="009C6A00">
              <w:rPr>
                <w:rFonts w:ascii="Verdana" w:hAnsi="Verdana"/>
              </w:rPr>
              <w:t xml:space="preserve"> </w:t>
            </w:r>
            <w:r w:rsidRPr="009C6A00">
              <w:rPr>
                <w:rFonts w:ascii="Verdana" w:hAnsi="Verdana"/>
              </w:rPr>
              <w:t>the</w:t>
            </w:r>
            <w:r w:rsidR="00654906" w:rsidRPr="009C6A00">
              <w:rPr>
                <w:rFonts w:ascii="Verdana" w:hAnsi="Verdana"/>
              </w:rPr>
              <w:t xml:space="preserve"> </w:t>
            </w:r>
            <w:r w:rsidRPr="009C6A00">
              <w:rPr>
                <w:rFonts w:ascii="Verdana" w:hAnsi="Verdana"/>
                <w:b/>
                <w:bCs/>
              </w:rPr>
              <w:t>CS</w:t>
            </w:r>
            <w:r w:rsidR="00654906" w:rsidRPr="009C6A00">
              <w:rPr>
                <w:rFonts w:ascii="Verdana" w:hAnsi="Verdana"/>
                <w:b/>
                <w:bCs/>
              </w:rPr>
              <w:t xml:space="preserve"> </w:t>
            </w:r>
            <w:r w:rsidRPr="009C6A00">
              <w:rPr>
                <w:rFonts w:ascii="Verdana" w:hAnsi="Verdana"/>
                <w:b/>
                <w:bCs/>
              </w:rPr>
              <w:t>ER</w:t>
            </w:r>
            <w:r w:rsidR="00654906" w:rsidRPr="009C6A00">
              <w:rPr>
                <w:rFonts w:ascii="Verdana" w:hAnsi="Verdana"/>
                <w:b/>
                <w:bCs/>
              </w:rPr>
              <w:t xml:space="preserve"> </w:t>
            </w:r>
            <w:r w:rsidRPr="009C6A00">
              <w:rPr>
                <w:rFonts w:ascii="Verdana" w:hAnsi="Verdana"/>
                <w:b/>
                <w:bCs/>
              </w:rPr>
              <w:t>Refill</w:t>
            </w:r>
            <w:r w:rsidR="00654906" w:rsidRPr="009C6A00">
              <w:rPr>
                <w:rFonts w:ascii="Verdana" w:hAnsi="Verdana"/>
              </w:rPr>
              <w:t xml:space="preserve"> </w:t>
            </w:r>
            <w:r w:rsidRPr="009C6A00">
              <w:rPr>
                <w:rFonts w:ascii="Verdana" w:hAnsi="Verdana"/>
              </w:rPr>
              <w:t>conflict</w:t>
            </w:r>
            <w:r w:rsidR="00654906" w:rsidRPr="009C6A00">
              <w:rPr>
                <w:rFonts w:ascii="Verdana" w:hAnsi="Verdana"/>
              </w:rPr>
              <w:t xml:space="preserve"> </w:t>
            </w:r>
            <w:r w:rsidRPr="009C6A00">
              <w:rPr>
                <w:rFonts w:ascii="Verdana" w:hAnsi="Verdana"/>
              </w:rPr>
              <w:t>is</w:t>
            </w:r>
            <w:r w:rsidR="00654906" w:rsidRPr="009C6A00">
              <w:rPr>
                <w:rFonts w:ascii="Verdana" w:hAnsi="Verdana"/>
              </w:rPr>
              <w:t xml:space="preserve"> </w:t>
            </w:r>
            <w:r w:rsidRPr="009C6A00">
              <w:rPr>
                <w:rFonts w:ascii="Verdana" w:hAnsi="Verdana"/>
              </w:rPr>
              <w:t>present,</w:t>
            </w:r>
            <w:r w:rsidR="00654906" w:rsidRPr="009C6A00">
              <w:rPr>
                <w:rFonts w:ascii="Verdana" w:hAnsi="Verdana"/>
              </w:rPr>
              <w:t xml:space="preserve"> </w:t>
            </w:r>
            <w:r w:rsidRPr="009C6A00">
              <w:rPr>
                <w:rFonts w:ascii="Verdana" w:hAnsi="Verdana"/>
              </w:rPr>
              <w:t>do</w:t>
            </w:r>
            <w:r w:rsidR="00654906" w:rsidRPr="009C6A00">
              <w:rPr>
                <w:rFonts w:ascii="Verdana" w:hAnsi="Verdana"/>
              </w:rPr>
              <w:t xml:space="preserve"> </w:t>
            </w:r>
            <w:r w:rsidRPr="009C6A00">
              <w:rPr>
                <w:rFonts w:ascii="Verdana" w:hAnsi="Verdana"/>
              </w:rPr>
              <w:t>not</w:t>
            </w:r>
            <w:r w:rsidR="00654906" w:rsidRPr="009C6A00">
              <w:rPr>
                <w:rFonts w:ascii="Verdana" w:hAnsi="Verdana"/>
              </w:rPr>
              <w:t xml:space="preserve"> </w:t>
            </w:r>
            <w:r w:rsidRPr="009C6A00">
              <w:rPr>
                <w:rFonts w:ascii="Verdana" w:hAnsi="Verdana"/>
              </w:rPr>
              <w:t>action</w:t>
            </w:r>
            <w:r w:rsidR="00654906" w:rsidRPr="009C6A00">
              <w:rPr>
                <w:rFonts w:ascii="Verdana" w:hAnsi="Verdana"/>
              </w:rPr>
              <w:t xml:space="preserve"> </w:t>
            </w:r>
            <w:r w:rsidRPr="009C6A00">
              <w:rPr>
                <w:rFonts w:ascii="Verdana" w:hAnsi="Verdana"/>
              </w:rPr>
              <w:t>the</w:t>
            </w:r>
            <w:r w:rsidR="00654906" w:rsidRPr="009C6A00">
              <w:rPr>
                <w:rFonts w:ascii="Verdana" w:hAnsi="Verdana"/>
              </w:rPr>
              <w:t xml:space="preserve"> </w:t>
            </w:r>
            <w:r w:rsidRPr="009C6A00">
              <w:rPr>
                <w:rFonts w:ascii="Verdana" w:hAnsi="Verdana"/>
              </w:rPr>
              <w:t>FFL</w:t>
            </w:r>
            <w:r w:rsidR="00654906" w:rsidRPr="009C6A00">
              <w:rPr>
                <w:rFonts w:ascii="Verdana" w:hAnsi="Verdana"/>
              </w:rPr>
              <w:t xml:space="preserve"> </w:t>
            </w:r>
            <w:r w:rsidRPr="009C6A00">
              <w:rPr>
                <w:rFonts w:ascii="Verdana" w:hAnsi="Verdana"/>
              </w:rPr>
              <w:t>conflict.</w:t>
            </w:r>
            <w:r w:rsidR="00654906" w:rsidRPr="009C6A00">
              <w:rPr>
                <w:rFonts w:ascii="Verdana" w:hAnsi="Verdana"/>
              </w:rPr>
              <w:t xml:space="preserve"> </w:t>
            </w:r>
            <w:r w:rsidR="00770D3E" w:rsidRPr="009C6A00">
              <w:rPr>
                <w:rFonts w:ascii="Verdana" w:hAnsi="Verdana"/>
              </w:rPr>
              <w:t>Reinforce with the member the date at which their prescription can be filled (FFL Date).</w:t>
            </w:r>
          </w:p>
          <w:p w14:paraId="6ACFF21E" w14:textId="77777777" w:rsidR="00770D3E" w:rsidRDefault="00770D3E" w:rsidP="00770D3E">
            <w:pPr>
              <w:spacing w:before="120" w:after="120"/>
              <w:textAlignment w:val="top"/>
              <w:rPr>
                <w:color w:val="000000"/>
              </w:rPr>
            </w:pPr>
          </w:p>
          <w:p w14:paraId="311E68B7" w14:textId="2F1B9182" w:rsidR="00770D3E" w:rsidRPr="00770D3E" w:rsidRDefault="009C6A00" w:rsidP="00770D3E">
            <w:pPr>
              <w:pStyle w:val="ListParagraph"/>
              <w:numPr>
                <w:ilvl w:val="0"/>
                <w:numId w:val="32"/>
              </w:numPr>
              <w:spacing w:before="120" w:after="120"/>
              <w:textAlignment w:val="top"/>
              <w:rPr>
                <w:color w:val="000000"/>
              </w:rPr>
            </w:pPr>
            <w:r w:rsidRPr="009B2A9B">
              <w:rPr>
                <w:rFonts w:ascii="Verdana" w:hAnsi="Verdana"/>
              </w:rPr>
              <w:t>Refills for controlled substances are based on several factors outside of whether the plan will cover the fill. If you run a test claim, do not advise the member the medication can be filled. Instead review the Next Refill or FFL date in Compass.</w:t>
            </w:r>
          </w:p>
        </w:tc>
        <w:tc>
          <w:tcPr>
            <w:tcW w:w="3593" w:type="pct"/>
            <w:tcBorders>
              <w:left w:val="single" w:sz="4" w:space="0" w:color="auto"/>
              <w:right w:val="single" w:sz="4" w:space="0" w:color="auto"/>
            </w:tcBorders>
          </w:tcPr>
          <w:p w14:paraId="272E3ADC" w14:textId="42F40C0C" w:rsidR="003E5F6B" w:rsidRPr="008233EF" w:rsidRDefault="009C6A00" w:rsidP="001123C2">
            <w:pPr>
              <w:pStyle w:val="NormalWeb"/>
              <w:spacing w:before="120" w:beforeAutospacing="0" w:after="120" w:afterAutospacing="0"/>
            </w:pPr>
            <w:r>
              <w:t xml:space="preserve">Inform the caller: </w:t>
            </w:r>
            <w:r w:rsidR="003E5F6B" w:rsidRPr="008233EF">
              <w:rPr>
                <w:rFonts w:cs="Arial"/>
                <w:noProof/>
              </w:rPr>
              <w:drawing>
                <wp:inline distT="0" distB="0" distL="0" distR="0" wp14:anchorId="38D68809" wp14:editId="192DA201">
                  <wp:extent cx="281940" cy="19431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r w:rsidR="00023754" w:rsidRPr="008233EF">
              <w:t xml:space="preserve"> </w:t>
            </w:r>
            <w:r w:rsidR="003E5F6B" w:rsidRPr="008233EF">
              <w:t>This</w:t>
            </w:r>
            <w:r w:rsidR="00654906" w:rsidRPr="008233EF">
              <w:t xml:space="preserve"> </w:t>
            </w:r>
            <w:r w:rsidR="003E5F6B" w:rsidRPr="008233EF">
              <w:t>prescription</w:t>
            </w:r>
            <w:r w:rsidR="00654906" w:rsidRPr="008233EF">
              <w:t xml:space="preserve"> </w:t>
            </w:r>
            <w:r w:rsidR="003E5F6B" w:rsidRPr="008233EF">
              <w:t>is</w:t>
            </w:r>
            <w:r w:rsidR="00654906" w:rsidRPr="008233EF">
              <w:t xml:space="preserve"> </w:t>
            </w:r>
            <w:r w:rsidR="003E5F6B" w:rsidRPr="008233EF">
              <w:t>too</w:t>
            </w:r>
            <w:r w:rsidR="00654906" w:rsidRPr="008233EF">
              <w:t xml:space="preserve"> </w:t>
            </w:r>
            <w:r w:rsidR="003E5F6B" w:rsidRPr="008233EF">
              <w:t>early</w:t>
            </w:r>
            <w:r w:rsidR="00654906" w:rsidRPr="008233EF">
              <w:t xml:space="preserve"> </w:t>
            </w:r>
            <w:r w:rsidR="003E5F6B" w:rsidRPr="008233EF">
              <w:t>to</w:t>
            </w:r>
            <w:r w:rsidR="00654906" w:rsidRPr="008233EF">
              <w:t xml:space="preserve"> </w:t>
            </w:r>
            <w:r w:rsidR="003E5F6B" w:rsidRPr="008233EF">
              <w:t>fill.</w:t>
            </w:r>
            <w:r w:rsidR="00654906" w:rsidRPr="008233EF">
              <w:t xml:space="preserve"> </w:t>
            </w:r>
            <w:r w:rsidR="003E5F6B" w:rsidRPr="008233EF">
              <w:t>You</w:t>
            </w:r>
            <w:r w:rsidR="00654906" w:rsidRPr="008233EF">
              <w:t xml:space="preserve"> </w:t>
            </w:r>
            <w:r w:rsidR="003E5F6B" w:rsidRPr="008233EF">
              <w:t>can</w:t>
            </w:r>
            <w:r w:rsidR="00654906" w:rsidRPr="008233EF">
              <w:t xml:space="preserve"> </w:t>
            </w:r>
            <w:r w:rsidR="003E5F6B" w:rsidRPr="008233EF">
              <w:t>fill</w:t>
            </w:r>
            <w:r w:rsidR="00654906" w:rsidRPr="008233EF">
              <w:t xml:space="preserve"> </w:t>
            </w:r>
            <w:r w:rsidR="003E5F6B" w:rsidRPr="008233EF">
              <w:t>this</w:t>
            </w:r>
            <w:r w:rsidR="00654906" w:rsidRPr="008233EF">
              <w:t xml:space="preserve"> </w:t>
            </w:r>
            <w:r w:rsidR="003E5F6B" w:rsidRPr="008233EF">
              <w:t>prescription</w:t>
            </w:r>
            <w:r w:rsidR="00654906" w:rsidRPr="008233EF">
              <w:t xml:space="preserve"> </w:t>
            </w:r>
            <w:r w:rsidR="003E5F6B" w:rsidRPr="008233EF">
              <w:t>on</w:t>
            </w:r>
            <w:r w:rsidR="00654906" w:rsidRPr="008233EF">
              <w:t xml:space="preserve"> </w:t>
            </w:r>
            <w:r w:rsidR="003E5F6B" w:rsidRPr="008233EF">
              <w:t>(provide</w:t>
            </w:r>
            <w:r w:rsidR="00654906" w:rsidRPr="008233EF">
              <w:t xml:space="preserve"> </w:t>
            </w:r>
            <w:r w:rsidR="003E5F6B" w:rsidRPr="008233EF">
              <w:t>Future</w:t>
            </w:r>
            <w:r w:rsidR="00654906" w:rsidRPr="008233EF">
              <w:t xml:space="preserve"> </w:t>
            </w:r>
            <w:r w:rsidR="003E5F6B" w:rsidRPr="008233EF">
              <w:t>Fill</w:t>
            </w:r>
            <w:r w:rsidR="00654906" w:rsidRPr="008233EF">
              <w:t xml:space="preserve"> </w:t>
            </w:r>
            <w:r w:rsidR="003E5F6B" w:rsidRPr="008233EF">
              <w:t>date</w:t>
            </w:r>
            <w:r w:rsidR="00654906" w:rsidRPr="008233EF">
              <w:t xml:space="preserve"> </w:t>
            </w:r>
            <w:r w:rsidR="003E5F6B" w:rsidRPr="008233EF">
              <w:t>–</w:t>
            </w:r>
            <w:r w:rsidR="00654906" w:rsidRPr="008233EF">
              <w:t xml:space="preserve"> </w:t>
            </w:r>
            <w:r w:rsidR="003E5F6B" w:rsidRPr="008233EF">
              <w:t>green</w:t>
            </w:r>
            <w:r w:rsidR="00654906" w:rsidRPr="008233EF">
              <w:t xml:space="preserve"> </w:t>
            </w:r>
            <w:r w:rsidR="003E5F6B" w:rsidRPr="008233EF">
              <w:t>highlight</w:t>
            </w:r>
            <w:r w:rsidR="00654906" w:rsidRPr="008233EF">
              <w:t xml:space="preserve"> </w:t>
            </w:r>
            <w:r w:rsidR="003E5F6B" w:rsidRPr="008233EF">
              <w:t>above).</w:t>
            </w:r>
          </w:p>
          <w:p w14:paraId="3394E483" w14:textId="77777777" w:rsidR="003E5F6B" w:rsidRPr="008233EF" w:rsidRDefault="003E5F6B" w:rsidP="00376C39">
            <w:pPr>
              <w:pStyle w:val="NormalWeb"/>
              <w:spacing w:before="120" w:beforeAutospacing="0" w:after="120" w:afterAutospacing="0"/>
            </w:pPr>
          </w:p>
          <w:p w14:paraId="4E1F7AE3" w14:textId="3C05BE97" w:rsidR="003E5F6B" w:rsidRPr="008233EF" w:rsidRDefault="009C6A00" w:rsidP="007263E2">
            <w:pPr>
              <w:pStyle w:val="NormalWeb"/>
              <w:numPr>
                <w:ilvl w:val="0"/>
                <w:numId w:val="21"/>
              </w:numPr>
              <w:spacing w:before="120" w:beforeAutospacing="0" w:after="120" w:afterAutospacing="0"/>
              <w:rPr>
                <w:sz w:val="22"/>
                <w:szCs w:val="22"/>
              </w:rPr>
            </w:pPr>
            <w:r>
              <w:t>The</w:t>
            </w:r>
            <w:r w:rsidR="00654906" w:rsidRPr="008233EF">
              <w:t xml:space="preserve"> </w:t>
            </w:r>
            <w:r w:rsidR="003E5F6B" w:rsidRPr="008233EF">
              <w:t>member</w:t>
            </w:r>
            <w:r w:rsidR="00654906" w:rsidRPr="008233EF">
              <w:t xml:space="preserve"> </w:t>
            </w:r>
            <w:r w:rsidR="003E5F6B" w:rsidRPr="008233EF">
              <w:t>pushes</w:t>
            </w:r>
            <w:r w:rsidR="00654906" w:rsidRPr="008233EF">
              <w:t xml:space="preserve"> </w:t>
            </w:r>
            <w:r w:rsidR="003E5F6B" w:rsidRPr="008233EF">
              <w:t>back</w:t>
            </w:r>
            <w:r w:rsidR="00654906" w:rsidRPr="008233EF">
              <w:t xml:space="preserve"> </w:t>
            </w:r>
            <w:r w:rsidR="003E5F6B" w:rsidRPr="008233EF">
              <w:t>and</w:t>
            </w:r>
            <w:r w:rsidR="00654906" w:rsidRPr="008233EF">
              <w:t xml:space="preserve"> </w:t>
            </w:r>
            <w:r w:rsidR="003E5F6B" w:rsidRPr="008233EF">
              <w:t>requests</w:t>
            </w:r>
            <w:r w:rsidR="00654906" w:rsidRPr="008233EF">
              <w:t xml:space="preserve"> </w:t>
            </w:r>
            <w:r w:rsidR="003E5F6B" w:rsidRPr="008233EF">
              <w:t>fill</w:t>
            </w:r>
            <w:r w:rsidR="00654906" w:rsidRPr="008233EF">
              <w:t xml:space="preserve"> </w:t>
            </w:r>
            <w:r w:rsidR="003E5F6B" w:rsidRPr="008233EF">
              <w:t>before</w:t>
            </w:r>
            <w:r w:rsidR="00654906" w:rsidRPr="008233EF">
              <w:t xml:space="preserve"> </w:t>
            </w:r>
            <w:r w:rsidR="003E5F6B" w:rsidRPr="008233EF">
              <w:t>the</w:t>
            </w:r>
            <w:r w:rsidR="00654906" w:rsidRPr="008233EF">
              <w:t xml:space="preserve"> </w:t>
            </w:r>
            <w:r w:rsidR="003E5F6B" w:rsidRPr="008233EF">
              <w:t>Future</w:t>
            </w:r>
            <w:r w:rsidR="00654906" w:rsidRPr="008233EF">
              <w:t xml:space="preserve"> </w:t>
            </w:r>
            <w:r w:rsidR="003E5F6B" w:rsidRPr="008233EF">
              <w:t>Fill</w:t>
            </w:r>
            <w:r w:rsidR="00654906" w:rsidRPr="008233EF">
              <w:t xml:space="preserve"> </w:t>
            </w:r>
            <w:r w:rsidR="003E5F6B" w:rsidRPr="008233EF">
              <w:t>date</w:t>
            </w:r>
            <w:r w:rsidR="00724DE4">
              <w:t xml:space="preserve">: </w:t>
            </w:r>
            <w:r w:rsidR="003E5F6B" w:rsidRPr="008233EF">
              <w:rPr>
                <w:rFonts w:cs="Arial"/>
                <w:noProof/>
              </w:rPr>
              <w:drawing>
                <wp:inline distT="0" distB="0" distL="0" distR="0" wp14:anchorId="06ACC6F3" wp14:editId="2D590FCD">
                  <wp:extent cx="281940" cy="19431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1940" cy="194310"/>
                          </a:xfrm>
                          <a:prstGeom prst="rect">
                            <a:avLst/>
                          </a:prstGeom>
                          <a:noFill/>
                          <a:ln>
                            <a:noFill/>
                          </a:ln>
                        </pic:spPr>
                      </pic:pic>
                    </a:graphicData>
                  </a:graphic>
                </wp:inline>
              </w:drawing>
            </w:r>
            <w:r w:rsidR="00023754" w:rsidRPr="008233EF">
              <w:t xml:space="preserve"> </w:t>
            </w:r>
            <w:r w:rsidR="003E5F6B" w:rsidRPr="008233EF">
              <w:t>I</w:t>
            </w:r>
            <w:r w:rsidR="00654906" w:rsidRPr="008233EF">
              <w:t xml:space="preserve"> </w:t>
            </w:r>
            <w:r w:rsidR="003E5F6B" w:rsidRPr="008233EF">
              <w:t>can</w:t>
            </w:r>
            <w:r w:rsidR="00654906" w:rsidRPr="008233EF">
              <w:t xml:space="preserve"> </w:t>
            </w:r>
            <w:proofErr w:type="gramStart"/>
            <w:r w:rsidR="003E5F6B" w:rsidRPr="008233EF">
              <w:t>definitely</w:t>
            </w:r>
            <w:r w:rsidR="00654906" w:rsidRPr="008233EF">
              <w:t xml:space="preserve"> </w:t>
            </w:r>
            <w:r w:rsidR="003E5F6B" w:rsidRPr="008233EF">
              <w:t>understand</w:t>
            </w:r>
            <w:proofErr w:type="gramEnd"/>
            <w:r w:rsidR="00023754" w:rsidRPr="008233EF">
              <w:t>.</w:t>
            </w:r>
            <w:r w:rsidR="00654906" w:rsidRPr="008233EF">
              <w:t xml:space="preserve"> </w:t>
            </w:r>
            <w:r w:rsidR="00B61AF8" w:rsidRPr="008233EF">
              <w:t>I am</w:t>
            </w:r>
            <w:r w:rsidR="00654906" w:rsidRPr="008233EF">
              <w:t xml:space="preserve"> </w:t>
            </w:r>
            <w:r w:rsidR="003E5F6B" w:rsidRPr="008233EF">
              <w:t>happy</w:t>
            </w:r>
            <w:r w:rsidR="00654906" w:rsidRPr="008233EF">
              <w:t xml:space="preserve"> </w:t>
            </w:r>
            <w:r w:rsidR="003E5F6B" w:rsidRPr="008233EF">
              <w:t>to</w:t>
            </w:r>
            <w:r w:rsidR="00654906" w:rsidRPr="008233EF">
              <w:t xml:space="preserve"> </w:t>
            </w:r>
            <w:r w:rsidR="003E5F6B" w:rsidRPr="008233EF">
              <w:t>transfer</w:t>
            </w:r>
            <w:r w:rsidR="00654906" w:rsidRPr="008233EF">
              <w:t xml:space="preserve"> </w:t>
            </w:r>
            <w:r w:rsidR="003E5F6B" w:rsidRPr="008233EF">
              <w:t>you</w:t>
            </w:r>
            <w:r w:rsidR="00654906" w:rsidRPr="008233EF">
              <w:t xml:space="preserve"> </w:t>
            </w:r>
            <w:r w:rsidR="003E5F6B" w:rsidRPr="008233EF">
              <w:t>to</w:t>
            </w:r>
            <w:r w:rsidR="00654906" w:rsidRPr="008233EF">
              <w:t xml:space="preserve"> </w:t>
            </w:r>
            <w:r w:rsidR="003E5F6B" w:rsidRPr="008233EF">
              <w:t>our</w:t>
            </w:r>
            <w:r w:rsidR="00654906" w:rsidRPr="008233EF">
              <w:t xml:space="preserve"> </w:t>
            </w:r>
            <w:r w:rsidR="003E5F6B" w:rsidRPr="008233EF">
              <w:t>Clinical</w:t>
            </w:r>
            <w:r w:rsidR="00654906" w:rsidRPr="008233EF">
              <w:t xml:space="preserve"> </w:t>
            </w:r>
            <w:r w:rsidR="003E5F6B" w:rsidRPr="008233EF">
              <w:t>Care</w:t>
            </w:r>
            <w:r w:rsidR="00654906" w:rsidRPr="008233EF">
              <w:t xml:space="preserve"> </w:t>
            </w:r>
            <w:r w:rsidR="003E5F6B" w:rsidRPr="008233EF">
              <w:t>team</w:t>
            </w:r>
            <w:r w:rsidR="00654906" w:rsidRPr="008233EF">
              <w:t xml:space="preserve"> </w:t>
            </w:r>
            <w:r w:rsidR="003E5F6B" w:rsidRPr="008233EF">
              <w:t>to</w:t>
            </w:r>
            <w:r w:rsidR="00654906" w:rsidRPr="008233EF">
              <w:t xml:space="preserve"> </w:t>
            </w:r>
            <w:r w:rsidR="003E5F6B" w:rsidRPr="008233EF">
              <w:t>review</w:t>
            </w:r>
            <w:r w:rsidR="00654906" w:rsidRPr="008233EF">
              <w:t xml:space="preserve"> </w:t>
            </w:r>
            <w:r w:rsidR="003E5F6B" w:rsidRPr="008233EF">
              <w:t>your</w:t>
            </w:r>
            <w:r w:rsidR="00654906" w:rsidRPr="008233EF">
              <w:t xml:space="preserve"> </w:t>
            </w:r>
            <w:r w:rsidR="003E5F6B" w:rsidRPr="008233EF">
              <w:t>request.</w:t>
            </w:r>
          </w:p>
          <w:p w14:paraId="28BA2883" w14:textId="5F893F79" w:rsidR="003E5F6B" w:rsidRPr="008233EF" w:rsidRDefault="00B1078B" w:rsidP="007263E2">
            <w:pPr>
              <w:pStyle w:val="ListParagraph"/>
              <w:numPr>
                <w:ilvl w:val="1"/>
                <w:numId w:val="21"/>
              </w:numPr>
              <w:spacing w:before="120" w:after="120"/>
              <w:rPr>
                <w:rFonts w:ascii="Verdana" w:hAnsi="Verdana"/>
                <w:sz w:val="22"/>
                <w:szCs w:val="22"/>
              </w:rPr>
            </w:pPr>
            <w:hyperlink r:id="rId26" w:anchor="!/view?docid=f22eb77e-4033-4ad9-9afb-fc262f29faad" w:tgtFrame="_blank" w:history="1">
              <w:r w:rsidRPr="008233EF">
                <w:rPr>
                  <w:rStyle w:val="Hyperlink"/>
                  <w:rFonts w:ascii="Verdana" w:hAnsi="Verdana"/>
                </w:rPr>
                <w:t>Warm transfer (004378)</w:t>
              </w:r>
            </w:hyperlink>
            <w:r w:rsidR="00654906" w:rsidRPr="008233EF">
              <w:rPr>
                <w:rFonts w:ascii="Verdana" w:hAnsi="Verdana"/>
              </w:rPr>
              <w:t xml:space="preserve"> </w:t>
            </w:r>
            <w:r w:rsidR="003E5F6B" w:rsidRPr="008233EF">
              <w:rPr>
                <w:rFonts w:ascii="Verdana" w:hAnsi="Verdana"/>
              </w:rPr>
              <w:t>the</w:t>
            </w:r>
            <w:r w:rsidR="00654906" w:rsidRPr="008233EF">
              <w:rPr>
                <w:rFonts w:ascii="Verdana" w:hAnsi="Verdana"/>
              </w:rPr>
              <w:t xml:space="preserve"> </w:t>
            </w:r>
            <w:r w:rsidR="003E5F6B" w:rsidRPr="008233EF">
              <w:rPr>
                <w:rFonts w:ascii="Verdana" w:hAnsi="Verdana"/>
              </w:rPr>
              <w:t>member</w:t>
            </w:r>
            <w:r w:rsidR="00654906" w:rsidRPr="008233EF">
              <w:rPr>
                <w:rFonts w:ascii="Verdana" w:hAnsi="Verdana"/>
              </w:rPr>
              <w:t xml:space="preserve"> </w:t>
            </w:r>
            <w:r w:rsidR="003E5F6B" w:rsidRPr="008233EF">
              <w:rPr>
                <w:rFonts w:ascii="Verdana" w:hAnsi="Verdana"/>
              </w:rPr>
              <w:t>to</w:t>
            </w:r>
            <w:r w:rsidR="00654906" w:rsidRPr="008233EF">
              <w:rPr>
                <w:rFonts w:ascii="Verdana" w:hAnsi="Verdana"/>
              </w:rPr>
              <w:t xml:space="preserve"> </w:t>
            </w:r>
            <w:r w:rsidR="003E5F6B" w:rsidRPr="008233EF">
              <w:rPr>
                <w:rFonts w:ascii="Verdana" w:hAnsi="Verdana"/>
              </w:rPr>
              <w:t>Clinical</w:t>
            </w:r>
            <w:r w:rsidR="00654906" w:rsidRPr="008233EF">
              <w:rPr>
                <w:rFonts w:ascii="Verdana" w:hAnsi="Verdana"/>
              </w:rPr>
              <w:t xml:space="preserve"> </w:t>
            </w:r>
            <w:r w:rsidR="003E5F6B" w:rsidRPr="008233EF">
              <w:rPr>
                <w:rFonts w:ascii="Verdana" w:hAnsi="Verdana"/>
              </w:rPr>
              <w:t>Care</w:t>
            </w:r>
            <w:r w:rsidR="00654906" w:rsidRPr="008233EF">
              <w:rPr>
                <w:rFonts w:ascii="Verdana" w:hAnsi="Verdana"/>
              </w:rPr>
              <w:t xml:space="preserve"> </w:t>
            </w:r>
            <w:r w:rsidR="003E5F6B" w:rsidRPr="008233EF">
              <w:rPr>
                <w:rFonts w:ascii="Verdana" w:hAnsi="Verdana"/>
              </w:rPr>
              <w:t>Services</w:t>
            </w:r>
            <w:r w:rsidR="00654906" w:rsidRPr="008233EF">
              <w:rPr>
                <w:rFonts w:ascii="Verdana" w:hAnsi="Verdana"/>
              </w:rPr>
              <w:t xml:space="preserve"> </w:t>
            </w:r>
            <w:r w:rsidR="00BA1220" w:rsidRPr="008233EF">
              <w:rPr>
                <w:rFonts w:ascii="Verdana" w:hAnsi="Verdana"/>
              </w:rPr>
              <w:t>(CCS</w:t>
            </w:r>
            <w:r w:rsidR="00E378F4" w:rsidRPr="008233EF">
              <w:rPr>
                <w:rFonts w:ascii="Verdana" w:hAnsi="Verdana"/>
              </w:rPr>
              <w:t xml:space="preserve">) </w:t>
            </w:r>
            <w:r w:rsidR="003E5F6B" w:rsidRPr="008233EF">
              <w:rPr>
                <w:rFonts w:ascii="Verdana" w:hAnsi="Verdana"/>
              </w:rPr>
              <w:t>and</w:t>
            </w:r>
            <w:r w:rsidR="00654906" w:rsidRPr="008233EF">
              <w:rPr>
                <w:rFonts w:ascii="Verdana" w:hAnsi="Verdana"/>
              </w:rPr>
              <w:t xml:space="preserve"> </w:t>
            </w:r>
            <w:r w:rsidR="003E5F6B" w:rsidRPr="008233EF">
              <w:rPr>
                <w:rFonts w:ascii="Verdana" w:hAnsi="Verdana"/>
              </w:rPr>
              <w:t>explain</w:t>
            </w:r>
            <w:r w:rsidR="00654906" w:rsidRPr="008233EF">
              <w:rPr>
                <w:rFonts w:ascii="Verdana" w:hAnsi="Verdana"/>
              </w:rPr>
              <w:t xml:space="preserve"> </w:t>
            </w:r>
            <w:r w:rsidR="003E5F6B" w:rsidRPr="008233EF">
              <w:rPr>
                <w:rFonts w:ascii="Verdana" w:hAnsi="Verdana"/>
              </w:rPr>
              <w:t>to</w:t>
            </w:r>
            <w:r w:rsidR="00654906" w:rsidRPr="008233EF">
              <w:rPr>
                <w:rFonts w:ascii="Verdana" w:hAnsi="Verdana"/>
              </w:rPr>
              <w:t xml:space="preserve"> </w:t>
            </w:r>
            <w:r w:rsidR="003E5F6B" w:rsidRPr="008233EF">
              <w:rPr>
                <w:rFonts w:ascii="Verdana" w:hAnsi="Verdana"/>
              </w:rPr>
              <w:t>the</w:t>
            </w:r>
            <w:r w:rsidR="00654906" w:rsidRPr="008233EF">
              <w:rPr>
                <w:rFonts w:ascii="Verdana" w:hAnsi="Verdana"/>
              </w:rPr>
              <w:t xml:space="preserve"> </w:t>
            </w:r>
            <w:r w:rsidR="003E5F6B" w:rsidRPr="008233EF">
              <w:rPr>
                <w:rFonts w:ascii="Verdana" w:hAnsi="Verdana"/>
              </w:rPr>
              <w:t>technician</w:t>
            </w:r>
            <w:r w:rsidR="00654906" w:rsidRPr="008233EF">
              <w:rPr>
                <w:rFonts w:ascii="Verdana" w:hAnsi="Verdana"/>
              </w:rPr>
              <w:t xml:space="preserve"> </w:t>
            </w:r>
            <w:r w:rsidR="003E5F6B" w:rsidRPr="008233EF">
              <w:rPr>
                <w:rFonts w:ascii="Verdana" w:hAnsi="Verdana"/>
              </w:rPr>
              <w:t>or</w:t>
            </w:r>
            <w:r w:rsidR="00654906" w:rsidRPr="008233EF">
              <w:rPr>
                <w:rFonts w:ascii="Verdana" w:hAnsi="Verdana"/>
              </w:rPr>
              <w:t xml:space="preserve"> </w:t>
            </w:r>
            <w:r w:rsidR="003E5F6B" w:rsidRPr="008233EF">
              <w:rPr>
                <w:rFonts w:ascii="Verdana" w:hAnsi="Verdana"/>
              </w:rPr>
              <w:t>pharmacist</w:t>
            </w:r>
            <w:r w:rsidR="00654906" w:rsidRPr="008233EF">
              <w:rPr>
                <w:rFonts w:ascii="Verdana" w:hAnsi="Verdana"/>
              </w:rPr>
              <w:t xml:space="preserve"> </w:t>
            </w:r>
            <w:r w:rsidR="003E5F6B" w:rsidRPr="008233EF">
              <w:rPr>
                <w:rFonts w:ascii="Verdana" w:hAnsi="Verdana"/>
              </w:rPr>
              <w:t>assistance</w:t>
            </w:r>
            <w:r w:rsidR="00654906" w:rsidRPr="008233EF">
              <w:rPr>
                <w:rFonts w:ascii="Verdana" w:hAnsi="Verdana"/>
              </w:rPr>
              <w:t xml:space="preserve"> </w:t>
            </w:r>
            <w:r w:rsidR="003E5F6B" w:rsidRPr="008233EF">
              <w:rPr>
                <w:rFonts w:ascii="Verdana" w:hAnsi="Verdana"/>
              </w:rPr>
              <w:t>is</w:t>
            </w:r>
            <w:r w:rsidR="00654906" w:rsidRPr="008233EF">
              <w:rPr>
                <w:rFonts w:ascii="Verdana" w:hAnsi="Verdana"/>
              </w:rPr>
              <w:t xml:space="preserve"> </w:t>
            </w:r>
            <w:r w:rsidR="003E5F6B" w:rsidRPr="008233EF">
              <w:rPr>
                <w:rFonts w:ascii="Verdana" w:hAnsi="Verdana"/>
              </w:rPr>
              <w:t>needed</w:t>
            </w:r>
            <w:r w:rsidR="00654906" w:rsidRPr="008233EF">
              <w:rPr>
                <w:rFonts w:ascii="Verdana" w:hAnsi="Verdana"/>
              </w:rPr>
              <w:t xml:space="preserve"> </w:t>
            </w:r>
            <w:r w:rsidR="003E5F6B" w:rsidRPr="008233EF">
              <w:rPr>
                <w:rFonts w:ascii="Verdana" w:hAnsi="Verdana"/>
              </w:rPr>
              <w:t>with</w:t>
            </w:r>
            <w:r w:rsidR="00654906" w:rsidRPr="008233EF">
              <w:rPr>
                <w:rFonts w:ascii="Verdana" w:hAnsi="Verdana"/>
              </w:rPr>
              <w:t xml:space="preserve"> </w:t>
            </w:r>
            <w:r w:rsidR="003E5F6B" w:rsidRPr="008233EF">
              <w:rPr>
                <w:rFonts w:ascii="Verdana" w:hAnsi="Verdana"/>
              </w:rPr>
              <w:t>a</w:t>
            </w:r>
            <w:r w:rsidR="00654906" w:rsidRPr="008233EF">
              <w:rPr>
                <w:rFonts w:ascii="Verdana" w:hAnsi="Verdana"/>
              </w:rPr>
              <w:t xml:space="preserve"> </w:t>
            </w:r>
            <w:r w:rsidR="003E5F6B" w:rsidRPr="008233EF">
              <w:rPr>
                <w:rFonts w:ascii="Verdana" w:hAnsi="Verdana"/>
              </w:rPr>
              <w:t>Future</w:t>
            </w:r>
            <w:r w:rsidR="00654906" w:rsidRPr="008233EF">
              <w:rPr>
                <w:rFonts w:ascii="Verdana" w:hAnsi="Verdana"/>
              </w:rPr>
              <w:t xml:space="preserve"> </w:t>
            </w:r>
            <w:r w:rsidR="003E5F6B" w:rsidRPr="008233EF">
              <w:rPr>
                <w:rFonts w:ascii="Verdana" w:hAnsi="Verdana"/>
              </w:rPr>
              <w:t>Fill</w:t>
            </w:r>
            <w:r w:rsidR="00654906" w:rsidRPr="008233EF">
              <w:rPr>
                <w:rFonts w:ascii="Verdana" w:hAnsi="Verdana"/>
              </w:rPr>
              <w:t xml:space="preserve"> </w:t>
            </w:r>
            <w:r w:rsidR="003E5F6B" w:rsidRPr="008233EF">
              <w:rPr>
                <w:rFonts w:ascii="Verdana" w:hAnsi="Verdana"/>
              </w:rPr>
              <w:t>Controlled</w:t>
            </w:r>
            <w:r w:rsidR="00654906" w:rsidRPr="008233EF">
              <w:rPr>
                <w:rFonts w:ascii="Verdana" w:hAnsi="Verdana"/>
              </w:rPr>
              <w:t xml:space="preserve"> </w:t>
            </w:r>
            <w:r w:rsidR="003E5F6B" w:rsidRPr="008233EF">
              <w:rPr>
                <w:rFonts w:ascii="Verdana" w:hAnsi="Verdana"/>
              </w:rPr>
              <w:t>Substance</w:t>
            </w:r>
            <w:r w:rsidR="00654906" w:rsidRPr="008233EF">
              <w:rPr>
                <w:rFonts w:ascii="Verdana" w:hAnsi="Verdana"/>
              </w:rPr>
              <w:t xml:space="preserve"> </w:t>
            </w:r>
            <w:r w:rsidR="003E5F6B" w:rsidRPr="008233EF">
              <w:rPr>
                <w:rFonts w:ascii="Verdana" w:hAnsi="Verdana"/>
              </w:rPr>
              <w:t>Early</w:t>
            </w:r>
            <w:r w:rsidR="00654906" w:rsidRPr="008233EF">
              <w:rPr>
                <w:rFonts w:ascii="Verdana" w:hAnsi="Verdana"/>
              </w:rPr>
              <w:t xml:space="preserve"> </w:t>
            </w:r>
            <w:r w:rsidR="003E5F6B" w:rsidRPr="008233EF">
              <w:rPr>
                <w:rFonts w:ascii="Verdana" w:hAnsi="Verdana"/>
              </w:rPr>
              <w:t>Refill</w:t>
            </w:r>
            <w:r w:rsidR="00654906" w:rsidRPr="008233EF">
              <w:rPr>
                <w:rFonts w:ascii="Verdana" w:hAnsi="Verdana"/>
              </w:rPr>
              <w:t xml:space="preserve"> </w:t>
            </w:r>
            <w:r w:rsidR="003E5F6B" w:rsidRPr="008233EF">
              <w:rPr>
                <w:rFonts w:ascii="Verdana" w:hAnsi="Verdana"/>
              </w:rPr>
              <w:t>conflict.</w:t>
            </w:r>
          </w:p>
          <w:p w14:paraId="08B0FF76" w14:textId="77777777" w:rsidR="003E5F6B" w:rsidRPr="008233EF" w:rsidRDefault="003E5F6B" w:rsidP="00376C39">
            <w:pPr>
              <w:pStyle w:val="NormalWeb"/>
              <w:spacing w:before="120" w:beforeAutospacing="0" w:after="120" w:afterAutospacing="0"/>
            </w:pPr>
          </w:p>
          <w:p w14:paraId="0F988E22" w14:textId="5D3C827A" w:rsidR="00F201F6" w:rsidRPr="008233EF" w:rsidRDefault="00BE1CB3" w:rsidP="00376C39">
            <w:pPr>
              <w:spacing w:before="120" w:after="120"/>
              <w:textAlignment w:val="top"/>
            </w:pPr>
            <w:r>
              <w:pict w14:anchorId="03FB1BFA">
                <v:shape id="_x0000_i1028" type="#_x0000_t75" style="width:18.75pt;height:17.25pt;visibility:visible">
                  <v:imagedata r:id="rId19" o:title=""/>
                </v:shape>
              </w:pict>
            </w:r>
            <w:r w:rsidR="0062570B" w:rsidRPr="008233EF">
              <w:t xml:space="preserve"> </w:t>
            </w:r>
            <w:r w:rsidR="003E5F6B" w:rsidRPr="008233EF">
              <w:t>Do</w:t>
            </w:r>
            <w:r w:rsidR="00654906" w:rsidRPr="008233EF">
              <w:t xml:space="preserve"> </w:t>
            </w:r>
            <w:r w:rsidR="003E5F6B" w:rsidRPr="008233EF">
              <w:rPr>
                <w:b/>
                <w:bCs/>
              </w:rPr>
              <w:t>not</w:t>
            </w:r>
            <w:r w:rsidR="00654906" w:rsidRPr="008233EF">
              <w:t xml:space="preserve"> </w:t>
            </w:r>
            <w:r w:rsidR="003E5F6B" w:rsidRPr="008233EF">
              <w:t>attempt</w:t>
            </w:r>
            <w:r w:rsidR="00654906" w:rsidRPr="008233EF">
              <w:t xml:space="preserve"> </w:t>
            </w:r>
            <w:r w:rsidR="003E5F6B" w:rsidRPr="008233EF">
              <w:t>to</w:t>
            </w:r>
            <w:r w:rsidR="00654906" w:rsidRPr="008233EF">
              <w:t xml:space="preserve"> </w:t>
            </w:r>
            <w:r w:rsidR="003E5F6B" w:rsidRPr="008233EF">
              <w:t>resolve</w:t>
            </w:r>
            <w:r w:rsidR="00654906" w:rsidRPr="008233EF">
              <w:t xml:space="preserve"> </w:t>
            </w:r>
            <w:r w:rsidR="003E5F6B" w:rsidRPr="008233EF">
              <w:t>a</w:t>
            </w:r>
            <w:r w:rsidR="00654906" w:rsidRPr="008233EF">
              <w:t xml:space="preserve"> </w:t>
            </w:r>
            <w:r w:rsidR="003E5F6B" w:rsidRPr="008233EF">
              <w:t>divert.</w:t>
            </w:r>
            <w:r w:rsidR="00654906" w:rsidRPr="008233EF">
              <w:t xml:space="preserve"> </w:t>
            </w:r>
            <w:r w:rsidR="003E5F6B" w:rsidRPr="008233EF">
              <w:t>Do</w:t>
            </w:r>
            <w:r w:rsidR="00654906" w:rsidRPr="008233EF">
              <w:t xml:space="preserve"> </w:t>
            </w:r>
            <w:r w:rsidR="003E5F6B" w:rsidRPr="008233EF">
              <w:rPr>
                <w:b/>
                <w:bCs/>
              </w:rPr>
              <w:t>not</w:t>
            </w:r>
            <w:r w:rsidR="00654906" w:rsidRPr="008233EF">
              <w:t xml:space="preserve"> </w:t>
            </w:r>
            <w:r w:rsidR="003E5F6B" w:rsidRPr="008233EF">
              <w:t>place</w:t>
            </w:r>
            <w:r w:rsidR="00654906" w:rsidRPr="008233EF">
              <w:t xml:space="preserve"> </w:t>
            </w:r>
            <w:r w:rsidR="003E5F6B" w:rsidRPr="008233EF">
              <w:t>an</w:t>
            </w:r>
            <w:r w:rsidR="00654906" w:rsidRPr="008233EF">
              <w:t xml:space="preserve"> </w:t>
            </w:r>
            <w:r w:rsidR="003E5F6B" w:rsidRPr="008233EF">
              <w:t>override.</w:t>
            </w:r>
            <w:r w:rsidR="00654906" w:rsidRPr="008233EF">
              <w:t xml:space="preserve"> </w:t>
            </w:r>
            <w:r w:rsidR="00E378F4" w:rsidRPr="008233EF">
              <w:t>CCS</w:t>
            </w:r>
            <w:r w:rsidR="00654906" w:rsidRPr="008233EF">
              <w:t xml:space="preserve"> </w:t>
            </w:r>
            <w:r w:rsidR="003E5F6B" w:rsidRPr="008233EF">
              <w:t>determines</w:t>
            </w:r>
            <w:r w:rsidR="00654906" w:rsidRPr="008233EF">
              <w:t xml:space="preserve"> </w:t>
            </w:r>
            <w:proofErr w:type="gramStart"/>
            <w:r w:rsidR="003E5F6B" w:rsidRPr="008233EF">
              <w:t>next</w:t>
            </w:r>
            <w:proofErr w:type="gramEnd"/>
            <w:r w:rsidR="00654906" w:rsidRPr="008233EF">
              <w:t xml:space="preserve"> </w:t>
            </w:r>
            <w:r w:rsidR="003E5F6B" w:rsidRPr="008233EF">
              <w:t>steps.</w:t>
            </w:r>
          </w:p>
        </w:tc>
      </w:tr>
      <w:tr w:rsidR="000622CE" w:rsidRPr="008233EF" w14:paraId="243E8AC5" w14:textId="77777777" w:rsidTr="002F1A7C">
        <w:tc>
          <w:tcPr>
            <w:tcW w:w="324" w:type="pct"/>
            <w:vMerge/>
            <w:tcBorders>
              <w:left w:val="single" w:sz="4" w:space="0" w:color="auto"/>
              <w:bottom w:val="single" w:sz="4" w:space="0" w:color="auto"/>
              <w:right w:val="single" w:sz="4" w:space="0" w:color="auto"/>
            </w:tcBorders>
          </w:tcPr>
          <w:p w14:paraId="5F23F1D3" w14:textId="77777777" w:rsidR="003E5F6B" w:rsidRPr="008233EF" w:rsidRDefault="003E5F6B" w:rsidP="00376C39">
            <w:pPr>
              <w:pStyle w:val="NormalWeb"/>
              <w:spacing w:before="120" w:beforeAutospacing="0" w:after="120" w:afterAutospacing="0"/>
            </w:pPr>
          </w:p>
        </w:tc>
        <w:tc>
          <w:tcPr>
            <w:tcW w:w="1083" w:type="pct"/>
            <w:tcBorders>
              <w:left w:val="single" w:sz="4" w:space="0" w:color="auto"/>
              <w:bottom w:val="single" w:sz="4" w:space="0" w:color="auto"/>
              <w:right w:val="single" w:sz="4" w:space="0" w:color="auto"/>
            </w:tcBorders>
          </w:tcPr>
          <w:p w14:paraId="15D5F83D" w14:textId="7EFFBECA" w:rsidR="003E5F6B" w:rsidRPr="008233EF" w:rsidRDefault="003E5F6B" w:rsidP="00376C39">
            <w:pPr>
              <w:spacing w:before="120" w:after="120"/>
              <w:textAlignment w:val="top"/>
              <w:rPr>
                <w:color w:val="000000"/>
              </w:rPr>
            </w:pPr>
            <w:r w:rsidRPr="008233EF">
              <w:rPr>
                <w:b/>
                <w:bCs/>
              </w:rPr>
              <w:t>NOT</w:t>
            </w:r>
            <w:r w:rsidR="00654906" w:rsidRPr="008233EF">
              <w:t xml:space="preserve"> </w:t>
            </w:r>
            <w:r w:rsidRPr="008233EF">
              <w:t>present</w:t>
            </w:r>
            <w:r w:rsidR="00654906" w:rsidRPr="008233EF">
              <w:t xml:space="preserve"> </w:t>
            </w:r>
          </w:p>
        </w:tc>
        <w:tc>
          <w:tcPr>
            <w:tcW w:w="3593" w:type="pct"/>
            <w:tcBorders>
              <w:left w:val="single" w:sz="4" w:space="0" w:color="auto"/>
              <w:bottom w:val="single" w:sz="4" w:space="0" w:color="auto"/>
              <w:right w:val="single" w:sz="4" w:space="0" w:color="auto"/>
            </w:tcBorders>
          </w:tcPr>
          <w:p w14:paraId="504EFC57" w14:textId="10A36DC8" w:rsidR="003E5F6B" w:rsidRPr="008233EF" w:rsidRDefault="003E5F6B" w:rsidP="00376C39">
            <w:pPr>
              <w:pStyle w:val="NormalWeb"/>
              <w:spacing w:before="120" w:beforeAutospacing="0" w:after="120" w:afterAutospacing="0"/>
            </w:pPr>
            <w:r w:rsidRPr="008233EF">
              <w:t>Check</w:t>
            </w:r>
            <w:r w:rsidR="00654906" w:rsidRPr="008233EF">
              <w:t xml:space="preserve"> </w:t>
            </w:r>
            <w:r w:rsidRPr="008233EF">
              <w:t>the</w:t>
            </w:r>
            <w:r w:rsidR="00654906" w:rsidRPr="008233EF">
              <w:t xml:space="preserve"> </w:t>
            </w:r>
            <w:r w:rsidRPr="008233EF">
              <w:t>CIF</w:t>
            </w:r>
            <w:r w:rsidR="00654906" w:rsidRPr="008233EF">
              <w:t xml:space="preserve"> </w:t>
            </w:r>
            <w:r w:rsidRPr="008233EF">
              <w:t>for</w:t>
            </w:r>
            <w:r w:rsidR="00654906" w:rsidRPr="008233EF">
              <w:t xml:space="preserve"> </w:t>
            </w:r>
            <w:r w:rsidRPr="008233EF">
              <w:t>any</w:t>
            </w:r>
            <w:r w:rsidR="00654906" w:rsidRPr="008233EF">
              <w:t xml:space="preserve"> </w:t>
            </w:r>
            <w:r w:rsidRPr="008233EF">
              <w:t>instructions</w:t>
            </w:r>
            <w:r w:rsidR="00654906" w:rsidRPr="008233EF">
              <w:t xml:space="preserve"> </w:t>
            </w:r>
            <w:r w:rsidRPr="008233EF">
              <w:t>on</w:t>
            </w:r>
            <w:r w:rsidR="00654906" w:rsidRPr="008233EF">
              <w:t xml:space="preserve"> </w:t>
            </w:r>
            <w:r w:rsidRPr="008233EF">
              <w:t>Controlled</w:t>
            </w:r>
            <w:r w:rsidR="00654906" w:rsidRPr="008233EF">
              <w:t xml:space="preserve"> </w:t>
            </w:r>
            <w:r w:rsidRPr="008233EF">
              <w:t>Substances.</w:t>
            </w:r>
            <w:r w:rsidR="00654906" w:rsidRPr="008233EF">
              <w:t xml:space="preserve"> </w:t>
            </w:r>
            <w:r w:rsidRPr="008233EF">
              <w:t>If</w:t>
            </w:r>
            <w:r w:rsidR="00654906" w:rsidRPr="008233EF">
              <w:t xml:space="preserve"> </w:t>
            </w:r>
            <w:r w:rsidRPr="008233EF">
              <w:t>the</w:t>
            </w:r>
            <w:r w:rsidR="00654906" w:rsidRPr="008233EF">
              <w:t xml:space="preserve"> </w:t>
            </w:r>
            <w:r w:rsidRPr="008233EF">
              <w:t>CIF</w:t>
            </w:r>
            <w:r w:rsidR="00654906" w:rsidRPr="008233EF">
              <w:t xml:space="preserve"> </w:t>
            </w:r>
            <w:r w:rsidRPr="008233EF">
              <w:t>does</w:t>
            </w:r>
            <w:r w:rsidR="00654906" w:rsidRPr="008233EF">
              <w:t xml:space="preserve"> </w:t>
            </w:r>
            <w:r w:rsidRPr="008233EF">
              <w:t>not</w:t>
            </w:r>
            <w:r w:rsidR="00654906" w:rsidRPr="008233EF">
              <w:t xml:space="preserve"> </w:t>
            </w:r>
            <w:r w:rsidRPr="008233EF">
              <w:t>specify,</w:t>
            </w:r>
            <w:r w:rsidR="00654906" w:rsidRPr="008233EF">
              <w:t xml:space="preserve"> </w:t>
            </w:r>
            <w:r w:rsidRPr="008233EF">
              <w:t>follow</w:t>
            </w:r>
            <w:r w:rsidR="00654906" w:rsidRPr="008233EF">
              <w:t xml:space="preserve"> </w:t>
            </w:r>
            <w:r w:rsidRPr="008233EF">
              <w:t>normal</w:t>
            </w:r>
            <w:r w:rsidR="00654906" w:rsidRPr="008233EF">
              <w:t xml:space="preserve"> </w:t>
            </w:r>
            <w:r w:rsidRPr="008233EF">
              <w:t>process</w:t>
            </w:r>
            <w:r w:rsidR="00647697" w:rsidRPr="008233EF">
              <w:t>es</w:t>
            </w:r>
            <w:r w:rsidR="00654906" w:rsidRPr="008233EF">
              <w:t xml:space="preserve"> </w:t>
            </w:r>
            <w:r w:rsidRPr="008233EF">
              <w:t>for</w:t>
            </w:r>
            <w:r w:rsidR="00654906" w:rsidRPr="008233EF">
              <w:t xml:space="preserve"> </w:t>
            </w:r>
            <w:r w:rsidRPr="008233EF">
              <w:t>assisting</w:t>
            </w:r>
            <w:r w:rsidR="00654906" w:rsidRPr="008233EF">
              <w:t xml:space="preserve"> </w:t>
            </w:r>
            <w:r w:rsidRPr="008233EF">
              <w:t>the</w:t>
            </w:r>
            <w:r w:rsidR="00654906" w:rsidRPr="008233EF">
              <w:t xml:space="preserve"> </w:t>
            </w:r>
            <w:r w:rsidRPr="008233EF">
              <w:t>member</w:t>
            </w:r>
            <w:r w:rsidR="00654906" w:rsidRPr="008233EF">
              <w:t xml:space="preserve"> </w:t>
            </w:r>
            <w:r w:rsidRPr="008233EF">
              <w:t>with</w:t>
            </w:r>
            <w:r w:rsidR="00654906" w:rsidRPr="008233EF">
              <w:t xml:space="preserve"> </w:t>
            </w:r>
            <w:r w:rsidRPr="008233EF">
              <w:t>Controlled</w:t>
            </w:r>
            <w:r w:rsidR="00654906" w:rsidRPr="008233EF">
              <w:t xml:space="preserve"> </w:t>
            </w:r>
            <w:r w:rsidRPr="008233EF">
              <w:t>Substances.</w:t>
            </w:r>
          </w:p>
          <w:p w14:paraId="01336F60" w14:textId="395FF6F7" w:rsidR="003E5F6B" w:rsidRPr="008233EF" w:rsidRDefault="00654906" w:rsidP="00376C39">
            <w:pPr>
              <w:pStyle w:val="NormalWeb"/>
              <w:spacing w:before="120" w:beforeAutospacing="0" w:after="120" w:afterAutospacing="0"/>
            </w:pPr>
            <w:r w:rsidRPr="008233EF">
              <w:rPr>
                <w:b/>
                <w:bCs/>
                <w:sz w:val="20"/>
                <w:szCs w:val="20"/>
              </w:rPr>
              <w:t xml:space="preserve"> </w:t>
            </w:r>
          </w:p>
          <w:p w14:paraId="2D445A37" w14:textId="44F1FF3B" w:rsidR="003E5F6B" w:rsidRPr="008233EF" w:rsidRDefault="003E5F6B" w:rsidP="00376C39">
            <w:pPr>
              <w:pStyle w:val="NormalWeb"/>
              <w:spacing w:before="120" w:beforeAutospacing="0" w:after="120" w:afterAutospacing="0"/>
            </w:pPr>
            <w:r w:rsidRPr="008233EF">
              <w:t>Refer</w:t>
            </w:r>
            <w:r w:rsidR="00654906" w:rsidRPr="008233EF">
              <w:t xml:space="preserve"> </w:t>
            </w:r>
            <w:r w:rsidRPr="008233EF">
              <w:t>to</w:t>
            </w:r>
            <w:r w:rsidR="00647697" w:rsidRPr="008233EF">
              <w:t xml:space="preserve"> the following documents as needed</w:t>
            </w:r>
            <w:r w:rsidR="00724DE4">
              <w:t xml:space="preserve">: </w:t>
            </w:r>
          </w:p>
          <w:p w14:paraId="44D59FC2" w14:textId="66AEE15F" w:rsidR="00A040F4" w:rsidRPr="008233EF" w:rsidRDefault="00B1078B" w:rsidP="007263E2">
            <w:pPr>
              <w:numPr>
                <w:ilvl w:val="0"/>
                <w:numId w:val="12"/>
              </w:numPr>
              <w:spacing w:before="120" w:after="120"/>
              <w:rPr>
                <w:color w:val="000000"/>
              </w:rPr>
            </w:pPr>
            <w:hyperlink r:id="rId27" w:anchor="!/view?docid=76fe19d9-b159-43a4-9db5-077ba1f6a958" w:history="1">
              <w:r w:rsidRPr="008233EF">
                <w:rPr>
                  <w:rStyle w:val="Hyperlink"/>
                </w:rPr>
                <w:t>Compass - Controlled Substance State Laws (058033)</w:t>
              </w:r>
            </w:hyperlink>
          </w:p>
          <w:p w14:paraId="010126EA" w14:textId="4D5652FB" w:rsidR="00F201F6" w:rsidRPr="008233EF" w:rsidRDefault="007A390F" w:rsidP="007263E2">
            <w:pPr>
              <w:numPr>
                <w:ilvl w:val="0"/>
                <w:numId w:val="12"/>
              </w:numPr>
              <w:spacing w:before="120" w:after="120"/>
              <w:rPr>
                <w:color w:val="000000"/>
              </w:rPr>
            </w:pPr>
            <w:hyperlink r:id="rId28" w:anchor="!/view?docid=dc09fa82-fcf6-495a-ae85-50cd798c6815" w:tgtFrame="_blank" w:history="1">
              <w:r>
                <w:rPr>
                  <w:rStyle w:val="Hyperlink"/>
                </w:rPr>
                <w:t>PeopleSafe - Controlled Substance Information (C2-C5) (067214)</w:t>
              </w:r>
            </w:hyperlink>
          </w:p>
        </w:tc>
      </w:tr>
    </w:tbl>
    <w:p w14:paraId="0B3929A6" w14:textId="77777777" w:rsidR="00BC0ED9" w:rsidRPr="008233EF" w:rsidRDefault="00BC0ED9" w:rsidP="00BC0ED9"/>
    <w:bookmarkStart w:id="48" w:name="_Log_Activity"/>
    <w:bookmarkStart w:id="49" w:name="OLE_LINK26"/>
    <w:bookmarkEnd w:id="48"/>
    <w:p w14:paraId="52C49A42" w14:textId="69F91E09" w:rsidR="00176400" w:rsidRPr="008233EF" w:rsidRDefault="000020A2" w:rsidP="005A64DA">
      <w:pPr>
        <w:jc w:val="right"/>
      </w:pPr>
      <w:r w:rsidRPr="008233EF">
        <w:fldChar w:fldCharType="begin"/>
      </w:r>
      <w:r w:rsidRPr="008233EF">
        <w:instrText xml:space="preserve"> HYPERLINK  \l "_top" </w:instrText>
      </w:r>
      <w:r w:rsidRPr="008233EF">
        <w:fldChar w:fldCharType="separate"/>
      </w:r>
      <w:r w:rsidR="005A64DA" w:rsidRPr="008233EF">
        <w:rPr>
          <w:rStyle w:val="Hyperlink"/>
        </w:rPr>
        <w:t>Top of the Document</w:t>
      </w:r>
      <w:r w:rsidRPr="008233EF">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D6CD0" w:rsidRPr="008233EF" w14:paraId="5BA569EC" w14:textId="77777777" w:rsidTr="00B1078B">
        <w:tc>
          <w:tcPr>
            <w:tcW w:w="5000" w:type="pct"/>
            <w:shd w:val="clear" w:color="auto" w:fill="BFBFBF" w:themeFill="background1" w:themeFillShade="BF"/>
          </w:tcPr>
          <w:p w14:paraId="5B5EB728" w14:textId="3447521B" w:rsidR="004D6CD0" w:rsidRPr="008233EF" w:rsidRDefault="00143609" w:rsidP="008B66EB">
            <w:pPr>
              <w:pStyle w:val="Heading2"/>
              <w:spacing w:before="120" w:after="120"/>
            </w:pPr>
            <w:bookmarkStart w:id="50" w:name="_Parent_SOP"/>
            <w:bookmarkStart w:id="51" w:name="_Payment_Divert_Scenario"/>
            <w:bookmarkStart w:id="52" w:name="_Toc202165482"/>
            <w:bookmarkStart w:id="53" w:name="OLE_LINK5"/>
            <w:bookmarkEnd w:id="50"/>
            <w:bookmarkEnd w:id="51"/>
            <w:r w:rsidRPr="008233EF">
              <w:t>Payment Divert Scenario Guide</w:t>
            </w:r>
            <w:bookmarkEnd w:id="52"/>
            <w:r w:rsidRPr="008233EF">
              <w:t xml:space="preserve"> </w:t>
            </w:r>
            <w:bookmarkEnd w:id="53"/>
          </w:p>
        </w:tc>
      </w:tr>
    </w:tbl>
    <w:p w14:paraId="2128D8CC" w14:textId="36ED2E51" w:rsidR="00B57D78" w:rsidRPr="008233EF" w:rsidRDefault="00B1078B" w:rsidP="00925FF9">
      <w:pPr>
        <w:spacing w:before="120" w:after="120"/>
      </w:pPr>
      <w:r w:rsidRPr="008233EF">
        <w:rPr>
          <w:b/>
          <w:bCs/>
        </w:rPr>
        <w:t xml:space="preserve"> </w:t>
      </w:r>
      <w:r w:rsidR="00B57D78" w:rsidRPr="008233EF">
        <w:rPr>
          <w:b/>
          <w:bCs/>
        </w:rPr>
        <w:t>Notes</w:t>
      </w:r>
      <w:r w:rsidR="00724DE4">
        <w:rPr>
          <w:b/>
          <w:bCs/>
        </w:rPr>
        <w:t xml:space="preserve">: </w:t>
      </w:r>
    </w:p>
    <w:p w14:paraId="62004385" w14:textId="4DCC05F0" w:rsidR="009E2166" w:rsidRPr="008233EF" w:rsidRDefault="009E2166" w:rsidP="007263E2">
      <w:pPr>
        <w:pStyle w:val="ListParagraph"/>
        <w:numPr>
          <w:ilvl w:val="0"/>
          <w:numId w:val="20"/>
        </w:numPr>
        <w:rPr>
          <w:rFonts w:ascii="Verdana" w:hAnsi="Verdana"/>
        </w:rPr>
      </w:pPr>
      <w:r w:rsidRPr="008233EF">
        <w:rPr>
          <w:rFonts w:ascii="Verdana" w:hAnsi="Verdana"/>
        </w:rPr>
        <w:t xml:space="preserve">In the following scenarios, if no current </w:t>
      </w:r>
      <w:r w:rsidRPr="008233EF">
        <w:rPr>
          <w:rFonts w:ascii="Verdana" w:hAnsi="Verdana"/>
          <w:b/>
          <w:bCs/>
        </w:rPr>
        <w:t>Payment Method</w:t>
      </w:r>
      <w:r w:rsidRPr="008233EF">
        <w:rPr>
          <w:rFonts w:ascii="Verdana" w:hAnsi="Verdana"/>
        </w:rPr>
        <w:t xml:space="preserve"> is listed, Compass require</w:t>
      </w:r>
      <w:r w:rsidR="00732566">
        <w:rPr>
          <w:rFonts w:ascii="Verdana" w:hAnsi="Verdana"/>
        </w:rPr>
        <w:t>s</w:t>
      </w:r>
      <w:r w:rsidRPr="008233EF">
        <w:rPr>
          <w:rFonts w:ascii="Verdana" w:hAnsi="Verdana"/>
        </w:rPr>
        <w:t xml:space="preserve"> a new payment method </w:t>
      </w:r>
      <w:r w:rsidR="00121C03" w:rsidRPr="008233EF">
        <w:rPr>
          <w:rFonts w:ascii="Verdana" w:hAnsi="Verdana"/>
        </w:rPr>
        <w:t>to be</w:t>
      </w:r>
      <w:r w:rsidRPr="008233EF">
        <w:rPr>
          <w:rFonts w:ascii="Verdana" w:hAnsi="Verdana"/>
        </w:rPr>
        <w:t xml:space="preserve"> added to the order.</w:t>
      </w:r>
    </w:p>
    <w:p w14:paraId="3F2B352F" w14:textId="35FC2878" w:rsidR="009E2166" w:rsidRPr="008233EF" w:rsidRDefault="009E2166" w:rsidP="007263E2">
      <w:pPr>
        <w:pStyle w:val="ListParagraph"/>
        <w:numPr>
          <w:ilvl w:val="0"/>
          <w:numId w:val="20"/>
        </w:numPr>
        <w:rPr>
          <w:rFonts w:ascii="Verdana" w:hAnsi="Verdana"/>
        </w:rPr>
      </w:pPr>
      <w:r w:rsidRPr="008233EF">
        <w:rPr>
          <w:rFonts w:ascii="Verdana" w:hAnsi="Verdana"/>
        </w:rPr>
        <w:t xml:space="preserve">If the </w:t>
      </w:r>
      <w:r w:rsidRPr="008233EF">
        <w:rPr>
          <w:rFonts w:ascii="Verdana" w:hAnsi="Verdana"/>
          <w:b/>
          <w:bCs/>
        </w:rPr>
        <w:t>Total Cost</w:t>
      </w:r>
      <w:r w:rsidRPr="008233EF">
        <w:rPr>
          <w:rFonts w:ascii="Verdana" w:hAnsi="Verdana"/>
        </w:rPr>
        <w:t xml:space="preserve"> of the order is $0, the </w:t>
      </w:r>
      <w:r w:rsidRPr="008233EF">
        <w:rPr>
          <w:rFonts w:ascii="Verdana" w:hAnsi="Verdana"/>
          <w:b/>
          <w:bCs/>
        </w:rPr>
        <w:t>Payment Method</w:t>
      </w:r>
      <w:r w:rsidRPr="008233EF">
        <w:rPr>
          <w:rFonts w:ascii="Verdana" w:hAnsi="Verdana"/>
        </w:rPr>
        <w:t xml:space="preserve"> dropdown include</w:t>
      </w:r>
      <w:r w:rsidR="00732566">
        <w:rPr>
          <w:rFonts w:ascii="Verdana" w:hAnsi="Verdana"/>
        </w:rPr>
        <w:t>s</w:t>
      </w:r>
      <w:r w:rsidRPr="008233EF">
        <w:rPr>
          <w:rFonts w:ascii="Verdana" w:hAnsi="Verdana"/>
        </w:rPr>
        <w:t xml:space="preserve"> the following option</w:t>
      </w:r>
      <w:r w:rsidR="00724DE4">
        <w:rPr>
          <w:rFonts w:ascii="Verdana" w:hAnsi="Verdana"/>
        </w:rPr>
        <w:t xml:space="preserve">: </w:t>
      </w:r>
      <w:r w:rsidRPr="008233EF">
        <w:rPr>
          <w:rFonts w:ascii="Verdana" w:hAnsi="Verdana"/>
        </w:rPr>
        <w:t>“Member does not want to provide payment.” </w:t>
      </w:r>
    </w:p>
    <w:p w14:paraId="7E4922B8" w14:textId="77777777" w:rsidR="00B57D78" w:rsidRPr="008233EF" w:rsidRDefault="00B57D78" w:rsidP="009E2166">
      <w:pPr>
        <w:spacing w:before="120" w:after="120"/>
      </w:pPr>
    </w:p>
    <w:p w14:paraId="4D92715E" w14:textId="6ECE0D58" w:rsidR="004257A7" w:rsidRPr="008233EF" w:rsidRDefault="00925FF9" w:rsidP="00925FF9">
      <w:pPr>
        <w:spacing w:before="120" w:after="120"/>
      </w:pPr>
      <w:r w:rsidRPr="008233EF">
        <w:t>Refer to the table below</w:t>
      </w:r>
      <w:r w:rsidR="00724DE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10612"/>
      </w:tblGrid>
      <w:tr w:rsidR="008608CD" w:rsidRPr="008233EF" w14:paraId="64FF6692" w14:textId="77777777" w:rsidTr="00C55CBF">
        <w:tc>
          <w:tcPr>
            <w:tcW w:w="731" w:type="pct"/>
            <w:shd w:val="clear" w:color="auto" w:fill="D9D9D9" w:themeFill="background1" w:themeFillShade="D9"/>
          </w:tcPr>
          <w:bookmarkEnd w:id="49"/>
          <w:p w14:paraId="559161A3" w14:textId="041BC8C1" w:rsidR="004D6CD0" w:rsidRPr="008233EF" w:rsidRDefault="001C0570" w:rsidP="008B66EB">
            <w:pPr>
              <w:spacing w:before="120" w:after="120"/>
              <w:jc w:val="center"/>
              <w:rPr>
                <w:b/>
              </w:rPr>
            </w:pPr>
            <w:r w:rsidRPr="008233EF">
              <w:rPr>
                <w:b/>
              </w:rPr>
              <w:t>Scenario</w:t>
            </w:r>
          </w:p>
        </w:tc>
        <w:tc>
          <w:tcPr>
            <w:tcW w:w="4269" w:type="pct"/>
            <w:shd w:val="clear" w:color="auto" w:fill="D9D9D9" w:themeFill="background1" w:themeFillShade="D9"/>
          </w:tcPr>
          <w:p w14:paraId="455B9211" w14:textId="408325A9" w:rsidR="004D6CD0" w:rsidRPr="008233EF" w:rsidRDefault="001C0570" w:rsidP="008B66EB">
            <w:pPr>
              <w:spacing w:before="120" w:after="120"/>
              <w:jc w:val="center"/>
              <w:rPr>
                <w:b/>
              </w:rPr>
            </w:pPr>
            <w:r w:rsidRPr="008233EF">
              <w:rPr>
                <w:b/>
              </w:rPr>
              <w:t>Actio</w:t>
            </w:r>
            <w:r w:rsidR="00BC4FD7" w:rsidRPr="008233EF">
              <w:rPr>
                <w:b/>
              </w:rPr>
              <w:t>n</w:t>
            </w:r>
          </w:p>
        </w:tc>
      </w:tr>
      <w:tr w:rsidR="008608CD" w:rsidRPr="008233EF" w14:paraId="63116152" w14:textId="77777777" w:rsidTr="00C55CBF">
        <w:tc>
          <w:tcPr>
            <w:tcW w:w="731" w:type="pct"/>
          </w:tcPr>
          <w:p w14:paraId="350EEB6C" w14:textId="3187FE25" w:rsidR="004D6CD0" w:rsidRPr="008233EF" w:rsidRDefault="008608CD" w:rsidP="008B66EB">
            <w:pPr>
              <w:spacing w:before="120" w:after="120"/>
              <w:rPr>
                <w:b/>
              </w:rPr>
            </w:pPr>
            <w:bookmarkStart w:id="54" w:name="OLE_LINK7"/>
            <w:r w:rsidRPr="008233EF">
              <w:t>High Copay Warning, Maximum Allowable Benefits Exceeded, DAW Difference/Penalty, Over order limit</w:t>
            </w:r>
            <w:r w:rsidRPr="008233EF" w:rsidDel="00DC1614">
              <w:rPr>
                <w:b/>
              </w:rPr>
              <w:t xml:space="preserve"> </w:t>
            </w:r>
            <w:bookmarkEnd w:id="54"/>
          </w:p>
        </w:tc>
        <w:tc>
          <w:tcPr>
            <w:tcW w:w="4269" w:type="pct"/>
          </w:tcPr>
          <w:p w14:paraId="186A55CB" w14:textId="1E30B120" w:rsidR="004D6CD0" w:rsidRPr="008233EF" w:rsidRDefault="008608CD" w:rsidP="007263E2">
            <w:pPr>
              <w:numPr>
                <w:ilvl w:val="0"/>
                <w:numId w:val="8"/>
              </w:numPr>
              <w:spacing w:before="120" w:after="120"/>
              <w:jc w:val="both"/>
            </w:pPr>
            <w:r w:rsidRPr="008233EF">
              <w:rPr>
                <w:color w:val="000000"/>
              </w:rPr>
              <w:t>R</w:t>
            </w:r>
            <w:r w:rsidR="00335AB4" w:rsidRPr="008233EF">
              <w:rPr>
                <w:color w:val="000000"/>
              </w:rPr>
              <w:t>ead</w:t>
            </w:r>
            <w:r w:rsidR="0041075E" w:rsidRPr="008233EF">
              <w:rPr>
                <w:color w:val="000000"/>
              </w:rPr>
              <w:t xml:space="preserve"> the</w:t>
            </w:r>
            <w:r w:rsidR="00335AB4" w:rsidRPr="008233EF">
              <w:rPr>
                <w:color w:val="000000"/>
              </w:rPr>
              <w:t xml:space="preserve"> </w:t>
            </w:r>
            <w:r w:rsidR="00AE797C" w:rsidRPr="008233EF">
              <w:rPr>
                <w:b/>
                <w:bCs/>
                <w:color w:val="000000"/>
              </w:rPr>
              <w:t>High-Cost</w:t>
            </w:r>
            <w:r w:rsidR="0041075E" w:rsidRPr="008233EF">
              <w:rPr>
                <w:color w:val="000000"/>
              </w:rPr>
              <w:t xml:space="preserve"> </w:t>
            </w:r>
            <w:r w:rsidR="00335AB4" w:rsidRPr="008233EF">
              <w:rPr>
                <w:color w:val="000000"/>
              </w:rPr>
              <w:t xml:space="preserve">statement to the </w:t>
            </w:r>
            <w:proofErr w:type="gramStart"/>
            <w:r w:rsidR="00335AB4" w:rsidRPr="008233EF">
              <w:rPr>
                <w:color w:val="000000"/>
              </w:rPr>
              <w:t>member</w:t>
            </w:r>
            <w:proofErr w:type="gramEnd"/>
            <w:r w:rsidR="00335AB4" w:rsidRPr="008233EF">
              <w:rPr>
                <w:color w:val="000000"/>
              </w:rPr>
              <w:t>.</w:t>
            </w:r>
            <w:r w:rsidR="00335AB4" w:rsidRPr="008233EF">
              <w:rPr>
                <w:b/>
                <w:bCs/>
                <w:color w:val="000000"/>
              </w:rPr>
              <w:t xml:space="preserve"> </w:t>
            </w:r>
          </w:p>
          <w:p w14:paraId="4DACA460" w14:textId="0635BA7E" w:rsidR="000538D1" w:rsidRPr="008233EF" w:rsidRDefault="0041075E" w:rsidP="007263E2">
            <w:pPr>
              <w:pStyle w:val="ListParagraph"/>
              <w:numPr>
                <w:ilvl w:val="0"/>
                <w:numId w:val="15"/>
              </w:numPr>
              <w:spacing w:before="120" w:after="120"/>
              <w:rPr>
                <w:rStyle w:val="normaltextrun"/>
                <w:rFonts w:ascii="Verdana" w:hAnsi="Verdana"/>
                <w:bdr w:val="none" w:sz="0" w:space="0" w:color="auto" w:frame="1"/>
              </w:rPr>
            </w:pPr>
            <w:bookmarkStart w:id="55" w:name="OLE_LINK67"/>
            <w:r w:rsidRPr="008233EF">
              <w:rPr>
                <w:rStyle w:val="normaltextrun"/>
                <w:rFonts w:ascii="Verdana" w:hAnsi="Verdana" w:cs="Calibri"/>
                <w:color w:val="000000"/>
                <w:bdr w:val="none" w:sz="0" w:space="0" w:color="auto" w:frame="1"/>
              </w:rPr>
              <w:t>If the member accepts the cost of the order, c</w:t>
            </w:r>
            <w:r w:rsidR="000538D1" w:rsidRPr="008233EF">
              <w:rPr>
                <w:rStyle w:val="normaltextrun"/>
                <w:rFonts w:ascii="Verdana" w:hAnsi="Verdana" w:cs="Calibri"/>
                <w:color w:val="000000"/>
                <w:bdr w:val="none" w:sz="0" w:space="0" w:color="auto" w:frame="1"/>
              </w:rPr>
              <w:t>lick</w:t>
            </w:r>
            <w:r w:rsidR="00EB13D3" w:rsidRPr="008233EF">
              <w:rPr>
                <w:rStyle w:val="normaltextrun"/>
                <w:rFonts w:ascii="Verdana" w:hAnsi="Verdana" w:cs="Calibri"/>
                <w:color w:val="000000"/>
                <w:bdr w:val="none" w:sz="0" w:space="0" w:color="auto" w:frame="1"/>
              </w:rPr>
              <w:t xml:space="preserve"> the</w:t>
            </w:r>
            <w:r w:rsidR="000538D1" w:rsidRPr="008233EF">
              <w:rPr>
                <w:rStyle w:val="normaltextrun"/>
                <w:rFonts w:ascii="Verdana" w:hAnsi="Verdana" w:cs="Calibri"/>
                <w:color w:val="000000"/>
                <w:bdr w:val="none" w:sz="0" w:space="0" w:color="auto" w:frame="1"/>
              </w:rPr>
              <w:t> </w:t>
            </w:r>
            <w:bookmarkEnd w:id="55"/>
            <w:r w:rsidR="000538D1" w:rsidRPr="008233EF">
              <w:rPr>
                <w:rStyle w:val="normaltextrun"/>
                <w:rFonts w:ascii="Verdana" w:hAnsi="Verdana" w:cs="Calibri"/>
                <w:b/>
                <w:bCs/>
                <w:color w:val="000000"/>
                <w:bdr w:val="none" w:sz="0" w:space="0" w:color="auto" w:frame="1"/>
              </w:rPr>
              <w:t>Caller accepts cost of order</w:t>
            </w:r>
            <w:r w:rsidR="000538D1" w:rsidRPr="008233EF">
              <w:rPr>
                <w:rStyle w:val="normaltextrun"/>
                <w:rFonts w:ascii="Verdana" w:hAnsi="Verdana" w:cs="Calibri"/>
                <w:color w:val="000000"/>
                <w:bdr w:val="none" w:sz="0" w:space="0" w:color="auto" w:frame="1"/>
              </w:rPr>
              <w:t xml:space="preserve"> </w:t>
            </w:r>
            <w:r w:rsidR="00EB13D3" w:rsidRPr="008233EF">
              <w:rPr>
                <w:rStyle w:val="normaltextrun"/>
                <w:rFonts w:ascii="Verdana" w:hAnsi="Verdana" w:cs="Calibri"/>
                <w:color w:val="000000"/>
                <w:bdr w:val="none" w:sz="0" w:space="0" w:color="auto" w:frame="1"/>
              </w:rPr>
              <w:t>check</w:t>
            </w:r>
            <w:r w:rsidR="000538D1" w:rsidRPr="008233EF">
              <w:rPr>
                <w:rStyle w:val="normaltextrun"/>
                <w:rFonts w:ascii="Verdana" w:hAnsi="Verdana" w:cs="Calibri"/>
                <w:color w:val="000000"/>
                <w:bdr w:val="none" w:sz="0" w:space="0" w:color="auto" w:frame="1"/>
              </w:rPr>
              <w:t xml:space="preserve">box. </w:t>
            </w:r>
          </w:p>
          <w:p w14:paraId="34479FED" w14:textId="2F82708D" w:rsidR="00EB13D3" w:rsidRPr="008233EF" w:rsidRDefault="000538D1" w:rsidP="007263E2">
            <w:pPr>
              <w:numPr>
                <w:ilvl w:val="0"/>
                <w:numId w:val="8"/>
              </w:numPr>
              <w:spacing w:before="120" w:after="120"/>
              <w:rPr>
                <w:rStyle w:val="normaltextrun"/>
                <w:bdr w:val="none" w:sz="0" w:space="0" w:color="auto" w:frame="1"/>
              </w:rPr>
            </w:pPr>
            <w:r w:rsidRPr="008233EF">
              <w:rPr>
                <w:rStyle w:val="normaltextrun"/>
                <w:bdr w:val="none" w:sz="0" w:space="0" w:color="auto" w:frame="1"/>
              </w:rPr>
              <w:t>Verify the payment method and shipping is correct</w:t>
            </w:r>
            <w:r w:rsidR="00EB13D3" w:rsidRPr="008233EF">
              <w:rPr>
                <w:rStyle w:val="normaltextrun"/>
                <w:bdr w:val="none" w:sz="0" w:space="0" w:color="auto" w:frame="1"/>
              </w:rPr>
              <w:t>.</w:t>
            </w:r>
            <w:r w:rsidRPr="008233EF">
              <w:rPr>
                <w:rStyle w:val="normaltextrun"/>
                <w:bdr w:val="none" w:sz="0" w:space="0" w:color="auto" w:frame="1"/>
              </w:rPr>
              <w:t xml:space="preserve"> </w:t>
            </w:r>
          </w:p>
          <w:p w14:paraId="671AA8C4" w14:textId="1E2451B3" w:rsidR="000538D1" w:rsidRPr="008233EF" w:rsidRDefault="000538D1" w:rsidP="007263E2">
            <w:pPr>
              <w:numPr>
                <w:ilvl w:val="0"/>
                <w:numId w:val="8"/>
              </w:numPr>
              <w:spacing w:before="120" w:after="120"/>
              <w:rPr>
                <w:rStyle w:val="normaltextrun"/>
                <w:bdr w:val="none" w:sz="0" w:space="0" w:color="auto" w:frame="1"/>
              </w:rPr>
            </w:pPr>
            <w:bookmarkStart w:id="56" w:name="OLE_LINK13"/>
            <w:r w:rsidRPr="008233EF">
              <w:rPr>
                <w:rStyle w:val="normaltextrun"/>
                <w:bdr w:val="none" w:sz="0" w:space="0" w:color="auto" w:frame="1"/>
              </w:rPr>
              <w:t>Click</w:t>
            </w:r>
            <w:r w:rsidRPr="008233EF">
              <w:rPr>
                <w:rStyle w:val="normaltextrun"/>
                <w:b/>
                <w:bCs/>
                <w:bdr w:val="none" w:sz="0" w:space="0" w:color="auto" w:frame="1"/>
              </w:rPr>
              <w:t xml:space="preserve"> Release Order</w:t>
            </w:r>
            <w:r w:rsidR="00AE797C" w:rsidRPr="008233EF">
              <w:rPr>
                <w:rStyle w:val="normaltextrun"/>
                <w:bdr w:val="none" w:sz="0" w:space="0" w:color="auto" w:frame="1"/>
              </w:rPr>
              <w:t>.</w:t>
            </w:r>
          </w:p>
          <w:bookmarkEnd w:id="56"/>
          <w:p w14:paraId="7A465D77" w14:textId="2BD30480" w:rsidR="00335AB4" w:rsidRPr="008233EF" w:rsidRDefault="005E4D19" w:rsidP="008B66EB">
            <w:pPr>
              <w:spacing w:before="120" w:after="120"/>
              <w:jc w:val="center"/>
              <w:rPr>
                <w:noProof/>
              </w:rPr>
            </w:pPr>
            <w:r>
              <w:rPr>
                <w:noProof/>
              </w:rPr>
              <w:drawing>
                <wp:inline distT="0" distB="0" distL="0" distR="0" wp14:anchorId="56EFB584" wp14:editId="45135B13">
                  <wp:extent cx="7190476" cy="2180952"/>
                  <wp:effectExtent l="0" t="0" r="0" b="0"/>
                  <wp:docPr id="1187443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43993" name=""/>
                          <pic:cNvPicPr/>
                        </pic:nvPicPr>
                        <pic:blipFill>
                          <a:blip r:embed="rId29"/>
                          <a:stretch>
                            <a:fillRect/>
                          </a:stretch>
                        </pic:blipFill>
                        <pic:spPr>
                          <a:xfrm>
                            <a:off x="0" y="0"/>
                            <a:ext cx="7190476" cy="2180952"/>
                          </a:xfrm>
                          <a:prstGeom prst="rect">
                            <a:avLst/>
                          </a:prstGeom>
                        </pic:spPr>
                      </pic:pic>
                    </a:graphicData>
                  </a:graphic>
                </wp:inline>
              </w:drawing>
            </w:r>
          </w:p>
          <w:p w14:paraId="1C1FFB1D" w14:textId="77777777" w:rsidR="000500B6" w:rsidRPr="008233EF" w:rsidRDefault="000500B6" w:rsidP="008B66EB">
            <w:pPr>
              <w:spacing w:before="120" w:after="120"/>
              <w:jc w:val="both"/>
            </w:pPr>
          </w:p>
          <w:p w14:paraId="572289E8" w14:textId="2909AF74" w:rsidR="000500B6" w:rsidRPr="008233EF" w:rsidRDefault="000500B6" w:rsidP="008875DF">
            <w:pPr>
              <w:spacing w:before="120" w:after="120"/>
              <w:jc w:val="both"/>
            </w:pPr>
            <w:r w:rsidRPr="008233EF">
              <w:rPr>
                <w:b/>
                <w:bCs/>
              </w:rPr>
              <w:t>Note</w:t>
            </w:r>
            <w:r w:rsidR="00724DE4">
              <w:rPr>
                <w:b/>
                <w:bCs/>
              </w:rPr>
              <w:t xml:space="preserve">: </w:t>
            </w:r>
            <w:r w:rsidRPr="008233EF">
              <w:t>The system auto-document</w:t>
            </w:r>
            <w:r w:rsidR="00732566">
              <w:t>s</w:t>
            </w:r>
            <w:r w:rsidRPr="008233EF">
              <w:t xml:space="preserve"> a High Copay Order Alert via the Order Details screen.</w:t>
            </w:r>
          </w:p>
        </w:tc>
      </w:tr>
      <w:tr w:rsidR="000538D1" w:rsidRPr="008233EF" w14:paraId="2F0F0438" w14:textId="77777777" w:rsidTr="00C55CBF">
        <w:tc>
          <w:tcPr>
            <w:tcW w:w="731" w:type="pct"/>
          </w:tcPr>
          <w:p w14:paraId="4913CCF0" w14:textId="6D1D00D1" w:rsidR="00A12EA7" w:rsidRDefault="00A12EA7" w:rsidP="008B66EB">
            <w:pPr>
              <w:spacing w:before="120" w:after="120"/>
            </w:pPr>
            <w:r w:rsidRPr="00BE5257">
              <w:rPr>
                <w:rFonts w:cs="Calibri"/>
                <w:color w:val="000000"/>
              </w:rPr>
              <w:t>Balances Due</w:t>
            </w:r>
            <w:r w:rsidR="004772EB" w:rsidRPr="00BE5257">
              <w:rPr>
                <w:rFonts w:cs="Calibri"/>
                <w:color w:val="000000"/>
              </w:rPr>
              <w:t>,</w:t>
            </w:r>
            <w:r w:rsidR="004772EB" w:rsidRPr="008233EF">
              <w:rPr>
                <w:rFonts w:cs="Calibri"/>
                <w:color w:val="000000"/>
              </w:rPr>
              <w:t xml:space="preserve"> </w:t>
            </w:r>
            <w:r w:rsidR="004772EB" w:rsidRPr="008233EF">
              <w:t>Over Cardholder's Limit, Over Cardholder</w:t>
            </w:r>
            <w:r w:rsidR="00191027">
              <w:t>’</w:t>
            </w:r>
            <w:r w:rsidR="004772EB" w:rsidRPr="008233EF">
              <w:t>s Aged Limit (Past 60 days Old</w:t>
            </w:r>
            <w:r w:rsidR="00900FDF" w:rsidRPr="008233EF">
              <w:t>)</w:t>
            </w:r>
          </w:p>
          <w:p w14:paraId="26B3A22C" w14:textId="7D7E12FE" w:rsidR="00F27D04" w:rsidRPr="008233EF" w:rsidRDefault="00F27D04" w:rsidP="008B66EB">
            <w:pPr>
              <w:spacing w:before="120" w:after="120"/>
              <w:rPr>
                <w:rFonts w:cs="Calibri"/>
                <w:color w:val="000000"/>
              </w:rPr>
            </w:pPr>
          </w:p>
        </w:tc>
        <w:tc>
          <w:tcPr>
            <w:tcW w:w="4269" w:type="pct"/>
          </w:tcPr>
          <w:p w14:paraId="75B7AD04" w14:textId="47250D51" w:rsidR="000538D1" w:rsidRPr="008233EF" w:rsidRDefault="005F18AD" w:rsidP="007263E2">
            <w:pPr>
              <w:numPr>
                <w:ilvl w:val="0"/>
                <w:numId w:val="7"/>
              </w:numPr>
              <w:spacing w:before="120" w:after="120"/>
            </w:pPr>
            <w:r>
              <w:t xml:space="preserve">From the Claims Landing Page Quick Actions panel, </w:t>
            </w:r>
            <w:r w:rsidR="006864CC">
              <w:t>click the Current Balance hyperlink to review information</w:t>
            </w:r>
            <w:r w:rsidR="00780105">
              <w:t xml:space="preserve">. </w:t>
            </w:r>
            <w:r w:rsidR="000538D1" w:rsidRPr="008233EF">
              <w:t>Inform the member</w:t>
            </w:r>
            <w:r w:rsidR="0041075E" w:rsidRPr="008233EF">
              <w:t xml:space="preserve"> payment of the</w:t>
            </w:r>
            <w:r w:rsidR="000538D1" w:rsidRPr="008233EF">
              <w:t xml:space="preserve"> full balance </w:t>
            </w:r>
            <w:r w:rsidR="0041075E" w:rsidRPr="008233EF">
              <w:t xml:space="preserve">is required </w:t>
            </w:r>
            <w:r w:rsidR="000538D1" w:rsidRPr="008233EF">
              <w:t xml:space="preserve">to release the order. </w:t>
            </w:r>
            <w:r w:rsidR="006E6459">
              <w:t xml:space="preserve"> Refer to </w:t>
            </w:r>
            <w:hyperlink r:id="rId30" w:anchor="!/view?docid=9a66303e-62a1-4cb5-817c-ad14e91b0bc2" w:history="1">
              <w:r w:rsidR="006E6459" w:rsidRPr="000629DC">
                <w:rPr>
                  <w:rStyle w:val="Hyperlink"/>
                </w:rPr>
                <w:t xml:space="preserve">Compass </w:t>
              </w:r>
              <w:r w:rsidR="00794302" w:rsidRPr="000629DC">
                <w:rPr>
                  <w:rStyle w:val="Hyperlink"/>
                </w:rPr>
                <w:t xml:space="preserve">- </w:t>
              </w:r>
              <w:r w:rsidR="006E6459" w:rsidRPr="000629DC">
                <w:rPr>
                  <w:rStyle w:val="Hyperlink"/>
                </w:rPr>
                <w:t>Mail Order Payment History</w:t>
              </w:r>
              <w:r w:rsidR="00794302" w:rsidRPr="000629DC">
                <w:rPr>
                  <w:rStyle w:val="Hyperlink"/>
                </w:rPr>
                <w:t xml:space="preserve"> Screen (</w:t>
              </w:r>
              <w:r w:rsidR="00B268D3" w:rsidRPr="000629DC">
                <w:rPr>
                  <w:rStyle w:val="Hyperlink"/>
                </w:rPr>
                <w:t>053927)</w:t>
              </w:r>
            </w:hyperlink>
            <w:r w:rsidR="00B268D3">
              <w:t>.</w:t>
            </w:r>
          </w:p>
          <w:p w14:paraId="12D53355" w14:textId="193578CC" w:rsidR="00760FB7" w:rsidRPr="00122DB5" w:rsidRDefault="00C85965" w:rsidP="007263E2">
            <w:pPr>
              <w:numPr>
                <w:ilvl w:val="0"/>
                <w:numId w:val="7"/>
              </w:numPr>
              <w:spacing w:before="120" w:after="120"/>
              <w:rPr>
                <w:rStyle w:val="normaltextrun"/>
                <w:b/>
                <w:bCs/>
                <w:bdr w:val="none" w:sz="0" w:space="0" w:color="auto" w:frame="1"/>
              </w:rPr>
            </w:pPr>
            <w:bookmarkStart w:id="57" w:name="OLE_LINK14"/>
            <w:r>
              <w:rPr>
                <w:rStyle w:val="normaltextrun"/>
                <w:bdr w:val="none" w:sz="0" w:space="0" w:color="auto" w:frame="1"/>
              </w:rPr>
              <w:t>After payment is made, r</w:t>
            </w:r>
            <w:r w:rsidR="006F11AF">
              <w:rPr>
                <w:rStyle w:val="normaltextrun"/>
                <w:bdr w:val="none" w:sz="0" w:space="0" w:color="auto" w:frame="1"/>
              </w:rPr>
              <w:t xml:space="preserve">eturn to </w:t>
            </w:r>
            <w:r w:rsidR="006F11AF" w:rsidRPr="00122DB5">
              <w:rPr>
                <w:rStyle w:val="normaltextrun"/>
                <w:b/>
                <w:bCs/>
                <w:bdr w:val="none" w:sz="0" w:space="0" w:color="auto" w:frame="1"/>
              </w:rPr>
              <w:t>Order Details</w:t>
            </w:r>
            <w:r w:rsidR="006F11AF">
              <w:rPr>
                <w:rStyle w:val="normaltextrun"/>
                <w:bdr w:val="none" w:sz="0" w:space="0" w:color="auto" w:frame="1"/>
              </w:rPr>
              <w:t xml:space="preserve"> </w:t>
            </w:r>
            <w:r w:rsidR="00F33619">
              <w:rPr>
                <w:rStyle w:val="normaltextrun"/>
                <w:bdr w:val="none" w:sz="0" w:space="0" w:color="auto" w:frame="1"/>
              </w:rPr>
              <w:t xml:space="preserve">screen and </w:t>
            </w:r>
            <w:r w:rsidR="00785FBB">
              <w:rPr>
                <w:rStyle w:val="normaltextrun"/>
                <w:bdr w:val="none" w:sz="0" w:space="0" w:color="auto" w:frame="1"/>
              </w:rPr>
              <w:t>v</w:t>
            </w:r>
            <w:r w:rsidR="000538D1" w:rsidRPr="008233EF">
              <w:rPr>
                <w:rStyle w:val="normaltextrun"/>
                <w:bdr w:val="none" w:sz="0" w:space="0" w:color="auto" w:frame="1"/>
              </w:rPr>
              <w:t xml:space="preserve">erify the shipping </w:t>
            </w:r>
            <w:r w:rsidR="00785FBB">
              <w:rPr>
                <w:rStyle w:val="normaltextrun"/>
                <w:bdr w:val="none" w:sz="0" w:space="0" w:color="auto" w:frame="1"/>
              </w:rPr>
              <w:t xml:space="preserve">information </w:t>
            </w:r>
            <w:r w:rsidR="000538D1" w:rsidRPr="008233EF">
              <w:rPr>
                <w:rStyle w:val="normaltextrun"/>
                <w:bdr w:val="none" w:sz="0" w:space="0" w:color="auto" w:frame="1"/>
              </w:rPr>
              <w:t>is correct</w:t>
            </w:r>
            <w:r w:rsidR="00760FB7" w:rsidRPr="008233EF">
              <w:rPr>
                <w:rStyle w:val="normaltextrun"/>
                <w:bdr w:val="none" w:sz="0" w:space="0" w:color="auto" w:frame="1"/>
              </w:rPr>
              <w:t>.</w:t>
            </w:r>
            <w:r w:rsidR="000538D1" w:rsidRPr="008233EF">
              <w:rPr>
                <w:rStyle w:val="normaltextrun"/>
                <w:bdr w:val="none" w:sz="0" w:space="0" w:color="auto" w:frame="1"/>
              </w:rPr>
              <w:t xml:space="preserve"> </w:t>
            </w:r>
          </w:p>
          <w:p w14:paraId="20063150" w14:textId="71BF6534" w:rsidR="00122DB5" w:rsidRPr="008233EF" w:rsidRDefault="00122DB5" w:rsidP="007263E2">
            <w:pPr>
              <w:numPr>
                <w:ilvl w:val="0"/>
                <w:numId w:val="7"/>
              </w:numPr>
              <w:spacing w:before="120" w:after="120"/>
              <w:rPr>
                <w:rStyle w:val="normaltextrun"/>
                <w:b/>
                <w:bCs/>
                <w:bdr w:val="none" w:sz="0" w:space="0" w:color="auto" w:frame="1"/>
              </w:rPr>
            </w:pPr>
            <w:r w:rsidRPr="00122DB5">
              <w:rPr>
                <w:rStyle w:val="normaltextrun"/>
                <w:bdr w:val="none" w:sz="0" w:space="0" w:color="auto" w:frame="1"/>
              </w:rPr>
              <w:t>Click</w:t>
            </w:r>
            <w:r>
              <w:rPr>
                <w:rStyle w:val="normaltextrun"/>
                <w:b/>
                <w:bCs/>
                <w:bdr w:val="none" w:sz="0" w:space="0" w:color="auto" w:frame="1"/>
              </w:rPr>
              <w:t xml:space="preserve"> Release Order</w:t>
            </w:r>
            <w:r w:rsidR="00120DBE">
              <w:rPr>
                <w:rStyle w:val="normaltextrun"/>
                <w:b/>
                <w:bCs/>
                <w:bdr w:val="none" w:sz="0" w:space="0" w:color="auto" w:frame="1"/>
              </w:rPr>
              <w:t>.</w:t>
            </w:r>
          </w:p>
          <w:bookmarkEnd w:id="57"/>
          <w:p w14:paraId="54612D2D" w14:textId="3D1019DC" w:rsidR="004F177F" w:rsidRPr="008233EF" w:rsidRDefault="004F177F" w:rsidP="00122DB5">
            <w:pPr>
              <w:spacing w:before="120" w:after="120"/>
              <w:rPr>
                <w:color w:val="000000"/>
              </w:rPr>
            </w:pPr>
          </w:p>
        </w:tc>
      </w:tr>
      <w:tr w:rsidR="001259CD" w:rsidRPr="008233EF" w14:paraId="47F4204B" w14:textId="77777777" w:rsidTr="00C55CBF">
        <w:tc>
          <w:tcPr>
            <w:tcW w:w="731" w:type="pct"/>
          </w:tcPr>
          <w:p w14:paraId="066F4665" w14:textId="77777777" w:rsidR="00900FDF" w:rsidRPr="008233EF" w:rsidRDefault="00900FDF" w:rsidP="008B66EB">
            <w:pPr>
              <w:spacing w:before="120" w:after="120"/>
            </w:pPr>
            <w:r w:rsidRPr="008233EF">
              <w:t>Partial Authorization Amount</w:t>
            </w:r>
          </w:p>
          <w:p w14:paraId="585B934F" w14:textId="1317792F" w:rsidR="00114161" w:rsidRPr="008233EF" w:rsidRDefault="00114161" w:rsidP="008B66EB">
            <w:pPr>
              <w:spacing w:before="120" w:after="120"/>
              <w:rPr>
                <w:rFonts w:cs="Calibri"/>
                <w:color w:val="000000"/>
              </w:rPr>
            </w:pPr>
          </w:p>
        </w:tc>
        <w:tc>
          <w:tcPr>
            <w:tcW w:w="4269" w:type="pct"/>
          </w:tcPr>
          <w:p w14:paraId="45D6776A" w14:textId="6AEAD1C0" w:rsidR="00AC703F" w:rsidRPr="008233EF" w:rsidRDefault="00570263" w:rsidP="007263E2">
            <w:pPr>
              <w:pStyle w:val="ListParagraph"/>
              <w:numPr>
                <w:ilvl w:val="0"/>
                <w:numId w:val="9"/>
              </w:numPr>
              <w:spacing w:before="120" w:after="120"/>
              <w:rPr>
                <w:rFonts w:ascii="Verdana" w:hAnsi="Verdana"/>
              </w:rPr>
            </w:pPr>
            <w:r w:rsidRPr="008233EF">
              <w:rPr>
                <w:rFonts w:ascii="Verdana" w:hAnsi="Verdana"/>
              </w:rPr>
              <w:t>Inform th</w:t>
            </w:r>
            <w:r w:rsidR="00A30021" w:rsidRPr="008233EF">
              <w:rPr>
                <w:rFonts w:ascii="Verdana" w:hAnsi="Verdana"/>
              </w:rPr>
              <w:t xml:space="preserve">e </w:t>
            </w:r>
            <w:proofErr w:type="gramStart"/>
            <w:r w:rsidR="00A30021" w:rsidRPr="008233EF">
              <w:rPr>
                <w:rFonts w:ascii="Verdana" w:hAnsi="Verdana"/>
              </w:rPr>
              <w:t>member</w:t>
            </w:r>
            <w:proofErr w:type="gramEnd"/>
            <w:r w:rsidR="00A30021" w:rsidRPr="008233EF">
              <w:rPr>
                <w:rFonts w:ascii="Verdana" w:hAnsi="Verdana"/>
              </w:rPr>
              <w:t xml:space="preserve"> that their method of payment was</w:t>
            </w:r>
            <w:r w:rsidR="00C21B79" w:rsidRPr="008233EF">
              <w:rPr>
                <w:rFonts w:ascii="Verdana" w:hAnsi="Verdana"/>
              </w:rPr>
              <w:t xml:space="preserve"> partially approved for &lt;xx.xx&gt;</w:t>
            </w:r>
            <w:r w:rsidR="00341A68" w:rsidRPr="008233EF">
              <w:rPr>
                <w:rFonts w:ascii="Verdana" w:hAnsi="Verdana"/>
              </w:rPr>
              <w:t xml:space="preserve">, and there is an amount due </w:t>
            </w:r>
            <w:proofErr w:type="gramStart"/>
            <w:r w:rsidR="00341A68" w:rsidRPr="008233EF">
              <w:rPr>
                <w:rFonts w:ascii="Verdana" w:hAnsi="Verdana"/>
              </w:rPr>
              <w:t>of</w:t>
            </w:r>
            <w:proofErr w:type="gramEnd"/>
            <w:r w:rsidR="00341A68" w:rsidRPr="008233EF">
              <w:rPr>
                <w:rFonts w:ascii="Verdana" w:hAnsi="Verdana"/>
              </w:rPr>
              <w:t xml:space="preserve"> &lt;xx.xx&gt;</w:t>
            </w:r>
            <w:r w:rsidR="00C77D52" w:rsidRPr="008233EF">
              <w:rPr>
                <w:rFonts w:ascii="Verdana" w:hAnsi="Verdana"/>
              </w:rPr>
              <w:t>.</w:t>
            </w:r>
          </w:p>
          <w:p w14:paraId="13613AA5" w14:textId="5C6BF1CC" w:rsidR="00FA17DE" w:rsidRDefault="00F673EA" w:rsidP="007263E2">
            <w:pPr>
              <w:pStyle w:val="ListParagraph"/>
              <w:numPr>
                <w:ilvl w:val="0"/>
                <w:numId w:val="9"/>
              </w:numPr>
              <w:spacing w:before="120" w:after="120"/>
              <w:rPr>
                <w:rFonts w:ascii="Verdana" w:hAnsi="Verdana"/>
                <w:color w:val="000000"/>
              </w:rPr>
            </w:pPr>
            <w:r w:rsidRPr="008233EF">
              <w:rPr>
                <w:rFonts w:ascii="Verdana" w:hAnsi="Verdana"/>
                <w:color w:val="000000"/>
              </w:rPr>
              <w:t>From the </w:t>
            </w:r>
            <w:r w:rsidRPr="008233EF">
              <w:rPr>
                <w:rFonts w:ascii="Verdana" w:hAnsi="Verdana"/>
                <w:b/>
                <w:bCs/>
                <w:color w:val="000000"/>
              </w:rPr>
              <w:t>Payment Method 2</w:t>
            </w:r>
            <w:r w:rsidRPr="008233EF">
              <w:rPr>
                <w:rFonts w:ascii="Verdana" w:hAnsi="Verdana"/>
                <w:color w:val="000000"/>
              </w:rPr>
              <w:t> drop-down menu, select the payment method the caller would like to use for the remaining </w:t>
            </w:r>
            <w:r w:rsidR="00FA17DE" w:rsidRPr="008233EF">
              <w:rPr>
                <w:rFonts w:ascii="Verdana" w:hAnsi="Verdana"/>
                <w:color w:val="000000"/>
              </w:rPr>
              <w:t>amount due.</w:t>
            </w:r>
          </w:p>
          <w:p w14:paraId="10C52B20" w14:textId="087C2A7C" w:rsidR="00DE5A48" w:rsidRPr="000A3412" w:rsidRDefault="000A3412" w:rsidP="00DE5A48">
            <w:pPr>
              <w:pStyle w:val="ListParagraph"/>
              <w:spacing w:before="120" w:after="120"/>
              <w:ind w:left="360"/>
              <w:rPr>
                <w:rFonts w:ascii="Verdana" w:hAnsi="Verdana"/>
                <w:color w:val="000000"/>
              </w:rPr>
            </w:pPr>
            <w:r>
              <w:rPr>
                <w:rFonts w:ascii="Verdana" w:hAnsi="Verdana"/>
                <w:b/>
                <w:bCs/>
                <w:color w:val="000000"/>
              </w:rPr>
              <w:t xml:space="preserve">Note: </w:t>
            </w:r>
            <w:r>
              <w:rPr>
                <w:rFonts w:ascii="Verdana" w:hAnsi="Verdana"/>
                <w:color w:val="000000"/>
              </w:rPr>
              <w:t xml:space="preserve">The </w:t>
            </w:r>
            <w:r w:rsidR="0025794A" w:rsidRPr="0025794A">
              <w:rPr>
                <w:rFonts w:ascii="Verdana" w:hAnsi="Verdana"/>
                <w:color w:val="000000"/>
              </w:rPr>
              <w:t xml:space="preserve">original payment method cannot be added to the Payment Method 2 drop-down. This is because the full order was unable to be authorized </w:t>
            </w:r>
            <w:proofErr w:type="gramStart"/>
            <w:r w:rsidR="0025794A" w:rsidRPr="0025794A">
              <w:rPr>
                <w:rFonts w:ascii="Verdana" w:hAnsi="Verdana"/>
                <w:color w:val="000000"/>
              </w:rPr>
              <w:t>on</w:t>
            </w:r>
            <w:proofErr w:type="gramEnd"/>
            <w:r w:rsidR="0025794A" w:rsidRPr="0025794A">
              <w:rPr>
                <w:rFonts w:ascii="Verdana" w:hAnsi="Verdana"/>
                <w:color w:val="000000"/>
              </w:rPr>
              <w:t xml:space="preserve"> that payment method.  The </w:t>
            </w:r>
            <w:proofErr w:type="gramStart"/>
            <w:r w:rsidR="0025794A" w:rsidRPr="0025794A">
              <w:rPr>
                <w:rFonts w:ascii="Verdana" w:hAnsi="Verdana"/>
                <w:color w:val="000000"/>
              </w:rPr>
              <w:t>member</w:t>
            </w:r>
            <w:proofErr w:type="gramEnd"/>
            <w:r w:rsidR="0025794A" w:rsidRPr="0025794A">
              <w:rPr>
                <w:rFonts w:ascii="Verdana" w:hAnsi="Verdana"/>
                <w:color w:val="000000"/>
              </w:rPr>
              <w:t xml:space="preserve"> will need to use a different payment method for Payment Method 2.</w:t>
            </w:r>
          </w:p>
          <w:p w14:paraId="5392720A" w14:textId="3A0EAA29" w:rsidR="002D02AA" w:rsidRPr="008233EF" w:rsidRDefault="00354D39" w:rsidP="007263E2">
            <w:pPr>
              <w:pStyle w:val="ListParagraph"/>
              <w:numPr>
                <w:ilvl w:val="0"/>
                <w:numId w:val="15"/>
              </w:numPr>
              <w:spacing w:before="120" w:after="120"/>
              <w:rPr>
                <w:rStyle w:val="normaltextrun"/>
                <w:rFonts w:ascii="Verdana" w:hAnsi="Verdana"/>
                <w:bdr w:val="none" w:sz="0" w:space="0" w:color="auto" w:frame="1"/>
              </w:rPr>
            </w:pPr>
            <w:r w:rsidRPr="008233EF">
              <w:rPr>
                <w:rFonts w:ascii="Verdana" w:hAnsi="Verdana"/>
                <w:color w:val="000000"/>
              </w:rPr>
              <w:t>If</w:t>
            </w:r>
            <w:r w:rsidR="00DD6AAB" w:rsidRPr="008233EF">
              <w:rPr>
                <w:rFonts w:ascii="Verdana" w:hAnsi="Verdana"/>
                <w:color w:val="000000"/>
              </w:rPr>
              <w:t xml:space="preserve"> </w:t>
            </w:r>
            <w:r w:rsidR="002B435F">
              <w:rPr>
                <w:rFonts w:ascii="Verdana" w:hAnsi="Verdana"/>
                <w:color w:val="000000"/>
              </w:rPr>
              <w:t xml:space="preserve">the </w:t>
            </w:r>
            <w:r w:rsidR="00510127" w:rsidRPr="008233EF">
              <w:rPr>
                <w:rFonts w:ascii="Verdana" w:hAnsi="Verdana"/>
                <w:color w:val="000000"/>
              </w:rPr>
              <w:t>payment method is not listed</w:t>
            </w:r>
            <w:r w:rsidR="00DD6AAB" w:rsidRPr="008233EF">
              <w:rPr>
                <w:rFonts w:ascii="Verdana" w:hAnsi="Verdana"/>
                <w:color w:val="000000"/>
              </w:rPr>
              <w:t xml:space="preserve">, click the </w:t>
            </w:r>
            <w:r w:rsidR="00DD6AAB" w:rsidRPr="008233EF">
              <w:rPr>
                <w:rFonts w:ascii="Verdana" w:hAnsi="Verdana"/>
                <w:b/>
                <w:bCs/>
                <w:color w:val="000000"/>
              </w:rPr>
              <w:t>Add/Update</w:t>
            </w:r>
            <w:r w:rsidR="00DD6AAB" w:rsidRPr="008233EF">
              <w:rPr>
                <w:rFonts w:ascii="Verdana" w:hAnsi="Verdana"/>
                <w:color w:val="000000"/>
              </w:rPr>
              <w:t xml:space="preserve"> button to add a new method of payment</w:t>
            </w:r>
            <w:r w:rsidR="002D02AA" w:rsidRPr="008233EF">
              <w:rPr>
                <w:rFonts w:ascii="Verdana" w:hAnsi="Verdana"/>
                <w:color w:val="000000"/>
              </w:rPr>
              <w:t>.</w:t>
            </w:r>
            <w:r w:rsidR="00152BA7" w:rsidRPr="008233EF">
              <w:rPr>
                <w:rFonts w:ascii="Verdana" w:hAnsi="Verdana"/>
                <w:color w:val="000000"/>
              </w:rPr>
              <w:t xml:space="preserve"> R</w:t>
            </w:r>
            <w:r w:rsidR="002D02AA" w:rsidRPr="008233EF">
              <w:rPr>
                <w:rStyle w:val="normaltextrun"/>
                <w:rFonts w:ascii="Verdana" w:hAnsi="Verdana"/>
                <w:bdr w:val="none" w:sz="0" w:space="0" w:color="auto" w:frame="1"/>
              </w:rPr>
              <w:t xml:space="preserve">efer to </w:t>
            </w:r>
            <w:hyperlink r:id="rId31" w:anchor="!/view?docid=5a1a67eb-a7b1-4ae5-bcfe-e986bbe4aa3d" w:history="1">
              <w:r w:rsidR="00B1078B" w:rsidRPr="008233EF">
                <w:rPr>
                  <w:rStyle w:val="Hyperlink"/>
                  <w:rFonts w:ascii="Verdana" w:hAnsi="Verdana"/>
                  <w:bdr w:val="none" w:sz="0" w:space="0" w:color="auto" w:frame="1"/>
                </w:rPr>
                <w:t>Compass - Add, Edit, and Delete Mail Order Payment Methods (Credit Card &amp; eCheck) (056289)</w:t>
              </w:r>
            </w:hyperlink>
            <w:r w:rsidR="002D02AA" w:rsidRPr="008233EF">
              <w:rPr>
                <w:rStyle w:val="normaltextrun"/>
                <w:rFonts w:ascii="Verdana" w:hAnsi="Verdana"/>
                <w:bdr w:val="none" w:sz="0" w:space="0" w:color="auto" w:frame="1"/>
              </w:rPr>
              <w:t>.</w:t>
            </w:r>
          </w:p>
          <w:p w14:paraId="6CA412B9" w14:textId="1C8B43FE" w:rsidR="00510127" w:rsidRPr="008233EF" w:rsidRDefault="00510127" w:rsidP="007263E2">
            <w:pPr>
              <w:pStyle w:val="ListParagraph"/>
              <w:numPr>
                <w:ilvl w:val="0"/>
                <w:numId w:val="9"/>
              </w:numPr>
              <w:spacing w:before="120" w:after="120"/>
              <w:rPr>
                <w:rStyle w:val="normaltextrun"/>
                <w:rFonts w:ascii="Verdana" w:hAnsi="Verdana"/>
                <w:b/>
                <w:bCs/>
                <w:bdr w:val="none" w:sz="0" w:space="0" w:color="auto" w:frame="1"/>
              </w:rPr>
            </w:pPr>
            <w:r w:rsidRPr="008233EF">
              <w:rPr>
                <w:rStyle w:val="normaltextrun"/>
                <w:rFonts w:ascii="Verdana" w:hAnsi="Verdana"/>
                <w:bdr w:val="none" w:sz="0" w:space="0" w:color="auto" w:frame="1"/>
              </w:rPr>
              <w:t xml:space="preserve">Once the payment method is updated/added, return to Order </w:t>
            </w:r>
            <w:r w:rsidR="00DB6999" w:rsidRPr="008233EF">
              <w:rPr>
                <w:rStyle w:val="normaltextrun"/>
                <w:rFonts w:ascii="Verdana" w:hAnsi="Verdana"/>
                <w:bdr w:val="none" w:sz="0" w:space="0" w:color="auto" w:frame="1"/>
              </w:rPr>
              <w:t>Details,</w:t>
            </w:r>
            <w:r w:rsidRPr="008233EF">
              <w:rPr>
                <w:rStyle w:val="normaltextrun"/>
                <w:rFonts w:ascii="Verdana" w:hAnsi="Verdana"/>
                <w:bdr w:val="none" w:sz="0" w:space="0" w:color="auto" w:frame="1"/>
              </w:rPr>
              <w:t xml:space="preserve"> and </w:t>
            </w:r>
            <w:r w:rsidR="003C7995" w:rsidRPr="008233EF">
              <w:rPr>
                <w:rStyle w:val="normaltextrun"/>
                <w:rFonts w:ascii="Verdana" w:hAnsi="Verdana"/>
                <w:bdr w:val="none" w:sz="0" w:space="0" w:color="auto" w:frame="1"/>
              </w:rPr>
              <w:t>choose payment method from</w:t>
            </w:r>
            <w:r w:rsidR="00671C6D" w:rsidRPr="008233EF">
              <w:rPr>
                <w:rStyle w:val="normaltextrun"/>
                <w:rFonts w:ascii="Verdana" w:hAnsi="Verdana"/>
                <w:bdr w:val="none" w:sz="0" w:space="0" w:color="auto" w:frame="1"/>
              </w:rPr>
              <w:t xml:space="preserve"> Pay</w:t>
            </w:r>
            <w:r w:rsidR="00F141FB" w:rsidRPr="008233EF">
              <w:rPr>
                <w:rStyle w:val="normaltextrun"/>
                <w:rFonts w:ascii="Verdana" w:hAnsi="Verdana"/>
                <w:bdr w:val="none" w:sz="0" w:space="0" w:color="auto" w:frame="1"/>
              </w:rPr>
              <w:t>ment Method 2</w:t>
            </w:r>
            <w:r w:rsidR="003C7995" w:rsidRPr="008233EF">
              <w:rPr>
                <w:rStyle w:val="normaltextrun"/>
                <w:rFonts w:ascii="Verdana" w:hAnsi="Verdana"/>
                <w:bdr w:val="none" w:sz="0" w:space="0" w:color="auto" w:frame="1"/>
              </w:rPr>
              <w:t xml:space="preserve"> drop-down</w:t>
            </w:r>
            <w:r w:rsidR="00F141FB" w:rsidRPr="008233EF">
              <w:rPr>
                <w:rStyle w:val="normaltextrun"/>
                <w:rFonts w:ascii="Verdana" w:hAnsi="Verdana"/>
                <w:bdr w:val="none" w:sz="0" w:space="0" w:color="auto" w:frame="1"/>
              </w:rPr>
              <w:t xml:space="preserve"> menu</w:t>
            </w:r>
            <w:r w:rsidRPr="008233EF">
              <w:rPr>
                <w:rStyle w:val="normaltextrun"/>
                <w:rFonts w:ascii="Verdana" w:hAnsi="Verdana"/>
                <w:bdr w:val="none" w:sz="0" w:space="0" w:color="auto" w:frame="1"/>
              </w:rPr>
              <w:t>.</w:t>
            </w:r>
          </w:p>
          <w:p w14:paraId="5BA29C30" w14:textId="77777777" w:rsidR="00F97EA2" w:rsidRDefault="0088647B" w:rsidP="00F97EA2">
            <w:pPr>
              <w:pStyle w:val="ListParagraph"/>
              <w:numPr>
                <w:ilvl w:val="0"/>
                <w:numId w:val="9"/>
              </w:numPr>
              <w:spacing w:before="120" w:after="120"/>
              <w:rPr>
                <w:rFonts w:ascii="Verdana" w:hAnsi="Verdana"/>
                <w:color w:val="000000"/>
              </w:rPr>
            </w:pPr>
            <w:r w:rsidRPr="008233EF">
              <w:rPr>
                <w:rFonts w:ascii="Verdana" w:hAnsi="Verdana"/>
                <w:color w:val="000000"/>
              </w:rPr>
              <w:t xml:space="preserve">Click the </w:t>
            </w:r>
            <w:r w:rsidRPr="008233EF">
              <w:rPr>
                <w:rFonts w:ascii="Verdana" w:hAnsi="Verdana"/>
                <w:b/>
                <w:bCs/>
                <w:color w:val="000000"/>
              </w:rPr>
              <w:t>Submit Support Task</w:t>
            </w:r>
            <w:r w:rsidRPr="008233EF">
              <w:rPr>
                <w:rFonts w:ascii="Verdana" w:hAnsi="Verdana"/>
                <w:color w:val="000000"/>
              </w:rPr>
              <w:t xml:space="preserve"> button</w:t>
            </w:r>
            <w:r w:rsidR="00AE1612" w:rsidRPr="008233EF">
              <w:rPr>
                <w:rFonts w:ascii="Verdana" w:hAnsi="Verdana"/>
                <w:color w:val="000000"/>
              </w:rPr>
              <w:t>.</w:t>
            </w:r>
          </w:p>
          <w:p w14:paraId="656106BA" w14:textId="2E91DC85" w:rsidR="0025794A" w:rsidRPr="008233EF" w:rsidRDefault="00F97EA2" w:rsidP="0025794A">
            <w:pPr>
              <w:pStyle w:val="ListParagraph"/>
              <w:spacing w:before="120" w:after="120"/>
              <w:ind w:left="360"/>
              <w:rPr>
                <w:rFonts w:ascii="Verdana" w:hAnsi="Verdana"/>
                <w:color w:val="000000"/>
              </w:rPr>
            </w:pPr>
            <w:r w:rsidRPr="00F97EA2">
              <w:rPr>
                <w:rFonts w:ascii="Verdana" w:eastAsia="Verdana" w:hAnsi="Verdana" w:cs="Verdana"/>
                <w:b/>
                <w:bCs/>
                <w:color w:val="000000" w:themeColor="text1"/>
              </w:rPr>
              <w:t>Note:</w:t>
            </w:r>
            <w:r w:rsidRPr="00F97EA2">
              <w:rPr>
                <w:rFonts w:ascii="Verdana" w:eastAsia="Verdana" w:hAnsi="Verdana" w:cs="Verdana"/>
                <w:color w:val="000000" w:themeColor="text1"/>
              </w:rPr>
              <w:t xml:space="preserve">  After clicking Submit Support Task, do not click the Manage Divert Issues banner again, as this can cause duplicate submissions. To ensure the Support Task was submitted check under </w:t>
            </w:r>
            <w:r w:rsidRPr="00F97EA2">
              <w:rPr>
                <w:rFonts w:ascii="Verdana" w:eastAsia="Verdana" w:hAnsi="Verdana" w:cs="Verdana"/>
                <w:b/>
                <w:bCs/>
                <w:color w:val="000000" w:themeColor="text1"/>
              </w:rPr>
              <w:t>Member's Recent Support Tasks</w:t>
            </w:r>
            <w:r w:rsidRPr="00F97EA2">
              <w:rPr>
                <w:rFonts w:ascii="Verdana" w:eastAsia="Verdana" w:hAnsi="Verdana" w:cs="Verdana"/>
                <w:color w:val="000000" w:themeColor="text1"/>
              </w:rPr>
              <w:t xml:space="preserve"> located under the Case Tab.</w:t>
            </w:r>
          </w:p>
          <w:p w14:paraId="61DD6A2D" w14:textId="77777777" w:rsidR="00AC703F" w:rsidRPr="008233EF" w:rsidRDefault="00AC703F" w:rsidP="008B66EB">
            <w:pPr>
              <w:spacing w:before="120" w:after="120"/>
              <w:rPr>
                <w:u w:val="single"/>
              </w:rPr>
            </w:pPr>
          </w:p>
          <w:p w14:paraId="4F8C35B1" w14:textId="01AD09CE" w:rsidR="000B0399" w:rsidRPr="008233EF" w:rsidRDefault="00363852" w:rsidP="008B66EB">
            <w:pPr>
              <w:spacing w:before="120" w:after="120"/>
              <w:jc w:val="center"/>
              <w:rPr>
                <w:u w:val="single"/>
              </w:rPr>
            </w:pPr>
            <w:r>
              <w:rPr>
                <w:noProof/>
              </w:rPr>
              <w:drawing>
                <wp:inline distT="0" distB="0" distL="0" distR="0" wp14:anchorId="091B2531" wp14:editId="2DC6FE96">
                  <wp:extent cx="6190476" cy="4876190"/>
                  <wp:effectExtent l="19050" t="19050" r="20320" b="19685"/>
                  <wp:docPr id="1919486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86786" name=""/>
                          <pic:cNvPicPr/>
                        </pic:nvPicPr>
                        <pic:blipFill>
                          <a:blip r:embed="rId32"/>
                          <a:stretch>
                            <a:fillRect/>
                          </a:stretch>
                        </pic:blipFill>
                        <pic:spPr>
                          <a:xfrm>
                            <a:off x="0" y="0"/>
                            <a:ext cx="6190476" cy="4876190"/>
                          </a:xfrm>
                          <a:prstGeom prst="rect">
                            <a:avLst/>
                          </a:prstGeom>
                          <a:ln w="12700">
                            <a:solidFill>
                              <a:schemeClr val="tx1"/>
                            </a:solidFill>
                          </a:ln>
                        </pic:spPr>
                      </pic:pic>
                    </a:graphicData>
                  </a:graphic>
                </wp:inline>
              </w:drawing>
            </w:r>
          </w:p>
          <w:p w14:paraId="690C82C0" w14:textId="77777777" w:rsidR="00EF12D2" w:rsidRDefault="00EF12D2" w:rsidP="008B66EB">
            <w:pPr>
              <w:spacing w:before="120" w:after="120"/>
              <w:rPr>
                <w:b/>
                <w:bCs/>
                <w:color w:val="000000"/>
              </w:rPr>
            </w:pPr>
          </w:p>
          <w:p w14:paraId="4C2F26E6" w14:textId="03BA4E37" w:rsidR="00AC703F" w:rsidRPr="008233EF" w:rsidRDefault="00EF12D2" w:rsidP="008B66EB">
            <w:pPr>
              <w:spacing w:before="120" w:after="120"/>
              <w:rPr>
                <w:u w:val="single"/>
              </w:rPr>
            </w:pPr>
            <w:r w:rsidRPr="000470BF">
              <w:rPr>
                <w:noProof/>
              </w:rPr>
              <w:drawing>
                <wp:inline distT="0" distB="0" distL="0" distR="0" wp14:anchorId="1D85543E" wp14:editId="1EFD9495">
                  <wp:extent cx="238125" cy="219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w:r>
            <w:r>
              <w:rPr>
                <w:b/>
                <w:bCs/>
                <w:color w:val="000000"/>
              </w:rPr>
              <w:t> </w:t>
            </w:r>
            <w:r>
              <w:rPr>
                <w:color w:val="000000"/>
              </w:rPr>
              <w:t>This is not resolved in real time. The turnaround time for the Support Task can take up to 2 business days.</w:t>
            </w:r>
          </w:p>
        </w:tc>
      </w:tr>
      <w:tr w:rsidR="00E568DD" w:rsidRPr="008233EF" w14:paraId="2BCDDA41" w14:textId="77777777" w:rsidTr="00C55CBF">
        <w:tc>
          <w:tcPr>
            <w:tcW w:w="731" w:type="pct"/>
          </w:tcPr>
          <w:p w14:paraId="43AD4CAD" w14:textId="4255CC2E" w:rsidR="008608CD" w:rsidRPr="008233EF" w:rsidRDefault="008608CD" w:rsidP="008B66EB">
            <w:pPr>
              <w:spacing w:before="120" w:after="120"/>
            </w:pPr>
            <w:r w:rsidRPr="008233EF">
              <w:t>Courtesy Call, Missing Amount,</w:t>
            </w:r>
          </w:p>
          <w:p w14:paraId="4F694BEB" w14:textId="4C5DC076" w:rsidR="007077DC" w:rsidRPr="008233EF" w:rsidRDefault="004772EB" w:rsidP="008B66EB">
            <w:pPr>
              <w:spacing w:before="120" w:after="120"/>
              <w:rPr>
                <w:rFonts w:cs="Calibri"/>
                <w:color w:val="000000"/>
              </w:rPr>
            </w:pPr>
            <w:r w:rsidRPr="008233EF">
              <w:t>Expired, Invalid, Denied Auth, FSA Card Denied, E-Check Registration Required</w:t>
            </w:r>
          </w:p>
        </w:tc>
        <w:tc>
          <w:tcPr>
            <w:tcW w:w="4269" w:type="pct"/>
          </w:tcPr>
          <w:p w14:paraId="5A37A63E" w14:textId="64F9A856" w:rsidR="007077DC" w:rsidRPr="008233EF" w:rsidRDefault="00A43798" w:rsidP="007263E2">
            <w:pPr>
              <w:numPr>
                <w:ilvl w:val="0"/>
                <w:numId w:val="6"/>
              </w:numPr>
              <w:spacing w:before="120" w:after="120"/>
            </w:pPr>
            <w:r w:rsidRPr="008233EF">
              <w:t xml:space="preserve">Advise the member the system shows the </w:t>
            </w:r>
            <w:r w:rsidR="004772EB" w:rsidRPr="008233EF">
              <w:t>method of payment</w:t>
            </w:r>
            <w:r w:rsidRPr="008233EF">
              <w:t xml:space="preserve"> requires an update.</w:t>
            </w:r>
          </w:p>
          <w:p w14:paraId="370E8218" w14:textId="22589768" w:rsidR="00A43798" w:rsidRPr="008233EF" w:rsidRDefault="00D46083" w:rsidP="007263E2">
            <w:pPr>
              <w:numPr>
                <w:ilvl w:val="0"/>
                <w:numId w:val="6"/>
              </w:numPr>
              <w:spacing w:before="120" w:after="120"/>
              <w:rPr>
                <w:rStyle w:val="normaltextrun"/>
                <w:bdr w:val="none" w:sz="0" w:space="0" w:color="auto" w:frame="1"/>
              </w:rPr>
            </w:pPr>
            <w:r w:rsidRPr="008233EF">
              <w:rPr>
                <w:rStyle w:val="normaltextrun"/>
                <w:bdr w:val="none" w:sz="0" w:space="0" w:color="auto" w:frame="1"/>
              </w:rPr>
              <w:t xml:space="preserve">Next to the </w:t>
            </w:r>
            <w:r w:rsidRPr="008233EF">
              <w:rPr>
                <w:rStyle w:val="normaltextrun"/>
                <w:b/>
                <w:bCs/>
                <w:bdr w:val="none" w:sz="0" w:space="0" w:color="auto" w:frame="1"/>
              </w:rPr>
              <w:t xml:space="preserve">Payment Methods </w:t>
            </w:r>
            <w:r w:rsidRPr="008233EF">
              <w:rPr>
                <w:rStyle w:val="normaltextrun"/>
                <w:bdr w:val="none" w:sz="0" w:space="0" w:color="auto" w:frame="1"/>
              </w:rPr>
              <w:t>dropdown, c</w:t>
            </w:r>
            <w:r w:rsidR="00A43798" w:rsidRPr="008233EF">
              <w:rPr>
                <w:rStyle w:val="normaltextrun"/>
                <w:bdr w:val="none" w:sz="0" w:space="0" w:color="auto" w:frame="1"/>
              </w:rPr>
              <w:t>lick</w:t>
            </w:r>
            <w:r w:rsidRPr="008233EF">
              <w:rPr>
                <w:rStyle w:val="normaltextrun"/>
                <w:bdr w:val="none" w:sz="0" w:space="0" w:color="auto" w:frame="1"/>
              </w:rPr>
              <w:t xml:space="preserve"> the</w:t>
            </w:r>
            <w:r w:rsidR="00A43798" w:rsidRPr="008233EF">
              <w:rPr>
                <w:rStyle w:val="normaltextrun"/>
                <w:bdr w:val="none" w:sz="0" w:space="0" w:color="auto" w:frame="1"/>
              </w:rPr>
              <w:t xml:space="preserve"> </w:t>
            </w:r>
            <w:r w:rsidR="00A43798" w:rsidRPr="008233EF">
              <w:rPr>
                <w:rStyle w:val="normaltextrun"/>
                <w:b/>
                <w:bCs/>
                <w:bdr w:val="none" w:sz="0" w:space="0" w:color="auto" w:frame="1"/>
              </w:rPr>
              <w:t xml:space="preserve">Add/Update </w:t>
            </w:r>
            <w:r w:rsidR="00A43798" w:rsidRPr="008233EF">
              <w:rPr>
                <w:rStyle w:val="normaltextrun"/>
                <w:bdr w:val="none" w:sz="0" w:space="0" w:color="auto" w:frame="1"/>
              </w:rPr>
              <w:t>button.</w:t>
            </w:r>
          </w:p>
          <w:p w14:paraId="51C2B66D" w14:textId="48A41BB1" w:rsidR="00A43798" w:rsidRPr="008233EF" w:rsidRDefault="00A43798" w:rsidP="007263E2">
            <w:pPr>
              <w:numPr>
                <w:ilvl w:val="0"/>
                <w:numId w:val="6"/>
              </w:numPr>
              <w:spacing w:before="120" w:after="120"/>
              <w:rPr>
                <w:rStyle w:val="normaltextrun"/>
                <w:bdr w:val="none" w:sz="0" w:space="0" w:color="auto" w:frame="1"/>
              </w:rPr>
            </w:pPr>
            <w:bookmarkStart w:id="58" w:name="OLE_LINK16"/>
            <w:r w:rsidRPr="008233EF">
              <w:rPr>
                <w:rStyle w:val="normaltextrun"/>
                <w:bdr w:val="none" w:sz="0" w:space="0" w:color="auto" w:frame="1"/>
              </w:rPr>
              <w:t>Add or update the method of payment for the order.</w:t>
            </w:r>
            <w:r w:rsidR="000465D0" w:rsidRPr="008233EF">
              <w:rPr>
                <w:rStyle w:val="normaltextrun"/>
                <w:bdr w:val="none" w:sz="0" w:space="0" w:color="auto" w:frame="1"/>
              </w:rPr>
              <w:t xml:space="preserve"> </w:t>
            </w:r>
            <w:bookmarkStart w:id="59" w:name="OLE_LINK69"/>
            <w:r w:rsidR="000465D0" w:rsidRPr="008233EF">
              <w:rPr>
                <w:rStyle w:val="normaltextrun"/>
                <w:bdr w:val="none" w:sz="0" w:space="0" w:color="auto" w:frame="1"/>
              </w:rPr>
              <w:t xml:space="preserve">For further assistance, refer to </w:t>
            </w:r>
            <w:hyperlink r:id="rId34" w:anchor="!/view?docid=5a1a67eb-a7b1-4ae5-bcfe-e986bbe4aa3d" w:history="1">
              <w:r w:rsidR="00B1078B" w:rsidRPr="008233EF">
                <w:rPr>
                  <w:rStyle w:val="Hyperlink"/>
                  <w:bdr w:val="none" w:sz="0" w:space="0" w:color="auto" w:frame="1"/>
                </w:rPr>
                <w:t>Compass - Add, Edit, and Delete Mail Order Payment Methods (Credit Card &amp; eCheck) (056289)</w:t>
              </w:r>
            </w:hyperlink>
            <w:r w:rsidR="005A6E5D" w:rsidRPr="008233EF">
              <w:rPr>
                <w:rStyle w:val="normaltextrun"/>
                <w:bdr w:val="none" w:sz="0" w:space="0" w:color="auto" w:frame="1"/>
              </w:rPr>
              <w:t>.</w:t>
            </w:r>
          </w:p>
          <w:p w14:paraId="48B2123D" w14:textId="32677881" w:rsidR="00E568DD" w:rsidRPr="008233EF" w:rsidRDefault="005A6E5D" w:rsidP="007263E2">
            <w:pPr>
              <w:numPr>
                <w:ilvl w:val="0"/>
                <w:numId w:val="6"/>
              </w:numPr>
              <w:spacing w:before="120" w:after="120"/>
              <w:rPr>
                <w:rStyle w:val="normaltextrun"/>
                <w:b/>
                <w:bCs/>
                <w:bdr w:val="none" w:sz="0" w:space="0" w:color="auto" w:frame="1"/>
              </w:rPr>
            </w:pPr>
            <w:bookmarkStart w:id="60" w:name="OLE_LINK68"/>
            <w:bookmarkEnd w:id="58"/>
            <w:bookmarkEnd w:id="59"/>
            <w:r w:rsidRPr="008233EF">
              <w:rPr>
                <w:rStyle w:val="normaltextrun"/>
                <w:bdr w:val="none" w:sz="0" w:space="0" w:color="auto" w:frame="1"/>
              </w:rPr>
              <w:t xml:space="preserve">Once the payment method is </w:t>
            </w:r>
            <w:r w:rsidR="00D03DE3" w:rsidRPr="008233EF">
              <w:rPr>
                <w:rStyle w:val="normaltextrun"/>
                <w:bdr w:val="none" w:sz="0" w:space="0" w:color="auto" w:frame="1"/>
              </w:rPr>
              <w:t>updated/added</w:t>
            </w:r>
            <w:r w:rsidR="00E568DD" w:rsidRPr="008233EF">
              <w:rPr>
                <w:rStyle w:val="normaltextrun"/>
                <w:bdr w:val="none" w:sz="0" w:space="0" w:color="auto" w:frame="1"/>
              </w:rPr>
              <w:t>,</w:t>
            </w:r>
            <w:r w:rsidR="00D03DE3" w:rsidRPr="008233EF">
              <w:rPr>
                <w:rStyle w:val="normaltextrun"/>
                <w:bdr w:val="none" w:sz="0" w:space="0" w:color="auto" w:frame="1"/>
              </w:rPr>
              <w:t xml:space="preserve"> return to Order Details and</w:t>
            </w:r>
            <w:r w:rsidR="00E568DD" w:rsidRPr="008233EF">
              <w:rPr>
                <w:rStyle w:val="normaltextrun"/>
                <w:bdr w:val="none" w:sz="0" w:space="0" w:color="auto" w:frame="1"/>
              </w:rPr>
              <w:t xml:space="preserve"> </w:t>
            </w:r>
            <w:r w:rsidR="00CC0006" w:rsidRPr="008233EF">
              <w:rPr>
                <w:rStyle w:val="normaltextrun"/>
                <w:bdr w:val="none" w:sz="0" w:space="0" w:color="auto" w:frame="1"/>
              </w:rPr>
              <w:t xml:space="preserve">choose payment method from </w:t>
            </w:r>
            <w:r w:rsidR="00B61AF8" w:rsidRPr="008233EF">
              <w:rPr>
                <w:rStyle w:val="normaltextrun"/>
                <w:bdr w:val="none" w:sz="0" w:space="0" w:color="auto" w:frame="1"/>
              </w:rPr>
              <w:t>the drop</w:t>
            </w:r>
            <w:r w:rsidR="00CC0006" w:rsidRPr="008233EF">
              <w:rPr>
                <w:rStyle w:val="normaltextrun"/>
                <w:bdr w:val="none" w:sz="0" w:space="0" w:color="auto" w:frame="1"/>
              </w:rPr>
              <w:t>-down menu</w:t>
            </w:r>
            <w:r w:rsidR="00E568DD" w:rsidRPr="008233EF">
              <w:rPr>
                <w:rStyle w:val="normaltextrun"/>
                <w:bdr w:val="none" w:sz="0" w:space="0" w:color="auto" w:frame="1"/>
              </w:rPr>
              <w:t>.</w:t>
            </w:r>
          </w:p>
          <w:bookmarkEnd w:id="60"/>
          <w:p w14:paraId="6C17BE23" w14:textId="2703AA0A" w:rsidR="004F177F" w:rsidRPr="008233EF" w:rsidRDefault="004F177F" w:rsidP="007263E2">
            <w:pPr>
              <w:numPr>
                <w:ilvl w:val="0"/>
                <w:numId w:val="6"/>
              </w:numPr>
              <w:spacing w:before="120" w:after="120"/>
              <w:rPr>
                <w:rStyle w:val="normaltextrun"/>
                <w:b/>
                <w:bCs/>
                <w:bdr w:val="none" w:sz="0" w:space="0" w:color="auto" w:frame="1"/>
              </w:rPr>
            </w:pPr>
            <w:r w:rsidRPr="008233EF">
              <w:rPr>
                <w:rStyle w:val="normaltextrun"/>
                <w:bdr w:val="none" w:sz="0" w:space="0" w:color="auto" w:frame="1"/>
              </w:rPr>
              <w:t xml:space="preserve">Click </w:t>
            </w:r>
            <w:r w:rsidRPr="008233EF">
              <w:rPr>
                <w:rStyle w:val="normaltextrun"/>
                <w:b/>
                <w:bCs/>
                <w:bdr w:val="none" w:sz="0" w:space="0" w:color="auto" w:frame="1"/>
              </w:rPr>
              <w:t>Release Order</w:t>
            </w:r>
            <w:r w:rsidRPr="008233EF">
              <w:rPr>
                <w:rStyle w:val="normaltextrun"/>
                <w:bdr w:val="none" w:sz="0" w:space="0" w:color="auto" w:frame="1"/>
              </w:rPr>
              <w:t>.</w:t>
            </w:r>
          </w:p>
          <w:p w14:paraId="48E65433" w14:textId="77777777" w:rsidR="00E01DA9" w:rsidRPr="008233EF" w:rsidRDefault="00E01DA9" w:rsidP="008B66EB">
            <w:pPr>
              <w:spacing w:before="120" w:after="120"/>
              <w:rPr>
                <w:rStyle w:val="normaltextrun"/>
                <w:bdr w:val="none" w:sz="0" w:space="0" w:color="auto" w:frame="1"/>
              </w:rPr>
            </w:pPr>
          </w:p>
          <w:p w14:paraId="15926232" w14:textId="3E2692E4" w:rsidR="008608CD" w:rsidRPr="008233EF" w:rsidRDefault="008608CD" w:rsidP="008B66EB">
            <w:pPr>
              <w:spacing w:before="120" w:after="120"/>
              <w:rPr>
                <w:color w:val="000000"/>
              </w:rPr>
            </w:pPr>
            <w:r w:rsidRPr="008233EF">
              <w:rPr>
                <w:b/>
                <w:bCs/>
                <w:color w:val="000000"/>
              </w:rPr>
              <w:t>Note</w:t>
            </w:r>
            <w:r w:rsidR="00724DE4">
              <w:rPr>
                <w:b/>
                <w:bCs/>
                <w:color w:val="000000"/>
              </w:rPr>
              <w:t xml:space="preserve">: </w:t>
            </w:r>
            <w:r w:rsidRPr="008233EF">
              <w:rPr>
                <w:color w:val="000000"/>
              </w:rPr>
              <w:t xml:space="preserve">If applicable, advise the member a check was applied to the order, and if it is not enough to cover the cost, they may receive a call for payment or a bill with the </w:t>
            </w:r>
            <w:proofErr w:type="gramStart"/>
            <w:r w:rsidRPr="008233EF">
              <w:rPr>
                <w:color w:val="000000"/>
              </w:rPr>
              <w:t>shipped order</w:t>
            </w:r>
            <w:proofErr w:type="gramEnd"/>
            <w:r w:rsidRPr="008233EF">
              <w:rPr>
                <w:color w:val="000000"/>
              </w:rPr>
              <w:t>. </w:t>
            </w:r>
          </w:p>
        </w:tc>
      </w:tr>
    </w:tbl>
    <w:p w14:paraId="2F12FE1A" w14:textId="77777777" w:rsidR="004D6CD0" w:rsidRPr="008233EF" w:rsidRDefault="004D6CD0" w:rsidP="004D6CD0">
      <w:pPr>
        <w:jc w:val="right"/>
      </w:pPr>
    </w:p>
    <w:bookmarkStart w:id="61" w:name="OLE_LINK6"/>
    <w:p w14:paraId="70CE007A" w14:textId="1BBC04ED" w:rsidR="004D6CD0" w:rsidRPr="008233EF" w:rsidRDefault="000020A2" w:rsidP="004D6CD0">
      <w:pPr>
        <w:jc w:val="right"/>
      </w:pPr>
      <w:r w:rsidRPr="008233EF">
        <w:fldChar w:fldCharType="begin"/>
      </w:r>
      <w:r w:rsidRPr="008233EF">
        <w:instrText xml:space="preserve"> HYPERLINK  \l "_top" </w:instrText>
      </w:r>
      <w:r w:rsidRPr="008233EF">
        <w:fldChar w:fldCharType="separate"/>
      </w:r>
      <w:r w:rsidR="004D6CD0" w:rsidRPr="008233EF">
        <w:rPr>
          <w:rStyle w:val="Hyperlink"/>
        </w:rPr>
        <w:t>Top of the Document</w:t>
      </w:r>
      <w:r w:rsidRPr="008233EF">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4D6CD0" w:rsidRPr="008233EF" w14:paraId="41E92EA2" w14:textId="77777777" w:rsidTr="000020A2">
        <w:tc>
          <w:tcPr>
            <w:tcW w:w="5000" w:type="pct"/>
            <w:shd w:val="clear" w:color="auto" w:fill="BFBFBF" w:themeFill="background1" w:themeFillShade="BF"/>
          </w:tcPr>
          <w:p w14:paraId="29F54873" w14:textId="77777777" w:rsidR="004D6CD0" w:rsidRPr="008233EF" w:rsidRDefault="00143609" w:rsidP="007C4CA2">
            <w:pPr>
              <w:pStyle w:val="Heading2"/>
              <w:spacing w:before="120" w:after="120"/>
            </w:pPr>
            <w:bookmarkStart w:id="62" w:name="_Invalid_Address_Scenario"/>
            <w:bookmarkStart w:id="63" w:name="_Toc202165483"/>
            <w:bookmarkStart w:id="64" w:name="OLE_LINK24"/>
            <w:bookmarkEnd w:id="62"/>
            <w:r w:rsidRPr="008233EF">
              <w:t>Invalid Address Scenario Guide</w:t>
            </w:r>
            <w:bookmarkEnd w:id="63"/>
            <w:r w:rsidRPr="008233EF">
              <w:t xml:space="preserve"> </w:t>
            </w:r>
            <w:bookmarkEnd w:id="64"/>
          </w:p>
        </w:tc>
      </w:tr>
    </w:tbl>
    <w:p w14:paraId="3052D9CC" w14:textId="275BE506" w:rsidR="004D6CD0" w:rsidRPr="008233EF" w:rsidRDefault="00925FF9" w:rsidP="00925FF9">
      <w:pPr>
        <w:spacing w:before="120" w:after="120"/>
      </w:pPr>
      <w:bookmarkStart w:id="65" w:name="OLE_LINK28"/>
      <w:r w:rsidRPr="008233EF">
        <w:t>Refer to the table below</w:t>
      </w:r>
      <w:r w:rsidR="00724DE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11057"/>
      </w:tblGrid>
      <w:tr w:rsidR="004D6CD0" w:rsidRPr="008233EF" w14:paraId="1B09C311" w14:textId="77777777" w:rsidTr="000020A2">
        <w:tc>
          <w:tcPr>
            <w:tcW w:w="731" w:type="pct"/>
            <w:shd w:val="clear" w:color="auto" w:fill="D9D9D9" w:themeFill="background1" w:themeFillShade="D9"/>
          </w:tcPr>
          <w:p w14:paraId="757A3721" w14:textId="4C5379FC" w:rsidR="004D6CD0" w:rsidRPr="008233EF" w:rsidRDefault="00851CF2" w:rsidP="007C4CA2">
            <w:pPr>
              <w:spacing w:before="120" w:after="120"/>
              <w:jc w:val="center"/>
              <w:rPr>
                <w:b/>
              </w:rPr>
            </w:pPr>
            <w:bookmarkStart w:id="66" w:name="OLE_LINK29"/>
            <w:bookmarkStart w:id="67" w:name="OLE_LINK30"/>
            <w:r w:rsidRPr="008233EF">
              <w:rPr>
                <w:b/>
              </w:rPr>
              <w:t>Scenario</w:t>
            </w:r>
          </w:p>
        </w:tc>
        <w:tc>
          <w:tcPr>
            <w:tcW w:w="4269" w:type="pct"/>
            <w:shd w:val="clear" w:color="auto" w:fill="D9D9D9" w:themeFill="background1" w:themeFillShade="D9"/>
          </w:tcPr>
          <w:p w14:paraId="6CA1ECE3" w14:textId="77777777" w:rsidR="004D6CD0" w:rsidRPr="008233EF" w:rsidRDefault="004D6CD0" w:rsidP="007C4CA2">
            <w:pPr>
              <w:spacing w:before="120" w:after="120"/>
              <w:jc w:val="center"/>
              <w:rPr>
                <w:b/>
              </w:rPr>
            </w:pPr>
            <w:r w:rsidRPr="008233EF">
              <w:rPr>
                <w:b/>
              </w:rPr>
              <w:t xml:space="preserve">Action </w:t>
            </w:r>
          </w:p>
        </w:tc>
      </w:tr>
      <w:tr w:rsidR="004D6CD0" w:rsidRPr="008233EF" w14:paraId="24A50752" w14:textId="77777777" w:rsidTr="00060A01">
        <w:tc>
          <w:tcPr>
            <w:tcW w:w="731" w:type="pct"/>
          </w:tcPr>
          <w:p w14:paraId="608D2DBA" w14:textId="397B881F" w:rsidR="004D6CD0" w:rsidRPr="008233EF" w:rsidRDefault="009F7CC5" w:rsidP="007C4CA2">
            <w:pPr>
              <w:spacing w:before="120" w:after="120"/>
              <w:rPr>
                <w:bCs/>
              </w:rPr>
            </w:pPr>
            <w:bookmarkStart w:id="68" w:name="OLE_LINK34"/>
            <w:r w:rsidRPr="008233EF">
              <w:rPr>
                <w:bCs/>
              </w:rPr>
              <w:t>Address Invalid</w:t>
            </w:r>
            <w:bookmarkEnd w:id="68"/>
          </w:p>
        </w:tc>
        <w:tc>
          <w:tcPr>
            <w:tcW w:w="4269" w:type="pct"/>
          </w:tcPr>
          <w:p w14:paraId="5119F1B4" w14:textId="6C05BE32" w:rsidR="000465D0" w:rsidRPr="008233EF" w:rsidRDefault="000465D0" w:rsidP="007263E2">
            <w:pPr>
              <w:numPr>
                <w:ilvl w:val="0"/>
                <w:numId w:val="4"/>
              </w:numPr>
              <w:spacing w:before="120" w:after="120"/>
              <w:rPr>
                <w:color w:val="000000"/>
              </w:rPr>
            </w:pPr>
            <w:r w:rsidRPr="008233EF">
              <w:rPr>
                <w:color w:val="000000"/>
              </w:rPr>
              <w:t>Advise the member</w:t>
            </w:r>
            <w:r w:rsidR="009A6EF9">
              <w:rPr>
                <w:color w:val="000000"/>
              </w:rPr>
              <w:t xml:space="preserve"> </w:t>
            </w:r>
            <w:r w:rsidR="00121C03">
              <w:rPr>
                <w:color w:val="000000"/>
              </w:rPr>
              <w:t>that</w:t>
            </w:r>
            <w:r w:rsidRPr="008233EF">
              <w:rPr>
                <w:color w:val="000000"/>
              </w:rPr>
              <w:t xml:space="preserve"> the system shows the shipping address requires an update.</w:t>
            </w:r>
          </w:p>
          <w:p w14:paraId="2CBD6B14" w14:textId="783483F7" w:rsidR="004D6CD0" w:rsidRPr="008233EF" w:rsidRDefault="00D46083" w:rsidP="007263E2">
            <w:pPr>
              <w:numPr>
                <w:ilvl w:val="0"/>
                <w:numId w:val="4"/>
              </w:numPr>
              <w:spacing w:before="120" w:after="120"/>
              <w:rPr>
                <w:color w:val="000000"/>
              </w:rPr>
            </w:pPr>
            <w:r w:rsidRPr="008233EF">
              <w:rPr>
                <w:color w:val="000000"/>
              </w:rPr>
              <w:t xml:space="preserve">Next to the </w:t>
            </w:r>
            <w:r w:rsidRPr="008233EF">
              <w:rPr>
                <w:b/>
                <w:bCs/>
                <w:color w:val="000000"/>
              </w:rPr>
              <w:t>Shipping Address</w:t>
            </w:r>
            <w:r w:rsidRPr="008233EF">
              <w:rPr>
                <w:color w:val="000000"/>
              </w:rPr>
              <w:t xml:space="preserve"> dropdown, c</w:t>
            </w:r>
            <w:r w:rsidR="009F7CC5" w:rsidRPr="008233EF">
              <w:rPr>
                <w:color w:val="000000"/>
              </w:rPr>
              <w:t>lick</w:t>
            </w:r>
            <w:r w:rsidRPr="008233EF">
              <w:rPr>
                <w:color w:val="000000"/>
              </w:rPr>
              <w:t xml:space="preserve"> the</w:t>
            </w:r>
            <w:r w:rsidR="009F7CC5" w:rsidRPr="008233EF">
              <w:rPr>
                <w:color w:val="000000"/>
              </w:rPr>
              <w:t xml:space="preserve"> </w:t>
            </w:r>
            <w:r w:rsidR="009F7CC5" w:rsidRPr="008233EF">
              <w:rPr>
                <w:b/>
                <w:bCs/>
                <w:color w:val="000000"/>
              </w:rPr>
              <w:t>Add/Update</w:t>
            </w:r>
            <w:r w:rsidR="009F7CC5" w:rsidRPr="008233EF">
              <w:rPr>
                <w:color w:val="000000"/>
              </w:rPr>
              <w:t>.</w:t>
            </w:r>
          </w:p>
          <w:p w14:paraId="16D9FBDD" w14:textId="77777777" w:rsidR="00CF6714" w:rsidRPr="008233EF" w:rsidRDefault="00CF6714" w:rsidP="007C4CA2">
            <w:pPr>
              <w:spacing w:before="120" w:after="120"/>
              <w:jc w:val="center"/>
              <w:rPr>
                <w:noProof/>
              </w:rPr>
            </w:pPr>
          </w:p>
          <w:p w14:paraId="16876394" w14:textId="1DA38B66" w:rsidR="009F7CC5" w:rsidRPr="008233EF" w:rsidRDefault="00060A01" w:rsidP="007C4CA2">
            <w:pPr>
              <w:spacing w:before="120" w:after="120"/>
              <w:jc w:val="center"/>
              <w:rPr>
                <w:noProof/>
              </w:rPr>
            </w:pPr>
            <w:r w:rsidRPr="008233EF">
              <w:rPr>
                <w:noProof/>
              </w:rPr>
              <w:drawing>
                <wp:inline distT="0" distB="0" distL="0" distR="0" wp14:anchorId="04566128" wp14:editId="28A5560E">
                  <wp:extent cx="4152381" cy="1971429"/>
                  <wp:effectExtent l="19050" t="19050" r="1968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52381" cy="1971429"/>
                          </a:xfrm>
                          <a:prstGeom prst="rect">
                            <a:avLst/>
                          </a:prstGeom>
                          <a:ln>
                            <a:solidFill>
                              <a:schemeClr val="tx1"/>
                            </a:solidFill>
                          </a:ln>
                        </pic:spPr>
                      </pic:pic>
                    </a:graphicData>
                  </a:graphic>
                </wp:inline>
              </w:drawing>
            </w:r>
          </w:p>
          <w:p w14:paraId="6DA2FAFD" w14:textId="77777777" w:rsidR="00CF6714" w:rsidRPr="008233EF" w:rsidRDefault="00CF6714" w:rsidP="007C4CA2">
            <w:pPr>
              <w:spacing w:before="120" w:after="120"/>
              <w:jc w:val="center"/>
            </w:pPr>
          </w:p>
          <w:p w14:paraId="7FA2E46E" w14:textId="56500455" w:rsidR="00CF6714" w:rsidRPr="008233EF" w:rsidRDefault="000465D0" w:rsidP="007263E2">
            <w:pPr>
              <w:numPr>
                <w:ilvl w:val="0"/>
                <w:numId w:val="4"/>
              </w:numPr>
              <w:spacing w:before="120" w:after="120"/>
              <w:rPr>
                <w:rStyle w:val="normaltextrun"/>
                <w:bdr w:val="none" w:sz="0" w:space="0" w:color="auto" w:frame="1"/>
              </w:rPr>
            </w:pPr>
            <w:r w:rsidRPr="008233EF">
              <w:rPr>
                <w:rStyle w:val="normaltextrun"/>
                <w:bdr w:val="none" w:sz="0" w:space="0" w:color="auto" w:frame="1"/>
              </w:rPr>
              <w:t>Add or update the shipping address for the order.</w:t>
            </w:r>
            <w:r w:rsidR="00C02C10" w:rsidRPr="008233EF">
              <w:rPr>
                <w:rStyle w:val="normaltextrun"/>
                <w:bdr w:val="none" w:sz="0" w:space="0" w:color="auto" w:frame="1"/>
              </w:rPr>
              <w:t xml:space="preserve"> R</w:t>
            </w:r>
            <w:r w:rsidR="007D2954" w:rsidRPr="008233EF">
              <w:rPr>
                <w:rStyle w:val="normaltextrun"/>
                <w:bdr w:val="none" w:sz="0" w:space="0" w:color="auto" w:frame="1"/>
              </w:rPr>
              <w:t>efer to</w:t>
            </w:r>
            <w:r w:rsidR="004D27A8" w:rsidRPr="008233EF">
              <w:rPr>
                <w:rStyle w:val="normaltextrun"/>
                <w:bdr w:val="none" w:sz="0" w:space="0" w:color="auto" w:frame="1"/>
              </w:rPr>
              <w:t xml:space="preserve"> </w:t>
            </w:r>
            <w:hyperlink r:id="rId36" w:anchor="!/view?docid=9cfb4422-7129-4bca-b1ea-f1d6fa964906" w:history="1">
              <w:r w:rsidR="00B1078B" w:rsidRPr="008233EF">
                <w:rPr>
                  <w:rStyle w:val="Hyperlink"/>
                  <w:bdr w:val="none" w:sz="0" w:space="0" w:color="auto" w:frame="1"/>
                </w:rPr>
                <w:t>Compass - Add / Edit / Delete Mailing Address (053255)</w:t>
              </w:r>
            </w:hyperlink>
            <w:r w:rsidR="004D27A8" w:rsidRPr="008233EF">
              <w:rPr>
                <w:rStyle w:val="normaltextrun"/>
                <w:bdr w:val="none" w:sz="0" w:space="0" w:color="auto" w:frame="1"/>
              </w:rPr>
              <w:t>.</w:t>
            </w:r>
          </w:p>
          <w:p w14:paraId="735A1FA7" w14:textId="67618F2D" w:rsidR="009F7CC5" w:rsidRPr="008233EF" w:rsidRDefault="00894EF7" w:rsidP="007263E2">
            <w:pPr>
              <w:numPr>
                <w:ilvl w:val="0"/>
                <w:numId w:val="4"/>
              </w:numPr>
              <w:spacing w:before="120" w:after="120"/>
              <w:rPr>
                <w:rStyle w:val="normaltextrun"/>
                <w:b/>
                <w:bCs/>
                <w:bdr w:val="none" w:sz="0" w:space="0" w:color="auto" w:frame="1"/>
              </w:rPr>
            </w:pPr>
            <w:r w:rsidRPr="008233EF">
              <w:rPr>
                <w:rStyle w:val="normaltextrun"/>
                <w:bdr w:val="none" w:sz="0" w:space="0" w:color="auto" w:frame="1"/>
              </w:rPr>
              <w:t xml:space="preserve">Once the </w:t>
            </w:r>
            <w:r w:rsidR="00CC503E" w:rsidRPr="008233EF">
              <w:rPr>
                <w:rStyle w:val="normaltextrun"/>
                <w:bdr w:val="none" w:sz="0" w:space="0" w:color="auto" w:frame="1"/>
              </w:rPr>
              <w:t>mailing address is updated/add</w:t>
            </w:r>
            <w:r w:rsidR="00AF7EF1" w:rsidRPr="008233EF">
              <w:rPr>
                <w:rStyle w:val="normaltextrun"/>
                <w:bdr w:val="none" w:sz="0" w:space="0" w:color="auto" w:frame="1"/>
              </w:rPr>
              <w:t>ed</w:t>
            </w:r>
            <w:r w:rsidR="00CC503E" w:rsidRPr="008233EF">
              <w:rPr>
                <w:rStyle w:val="normaltextrun"/>
                <w:bdr w:val="none" w:sz="0" w:space="0" w:color="auto" w:frame="1"/>
              </w:rPr>
              <w:t xml:space="preserve">, return to the Order Details and </w:t>
            </w:r>
            <w:r w:rsidR="00DE58A4" w:rsidRPr="008233EF">
              <w:rPr>
                <w:rStyle w:val="normaltextrun"/>
                <w:bdr w:val="none" w:sz="0" w:space="0" w:color="auto" w:frame="1"/>
              </w:rPr>
              <w:t>choose address from the drop-down menu</w:t>
            </w:r>
            <w:r w:rsidR="009F7CC5" w:rsidRPr="008233EF">
              <w:rPr>
                <w:rStyle w:val="normaltextrun"/>
                <w:bdr w:val="none" w:sz="0" w:space="0" w:color="auto" w:frame="1"/>
              </w:rPr>
              <w:t>.</w:t>
            </w:r>
          </w:p>
          <w:p w14:paraId="23202E82" w14:textId="54B05964" w:rsidR="000C2553" w:rsidRPr="008233EF" w:rsidRDefault="009F7CC5" w:rsidP="007263E2">
            <w:pPr>
              <w:numPr>
                <w:ilvl w:val="0"/>
                <w:numId w:val="4"/>
              </w:numPr>
              <w:spacing w:before="120" w:after="120"/>
              <w:rPr>
                <w:b/>
                <w:bCs/>
                <w:bdr w:val="none" w:sz="0" w:space="0" w:color="auto" w:frame="1"/>
              </w:rPr>
            </w:pPr>
            <w:r w:rsidRPr="008233EF">
              <w:rPr>
                <w:rStyle w:val="normaltextrun"/>
                <w:bdr w:val="none" w:sz="0" w:space="0" w:color="auto" w:frame="1"/>
              </w:rPr>
              <w:t>Click</w:t>
            </w:r>
            <w:r w:rsidRPr="008233EF">
              <w:rPr>
                <w:rStyle w:val="normaltextrun"/>
                <w:b/>
                <w:bCs/>
                <w:bdr w:val="none" w:sz="0" w:space="0" w:color="auto" w:frame="1"/>
              </w:rPr>
              <w:t xml:space="preserve"> Release Order</w:t>
            </w:r>
            <w:r w:rsidRPr="008233EF">
              <w:rPr>
                <w:rStyle w:val="normaltextrun"/>
                <w:bdr w:val="none" w:sz="0" w:space="0" w:color="auto" w:frame="1"/>
              </w:rPr>
              <w:t>.</w:t>
            </w:r>
          </w:p>
        </w:tc>
      </w:tr>
    </w:tbl>
    <w:bookmarkEnd w:id="61"/>
    <w:bookmarkEnd w:id="65"/>
    <w:bookmarkEnd w:id="66"/>
    <w:bookmarkEnd w:id="67"/>
    <w:p w14:paraId="15F49BAA" w14:textId="4300B766" w:rsidR="00B13B31" w:rsidRDefault="00E34C32" w:rsidP="00E34C32">
      <w:pPr>
        <w:tabs>
          <w:tab w:val="left" w:pos="149"/>
        </w:tabs>
      </w:pPr>
      <w:r>
        <w:tab/>
      </w:r>
    </w:p>
    <w:p w14:paraId="7CDBE7E0" w14:textId="1BE63E02" w:rsidR="00E34C32" w:rsidRDefault="00F116E3" w:rsidP="00F116E3">
      <w:pPr>
        <w:tabs>
          <w:tab w:val="left" w:pos="149"/>
        </w:tabs>
        <w:jc w:val="right"/>
      </w:pPr>
      <w:hyperlink w:anchor="_top" w:history="1">
        <w:r w:rsidRPr="00F116E3">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E34C32" w:rsidRPr="008233EF" w14:paraId="1EA65F13" w14:textId="77777777" w:rsidTr="00400147">
        <w:tc>
          <w:tcPr>
            <w:tcW w:w="5000" w:type="pct"/>
            <w:shd w:val="clear" w:color="auto" w:fill="BFBFBF" w:themeFill="background1" w:themeFillShade="BF"/>
          </w:tcPr>
          <w:p w14:paraId="45DF32A3" w14:textId="1ECE0E3A" w:rsidR="00E34C32" w:rsidRPr="008233EF" w:rsidRDefault="00E34C32">
            <w:pPr>
              <w:pStyle w:val="Heading2"/>
              <w:spacing w:before="120" w:after="120"/>
            </w:pPr>
            <w:bookmarkStart w:id="69" w:name="_Not_Available/Not_in"/>
            <w:bookmarkStart w:id="70" w:name="_Toc202165484"/>
            <w:bookmarkEnd w:id="69"/>
            <w:r>
              <w:t>Not Available/Not in Stock Scenario Guide</w:t>
            </w:r>
            <w:bookmarkEnd w:id="70"/>
          </w:p>
        </w:tc>
      </w:tr>
    </w:tbl>
    <w:p w14:paraId="2580BC51" w14:textId="41EC6382" w:rsidR="00116709" w:rsidRDefault="00E34C32" w:rsidP="00E34C32">
      <w:pPr>
        <w:spacing w:before="120" w:after="120"/>
      </w:pPr>
      <w:r w:rsidRPr="008233EF">
        <w:t xml:space="preserve">Refer to the table below: </w:t>
      </w:r>
    </w:p>
    <w:tbl>
      <w:tblPr>
        <w:tblStyle w:val="TableGrid11"/>
        <w:tblW w:w="5000" w:type="pct"/>
        <w:tblInd w:w="0" w:type="dxa"/>
        <w:tblLook w:val="04A0" w:firstRow="1" w:lastRow="0" w:firstColumn="1" w:lastColumn="0" w:noHBand="0" w:noVBand="1"/>
      </w:tblPr>
      <w:tblGrid>
        <w:gridCol w:w="1727"/>
        <w:gridCol w:w="11223"/>
      </w:tblGrid>
      <w:tr w:rsidR="00116709" w:rsidRPr="000218D7" w14:paraId="16B43875" w14:textId="77777777" w:rsidTr="00527E88">
        <w:tc>
          <w:tcPr>
            <w:tcW w:w="496"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A5CC84" w14:textId="77777777" w:rsidR="00116709" w:rsidRPr="000218D7" w:rsidRDefault="00116709">
            <w:pPr>
              <w:spacing w:before="120" w:after="120"/>
              <w:jc w:val="center"/>
            </w:pPr>
            <w:r w:rsidRPr="000218D7">
              <w:rPr>
                <w:b/>
                <w:bCs/>
              </w:rPr>
              <w:t>Scenario</w:t>
            </w:r>
          </w:p>
        </w:tc>
        <w:tc>
          <w:tcPr>
            <w:tcW w:w="4504"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A3D877" w14:textId="77777777" w:rsidR="00116709" w:rsidRPr="000218D7" w:rsidRDefault="00116709">
            <w:pPr>
              <w:spacing w:before="120" w:after="120"/>
              <w:jc w:val="center"/>
            </w:pPr>
            <w:r w:rsidRPr="000218D7">
              <w:rPr>
                <w:b/>
                <w:bCs/>
              </w:rPr>
              <w:t xml:space="preserve">Action </w:t>
            </w:r>
          </w:p>
        </w:tc>
      </w:tr>
      <w:tr w:rsidR="00116709" w:rsidRPr="00627AAF" w14:paraId="062AF7DF" w14:textId="77777777" w:rsidTr="00527E88">
        <w:tc>
          <w:tcPr>
            <w:tcW w:w="496" w:type="pct"/>
            <w:tcBorders>
              <w:top w:val="single" w:sz="4" w:space="0" w:color="auto"/>
              <w:left w:val="single" w:sz="4" w:space="0" w:color="auto"/>
              <w:right w:val="single" w:sz="4" w:space="0" w:color="auto"/>
            </w:tcBorders>
          </w:tcPr>
          <w:p w14:paraId="1AE69136" w14:textId="77777777" w:rsidR="00116709" w:rsidRPr="00116709" w:rsidRDefault="00116709">
            <w:pPr>
              <w:pStyle w:val="Heading4"/>
              <w:spacing w:before="120" w:after="120"/>
              <w:rPr>
                <w:sz w:val="24"/>
                <w:szCs w:val="24"/>
              </w:rPr>
            </w:pPr>
            <w:r w:rsidRPr="00116709">
              <w:rPr>
                <w:sz w:val="24"/>
                <w:szCs w:val="24"/>
              </w:rPr>
              <w:t>Prescription Not Available at Mail</w:t>
            </w:r>
          </w:p>
        </w:tc>
        <w:tc>
          <w:tcPr>
            <w:tcW w:w="4504" w:type="pct"/>
            <w:tcBorders>
              <w:top w:val="single" w:sz="4" w:space="0" w:color="auto"/>
              <w:left w:val="single" w:sz="4" w:space="0" w:color="auto"/>
              <w:bottom w:val="single" w:sz="4" w:space="0" w:color="auto"/>
              <w:right w:val="single" w:sz="4" w:space="0" w:color="auto"/>
            </w:tcBorders>
          </w:tcPr>
          <w:p w14:paraId="0F36BDFF" w14:textId="02E4BA1A" w:rsidR="00116709" w:rsidRPr="00116709" w:rsidRDefault="00116709">
            <w:pPr>
              <w:spacing w:before="120" w:after="120"/>
            </w:pPr>
            <w:r w:rsidRPr="00116709">
              <w:t xml:space="preserve">Clicking </w:t>
            </w:r>
            <w:r w:rsidR="001450EF">
              <w:rPr>
                <w:b/>
                <w:bCs/>
              </w:rPr>
              <w:t xml:space="preserve">Manage Diverts </w:t>
            </w:r>
            <w:r w:rsidR="001450EF" w:rsidRPr="001450EF">
              <w:t>hyperlink</w:t>
            </w:r>
            <w:r w:rsidR="001450EF">
              <w:t xml:space="preserve"> in the Order Details screen</w:t>
            </w:r>
            <w:r w:rsidRPr="00116709">
              <w:t xml:space="preserve"> if the medication(s) selected </w:t>
            </w:r>
            <w:r w:rsidR="000D35BA">
              <w:t>is</w:t>
            </w:r>
            <w:r w:rsidRPr="00116709">
              <w:t xml:space="preserve"> Not Available at Mail.</w:t>
            </w:r>
          </w:p>
          <w:p w14:paraId="4223A000" w14:textId="77777777" w:rsidR="00116709" w:rsidRPr="00116709" w:rsidRDefault="00116709">
            <w:pPr>
              <w:spacing w:before="120" w:after="120"/>
              <w:jc w:val="center"/>
            </w:pPr>
            <w:r w:rsidRPr="00116709">
              <w:rPr>
                <w:noProof/>
              </w:rPr>
              <w:drawing>
                <wp:inline distT="0" distB="0" distL="0" distR="0" wp14:anchorId="22E07773" wp14:editId="18534E72">
                  <wp:extent cx="7526437" cy="2504553"/>
                  <wp:effectExtent l="19050" t="19050" r="1778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560422" cy="2515862"/>
                          </a:xfrm>
                          <a:prstGeom prst="rect">
                            <a:avLst/>
                          </a:prstGeom>
                          <a:ln>
                            <a:solidFill>
                              <a:schemeClr val="tx1"/>
                            </a:solidFill>
                          </a:ln>
                        </pic:spPr>
                      </pic:pic>
                    </a:graphicData>
                  </a:graphic>
                </wp:inline>
              </w:drawing>
            </w:r>
          </w:p>
          <w:p w14:paraId="6BBDFAF6" w14:textId="77777777" w:rsidR="00116709" w:rsidRPr="00116709" w:rsidRDefault="00116709">
            <w:pPr>
              <w:spacing w:before="120" w:after="120"/>
              <w:jc w:val="center"/>
            </w:pPr>
          </w:p>
          <w:p w14:paraId="72519CD6" w14:textId="56B449F9" w:rsidR="00116709" w:rsidRPr="00116709" w:rsidRDefault="00116709">
            <w:pPr>
              <w:spacing w:before="120" w:after="120"/>
            </w:pPr>
            <w:r w:rsidRPr="00116709">
              <w:rPr>
                <w:b/>
                <w:bCs/>
              </w:rPr>
              <w:t xml:space="preserve">Result: </w:t>
            </w:r>
            <w:r w:rsidRPr="00116709">
              <w:t xml:space="preserve">Rx Not Available at Mail </w:t>
            </w:r>
            <w:r w:rsidR="00E67D8C">
              <w:t xml:space="preserve">pop up </w:t>
            </w:r>
            <w:r w:rsidRPr="00116709">
              <w:t>display</w:t>
            </w:r>
            <w:r w:rsidR="00A7217F">
              <w:t>s</w:t>
            </w:r>
            <w:r w:rsidR="00400147">
              <w:t xml:space="preserve">. </w:t>
            </w:r>
          </w:p>
          <w:p w14:paraId="3FFAA61E" w14:textId="77777777" w:rsidR="00116709" w:rsidRPr="00116709" w:rsidRDefault="00116709">
            <w:pPr>
              <w:spacing w:before="120" w:after="120"/>
              <w:jc w:val="center"/>
            </w:pPr>
          </w:p>
          <w:p w14:paraId="0DC3A7CA" w14:textId="77777777" w:rsidR="00116709" w:rsidRPr="00116709" w:rsidRDefault="00116709">
            <w:pPr>
              <w:spacing w:before="120" w:after="120"/>
            </w:pPr>
            <w:r w:rsidRPr="00116709">
              <w:t>Advise the caller of the options available to them:</w:t>
            </w:r>
          </w:p>
          <w:p w14:paraId="2608B086" w14:textId="5EBC469F" w:rsidR="00116709" w:rsidRPr="00116709" w:rsidRDefault="00116709" w:rsidP="001B3CB8">
            <w:pPr>
              <w:pStyle w:val="ListParagraph"/>
              <w:numPr>
                <w:ilvl w:val="0"/>
                <w:numId w:val="24"/>
              </w:numPr>
              <w:spacing w:before="120" w:after="120" w:line="276" w:lineRule="auto"/>
              <w:rPr>
                <w:rFonts w:ascii="Verdana" w:hAnsi="Verdana"/>
              </w:rPr>
            </w:pPr>
            <w:r w:rsidRPr="00116709">
              <w:rPr>
                <w:rFonts w:ascii="Verdana" w:hAnsi="Verdana"/>
              </w:rPr>
              <w:t>Offer to check</w:t>
            </w:r>
            <w:r w:rsidR="005A50D8">
              <w:rPr>
                <w:rFonts w:ascii="Verdana" w:hAnsi="Verdana"/>
              </w:rPr>
              <w:t xml:space="preserve"> CVS</w:t>
            </w:r>
            <w:r w:rsidRPr="00116709">
              <w:rPr>
                <w:rFonts w:ascii="Verdana" w:hAnsi="Verdana"/>
              </w:rPr>
              <w:t xml:space="preserve"> retail inventory to determine if the medication is available for the caller to get at a local pharmacy</w:t>
            </w:r>
            <w:r w:rsidR="00891406">
              <w:rPr>
                <w:rFonts w:ascii="Verdana" w:hAnsi="Verdana"/>
              </w:rPr>
              <w:t xml:space="preserve">. </w:t>
            </w:r>
            <w:r w:rsidR="00B01239" w:rsidRPr="00B01239">
              <w:rPr>
                <w:rFonts w:ascii="Verdana" w:hAnsi="Verdana"/>
              </w:rPr>
              <w:t>If the Check CVS Retail Inventory hyperlink is selected, the Rx will pre-populate in the CVS Retail Inventory screen</w:t>
            </w:r>
            <w:r w:rsidR="00B02D26">
              <w:rPr>
                <w:rFonts w:ascii="Verdana" w:hAnsi="Verdana"/>
              </w:rPr>
              <w:t>. R</w:t>
            </w:r>
            <w:r w:rsidRPr="00116709">
              <w:rPr>
                <w:rFonts w:ascii="Verdana" w:hAnsi="Verdana"/>
              </w:rPr>
              <w:t xml:space="preserve">efer to </w:t>
            </w:r>
            <w:hyperlink r:id="rId38" w:anchor="!/view?docid=c10d717e-f397-4f10-8fb6-3731cd856f5c" w:history="1">
              <w:r w:rsidR="00FE776D" w:rsidRPr="00B46045">
                <w:rPr>
                  <w:rStyle w:val="Hyperlink"/>
                  <w:rFonts w:ascii="Verdana" w:eastAsia="Times New Roman" w:hAnsi="Verdana" w:cs="Times New Roman"/>
                </w:rPr>
                <w:t>Compass – Search for CVS Retail Inventory (Drug Shortage / Out of Stock) and View Claim Details (RxConnect) (066768)</w:t>
              </w:r>
            </w:hyperlink>
            <w:r w:rsidR="00FE776D">
              <w:rPr>
                <w:rFonts w:ascii="Verdana" w:hAnsi="Verdana"/>
              </w:rPr>
              <w:t xml:space="preserve"> </w:t>
            </w:r>
            <w:r w:rsidRPr="00116709">
              <w:rPr>
                <w:rFonts w:ascii="Verdana" w:hAnsi="Verdana"/>
              </w:rPr>
              <w:t>for more information</w:t>
            </w:r>
            <w:r w:rsidR="00FE776D">
              <w:rPr>
                <w:rFonts w:ascii="Verdana" w:hAnsi="Verdana"/>
              </w:rPr>
              <w:t>.</w:t>
            </w:r>
          </w:p>
          <w:p w14:paraId="6D368821" w14:textId="2C8249F3" w:rsidR="00116709" w:rsidRPr="00116709" w:rsidRDefault="00116709" w:rsidP="001B3CB8">
            <w:pPr>
              <w:pStyle w:val="ListParagraph"/>
              <w:numPr>
                <w:ilvl w:val="0"/>
                <w:numId w:val="23"/>
              </w:numPr>
              <w:spacing w:before="120" w:after="120" w:line="276" w:lineRule="auto"/>
              <w:rPr>
                <w:rFonts w:ascii="Verdana" w:hAnsi="Verdana"/>
              </w:rPr>
            </w:pPr>
            <w:r w:rsidRPr="00116709">
              <w:rPr>
                <w:rFonts w:ascii="Verdana" w:hAnsi="Verdana" w:cs="Helvetica"/>
                <w:color w:val="000000"/>
                <w:shd w:val="clear" w:color="auto" w:fill="FFFFFF"/>
              </w:rPr>
              <w:t>Do Not initiate a Mail to Retail Transfer Support Task</w:t>
            </w:r>
            <w:r w:rsidR="00FE776D">
              <w:rPr>
                <w:rFonts w:ascii="Verdana" w:hAnsi="Verdana" w:cs="Helvetica"/>
                <w:color w:val="000000"/>
                <w:shd w:val="clear" w:color="auto" w:fill="FFFFFF"/>
              </w:rPr>
              <w:t>. R</w:t>
            </w:r>
            <w:r w:rsidRPr="00116709">
              <w:rPr>
                <w:rFonts w:ascii="Verdana" w:hAnsi="Verdana" w:cs="Helvetica"/>
                <w:color w:val="000000"/>
                <w:shd w:val="clear" w:color="auto" w:fill="FFFFFF"/>
              </w:rPr>
              <w:t xml:space="preserve">efer to </w:t>
            </w:r>
            <w:hyperlink r:id="rId39" w:anchor="!/view?docid=1e31ea60-77a3-4bb9-a619-7340ebf57484" w:history="1">
              <w:r w:rsidRPr="00B46045">
                <w:rPr>
                  <w:rStyle w:val="Hyperlink"/>
                  <w:rFonts w:ascii="Verdana" w:eastAsia="Times New Roman" w:hAnsi="Verdana" w:cs="Helvetica"/>
                  <w:shd w:val="clear" w:color="auto" w:fill="FFFFFF"/>
                </w:rPr>
                <w:t xml:space="preserve">Compass - Prescription (Rx) Transfer </w:t>
              </w:r>
              <w:r w:rsidR="00B02D26" w:rsidRPr="00B46045">
                <w:rPr>
                  <w:rStyle w:val="Hyperlink"/>
                  <w:rFonts w:ascii="Verdana" w:hAnsi="Verdana" w:cs="Helvetica"/>
                  <w:shd w:val="clear" w:color="auto" w:fill="FFFFFF"/>
                </w:rPr>
                <w:t>(</w:t>
              </w:r>
              <w:r w:rsidRPr="00B46045">
                <w:rPr>
                  <w:rStyle w:val="Hyperlink"/>
                  <w:rFonts w:ascii="Verdana" w:hAnsi="Verdana" w:cs="Helvetica"/>
                  <w:shd w:val="clear" w:color="auto" w:fill="FFFFFF"/>
                </w:rPr>
                <w:t>053932</w:t>
              </w:r>
              <w:r w:rsidR="00B02D26" w:rsidRPr="00B46045">
                <w:rPr>
                  <w:rStyle w:val="Hyperlink"/>
                  <w:rFonts w:ascii="Verdana" w:hAnsi="Verdana" w:cs="Helvetica"/>
                  <w:shd w:val="clear" w:color="auto" w:fill="FFFFFF"/>
                </w:rPr>
                <w:t>)</w:t>
              </w:r>
            </w:hyperlink>
            <w:r w:rsidRPr="00116709">
              <w:rPr>
                <w:rFonts w:ascii="Verdana" w:hAnsi="Verdana" w:cs="Helvetica"/>
                <w:color w:val="000000"/>
                <w:shd w:val="clear" w:color="auto" w:fill="FFFFFF"/>
              </w:rPr>
              <w:t xml:space="preserve"> for direction on Mail to Retail Transfer request</w:t>
            </w:r>
          </w:p>
          <w:p w14:paraId="6011412A" w14:textId="77777777" w:rsidR="00116709" w:rsidRPr="00116709" w:rsidRDefault="00116709">
            <w:pPr>
              <w:pStyle w:val="ListParagraph"/>
              <w:spacing w:before="120" w:after="120" w:line="276" w:lineRule="auto"/>
              <w:ind w:left="1583"/>
              <w:rPr>
                <w:rFonts w:ascii="Verdana" w:hAnsi="Verdana"/>
              </w:rPr>
            </w:pPr>
          </w:p>
          <w:p w14:paraId="10FDC6BF" w14:textId="77777777" w:rsidR="00116709" w:rsidRPr="00116709" w:rsidRDefault="00116709">
            <w:pPr>
              <w:pStyle w:val="ListParagraph"/>
              <w:spacing w:before="120" w:after="120" w:line="276" w:lineRule="auto"/>
              <w:ind w:left="1583"/>
              <w:rPr>
                <w:rFonts w:ascii="Verdana" w:hAnsi="Verdana"/>
              </w:rPr>
            </w:pPr>
          </w:p>
          <w:p w14:paraId="72BE42BC" w14:textId="5591B9FE" w:rsidR="00116709" w:rsidRPr="00116709" w:rsidRDefault="00116709" w:rsidP="001B3CB8">
            <w:pPr>
              <w:pStyle w:val="ListParagraph"/>
              <w:numPr>
                <w:ilvl w:val="0"/>
                <w:numId w:val="24"/>
              </w:numPr>
              <w:spacing w:before="120" w:after="120" w:line="276" w:lineRule="auto"/>
              <w:rPr>
                <w:rFonts w:ascii="Verdana" w:hAnsi="Verdana"/>
              </w:rPr>
            </w:pPr>
            <w:r w:rsidRPr="00116709">
              <w:rPr>
                <w:rFonts w:ascii="Verdana" w:hAnsi="Verdana"/>
              </w:rPr>
              <w:t>Advise the caller</w:t>
            </w:r>
            <w:r w:rsidR="00761767">
              <w:rPr>
                <w:rFonts w:ascii="Verdana" w:hAnsi="Verdana"/>
              </w:rPr>
              <w:t xml:space="preserve"> they can contact</w:t>
            </w:r>
            <w:r w:rsidRPr="00116709">
              <w:rPr>
                <w:rFonts w:ascii="Verdana" w:hAnsi="Verdana"/>
              </w:rPr>
              <w:t xml:space="preserve"> their provider for alternative medication</w:t>
            </w:r>
            <w:r w:rsidR="00891406">
              <w:rPr>
                <w:rFonts w:ascii="Verdana" w:hAnsi="Verdana"/>
              </w:rPr>
              <w:t>. I</w:t>
            </w:r>
            <w:r w:rsidRPr="00116709">
              <w:rPr>
                <w:rFonts w:ascii="Verdana" w:hAnsi="Verdana"/>
              </w:rPr>
              <w:t xml:space="preserve">f the caller </w:t>
            </w:r>
            <w:r w:rsidR="00086EB9">
              <w:rPr>
                <w:rFonts w:ascii="Verdana" w:hAnsi="Verdana"/>
              </w:rPr>
              <w:t xml:space="preserve">ask about </w:t>
            </w:r>
            <w:r w:rsidRPr="00116709">
              <w:rPr>
                <w:rFonts w:ascii="Verdana" w:hAnsi="Verdana"/>
              </w:rPr>
              <w:t xml:space="preserve">alternatives, refer to </w:t>
            </w:r>
            <w:hyperlink r:id="rId40" w:anchor="!/view?docid=b3dbfb44-1c9e-47a6-b8f4-6010f553731b" w:history="1">
              <w:r w:rsidRPr="00181CBD">
                <w:rPr>
                  <w:rStyle w:val="Hyperlink"/>
                  <w:rFonts w:ascii="Verdana" w:eastAsia="Times New Roman" w:hAnsi="Verdana" w:cs="Helvetica"/>
                  <w:shd w:val="clear" w:color="auto" w:fill="FFFFFF"/>
                </w:rPr>
                <w:t xml:space="preserve">Compass - Viewing and Running Test Claims for Alternative Rx(s) </w:t>
              </w:r>
              <w:r w:rsidR="00181CBD" w:rsidRPr="00181CBD">
                <w:rPr>
                  <w:rStyle w:val="Hyperlink"/>
                  <w:rFonts w:ascii="Verdana" w:hAnsi="Verdana" w:cs="Helvetica"/>
                  <w:shd w:val="clear" w:color="auto" w:fill="FFFFFF"/>
                </w:rPr>
                <w:t>(</w:t>
              </w:r>
              <w:r w:rsidRPr="00181CBD">
                <w:rPr>
                  <w:rStyle w:val="Hyperlink"/>
                  <w:rFonts w:ascii="Verdana" w:hAnsi="Verdana" w:cs="Helvetica"/>
                  <w:shd w:val="clear" w:color="auto" w:fill="FFFFFF"/>
                </w:rPr>
                <w:t>056849</w:t>
              </w:r>
              <w:r w:rsidR="00181CBD" w:rsidRPr="00181CBD">
                <w:rPr>
                  <w:rStyle w:val="Hyperlink"/>
                  <w:rFonts w:ascii="Verdana" w:hAnsi="Verdana" w:cs="Helvetica"/>
                  <w:shd w:val="clear" w:color="auto" w:fill="FFFFFF"/>
                </w:rPr>
                <w:t>)</w:t>
              </w:r>
            </w:hyperlink>
            <w:r w:rsidRPr="00116709">
              <w:rPr>
                <w:rFonts w:ascii="Verdana" w:hAnsi="Verdana" w:cs="Helvetica"/>
                <w:color w:val="000000"/>
                <w:shd w:val="clear" w:color="auto" w:fill="FFFFFF"/>
              </w:rPr>
              <w:t>.</w:t>
            </w:r>
          </w:p>
          <w:p w14:paraId="08130CBA" w14:textId="77777777" w:rsidR="00116709" w:rsidRPr="00116709" w:rsidRDefault="00116709" w:rsidP="001B3CB8">
            <w:pPr>
              <w:pStyle w:val="ListParagraph"/>
              <w:numPr>
                <w:ilvl w:val="0"/>
                <w:numId w:val="26"/>
              </w:numPr>
              <w:spacing w:before="120" w:after="120" w:line="276" w:lineRule="auto"/>
              <w:rPr>
                <w:rFonts w:ascii="Verdana" w:hAnsi="Verdana"/>
              </w:rPr>
            </w:pPr>
            <w:r w:rsidRPr="00116709">
              <w:rPr>
                <w:rFonts w:ascii="Verdana" w:hAnsi="Verdana"/>
              </w:rPr>
              <w:t xml:space="preserve">Advise the caller any alternatives found would need to be discussed with their provider and a new prescription would need to be sent to our mail order pharmacy. </w:t>
            </w:r>
          </w:p>
          <w:p w14:paraId="5DDBFABC" w14:textId="208273F4" w:rsidR="00116709" w:rsidRPr="00116709" w:rsidRDefault="00116709" w:rsidP="001B3CB8">
            <w:pPr>
              <w:pStyle w:val="ListParagraph"/>
              <w:numPr>
                <w:ilvl w:val="0"/>
                <w:numId w:val="25"/>
              </w:numPr>
              <w:spacing w:before="120" w:after="120" w:line="276" w:lineRule="auto"/>
              <w:rPr>
                <w:rFonts w:ascii="Verdana" w:hAnsi="Verdana"/>
              </w:rPr>
            </w:pPr>
            <w:r w:rsidRPr="00116709">
              <w:rPr>
                <w:rFonts w:ascii="Verdana" w:hAnsi="Verdana"/>
              </w:rPr>
              <w:t>If no alternatives are found and the caller wants to continue with the medication that is Not Available at Mail, advise the caller they would need to fill the prescription at another</w:t>
            </w:r>
            <w:r w:rsidR="00DC555E">
              <w:rPr>
                <w:rFonts w:ascii="Verdana" w:hAnsi="Verdana"/>
              </w:rPr>
              <w:t xml:space="preserve"> in network</w:t>
            </w:r>
            <w:r w:rsidRPr="00116709">
              <w:rPr>
                <w:rFonts w:ascii="Verdana" w:hAnsi="Verdana"/>
              </w:rPr>
              <w:t xml:space="preserve"> pharmacy.</w:t>
            </w:r>
          </w:p>
          <w:p w14:paraId="5B2EDCDB" w14:textId="7BB9C195" w:rsidR="00116709" w:rsidRPr="00116709" w:rsidRDefault="00116709" w:rsidP="001B3CB8">
            <w:pPr>
              <w:pStyle w:val="ListParagraph"/>
              <w:numPr>
                <w:ilvl w:val="0"/>
                <w:numId w:val="29"/>
              </w:numPr>
              <w:spacing w:before="120" w:after="120" w:line="276" w:lineRule="auto"/>
              <w:rPr>
                <w:rFonts w:ascii="Verdana" w:hAnsi="Verdana"/>
              </w:rPr>
            </w:pPr>
            <w:r w:rsidRPr="00116709">
              <w:rPr>
                <w:rFonts w:ascii="Verdana" w:hAnsi="Verdana"/>
              </w:rPr>
              <w:t xml:space="preserve">Refer to </w:t>
            </w:r>
            <w:hyperlink r:id="rId41" w:anchor="!/view?docid=1e31ea60-77a3-4bb9-a619-7340ebf57484" w:history="1">
              <w:r w:rsidR="00DF5DF4" w:rsidRPr="00B46045">
                <w:rPr>
                  <w:rStyle w:val="Hyperlink"/>
                  <w:rFonts w:ascii="Verdana" w:eastAsia="Times New Roman" w:hAnsi="Verdana" w:cs="Helvetica"/>
                  <w:shd w:val="clear" w:color="auto" w:fill="FFFFFF"/>
                </w:rPr>
                <w:t xml:space="preserve">Compass - Prescription (Rx) Transfer </w:t>
              </w:r>
              <w:r w:rsidR="00DF5DF4" w:rsidRPr="00B46045">
                <w:rPr>
                  <w:rStyle w:val="Hyperlink"/>
                  <w:rFonts w:ascii="Verdana" w:hAnsi="Verdana" w:cs="Helvetica"/>
                  <w:shd w:val="clear" w:color="auto" w:fill="FFFFFF"/>
                </w:rPr>
                <w:t>(053932)</w:t>
              </w:r>
            </w:hyperlink>
            <w:r w:rsidR="00DF5DF4" w:rsidRPr="00116709">
              <w:rPr>
                <w:rFonts w:ascii="Verdana" w:hAnsi="Verdana"/>
              </w:rPr>
              <w:t xml:space="preserve"> </w:t>
            </w:r>
            <w:r w:rsidRPr="00116709">
              <w:rPr>
                <w:rFonts w:ascii="Verdana" w:hAnsi="Verdana"/>
              </w:rPr>
              <w:t>(Do Not initiate a Mail to Retail Transfer Support Task</w:t>
            </w:r>
            <w:r w:rsidR="00DF5DF4">
              <w:rPr>
                <w:rFonts w:ascii="Verdana" w:hAnsi="Verdana"/>
              </w:rPr>
              <w:t>.</w:t>
            </w:r>
            <w:r w:rsidRPr="00116709">
              <w:rPr>
                <w:rFonts w:ascii="Verdana" w:hAnsi="Verdana"/>
              </w:rPr>
              <w:t>)</w:t>
            </w:r>
            <w:r w:rsidR="00DF5DF4">
              <w:rPr>
                <w:rFonts w:ascii="Verdana" w:hAnsi="Verdana"/>
              </w:rPr>
              <w:t>.</w:t>
            </w:r>
          </w:p>
          <w:p w14:paraId="2FDBA03E" w14:textId="270F3EAF" w:rsidR="00116709" w:rsidRDefault="00116709" w:rsidP="001B3CB8">
            <w:pPr>
              <w:pStyle w:val="ListParagraph"/>
              <w:numPr>
                <w:ilvl w:val="0"/>
                <w:numId w:val="25"/>
              </w:numPr>
              <w:spacing w:before="120" w:after="120" w:line="276" w:lineRule="auto"/>
              <w:rPr>
                <w:rFonts w:ascii="Verdana" w:hAnsi="Verdana"/>
              </w:rPr>
            </w:pPr>
            <w:r w:rsidRPr="00116709">
              <w:rPr>
                <w:rFonts w:ascii="Verdana" w:hAnsi="Verdana"/>
              </w:rPr>
              <w:t xml:space="preserve">If alternatives are found, run test claims to determine coverage and pricing for the alternatives to discuss with their provider. </w:t>
            </w:r>
          </w:p>
          <w:p w14:paraId="28F74737" w14:textId="77777777" w:rsidR="001B271F" w:rsidRDefault="001B271F" w:rsidP="001B271F">
            <w:pPr>
              <w:spacing w:before="120" w:after="120" w:line="276" w:lineRule="auto"/>
            </w:pPr>
          </w:p>
          <w:p w14:paraId="571F459F" w14:textId="180275CC" w:rsidR="001B271F" w:rsidRPr="005B5D44" w:rsidRDefault="007A7E95" w:rsidP="005B5D44">
            <w:pPr>
              <w:pStyle w:val="ListParagraph"/>
              <w:numPr>
                <w:ilvl w:val="0"/>
                <w:numId w:val="34"/>
              </w:numPr>
              <w:spacing w:before="120" w:after="120" w:line="276" w:lineRule="auto"/>
              <w:rPr>
                <w:rFonts w:ascii="Verdana" w:hAnsi="Verdana"/>
              </w:rPr>
            </w:pPr>
            <w:r w:rsidRPr="005B5D44">
              <w:rPr>
                <w:rFonts w:ascii="Verdana" w:hAnsi="Verdana"/>
              </w:rPr>
              <w:t>If</w:t>
            </w:r>
            <w:r w:rsidR="00422D5C" w:rsidRPr="005B5D44">
              <w:rPr>
                <w:rFonts w:ascii="Verdana" w:hAnsi="Verdana"/>
              </w:rPr>
              <w:t xml:space="preserve"> </w:t>
            </w:r>
            <w:r w:rsidR="00A2278D" w:rsidRPr="005B5D44">
              <w:rPr>
                <w:rFonts w:ascii="Verdana" w:hAnsi="Verdana"/>
              </w:rPr>
              <w:t xml:space="preserve">all </w:t>
            </w:r>
            <w:r w:rsidR="00422D5C" w:rsidRPr="005B5D44">
              <w:rPr>
                <w:rFonts w:ascii="Verdana" w:hAnsi="Verdana"/>
              </w:rPr>
              <w:t xml:space="preserve">the Rxs in the order </w:t>
            </w:r>
            <w:r w:rsidR="00ED4C46" w:rsidRPr="005B5D44">
              <w:rPr>
                <w:rFonts w:ascii="Verdana" w:hAnsi="Verdana"/>
              </w:rPr>
              <w:t xml:space="preserve">are Not Available at Mail, </w:t>
            </w:r>
            <w:r w:rsidR="00D36226" w:rsidRPr="005B5D44">
              <w:rPr>
                <w:rFonts w:ascii="Verdana" w:hAnsi="Verdana"/>
              </w:rPr>
              <w:t xml:space="preserve">cancel the order or </w:t>
            </w:r>
            <w:r w:rsidR="00ED4C46" w:rsidRPr="005B5D44">
              <w:rPr>
                <w:rFonts w:ascii="Verdana" w:hAnsi="Verdana"/>
              </w:rPr>
              <w:t xml:space="preserve">place on indefinite hold and advise the </w:t>
            </w:r>
            <w:r w:rsidR="00CA6E68" w:rsidRPr="005B5D44">
              <w:rPr>
                <w:rFonts w:ascii="Verdana" w:hAnsi="Verdana"/>
              </w:rPr>
              <w:t>caller of actions taken.</w:t>
            </w:r>
          </w:p>
          <w:p w14:paraId="2CE5C7B3" w14:textId="4A3CACC3" w:rsidR="00116709" w:rsidRPr="005B5D44" w:rsidRDefault="00CA6E68" w:rsidP="005B5D44">
            <w:pPr>
              <w:pStyle w:val="ListParagraph"/>
              <w:numPr>
                <w:ilvl w:val="0"/>
                <w:numId w:val="34"/>
              </w:numPr>
              <w:spacing w:before="120" w:after="120" w:line="276" w:lineRule="auto"/>
            </w:pPr>
            <w:r w:rsidRPr="005B5D44">
              <w:rPr>
                <w:rFonts w:ascii="Verdana" w:hAnsi="Verdana"/>
              </w:rPr>
              <w:t xml:space="preserve">If the order has a </w:t>
            </w:r>
            <w:r w:rsidR="00A911D7" w:rsidRPr="005B5D44">
              <w:rPr>
                <w:rFonts w:ascii="Verdana" w:hAnsi="Verdana"/>
              </w:rPr>
              <w:t>combination of Rxs</w:t>
            </w:r>
            <w:r w:rsidR="00EF0824" w:rsidRPr="005B5D44">
              <w:rPr>
                <w:rFonts w:ascii="Verdana" w:hAnsi="Verdana"/>
              </w:rPr>
              <w:t xml:space="preserve"> that are </w:t>
            </w:r>
            <w:r w:rsidR="004A477E" w:rsidRPr="005B5D44">
              <w:rPr>
                <w:rFonts w:ascii="Verdana" w:hAnsi="Verdana"/>
              </w:rPr>
              <w:t>A</w:t>
            </w:r>
            <w:r w:rsidR="00EF0824" w:rsidRPr="005B5D44">
              <w:rPr>
                <w:rFonts w:ascii="Verdana" w:hAnsi="Verdana"/>
              </w:rPr>
              <w:t xml:space="preserve">vailable and Rxs that are Not Available at Mail, place the Rxs on Hold that are </w:t>
            </w:r>
            <w:r w:rsidR="00977AFA" w:rsidRPr="005B5D44">
              <w:rPr>
                <w:rFonts w:ascii="Verdana" w:hAnsi="Verdana"/>
              </w:rPr>
              <w:t>Not Available at Mail before Managing the Divert.</w:t>
            </w:r>
          </w:p>
        </w:tc>
      </w:tr>
      <w:tr w:rsidR="00116709" w:rsidRPr="004965DA" w14:paraId="053B93DE" w14:textId="77777777" w:rsidTr="00527E88">
        <w:tc>
          <w:tcPr>
            <w:tcW w:w="496" w:type="pct"/>
            <w:tcBorders>
              <w:top w:val="single" w:sz="4" w:space="0" w:color="auto"/>
              <w:left w:val="single" w:sz="4" w:space="0" w:color="auto"/>
              <w:right w:val="single" w:sz="4" w:space="0" w:color="auto"/>
            </w:tcBorders>
          </w:tcPr>
          <w:p w14:paraId="1541BA57" w14:textId="77777777" w:rsidR="00116709" w:rsidRPr="00116709" w:rsidRDefault="00116709">
            <w:pPr>
              <w:pStyle w:val="Heading4"/>
              <w:spacing w:before="120" w:after="120"/>
              <w:rPr>
                <w:sz w:val="24"/>
                <w:szCs w:val="24"/>
              </w:rPr>
            </w:pPr>
            <w:r w:rsidRPr="00116709">
              <w:rPr>
                <w:sz w:val="24"/>
                <w:szCs w:val="24"/>
              </w:rPr>
              <w:t>Prescription Not in Stock at Mail</w:t>
            </w:r>
          </w:p>
          <w:p w14:paraId="15965F45" w14:textId="77777777" w:rsidR="00116709" w:rsidRPr="00116709" w:rsidRDefault="00116709"/>
          <w:p w14:paraId="44D18E5E" w14:textId="77777777" w:rsidR="00116709" w:rsidRPr="00116709" w:rsidRDefault="00116709"/>
          <w:p w14:paraId="364F7DBF" w14:textId="77777777" w:rsidR="00116709" w:rsidRPr="00116709" w:rsidRDefault="00116709"/>
          <w:p w14:paraId="2297DACF" w14:textId="77777777" w:rsidR="00116709" w:rsidRPr="00116709" w:rsidRDefault="00116709"/>
          <w:p w14:paraId="36B2098C" w14:textId="77777777" w:rsidR="00116709" w:rsidRPr="00116709" w:rsidRDefault="00116709"/>
          <w:p w14:paraId="67250B3C" w14:textId="77777777" w:rsidR="00116709" w:rsidRPr="00116709" w:rsidRDefault="00116709"/>
          <w:p w14:paraId="132CF2AA" w14:textId="77777777" w:rsidR="00116709" w:rsidRPr="00116709" w:rsidRDefault="00116709"/>
          <w:p w14:paraId="3E660C85" w14:textId="77777777" w:rsidR="00116709" w:rsidRPr="00116709" w:rsidRDefault="00116709"/>
          <w:p w14:paraId="6BFB1CF6" w14:textId="77777777" w:rsidR="00116709" w:rsidRPr="00116709" w:rsidRDefault="00116709"/>
          <w:p w14:paraId="1B92F09F" w14:textId="77777777" w:rsidR="00116709" w:rsidRPr="00116709" w:rsidRDefault="00116709"/>
          <w:p w14:paraId="6F25C2EC" w14:textId="77777777" w:rsidR="00116709" w:rsidRPr="00116709" w:rsidRDefault="00116709"/>
          <w:p w14:paraId="16B3DCA9" w14:textId="77777777" w:rsidR="00116709" w:rsidRPr="00116709" w:rsidRDefault="00116709"/>
          <w:p w14:paraId="0D24FBDD" w14:textId="77777777" w:rsidR="00116709" w:rsidRPr="00116709" w:rsidRDefault="00116709"/>
          <w:p w14:paraId="5EDF172A" w14:textId="77777777" w:rsidR="00116709" w:rsidRPr="00116709" w:rsidRDefault="00116709"/>
          <w:p w14:paraId="2F8883D8" w14:textId="77777777" w:rsidR="00116709" w:rsidRPr="00116709" w:rsidRDefault="00116709"/>
          <w:p w14:paraId="2336CA4A" w14:textId="77777777" w:rsidR="00116709" w:rsidRPr="00116709" w:rsidRDefault="00116709"/>
          <w:p w14:paraId="07FB440A" w14:textId="77777777" w:rsidR="00116709" w:rsidRPr="00116709" w:rsidRDefault="00116709"/>
          <w:p w14:paraId="4D6DEE3A" w14:textId="77777777" w:rsidR="00116709" w:rsidRPr="00116709" w:rsidRDefault="00116709"/>
          <w:p w14:paraId="0D590290" w14:textId="77777777" w:rsidR="00116709" w:rsidRPr="00116709" w:rsidRDefault="00116709"/>
          <w:p w14:paraId="2AC3F979" w14:textId="77777777" w:rsidR="00116709" w:rsidRPr="00116709" w:rsidRDefault="00116709"/>
          <w:p w14:paraId="3B466269" w14:textId="77777777" w:rsidR="00116709" w:rsidRPr="00116709" w:rsidRDefault="00116709"/>
          <w:p w14:paraId="163A2C9D" w14:textId="77777777" w:rsidR="00116709" w:rsidRPr="00116709" w:rsidRDefault="00116709"/>
          <w:p w14:paraId="50CE4E0A" w14:textId="77777777" w:rsidR="00116709" w:rsidRPr="00116709" w:rsidRDefault="00116709"/>
          <w:p w14:paraId="1594A8A8" w14:textId="77777777" w:rsidR="00116709" w:rsidRPr="00116709" w:rsidRDefault="00116709"/>
          <w:p w14:paraId="0316F267" w14:textId="77777777" w:rsidR="00116709" w:rsidRPr="00116709" w:rsidRDefault="00116709"/>
          <w:p w14:paraId="225E03D4" w14:textId="77777777" w:rsidR="00116709" w:rsidRPr="00116709" w:rsidRDefault="00116709">
            <w:pPr>
              <w:rPr>
                <w:rFonts w:eastAsiaTheme="majorEastAsia" w:cstheme="majorBidi"/>
                <w:iCs/>
              </w:rPr>
            </w:pPr>
          </w:p>
          <w:p w14:paraId="0BC5AE84" w14:textId="77777777" w:rsidR="00116709" w:rsidRPr="00116709" w:rsidRDefault="00116709"/>
          <w:p w14:paraId="39C4C7E8" w14:textId="77777777" w:rsidR="00116709" w:rsidRPr="00116709" w:rsidRDefault="00116709"/>
          <w:p w14:paraId="4D35F3D6" w14:textId="77777777" w:rsidR="00116709" w:rsidRPr="00116709" w:rsidRDefault="00116709"/>
          <w:p w14:paraId="29D82971" w14:textId="77777777" w:rsidR="00116709" w:rsidRPr="00116709" w:rsidRDefault="00116709"/>
          <w:p w14:paraId="64BA9F94" w14:textId="77777777" w:rsidR="00116709" w:rsidRPr="00116709" w:rsidRDefault="00116709"/>
          <w:p w14:paraId="6688CE33" w14:textId="77777777" w:rsidR="00116709" w:rsidRPr="00116709" w:rsidRDefault="00116709"/>
          <w:p w14:paraId="295B67C6" w14:textId="77777777" w:rsidR="00116709" w:rsidRPr="00116709" w:rsidRDefault="00116709"/>
          <w:p w14:paraId="32A8EA53" w14:textId="77777777" w:rsidR="00116709" w:rsidRPr="00116709" w:rsidRDefault="00116709"/>
          <w:p w14:paraId="1532525D" w14:textId="77777777" w:rsidR="00116709" w:rsidRPr="00116709" w:rsidRDefault="00116709"/>
          <w:p w14:paraId="468E75F4" w14:textId="77777777" w:rsidR="00116709" w:rsidRPr="00116709" w:rsidRDefault="00116709">
            <w:pPr>
              <w:rPr>
                <w:rFonts w:eastAsiaTheme="majorEastAsia" w:cstheme="majorBidi"/>
                <w:iCs/>
              </w:rPr>
            </w:pPr>
          </w:p>
          <w:p w14:paraId="624FE602" w14:textId="77777777" w:rsidR="00116709" w:rsidRPr="00116709" w:rsidRDefault="00116709"/>
          <w:p w14:paraId="2E37C8CC" w14:textId="77777777" w:rsidR="00116709" w:rsidRPr="00116709" w:rsidRDefault="00116709"/>
          <w:p w14:paraId="2D1F0D6E" w14:textId="77777777" w:rsidR="00116709" w:rsidRPr="00116709" w:rsidRDefault="00116709">
            <w:pPr>
              <w:rPr>
                <w:rFonts w:eastAsiaTheme="majorEastAsia" w:cstheme="majorBidi"/>
                <w:iCs/>
              </w:rPr>
            </w:pPr>
          </w:p>
          <w:p w14:paraId="1B530E34" w14:textId="77777777" w:rsidR="00116709" w:rsidRPr="00116709" w:rsidRDefault="00116709">
            <w:pPr>
              <w:rPr>
                <w:rFonts w:eastAsiaTheme="majorEastAsia" w:cstheme="majorBidi"/>
                <w:iCs/>
              </w:rPr>
            </w:pPr>
          </w:p>
          <w:p w14:paraId="5C54A12D" w14:textId="77777777" w:rsidR="00116709" w:rsidRPr="00116709" w:rsidRDefault="00116709">
            <w:pPr>
              <w:jc w:val="center"/>
            </w:pPr>
          </w:p>
        </w:tc>
        <w:tc>
          <w:tcPr>
            <w:tcW w:w="4504" w:type="pct"/>
            <w:tcBorders>
              <w:top w:val="single" w:sz="4" w:space="0" w:color="auto"/>
              <w:left w:val="single" w:sz="4" w:space="0" w:color="auto"/>
              <w:bottom w:val="single" w:sz="4" w:space="0" w:color="auto"/>
              <w:right w:val="single" w:sz="4" w:space="0" w:color="auto"/>
            </w:tcBorders>
          </w:tcPr>
          <w:p w14:paraId="35B835B5" w14:textId="185E52A5" w:rsidR="00116709" w:rsidRPr="00116709" w:rsidRDefault="00116709">
            <w:pPr>
              <w:spacing w:before="120" w:after="120"/>
            </w:pPr>
            <w:r w:rsidRPr="00116709">
              <w:t>Clicking</w:t>
            </w:r>
            <w:r w:rsidR="001450EF">
              <w:rPr>
                <w:b/>
                <w:bCs/>
              </w:rPr>
              <w:t xml:space="preserve"> Manage Diverts </w:t>
            </w:r>
            <w:r w:rsidR="001450EF" w:rsidRPr="001450EF">
              <w:t>hyperlink</w:t>
            </w:r>
            <w:r w:rsidR="001450EF">
              <w:t xml:space="preserve"> in the Order Details screen</w:t>
            </w:r>
            <w:r w:rsidRPr="00116709">
              <w:t xml:space="preserve">, if the medication(s) selected </w:t>
            </w:r>
            <w:r w:rsidR="00A83B04">
              <w:t>is</w:t>
            </w:r>
            <w:r w:rsidRPr="00116709">
              <w:t xml:space="preserve"> Not in Stock at Mail, a pop up will display.</w:t>
            </w:r>
          </w:p>
          <w:p w14:paraId="76F12BFB" w14:textId="77777777" w:rsidR="00116709" w:rsidRDefault="00116709">
            <w:pPr>
              <w:spacing w:before="120" w:after="120"/>
            </w:pPr>
          </w:p>
          <w:p w14:paraId="1D31241D" w14:textId="2D111093" w:rsidR="00116709" w:rsidRPr="00116709" w:rsidRDefault="00342C43">
            <w:pPr>
              <w:spacing w:before="120" w:after="120"/>
              <w:jc w:val="center"/>
            </w:pPr>
            <w:r>
              <w:rPr>
                <w:noProof/>
              </w:rPr>
              <w:drawing>
                <wp:inline distT="0" distB="0" distL="0" distR="0" wp14:anchorId="02B5A70E" wp14:editId="18C7194B">
                  <wp:extent cx="6638095" cy="3561905"/>
                  <wp:effectExtent l="19050" t="19050" r="10795" b="19685"/>
                  <wp:docPr id="482247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47362" name=""/>
                          <pic:cNvPicPr/>
                        </pic:nvPicPr>
                        <pic:blipFill>
                          <a:blip r:embed="rId42"/>
                          <a:stretch>
                            <a:fillRect/>
                          </a:stretch>
                        </pic:blipFill>
                        <pic:spPr>
                          <a:xfrm>
                            <a:off x="0" y="0"/>
                            <a:ext cx="6638095" cy="3561905"/>
                          </a:xfrm>
                          <a:prstGeom prst="rect">
                            <a:avLst/>
                          </a:prstGeom>
                          <a:ln>
                            <a:solidFill>
                              <a:schemeClr val="tx1"/>
                            </a:solidFill>
                          </a:ln>
                        </pic:spPr>
                      </pic:pic>
                    </a:graphicData>
                  </a:graphic>
                </wp:inline>
              </w:drawing>
            </w:r>
          </w:p>
          <w:p w14:paraId="01431D9E" w14:textId="77777777" w:rsidR="00116709" w:rsidRPr="00116709" w:rsidRDefault="00116709">
            <w:pPr>
              <w:spacing w:before="120" w:after="120"/>
              <w:jc w:val="center"/>
            </w:pPr>
          </w:p>
          <w:p w14:paraId="06D3E8E7" w14:textId="77777777" w:rsidR="00116709" w:rsidRPr="00116709" w:rsidRDefault="00116709">
            <w:pPr>
              <w:spacing w:before="120" w:after="120"/>
            </w:pPr>
            <w:r w:rsidRPr="00116709">
              <w:t>Advise the caller of the options available to them:</w:t>
            </w:r>
          </w:p>
          <w:p w14:paraId="0A9AA9BC" w14:textId="18A40503" w:rsidR="00116709" w:rsidRPr="0018387C" w:rsidRDefault="00116709" w:rsidP="001B3CB8">
            <w:pPr>
              <w:pStyle w:val="ListParagraph"/>
              <w:numPr>
                <w:ilvl w:val="0"/>
                <w:numId w:val="27"/>
              </w:numPr>
              <w:spacing w:before="120" w:after="120"/>
              <w:rPr>
                <w:rFonts w:ascii="Verdana" w:hAnsi="Verdana"/>
              </w:rPr>
            </w:pPr>
            <w:r w:rsidRPr="00116709">
              <w:rPr>
                <w:rFonts w:ascii="Verdana" w:hAnsi="Verdana"/>
              </w:rPr>
              <w:t>Advise the call</w:t>
            </w:r>
            <w:r w:rsidR="009B55BB">
              <w:rPr>
                <w:rFonts w:ascii="Verdana" w:hAnsi="Verdana"/>
              </w:rPr>
              <w:t>er</w:t>
            </w:r>
            <w:r w:rsidRPr="00116709">
              <w:rPr>
                <w:rFonts w:ascii="Verdana" w:hAnsi="Verdana"/>
              </w:rPr>
              <w:t xml:space="preserve"> that the order can be placed</w:t>
            </w:r>
            <w:r w:rsidR="009B55BB">
              <w:rPr>
                <w:rFonts w:ascii="Verdana" w:hAnsi="Verdana"/>
              </w:rPr>
              <w:t>;</w:t>
            </w:r>
            <w:r w:rsidRPr="00116709">
              <w:rPr>
                <w:rFonts w:ascii="Verdana" w:hAnsi="Verdana"/>
              </w:rPr>
              <w:t xml:space="preserve"> </w:t>
            </w:r>
            <w:r w:rsidR="0018387C">
              <w:rPr>
                <w:rFonts w:ascii="Verdana" w:hAnsi="Verdana"/>
              </w:rPr>
              <w:t xml:space="preserve">Release the order </w:t>
            </w:r>
            <w:r w:rsidRPr="00116709">
              <w:rPr>
                <w:rFonts w:ascii="Verdana" w:hAnsi="Verdana"/>
              </w:rPr>
              <w:t xml:space="preserve">and the pharmacy will reach out to the provider for alternatives. </w:t>
            </w:r>
            <w:r w:rsidRPr="00116709">
              <w:rPr>
                <w:rFonts w:ascii="Verdana" w:hAnsi="Verdana"/>
                <w:color w:val="000000"/>
              </w:rPr>
              <w:t>Members registered to receive digital communication will periodically be notified on the status of the outreach. There may be a delay in fulfilling the order.</w:t>
            </w:r>
            <w:r w:rsidR="00F7060A">
              <w:rPr>
                <w:rFonts w:ascii="Verdana" w:hAnsi="Verdana"/>
                <w:color w:val="000000"/>
              </w:rPr>
              <w:t xml:space="preserve"> If the caller </w:t>
            </w:r>
            <w:r w:rsidR="00F61261">
              <w:rPr>
                <w:rFonts w:ascii="Verdana" w:hAnsi="Verdana"/>
                <w:color w:val="000000"/>
              </w:rPr>
              <w:t>wants to proceed</w:t>
            </w:r>
            <w:r w:rsidR="002848BF">
              <w:rPr>
                <w:rFonts w:ascii="Verdana" w:hAnsi="Verdana"/>
                <w:color w:val="000000"/>
              </w:rPr>
              <w:t xml:space="preserve">, click </w:t>
            </w:r>
            <w:r w:rsidR="002848BF" w:rsidRPr="009B55BB">
              <w:rPr>
                <w:rFonts w:ascii="Verdana" w:hAnsi="Verdana"/>
                <w:b/>
                <w:bCs/>
                <w:color w:val="000000"/>
              </w:rPr>
              <w:t>Manage Diver</w:t>
            </w:r>
            <w:r w:rsidR="00AE0C10" w:rsidRPr="009B55BB">
              <w:rPr>
                <w:rFonts w:ascii="Verdana" w:hAnsi="Verdana"/>
                <w:b/>
                <w:bCs/>
                <w:color w:val="000000"/>
              </w:rPr>
              <w:t>t</w:t>
            </w:r>
            <w:r w:rsidR="002848BF" w:rsidRPr="009B55BB">
              <w:rPr>
                <w:rFonts w:ascii="Verdana" w:hAnsi="Verdana"/>
                <w:b/>
                <w:bCs/>
                <w:color w:val="000000"/>
              </w:rPr>
              <w:t>s</w:t>
            </w:r>
            <w:r w:rsidR="002848BF">
              <w:rPr>
                <w:rFonts w:ascii="Verdana" w:hAnsi="Verdana"/>
                <w:color w:val="000000"/>
              </w:rPr>
              <w:t>.</w:t>
            </w:r>
          </w:p>
          <w:p w14:paraId="6A6E38AB" w14:textId="646EDC36" w:rsidR="00116709" w:rsidRDefault="00116709" w:rsidP="001B3CB8">
            <w:pPr>
              <w:pStyle w:val="ListParagraph"/>
              <w:numPr>
                <w:ilvl w:val="0"/>
                <w:numId w:val="28"/>
              </w:numPr>
              <w:spacing w:before="120" w:after="120"/>
              <w:rPr>
                <w:rFonts w:ascii="Verdana" w:hAnsi="Verdana"/>
              </w:rPr>
            </w:pPr>
            <w:r w:rsidRPr="00116709">
              <w:rPr>
                <w:rFonts w:ascii="Verdana" w:hAnsi="Verdana"/>
              </w:rPr>
              <w:t>If the caller wants to proceed with this, inform the caller that if they try and fill the original medication at another</w:t>
            </w:r>
            <w:r w:rsidR="0080282B">
              <w:rPr>
                <w:rFonts w:ascii="Verdana" w:hAnsi="Verdana"/>
              </w:rPr>
              <w:t xml:space="preserve"> in network</w:t>
            </w:r>
            <w:r w:rsidRPr="00116709">
              <w:rPr>
                <w:rFonts w:ascii="Verdana" w:hAnsi="Verdana"/>
              </w:rPr>
              <w:t xml:space="preserve"> pharmacy, the </w:t>
            </w:r>
            <w:r w:rsidR="002117A7">
              <w:rPr>
                <w:rFonts w:ascii="Verdana" w:hAnsi="Verdana"/>
              </w:rPr>
              <w:t>Rx that is Not in Stock w</w:t>
            </w:r>
            <w:r w:rsidRPr="00116709">
              <w:rPr>
                <w:rFonts w:ascii="Verdana" w:hAnsi="Verdana"/>
              </w:rPr>
              <w:t>ould need to be canceled</w:t>
            </w:r>
            <w:r w:rsidR="002117A7">
              <w:rPr>
                <w:rFonts w:ascii="Verdana" w:hAnsi="Verdana"/>
              </w:rPr>
              <w:t xml:space="preserve"> or placed on </w:t>
            </w:r>
            <w:r w:rsidR="003F4B36">
              <w:rPr>
                <w:rFonts w:ascii="Verdana" w:hAnsi="Verdana"/>
              </w:rPr>
              <w:t xml:space="preserve">Hold </w:t>
            </w:r>
            <w:r w:rsidRPr="00116709">
              <w:rPr>
                <w:rFonts w:ascii="Verdana" w:hAnsi="Verdana"/>
              </w:rPr>
              <w:t xml:space="preserve"> before it can be filled</w:t>
            </w:r>
            <w:r w:rsidR="002117A7">
              <w:rPr>
                <w:rFonts w:ascii="Verdana" w:hAnsi="Verdana"/>
              </w:rPr>
              <w:t xml:space="preserve"> at another</w:t>
            </w:r>
            <w:r w:rsidR="0080282B">
              <w:rPr>
                <w:rFonts w:ascii="Verdana" w:hAnsi="Verdana"/>
              </w:rPr>
              <w:t xml:space="preserve"> in network</w:t>
            </w:r>
            <w:r w:rsidR="002117A7">
              <w:rPr>
                <w:rFonts w:ascii="Verdana" w:hAnsi="Verdana"/>
              </w:rPr>
              <w:t xml:space="preserve"> pharmacy</w:t>
            </w:r>
            <w:r w:rsidRPr="00116709">
              <w:rPr>
                <w:rFonts w:ascii="Verdana" w:hAnsi="Verdana"/>
              </w:rPr>
              <w:t>.</w:t>
            </w:r>
            <w:r w:rsidR="003F4B36">
              <w:rPr>
                <w:rFonts w:ascii="Verdana" w:hAnsi="Verdana"/>
              </w:rPr>
              <w:t xml:space="preserve">  Refer to </w:t>
            </w:r>
            <w:hyperlink r:id="rId43" w:anchor="!/view?docid=46478c4b-48ae-4502-b66c-222e1ca37ce3" w:history="1">
              <w:r w:rsidR="003F4B36" w:rsidRPr="00527E88">
                <w:rPr>
                  <w:rStyle w:val="Hyperlink"/>
                  <w:rFonts w:ascii="Verdana" w:eastAsia="Times New Roman" w:hAnsi="Verdana" w:cs="Times New Roman"/>
                </w:rPr>
                <w:t>Compass - Placing/Releasing a Prescription (Rx) in Process on Hold/From Hold</w:t>
              </w:r>
              <w:r w:rsidR="003F4B36" w:rsidRPr="00527E88">
                <w:rPr>
                  <w:rStyle w:val="Hyperlink"/>
                  <w:rFonts w:ascii="Verdana" w:hAnsi="Verdana"/>
                </w:rPr>
                <w:t xml:space="preserve"> (056362)</w:t>
              </w:r>
            </w:hyperlink>
            <w:r w:rsidR="003F4B36">
              <w:rPr>
                <w:rFonts w:ascii="Verdana" w:hAnsi="Verdana"/>
              </w:rPr>
              <w:t>.</w:t>
            </w:r>
          </w:p>
          <w:p w14:paraId="43B75239" w14:textId="0BE188E0" w:rsidR="005962BB" w:rsidRPr="005962BB" w:rsidRDefault="005962BB" w:rsidP="001B3CB8">
            <w:pPr>
              <w:pStyle w:val="ListParagraph"/>
              <w:numPr>
                <w:ilvl w:val="0"/>
                <w:numId w:val="28"/>
              </w:numPr>
              <w:spacing w:before="120" w:after="120"/>
            </w:pPr>
            <w:r>
              <w:rPr>
                <w:rFonts w:ascii="Verdana" w:hAnsi="Verdana"/>
              </w:rPr>
              <w:t xml:space="preserve">If </w:t>
            </w:r>
            <w:r w:rsidR="00624425">
              <w:rPr>
                <w:rFonts w:ascii="Verdana" w:hAnsi="Verdana"/>
              </w:rPr>
              <w:t xml:space="preserve">the caller </w:t>
            </w:r>
            <w:r w:rsidR="002117A7">
              <w:rPr>
                <w:rFonts w:ascii="Verdana" w:hAnsi="Verdana"/>
              </w:rPr>
              <w:t>does not</w:t>
            </w:r>
            <w:r w:rsidR="000E39A9">
              <w:rPr>
                <w:rFonts w:ascii="Verdana" w:hAnsi="Verdana"/>
              </w:rPr>
              <w:t xml:space="preserve"> </w:t>
            </w:r>
            <w:r w:rsidR="00351879">
              <w:rPr>
                <w:rFonts w:ascii="Verdana" w:hAnsi="Verdana"/>
              </w:rPr>
              <w:t xml:space="preserve">want </w:t>
            </w:r>
            <w:r w:rsidR="000E39A9">
              <w:rPr>
                <w:rFonts w:ascii="Verdana" w:hAnsi="Verdana"/>
              </w:rPr>
              <w:t>us</w:t>
            </w:r>
            <w:r w:rsidR="00637CD2">
              <w:rPr>
                <w:rFonts w:ascii="Verdana" w:hAnsi="Verdana"/>
              </w:rPr>
              <w:t xml:space="preserve"> </w:t>
            </w:r>
            <w:r w:rsidR="00624425">
              <w:rPr>
                <w:rFonts w:ascii="Verdana" w:hAnsi="Verdana"/>
              </w:rPr>
              <w:t>to reach out for alternatives on the Not in Stock medication,</w:t>
            </w:r>
            <w:r w:rsidR="009A2DE7">
              <w:rPr>
                <w:rFonts w:ascii="Verdana" w:hAnsi="Verdana"/>
              </w:rPr>
              <w:t xml:space="preserve"> click </w:t>
            </w:r>
            <w:r w:rsidR="009A2DE7" w:rsidRPr="00351879">
              <w:rPr>
                <w:rFonts w:ascii="Verdana" w:hAnsi="Verdana"/>
                <w:b/>
                <w:bCs/>
              </w:rPr>
              <w:t>Cancel</w:t>
            </w:r>
            <w:r w:rsidR="00AB3FF7">
              <w:rPr>
                <w:rFonts w:ascii="Verdana" w:hAnsi="Verdana"/>
              </w:rPr>
              <w:t>.</w:t>
            </w:r>
            <w:r w:rsidR="009A2DE7">
              <w:rPr>
                <w:rFonts w:ascii="Verdana" w:hAnsi="Verdana"/>
              </w:rPr>
              <w:t xml:space="preserve"> </w:t>
            </w:r>
            <w:r w:rsidR="00AB3FF7">
              <w:rPr>
                <w:rFonts w:ascii="Verdana" w:hAnsi="Verdana"/>
              </w:rPr>
              <w:t>P</w:t>
            </w:r>
            <w:r w:rsidR="00624425">
              <w:rPr>
                <w:rFonts w:ascii="Verdana" w:hAnsi="Verdana"/>
              </w:rPr>
              <w:t xml:space="preserve">lace the Not in Stock </w:t>
            </w:r>
            <w:r w:rsidR="005943CE">
              <w:rPr>
                <w:rFonts w:ascii="Verdana" w:hAnsi="Verdana"/>
              </w:rPr>
              <w:t xml:space="preserve">medication on </w:t>
            </w:r>
            <w:r w:rsidR="005943CE" w:rsidRPr="00D166C1">
              <w:rPr>
                <w:rFonts w:ascii="Verdana" w:hAnsi="Verdana"/>
                <w:b/>
              </w:rPr>
              <w:t>Indefinite Hold</w:t>
            </w:r>
            <w:r w:rsidR="0045107F">
              <w:rPr>
                <w:rFonts w:ascii="Verdana" w:hAnsi="Verdana"/>
              </w:rPr>
              <w:t xml:space="preserve">. </w:t>
            </w:r>
            <w:r w:rsidR="00A04758">
              <w:rPr>
                <w:rFonts w:ascii="Verdana" w:hAnsi="Verdana"/>
              </w:rPr>
              <w:t xml:space="preserve">Refer to </w:t>
            </w:r>
            <w:hyperlink r:id="rId44" w:anchor="!/view?docid=46478c4b-48ae-4502-b66c-222e1ca37ce3" w:history="1">
              <w:r w:rsidR="00527E88" w:rsidRPr="00527E88">
                <w:rPr>
                  <w:rStyle w:val="Hyperlink"/>
                  <w:rFonts w:ascii="Verdana" w:eastAsia="Times New Roman" w:hAnsi="Verdana" w:cs="Times New Roman"/>
                </w:rPr>
                <w:t>Compass - Placing/Releasing a Prescription (Rx) in Process on Hold/From Hold</w:t>
              </w:r>
              <w:r w:rsidR="00527E88" w:rsidRPr="00527E88">
                <w:rPr>
                  <w:rStyle w:val="Hyperlink"/>
                  <w:rFonts w:ascii="Verdana" w:hAnsi="Verdana"/>
                </w:rPr>
                <w:t xml:space="preserve"> (056362)</w:t>
              </w:r>
            </w:hyperlink>
            <w:r w:rsidR="00E82D68">
              <w:rPr>
                <w:rFonts w:ascii="Verdana" w:hAnsi="Verdana"/>
              </w:rPr>
              <w:t xml:space="preserve">.  </w:t>
            </w:r>
            <w:r w:rsidR="0045107F">
              <w:rPr>
                <w:rFonts w:ascii="Verdana" w:hAnsi="Verdana"/>
              </w:rPr>
              <w:t>C</w:t>
            </w:r>
            <w:r w:rsidR="005943CE">
              <w:rPr>
                <w:rFonts w:ascii="Verdana" w:hAnsi="Verdana"/>
              </w:rPr>
              <w:t xml:space="preserve">lick </w:t>
            </w:r>
            <w:r w:rsidR="005943CE" w:rsidRPr="00351879">
              <w:rPr>
                <w:rFonts w:ascii="Verdana" w:hAnsi="Verdana"/>
                <w:b/>
                <w:bCs/>
              </w:rPr>
              <w:t>Manage Diverts</w:t>
            </w:r>
            <w:r w:rsidR="00240C98">
              <w:rPr>
                <w:rFonts w:ascii="Verdana" w:hAnsi="Verdana"/>
              </w:rPr>
              <w:t xml:space="preserve"> h</w:t>
            </w:r>
            <w:r w:rsidR="00AE0C10">
              <w:rPr>
                <w:rFonts w:ascii="Verdana" w:hAnsi="Verdana"/>
              </w:rPr>
              <w:t xml:space="preserve">yperlink in </w:t>
            </w:r>
            <w:proofErr w:type="gramStart"/>
            <w:r w:rsidR="00AE0C10">
              <w:rPr>
                <w:rFonts w:ascii="Verdana" w:hAnsi="Verdana"/>
              </w:rPr>
              <w:t>the order</w:t>
            </w:r>
            <w:proofErr w:type="gramEnd"/>
            <w:r w:rsidR="005943CE">
              <w:rPr>
                <w:rFonts w:ascii="Verdana" w:hAnsi="Verdana"/>
              </w:rPr>
              <w:t xml:space="preserve"> to </w:t>
            </w:r>
            <w:r w:rsidR="0034763D">
              <w:rPr>
                <w:rFonts w:ascii="Verdana" w:hAnsi="Verdana"/>
              </w:rPr>
              <w:t>release other Rx</w:t>
            </w:r>
            <w:r w:rsidR="00AE0C10">
              <w:rPr>
                <w:rFonts w:ascii="Verdana" w:hAnsi="Verdana"/>
              </w:rPr>
              <w:t>(s)</w:t>
            </w:r>
            <w:r w:rsidR="0034763D">
              <w:rPr>
                <w:rFonts w:ascii="Verdana" w:hAnsi="Verdana"/>
              </w:rPr>
              <w:t xml:space="preserve"> that </w:t>
            </w:r>
            <w:r w:rsidR="00201775">
              <w:rPr>
                <w:rFonts w:ascii="Verdana" w:hAnsi="Verdana"/>
              </w:rPr>
              <w:t>is</w:t>
            </w:r>
            <w:r w:rsidR="0034763D">
              <w:rPr>
                <w:rFonts w:ascii="Verdana" w:hAnsi="Verdana"/>
              </w:rPr>
              <w:t xml:space="preserve"> available to be filled</w:t>
            </w:r>
            <w:r w:rsidR="00637CD2">
              <w:rPr>
                <w:rFonts w:ascii="Verdana" w:hAnsi="Verdana"/>
              </w:rPr>
              <w:t xml:space="preserve"> in the order</w:t>
            </w:r>
            <w:r w:rsidR="0034763D">
              <w:rPr>
                <w:rFonts w:ascii="Verdana" w:hAnsi="Verdana"/>
              </w:rPr>
              <w:t xml:space="preserve">, if any. </w:t>
            </w:r>
            <w:r w:rsidR="00443872">
              <w:rPr>
                <w:rFonts w:ascii="Verdana" w:hAnsi="Verdana"/>
              </w:rPr>
              <w:t>Review the process</w:t>
            </w:r>
            <w:r w:rsidR="00D53FAB">
              <w:rPr>
                <w:rFonts w:ascii="Verdana" w:hAnsi="Verdana"/>
              </w:rPr>
              <w:t>es outlined in this Work Instruction as needed</w:t>
            </w:r>
            <w:r w:rsidR="008E631B">
              <w:rPr>
                <w:rFonts w:ascii="Verdana" w:hAnsi="Verdana"/>
              </w:rPr>
              <w:t xml:space="preserve">. </w:t>
            </w:r>
          </w:p>
          <w:p w14:paraId="2180F67D" w14:textId="77777777" w:rsidR="00116709" w:rsidRPr="00116709" w:rsidRDefault="00116709">
            <w:pPr>
              <w:spacing w:before="120" w:after="120"/>
            </w:pPr>
          </w:p>
          <w:p w14:paraId="6B7CED07" w14:textId="39DC2EF3" w:rsidR="00116709" w:rsidRPr="00116709" w:rsidRDefault="00116709" w:rsidP="001B3CB8">
            <w:pPr>
              <w:pStyle w:val="ListParagraph"/>
              <w:numPr>
                <w:ilvl w:val="0"/>
                <w:numId w:val="27"/>
              </w:numPr>
              <w:spacing w:before="120" w:after="120" w:line="276" w:lineRule="auto"/>
              <w:rPr>
                <w:rFonts w:ascii="Verdana" w:hAnsi="Verdana"/>
              </w:rPr>
            </w:pPr>
            <w:r w:rsidRPr="00116709">
              <w:rPr>
                <w:rFonts w:ascii="Verdana" w:hAnsi="Verdana"/>
              </w:rPr>
              <w:t>Offer to check</w:t>
            </w:r>
            <w:r w:rsidR="0080282B">
              <w:rPr>
                <w:rFonts w:ascii="Verdana" w:hAnsi="Verdana"/>
              </w:rPr>
              <w:t xml:space="preserve"> CVS</w:t>
            </w:r>
            <w:r w:rsidRPr="00116709">
              <w:rPr>
                <w:rFonts w:ascii="Verdana" w:hAnsi="Verdana"/>
              </w:rPr>
              <w:t xml:space="preserve"> retail inventory to determine if the medication is available for the caller to get at a local pharmacy</w:t>
            </w:r>
            <w:r w:rsidR="005F23B7">
              <w:rPr>
                <w:rFonts w:ascii="Verdana" w:hAnsi="Verdana"/>
              </w:rPr>
              <w:t>;</w:t>
            </w:r>
            <w:r w:rsidRPr="00116709">
              <w:rPr>
                <w:rFonts w:ascii="Verdana" w:hAnsi="Verdana"/>
              </w:rPr>
              <w:t xml:space="preserve"> refer to</w:t>
            </w:r>
            <w:r w:rsidR="00E93508" w:rsidRPr="00116709">
              <w:rPr>
                <w:rFonts w:ascii="Verdana" w:hAnsi="Verdana"/>
              </w:rPr>
              <w:t xml:space="preserve"> </w:t>
            </w:r>
            <w:hyperlink r:id="rId45" w:anchor="!/view?docid=c10d717e-f397-4f10-8fb6-3731cd856f5c" w:history="1">
              <w:r w:rsidR="00E93508" w:rsidRPr="00B46045">
                <w:rPr>
                  <w:rStyle w:val="Hyperlink"/>
                  <w:rFonts w:ascii="Verdana" w:eastAsia="Times New Roman" w:hAnsi="Verdana" w:cs="Times New Roman"/>
                </w:rPr>
                <w:t>Compass – Search for CVS Retail Inventory (Drug Shortage / Out of Stock) and View Claim Details (RxConnect) (066768)</w:t>
              </w:r>
            </w:hyperlink>
            <w:r w:rsidR="00E93508" w:rsidRPr="00116709">
              <w:rPr>
                <w:rFonts w:ascii="Verdana" w:hAnsi="Verdana"/>
              </w:rPr>
              <w:t xml:space="preserve"> </w:t>
            </w:r>
            <w:r w:rsidRPr="00116709">
              <w:rPr>
                <w:rFonts w:ascii="Verdana" w:hAnsi="Verdana"/>
              </w:rPr>
              <w:t>for more information</w:t>
            </w:r>
            <w:r w:rsidR="00F17AA6">
              <w:rPr>
                <w:rFonts w:ascii="Verdana" w:hAnsi="Verdana"/>
              </w:rPr>
              <w:t xml:space="preserve">. </w:t>
            </w:r>
          </w:p>
          <w:p w14:paraId="76717545" w14:textId="5CE32034" w:rsidR="00116709" w:rsidRPr="00116709" w:rsidRDefault="00116709" w:rsidP="001B3CB8">
            <w:pPr>
              <w:pStyle w:val="ListParagraph"/>
              <w:numPr>
                <w:ilvl w:val="0"/>
                <w:numId w:val="23"/>
              </w:numPr>
              <w:spacing w:before="120" w:after="120"/>
              <w:rPr>
                <w:rFonts w:ascii="Verdana" w:hAnsi="Verdana"/>
              </w:rPr>
            </w:pPr>
            <w:r w:rsidRPr="00116709">
              <w:rPr>
                <w:rFonts w:ascii="Verdana" w:hAnsi="Verdana"/>
              </w:rPr>
              <w:t xml:space="preserve">Do Not </w:t>
            </w:r>
            <w:r w:rsidRPr="00116709">
              <w:rPr>
                <w:rFonts w:ascii="Verdana" w:hAnsi="Verdana" w:cs="Helvetica"/>
                <w:color w:val="000000"/>
                <w:shd w:val="clear" w:color="auto" w:fill="FFFFFF"/>
              </w:rPr>
              <w:t>initiate a Mail to Retail Transfer Support Task</w:t>
            </w:r>
            <w:r w:rsidR="000F6F78">
              <w:rPr>
                <w:rFonts w:ascii="Verdana" w:hAnsi="Verdana" w:cs="Helvetica"/>
                <w:color w:val="000000"/>
                <w:shd w:val="clear" w:color="auto" w:fill="FFFFFF"/>
              </w:rPr>
              <w:t>. R</w:t>
            </w:r>
            <w:r w:rsidRPr="00116709">
              <w:rPr>
                <w:rFonts w:ascii="Verdana" w:hAnsi="Verdana" w:cs="Helvetica"/>
                <w:color w:val="000000"/>
                <w:shd w:val="clear" w:color="auto" w:fill="FFFFFF"/>
              </w:rPr>
              <w:t xml:space="preserve">efer to </w:t>
            </w:r>
            <w:hyperlink r:id="rId46" w:anchor="!/view?docid=1e31ea60-77a3-4bb9-a619-7340ebf57484" w:history="1">
              <w:r w:rsidR="00F17AA6" w:rsidRPr="00B46045">
                <w:rPr>
                  <w:rStyle w:val="Hyperlink"/>
                  <w:rFonts w:ascii="Verdana" w:eastAsia="Times New Roman" w:hAnsi="Verdana" w:cs="Helvetica"/>
                  <w:shd w:val="clear" w:color="auto" w:fill="FFFFFF"/>
                </w:rPr>
                <w:t xml:space="preserve">Compass - Prescription (Rx) Transfer </w:t>
              </w:r>
              <w:r w:rsidR="00F17AA6" w:rsidRPr="00B46045">
                <w:rPr>
                  <w:rStyle w:val="Hyperlink"/>
                  <w:rFonts w:ascii="Verdana" w:hAnsi="Verdana" w:cs="Helvetica"/>
                  <w:shd w:val="clear" w:color="auto" w:fill="FFFFFF"/>
                </w:rPr>
                <w:t>(053932)</w:t>
              </w:r>
            </w:hyperlink>
            <w:r w:rsidR="000F6F78">
              <w:rPr>
                <w:rFonts w:ascii="Verdana" w:hAnsi="Verdana" w:cs="Helvetica"/>
                <w:color w:val="000000"/>
                <w:shd w:val="clear" w:color="auto" w:fill="FFFFFF"/>
              </w:rPr>
              <w:t xml:space="preserve"> </w:t>
            </w:r>
            <w:r w:rsidRPr="00116709">
              <w:rPr>
                <w:rFonts w:ascii="Verdana" w:hAnsi="Verdana" w:cs="Helvetica"/>
                <w:color w:val="000000"/>
                <w:shd w:val="clear" w:color="auto" w:fill="FFFFFF"/>
              </w:rPr>
              <w:t>for direction on Mail to Retail Transfer request</w:t>
            </w:r>
            <w:r w:rsidR="00AD47C3">
              <w:rPr>
                <w:rFonts w:ascii="Verdana" w:hAnsi="Verdana" w:cs="Helvetica"/>
                <w:color w:val="000000"/>
                <w:shd w:val="clear" w:color="auto" w:fill="FFFFFF"/>
              </w:rPr>
              <w:t xml:space="preserve">. If the caller wants the medication transferred, place the Rx on </w:t>
            </w:r>
            <w:r w:rsidR="00881304" w:rsidRPr="00881304">
              <w:rPr>
                <w:rFonts w:ascii="Verdana" w:hAnsi="Verdana" w:cs="Helvetica"/>
                <w:b/>
                <w:bCs/>
                <w:color w:val="000000"/>
                <w:shd w:val="clear" w:color="auto" w:fill="FFFFFF"/>
              </w:rPr>
              <w:t>Hold</w:t>
            </w:r>
            <w:r w:rsidR="00AD47C3">
              <w:rPr>
                <w:rFonts w:ascii="Verdana" w:hAnsi="Verdana" w:cs="Helvetica"/>
                <w:color w:val="000000"/>
                <w:shd w:val="clear" w:color="auto" w:fill="FFFFFF"/>
              </w:rPr>
              <w:t xml:space="preserve">. </w:t>
            </w:r>
            <w:r w:rsidR="0039056D">
              <w:rPr>
                <w:rFonts w:ascii="Verdana" w:hAnsi="Verdana" w:cs="Helvetica"/>
                <w:color w:val="000000"/>
                <w:shd w:val="clear" w:color="auto" w:fill="FFFFFF"/>
              </w:rPr>
              <w:t xml:space="preserve"> Refer to </w:t>
            </w:r>
            <w:hyperlink r:id="rId47" w:anchor="!/view?docid=46478c4b-48ae-4502-b66c-222e1ca37ce3" w:history="1">
              <w:r w:rsidR="00527E88" w:rsidRPr="00527E88">
                <w:rPr>
                  <w:rStyle w:val="Hyperlink"/>
                  <w:rFonts w:ascii="Verdana" w:eastAsia="Times New Roman" w:hAnsi="Verdana" w:cs="Times New Roman"/>
                </w:rPr>
                <w:t>Compass - Placing/Releasing a Prescription (Rx) in Process on Hold/From Hold</w:t>
              </w:r>
              <w:r w:rsidR="00527E88" w:rsidRPr="00527E88">
                <w:rPr>
                  <w:rStyle w:val="Hyperlink"/>
                  <w:rFonts w:ascii="Verdana" w:hAnsi="Verdana"/>
                </w:rPr>
                <w:t xml:space="preserve"> (056362)</w:t>
              </w:r>
            </w:hyperlink>
            <w:r w:rsidR="0039056D">
              <w:rPr>
                <w:rFonts w:ascii="Verdana" w:hAnsi="Verdana" w:cs="Helvetica"/>
                <w:color w:val="000000"/>
                <w:shd w:val="clear" w:color="auto" w:fill="FFFFFF"/>
              </w:rPr>
              <w:t xml:space="preserve">. </w:t>
            </w:r>
          </w:p>
          <w:p w14:paraId="79ACDAE3" w14:textId="77777777" w:rsidR="00116709" w:rsidRPr="00116709" w:rsidRDefault="00116709">
            <w:pPr>
              <w:spacing w:before="120" w:after="120"/>
            </w:pPr>
          </w:p>
          <w:p w14:paraId="77563C5C" w14:textId="1EC403F6" w:rsidR="00116709" w:rsidRPr="00116709" w:rsidRDefault="00116709" w:rsidP="001B3CB8">
            <w:pPr>
              <w:pStyle w:val="ListParagraph"/>
              <w:numPr>
                <w:ilvl w:val="0"/>
                <w:numId w:val="24"/>
              </w:numPr>
              <w:spacing w:before="120" w:after="120" w:line="276" w:lineRule="auto"/>
              <w:rPr>
                <w:rFonts w:ascii="Verdana" w:hAnsi="Verdana"/>
              </w:rPr>
            </w:pPr>
            <w:r w:rsidRPr="00116709">
              <w:rPr>
                <w:rFonts w:ascii="Verdana" w:hAnsi="Verdana"/>
              </w:rPr>
              <w:t>Advise</w:t>
            </w:r>
            <w:r w:rsidR="00872754" w:rsidRPr="00116709">
              <w:rPr>
                <w:rFonts w:ascii="Verdana" w:hAnsi="Verdana"/>
              </w:rPr>
              <w:t xml:space="preserve"> the caller</w:t>
            </w:r>
            <w:r w:rsidR="00872754">
              <w:rPr>
                <w:rFonts w:ascii="Verdana" w:hAnsi="Verdana"/>
              </w:rPr>
              <w:t xml:space="preserve"> they can contact</w:t>
            </w:r>
            <w:r w:rsidR="00872754" w:rsidRPr="00116709">
              <w:rPr>
                <w:rFonts w:ascii="Verdana" w:hAnsi="Verdana"/>
              </w:rPr>
              <w:t xml:space="preserve"> their provider for alternative medication</w:t>
            </w:r>
            <w:r w:rsidR="00437739">
              <w:rPr>
                <w:rFonts w:ascii="Verdana" w:hAnsi="Verdana"/>
              </w:rPr>
              <w:t>. I</w:t>
            </w:r>
            <w:r w:rsidR="00872754" w:rsidRPr="00116709">
              <w:rPr>
                <w:rFonts w:ascii="Verdana" w:hAnsi="Verdana"/>
              </w:rPr>
              <w:t xml:space="preserve">f the caller </w:t>
            </w:r>
            <w:r w:rsidR="00872754">
              <w:rPr>
                <w:rFonts w:ascii="Verdana" w:hAnsi="Verdana"/>
              </w:rPr>
              <w:t>ask</w:t>
            </w:r>
            <w:r w:rsidR="000F6F78">
              <w:rPr>
                <w:rFonts w:ascii="Verdana" w:hAnsi="Verdana"/>
              </w:rPr>
              <w:t>s</w:t>
            </w:r>
            <w:r w:rsidR="00872754">
              <w:rPr>
                <w:rFonts w:ascii="Verdana" w:hAnsi="Verdana"/>
              </w:rPr>
              <w:t xml:space="preserve"> about </w:t>
            </w:r>
            <w:r w:rsidR="00872754" w:rsidRPr="00116709">
              <w:rPr>
                <w:rFonts w:ascii="Verdana" w:hAnsi="Verdana"/>
              </w:rPr>
              <w:t>alternatives</w:t>
            </w:r>
            <w:r w:rsidRPr="00116709">
              <w:rPr>
                <w:rFonts w:ascii="Verdana" w:hAnsi="Verdana"/>
              </w:rPr>
              <w:t xml:space="preserve">, refer to </w:t>
            </w:r>
            <w:hyperlink r:id="rId48" w:anchor="!/view?docid=b3dbfb44-1c9e-47a6-b8f4-6010f553731b" w:history="1">
              <w:r w:rsidR="00437739" w:rsidRPr="00181CBD">
                <w:rPr>
                  <w:rStyle w:val="Hyperlink"/>
                  <w:rFonts w:ascii="Verdana" w:eastAsia="Times New Roman" w:hAnsi="Verdana" w:cs="Helvetica"/>
                  <w:shd w:val="clear" w:color="auto" w:fill="FFFFFF"/>
                </w:rPr>
                <w:t xml:space="preserve">Compass - Viewing and Running Test Claims for Alternative Rx(s) </w:t>
              </w:r>
              <w:r w:rsidR="00437739" w:rsidRPr="00181CBD">
                <w:rPr>
                  <w:rStyle w:val="Hyperlink"/>
                  <w:rFonts w:ascii="Verdana" w:hAnsi="Verdana" w:cs="Helvetica"/>
                  <w:shd w:val="clear" w:color="auto" w:fill="FFFFFF"/>
                </w:rPr>
                <w:t>(056849)</w:t>
              </w:r>
            </w:hyperlink>
            <w:r w:rsidRPr="00116709">
              <w:rPr>
                <w:rFonts w:ascii="Verdana" w:hAnsi="Verdana" w:cs="Helvetica"/>
                <w:color w:val="000000"/>
                <w:shd w:val="clear" w:color="auto" w:fill="FFFFFF"/>
              </w:rPr>
              <w:t>.</w:t>
            </w:r>
          </w:p>
          <w:p w14:paraId="4256860A" w14:textId="77777777" w:rsidR="00116709" w:rsidRPr="00116709" w:rsidRDefault="00116709" w:rsidP="001B3CB8">
            <w:pPr>
              <w:pStyle w:val="ListParagraph"/>
              <w:numPr>
                <w:ilvl w:val="0"/>
                <w:numId w:val="26"/>
              </w:numPr>
              <w:spacing w:before="120" w:after="120" w:line="276" w:lineRule="auto"/>
              <w:rPr>
                <w:rFonts w:ascii="Verdana" w:hAnsi="Verdana"/>
              </w:rPr>
            </w:pPr>
            <w:r w:rsidRPr="00116709">
              <w:rPr>
                <w:rFonts w:ascii="Verdana" w:hAnsi="Verdana"/>
              </w:rPr>
              <w:t xml:space="preserve">Advise the caller any alternatives found would need to be discussed with their provider and a new prescription would need to be sent to our mail order pharmacy. </w:t>
            </w:r>
          </w:p>
          <w:p w14:paraId="0173FE1E" w14:textId="7625507A" w:rsidR="00116709" w:rsidRPr="005B2093" w:rsidRDefault="00116709" w:rsidP="001B3CB8">
            <w:pPr>
              <w:pStyle w:val="ListParagraph"/>
              <w:numPr>
                <w:ilvl w:val="0"/>
                <w:numId w:val="25"/>
              </w:numPr>
              <w:spacing w:before="120" w:after="120" w:line="276" w:lineRule="auto"/>
              <w:rPr>
                <w:rFonts w:ascii="Verdana" w:hAnsi="Verdana"/>
              </w:rPr>
            </w:pPr>
            <w:r w:rsidRPr="005B2093">
              <w:rPr>
                <w:rFonts w:ascii="Verdana" w:hAnsi="Verdana"/>
              </w:rPr>
              <w:t>If no alternatives are found and the caller wants to continue with the medication that is Not in Stock at Mail, advise the caller they would need to fill the prescription at another</w:t>
            </w:r>
            <w:r w:rsidR="00872754" w:rsidRPr="005B2093">
              <w:rPr>
                <w:rFonts w:ascii="Verdana" w:hAnsi="Verdana"/>
              </w:rPr>
              <w:t xml:space="preserve"> in network</w:t>
            </w:r>
            <w:r w:rsidRPr="005B2093">
              <w:rPr>
                <w:rFonts w:ascii="Verdana" w:hAnsi="Verdana"/>
              </w:rPr>
              <w:t xml:space="preserve"> pharmacy</w:t>
            </w:r>
            <w:r w:rsidR="00111044" w:rsidRPr="005B2093">
              <w:rPr>
                <w:rFonts w:ascii="Verdana" w:hAnsi="Verdana"/>
              </w:rPr>
              <w:t>. If caller wants to transfer the existing Rx to an in-network pharmacy</w:t>
            </w:r>
            <w:r w:rsidR="005B2093" w:rsidRPr="005B2093">
              <w:rPr>
                <w:rFonts w:ascii="Verdana" w:hAnsi="Verdana"/>
              </w:rPr>
              <w:t xml:space="preserve">, refer to </w:t>
            </w:r>
            <w:hyperlink r:id="rId49" w:anchor="!/view?docid=1e31ea60-77a3-4bb9-a619-7340ebf57484" w:history="1">
              <w:r w:rsidR="00437739" w:rsidRPr="005B2093">
                <w:rPr>
                  <w:rStyle w:val="Hyperlink"/>
                  <w:rFonts w:ascii="Verdana" w:eastAsia="Times New Roman" w:hAnsi="Verdana" w:cs="Helvetica"/>
                  <w:shd w:val="clear" w:color="auto" w:fill="FFFFFF"/>
                </w:rPr>
                <w:t xml:space="preserve">Compass - Prescription (Rx) Transfer </w:t>
              </w:r>
              <w:r w:rsidR="00437739" w:rsidRPr="005B2093">
                <w:rPr>
                  <w:rStyle w:val="Hyperlink"/>
                  <w:rFonts w:ascii="Verdana" w:hAnsi="Verdana" w:cs="Helvetica"/>
                  <w:shd w:val="clear" w:color="auto" w:fill="FFFFFF"/>
                </w:rPr>
                <w:t>(053932)</w:t>
              </w:r>
            </w:hyperlink>
            <w:r w:rsidR="00437739" w:rsidRPr="005B2093" w:rsidDel="00437739">
              <w:rPr>
                <w:rFonts w:ascii="Verdana" w:hAnsi="Verdana"/>
              </w:rPr>
              <w:t xml:space="preserve"> </w:t>
            </w:r>
            <w:r w:rsidRPr="005B2093">
              <w:rPr>
                <w:rFonts w:ascii="Verdana" w:hAnsi="Verdana"/>
              </w:rPr>
              <w:t>(Do Not initiate a Mail to Retail Transfer Support Task</w:t>
            </w:r>
            <w:r w:rsidR="005B2093">
              <w:rPr>
                <w:rFonts w:ascii="Verdana" w:hAnsi="Verdana"/>
              </w:rPr>
              <w:t>.</w:t>
            </w:r>
            <w:r w:rsidRPr="005B2093">
              <w:rPr>
                <w:rFonts w:ascii="Verdana" w:hAnsi="Verdana"/>
              </w:rPr>
              <w:t>)</w:t>
            </w:r>
            <w:r w:rsidR="007F5E4D" w:rsidRPr="005B2093">
              <w:rPr>
                <w:rFonts w:ascii="Verdana" w:hAnsi="Verdana"/>
              </w:rPr>
              <w:t xml:space="preserve">. If the caller wants the medication transferred, place the Rx on </w:t>
            </w:r>
            <w:r w:rsidR="00926D5E" w:rsidRPr="00926D5E">
              <w:rPr>
                <w:rFonts w:ascii="Verdana" w:hAnsi="Verdana"/>
                <w:b/>
                <w:bCs/>
              </w:rPr>
              <w:t>H</w:t>
            </w:r>
            <w:r w:rsidR="007F5E4D" w:rsidRPr="00926D5E">
              <w:rPr>
                <w:rFonts w:ascii="Verdana" w:hAnsi="Verdana"/>
                <w:b/>
                <w:bCs/>
              </w:rPr>
              <w:t>old</w:t>
            </w:r>
            <w:r w:rsidR="007F5E4D" w:rsidRPr="005B2093">
              <w:rPr>
                <w:rFonts w:ascii="Verdana" w:hAnsi="Verdana"/>
              </w:rPr>
              <w:t xml:space="preserve">. </w:t>
            </w:r>
            <w:r w:rsidR="00022265">
              <w:rPr>
                <w:rFonts w:ascii="Verdana" w:hAnsi="Verdana"/>
              </w:rPr>
              <w:t xml:space="preserve"> Refer to </w:t>
            </w:r>
            <w:hyperlink r:id="rId50" w:anchor="!/view?docid=46478c4b-48ae-4502-b66c-222e1ca37ce3" w:history="1">
              <w:r w:rsidR="00527E88" w:rsidRPr="00527E88">
                <w:rPr>
                  <w:rStyle w:val="Hyperlink"/>
                  <w:rFonts w:ascii="Verdana" w:eastAsia="Times New Roman" w:hAnsi="Verdana" w:cs="Times New Roman"/>
                </w:rPr>
                <w:t>Compass - Placing/Releasing a Prescription (Rx) in Process on Hold/From Hold</w:t>
              </w:r>
              <w:r w:rsidR="00527E88" w:rsidRPr="00527E88">
                <w:rPr>
                  <w:rStyle w:val="Hyperlink"/>
                  <w:rFonts w:ascii="Verdana" w:hAnsi="Verdana"/>
                </w:rPr>
                <w:t xml:space="preserve"> (056362)</w:t>
              </w:r>
            </w:hyperlink>
            <w:r w:rsidR="0039056D">
              <w:rPr>
                <w:rFonts w:ascii="Verdana" w:hAnsi="Verdana"/>
              </w:rPr>
              <w:t>.</w:t>
            </w:r>
          </w:p>
          <w:p w14:paraId="63B0806C" w14:textId="69ACCC73" w:rsidR="00AE0256" w:rsidRPr="006F2DD2" w:rsidRDefault="00116709" w:rsidP="001B3CB8">
            <w:pPr>
              <w:pStyle w:val="ListParagraph"/>
              <w:numPr>
                <w:ilvl w:val="0"/>
                <w:numId w:val="25"/>
              </w:numPr>
              <w:spacing w:before="120" w:after="120" w:line="276" w:lineRule="auto"/>
              <w:rPr>
                <w:rFonts w:ascii="Verdana" w:hAnsi="Verdana"/>
              </w:rPr>
            </w:pPr>
            <w:r w:rsidRPr="00116709">
              <w:rPr>
                <w:rFonts w:ascii="Verdana" w:hAnsi="Verdana"/>
              </w:rPr>
              <w:t>If alternatives are found, run test claims to determine coverage and pricing for the alternatives to discuss with their provider</w:t>
            </w:r>
            <w:r w:rsidR="006F2DD2">
              <w:rPr>
                <w:rFonts w:ascii="Verdana" w:hAnsi="Verdana"/>
              </w:rPr>
              <w:t>.</w:t>
            </w:r>
          </w:p>
        </w:tc>
      </w:tr>
    </w:tbl>
    <w:p w14:paraId="6F9A16CB" w14:textId="0D843F65" w:rsidR="00E34C32" w:rsidRPr="008233EF" w:rsidRDefault="00E34C32" w:rsidP="00E34C32">
      <w:pPr>
        <w:spacing w:before="120" w:after="120"/>
      </w:pPr>
      <w:r w:rsidRPr="008233EF">
        <w:t xml:space="preserve"> </w:t>
      </w:r>
    </w:p>
    <w:p w14:paraId="0C684111" w14:textId="77777777" w:rsidR="00E34C32" w:rsidRPr="008233EF" w:rsidRDefault="00E34C32" w:rsidP="00E34C32">
      <w:pPr>
        <w:tabs>
          <w:tab w:val="left" w:pos="149"/>
        </w:tabs>
      </w:pPr>
    </w:p>
    <w:bookmarkStart w:id="71" w:name="OLE_LINK27"/>
    <w:p w14:paraId="5C2F707B" w14:textId="4453CFDA" w:rsidR="00D554DA" w:rsidRPr="008233EF" w:rsidRDefault="000020A2" w:rsidP="0045678C">
      <w:pPr>
        <w:jc w:val="right"/>
      </w:pPr>
      <w:r w:rsidRPr="008233EF">
        <w:fldChar w:fldCharType="begin"/>
      </w:r>
      <w:r w:rsidRPr="008233EF">
        <w:instrText xml:space="preserve"> HYPERLINK  \l "_top" </w:instrText>
      </w:r>
      <w:r w:rsidRPr="008233EF">
        <w:fldChar w:fldCharType="separate"/>
      </w:r>
      <w:r w:rsidR="00C13AE8" w:rsidRPr="008233EF">
        <w:rPr>
          <w:rStyle w:val="Hyperlink"/>
        </w:rPr>
        <w:t>Top of the Document</w:t>
      </w:r>
      <w:bookmarkStart w:id="72" w:name="_PA_Divert_Scenario"/>
      <w:bookmarkEnd w:id="71"/>
      <w:bookmarkEnd w:id="72"/>
      <w:r w:rsidRPr="008233EF">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D554DA" w:rsidRPr="008233EF" w14:paraId="544881CB" w14:textId="77777777" w:rsidTr="00AD3A8F">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A337CD2" w14:textId="77777777" w:rsidR="00D554DA" w:rsidRPr="008233EF" w:rsidRDefault="00D554DA" w:rsidP="00C02C10">
            <w:pPr>
              <w:pStyle w:val="Heading2"/>
              <w:spacing w:before="120" w:after="120"/>
            </w:pPr>
            <w:bookmarkStart w:id="73" w:name="_Manage_Divert_Issues"/>
            <w:bookmarkStart w:id="74" w:name="_Toc202165485"/>
            <w:bookmarkEnd w:id="73"/>
            <w:r w:rsidRPr="008233EF">
              <w:t>Manage Divert Issues Support Task</w:t>
            </w:r>
            <w:bookmarkEnd w:id="74"/>
          </w:p>
        </w:tc>
      </w:tr>
    </w:tbl>
    <w:p w14:paraId="796C98C1" w14:textId="33A94642" w:rsidR="000A4D40" w:rsidRDefault="00AD3A8F" w:rsidP="00C02C10">
      <w:pPr>
        <w:spacing w:before="120" w:after="120"/>
      </w:pPr>
      <w:bookmarkStart w:id="75" w:name="OLE_LINK8"/>
      <w:r>
        <w:rPr>
          <w:noProof/>
        </w:rPr>
        <w:drawing>
          <wp:inline distT="0" distB="0" distL="0" distR="0" wp14:anchorId="7FF92CF0" wp14:editId="153DE0A9">
            <wp:extent cx="304800" cy="304800"/>
            <wp:effectExtent l="0" t="0" r="0" b="0"/>
            <wp:docPr id="2017382318" name="Picture 6" descr="A yellow flag on a p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86220" name="Picture 6" descr="A yellow flag on a pole&#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D554DA" w:rsidRPr="008233EF">
        <w:t xml:space="preserve">Use the </w:t>
      </w:r>
      <w:r w:rsidR="00D554DA" w:rsidRPr="008233EF">
        <w:rPr>
          <w:b/>
          <w:bCs/>
        </w:rPr>
        <w:t>Manage Divert Issues Support Task</w:t>
      </w:r>
      <w:r w:rsidR="00D554DA" w:rsidRPr="008233EF">
        <w:t xml:space="preserve"> </w:t>
      </w:r>
      <w:r w:rsidR="009A183C" w:rsidRPr="008233EF">
        <w:t xml:space="preserve">only </w:t>
      </w:r>
      <w:r w:rsidR="00635B30" w:rsidRPr="008233EF">
        <w:t xml:space="preserve">if the </w:t>
      </w:r>
      <w:hyperlink w:anchor="_Rationale" w:history="1">
        <w:r w:rsidR="00635B30" w:rsidRPr="008233EF">
          <w:rPr>
            <w:rStyle w:val="Hyperlink"/>
          </w:rPr>
          <w:t>Managing a Conflict</w:t>
        </w:r>
      </w:hyperlink>
      <w:r w:rsidR="00635B30" w:rsidRPr="008233EF">
        <w:t xml:space="preserve"> process described above does not resolve the divert or is not applicable </w:t>
      </w:r>
      <w:r w:rsidR="00A83761" w:rsidRPr="008233EF">
        <w:t>to</w:t>
      </w:r>
      <w:r w:rsidR="00635B30" w:rsidRPr="008233EF">
        <w:t xml:space="preserve"> your situation.</w:t>
      </w:r>
      <w:r w:rsidR="00941959">
        <w:t xml:space="preserve"> </w:t>
      </w:r>
      <w:r w:rsidR="00D67B70" w:rsidRPr="00D67B70">
        <w:t>Manage Divert Issues Support Task may also appear as Order Dispatch Support Task.</w:t>
      </w:r>
    </w:p>
    <w:p w14:paraId="2D9D2B67" w14:textId="77777777" w:rsidR="00BC6856" w:rsidRDefault="00BC6856" w:rsidP="00C02C10">
      <w:pPr>
        <w:spacing w:before="120" w:after="120"/>
      </w:pPr>
    </w:p>
    <w:p w14:paraId="49DC543B" w14:textId="5DE0DF8A" w:rsidR="00BC6856" w:rsidRDefault="00BC6856" w:rsidP="00BC6856">
      <w:pPr>
        <w:spacing w:before="120" w:after="120"/>
      </w:pPr>
      <w:r w:rsidRPr="001976F0">
        <w:rPr>
          <w:b/>
          <w:bCs/>
        </w:rPr>
        <w:t>Note:</w:t>
      </w:r>
      <w:r>
        <w:t xml:space="preserve">  Before submitting any Support Task, verify that one has not recently been submitted for the same issue.  (Click the Case tab. If a Support Task has already been submitted, it will show under </w:t>
      </w:r>
      <w:r w:rsidRPr="001976F0">
        <w:rPr>
          <w:b/>
          <w:bCs/>
        </w:rPr>
        <w:t>Member’s Recent Support Tasks</w:t>
      </w:r>
      <w:r w:rsidR="00F26F49">
        <w:t>.</w:t>
      </w:r>
      <w:r>
        <w:t>)</w:t>
      </w:r>
    </w:p>
    <w:p w14:paraId="24984443" w14:textId="16EC8F19" w:rsidR="00BC6856" w:rsidRDefault="000C310B" w:rsidP="00BC6856">
      <w:pPr>
        <w:spacing w:before="120" w:after="120"/>
        <w:jc w:val="center"/>
      </w:pPr>
      <w:r>
        <w:rPr>
          <w:noProof/>
        </w:rPr>
        <w:drawing>
          <wp:inline distT="0" distB="0" distL="0" distR="0" wp14:anchorId="1A87198C" wp14:editId="4BEBC116">
            <wp:extent cx="8228571" cy="4638095"/>
            <wp:effectExtent l="0" t="0" r="1270" b="0"/>
            <wp:docPr id="142151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515902" name=""/>
                    <pic:cNvPicPr/>
                  </pic:nvPicPr>
                  <pic:blipFill>
                    <a:blip r:embed="rId51"/>
                    <a:stretch>
                      <a:fillRect/>
                    </a:stretch>
                  </pic:blipFill>
                  <pic:spPr>
                    <a:xfrm>
                      <a:off x="0" y="0"/>
                      <a:ext cx="8228571" cy="4638095"/>
                    </a:xfrm>
                    <a:prstGeom prst="rect">
                      <a:avLst/>
                    </a:prstGeom>
                  </pic:spPr>
                </pic:pic>
              </a:graphicData>
            </a:graphic>
          </wp:inline>
        </w:drawing>
      </w:r>
    </w:p>
    <w:p w14:paraId="54D0FB95" w14:textId="77777777" w:rsidR="00BC6856" w:rsidRPr="008233EF" w:rsidRDefault="00BC6856" w:rsidP="00C02C10">
      <w:pPr>
        <w:spacing w:before="120" w:after="120"/>
      </w:pPr>
    </w:p>
    <w:bookmarkEnd w:id="75"/>
    <w:p w14:paraId="3A83143B" w14:textId="6EFA4655" w:rsidR="00EF12D2" w:rsidRDefault="28C9BDE2" w:rsidP="00611E35">
      <w:pPr>
        <w:rPr>
          <w:rFonts w:cs="Helvetica"/>
          <w:color w:val="000000"/>
        </w:rPr>
      </w:pPr>
      <w:r>
        <w:t xml:space="preserve">Refer to </w:t>
      </w:r>
      <w:hyperlink r:id="rId52" w:anchor="!/view?docid=6753488f-3996-45d9-88ba-257575369a98" w:history="1">
        <w:r w:rsidR="00822800" w:rsidRPr="00822800">
          <w:rPr>
            <w:rStyle w:val="Hyperlink"/>
            <w:shd w:val="clear" w:color="auto" w:fill="FFFFFF"/>
          </w:rPr>
          <w:t>Compass - Support Task Types and Uses List (058147</w:t>
        </w:r>
        <w:r w:rsidR="006F2DD2">
          <w:rPr>
            <w:rStyle w:val="Hyperlink"/>
            <w:shd w:val="clear" w:color="auto" w:fill="FFFFFF"/>
          </w:rPr>
          <w:t>)</w:t>
        </w:r>
        <w:r w:rsidR="00822800" w:rsidRPr="00822800">
          <w:rPr>
            <w:rStyle w:val="Hyperlink"/>
            <w:color w:val="auto"/>
            <w:u w:val="none"/>
            <w:shd w:val="clear" w:color="auto" w:fill="FFFFFF"/>
          </w:rPr>
          <w:t xml:space="preserve"> or</w:t>
        </w:r>
      </w:hyperlink>
      <w:bookmarkStart w:id="76" w:name="OLE_LINK20"/>
      <w:bookmarkStart w:id="77" w:name="OLE_LINK25"/>
      <w:r w:rsidR="00F01826" w:rsidRPr="008233EF">
        <w:rPr>
          <w:color w:val="000000"/>
        </w:rPr>
        <w:t xml:space="preserve"> </w:t>
      </w:r>
      <w:hyperlink r:id="rId53" w:anchor="!/view?docid=64f18e5a-4d56-4175-ba8e-e7d094e501d6" w:history="1">
        <w:r w:rsidR="00B1078B" w:rsidRPr="008233EF">
          <w:rPr>
            <w:rStyle w:val="Hyperlink"/>
            <w:rFonts w:cs="Helvetica"/>
          </w:rPr>
          <w:t>Compass - Create a Support Task (050031)</w:t>
        </w:r>
      </w:hyperlink>
      <w:r w:rsidR="00F01826" w:rsidRPr="008233EF">
        <w:rPr>
          <w:rFonts w:cs="Helvetica"/>
          <w:color w:val="000000"/>
        </w:rPr>
        <w:t xml:space="preserve"> as needed.</w:t>
      </w:r>
      <w:bookmarkEnd w:id="76"/>
      <w:bookmarkEnd w:id="77"/>
    </w:p>
    <w:p w14:paraId="0F4BB2AA" w14:textId="77777777" w:rsidR="00EF12D2" w:rsidRPr="008233EF" w:rsidRDefault="00EF12D2" w:rsidP="00611E35">
      <w:pPr>
        <w:rPr>
          <w:rFonts w:cs="Helvetica"/>
          <w:b/>
          <w:bCs/>
          <w:color w:val="000000"/>
        </w:rPr>
      </w:pPr>
    </w:p>
    <w:p w14:paraId="4838FAD6" w14:textId="77777777" w:rsidR="00D554DA" w:rsidRPr="008233EF" w:rsidRDefault="00D554DA" w:rsidP="00D554DA"/>
    <w:p w14:paraId="30D4C5C8" w14:textId="0F8B4F1E" w:rsidR="00D554DA" w:rsidRPr="008233EF" w:rsidRDefault="0079389F" w:rsidP="00D554DA">
      <w:r w:rsidRPr="008233EF">
        <w:t>Perform the steps below</w:t>
      </w:r>
      <w:r w:rsidR="00724DE4">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3091"/>
        <w:gridCol w:w="9035"/>
      </w:tblGrid>
      <w:tr w:rsidR="00D54079" w:rsidRPr="008233EF" w14:paraId="3F2C28ED" w14:textId="77777777" w:rsidTr="00F90DA1">
        <w:tc>
          <w:tcPr>
            <w:tcW w:w="292"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B461FF" w14:textId="77777777" w:rsidR="00D554DA" w:rsidRPr="008233EF" w:rsidRDefault="00D554DA" w:rsidP="00925FF9">
            <w:pPr>
              <w:spacing w:before="120" w:after="120"/>
              <w:jc w:val="center"/>
              <w:rPr>
                <w:b/>
              </w:rPr>
            </w:pPr>
            <w:r w:rsidRPr="008233EF">
              <w:rPr>
                <w:b/>
              </w:rPr>
              <w:t>Step</w:t>
            </w:r>
          </w:p>
        </w:tc>
        <w:tc>
          <w:tcPr>
            <w:tcW w:w="4708"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205365" w14:textId="77777777" w:rsidR="00D554DA" w:rsidRPr="008233EF" w:rsidRDefault="00D554DA" w:rsidP="00925FF9">
            <w:pPr>
              <w:spacing w:before="120" w:after="120"/>
              <w:jc w:val="center"/>
              <w:rPr>
                <w:b/>
              </w:rPr>
            </w:pPr>
            <w:r w:rsidRPr="008233EF">
              <w:rPr>
                <w:b/>
              </w:rPr>
              <w:t xml:space="preserve">Action </w:t>
            </w:r>
          </w:p>
        </w:tc>
      </w:tr>
      <w:tr w:rsidR="00EB04EA" w:rsidRPr="008233EF" w14:paraId="245ABBDC" w14:textId="77777777" w:rsidTr="00F90DA1">
        <w:tc>
          <w:tcPr>
            <w:tcW w:w="292" w:type="pct"/>
            <w:tcBorders>
              <w:top w:val="single" w:sz="4" w:space="0" w:color="auto"/>
              <w:left w:val="single" w:sz="4" w:space="0" w:color="auto"/>
              <w:bottom w:val="single" w:sz="4" w:space="0" w:color="auto"/>
              <w:right w:val="single" w:sz="4" w:space="0" w:color="auto"/>
            </w:tcBorders>
            <w:hideMark/>
          </w:tcPr>
          <w:p w14:paraId="1C2AE0C5" w14:textId="77777777" w:rsidR="00D554DA" w:rsidRPr="008233EF" w:rsidRDefault="00D554DA" w:rsidP="00925FF9">
            <w:pPr>
              <w:spacing w:before="120" w:after="120"/>
              <w:jc w:val="center"/>
              <w:rPr>
                <w:b/>
              </w:rPr>
            </w:pPr>
            <w:r w:rsidRPr="008233EF">
              <w:rPr>
                <w:b/>
              </w:rPr>
              <w:t>1</w:t>
            </w:r>
          </w:p>
        </w:tc>
        <w:tc>
          <w:tcPr>
            <w:tcW w:w="4708" w:type="pct"/>
            <w:gridSpan w:val="2"/>
            <w:tcBorders>
              <w:top w:val="single" w:sz="4" w:space="0" w:color="auto"/>
              <w:left w:val="single" w:sz="4" w:space="0" w:color="auto"/>
              <w:bottom w:val="single" w:sz="4" w:space="0" w:color="auto"/>
              <w:right w:val="single" w:sz="4" w:space="0" w:color="auto"/>
            </w:tcBorders>
          </w:tcPr>
          <w:p w14:paraId="6EC9EAB7" w14:textId="3BF04F34" w:rsidR="00E91652" w:rsidRDefault="002E6A4B" w:rsidP="00925FF9">
            <w:pPr>
              <w:spacing w:before="120" w:after="120"/>
              <w:rPr>
                <w:color w:val="000000"/>
              </w:rPr>
            </w:pPr>
            <w:r w:rsidRPr="008233EF">
              <w:rPr>
                <w:color w:val="000000"/>
              </w:rPr>
              <w:t>Navigate to the </w:t>
            </w:r>
            <w:r w:rsidRPr="008233EF">
              <w:rPr>
                <w:b/>
                <w:bCs/>
                <w:color w:val="000000"/>
              </w:rPr>
              <w:t>Mail Order History</w:t>
            </w:r>
            <w:r w:rsidRPr="008233EF">
              <w:rPr>
                <w:color w:val="000000"/>
              </w:rPr>
              <w:t> tab on the Claims Landing Page.</w:t>
            </w:r>
          </w:p>
          <w:p w14:paraId="3F8CB6C3" w14:textId="238A3848" w:rsidR="00E91652" w:rsidRDefault="000C310B" w:rsidP="00E91652">
            <w:pPr>
              <w:spacing w:before="120" w:after="120"/>
              <w:jc w:val="center"/>
              <w:rPr>
                <w:color w:val="000000"/>
              </w:rPr>
            </w:pPr>
            <w:r>
              <w:rPr>
                <w:noProof/>
              </w:rPr>
              <w:drawing>
                <wp:inline distT="0" distB="0" distL="0" distR="0" wp14:anchorId="72846516" wp14:editId="5C26FD45">
                  <wp:extent cx="7533333" cy="3276190"/>
                  <wp:effectExtent l="0" t="0" r="0" b="635"/>
                  <wp:docPr id="1736060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060017" name=""/>
                          <pic:cNvPicPr/>
                        </pic:nvPicPr>
                        <pic:blipFill>
                          <a:blip r:embed="rId54"/>
                          <a:stretch>
                            <a:fillRect/>
                          </a:stretch>
                        </pic:blipFill>
                        <pic:spPr>
                          <a:xfrm>
                            <a:off x="0" y="0"/>
                            <a:ext cx="7533333" cy="3276190"/>
                          </a:xfrm>
                          <a:prstGeom prst="rect">
                            <a:avLst/>
                          </a:prstGeom>
                        </pic:spPr>
                      </pic:pic>
                    </a:graphicData>
                  </a:graphic>
                </wp:inline>
              </w:drawing>
            </w:r>
          </w:p>
          <w:p w14:paraId="33FDA2C9" w14:textId="00FAB416" w:rsidR="00E91652" w:rsidRPr="008233EF" w:rsidRDefault="00E91652" w:rsidP="00925FF9">
            <w:pPr>
              <w:spacing w:before="120" w:after="120"/>
              <w:rPr>
                <w:color w:val="000000"/>
              </w:rPr>
            </w:pPr>
          </w:p>
        </w:tc>
      </w:tr>
      <w:tr w:rsidR="00EB04EA" w:rsidRPr="008233EF" w14:paraId="277F0BA6" w14:textId="77777777" w:rsidTr="00F90DA1">
        <w:tc>
          <w:tcPr>
            <w:tcW w:w="292" w:type="pct"/>
            <w:tcBorders>
              <w:top w:val="single" w:sz="4" w:space="0" w:color="auto"/>
              <w:left w:val="single" w:sz="4" w:space="0" w:color="auto"/>
              <w:bottom w:val="single" w:sz="4" w:space="0" w:color="auto"/>
              <w:right w:val="single" w:sz="4" w:space="0" w:color="auto"/>
            </w:tcBorders>
            <w:hideMark/>
          </w:tcPr>
          <w:p w14:paraId="47E59B4C" w14:textId="77777777" w:rsidR="00D554DA" w:rsidRPr="008233EF" w:rsidRDefault="00D554DA" w:rsidP="00925FF9">
            <w:pPr>
              <w:spacing w:before="120" w:after="120"/>
              <w:jc w:val="center"/>
              <w:rPr>
                <w:b/>
              </w:rPr>
            </w:pPr>
            <w:r w:rsidRPr="008233EF">
              <w:rPr>
                <w:b/>
              </w:rPr>
              <w:t>2</w:t>
            </w:r>
          </w:p>
        </w:tc>
        <w:tc>
          <w:tcPr>
            <w:tcW w:w="4708" w:type="pct"/>
            <w:gridSpan w:val="2"/>
            <w:tcBorders>
              <w:top w:val="single" w:sz="4" w:space="0" w:color="auto"/>
              <w:left w:val="single" w:sz="4" w:space="0" w:color="auto"/>
              <w:bottom w:val="single" w:sz="4" w:space="0" w:color="auto"/>
              <w:right w:val="single" w:sz="4" w:space="0" w:color="auto"/>
            </w:tcBorders>
          </w:tcPr>
          <w:p w14:paraId="0ACB3CFD" w14:textId="31126680" w:rsidR="00F52F9E" w:rsidRDefault="00651669" w:rsidP="00925FF9">
            <w:pPr>
              <w:spacing w:before="120" w:after="120"/>
              <w:rPr>
                <w:color w:val="000000"/>
              </w:rPr>
            </w:pPr>
            <w:r w:rsidRPr="008233EF">
              <w:rPr>
                <w:color w:val="000000"/>
              </w:rPr>
              <w:t>Locate the </w:t>
            </w:r>
            <w:r w:rsidRPr="008233EF">
              <w:rPr>
                <w:b/>
                <w:bCs/>
                <w:color w:val="000000"/>
              </w:rPr>
              <w:t>Order Number</w:t>
            </w:r>
            <w:r w:rsidRPr="008233EF">
              <w:rPr>
                <w:color w:val="000000"/>
              </w:rPr>
              <w:t>.</w:t>
            </w:r>
          </w:p>
          <w:p w14:paraId="071B95E4" w14:textId="7E0A8CA3" w:rsidR="00F52F9E" w:rsidRDefault="00F90DA1" w:rsidP="00F52F9E">
            <w:pPr>
              <w:spacing w:before="120" w:after="120"/>
              <w:jc w:val="center"/>
              <w:rPr>
                <w:color w:val="000000"/>
              </w:rPr>
            </w:pPr>
            <w:r>
              <w:rPr>
                <w:noProof/>
              </w:rPr>
              <w:drawing>
                <wp:inline distT="0" distB="0" distL="0" distR="0" wp14:anchorId="75C25062" wp14:editId="3A92B384">
                  <wp:extent cx="7476190" cy="1704762"/>
                  <wp:effectExtent l="0" t="0" r="0" b="0"/>
                  <wp:docPr id="1110130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130042" name=""/>
                          <pic:cNvPicPr/>
                        </pic:nvPicPr>
                        <pic:blipFill>
                          <a:blip r:embed="rId55"/>
                          <a:stretch>
                            <a:fillRect/>
                          </a:stretch>
                        </pic:blipFill>
                        <pic:spPr>
                          <a:xfrm>
                            <a:off x="0" y="0"/>
                            <a:ext cx="7476190" cy="1704762"/>
                          </a:xfrm>
                          <a:prstGeom prst="rect">
                            <a:avLst/>
                          </a:prstGeom>
                        </pic:spPr>
                      </pic:pic>
                    </a:graphicData>
                  </a:graphic>
                </wp:inline>
              </w:drawing>
            </w:r>
          </w:p>
          <w:p w14:paraId="29F3E802" w14:textId="77777777" w:rsidR="00F52F9E" w:rsidRPr="008233EF" w:rsidRDefault="00F52F9E" w:rsidP="00925FF9">
            <w:pPr>
              <w:spacing w:before="120" w:after="120"/>
              <w:rPr>
                <w:color w:val="000000"/>
                <w:sz w:val="27"/>
                <w:szCs w:val="27"/>
              </w:rPr>
            </w:pPr>
          </w:p>
          <w:p w14:paraId="4E838B2D" w14:textId="7EA80C74" w:rsidR="00D554DA" w:rsidRPr="008233EF" w:rsidRDefault="00651669" w:rsidP="00925FF9">
            <w:pPr>
              <w:spacing w:before="120" w:after="120"/>
              <w:rPr>
                <w:color w:val="000000"/>
                <w:sz w:val="27"/>
                <w:szCs w:val="27"/>
              </w:rPr>
            </w:pPr>
            <w:r w:rsidRPr="008233EF">
              <w:rPr>
                <w:b/>
                <w:bCs/>
                <w:color w:val="000000"/>
              </w:rPr>
              <w:t>Note</w:t>
            </w:r>
            <w:r w:rsidR="00724DE4">
              <w:rPr>
                <w:b/>
                <w:bCs/>
                <w:color w:val="000000"/>
              </w:rPr>
              <w:t xml:space="preserve">: </w:t>
            </w:r>
            <w:r w:rsidRPr="008233EF">
              <w:rPr>
                <w:color w:val="000000"/>
              </w:rPr>
              <w:t>Use the chevron arrow to collapse and expand a preview of the order</w:t>
            </w:r>
            <w:r w:rsidRPr="008233EF">
              <w:rPr>
                <w:color w:val="000000"/>
                <w:sz w:val="27"/>
                <w:szCs w:val="27"/>
              </w:rPr>
              <w:t>  </w:t>
            </w:r>
            <w:r w:rsidRPr="008233EF">
              <w:rPr>
                <w:noProof/>
              </w:rPr>
              <w:drawing>
                <wp:inline distT="0" distB="0" distL="0" distR="0" wp14:anchorId="67EE0CDB" wp14:editId="09207646">
                  <wp:extent cx="233680" cy="212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3680" cy="212725"/>
                          </a:xfrm>
                          <a:prstGeom prst="rect">
                            <a:avLst/>
                          </a:prstGeom>
                          <a:noFill/>
                          <a:ln>
                            <a:noFill/>
                          </a:ln>
                        </pic:spPr>
                      </pic:pic>
                    </a:graphicData>
                  </a:graphic>
                </wp:inline>
              </w:drawing>
            </w:r>
            <w:r w:rsidRPr="008233EF">
              <w:rPr>
                <w:color w:val="000000"/>
                <w:sz w:val="27"/>
                <w:szCs w:val="27"/>
              </w:rPr>
              <w:t> </w:t>
            </w:r>
            <w:r w:rsidRPr="008233EF">
              <w:rPr>
                <w:noProof/>
              </w:rPr>
              <w:drawing>
                <wp:inline distT="0" distB="0" distL="0" distR="0" wp14:anchorId="32702692" wp14:editId="1F6E80ED">
                  <wp:extent cx="257125" cy="21031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57125" cy="210312"/>
                          </a:xfrm>
                          <a:prstGeom prst="rect">
                            <a:avLst/>
                          </a:prstGeom>
                          <a:noFill/>
                          <a:ln>
                            <a:noFill/>
                          </a:ln>
                        </pic:spPr>
                      </pic:pic>
                    </a:graphicData>
                  </a:graphic>
                </wp:inline>
              </w:drawing>
            </w:r>
            <w:r w:rsidRPr="008233EF">
              <w:rPr>
                <w:color w:val="000000"/>
                <w:sz w:val="27"/>
                <w:szCs w:val="27"/>
              </w:rPr>
              <w:t>.</w:t>
            </w:r>
          </w:p>
        </w:tc>
      </w:tr>
      <w:tr w:rsidR="00CC7EC1" w:rsidRPr="008233EF" w14:paraId="0ABACF9E" w14:textId="77777777" w:rsidTr="00F90DA1">
        <w:tc>
          <w:tcPr>
            <w:tcW w:w="292" w:type="pct"/>
            <w:tcBorders>
              <w:top w:val="single" w:sz="4" w:space="0" w:color="auto"/>
              <w:left w:val="single" w:sz="4" w:space="0" w:color="auto"/>
              <w:right w:val="single" w:sz="4" w:space="0" w:color="auto"/>
            </w:tcBorders>
          </w:tcPr>
          <w:p w14:paraId="4A844293" w14:textId="10D496DD" w:rsidR="00CC7EC1" w:rsidRPr="008233EF" w:rsidRDefault="00CC7EC1" w:rsidP="00925FF9">
            <w:pPr>
              <w:spacing w:before="120" w:after="120"/>
              <w:jc w:val="center"/>
              <w:rPr>
                <w:b/>
              </w:rPr>
            </w:pPr>
            <w:r w:rsidRPr="008233EF">
              <w:rPr>
                <w:b/>
              </w:rPr>
              <w:t>3</w:t>
            </w:r>
          </w:p>
        </w:tc>
        <w:tc>
          <w:tcPr>
            <w:tcW w:w="4708" w:type="pct"/>
            <w:gridSpan w:val="2"/>
            <w:tcBorders>
              <w:top w:val="single" w:sz="4" w:space="0" w:color="auto"/>
              <w:left w:val="single" w:sz="4" w:space="0" w:color="auto"/>
              <w:bottom w:val="single" w:sz="4" w:space="0" w:color="auto"/>
              <w:right w:val="single" w:sz="4" w:space="0" w:color="auto"/>
            </w:tcBorders>
          </w:tcPr>
          <w:p w14:paraId="36D2C555" w14:textId="7531B165" w:rsidR="00CC7EC1" w:rsidRPr="008233EF" w:rsidRDefault="00CC7EC1" w:rsidP="00925FF9">
            <w:pPr>
              <w:spacing w:before="120" w:after="120"/>
              <w:rPr>
                <w:color w:val="000000"/>
                <w:sz w:val="27"/>
                <w:szCs w:val="27"/>
              </w:rPr>
            </w:pPr>
            <w:r w:rsidRPr="008233EF">
              <w:rPr>
                <w:color w:val="000000"/>
              </w:rPr>
              <w:t>Click the </w:t>
            </w:r>
            <w:r w:rsidRPr="008233EF">
              <w:rPr>
                <w:b/>
                <w:bCs/>
                <w:color w:val="000000"/>
              </w:rPr>
              <w:t>Order Number </w:t>
            </w:r>
            <w:r w:rsidRPr="008233EF">
              <w:rPr>
                <w:color w:val="000000"/>
              </w:rPr>
              <w:t>hyperlink that contains the Rx(s) in question.</w:t>
            </w:r>
          </w:p>
          <w:p w14:paraId="2436620F" w14:textId="585D1931" w:rsidR="00FB689C" w:rsidRDefault="00CC7EC1" w:rsidP="00925FF9">
            <w:pPr>
              <w:spacing w:before="120" w:after="120"/>
              <w:rPr>
                <w:color w:val="000000"/>
              </w:rPr>
            </w:pPr>
            <w:r w:rsidRPr="008233EF">
              <w:rPr>
                <w:b/>
                <w:bCs/>
                <w:color w:val="000000"/>
              </w:rPr>
              <w:t>Result</w:t>
            </w:r>
            <w:r w:rsidR="00724DE4">
              <w:rPr>
                <w:b/>
                <w:bCs/>
                <w:color w:val="000000"/>
              </w:rPr>
              <w:t xml:space="preserve">: </w:t>
            </w:r>
            <w:r w:rsidRPr="008233EF">
              <w:rPr>
                <w:color w:val="000000"/>
              </w:rPr>
              <w:t>The Order Details screen displays.</w:t>
            </w:r>
          </w:p>
          <w:p w14:paraId="53CA64F8" w14:textId="49C1E745" w:rsidR="00FB689C" w:rsidRDefault="00FB689C" w:rsidP="00FB689C">
            <w:pPr>
              <w:spacing w:before="120" w:after="120"/>
              <w:jc w:val="center"/>
              <w:rPr>
                <w:color w:val="000000"/>
              </w:rPr>
            </w:pPr>
            <w:r>
              <w:rPr>
                <w:noProof/>
              </w:rPr>
              <w:drawing>
                <wp:inline distT="0" distB="0" distL="0" distR="0" wp14:anchorId="5C8CF024" wp14:editId="25E579B5">
                  <wp:extent cx="7534276" cy="3371850"/>
                  <wp:effectExtent l="0" t="0" r="0" b="0"/>
                  <wp:docPr id="1935770720" name="Picture 1935770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7534276" cy="3371850"/>
                          </a:xfrm>
                          <a:prstGeom prst="rect">
                            <a:avLst/>
                          </a:prstGeom>
                        </pic:spPr>
                      </pic:pic>
                    </a:graphicData>
                  </a:graphic>
                </wp:inline>
              </w:drawing>
            </w:r>
          </w:p>
          <w:p w14:paraId="4EFAE89E" w14:textId="13F5ECDF" w:rsidR="00FB689C" w:rsidRPr="008233EF" w:rsidRDefault="00FB689C" w:rsidP="00925FF9">
            <w:pPr>
              <w:spacing w:before="120" w:after="120"/>
              <w:rPr>
                <w:color w:val="000000"/>
              </w:rPr>
            </w:pPr>
          </w:p>
        </w:tc>
      </w:tr>
      <w:tr w:rsidR="00AD1A1D" w:rsidRPr="008233EF" w14:paraId="466DF050" w14:textId="77777777" w:rsidTr="00F90DA1">
        <w:tc>
          <w:tcPr>
            <w:tcW w:w="292" w:type="pct"/>
            <w:vMerge w:val="restart"/>
            <w:tcBorders>
              <w:top w:val="single" w:sz="4" w:space="0" w:color="auto"/>
              <w:left w:val="single" w:sz="4" w:space="0" w:color="auto"/>
              <w:right w:val="single" w:sz="4" w:space="0" w:color="auto"/>
            </w:tcBorders>
            <w:hideMark/>
          </w:tcPr>
          <w:p w14:paraId="4FEEB206" w14:textId="10309CF9" w:rsidR="00AD1A1D" w:rsidRPr="008233EF" w:rsidRDefault="00CC7EC1" w:rsidP="00925FF9">
            <w:pPr>
              <w:spacing w:before="120" w:after="120"/>
              <w:jc w:val="center"/>
              <w:rPr>
                <w:b/>
              </w:rPr>
            </w:pPr>
            <w:r w:rsidRPr="008233EF">
              <w:rPr>
                <w:b/>
              </w:rPr>
              <w:t>4</w:t>
            </w:r>
          </w:p>
        </w:tc>
        <w:tc>
          <w:tcPr>
            <w:tcW w:w="4708" w:type="pct"/>
            <w:gridSpan w:val="2"/>
            <w:tcBorders>
              <w:top w:val="single" w:sz="4" w:space="0" w:color="auto"/>
              <w:left w:val="single" w:sz="4" w:space="0" w:color="auto"/>
              <w:bottom w:val="single" w:sz="4" w:space="0" w:color="auto"/>
              <w:right w:val="single" w:sz="4" w:space="0" w:color="auto"/>
            </w:tcBorders>
          </w:tcPr>
          <w:p w14:paraId="13307E67" w14:textId="3615ECC5" w:rsidR="00AD1A1D" w:rsidRPr="008233EF" w:rsidRDefault="00AB0793" w:rsidP="00925FF9">
            <w:pPr>
              <w:spacing w:before="120" w:after="120"/>
              <w:rPr>
                <w:color w:val="000000"/>
                <w:sz w:val="27"/>
                <w:szCs w:val="27"/>
              </w:rPr>
            </w:pPr>
            <w:r w:rsidRPr="008233EF">
              <w:rPr>
                <w:color w:val="000000"/>
              </w:rPr>
              <w:t xml:space="preserve">Review the </w:t>
            </w:r>
            <w:r w:rsidR="009A183C" w:rsidRPr="008233EF">
              <w:rPr>
                <w:color w:val="000000"/>
              </w:rPr>
              <w:t xml:space="preserve">orange banner to determine the reason for the divert, and review the </w:t>
            </w:r>
            <w:r w:rsidR="00CC7EC1" w:rsidRPr="008233EF">
              <w:rPr>
                <w:color w:val="000000"/>
              </w:rPr>
              <w:t>table below for necessary actions before submitting a Manage Divert Issues Support Task</w:t>
            </w:r>
            <w:r w:rsidR="003E4F93" w:rsidRPr="008233EF">
              <w:rPr>
                <w:color w:val="000000"/>
              </w:rPr>
              <w:t xml:space="preserve"> (select one of the following from the drop down)</w:t>
            </w:r>
            <w:r w:rsidR="00724DE4">
              <w:rPr>
                <w:color w:val="000000"/>
              </w:rPr>
              <w:t xml:space="preserve">: </w:t>
            </w:r>
          </w:p>
        </w:tc>
      </w:tr>
      <w:tr w:rsidR="001976F0" w:rsidRPr="008233EF" w14:paraId="3FECBBAF" w14:textId="77777777" w:rsidTr="00F90DA1">
        <w:tc>
          <w:tcPr>
            <w:tcW w:w="292" w:type="pct"/>
            <w:vMerge/>
            <w:tcBorders>
              <w:left w:val="single" w:sz="4" w:space="0" w:color="auto"/>
              <w:right w:val="single" w:sz="4" w:space="0" w:color="auto"/>
            </w:tcBorders>
          </w:tcPr>
          <w:p w14:paraId="411A3B12" w14:textId="77777777" w:rsidR="00AD1A1D" w:rsidRPr="008233EF" w:rsidRDefault="00AD1A1D" w:rsidP="00925FF9">
            <w:pPr>
              <w:spacing w:before="120" w:after="120"/>
              <w:jc w:val="center"/>
              <w:rPr>
                <w:b/>
              </w:rPr>
            </w:pPr>
          </w:p>
        </w:tc>
        <w:tc>
          <w:tcPr>
            <w:tcW w:w="1203" w:type="pct"/>
            <w:tcBorders>
              <w:top w:val="single" w:sz="4" w:space="0" w:color="auto"/>
              <w:left w:val="single" w:sz="4" w:space="0" w:color="auto"/>
              <w:right w:val="single" w:sz="4" w:space="0" w:color="auto"/>
            </w:tcBorders>
            <w:shd w:val="clear" w:color="auto" w:fill="D9D9D9" w:themeFill="background1" w:themeFillShade="D9"/>
          </w:tcPr>
          <w:p w14:paraId="3C4E7F02" w14:textId="7C41A40E" w:rsidR="00AD1A1D" w:rsidRPr="008233EF" w:rsidRDefault="00AD1A1D" w:rsidP="00925FF9">
            <w:pPr>
              <w:spacing w:before="120" w:after="120"/>
              <w:jc w:val="center"/>
              <w:rPr>
                <w:color w:val="000000"/>
              </w:rPr>
            </w:pPr>
            <w:r w:rsidRPr="008233EF">
              <w:rPr>
                <w:b/>
                <w:bCs/>
              </w:rPr>
              <w:t>Type of Divert</w:t>
            </w:r>
          </w:p>
        </w:tc>
        <w:tc>
          <w:tcPr>
            <w:tcW w:w="3505" w:type="pct"/>
            <w:tcBorders>
              <w:top w:val="single" w:sz="4" w:space="0" w:color="auto"/>
              <w:left w:val="single" w:sz="4" w:space="0" w:color="auto"/>
              <w:right w:val="single" w:sz="4" w:space="0" w:color="auto"/>
            </w:tcBorders>
            <w:shd w:val="clear" w:color="auto" w:fill="D9D9D9" w:themeFill="background1" w:themeFillShade="D9"/>
          </w:tcPr>
          <w:p w14:paraId="2659039F" w14:textId="7D3F9EC0" w:rsidR="00AD1A1D" w:rsidRPr="008233EF" w:rsidRDefault="00AD1A1D" w:rsidP="00925FF9">
            <w:pPr>
              <w:spacing w:before="120" w:after="120"/>
              <w:jc w:val="center"/>
              <w:rPr>
                <w:color w:val="000000"/>
              </w:rPr>
            </w:pPr>
            <w:r w:rsidRPr="008233EF">
              <w:rPr>
                <w:b/>
                <w:bCs/>
              </w:rPr>
              <w:t>Action</w:t>
            </w:r>
          </w:p>
        </w:tc>
      </w:tr>
      <w:tr w:rsidR="001976F0" w:rsidRPr="008233EF" w14:paraId="1568703A" w14:textId="77777777" w:rsidTr="00F90DA1">
        <w:tc>
          <w:tcPr>
            <w:tcW w:w="292" w:type="pct"/>
            <w:vMerge/>
            <w:tcBorders>
              <w:left w:val="single" w:sz="4" w:space="0" w:color="auto"/>
              <w:right w:val="single" w:sz="4" w:space="0" w:color="auto"/>
            </w:tcBorders>
          </w:tcPr>
          <w:p w14:paraId="3C30A76E" w14:textId="77777777" w:rsidR="00AD1A1D" w:rsidRPr="008233EF" w:rsidRDefault="00AD1A1D" w:rsidP="00925FF9">
            <w:pPr>
              <w:spacing w:before="120" w:after="120"/>
              <w:jc w:val="center"/>
              <w:rPr>
                <w:b/>
              </w:rPr>
            </w:pPr>
          </w:p>
        </w:tc>
        <w:tc>
          <w:tcPr>
            <w:tcW w:w="1203" w:type="pct"/>
            <w:tcBorders>
              <w:left w:val="single" w:sz="4" w:space="0" w:color="auto"/>
              <w:right w:val="single" w:sz="4" w:space="0" w:color="auto"/>
            </w:tcBorders>
          </w:tcPr>
          <w:p w14:paraId="5AB41606" w14:textId="0CBA1AB9" w:rsidR="00AD1A1D" w:rsidRPr="008233EF" w:rsidRDefault="00AD1A1D" w:rsidP="00925FF9">
            <w:pPr>
              <w:spacing w:before="120" w:after="120"/>
              <w:rPr>
                <w:color w:val="000000"/>
              </w:rPr>
            </w:pPr>
            <w:r w:rsidRPr="008233EF">
              <w:t>Future Fill</w:t>
            </w:r>
          </w:p>
        </w:tc>
        <w:tc>
          <w:tcPr>
            <w:tcW w:w="3505" w:type="pct"/>
            <w:tcBorders>
              <w:left w:val="single" w:sz="4" w:space="0" w:color="auto"/>
              <w:right w:val="single" w:sz="4" w:space="0" w:color="auto"/>
            </w:tcBorders>
          </w:tcPr>
          <w:p w14:paraId="3D91A99B" w14:textId="4EBC8E03" w:rsidR="0035002F" w:rsidRPr="008233EF" w:rsidRDefault="00AD1A1D" w:rsidP="007263E2">
            <w:pPr>
              <w:pStyle w:val="ListParagraph"/>
              <w:numPr>
                <w:ilvl w:val="0"/>
                <w:numId w:val="16"/>
              </w:numPr>
              <w:spacing w:before="120" w:after="120"/>
              <w:ind w:left="376"/>
              <w:rPr>
                <w:rFonts w:ascii="Verdana" w:hAnsi="Verdana"/>
                <w:color w:val="000000"/>
              </w:rPr>
            </w:pPr>
            <w:r w:rsidRPr="008233EF">
              <w:rPr>
                <w:rFonts w:ascii="Verdana" w:hAnsi="Verdana"/>
                <w:color w:val="000000"/>
              </w:rPr>
              <w:t xml:space="preserve">Perform any appropriate overrides or make the necessary changes </w:t>
            </w:r>
            <w:r w:rsidR="00B61AF8" w:rsidRPr="008233EF">
              <w:rPr>
                <w:rFonts w:ascii="Verdana" w:hAnsi="Verdana"/>
                <w:color w:val="000000"/>
              </w:rPr>
              <w:t>to</w:t>
            </w:r>
            <w:r w:rsidRPr="008233EF">
              <w:rPr>
                <w:rFonts w:ascii="Verdana" w:hAnsi="Verdana"/>
                <w:color w:val="000000"/>
              </w:rPr>
              <w:t xml:space="preserve"> the </w:t>
            </w:r>
            <w:r w:rsidR="009A6EF9" w:rsidRPr="008233EF">
              <w:rPr>
                <w:rFonts w:ascii="Verdana" w:hAnsi="Verdana"/>
                <w:color w:val="000000"/>
              </w:rPr>
              <w:t>members’</w:t>
            </w:r>
            <w:r w:rsidRPr="008233EF">
              <w:rPr>
                <w:rFonts w:ascii="Verdana" w:hAnsi="Verdana"/>
                <w:color w:val="000000"/>
              </w:rPr>
              <w:t xml:space="preserve"> account, if needed.</w:t>
            </w:r>
          </w:p>
          <w:p w14:paraId="430C4BA3" w14:textId="5237B117" w:rsidR="00B060EF" w:rsidRPr="008233EF" w:rsidRDefault="00AD1A1D" w:rsidP="007263E2">
            <w:pPr>
              <w:pStyle w:val="ListParagraph"/>
              <w:numPr>
                <w:ilvl w:val="0"/>
                <w:numId w:val="16"/>
              </w:numPr>
              <w:spacing w:before="120" w:after="120"/>
              <w:ind w:left="376"/>
              <w:rPr>
                <w:rFonts w:ascii="Verdana" w:hAnsi="Verdana"/>
                <w:color w:val="000000"/>
              </w:rPr>
            </w:pPr>
            <w:r w:rsidRPr="008233EF">
              <w:rPr>
                <w:rFonts w:ascii="Verdana" w:hAnsi="Verdana"/>
                <w:color w:val="000000"/>
              </w:rPr>
              <w:t xml:space="preserve">Confirm via a Test Claim that the needed medication will </w:t>
            </w:r>
            <w:proofErr w:type="gramStart"/>
            <w:r w:rsidRPr="008233EF">
              <w:rPr>
                <w:rFonts w:ascii="Verdana" w:hAnsi="Verdana"/>
                <w:color w:val="000000"/>
              </w:rPr>
              <w:t>accept</w:t>
            </w:r>
            <w:proofErr w:type="gramEnd"/>
            <w:r w:rsidRPr="008233EF">
              <w:rPr>
                <w:rFonts w:ascii="Verdana" w:hAnsi="Verdana"/>
                <w:color w:val="000000"/>
              </w:rPr>
              <w:t xml:space="preserve"> on today’s date.</w:t>
            </w:r>
          </w:p>
          <w:p w14:paraId="470C9390" w14:textId="77777777" w:rsidR="00B060EF" w:rsidRPr="008233EF" w:rsidRDefault="00AD1A1D" w:rsidP="007263E2">
            <w:pPr>
              <w:pStyle w:val="ListParagraph"/>
              <w:numPr>
                <w:ilvl w:val="0"/>
                <w:numId w:val="15"/>
              </w:numPr>
              <w:spacing w:before="120" w:after="120"/>
              <w:rPr>
                <w:rFonts w:ascii="Verdana" w:hAnsi="Verdana"/>
                <w:color w:val="000000"/>
              </w:rPr>
            </w:pPr>
            <w:r w:rsidRPr="008233EF">
              <w:rPr>
                <w:rFonts w:ascii="Verdana" w:hAnsi="Verdana"/>
                <w:color w:val="000000"/>
              </w:rPr>
              <w:t>If it denies, continue to investigate the issue.</w:t>
            </w:r>
          </w:p>
          <w:p w14:paraId="3193FD48" w14:textId="5AA3554F" w:rsidR="00AD1A1D" w:rsidRPr="008233EF" w:rsidRDefault="00AD1A1D" w:rsidP="007263E2">
            <w:pPr>
              <w:pStyle w:val="ListParagraph"/>
              <w:numPr>
                <w:ilvl w:val="0"/>
                <w:numId w:val="15"/>
              </w:numPr>
              <w:spacing w:before="120" w:after="120"/>
              <w:rPr>
                <w:rFonts w:ascii="Verdana" w:hAnsi="Verdana"/>
                <w:color w:val="000000"/>
              </w:rPr>
            </w:pPr>
            <w:r w:rsidRPr="008233EF">
              <w:rPr>
                <w:rFonts w:ascii="Verdana" w:hAnsi="Verdana"/>
                <w:color w:val="000000"/>
              </w:rPr>
              <w:t>If it accepts, submit a Manage Divert Issues Support Task.</w:t>
            </w:r>
          </w:p>
        </w:tc>
      </w:tr>
      <w:tr w:rsidR="001976F0" w:rsidRPr="008233EF" w14:paraId="71A3DD6C" w14:textId="77777777" w:rsidTr="00F90DA1">
        <w:tc>
          <w:tcPr>
            <w:tcW w:w="292" w:type="pct"/>
            <w:vMerge/>
            <w:tcBorders>
              <w:left w:val="single" w:sz="4" w:space="0" w:color="auto"/>
              <w:right w:val="single" w:sz="4" w:space="0" w:color="auto"/>
            </w:tcBorders>
          </w:tcPr>
          <w:p w14:paraId="54E6B188" w14:textId="77777777" w:rsidR="00AD1A1D" w:rsidRPr="008233EF" w:rsidRDefault="00AD1A1D" w:rsidP="00925FF9">
            <w:pPr>
              <w:spacing w:before="120" w:after="120"/>
              <w:jc w:val="center"/>
              <w:rPr>
                <w:b/>
              </w:rPr>
            </w:pPr>
          </w:p>
        </w:tc>
        <w:tc>
          <w:tcPr>
            <w:tcW w:w="1203" w:type="pct"/>
            <w:tcBorders>
              <w:left w:val="single" w:sz="4" w:space="0" w:color="auto"/>
              <w:right w:val="single" w:sz="4" w:space="0" w:color="auto"/>
            </w:tcBorders>
          </w:tcPr>
          <w:p w14:paraId="089A4DE8" w14:textId="273D3275" w:rsidR="00AD1A1D" w:rsidRPr="008233EF" w:rsidRDefault="00AD1A1D" w:rsidP="00925FF9">
            <w:pPr>
              <w:spacing w:before="120" w:after="120"/>
              <w:rPr>
                <w:color w:val="000000"/>
              </w:rPr>
            </w:pPr>
            <w:r w:rsidRPr="008233EF">
              <w:t xml:space="preserve">Address Verification </w:t>
            </w:r>
          </w:p>
        </w:tc>
        <w:tc>
          <w:tcPr>
            <w:tcW w:w="3505" w:type="pct"/>
            <w:tcBorders>
              <w:left w:val="single" w:sz="4" w:space="0" w:color="auto"/>
              <w:right w:val="single" w:sz="4" w:space="0" w:color="auto"/>
            </w:tcBorders>
          </w:tcPr>
          <w:p w14:paraId="5D350DD4" w14:textId="625988AE" w:rsidR="00B060EF" w:rsidRPr="008233EF" w:rsidRDefault="00AD1A1D" w:rsidP="007263E2">
            <w:pPr>
              <w:pStyle w:val="ListParagraph"/>
              <w:numPr>
                <w:ilvl w:val="0"/>
                <w:numId w:val="17"/>
              </w:numPr>
              <w:tabs>
                <w:tab w:val="clear" w:pos="720"/>
              </w:tabs>
              <w:spacing w:before="120" w:after="120"/>
              <w:ind w:left="376"/>
              <w:rPr>
                <w:rFonts w:ascii="Verdana" w:hAnsi="Verdana"/>
                <w:color w:val="000000"/>
              </w:rPr>
            </w:pPr>
            <w:r w:rsidRPr="008233EF">
              <w:rPr>
                <w:rFonts w:ascii="Verdana" w:hAnsi="Verdana"/>
                <w:color w:val="000000"/>
              </w:rPr>
              <w:t xml:space="preserve">Make the necessary changes </w:t>
            </w:r>
            <w:proofErr w:type="gramStart"/>
            <w:r w:rsidRPr="008233EF">
              <w:rPr>
                <w:rFonts w:ascii="Verdana" w:hAnsi="Verdana"/>
                <w:color w:val="000000"/>
              </w:rPr>
              <w:t>on</w:t>
            </w:r>
            <w:proofErr w:type="gramEnd"/>
            <w:r w:rsidRPr="008233EF">
              <w:rPr>
                <w:rFonts w:ascii="Verdana" w:hAnsi="Verdana"/>
                <w:color w:val="000000"/>
              </w:rPr>
              <w:t xml:space="preserve"> the </w:t>
            </w:r>
            <w:r w:rsidR="009A6EF9" w:rsidRPr="008233EF">
              <w:rPr>
                <w:rFonts w:ascii="Verdana" w:hAnsi="Verdana"/>
                <w:color w:val="000000"/>
              </w:rPr>
              <w:t>members’</w:t>
            </w:r>
            <w:r w:rsidRPr="008233EF">
              <w:rPr>
                <w:rFonts w:ascii="Verdana" w:hAnsi="Verdana"/>
                <w:color w:val="000000"/>
              </w:rPr>
              <w:t xml:space="preserve"> account, such as adding or updating their address on the order.</w:t>
            </w:r>
          </w:p>
          <w:p w14:paraId="3135A265" w14:textId="67C07428" w:rsidR="00AD1A1D" w:rsidRPr="008233EF" w:rsidRDefault="00AD1A1D" w:rsidP="007263E2">
            <w:pPr>
              <w:pStyle w:val="ListParagraph"/>
              <w:numPr>
                <w:ilvl w:val="0"/>
                <w:numId w:val="17"/>
              </w:numPr>
              <w:tabs>
                <w:tab w:val="clear" w:pos="720"/>
              </w:tabs>
              <w:spacing w:before="120" w:after="120"/>
              <w:ind w:left="376"/>
              <w:rPr>
                <w:rFonts w:ascii="Verdana" w:hAnsi="Verdana"/>
                <w:color w:val="000000"/>
              </w:rPr>
            </w:pPr>
            <w:r w:rsidRPr="008233EF">
              <w:rPr>
                <w:rFonts w:ascii="Verdana" w:hAnsi="Verdana"/>
              </w:rPr>
              <w:t>Include in the Support Task notes that the address has been updated and/or verified.</w:t>
            </w:r>
          </w:p>
        </w:tc>
      </w:tr>
      <w:tr w:rsidR="001976F0" w:rsidRPr="008233EF" w14:paraId="5F494664" w14:textId="77777777" w:rsidTr="00F90DA1">
        <w:tc>
          <w:tcPr>
            <w:tcW w:w="292" w:type="pct"/>
            <w:vMerge/>
            <w:tcBorders>
              <w:left w:val="single" w:sz="4" w:space="0" w:color="auto"/>
              <w:right w:val="single" w:sz="4" w:space="0" w:color="auto"/>
            </w:tcBorders>
          </w:tcPr>
          <w:p w14:paraId="4BB50B79" w14:textId="77777777" w:rsidR="00AD1A1D" w:rsidRPr="008233EF" w:rsidRDefault="00AD1A1D" w:rsidP="00925FF9">
            <w:pPr>
              <w:spacing w:before="120" w:after="120"/>
              <w:jc w:val="center"/>
              <w:rPr>
                <w:b/>
              </w:rPr>
            </w:pPr>
          </w:p>
        </w:tc>
        <w:tc>
          <w:tcPr>
            <w:tcW w:w="1203" w:type="pct"/>
            <w:tcBorders>
              <w:left w:val="single" w:sz="4" w:space="0" w:color="auto"/>
              <w:right w:val="single" w:sz="4" w:space="0" w:color="auto"/>
            </w:tcBorders>
          </w:tcPr>
          <w:p w14:paraId="3D5782B8" w14:textId="77777777" w:rsidR="00AD1A1D" w:rsidRPr="008233EF" w:rsidRDefault="00AD1A1D" w:rsidP="00925FF9">
            <w:pPr>
              <w:spacing w:before="120" w:after="120"/>
            </w:pPr>
            <w:r w:rsidRPr="008233EF">
              <w:t>Back Orders</w:t>
            </w:r>
          </w:p>
          <w:p w14:paraId="54C90AE5" w14:textId="77777777" w:rsidR="00AD1A1D" w:rsidRPr="008233EF" w:rsidRDefault="00AD1A1D" w:rsidP="00925FF9">
            <w:pPr>
              <w:spacing w:before="120" w:after="120"/>
              <w:rPr>
                <w:color w:val="000000"/>
              </w:rPr>
            </w:pPr>
          </w:p>
        </w:tc>
        <w:tc>
          <w:tcPr>
            <w:tcW w:w="3505" w:type="pct"/>
            <w:tcBorders>
              <w:left w:val="single" w:sz="4" w:space="0" w:color="auto"/>
              <w:right w:val="single" w:sz="4" w:space="0" w:color="auto"/>
            </w:tcBorders>
          </w:tcPr>
          <w:p w14:paraId="613EA795" w14:textId="7E385482" w:rsidR="00AD1A1D" w:rsidRPr="008233EF" w:rsidRDefault="00AD1A1D" w:rsidP="00925FF9">
            <w:pPr>
              <w:pStyle w:val="ListParagraph"/>
              <w:spacing w:before="120" w:after="120"/>
              <w:ind w:left="0"/>
              <w:rPr>
                <w:rFonts w:ascii="Verdana" w:hAnsi="Verdana"/>
                <w:color w:val="000000"/>
              </w:rPr>
            </w:pPr>
            <w:proofErr w:type="gramStart"/>
            <w:r w:rsidRPr="008233EF">
              <w:rPr>
                <w:rFonts w:ascii="Verdana" w:hAnsi="Verdana"/>
                <w:color w:val="000000"/>
              </w:rPr>
              <w:t>Include</w:t>
            </w:r>
            <w:proofErr w:type="gramEnd"/>
            <w:r w:rsidRPr="008233EF">
              <w:rPr>
                <w:rFonts w:ascii="Verdana" w:hAnsi="Verdana"/>
                <w:color w:val="000000"/>
              </w:rPr>
              <w:t xml:space="preserve"> in the Support Task notes</w:t>
            </w:r>
            <w:r w:rsidR="00724DE4">
              <w:rPr>
                <w:rFonts w:ascii="Verdana" w:hAnsi="Verdana"/>
                <w:color w:val="000000"/>
              </w:rPr>
              <w:t xml:space="preserve">: </w:t>
            </w:r>
          </w:p>
          <w:p w14:paraId="3BAFD7B2" w14:textId="3118B87F" w:rsidR="00AD1A1D" w:rsidRPr="008233EF" w:rsidRDefault="00AD1A1D" w:rsidP="00C061A2">
            <w:pPr>
              <w:pStyle w:val="ListParagraph"/>
              <w:numPr>
                <w:ilvl w:val="0"/>
                <w:numId w:val="10"/>
              </w:numPr>
              <w:spacing w:before="120" w:after="120"/>
              <w:rPr>
                <w:rFonts w:ascii="Verdana" w:hAnsi="Verdana"/>
              </w:rPr>
            </w:pPr>
            <w:r w:rsidRPr="008233EF">
              <w:rPr>
                <w:rFonts w:ascii="Verdana" w:hAnsi="Verdana"/>
                <w:color w:val="000000"/>
              </w:rPr>
              <w:t xml:space="preserve">If the member </w:t>
            </w:r>
            <w:r w:rsidR="00121C03" w:rsidRPr="008233EF">
              <w:rPr>
                <w:rFonts w:ascii="Verdana" w:hAnsi="Verdana"/>
                <w:color w:val="000000"/>
              </w:rPr>
              <w:t>approves of</w:t>
            </w:r>
            <w:r w:rsidRPr="008233EF">
              <w:rPr>
                <w:rFonts w:ascii="Verdana" w:hAnsi="Verdana"/>
                <w:color w:val="000000"/>
              </w:rPr>
              <w:t xml:space="preserve"> the delay and wishes us to </w:t>
            </w:r>
            <w:proofErr w:type="gramStart"/>
            <w:r w:rsidRPr="008233EF">
              <w:rPr>
                <w:rFonts w:ascii="Verdana" w:hAnsi="Verdana"/>
                <w:color w:val="000000"/>
              </w:rPr>
              <w:t>fill</w:t>
            </w:r>
            <w:proofErr w:type="gramEnd"/>
            <w:r w:rsidRPr="008233EF">
              <w:rPr>
                <w:rFonts w:ascii="Verdana" w:hAnsi="Verdana"/>
                <w:color w:val="000000"/>
              </w:rPr>
              <w:t xml:space="preserve"> the medication when available.</w:t>
            </w:r>
          </w:p>
          <w:p w14:paraId="42C7FC3E" w14:textId="77777777" w:rsidR="00AD1A1D" w:rsidRPr="00C061A2" w:rsidRDefault="00AD1A1D" w:rsidP="00C061A2">
            <w:pPr>
              <w:pStyle w:val="ListParagraph"/>
              <w:numPr>
                <w:ilvl w:val="0"/>
                <w:numId w:val="10"/>
              </w:numPr>
              <w:spacing w:before="120" w:after="120"/>
              <w:rPr>
                <w:rFonts w:ascii="Verdana" w:hAnsi="Verdana"/>
              </w:rPr>
            </w:pPr>
            <w:r w:rsidRPr="008233EF">
              <w:rPr>
                <w:rFonts w:ascii="Verdana" w:hAnsi="Verdana"/>
                <w:color w:val="000000"/>
              </w:rPr>
              <w:t>If the member does not want to fill the order.</w:t>
            </w:r>
          </w:p>
          <w:p w14:paraId="5A9A0855" w14:textId="77777777" w:rsidR="00C061A2" w:rsidRDefault="00C061A2" w:rsidP="00C061A2">
            <w:pPr>
              <w:spacing w:before="120" w:after="120"/>
            </w:pPr>
          </w:p>
          <w:p w14:paraId="11815448" w14:textId="7D2C9AFD" w:rsidR="00C061A2" w:rsidRPr="00BC3DD4" w:rsidRDefault="00C061A2" w:rsidP="00C061A2">
            <w:pPr>
              <w:pStyle w:val="ListParagraph"/>
              <w:numPr>
                <w:ilvl w:val="0"/>
                <w:numId w:val="10"/>
              </w:numPr>
              <w:spacing w:before="120" w:after="120"/>
              <w:rPr>
                <w:rFonts w:ascii="Verdana" w:hAnsi="Verdana"/>
              </w:rPr>
            </w:pPr>
            <w:r w:rsidRPr="00BC3DD4">
              <w:rPr>
                <w:rStyle w:val="ui-provider"/>
                <w:rFonts w:ascii="Verdana" w:hAnsi="Verdana"/>
              </w:rPr>
              <w:t xml:space="preserve">If a medication is on hold for delayed prescriber response due to being not in stock (NIS) and you have confirmed that it is now in stock </w:t>
            </w:r>
            <w:r>
              <w:rPr>
                <w:rStyle w:val="ui-provider"/>
                <w:rFonts w:ascii="Verdana" w:hAnsi="Verdana"/>
              </w:rPr>
              <w:t>through mail order</w:t>
            </w:r>
            <w:r w:rsidRPr="00BC3DD4">
              <w:rPr>
                <w:rStyle w:val="ui-provider"/>
                <w:rFonts w:ascii="Verdana" w:hAnsi="Verdana"/>
              </w:rPr>
              <w:t xml:space="preserve">, proceed to step 5. </w:t>
            </w:r>
            <w:r w:rsidRPr="00BC3DD4">
              <w:rPr>
                <w:rFonts w:ascii="Verdana" w:hAnsi="Verdana"/>
              </w:rPr>
              <w:t xml:space="preserve">Refer to </w:t>
            </w:r>
            <w:hyperlink r:id="rId59" w:anchor="!/view?docid=60c20ea0-1d07-46e3-809a-b54734b80fbe" w:history="1">
              <w:r w:rsidRPr="00A84E69">
                <w:rPr>
                  <w:rStyle w:val="Hyperlink"/>
                  <w:rFonts w:ascii="Verdana" w:hAnsi="Verdana"/>
                </w:rPr>
                <w:t>Compass – Test Claims (050041) </w:t>
              </w:r>
            </w:hyperlink>
            <w:r w:rsidRPr="00BC3DD4">
              <w:rPr>
                <w:rFonts w:ascii="Verdana" w:hAnsi="Verdana"/>
              </w:rPr>
              <w:t xml:space="preserve">to determine Mail availability. </w:t>
            </w:r>
          </w:p>
          <w:p w14:paraId="7B8603B6" w14:textId="3342DBAA" w:rsidR="00C061A2" w:rsidRPr="00C061A2" w:rsidRDefault="00C061A2" w:rsidP="00C061A2">
            <w:pPr>
              <w:pStyle w:val="ListParagraph"/>
              <w:numPr>
                <w:ilvl w:val="0"/>
                <w:numId w:val="10"/>
              </w:numPr>
              <w:spacing w:before="120" w:after="120"/>
            </w:pPr>
            <w:r w:rsidRPr="00BC3DD4">
              <w:rPr>
                <w:rStyle w:val="ui-provider"/>
                <w:rFonts w:ascii="Verdana" w:hAnsi="Verdana"/>
              </w:rPr>
              <w:t>Include in Support Task notes</w:t>
            </w:r>
            <w:r>
              <w:rPr>
                <w:rStyle w:val="ui-provider"/>
                <w:rFonts w:ascii="Verdana" w:hAnsi="Verdana"/>
              </w:rPr>
              <w:t>:</w:t>
            </w:r>
            <w:r w:rsidRPr="00BC3DD4">
              <w:rPr>
                <w:rStyle w:val="ui-provider"/>
                <w:rFonts w:ascii="Verdana" w:hAnsi="Verdana"/>
              </w:rPr>
              <w:t xml:space="preserve"> </w:t>
            </w:r>
            <w:r>
              <w:rPr>
                <w:rStyle w:val="ui-provider"/>
                <w:rFonts w:ascii="Verdana" w:hAnsi="Verdana"/>
              </w:rPr>
              <w:t>“Medication previously not in stock. Confirmed medication is now available through mail. Please process and ship medication.”</w:t>
            </w:r>
          </w:p>
        </w:tc>
      </w:tr>
      <w:tr w:rsidR="001976F0" w:rsidRPr="008233EF" w14:paraId="39FFEA25" w14:textId="77777777" w:rsidTr="00F90DA1">
        <w:tc>
          <w:tcPr>
            <w:tcW w:w="292" w:type="pct"/>
            <w:vMerge/>
            <w:tcBorders>
              <w:left w:val="single" w:sz="4" w:space="0" w:color="auto"/>
              <w:bottom w:val="single" w:sz="4" w:space="0" w:color="auto"/>
              <w:right w:val="single" w:sz="4" w:space="0" w:color="auto"/>
            </w:tcBorders>
          </w:tcPr>
          <w:p w14:paraId="61E06822" w14:textId="77777777" w:rsidR="00AD1A1D" w:rsidRPr="008233EF" w:rsidRDefault="00AD1A1D" w:rsidP="00925FF9">
            <w:pPr>
              <w:spacing w:before="120" w:after="120"/>
              <w:jc w:val="center"/>
              <w:rPr>
                <w:b/>
              </w:rPr>
            </w:pPr>
          </w:p>
        </w:tc>
        <w:tc>
          <w:tcPr>
            <w:tcW w:w="1203" w:type="pct"/>
            <w:tcBorders>
              <w:left w:val="single" w:sz="4" w:space="0" w:color="auto"/>
              <w:bottom w:val="single" w:sz="4" w:space="0" w:color="auto"/>
              <w:right w:val="single" w:sz="4" w:space="0" w:color="auto"/>
            </w:tcBorders>
          </w:tcPr>
          <w:p w14:paraId="6C6FF773" w14:textId="77777777" w:rsidR="00AD1A1D" w:rsidRPr="008233EF" w:rsidRDefault="00AD1A1D" w:rsidP="00925FF9">
            <w:pPr>
              <w:spacing w:before="120" w:after="120"/>
            </w:pPr>
            <w:r w:rsidRPr="008233EF">
              <w:t>Prior Authorization</w:t>
            </w:r>
          </w:p>
          <w:p w14:paraId="5AD21BC8" w14:textId="77777777" w:rsidR="00AD1A1D" w:rsidRPr="008233EF" w:rsidRDefault="00AD1A1D" w:rsidP="00925FF9">
            <w:pPr>
              <w:spacing w:before="120" w:after="120"/>
              <w:rPr>
                <w:color w:val="000000"/>
              </w:rPr>
            </w:pPr>
          </w:p>
        </w:tc>
        <w:tc>
          <w:tcPr>
            <w:tcW w:w="3505" w:type="pct"/>
            <w:tcBorders>
              <w:left w:val="single" w:sz="4" w:space="0" w:color="auto"/>
              <w:bottom w:val="single" w:sz="4" w:space="0" w:color="auto"/>
              <w:right w:val="single" w:sz="4" w:space="0" w:color="auto"/>
            </w:tcBorders>
          </w:tcPr>
          <w:p w14:paraId="43604CB7" w14:textId="77777777" w:rsidR="00B060EF" w:rsidRPr="008233EF" w:rsidRDefault="00AD1A1D" w:rsidP="007263E2">
            <w:pPr>
              <w:pStyle w:val="ListParagraph"/>
              <w:numPr>
                <w:ilvl w:val="0"/>
                <w:numId w:val="18"/>
              </w:numPr>
              <w:tabs>
                <w:tab w:val="clear" w:pos="720"/>
              </w:tabs>
              <w:spacing w:before="120" w:after="120"/>
              <w:ind w:left="376"/>
              <w:rPr>
                <w:rFonts w:ascii="Verdana" w:hAnsi="Verdana"/>
              </w:rPr>
            </w:pPr>
            <w:r w:rsidRPr="008233EF">
              <w:rPr>
                <w:rFonts w:ascii="Verdana" w:hAnsi="Verdana"/>
                <w:color w:val="000000"/>
              </w:rPr>
              <w:t>Rx is being held because of Prior Authorization (PA) and there is now an approved </w:t>
            </w:r>
            <w:r w:rsidRPr="008233EF">
              <w:rPr>
                <w:rFonts w:ascii="Verdana" w:hAnsi="Verdana"/>
              </w:rPr>
              <w:t>PA in the system.</w:t>
            </w:r>
          </w:p>
          <w:p w14:paraId="6446610F" w14:textId="4BC47511" w:rsidR="00AD1A1D" w:rsidRPr="008233EF" w:rsidRDefault="00AD1A1D" w:rsidP="007263E2">
            <w:pPr>
              <w:pStyle w:val="ListParagraph"/>
              <w:numPr>
                <w:ilvl w:val="0"/>
                <w:numId w:val="18"/>
              </w:numPr>
              <w:tabs>
                <w:tab w:val="clear" w:pos="720"/>
              </w:tabs>
              <w:spacing w:before="120" w:after="120"/>
              <w:ind w:left="376"/>
              <w:rPr>
                <w:rFonts w:ascii="Verdana" w:hAnsi="Verdana"/>
              </w:rPr>
            </w:pPr>
            <w:r w:rsidRPr="008233EF">
              <w:rPr>
                <w:rFonts w:ascii="Verdana" w:hAnsi="Verdana"/>
              </w:rPr>
              <w:t xml:space="preserve">Run a </w:t>
            </w:r>
            <w:r w:rsidR="00DB5685">
              <w:rPr>
                <w:rFonts w:ascii="Verdana" w:hAnsi="Verdana"/>
              </w:rPr>
              <w:t>T</w:t>
            </w:r>
            <w:r w:rsidR="00DB5685" w:rsidRPr="008233EF">
              <w:rPr>
                <w:rFonts w:ascii="Verdana" w:hAnsi="Verdana"/>
              </w:rPr>
              <w:t xml:space="preserve">est </w:t>
            </w:r>
            <w:r w:rsidR="00DB5685">
              <w:rPr>
                <w:rFonts w:ascii="Verdana" w:hAnsi="Verdana"/>
              </w:rPr>
              <w:t>C</w:t>
            </w:r>
            <w:r w:rsidR="00DB5685" w:rsidRPr="008233EF">
              <w:rPr>
                <w:rFonts w:ascii="Verdana" w:hAnsi="Verdana"/>
              </w:rPr>
              <w:t xml:space="preserve">laim </w:t>
            </w:r>
            <w:r w:rsidRPr="008233EF">
              <w:rPr>
                <w:rFonts w:ascii="Verdana" w:hAnsi="Verdana"/>
              </w:rPr>
              <w:t>to confirm the claim is now accepted.</w:t>
            </w:r>
          </w:p>
          <w:p w14:paraId="7B065FBA" w14:textId="77777777" w:rsidR="00AD1A1D" w:rsidRPr="008233EF" w:rsidRDefault="00AD1A1D" w:rsidP="00925FF9">
            <w:pPr>
              <w:pStyle w:val="ListParagraph"/>
              <w:spacing w:before="120" w:after="120"/>
              <w:ind w:left="0"/>
              <w:rPr>
                <w:rFonts w:ascii="Verdana" w:hAnsi="Verdana"/>
              </w:rPr>
            </w:pPr>
          </w:p>
          <w:p w14:paraId="7907C43A" w14:textId="2694CEC1" w:rsidR="00AD1A1D" w:rsidRPr="008233EF" w:rsidRDefault="00AD1A1D" w:rsidP="00C50A7C">
            <w:pPr>
              <w:pStyle w:val="ListParagraph"/>
              <w:spacing w:before="120" w:after="120"/>
              <w:ind w:left="0"/>
              <w:rPr>
                <w:rFonts w:ascii="Verdana" w:hAnsi="Verdana"/>
                <w:color w:val="000000"/>
              </w:rPr>
            </w:pPr>
            <w:r w:rsidRPr="008233EF">
              <w:rPr>
                <w:rFonts w:ascii="Verdana" w:hAnsi="Verdana"/>
                <w:b/>
                <w:bCs/>
                <w:color w:val="000000"/>
              </w:rPr>
              <w:t>Note</w:t>
            </w:r>
            <w:r w:rsidR="00724DE4">
              <w:rPr>
                <w:rFonts w:ascii="Verdana" w:hAnsi="Verdana"/>
                <w:b/>
                <w:bCs/>
                <w:color w:val="000000"/>
              </w:rPr>
              <w:t xml:space="preserve">: </w:t>
            </w:r>
            <w:r w:rsidRPr="008233EF">
              <w:rPr>
                <w:rFonts w:ascii="Verdana" w:hAnsi="Verdana"/>
                <w:color w:val="000000"/>
              </w:rPr>
              <w:t>Explain in the Support Task notes that there is a PA in the system and to please ship the order.</w:t>
            </w:r>
          </w:p>
        </w:tc>
      </w:tr>
      <w:tr w:rsidR="00D54079" w:rsidRPr="008233EF" w14:paraId="47B21DB4" w14:textId="77777777" w:rsidTr="00F90DA1">
        <w:tc>
          <w:tcPr>
            <w:tcW w:w="292" w:type="pct"/>
            <w:tcBorders>
              <w:top w:val="single" w:sz="4" w:space="0" w:color="auto"/>
              <w:left w:val="single" w:sz="4" w:space="0" w:color="auto"/>
              <w:bottom w:val="single" w:sz="4" w:space="0" w:color="auto"/>
              <w:right w:val="single" w:sz="4" w:space="0" w:color="auto"/>
            </w:tcBorders>
          </w:tcPr>
          <w:p w14:paraId="3957B05F" w14:textId="5E73C4B4" w:rsidR="00A339AD" w:rsidRPr="008233EF" w:rsidRDefault="00CC7EC1" w:rsidP="00925FF9">
            <w:pPr>
              <w:spacing w:before="120" w:after="120"/>
              <w:jc w:val="center"/>
              <w:rPr>
                <w:b/>
              </w:rPr>
            </w:pPr>
            <w:r w:rsidRPr="008233EF">
              <w:rPr>
                <w:b/>
              </w:rPr>
              <w:t>5</w:t>
            </w:r>
          </w:p>
        </w:tc>
        <w:tc>
          <w:tcPr>
            <w:tcW w:w="4708" w:type="pct"/>
            <w:gridSpan w:val="2"/>
            <w:tcBorders>
              <w:top w:val="single" w:sz="4" w:space="0" w:color="auto"/>
              <w:left w:val="single" w:sz="4" w:space="0" w:color="auto"/>
              <w:bottom w:val="single" w:sz="4" w:space="0" w:color="auto"/>
              <w:right w:val="single" w:sz="4" w:space="0" w:color="auto"/>
            </w:tcBorders>
          </w:tcPr>
          <w:p w14:paraId="7F2A1CFA" w14:textId="2798C02D" w:rsidR="003C1EF4" w:rsidRPr="008233EF" w:rsidRDefault="00D54079" w:rsidP="00925FF9">
            <w:pPr>
              <w:spacing w:before="120" w:after="120"/>
            </w:pPr>
            <w:r w:rsidRPr="008233EF">
              <w:t xml:space="preserve">Click the </w:t>
            </w:r>
            <w:r w:rsidRPr="008233EF">
              <w:rPr>
                <w:b/>
                <w:bCs/>
              </w:rPr>
              <w:t>Order Action</w:t>
            </w:r>
            <w:r w:rsidR="00D12E86" w:rsidRPr="008233EF">
              <w:rPr>
                <w:b/>
                <w:bCs/>
              </w:rPr>
              <w:t xml:space="preserve"> </w:t>
            </w:r>
            <w:r w:rsidR="00334125" w:rsidRPr="008233EF">
              <w:t>d</w:t>
            </w:r>
            <w:r w:rsidR="00D12E86" w:rsidRPr="008233EF">
              <w:t>rop-down</w:t>
            </w:r>
            <w:r w:rsidRPr="008233EF">
              <w:t xml:space="preserve"> </w:t>
            </w:r>
            <w:r w:rsidR="00334125" w:rsidRPr="008233EF">
              <w:t>m</w:t>
            </w:r>
            <w:r w:rsidRPr="008233EF">
              <w:t>enu to display actions available</w:t>
            </w:r>
            <w:r w:rsidR="003C1EF4" w:rsidRPr="008233EF">
              <w:t xml:space="preserve">, then select </w:t>
            </w:r>
            <w:r w:rsidR="00FE6D65" w:rsidRPr="008233EF">
              <w:rPr>
                <w:b/>
                <w:bCs/>
              </w:rPr>
              <w:t>Manage Divert Issues</w:t>
            </w:r>
            <w:r w:rsidR="003C1EF4" w:rsidRPr="008233EF">
              <w:t>.</w:t>
            </w:r>
          </w:p>
          <w:p w14:paraId="20FC7D92" w14:textId="77777777" w:rsidR="00FE6D65" w:rsidRPr="008233EF" w:rsidRDefault="00FE6D65" w:rsidP="00925FF9">
            <w:pPr>
              <w:spacing w:before="120" w:after="120"/>
            </w:pPr>
          </w:p>
          <w:p w14:paraId="41A2293C" w14:textId="4ACBDD20" w:rsidR="00FE6D65" w:rsidRPr="008233EF" w:rsidRDefault="00924C48" w:rsidP="00925FF9">
            <w:pPr>
              <w:spacing w:before="120" w:after="120"/>
              <w:jc w:val="center"/>
            </w:pPr>
            <w:r w:rsidRPr="008233EF">
              <w:rPr>
                <w:noProof/>
              </w:rPr>
              <w:t xml:space="preserve"> </w:t>
            </w:r>
            <w:r w:rsidR="00C05673">
              <w:rPr>
                <w:noProof/>
              </w:rPr>
              <w:drawing>
                <wp:inline distT="0" distB="0" distL="0" distR="0" wp14:anchorId="774F7B54" wp14:editId="3F3B4964">
                  <wp:extent cx="7534276" cy="3390900"/>
                  <wp:effectExtent l="0" t="0" r="0" b="0"/>
                  <wp:docPr id="1586429975" name="Picture 1586429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7534276" cy="3390900"/>
                          </a:xfrm>
                          <a:prstGeom prst="rect">
                            <a:avLst/>
                          </a:prstGeom>
                        </pic:spPr>
                      </pic:pic>
                    </a:graphicData>
                  </a:graphic>
                </wp:inline>
              </w:drawing>
            </w:r>
          </w:p>
          <w:p w14:paraId="52BEAC3C" w14:textId="77777777" w:rsidR="00EF4C78" w:rsidRPr="008233EF" w:rsidRDefault="00EF4C78" w:rsidP="00925FF9">
            <w:pPr>
              <w:spacing w:before="120" w:after="120"/>
            </w:pPr>
          </w:p>
          <w:p w14:paraId="77E25FFF" w14:textId="7232C46F" w:rsidR="00EF4C78" w:rsidRPr="008233EF" w:rsidRDefault="00EF4C78" w:rsidP="00925FF9">
            <w:pPr>
              <w:spacing w:before="120" w:after="120"/>
            </w:pPr>
            <w:r w:rsidRPr="008233EF">
              <w:rPr>
                <w:b/>
                <w:bCs/>
              </w:rPr>
              <w:t>Result</w:t>
            </w:r>
            <w:r w:rsidR="00724DE4">
              <w:rPr>
                <w:b/>
                <w:bCs/>
              </w:rPr>
              <w:t xml:space="preserve">: </w:t>
            </w:r>
            <w:r w:rsidRPr="008233EF">
              <w:t>New Support Task</w:t>
            </w:r>
            <w:r w:rsidR="00724DE4">
              <w:t xml:space="preserve">: </w:t>
            </w:r>
            <w:r w:rsidRPr="008233EF">
              <w:t>Support Task tab displays.</w:t>
            </w:r>
          </w:p>
          <w:p w14:paraId="0064A561" w14:textId="77777777" w:rsidR="006E3F4C" w:rsidRPr="008233EF" w:rsidRDefault="006E3F4C" w:rsidP="00925FF9">
            <w:pPr>
              <w:spacing w:before="120" w:after="120"/>
              <w:rPr>
                <w:b/>
                <w:bCs/>
              </w:rPr>
            </w:pPr>
          </w:p>
          <w:p w14:paraId="63C4A7E3" w14:textId="446E01EA" w:rsidR="009E2E09" w:rsidRPr="008233EF" w:rsidRDefault="00515649" w:rsidP="00925FF9">
            <w:pPr>
              <w:spacing w:before="120" w:after="120"/>
            </w:pPr>
            <w:r w:rsidRPr="008233EF">
              <w:rPr>
                <w:b/>
                <w:bCs/>
              </w:rPr>
              <w:t>Note</w:t>
            </w:r>
            <w:r w:rsidR="00724DE4">
              <w:rPr>
                <w:b/>
                <w:bCs/>
              </w:rPr>
              <w:t xml:space="preserve">: </w:t>
            </w:r>
            <w:r w:rsidR="00A263DA" w:rsidRPr="008233EF">
              <w:t xml:space="preserve">The system will not allow this option if the </w:t>
            </w:r>
            <w:r w:rsidR="009E2E09" w:rsidRPr="008233EF">
              <w:t>order is</w:t>
            </w:r>
            <w:r w:rsidR="00E93FB0" w:rsidRPr="008233EF">
              <w:t xml:space="preserve"> </w:t>
            </w:r>
            <w:r w:rsidRPr="008233EF">
              <w:t xml:space="preserve">in Shipped </w:t>
            </w:r>
            <w:r w:rsidR="008E14EC" w:rsidRPr="008233EF">
              <w:t xml:space="preserve">status or the order is </w:t>
            </w:r>
            <w:r w:rsidRPr="008233EF">
              <w:t>Canceled</w:t>
            </w:r>
            <w:r w:rsidR="008E14EC" w:rsidRPr="008233EF">
              <w:t>. T</w:t>
            </w:r>
            <w:r w:rsidR="009E2E09" w:rsidRPr="008233EF">
              <w:t xml:space="preserve">he system will display the following </w:t>
            </w:r>
            <w:r w:rsidR="00ED6EEF" w:rsidRPr="008233EF">
              <w:t>error message</w:t>
            </w:r>
            <w:r w:rsidR="00724DE4">
              <w:t xml:space="preserve">: </w:t>
            </w:r>
            <w:r w:rsidR="00ED6EEF" w:rsidRPr="008233EF">
              <w:t xml:space="preserve">“Manage Divert task for </w:t>
            </w:r>
            <w:r w:rsidR="00BD2435">
              <w:t>&lt;</w:t>
            </w:r>
            <w:r w:rsidR="00ED6EEF" w:rsidRPr="008233EF">
              <w:t>order number</w:t>
            </w:r>
            <w:r w:rsidR="00BD2435">
              <w:t>&gt;</w:t>
            </w:r>
            <w:r w:rsidR="00ED6EEF" w:rsidRPr="008233EF">
              <w:t xml:space="preserve"> cannot be created due to the following issue</w:t>
            </w:r>
            <w:r w:rsidR="00034558" w:rsidRPr="008233EF">
              <w:t>” followed</w:t>
            </w:r>
            <w:r w:rsidR="00ED6EEF" w:rsidRPr="008233EF">
              <w:t xml:space="preserve"> by the criteria that caused the </w:t>
            </w:r>
            <w:r w:rsidR="006E3F4C" w:rsidRPr="008233EF">
              <w:t>error message</w:t>
            </w:r>
            <w:r w:rsidR="00EF4C78" w:rsidRPr="008233EF">
              <w:t>.</w:t>
            </w:r>
          </w:p>
          <w:p w14:paraId="5C4E8F55" w14:textId="77777777" w:rsidR="009E2E09" w:rsidRPr="008233EF" w:rsidRDefault="009E2E09" w:rsidP="00925FF9">
            <w:pPr>
              <w:spacing w:before="120" w:after="120"/>
            </w:pPr>
          </w:p>
          <w:p w14:paraId="32FF66F2" w14:textId="60820939" w:rsidR="00684235" w:rsidRPr="008233EF" w:rsidRDefault="00E2379E" w:rsidP="00925FF9">
            <w:pPr>
              <w:spacing w:before="120" w:after="120"/>
              <w:jc w:val="center"/>
            </w:pPr>
            <w:r w:rsidRPr="008233EF">
              <w:rPr>
                <w:noProof/>
              </w:rPr>
              <w:drawing>
                <wp:inline distT="0" distB="0" distL="0" distR="0" wp14:anchorId="77A8BE86" wp14:editId="68967A4F">
                  <wp:extent cx="6599132" cy="35496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939547" cy="373276"/>
                          </a:xfrm>
                          <a:prstGeom prst="rect">
                            <a:avLst/>
                          </a:prstGeom>
                        </pic:spPr>
                      </pic:pic>
                    </a:graphicData>
                  </a:graphic>
                </wp:inline>
              </w:drawing>
            </w:r>
          </w:p>
          <w:p w14:paraId="7415F8A3" w14:textId="0BE8DB1A" w:rsidR="00A339AD" w:rsidRPr="008233EF" w:rsidRDefault="00A339AD" w:rsidP="00925FF9">
            <w:pPr>
              <w:spacing w:before="120" w:after="120"/>
              <w:rPr>
                <w:color w:val="000000"/>
              </w:rPr>
            </w:pPr>
          </w:p>
        </w:tc>
      </w:tr>
      <w:tr w:rsidR="00D54079" w:rsidRPr="008233EF" w14:paraId="026BC585" w14:textId="77777777" w:rsidTr="00F90DA1">
        <w:tc>
          <w:tcPr>
            <w:tcW w:w="292" w:type="pct"/>
            <w:tcBorders>
              <w:top w:val="single" w:sz="4" w:space="0" w:color="auto"/>
              <w:left w:val="single" w:sz="4" w:space="0" w:color="auto"/>
              <w:bottom w:val="single" w:sz="4" w:space="0" w:color="auto"/>
              <w:right w:val="single" w:sz="4" w:space="0" w:color="auto"/>
            </w:tcBorders>
          </w:tcPr>
          <w:p w14:paraId="1AB6DF59" w14:textId="7667F9D5" w:rsidR="00A339AD" w:rsidRPr="008233EF" w:rsidRDefault="00CC7EC1" w:rsidP="00925FF9">
            <w:pPr>
              <w:spacing w:before="120" w:after="120"/>
              <w:jc w:val="center"/>
              <w:rPr>
                <w:b/>
              </w:rPr>
            </w:pPr>
            <w:r w:rsidRPr="008233EF">
              <w:rPr>
                <w:b/>
              </w:rPr>
              <w:t>6</w:t>
            </w:r>
          </w:p>
        </w:tc>
        <w:tc>
          <w:tcPr>
            <w:tcW w:w="4708" w:type="pct"/>
            <w:gridSpan w:val="2"/>
            <w:tcBorders>
              <w:top w:val="single" w:sz="4" w:space="0" w:color="auto"/>
              <w:left w:val="single" w:sz="4" w:space="0" w:color="auto"/>
              <w:bottom w:val="single" w:sz="4" w:space="0" w:color="auto"/>
              <w:right w:val="single" w:sz="4" w:space="0" w:color="auto"/>
            </w:tcBorders>
          </w:tcPr>
          <w:p w14:paraId="43E831FE" w14:textId="124F7842" w:rsidR="00AE620A" w:rsidRPr="008233EF" w:rsidRDefault="00AE620A" w:rsidP="007263E2">
            <w:pPr>
              <w:pStyle w:val="ListParagraph"/>
              <w:numPr>
                <w:ilvl w:val="0"/>
                <w:numId w:val="19"/>
              </w:numPr>
              <w:tabs>
                <w:tab w:val="clear" w:pos="720"/>
              </w:tabs>
              <w:spacing w:before="120" w:after="120"/>
              <w:ind w:left="376"/>
              <w:rPr>
                <w:rFonts w:ascii="Verdana" w:hAnsi="Verdana"/>
                <w:color w:val="000000"/>
              </w:rPr>
            </w:pPr>
            <w:r w:rsidRPr="008233EF">
              <w:rPr>
                <w:rFonts w:ascii="Verdana" w:hAnsi="Verdana"/>
                <w:color w:val="000000"/>
              </w:rPr>
              <w:t xml:space="preserve">Choose </w:t>
            </w:r>
            <w:proofErr w:type="gramStart"/>
            <w:r w:rsidRPr="008233EF">
              <w:rPr>
                <w:rFonts w:ascii="Verdana" w:hAnsi="Verdana"/>
                <w:color w:val="000000"/>
              </w:rPr>
              <w:t>appropriate</w:t>
            </w:r>
            <w:proofErr w:type="gramEnd"/>
            <w:r w:rsidRPr="008233EF">
              <w:rPr>
                <w:rFonts w:ascii="Verdana" w:hAnsi="Verdana"/>
                <w:color w:val="000000"/>
              </w:rPr>
              <w:t xml:space="preserve"> </w:t>
            </w:r>
            <w:r w:rsidR="00C05673">
              <w:rPr>
                <w:rFonts w:ascii="Verdana" w:hAnsi="Verdana"/>
                <w:b/>
                <w:bCs/>
                <w:color w:val="000000"/>
              </w:rPr>
              <w:t>Order Dispatch</w:t>
            </w:r>
            <w:r w:rsidRPr="008233EF">
              <w:rPr>
                <w:rFonts w:ascii="Verdana" w:hAnsi="Verdana"/>
                <w:color w:val="000000"/>
              </w:rPr>
              <w:t xml:space="preserve"> from the </w:t>
            </w:r>
            <w:r w:rsidRPr="008233EF">
              <w:rPr>
                <w:rFonts w:ascii="Verdana" w:hAnsi="Verdana"/>
                <w:b/>
                <w:bCs/>
                <w:color w:val="000000"/>
              </w:rPr>
              <w:t xml:space="preserve">Type </w:t>
            </w:r>
            <w:r w:rsidRPr="008233EF">
              <w:rPr>
                <w:rFonts w:ascii="Verdana" w:hAnsi="Verdana"/>
                <w:color w:val="000000"/>
              </w:rPr>
              <w:t>drop</w:t>
            </w:r>
            <w:r w:rsidR="00EF4C78" w:rsidRPr="008233EF">
              <w:rPr>
                <w:rFonts w:ascii="Verdana" w:hAnsi="Verdana"/>
                <w:color w:val="000000"/>
              </w:rPr>
              <w:t>-</w:t>
            </w:r>
            <w:r w:rsidRPr="008233EF">
              <w:rPr>
                <w:rFonts w:ascii="Verdana" w:hAnsi="Verdana"/>
                <w:color w:val="000000"/>
              </w:rPr>
              <w:t>down menu.</w:t>
            </w:r>
          </w:p>
          <w:p w14:paraId="176F6FC4" w14:textId="77777777" w:rsidR="00B060EF" w:rsidRPr="008233EF" w:rsidRDefault="00413367" w:rsidP="007263E2">
            <w:pPr>
              <w:pStyle w:val="ListParagraph"/>
              <w:numPr>
                <w:ilvl w:val="0"/>
                <w:numId w:val="19"/>
              </w:numPr>
              <w:tabs>
                <w:tab w:val="clear" w:pos="720"/>
              </w:tabs>
              <w:spacing w:before="120" w:after="120"/>
              <w:ind w:left="376"/>
              <w:rPr>
                <w:rFonts w:ascii="Verdana" w:hAnsi="Verdana"/>
                <w:color w:val="000000"/>
                <w:sz w:val="27"/>
                <w:szCs w:val="27"/>
              </w:rPr>
            </w:pPr>
            <w:r w:rsidRPr="008233EF">
              <w:rPr>
                <w:rFonts w:ascii="Verdana" w:hAnsi="Verdana"/>
                <w:color w:val="000000"/>
              </w:rPr>
              <w:t>Complete the required fields and sections as indicated by the template.</w:t>
            </w:r>
          </w:p>
          <w:p w14:paraId="74A31E7D" w14:textId="26F1D70F" w:rsidR="004C1996" w:rsidRPr="008233EF" w:rsidRDefault="00413367" w:rsidP="0035002F">
            <w:pPr>
              <w:pStyle w:val="ListParagraph"/>
              <w:spacing w:before="120" w:after="120"/>
              <w:ind w:left="376"/>
              <w:rPr>
                <w:rFonts w:ascii="Verdana" w:hAnsi="Verdana"/>
                <w:color w:val="000000"/>
                <w:sz w:val="27"/>
                <w:szCs w:val="27"/>
              </w:rPr>
            </w:pPr>
            <w:r w:rsidRPr="008233EF">
              <w:rPr>
                <w:rFonts w:ascii="Verdana" w:hAnsi="Verdana"/>
                <w:b/>
                <w:bCs/>
                <w:color w:val="000000"/>
              </w:rPr>
              <w:t>Note</w:t>
            </w:r>
            <w:r w:rsidR="00724DE4">
              <w:rPr>
                <w:rFonts w:ascii="Verdana" w:hAnsi="Verdana"/>
                <w:b/>
                <w:bCs/>
                <w:color w:val="000000"/>
              </w:rPr>
              <w:t xml:space="preserve">: </w:t>
            </w:r>
            <w:r w:rsidRPr="008233EF">
              <w:rPr>
                <w:rFonts w:ascii="Verdana" w:hAnsi="Verdana"/>
                <w:color w:val="000000"/>
              </w:rPr>
              <w:t>Fields containing an asterisk (*) are required.</w:t>
            </w:r>
            <w:r w:rsidR="00301B34">
              <w:rPr>
                <w:rFonts w:ascii="Verdana" w:hAnsi="Verdana"/>
                <w:color w:val="000000"/>
              </w:rPr>
              <w:t xml:space="preserve"> </w:t>
            </w:r>
            <w:r w:rsidR="00301B34" w:rsidRPr="00301B34">
              <w:rPr>
                <w:rFonts w:ascii="Verdana" w:hAnsi="Verdana"/>
                <w:color w:val="000000"/>
              </w:rPr>
              <w:t>Some information will be pre-populated.</w:t>
            </w:r>
          </w:p>
        </w:tc>
      </w:tr>
      <w:tr w:rsidR="00B338D6" w:rsidRPr="008233EF" w14:paraId="3F01EAB0" w14:textId="77777777" w:rsidTr="00F90DA1">
        <w:tc>
          <w:tcPr>
            <w:tcW w:w="292" w:type="pct"/>
            <w:tcBorders>
              <w:top w:val="single" w:sz="4" w:space="0" w:color="auto"/>
              <w:left w:val="single" w:sz="4" w:space="0" w:color="auto"/>
              <w:bottom w:val="single" w:sz="4" w:space="0" w:color="auto"/>
              <w:right w:val="single" w:sz="4" w:space="0" w:color="auto"/>
            </w:tcBorders>
          </w:tcPr>
          <w:p w14:paraId="2E8CCC0A" w14:textId="04461535" w:rsidR="00B338D6" w:rsidRPr="008233EF" w:rsidRDefault="00096022" w:rsidP="00925FF9">
            <w:pPr>
              <w:spacing w:before="120" w:after="120"/>
              <w:jc w:val="center"/>
              <w:rPr>
                <w:b/>
              </w:rPr>
            </w:pPr>
            <w:r>
              <w:rPr>
                <w:b/>
              </w:rPr>
              <w:t>7</w:t>
            </w:r>
          </w:p>
        </w:tc>
        <w:tc>
          <w:tcPr>
            <w:tcW w:w="4708" w:type="pct"/>
            <w:gridSpan w:val="2"/>
            <w:tcBorders>
              <w:top w:val="single" w:sz="4" w:space="0" w:color="auto"/>
              <w:left w:val="single" w:sz="4" w:space="0" w:color="auto"/>
              <w:bottom w:val="single" w:sz="4" w:space="0" w:color="auto"/>
              <w:right w:val="single" w:sz="4" w:space="0" w:color="auto"/>
            </w:tcBorders>
          </w:tcPr>
          <w:p w14:paraId="7A92593D" w14:textId="77777777" w:rsidR="00B338D6" w:rsidRDefault="00EF5C74" w:rsidP="00B338D6">
            <w:pPr>
              <w:spacing w:before="120" w:after="120"/>
              <w:ind w:left="16"/>
              <w:rPr>
                <w:color w:val="000000" w:themeColor="text1"/>
              </w:rPr>
            </w:pPr>
            <w:r w:rsidRPr="60ABFDCE">
              <w:rPr>
                <w:color w:val="000000" w:themeColor="text1"/>
              </w:rPr>
              <w:t xml:space="preserve">Select the appropriate type (Future Fill, Address Verification, Back Order, or Prior Authorization) from the </w:t>
            </w:r>
            <w:r w:rsidRPr="001976F0">
              <w:rPr>
                <w:b/>
                <w:bCs/>
                <w:color w:val="000000" w:themeColor="text1"/>
              </w:rPr>
              <w:t>Type of Divert</w:t>
            </w:r>
            <w:r w:rsidRPr="60ABFDCE">
              <w:rPr>
                <w:color w:val="000000" w:themeColor="text1"/>
              </w:rPr>
              <w:t xml:space="preserve"> section.</w:t>
            </w:r>
          </w:p>
          <w:p w14:paraId="6B5CD3A1" w14:textId="77777777" w:rsidR="00EF5C74" w:rsidRDefault="00EF5C74" w:rsidP="00B338D6">
            <w:pPr>
              <w:spacing w:before="120" w:after="120"/>
              <w:ind w:left="16"/>
              <w:rPr>
                <w:color w:val="000000" w:themeColor="text1"/>
              </w:rPr>
            </w:pPr>
          </w:p>
          <w:p w14:paraId="386AB40A" w14:textId="72D30DFF" w:rsidR="00EF5C74" w:rsidRDefault="00096022" w:rsidP="00096022">
            <w:pPr>
              <w:spacing w:before="120" w:after="120"/>
              <w:ind w:left="16"/>
              <w:jc w:val="center"/>
              <w:rPr>
                <w:color w:val="000000" w:themeColor="text1"/>
              </w:rPr>
            </w:pPr>
            <w:r>
              <w:rPr>
                <w:noProof/>
              </w:rPr>
              <w:drawing>
                <wp:inline distT="0" distB="0" distL="0" distR="0" wp14:anchorId="25CCD64A" wp14:editId="3E45A907">
                  <wp:extent cx="7534276" cy="4752974"/>
                  <wp:effectExtent l="0" t="0" r="0" b="0"/>
                  <wp:docPr id="1695883219" name="Picture 1695883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7534276" cy="4752974"/>
                          </a:xfrm>
                          <a:prstGeom prst="rect">
                            <a:avLst/>
                          </a:prstGeom>
                        </pic:spPr>
                      </pic:pic>
                    </a:graphicData>
                  </a:graphic>
                </wp:inline>
              </w:drawing>
            </w:r>
          </w:p>
          <w:p w14:paraId="6A7C5626" w14:textId="25D2115D" w:rsidR="00EF5C74" w:rsidRPr="00B338D6" w:rsidRDefault="00EF5C74" w:rsidP="00B338D6">
            <w:pPr>
              <w:spacing w:before="120" w:after="120"/>
              <w:ind w:left="16"/>
              <w:rPr>
                <w:color w:val="000000"/>
              </w:rPr>
            </w:pPr>
          </w:p>
        </w:tc>
      </w:tr>
      <w:tr w:rsidR="00D54079" w:rsidRPr="008233EF" w14:paraId="76D2689B" w14:textId="77777777" w:rsidTr="00F90DA1">
        <w:tc>
          <w:tcPr>
            <w:tcW w:w="292" w:type="pct"/>
            <w:tcBorders>
              <w:top w:val="single" w:sz="4" w:space="0" w:color="auto"/>
              <w:left w:val="single" w:sz="4" w:space="0" w:color="auto"/>
              <w:bottom w:val="single" w:sz="4" w:space="0" w:color="auto"/>
              <w:right w:val="single" w:sz="4" w:space="0" w:color="auto"/>
            </w:tcBorders>
          </w:tcPr>
          <w:p w14:paraId="39AEB838" w14:textId="01DF1D07" w:rsidR="00A339AD" w:rsidRPr="008233EF" w:rsidRDefault="00096022" w:rsidP="00925FF9">
            <w:pPr>
              <w:spacing w:before="120" w:after="120"/>
              <w:jc w:val="center"/>
              <w:rPr>
                <w:b/>
              </w:rPr>
            </w:pPr>
            <w:bookmarkStart w:id="78" w:name="_Hlk134103483"/>
            <w:r>
              <w:rPr>
                <w:b/>
              </w:rPr>
              <w:t>8</w:t>
            </w:r>
          </w:p>
        </w:tc>
        <w:tc>
          <w:tcPr>
            <w:tcW w:w="4708" w:type="pct"/>
            <w:gridSpan w:val="2"/>
            <w:tcBorders>
              <w:top w:val="single" w:sz="4" w:space="0" w:color="auto"/>
              <w:left w:val="single" w:sz="4" w:space="0" w:color="auto"/>
              <w:bottom w:val="single" w:sz="4" w:space="0" w:color="auto"/>
              <w:right w:val="single" w:sz="4" w:space="0" w:color="auto"/>
            </w:tcBorders>
          </w:tcPr>
          <w:p w14:paraId="701C0A3F" w14:textId="77777777" w:rsidR="009B184A" w:rsidRPr="008233EF" w:rsidRDefault="009B184A" w:rsidP="00925FF9">
            <w:pPr>
              <w:spacing w:before="120" w:after="120"/>
            </w:pPr>
            <w:bookmarkStart w:id="79" w:name="OLE_LINK31"/>
            <w:r w:rsidRPr="008233EF">
              <w:rPr>
                <w:color w:val="000000"/>
              </w:rPr>
              <w:t>Include detailed notes about the situation and the Divert Type you attempted to resolve in the support task notes.</w:t>
            </w:r>
            <w:bookmarkEnd w:id="79"/>
          </w:p>
          <w:p w14:paraId="42C20DA6" w14:textId="77777777" w:rsidR="005A04BA" w:rsidRPr="008233EF" w:rsidRDefault="005A04BA" w:rsidP="00925FF9">
            <w:pPr>
              <w:spacing w:before="120" w:after="120"/>
              <w:rPr>
                <w:color w:val="000000"/>
                <w:sz w:val="27"/>
                <w:szCs w:val="27"/>
              </w:rPr>
            </w:pPr>
            <w:r w:rsidRPr="008233EF">
              <w:rPr>
                <w:b/>
                <w:bCs/>
                <w:color w:val="000000"/>
              </w:rPr>
              <w:t> </w:t>
            </w:r>
          </w:p>
          <w:p w14:paraId="3C7A4255" w14:textId="26D42D2C" w:rsidR="00A339AD" w:rsidRPr="008233EF" w:rsidRDefault="00FB5FAC" w:rsidP="00925FF9">
            <w:pPr>
              <w:spacing w:before="120" w:after="120"/>
              <w:jc w:val="center"/>
              <w:rPr>
                <w:color w:val="000000"/>
              </w:rPr>
            </w:pPr>
            <w:r>
              <w:rPr>
                <w:noProof/>
              </w:rPr>
              <w:drawing>
                <wp:inline distT="0" distB="0" distL="0" distR="0" wp14:anchorId="1FFCCFCD" wp14:editId="34D5B8D7">
                  <wp:extent cx="7534276" cy="2800350"/>
                  <wp:effectExtent l="0" t="0" r="0" b="0"/>
                  <wp:docPr id="1377500106" name="Picture 1377500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7534276" cy="2800350"/>
                          </a:xfrm>
                          <a:prstGeom prst="rect">
                            <a:avLst/>
                          </a:prstGeom>
                        </pic:spPr>
                      </pic:pic>
                    </a:graphicData>
                  </a:graphic>
                </wp:inline>
              </w:drawing>
            </w:r>
          </w:p>
          <w:p w14:paraId="7EDE09BE" w14:textId="0544D3B4" w:rsidR="00113D25" w:rsidRPr="008233EF" w:rsidRDefault="00113D25" w:rsidP="00925FF9">
            <w:pPr>
              <w:spacing w:before="120" w:after="120"/>
              <w:jc w:val="center"/>
              <w:rPr>
                <w:color w:val="000000"/>
              </w:rPr>
            </w:pPr>
          </w:p>
        </w:tc>
      </w:tr>
      <w:bookmarkEnd w:id="78"/>
      <w:tr w:rsidR="00D54079" w:rsidRPr="008233EF" w14:paraId="1B97E027" w14:textId="77777777" w:rsidTr="00F90DA1">
        <w:tc>
          <w:tcPr>
            <w:tcW w:w="292" w:type="pct"/>
            <w:tcBorders>
              <w:top w:val="single" w:sz="4" w:space="0" w:color="auto"/>
              <w:left w:val="single" w:sz="4" w:space="0" w:color="auto"/>
              <w:bottom w:val="single" w:sz="4" w:space="0" w:color="auto"/>
              <w:right w:val="single" w:sz="4" w:space="0" w:color="auto"/>
            </w:tcBorders>
          </w:tcPr>
          <w:p w14:paraId="3BD96FB2" w14:textId="45BBBA9B" w:rsidR="00A339AD" w:rsidRPr="008233EF" w:rsidRDefault="00096022" w:rsidP="00925FF9">
            <w:pPr>
              <w:spacing w:before="120" w:after="120"/>
              <w:jc w:val="center"/>
              <w:rPr>
                <w:b/>
              </w:rPr>
            </w:pPr>
            <w:r>
              <w:rPr>
                <w:b/>
              </w:rPr>
              <w:t>9</w:t>
            </w:r>
          </w:p>
        </w:tc>
        <w:tc>
          <w:tcPr>
            <w:tcW w:w="4708" w:type="pct"/>
            <w:gridSpan w:val="2"/>
            <w:tcBorders>
              <w:top w:val="single" w:sz="4" w:space="0" w:color="auto"/>
              <w:left w:val="single" w:sz="4" w:space="0" w:color="auto"/>
              <w:bottom w:val="single" w:sz="4" w:space="0" w:color="auto"/>
              <w:right w:val="single" w:sz="4" w:space="0" w:color="auto"/>
            </w:tcBorders>
          </w:tcPr>
          <w:p w14:paraId="2D1CD6E0" w14:textId="0620F15E" w:rsidR="00113D25" w:rsidRPr="008233EF" w:rsidRDefault="00113D25" w:rsidP="00925FF9">
            <w:pPr>
              <w:spacing w:before="120" w:after="120"/>
              <w:rPr>
                <w:noProof/>
              </w:rPr>
            </w:pPr>
            <w:r w:rsidRPr="008233EF">
              <w:rPr>
                <w:noProof/>
              </w:rPr>
              <w:t xml:space="preserve">Click </w:t>
            </w:r>
            <w:r w:rsidRPr="008233EF">
              <w:rPr>
                <w:b/>
                <w:bCs/>
                <w:noProof/>
              </w:rPr>
              <w:t>Save</w:t>
            </w:r>
            <w:r w:rsidR="00FE454C">
              <w:rPr>
                <w:b/>
                <w:bCs/>
                <w:noProof/>
              </w:rPr>
              <w:t xml:space="preserve"> </w:t>
            </w:r>
            <w:r w:rsidR="00FE454C" w:rsidRPr="00FE454C">
              <w:rPr>
                <w:noProof/>
              </w:rPr>
              <w:t>and educate member on appropriate turnaround time</w:t>
            </w:r>
            <w:r w:rsidR="00EF4C78" w:rsidRPr="008233EF">
              <w:rPr>
                <w:noProof/>
              </w:rPr>
              <w:t>.</w:t>
            </w:r>
          </w:p>
          <w:p w14:paraId="15094D54" w14:textId="77777777" w:rsidR="00113D25" w:rsidRPr="008233EF" w:rsidRDefault="00113D25" w:rsidP="00925FF9">
            <w:pPr>
              <w:spacing w:before="120" w:after="120"/>
              <w:rPr>
                <w:noProof/>
              </w:rPr>
            </w:pPr>
          </w:p>
          <w:p w14:paraId="737A4316" w14:textId="609A95DF" w:rsidR="00A339AD" w:rsidRPr="008233EF" w:rsidRDefault="003C29AE" w:rsidP="00925FF9">
            <w:pPr>
              <w:spacing w:before="120" w:after="120"/>
              <w:jc w:val="center"/>
              <w:rPr>
                <w:color w:val="000000"/>
              </w:rPr>
            </w:pPr>
            <w:r>
              <w:rPr>
                <w:noProof/>
              </w:rPr>
              <w:drawing>
                <wp:inline distT="0" distB="0" distL="0" distR="0" wp14:anchorId="28912D6B" wp14:editId="64882874">
                  <wp:extent cx="7534276" cy="1524000"/>
                  <wp:effectExtent l="0" t="0" r="0" b="0"/>
                  <wp:docPr id="1279601401" name="Picture 1279601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extLst>
                              <a:ext uri="{28A0092B-C50C-407E-A947-70E740481C1C}">
                                <a14:useLocalDpi xmlns:a14="http://schemas.microsoft.com/office/drawing/2010/main" val="0"/>
                              </a:ext>
                            </a:extLst>
                          </a:blip>
                          <a:stretch>
                            <a:fillRect/>
                          </a:stretch>
                        </pic:blipFill>
                        <pic:spPr>
                          <a:xfrm>
                            <a:off x="0" y="0"/>
                            <a:ext cx="7534276" cy="1524000"/>
                          </a:xfrm>
                          <a:prstGeom prst="rect">
                            <a:avLst/>
                          </a:prstGeom>
                        </pic:spPr>
                      </pic:pic>
                    </a:graphicData>
                  </a:graphic>
                </wp:inline>
              </w:drawing>
            </w:r>
          </w:p>
          <w:p w14:paraId="10B3D972" w14:textId="77777777" w:rsidR="00167BE3" w:rsidRPr="008233EF" w:rsidRDefault="00167BE3" w:rsidP="00925FF9">
            <w:pPr>
              <w:spacing w:before="120" w:after="120"/>
              <w:jc w:val="center"/>
              <w:rPr>
                <w:color w:val="000000"/>
              </w:rPr>
            </w:pPr>
          </w:p>
          <w:p w14:paraId="6ACB6FA6" w14:textId="04DF8404" w:rsidR="00167BE3" w:rsidRPr="008233EF" w:rsidRDefault="00167BE3" w:rsidP="00925FF9">
            <w:pPr>
              <w:spacing w:before="120" w:after="120"/>
              <w:rPr>
                <w:color w:val="000000"/>
              </w:rPr>
            </w:pPr>
            <w:r w:rsidRPr="008233EF">
              <w:rPr>
                <w:b/>
                <w:bCs/>
                <w:color w:val="000000"/>
              </w:rPr>
              <w:t>Result</w:t>
            </w:r>
            <w:r w:rsidR="00724DE4">
              <w:rPr>
                <w:b/>
                <w:bCs/>
                <w:color w:val="000000"/>
              </w:rPr>
              <w:t xml:space="preserve">: </w:t>
            </w:r>
            <w:r w:rsidR="00497DD1" w:rsidRPr="008233EF">
              <w:rPr>
                <w:color w:val="000000"/>
              </w:rPr>
              <w:t xml:space="preserve">A </w:t>
            </w:r>
            <w:r w:rsidR="008A650A" w:rsidRPr="008233EF">
              <w:rPr>
                <w:color w:val="000000"/>
              </w:rPr>
              <w:t xml:space="preserve">“Support Task </w:t>
            </w:r>
            <w:r w:rsidR="002C2EC5">
              <w:rPr>
                <w:color w:val="000000"/>
              </w:rPr>
              <w:t xml:space="preserve">&lt;St #&gt; </w:t>
            </w:r>
            <w:r w:rsidR="008A650A" w:rsidRPr="008233EF">
              <w:rPr>
                <w:color w:val="000000"/>
              </w:rPr>
              <w:t>was created” message displays</w:t>
            </w:r>
            <w:r w:rsidR="00497DD1" w:rsidRPr="008233EF">
              <w:rPr>
                <w:color w:val="000000"/>
              </w:rPr>
              <w:t>.</w:t>
            </w:r>
          </w:p>
          <w:p w14:paraId="69A025D5" w14:textId="77777777" w:rsidR="008A650A" w:rsidRPr="008233EF" w:rsidRDefault="008A650A" w:rsidP="00925FF9">
            <w:pPr>
              <w:spacing w:before="120" w:after="120"/>
              <w:rPr>
                <w:color w:val="000000"/>
              </w:rPr>
            </w:pPr>
          </w:p>
          <w:p w14:paraId="26FEB812" w14:textId="77777777" w:rsidR="008A650A" w:rsidRPr="008233EF" w:rsidRDefault="008A650A" w:rsidP="00925FF9">
            <w:pPr>
              <w:spacing w:before="120" w:after="120"/>
              <w:jc w:val="center"/>
              <w:rPr>
                <w:color w:val="000000"/>
              </w:rPr>
            </w:pPr>
            <w:r w:rsidRPr="008233EF">
              <w:rPr>
                <w:noProof/>
              </w:rPr>
              <w:drawing>
                <wp:inline distT="0" distB="0" distL="0" distR="0" wp14:anchorId="2584FE06" wp14:editId="7A11E5DF">
                  <wp:extent cx="4114286" cy="419048"/>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114286" cy="419048"/>
                          </a:xfrm>
                          <a:prstGeom prst="rect">
                            <a:avLst/>
                          </a:prstGeom>
                        </pic:spPr>
                      </pic:pic>
                    </a:graphicData>
                  </a:graphic>
                </wp:inline>
              </w:drawing>
            </w:r>
          </w:p>
          <w:p w14:paraId="1F9EE39F" w14:textId="45AB8330" w:rsidR="008A650A" w:rsidRPr="008233EF" w:rsidRDefault="008A650A" w:rsidP="0035002F">
            <w:pPr>
              <w:spacing w:before="120" w:after="120"/>
              <w:rPr>
                <w:color w:val="000000"/>
              </w:rPr>
            </w:pPr>
          </w:p>
        </w:tc>
      </w:tr>
    </w:tbl>
    <w:p w14:paraId="02A8FE10" w14:textId="77777777" w:rsidR="00D554DA" w:rsidRPr="008233EF" w:rsidRDefault="00D554DA" w:rsidP="00D554DA"/>
    <w:p w14:paraId="42472670" w14:textId="0DAAB729" w:rsidR="0009535C" w:rsidRPr="008233EF" w:rsidRDefault="0009535C" w:rsidP="0009535C">
      <w:pPr>
        <w:jc w:val="right"/>
      </w:pPr>
      <w:hyperlink w:anchor="_top" w:history="1">
        <w:r w:rsidRPr="008233E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12950"/>
      </w:tblGrid>
      <w:tr w:rsidR="0009535C" w:rsidRPr="008233EF" w14:paraId="43C7F4A4" w14:textId="77777777" w:rsidTr="000020A2">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9A62AA" w14:textId="173B509A" w:rsidR="0009535C" w:rsidRPr="008233EF" w:rsidRDefault="0009535C" w:rsidP="0035002F">
            <w:pPr>
              <w:pStyle w:val="Heading2"/>
              <w:spacing w:before="120" w:after="120"/>
            </w:pPr>
            <w:bookmarkStart w:id="80" w:name="_Toc202165486"/>
            <w:bookmarkStart w:id="81" w:name="OLE_LINK39"/>
            <w:r w:rsidRPr="008233EF">
              <w:t>Turn Around Time</w:t>
            </w:r>
            <w:bookmarkEnd w:id="80"/>
          </w:p>
        </w:tc>
      </w:tr>
    </w:tbl>
    <w:bookmarkEnd w:id="81"/>
    <w:p w14:paraId="69010C18" w14:textId="4FAA268C" w:rsidR="0009535C" w:rsidRPr="008233EF" w:rsidRDefault="00A331DF" w:rsidP="0035002F">
      <w:pPr>
        <w:spacing w:before="120" w:after="120"/>
      </w:pPr>
      <w:r w:rsidRPr="008233EF">
        <w:t xml:space="preserve">Up to 2 </w:t>
      </w:r>
      <w:r w:rsidR="00745653">
        <w:t xml:space="preserve">(two) </w:t>
      </w:r>
      <w:r w:rsidRPr="008233EF">
        <w:t>business days</w:t>
      </w:r>
    </w:p>
    <w:p w14:paraId="11ACB7E3" w14:textId="77777777" w:rsidR="00D554DA" w:rsidRPr="008233EF" w:rsidRDefault="00D554DA" w:rsidP="00C13AE8"/>
    <w:p w14:paraId="155A8CC7" w14:textId="56A2A0A4" w:rsidR="00C13AE8" w:rsidRPr="008233EF" w:rsidRDefault="00C13AE8" w:rsidP="00C13AE8">
      <w:pPr>
        <w:jc w:val="right"/>
      </w:pPr>
      <w:hyperlink w:anchor="_top" w:history="1">
        <w:r w:rsidRPr="008233EF">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4A0" w:firstRow="1" w:lastRow="0" w:firstColumn="1" w:lastColumn="0" w:noHBand="0" w:noVBand="1"/>
      </w:tblPr>
      <w:tblGrid>
        <w:gridCol w:w="12950"/>
      </w:tblGrid>
      <w:tr w:rsidR="009B5C66" w:rsidRPr="008233EF" w14:paraId="3B480EA1" w14:textId="77777777" w:rsidTr="000020A2">
        <w:tc>
          <w:tcPr>
            <w:tcW w:w="5000" w:type="pct"/>
            <w:shd w:val="clear" w:color="auto" w:fill="BFBFBF" w:themeFill="background1" w:themeFillShade="BF"/>
          </w:tcPr>
          <w:p w14:paraId="318AF790" w14:textId="16B1C418" w:rsidR="009B5C66" w:rsidRPr="008233EF" w:rsidRDefault="009B5C66" w:rsidP="0035002F">
            <w:pPr>
              <w:pStyle w:val="Heading2"/>
              <w:spacing w:before="120" w:after="120"/>
            </w:pPr>
            <w:bookmarkStart w:id="82" w:name="_Toc202165487"/>
            <w:r w:rsidRPr="008233EF">
              <w:t>Related Documents</w:t>
            </w:r>
            <w:bookmarkEnd w:id="82"/>
          </w:p>
        </w:tc>
      </w:tr>
    </w:tbl>
    <w:p w14:paraId="103188DD" w14:textId="535D45B5" w:rsidR="009B5C66" w:rsidRPr="008233EF" w:rsidRDefault="00B1078B" w:rsidP="0035002F">
      <w:pPr>
        <w:spacing w:before="120" w:after="120"/>
      </w:pPr>
      <w:hyperlink r:id="rId66" w:anchor="!/view?docid=c1f1028b-e42c-4b4f-a4cf-cc0b42c91606" w:history="1">
        <w:r w:rsidRPr="008233EF">
          <w:rPr>
            <w:rStyle w:val="Hyperlink"/>
          </w:rPr>
          <w:t>Customer Care Abbreviations, Definitions, and Terms Index (017428)</w:t>
        </w:r>
      </w:hyperlink>
    </w:p>
    <w:p w14:paraId="45E789AD" w14:textId="3F984501" w:rsidR="00B13B31" w:rsidRPr="008233EF" w:rsidRDefault="009B5C66" w:rsidP="0035002F">
      <w:pPr>
        <w:spacing w:before="120" w:after="120"/>
        <w:rPr>
          <w:b/>
        </w:rPr>
      </w:pPr>
      <w:r w:rsidRPr="008233EF">
        <w:rPr>
          <w:b/>
        </w:rPr>
        <w:t xml:space="preserve">Parent </w:t>
      </w:r>
      <w:r w:rsidR="00095E5F" w:rsidRPr="008233EF">
        <w:rPr>
          <w:b/>
        </w:rPr>
        <w:t>Document</w:t>
      </w:r>
      <w:r w:rsidR="00724DE4">
        <w:rPr>
          <w:b/>
        </w:rPr>
        <w:t xml:space="preserve">: </w:t>
      </w:r>
      <w:hyperlink r:id="rId67" w:history="1">
        <w:r w:rsidRPr="008233EF">
          <w:rPr>
            <w:rStyle w:val="Hyperlink"/>
          </w:rPr>
          <w:t>CALL-0049 Customer Care Internal and External Call Handling</w:t>
        </w:r>
      </w:hyperlink>
    </w:p>
    <w:p w14:paraId="17F992FD" w14:textId="77777777" w:rsidR="000F52D2" w:rsidRPr="008233EF" w:rsidRDefault="000F52D2" w:rsidP="000F52D2">
      <w:pPr>
        <w:jc w:val="right"/>
      </w:pPr>
    </w:p>
    <w:p w14:paraId="5E999B0C" w14:textId="48F8E503" w:rsidR="00B13B31" w:rsidRPr="008233EF" w:rsidRDefault="000F52D2" w:rsidP="00164FDA">
      <w:pPr>
        <w:jc w:val="right"/>
      </w:pPr>
      <w:hyperlink w:anchor="_top" w:history="1">
        <w:r w:rsidRPr="008233EF">
          <w:rPr>
            <w:rStyle w:val="Hyperlink"/>
          </w:rPr>
          <w:t>Top of the Document</w:t>
        </w:r>
      </w:hyperlink>
    </w:p>
    <w:p w14:paraId="1EF6A995" w14:textId="77777777" w:rsidR="000F52D2" w:rsidRPr="008233EF" w:rsidRDefault="000F52D2" w:rsidP="00C247CB">
      <w:pPr>
        <w:jc w:val="center"/>
        <w:rPr>
          <w:sz w:val="16"/>
          <w:szCs w:val="16"/>
        </w:rPr>
      </w:pPr>
    </w:p>
    <w:p w14:paraId="45DDF619" w14:textId="77777777" w:rsidR="00710E68" w:rsidRPr="008233EF" w:rsidRDefault="00710E68" w:rsidP="00C247CB">
      <w:pPr>
        <w:jc w:val="center"/>
        <w:rPr>
          <w:sz w:val="16"/>
          <w:szCs w:val="16"/>
        </w:rPr>
      </w:pPr>
      <w:r w:rsidRPr="008233EF">
        <w:rPr>
          <w:sz w:val="16"/>
          <w:szCs w:val="16"/>
        </w:rPr>
        <w:t xml:space="preserve">Not </w:t>
      </w:r>
      <w:r w:rsidR="00A03BB7" w:rsidRPr="008233EF">
        <w:rPr>
          <w:sz w:val="16"/>
          <w:szCs w:val="16"/>
        </w:rPr>
        <w:t>to Be Reproduced o</w:t>
      </w:r>
      <w:r w:rsidRPr="008233EF">
        <w:rPr>
          <w:sz w:val="16"/>
          <w:szCs w:val="16"/>
        </w:rPr>
        <w:t>r Disclosed to Others Without Prior Written Approval</w:t>
      </w:r>
    </w:p>
    <w:p w14:paraId="6F36F5A5" w14:textId="77777777" w:rsidR="00710E68" w:rsidRPr="008233EF" w:rsidRDefault="00710E68" w:rsidP="00C247CB">
      <w:pPr>
        <w:jc w:val="center"/>
        <w:rPr>
          <w:b/>
          <w:color w:val="000000"/>
          <w:sz w:val="16"/>
          <w:szCs w:val="16"/>
        </w:rPr>
      </w:pPr>
      <w:r w:rsidRPr="008233EF">
        <w:rPr>
          <w:b/>
          <w:color w:val="000000"/>
          <w:sz w:val="16"/>
          <w:szCs w:val="16"/>
        </w:rPr>
        <w:t xml:space="preserve">ELECTRONIC DATA = OFFICIAL VERSION </w:t>
      </w:r>
      <w:r w:rsidR="00B13B31" w:rsidRPr="008233EF">
        <w:rPr>
          <w:b/>
          <w:color w:val="000000"/>
          <w:sz w:val="16"/>
          <w:szCs w:val="16"/>
        </w:rPr>
        <w:t>/</w:t>
      </w:r>
      <w:r w:rsidRPr="008233EF">
        <w:rPr>
          <w:b/>
          <w:color w:val="000000"/>
          <w:sz w:val="16"/>
          <w:szCs w:val="16"/>
        </w:rPr>
        <w:t xml:space="preserve"> PAPER COPY </w:t>
      </w:r>
      <w:r w:rsidR="00B13B31" w:rsidRPr="008233EF">
        <w:rPr>
          <w:b/>
          <w:color w:val="000000"/>
          <w:sz w:val="16"/>
          <w:szCs w:val="16"/>
        </w:rPr>
        <w:t>=</w:t>
      </w:r>
      <w:r w:rsidRPr="008233EF">
        <w:rPr>
          <w:b/>
          <w:color w:val="000000"/>
          <w:sz w:val="16"/>
          <w:szCs w:val="16"/>
        </w:rPr>
        <w:t xml:space="preserve"> INFORMATIONAL ONLY</w:t>
      </w:r>
    </w:p>
    <w:p w14:paraId="2A7AAF9B" w14:textId="77777777" w:rsidR="005A64DA" w:rsidRPr="008233EF" w:rsidRDefault="005A64DA" w:rsidP="00C247CB">
      <w:pPr>
        <w:jc w:val="center"/>
        <w:rPr>
          <w:sz w:val="16"/>
          <w:szCs w:val="16"/>
        </w:rPr>
      </w:pPr>
    </w:p>
    <w:sectPr w:rsidR="005A64DA" w:rsidRPr="008233EF" w:rsidSect="00F1152F">
      <w:headerReference w:type="default" r:id="rId68"/>
      <w:footerReference w:type="even" r:id="rId69"/>
      <w:footerReference w:type="default" r:id="rId70"/>
      <w:headerReference w:type="first" r:id="rId71"/>
      <w:footerReference w:type="first" r:id="rId72"/>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0D1DC0" w14:textId="77777777" w:rsidR="00992161" w:rsidRDefault="00992161">
      <w:r>
        <w:separator/>
      </w:r>
    </w:p>
  </w:endnote>
  <w:endnote w:type="continuationSeparator" w:id="0">
    <w:p w14:paraId="6741AEB7" w14:textId="77777777" w:rsidR="00992161" w:rsidRDefault="00992161">
      <w:r>
        <w:continuationSeparator/>
      </w:r>
    </w:p>
  </w:endnote>
  <w:endnote w:type="continuationNotice" w:id="1">
    <w:p w14:paraId="5A72EA6B" w14:textId="77777777" w:rsidR="00992161" w:rsidRDefault="009921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6AB82"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8E496E" w14:textId="77777777" w:rsidR="00245D49" w:rsidRDefault="00245D49" w:rsidP="00245D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BDF6F" w14:textId="77777777" w:rsidR="00245D49" w:rsidRDefault="00245D49" w:rsidP="00EA6F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17F82">
      <w:rPr>
        <w:rStyle w:val="PageNumber"/>
        <w:noProof/>
      </w:rPr>
      <w:t>1</w:t>
    </w:r>
    <w:r>
      <w:rPr>
        <w:rStyle w:val="PageNumber"/>
      </w:rPr>
      <w:fldChar w:fldCharType="end"/>
    </w:r>
  </w:p>
  <w:p w14:paraId="3907848F" w14:textId="77777777" w:rsidR="00C476E1" w:rsidRPr="00245D49" w:rsidRDefault="00C476E1" w:rsidP="00245D49">
    <w:pPr>
      <w:pStyle w:val="Footer"/>
      <w:ind w:right="360"/>
      <w:rPr>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C786C"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6416E2" w14:textId="77777777" w:rsidR="00992161" w:rsidRDefault="00992161">
      <w:r>
        <w:separator/>
      </w:r>
    </w:p>
  </w:footnote>
  <w:footnote w:type="continuationSeparator" w:id="0">
    <w:p w14:paraId="101DB998" w14:textId="77777777" w:rsidR="00992161" w:rsidRDefault="00992161">
      <w:r>
        <w:continuationSeparator/>
      </w:r>
    </w:p>
  </w:footnote>
  <w:footnote w:type="continuationNotice" w:id="1">
    <w:p w14:paraId="5C28E4CA" w14:textId="77777777" w:rsidR="00992161" w:rsidRDefault="009921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2F35C" w14:textId="77777777" w:rsidR="008731CF" w:rsidRDefault="008731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D2EFA"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7" type="#_x0000_t75" style="width:19.5pt;height:17.25pt;visibility:visible;mso-wrap-style:square" o:bullet="t">
        <v:imagedata r:id="rId1" o:title=""/>
      </v:shape>
    </w:pict>
  </w:numPicBullet>
  <w:abstractNum w:abstractNumId="0" w15:restartNumberingAfterBreak="0">
    <w:nsid w:val="05425DCE"/>
    <w:multiLevelType w:val="hybridMultilevel"/>
    <w:tmpl w:val="87B8026E"/>
    <w:lvl w:ilvl="0" w:tplc="04090003">
      <w:start w:val="1"/>
      <w:numFmt w:val="bullet"/>
      <w:lvlText w:val="o"/>
      <w:lvlJc w:val="left"/>
      <w:pPr>
        <w:ind w:left="1583" w:hanging="360"/>
      </w:pPr>
      <w:rPr>
        <w:rFonts w:ascii="Courier New" w:hAnsi="Courier New" w:cs="Courier New" w:hint="default"/>
      </w:rPr>
    </w:lvl>
    <w:lvl w:ilvl="1" w:tplc="04090003" w:tentative="1">
      <w:start w:val="1"/>
      <w:numFmt w:val="bullet"/>
      <w:lvlText w:val="o"/>
      <w:lvlJc w:val="left"/>
      <w:pPr>
        <w:ind w:left="2303" w:hanging="360"/>
      </w:pPr>
      <w:rPr>
        <w:rFonts w:ascii="Courier New" w:hAnsi="Courier New" w:cs="Courier New" w:hint="default"/>
      </w:rPr>
    </w:lvl>
    <w:lvl w:ilvl="2" w:tplc="04090005" w:tentative="1">
      <w:start w:val="1"/>
      <w:numFmt w:val="bullet"/>
      <w:lvlText w:val=""/>
      <w:lvlJc w:val="left"/>
      <w:pPr>
        <w:ind w:left="3023" w:hanging="360"/>
      </w:pPr>
      <w:rPr>
        <w:rFonts w:ascii="Wingdings" w:hAnsi="Wingdings" w:hint="default"/>
      </w:rPr>
    </w:lvl>
    <w:lvl w:ilvl="3" w:tplc="04090001" w:tentative="1">
      <w:start w:val="1"/>
      <w:numFmt w:val="bullet"/>
      <w:lvlText w:val=""/>
      <w:lvlJc w:val="left"/>
      <w:pPr>
        <w:ind w:left="3743" w:hanging="360"/>
      </w:pPr>
      <w:rPr>
        <w:rFonts w:ascii="Symbol" w:hAnsi="Symbol" w:hint="default"/>
      </w:rPr>
    </w:lvl>
    <w:lvl w:ilvl="4" w:tplc="04090003" w:tentative="1">
      <w:start w:val="1"/>
      <w:numFmt w:val="bullet"/>
      <w:lvlText w:val="o"/>
      <w:lvlJc w:val="left"/>
      <w:pPr>
        <w:ind w:left="4463" w:hanging="360"/>
      </w:pPr>
      <w:rPr>
        <w:rFonts w:ascii="Courier New" w:hAnsi="Courier New" w:cs="Courier New" w:hint="default"/>
      </w:rPr>
    </w:lvl>
    <w:lvl w:ilvl="5" w:tplc="04090005" w:tentative="1">
      <w:start w:val="1"/>
      <w:numFmt w:val="bullet"/>
      <w:lvlText w:val=""/>
      <w:lvlJc w:val="left"/>
      <w:pPr>
        <w:ind w:left="5183" w:hanging="360"/>
      </w:pPr>
      <w:rPr>
        <w:rFonts w:ascii="Wingdings" w:hAnsi="Wingdings" w:hint="default"/>
      </w:rPr>
    </w:lvl>
    <w:lvl w:ilvl="6" w:tplc="04090001" w:tentative="1">
      <w:start w:val="1"/>
      <w:numFmt w:val="bullet"/>
      <w:lvlText w:val=""/>
      <w:lvlJc w:val="left"/>
      <w:pPr>
        <w:ind w:left="5903" w:hanging="360"/>
      </w:pPr>
      <w:rPr>
        <w:rFonts w:ascii="Symbol" w:hAnsi="Symbol" w:hint="default"/>
      </w:rPr>
    </w:lvl>
    <w:lvl w:ilvl="7" w:tplc="04090003" w:tentative="1">
      <w:start w:val="1"/>
      <w:numFmt w:val="bullet"/>
      <w:lvlText w:val="o"/>
      <w:lvlJc w:val="left"/>
      <w:pPr>
        <w:ind w:left="6623" w:hanging="360"/>
      </w:pPr>
      <w:rPr>
        <w:rFonts w:ascii="Courier New" w:hAnsi="Courier New" w:cs="Courier New" w:hint="default"/>
      </w:rPr>
    </w:lvl>
    <w:lvl w:ilvl="8" w:tplc="04090005" w:tentative="1">
      <w:start w:val="1"/>
      <w:numFmt w:val="bullet"/>
      <w:lvlText w:val=""/>
      <w:lvlJc w:val="left"/>
      <w:pPr>
        <w:ind w:left="7343" w:hanging="360"/>
      </w:pPr>
      <w:rPr>
        <w:rFonts w:ascii="Wingdings" w:hAnsi="Wingdings" w:hint="default"/>
      </w:rPr>
    </w:lvl>
  </w:abstractNum>
  <w:abstractNum w:abstractNumId="1" w15:restartNumberingAfterBreak="0">
    <w:nsid w:val="06825C46"/>
    <w:multiLevelType w:val="hybridMultilevel"/>
    <w:tmpl w:val="75B03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352A7"/>
    <w:multiLevelType w:val="hybridMultilevel"/>
    <w:tmpl w:val="076051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BE2A8B"/>
    <w:multiLevelType w:val="hybridMultilevel"/>
    <w:tmpl w:val="F10A8D8E"/>
    <w:lvl w:ilvl="0" w:tplc="AEF20B1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D078EB"/>
    <w:multiLevelType w:val="hybridMultilevel"/>
    <w:tmpl w:val="9F142872"/>
    <w:lvl w:ilvl="0" w:tplc="AEF20B12">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E721CD"/>
    <w:multiLevelType w:val="hybridMultilevel"/>
    <w:tmpl w:val="B99889A6"/>
    <w:lvl w:ilvl="0" w:tplc="FFFFFFFF">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FFFFFFFF">
      <w:numFmt w:val="decimal"/>
      <w:lvlText w:val=""/>
      <w:lvlJc w:val="left"/>
      <w:pPr>
        <w:ind w:left="1800" w:hanging="360"/>
      </w:pPr>
      <w:rPr>
        <w:rFonts w:ascii="Wingdings" w:hAnsi="Wingdings" w:hint="default"/>
      </w:rPr>
    </w:lvl>
    <w:lvl w:ilvl="3" w:tplc="FFFFFFFF">
      <w:numFmt w:val="decimal"/>
      <w:lvlText w:val=""/>
      <w:lvlJc w:val="left"/>
      <w:pPr>
        <w:ind w:left="2520" w:hanging="360"/>
      </w:pPr>
      <w:rPr>
        <w:rFonts w:ascii="Symbol" w:hAnsi="Symbol" w:hint="default"/>
      </w:rPr>
    </w:lvl>
    <w:lvl w:ilvl="4" w:tplc="FFFFFFFF">
      <w:numFmt w:val="decimal"/>
      <w:lvlText w:val="o"/>
      <w:lvlJc w:val="left"/>
      <w:pPr>
        <w:ind w:left="3240" w:hanging="360"/>
      </w:pPr>
      <w:rPr>
        <w:rFonts w:ascii="Courier New" w:hAnsi="Courier New" w:cs="Courier New" w:hint="default"/>
      </w:rPr>
    </w:lvl>
    <w:lvl w:ilvl="5" w:tplc="FFFFFFFF">
      <w:numFmt w:val="decimal"/>
      <w:lvlText w:val=""/>
      <w:lvlJc w:val="left"/>
      <w:pPr>
        <w:ind w:left="3960" w:hanging="360"/>
      </w:pPr>
      <w:rPr>
        <w:rFonts w:ascii="Wingdings" w:hAnsi="Wingdings" w:hint="default"/>
      </w:rPr>
    </w:lvl>
    <w:lvl w:ilvl="6" w:tplc="FFFFFFFF">
      <w:numFmt w:val="decimal"/>
      <w:lvlText w:val=""/>
      <w:lvlJc w:val="left"/>
      <w:pPr>
        <w:ind w:left="4680" w:hanging="360"/>
      </w:pPr>
      <w:rPr>
        <w:rFonts w:ascii="Symbol" w:hAnsi="Symbol" w:hint="default"/>
      </w:rPr>
    </w:lvl>
    <w:lvl w:ilvl="7" w:tplc="FFFFFFFF">
      <w:numFmt w:val="decimal"/>
      <w:lvlText w:val="o"/>
      <w:lvlJc w:val="left"/>
      <w:pPr>
        <w:ind w:left="5400" w:hanging="360"/>
      </w:pPr>
      <w:rPr>
        <w:rFonts w:ascii="Courier New" w:hAnsi="Courier New" w:cs="Courier New" w:hint="default"/>
      </w:rPr>
    </w:lvl>
    <w:lvl w:ilvl="8" w:tplc="FFFFFFFF">
      <w:numFmt w:val="decimal"/>
      <w:lvlText w:val=""/>
      <w:lvlJc w:val="left"/>
      <w:pPr>
        <w:ind w:left="6120" w:hanging="360"/>
      </w:pPr>
      <w:rPr>
        <w:rFonts w:ascii="Wingdings" w:hAnsi="Wingdings" w:hint="default"/>
      </w:rPr>
    </w:lvl>
  </w:abstractNum>
  <w:abstractNum w:abstractNumId="6" w15:restartNumberingAfterBreak="0">
    <w:nsid w:val="2A802B04"/>
    <w:multiLevelType w:val="multilevel"/>
    <w:tmpl w:val="F8BCCDCA"/>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B80A2E"/>
    <w:multiLevelType w:val="hybridMultilevel"/>
    <w:tmpl w:val="53568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1C7E06"/>
    <w:multiLevelType w:val="hybridMultilevel"/>
    <w:tmpl w:val="0790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104A6"/>
    <w:multiLevelType w:val="hybridMultilevel"/>
    <w:tmpl w:val="1DF8F8AC"/>
    <w:lvl w:ilvl="0" w:tplc="7E7E36C4">
      <w:start w:val="1"/>
      <w:numFmt w:val="bullet"/>
      <w:lvlText w:val=""/>
      <w:lvlPicBulletId w:val="0"/>
      <w:lvlJc w:val="left"/>
      <w:pPr>
        <w:tabs>
          <w:tab w:val="num" w:pos="720"/>
        </w:tabs>
        <w:ind w:left="720" w:hanging="360"/>
      </w:pPr>
      <w:rPr>
        <w:rFonts w:ascii="Symbol" w:hAnsi="Symbol" w:hint="default"/>
      </w:rPr>
    </w:lvl>
    <w:lvl w:ilvl="1" w:tplc="48181EC0" w:tentative="1">
      <w:start w:val="1"/>
      <w:numFmt w:val="bullet"/>
      <w:lvlText w:val=""/>
      <w:lvlJc w:val="left"/>
      <w:pPr>
        <w:tabs>
          <w:tab w:val="num" w:pos="1440"/>
        </w:tabs>
        <w:ind w:left="1440" w:hanging="360"/>
      </w:pPr>
      <w:rPr>
        <w:rFonts w:ascii="Symbol" w:hAnsi="Symbol" w:hint="default"/>
      </w:rPr>
    </w:lvl>
    <w:lvl w:ilvl="2" w:tplc="F26CA9B4" w:tentative="1">
      <w:start w:val="1"/>
      <w:numFmt w:val="bullet"/>
      <w:lvlText w:val=""/>
      <w:lvlJc w:val="left"/>
      <w:pPr>
        <w:tabs>
          <w:tab w:val="num" w:pos="2160"/>
        </w:tabs>
        <w:ind w:left="2160" w:hanging="360"/>
      </w:pPr>
      <w:rPr>
        <w:rFonts w:ascii="Symbol" w:hAnsi="Symbol" w:hint="default"/>
      </w:rPr>
    </w:lvl>
    <w:lvl w:ilvl="3" w:tplc="D7243E6C" w:tentative="1">
      <w:start w:val="1"/>
      <w:numFmt w:val="bullet"/>
      <w:lvlText w:val=""/>
      <w:lvlJc w:val="left"/>
      <w:pPr>
        <w:tabs>
          <w:tab w:val="num" w:pos="2880"/>
        </w:tabs>
        <w:ind w:left="2880" w:hanging="360"/>
      </w:pPr>
      <w:rPr>
        <w:rFonts w:ascii="Symbol" w:hAnsi="Symbol" w:hint="default"/>
      </w:rPr>
    </w:lvl>
    <w:lvl w:ilvl="4" w:tplc="2B281A32" w:tentative="1">
      <w:start w:val="1"/>
      <w:numFmt w:val="bullet"/>
      <w:lvlText w:val=""/>
      <w:lvlJc w:val="left"/>
      <w:pPr>
        <w:tabs>
          <w:tab w:val="num" w:pos="3600"/>
        </w:tabs>
        <w:ind w:left="3600" w:hanging="360"/>
      </w:pPr>
      <w:rPr>
        <w:rFonts w:ascii="Symbol" w:hAnsi="Symbol" w:hint="default"/>
      </w:rPr>
    </w:lvl>
    <w:lvl w:ilvl="5" w:tplc="68FC11FC" w:tentative="1">
      <w:start w:val="1"/>
      <w:numFmt w:val="bullet"/>
      <w:lvlText w:val=""/>
      <w:lvlJc w:val="left"/>
      <w:pPr>
        <w:tabs>
          <w:tab w:val="num" w:pos="4320"/>
        </w:tabs>
        <w:ind w:left="4320" w:hanging="360"/>
      </w:pPr>
      <w:rPr>
        <w:rFonts w:ascii="Symbol" w:hAnsi="Symbol" w:hint="default"/>
      </w:rPr>
    </w:lvl>
    <w:lvl w:ilvl="6" w:tplc="77A0CB9A" w:tentative="1">
      <w:start w:val="1"/>
      <w:numFmt w:val="bullet"/>
      <w:lvlText w:val=""/>
      <w:lvlJc w:val="left"/>
      <w:pPr>
        <w:tabs>
          <w:tab w:val="num" w:pos="5040"/>
        </w:tabs>
        <w:ind w:left="5040" w:hanging="360"/>
      </w:pPr>
      <w:rPr>
        <w:rFonts w:ascii="Symbol" w:hAnsi="Symbol" w:hint="default"/>
      </w:rPr>
    </w:lvl>
    <w:lvl w:ilvl="7" w:tplc="7C60DFAE" w:tentative="1">
      <w:start w:val="1"/>
      <w:numFmt w:val="bullet"/>
      <w:lvlText w:val=""/>
      <w:lvlJc w:val="left"/>
      <w:pPr>
        <w:tabs>
          <w:tab w:val="num" w:pos="5760"/>
        </w:tabs>
        <w:ind w:left="5760" w:hanging="360"/>
      </w:pPr>
      <w:rPr>
        <w:rFonts w:ascii="Symbol" w:hAnsi="Symbol" w:hint="default"/>
      </w:rPr>
    </w:lvl>
    <w:lvl w:ilvl="8" w:tplc="914EF7B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0E4BE0"/>
    <w:multiLevelType w:val="hybridMultilevel"/>
    <w:tmpl w:val="3770513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22D1AEA"/>
    <w:multiLevelType w:val="hybridMultilevel"/>
    <w:tmpl w:val="B1522BBC"/>
    <w:lvl w:ilvl="0" w:tplc="20723308">
      <w:start w:val="1"/>
      <w:numFmt w:val="bullet"/>
      <w:lvlText w:val=""/>
      <w:lvlJc w:val="righ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6F04CCF"/>
    <w:multiLevelType w:val="hybridMultilevel"/>
    <w:tmpl w:val="D05CE27E"/>
    <w:lvl w:ilvl="0" w:tplc="213C5892">
      <w:start w:val="1"/>
      <w:numFmt w:val="decimal"/>
      <w:lvlText w:val="%1."/>
      <w:lvlJc w:val="left"/>
      <w:pPr>
        <w:ind w:left="720" w:hanging="360"/>
      </w:pPr>
      <w:rPr>
        <w:rFonts w:ascii="Verdana" w:hAnsi="Verdan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B146C1"/>
    <w:multiLevelType w:val="hybridMultilevel"/>
    <w:tmpl w:val="2AF68BE4"/>
    <w:lvl w:ilvl="0" w:tplc="49EC6622">
      <w:start w:val="1"/>
      <w:numFmt w:val="decimal"/>
      <w:lvlText w:val="%1."/>
      <w:lvlJc w:val="left"/>
      <w:pPr>
        <w:ind w:left="360" w:hanging="360"/>
      </w:pPr>
      <w:rPr>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367D24"/>
    <w:multiLevelType w:val="multilevel"/>
    <w:tmpl w:val="01600104"/>
    <w:lvl w:ilvl="0">
      <w:start w:val="1"/>
      <w:numFmt w:val="decimal"/>
      <w:lvlText w:val="%1."/>
      <w:lvlJc w:val="left"/>
      <w:pPr>
        <w:tabs>
          <w:tab w:val="num" w:pos="720"/>
        </w:tabs>
        <w:ind w:left="720" w:hanging="360"/>
      </w:pPr>
      <w:rPr>
        <w:rFonts w:ascii="Verdana" w:hAnsi="Verdana" w:hint="default"/>
        <w:sz w:val="24"/>
        <w:szCs w:val="2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F55B5"/>
    <w:multiLevelType w:val="hybridMultilevel"/>
    <w:tmpl w:val="6C5C7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C067DB"/>
    <w:multiLevelType w:val="hybridMultilevel"/>
    <w:tmpl w:val="FE5A8902"/>
    <w:lvl w:ilvl="0" w:tplc="B5564D94">
      <w:start w:val="1"/>
      <w:numFmt w:val="decimal"/>
      <w:lvlText w:val="%1."/>
      <w:lvlJc w:val="left"/>
      <w:pPr>
        <w:ind w:left="360" w:hanging="360"/>
      </w:pPr>
      <w:rPr>
        <w:rFonts w:cs="Times New Roman"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0C91977"/>
    <w:multiLevelType w:val="hybridMultilevel"/>
    <w:tmpl w:val="DC82F07C"/>
    <w:lvl w:ilvl="0" w:tplc="B38CA5B2">
      <w:start w:val="1"/>
      <w:numFmt w:val="bullet"/>
      <w:lvlText w:val=""/>
      <w:lvlJc w:val="left"/>
      <w:pPr>
        <w:tabs>
          <w:tab w:val="num" w:pos="720"/>
        </w:tabs>
        <w:ind w:left="720" w:hanging="360"/>
      </w:pPr>
      <w:rPr>
        <w:rFonts w:ascii="Symbol" w:hAnsi="Symbol" w:hint="default"/>
      </w:rPr>
    </w:lvl>
    <w:lvl w:ilvl="1" w:tplc="4B14ABE0" w:tentative="1">
      <w:start w:val="1"/>
      <w:numFmt w:val="bullet"/>
      <w:lvlText w:val=""/>
      <w:lvlJc w:val="left"/>
      <w:pPr>
        <w:tabs>
          <w:tab w:val="num" w:pos="1440"/>
        </w:tabs>
        <w:ind w:left="1440" w:hanging="360"/>
      </w:pPr>
      <w:rPr>
        <w:rFonts w:ascii="Symbol" w:hAnsi="Symbol" w:hint="default"/>
      </w:rPr>
    </w:lvl>
    <w:lvl w:ilvl="2" w:tplc="439416AC" w:tentative="1">
      <w:start w:val="1"/>
      <w:numFmt w:val="bullet"/>
      <w:lvlText w:val=""/>
      <w:lvlJc w:val="left"/>
      <w:pPr>
        <w:tabs>
          <w:tab w:val="num" w:pos="2160"/>
        </w:tabs>
        <w:ind w:left="2160" w:hanging="360"/>
      </w:pPr>
      <w:rPr>
        <w:rFonts w:ascii="Symbol" w:hAnsi="Symbol" w:hint="default"/>
      </w:rPr>
    </w:lvl>
    <w:lvl w:ilvl="3" w:tplc="3CACF518" w:tentative="1">
      <w:start w:val="1"/>
      <w:numFmt w:val="bullet"/>
      <w:lvlText w:val=""/>
      <w:lvlJc w:val="left"/>
      <w:pPr>
        <w:tabs>
          <w:tab w:val="num" w:pos="2880"/>
        </w:tabs>
        <w:ind w:left="2880" w:hanging="360"/>
      </w:pPr>
      <w:rPr>
        <w:rFonts w:ascii="Symbol" w:hAnsi="Symbol" w:hint="default"/>
      </w:rPr>
    </w:lvl>
    <w:lvl w:ilvl="4" w:tplc="295C2F92" w:tentative="1">
      <w:start w:val="1"/>
      <w:numFmt w:val="bullet"/>
      <w:lvlText w:val=""/>
      <w:lvlJc w:val="left"/>
      <w:pPr>
        <w:tabs>
          <w:tab w:val="num" w:pos="3600"/>
        </w:tabs>
        <w:ind w:left="3600" w:hanging="360"/>
      </w:pPr>
      <w:rPr>
        <w:rFonts w:ascii="Symbol" w:hAnsi="Symbol" w:hint="default"/>
      </w:rPr>
    </w:lvl>
    <w:lvl w:ilvl="5" w:tplc="66F0A1A2" w:tentative="1">
      <w:start w:val="1"/>
      <w:numFmt w:val="bullet"/>
      <w:lvlText w:val=""/>
      <w:lvlJc w:val="left"/>
      <w:pPr>
        <w:tabs>
          <w:tab w:val="num" w:pos="4320"/>
        </w:tabs>
        <w:ind w:left="4320" w:hanging="360"/>
      </w:pPr>
      <w:rPr>
        <w:rFonts w:ascii="Symbol" w:hAnsi="Symbol" w:hint="default"/>
      </w:rPr>
    </w:lvl>
    <w:lvl w:ilvl="6" w:tplc="5914BEDC" w:tentative="1">
      <w:start w:val="1"/>
      <w:numFmt w:val="bullet"/>
      <w:lvlText w:val=""/>
      <w:lvlJc w:val="left"/>
      <w:pPr>
        <w:tabs>
          <w:tab w:val="num" w:pos="5040"/>
        </w:tabs>
        <w:ind w:left="5040" w:hanging="360"/>
      </w:pPr>
      <w:rPr>
        <w:rFonts w:ascii="Symbol" w:hAnsi="Symbol" w:hint="default"/>
      </w:rPr>
    </w:lvl>
    <w:lvl w:ilvl="7" w:tplc="877C37CA" w:tentative="1">
      <w:start w:val="1"/>
      <w:numFmt w:val="bullet"/>
      <w:lvlText w:val=""/>
      <w:lvlJc w:val="left"/>
      <w:pPr>
        <w:tabs>
          <w:tab w:val="num" w:pos="5760"/>
        </w:tabs>
        <w:ind w:left="5760" w:hanging="360"/>
      </w:pPr>
      <w:rPr>
        <w:rFonts w:ascii="Symbol" w:hAnsi="Symbol" w:hint="default"/>
      </w:rPr>
    </w:lvl>
    <w:lvl w:ilvl="8" w:tplc="AEBE3A1C"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41307D89"/>
    <w:multiLevelType w:val="hybridMultilevel"/>
    <w:tmpl w:val="9FB0B48A"/>
    <w:lvl w:ilvl="0" w:tplc="BDA4BE96">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E4054"/>
    <w:multiLevelType w:val="hybridMultilevel"/>
    <w:tmpl w:val="8E9EE8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46BFA"/>
    <w:multiLevelType w:val="hybridMultilevel"/>
    <w:tmpl w:val="93A8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255F32"/>
    <w:multiLevelType w:val="hybridMultilevel"/>
    <w:tmpl w:val="89F27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5118C6"/>
    <w:multiLevelType w:val="hybridMultilevel"/>
    <w:tmpl w:val="1226B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B217B6"/>
    <w:multiLevelType w:val="multilevel"/>
    <w:tmpl w:val="C862E3D6"/>
    <w:lvl w:ilvl="0">
      <w:start w:val="1"/>
      <w:numFmt w:val="bullet"/>
      <w:lvlText w:val=""/>
      <w:lvlJc w:val="left"/>
      <w:pPr>
        <w:tabs>
          <w:tab w:val="num" w:pos="720"/>
        </w:tabs>
        <w:ind w:left="720" w:hanging="360"/>
      </w:pPr>
      <w:rPr>
        <w:rFonts w:ascii="Symbol" w:hAnsi="Symbol" w:hint="default"/>
        <w:sz w:val="24"/>
        <w:szCs w:val="28"/>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1D752E"/>
    <w:multiLevelType w:val="hybridMultilevel"/>
    <w:tmpl w:val="22A22E0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ECC5741"/>
    <w:multiLevelType w:val="hybridMultilevel"/>
    <w:tmpl w:val="B5786D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5B020EA"/>
    <w:multiLevelType w:val="multilevel"/>
    <w:tmpl w:val="1616B5C4"/>
    <w:lvl w:ilvl="0">
      <w:start w:val="1"/>
      <w:numFmt w:val="decimal"/>
      <w:lvlText w:val="%1."/>
      <w:lvlJc w:val="left"/>
      <w:pPr>
        <w:tabs>
          <w:tab w:val="num" w:pos="720"/>
        </w:tabs>
        <w:ind w:left="720" w:hanging="360"/>
      </w:pPr>
      <w:rPr>
        <w:rFonts w:ascii="Verdana" w:hAnsi="Verdana" w:hint="default"/>
        <w:sz w:val="24"/>
        <w:szCs w:val="2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55625F"/>
    <w:multiLevelType w:val="hybridMultilevel"/>
    <w:tmpl w:val="B22A6930"/>
    <w:lvl w:ilvl="0" w:tplc="AEF20B12">
      <w:start w:val="1"/>
      <w:numFmt w:val="decimal"/>
      <w:lvlText w:val="%1."/>
      <w:lvlJc w:val="left"/>
      <w:pPr>
        <w:ind w:left="360" w:hanging="360"/>
      </w:pPr>
      <w:rPr>
        <w:rFonts w:hint="default"/>
        <w:b w:val="0"/>
        <w:bCs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D00E8D"/>
    <w:multiLevelType w:val="hybridMultilevel"/>
    <w:tmpl w:val="C798C7AC"/>
    <w:lvl w:ilvl="0" w:tplc="20723308">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161399"/>
    <w:multiLevelType w:val="hybridMultilevel"/>
    <w:tmpl w:val="79F29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D442DE"/>
    <w:multiLevelType w:val="multilevel"/>
    <w:tmpl w:val="5D169760"/>
    <w:lvl w:ilvl="0">
      <w:start w:val="1"/>
      <w:numFmt w:val="decimal"/>
      <w:lvlText w:val="%1."/>
      <w:lvlJc w:val="left"/>
      <w:pPr>
        <w:tabs>
          <w:tab w:val="num" w:pos="720"/>
        </w:tabs>
        <w:ind w:left="720" w:hanging="360"/>
      </w:pPr>
      <w:rPr>
        <w:rFonts w:ascii="Verdana" w:hAnsi="Verdana" w:hint="default"/>
        <w:sz w:val="24"/>
        <w:szCs w:val="24"/>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C9727D"/>
    <w:multiLevelType w:val="hybridMultilevel"/>
    <w:tmpl w:val="22A22E0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F5F2E93"/>
    <w:multiLevelType w:val="hybridMultilevel"/>
    <w:tmpl w:val="065A0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785275">
    <w:abstractNumId w:val="21"/>
  </w:num>
  <w:num w:numId="2" w16cid:durableId="257056124">
    <w:abstractNumId w:val="19"/>
  </w:num>
  <w:num w:numId="3" w16cid:durableId="359471576">
    <w:abstractNumId w:val="1"/>
  </w:num>
  <w:num w:numId="4" w16cid:durableId="2073700276">
    <w:abstractNumId w:val="27"/>
  </w:num>
  <w:num w:numId="5" w16cid:durableId="1506552278">
    <w:abstractNumId w:val="8"/>
  </w:num>
  <w:num w:numId="6" w16cid:durableId="2139372839">
    <w:abstractNumId w:val="3"/>
  </w:num>
  <w:num w:numId="7" w16cid:durableId="813840224">
    <w:abstractNumId w:val="18"/>
  </w:num>
  <w:num w:numId="8" w16cid:durableId="92290604">
    <w:abstractNumId w:val="4"/>
  </w:num>
  <w:num w:numId="9" w16cid:durableId="1006906635">
    <w:abstractNumId w:val="13"/>
  </w:num>
  <w:num w:numId="10" w16cid:durableId="1329669579">
    <w:abstractNumId w:val="20"/>
  </w:num>
  <w:num w:numId="11" w16cid:durableId="582419080">
    <w:abstractNumId w:val="16"/>
  </w:num>
  <w:num w:numId="12" w16cid:durableId="1812868327">
    <w:abstractNumId w:val="6"/>
  </w:num>
  <w:num w:numId="13" w16cid:durableId="1749687724">
    <w:abstractNumId w:val="5"/>
  </w:num>
  <w:num w:numId="14" w16cid:durableId="178550236">
    <w:abstractNumId w:val="19"/>
  </w:num>
  <w:num w:numId="15" w16cid:durableId="1829243656">
    <w:abstractNumId w:val="23"/>
  </w:num>
  <w:num w:numId="16" w16cid:durableId="1919754516">
    <w:abstractNumId w:val="12"/>
  </w:num>
  <w:num w:numId="17" w16cid:durableId="346717825">
    <w:abstractNumId w:val="14"/>
  </w:num>
  <w:num w:numId="18" w16cid:durableId="1552107241">
    <w:abstractNumId w:val="26"/>
  </w:num>
  <w:num w:numId="19" w16cid:durableId="2122992112">
    <w:abstractNumId w:val="30"/>
  </w:num>
  <w:num w:numId="20" w16cid:durableId="1532376887">
    <w:abstractNumId w:val="28"/>
  </w:num>
  <w:num w:numId="21" w16cid:durableId="685667624">
    <w:abstractNumId w:val="24"/>
  </w:num>
  <w:num w:numId="22" w16cid:durableId="2146123982">
    <w:abstractNumId w:val="31"/>
  </w:num>
  <w:num w:numId="23" w16cid:durableId="1355422278">
    <w:abstractNumId w:val="0"/>
  </w:num>
  <w:num w:numId="24" w16cid:durableId="328481792">
    <w:abstractNumId w:val="22"/>
  </w:num>
  <w:num w:numId="25" w16cid:durableId="287124906">
    <w:abstractNumId w:val="25"/>
  </w:num>
  <w:num w:numId="26" w16cid:durableId="423188626">
    <w:abstractNumId w:val="10"/>
  </w:num>
  <w:num w:numId="27" w16cid:durableId="401606715">
    <w:abstractNumId w:val="7"/>
  </w:num>
  <w:num w:numId="28" w16cid:durableId="55590500">
    <w:abstractNumId w:val="2"/>
  </w:num>
  <w:num w:numId="29" w16cid:durableId="941690110">
    <w:abstractNumId w:val="11"/>
  </w:num>
  <w:num w:numId="30" w16cid:durableId="201207981">
    <w:abstractNumId w:val="9"/>
  </w:num>
  <w:num w:numId="31" w16cid:durableId="1202521756">
    <w:abstractNumId w:val="15"/>
  </w:num>
  <w:num w:numId="32" w16cid:durableId="182980578">
    <w:abstractNumId w:val="29"/>
  </w:num>
  <w:num w:numId="33" w16cid:durableId="1465732693">
    <w:abstractNumId w:val="17"/>
  </w:num>
  <w:num w:numId="34" w16cid:durableId="175466649">
    <w:abstractNumId w:val="3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CD0"/>
    <w:rsid w:val="00000729"/>
    <w:rsid w:val="00001AC4"/>
    <w:rsid w:val="000020A2"/>
    <w:rsid w:val="00003E27"/>
    <w:rsid w:val="00005BE5"/>
    <w:rsid w:val="00010F86"/>
    <w:rsid w:val="000120E7"/>
    <w:rsid w:val="00015A2E"/>
    <w:rsid w:val="000202BA"/>
    <w:rsid w:val="00020D47"/>
    <w:rsid w:val="00020EDA"/>
    <w:rsid w:val="00022265"/>
    <w:rsid w:val="0002276C"/>
    <w:rsid w:val="00023754"/>
    <w:rsid w:val="00025ACF"/>
    <w:rsid w:val="00027371"/>
    <w:rsid w:val="000308F6"/>
    <w:rsid w:val="00030C9C"/>
    <w:rsid w:val="00033051"/>
    <w:rsid w:val="00034558"/>
    <w:rsid w:val="000358AB"/>
    <w:rsid w:val="00035BED"/>
    <w:rsid w:val="0003675D"/>
    <w:rsid w:val="00041093"/>
    <w:rsid w:val="0004278C"/>
    <w:rsid w:val="000465D0"/>
    <w:rsid w:val="000500B6"/>
    <w:rsid w:val="00052D60"/>
    <w:rsid w:val="000538D1"/>
    <w:rsid w:val="00060A01"/>
    <w:rsid w:val="00061AD2"/>
    <w:rsid w:val="000622CE"/>
    <w:rsid w:val="000629DC"/>
    <w:rsid w:val="00062FBD"/>
    <w:rsid w:val="000675B9"/>
    <w:rsid w:val="000701B5"/>
    <w:rsid w:val="00070B24"/>
    <w:rsid w:val="000716B4"/>
    <w:rsid w:val="00071A55"/>
    <w:rsid w:val="00072ADF"/>
    <w:rsid w:val="00074BB7"/>
    <w:rsid w:val="000758D2"/>
    <w:rsid w:val="00075F79"/>
    <w:rsid w:val="0007787C"/>
    <w:rsid w:val="000779E3"/>
    <w:rsid w:val="0008111A"/>
    <w:rsid w:val="00081DF9"/>
    <w:rsid w:val="00082B7E"/>
    <w:rsid w:val="000833F0"/>
    <w:rsid w:val="0008665F"/>
    <w:rsid w:val="00086EB9"/>
    <w:rsid w:val="0009332A"/>
    <w:rsid w:val="0009336A"/>
    <w:rsid w:val="0009535C"/>
    <w:rsid w:val="00095AB5"/>
    <w:rsid w:val="00095C4D"/>
    <w:rsid w:val="00095E5F"/>
    <w:rsid w:val="00096022"/>
    <w:rsid w:val="00097972"/>
    <w:rsid w:val="00097F83"/>
    <w:rsid w:val="000A2B60"/>
    <w:rsid w:val="000A3412"/>
    <w:rsid w:val="000A4D40"/>
    <w:rsid w:val="000A5F12"/>
    <w:rsid w:val="000A6B88"/>
    <w:rsid w:val="000B0399"/>
    <w:rsid w:val="000B1C5C"/>
    <w:rsid w:val="000B3C4C"/>
    <w:rsid w:val="000B5BAF"/>
    <w:rsid w:val="000B656F"/>
    <w:rsid w:val="000B72DF"/>
    <w:rsid w:val="000C2553"/>
    <w:rsid w:val="000C310B"/>
    <w:rsid w:val="000C41E9"/>
    <w:rsid w:val="000D1870"/>
    <w:rsid w:val="000D2824"/>
    <w:rsid w:val="000D33CC"/>
    <w:rsid w:val="000D35BA"/>
    <w:rsid w:val="000D5133"/>
    <w:rsid w:val="000D58F2"/>
    <w:rsid w:val="000D6714"/>
    <w:rsid w:val="000E16C5"/>
    <w:rsid w:val="000E1A9D"/>
    <w:rsid w:val="000E39A9"/>
    <w:rsid w:val="000E3B82"/>
    <w:rsid w:val="000E46AB"/>
    <w:rsid w:val="000E71D4"/>
    <w:rsid w:val="000F0D1B"/>
    <w:rsid w:val="000F0E09"/>
    <w:rsid w:val="000F27A5"/>
    <w:rsid w:val="000F3B60"/>
    <w:rsid w:val="000F3F07"/>
    <w:rsid w:val="000F4459"/>
    <w:rsid w:val="000F52D2"/>
    <w:rsid w:val="000F6CAF"/>
    <w:rsid w:val="000F6F78"/>
    <w:rsid w:val="00106F75"/>
    <w:rsid w:val="00107B23"/>
    <w:rsid w:val="00110CA0"/>
    <w:rsid w:val="00111044"/>
    <w:rsid w:val="001123C2"/>
    <w:rsid w:val="00112D5C"/>
    <w:rsid w:val="00113D25"/>
    <w:rsid w:val="00114161"/>
    <w:rsid w:val="00115944"/>
    <w:rsid w:val="00116709"/>
    <w:rsid w:val="00120DBE"/>
    <w:rsid w:val="0012174C"/>
    <w:rsid w:val="00121C03"/>
    <w:rsid w:val="00122DB5"/>
    <w:rsid w:val="0012373E"/>
    <w:rsid w:val="00124440"/>
    <w:rsid w:val="001259CD"/>
    <w:rsid w:val="00126F56"/>
    <w:rsid w:val="0012717B"/>
    <w:rsid w:val="001305DC"/>
    <w:rsid w:val="001360A5"/>
    <w:rsid w:val="001377BB"/>
    <w:rsid w:val="0014125F"/>
    <w:rsid w:val="0014193C"/>
    <w:rsid w:val="0014250C"/>
    <w:rsid w:val="00143609"/>
    <w:rsid w:val="001450EF"/>
    <w:rsid w:val="00150A4A"/>
    <w:rsid w:val="00152BA7"/>
    <w:rsid w:val="0015481D"/>
    <w:rsid w:val="00154C89"/>
    <w:rsid w:val="0015565D"/>
    <w:rsid w:val="001560C4"/>
    <w:rsid w:val="00156BEB"/>
    <w:rsid w:val="001612F7"/>
    <w:rsid w:val="0016176E"/>
    <w:rsid w:val="0016236F"/>
    <w:rsid w:val="0016273A"/>
    <w:rsid w:val="00164240"/>
    <w:rsid w:val="00164FDA"/>
    <w:rsid w:val="001657B8"/>
    <w:rsid w:val="00166C89"/>
    <w:rsid w:val="001674B4"/>
    <w:rsid w:val="00167BE3"/>
    <w:rsid w:val="001755A2"/>
    <w:rsid w:val="00175B4D"/>
    <w:rsid w:val="00175DB0"/>
    <w:rsid w:val="00176400"/>
    <w:rsid w:val="00180820"/>
    <w:rsid w:val="00181CBD"/>
    <w:rsid w:val="0018387C"/>
    <w:rsid w:val="00185980"/>
    <w:rsid w:val="00185A59"/>
    <w:rsid w:val="00185F68"/>
    <w:rsid w:val="00191027"/>
    <w:rsid w:val="001976F0"/>
    <w:rsid w:val="001A1ABE"/>
    <w:rsid w:val="001A1B87"/>
    <w:rsid w:val="001A4F20"/>
    <w:rsid w:val="001A5775"/>
    <w:rsid w:val="001A69DE"/>
    <w:rsid w:val="001A75D3"/>
    <w:rsid w:val="001B271F"/>
    <w:rsid w:val="001B3879"/>
    <w:rsid w:val="001B3CB8"/>
    <w:rsid w:val="001B52A3"/>
    <w:rsid w:val="001B6A61"/>
    <w:rsid w:val="001B7663"/>
    <w:rsid w:val="001C0570"/>
    <w:rsid w:val="001C435D"/>
    <w:rsid w:val="001C486D"/>
    <w:rsid w:val="001C4CD5"/>
    <w:rsid w:val="001C5DD1"/>
    <w:rsid w:val="001C6089"/>
    <w:rsid w:val="001D742F"/>
    <w:rsid w:val="001E0FFD"/>
    <w:rsid w:val="001E1F32"/>
    <w:rsid w:val="001E36F3"/>
    <w:rsid w:val="001E3C7A"/>
    <w:rsid w:val="001E44BE"/>
    <w:rsid w:val="001E6845"/>
    <w:rsid w:val="001F1218"/>
    <w:rsid w:val="001F1BBD"/>
    <w:rsid w:val="001F240C"/>
    <w:rsid w:val="001F2E83"/>
    <w:rsid w:val="001F5EF5"/>
    <w:rsid w:val="001F6F62"/>
    <w:rsid w:val="002016B4"/>
    <w:rsid w:val="00201775"/>
    <w:rsid w:val="002055CF"/>
    <w:rsid w:val="002117A7"/>
    <w:rsid w:val="00215DF5"/>
    <w:rsid w:val="0021656C"/>
    <w:rsid w:val="00226AFD"/>
    <w:rsid w:val="0022789F"/>
    <w:rsid w:val="00230487"/>
    <w:rsid w:val="00233B9C"/>
    <w:rsid w:val="00234E2D"/>
    <w:rsid w:val="00240C98"/>
    <w:rsid w:val="00241A7D"/>
    <w:rsid w:val="00243EBB"/>
    <w:rsid w:val="0024466A"/>
    <w:rsid w:val="00244C38"/>
    <w:rsid w:val="00245D49"/>
    <w:rsid w:val="00245E27"/>
    <w:rsid w:val="00246082"/>
    <w:rsid w:val="0024665A"/>
    <w:rsid w:val="002531C3"/>
    <w:rsid w:val="00253D9F"/>
    <w:rsid w:val="00255C6B"/>
    <w:rsid w:val="0025709E"/>
    <w:rsid w:val="002570D7"/>
    <w:rsid w:val="0025794A"/>
    <w:rsid w:val="0026047A"/>
    <w:rsid w:val="00265D86"/>
    <w:rsid w:val="002665FE"/>
    <w:rsid w:val="00270315"/>
    <w:rsid w:val="0027413C"/>
    <w:rsid w:val="0028215B"/>
    <w:rsid w:val="002848BF"/>
    <w:rsid w:val="00284B8C"/>
    <w:rsid w:val="00290714"/>
    <w:rsid w:val="00291CE8"/>
    <w:rsid w:val="002921D2"/>
    <w:rsid w:val="002927F8"/>
    <w:rsid w:val="00295352"/>
    <w:rsid w:val="00296127"/>
    <w:rsid w:val="00296765"/>
    <w:rsid w:val="002A027B"/>
    <w:rsid w:val="002A20F6"/>
    <w:rsid w:val="002A2BDC"/>
    <w:rsid w:val="002A347B"/>
    <w:rsid w:val="002A4E21"/>
    <w:rsid w:val="002A522C"/>
    <w:rsid w:val="002B0F51"/>
    <w:rsid w:val="002B435F"/>
    <w:rsid w:val="002B593E"/>
    <w:rsid w:val="002B612A"/>
    <w:rsid w:val="002B7FA7"/>
    <w:rsid w:val="002C1AD5"/>
    <w:rsid w:val="002C2EC5"/>
    <w:rsid w:val="002C3967"/>
    <w:rsid w:val="002C45E8"/>
    <w:rsid w:val="002C50EB"/>
    <w:rsid w:val="002C534A"/>
    <w:rsid w:val="002C5FC6"/>
    <w:rsid w:val="002C65BE"/>
    <w:rsid w:val="002D02AA"/>
    <w:rsid w:val="002D0622"/>
    <w:rsid w:val="002D65D8"/>
    <w:rsid w:val="002D732D"/>
    <w:rsid w:val="002E184A"/>
    <w:rsid w:val="002E5032"/>
    <w:rsid w:val="002E58AD"/>
    <w:rsid w:val="002E6A4B"/>
    <w:rsid w:val="002E7F3B"/>
    <w:rsid w:val="002F050C"/>
    <w:rsid w:val="002F1A7C"/>
    <w:rsid w:val="002F1F92"/>
    <w:rsid w:val="002F3313"/>
    <w:rsid w:val="002F3852"/>
    <w:rsid w:val="002F3A1A"/>
    <w:rsid w:val="002F4206"/>
    <w:rsid w:val="002F455C"/>
    <w:rsid w:val="002F724D"/>
    <w:rsid w:val="0030164A"/>
    <w:rsid w:val="00301B34"/>
    <w:rsid w:val="00303974"/>
    <w:rsid w:val="00306382"/>
    <w:rsid w:val="00310A4E"/>
    <w:rsid w:val="00310B4D"/>
    <w:rsid w:val="00312690"/>
    <w:rsid w:val="0031710D"/>
    <w:rsid w:val="00317DD0"/>
    <w:rsid w:val="00325A60"/>
    <w:rsid w:val="00325C72"/>
    <w:rsid w:val="00325FF8"/>
    <w:rsid w:val="0033143E"/>
    <w:rsid w:val="00331D0D"/>
    <w:rsid w:val="00334125"/>
    <w:rsid w:val="00334840"/>
    <w:rsid w:val="00335AB4"/>
    <w:rsid w:val="00341A68"/>
    <w:rsid w:val="00342C43"/>
    <w:rsid w:val="00342CBE"/>
    <w:rsid w:val="003439FE"/>
    <w:rsid w:val="00344280"/>
    <w:rsid w:val="003458D0"/>
    <w:rsid w:val="0034763D"/>
    <w:rsid w:val="00347F3D"/>
    <w:rsid w:val="0035002F"/>
    <w:rsid w:val="00350755"/>
    <w:rsid w:val="00350EF4"/>
    <w:rsid w:val="00351130"/>
    <w:rsid w:val="00351879"/>
    <w:rsid w:val="00354D39"/>
    <w:rsid w:val="00362F1B"/>
    <w:rsid w:val="00362F33"/>
    <w:rsid w:val="00363386"/>
    <w:rsid w:val="00363852"/>
    <w:rsid w:val="00363DB0"/>
    <w:rsid w:val="00364DBF"/>
    <w:rsid w:val="003677AF"/>
    <w:rsid w:val="00370AF7"/>
    <w:rsid w:val="00370B52"/>
    <w:rsid w:val="00372236"/>
    <w:rsid w:val="003725A1"/>
    <w:rsid w:val="0037293A"/>
    <w:rsid w:val="00372B34"/>
    <w:rsid w:val="00376C39"/>
    <w:rsid w:val="00381B72"/>
    <w:rsid w:val="003820F1"/>
    <w:rsid w:val="003868A2"/>
    <w:rsid w:val="00386BB3"/>
    <w:rsid w:val="00387A44"/>
    <w:rsid w:val="0039056D"/>
    <w:rsid w:val="00391CBC"/>
    <w:rsid w:val="00392A5B"/>
    <w:rsid w:val="003956A9"/>
    <w:rsid w:val="00396E50"/>
    <w:rsid w:val="003A1FED"/>
    <w:rsid w:val="003A2B82"/>
    <w:rsid w:val="003A445E"/>
    <w:rsid w:val="003A4664"/>
    <w:rsid w:val="003A4E23"/>
    <w:rsid w:val="003A6D70"/>
    <w:rsid w:val="003B05A9"/>
    <w:rsid w:val="003B1CDB"/>
    <w:rsid w:val="003B1F86"/>
    <w:rsid w:val="003B737D"/>
    <w:rsid w:val="003C052C"/>
    <w:rsid w:val="003C0971"/>
    <w:rsid w:val="003C1EF4"/>
    <w:rsid w:val="003C29AE"/>
    <w:rsid w:val="003C3C6F"/>
    <w:rsid w:val="003C4043"/>
    <w:rsid w:val="003C4627"/>
    <w:rsid w:val="003C575C"/>
    <w:rsid w:val="003C5887"/>
    <w:rsid w:val="003C68D8"/>
    <w:rsid w:val="003C7995"/>
    <w:rsid w:val="003C7FE2"/>
    <w:rsid w:val="003D03E2"/>
    <w:rsid w:val="003D05C4"/>
    <w:rsid w:val="003D53E8"/>
    <w:rsid w:val="003E4318"/>
    <w:rsid w:val="003E4F93"/>
    <w:rsid w:val="003E59F4"/>
    <w:rsid w:val="003E5F6B"/>
    <w:rsid w:val="003E6C1A"/>
    <w:rsid w:val="003F07F4"/>
    <w:rsid w:val="003F3A3B"/>
    <w:rsid w:val="003F4B36"/>
    <w:rsid w:val="003F5867"/>
    <w:rsid w:val="00400147"/>
    <w:rsid w:val="004003FC"/>
    <w:rsid w:val="00400645"/>
    <w:rsid w:val="00401D7C"/>
    <w:rsid w:val="004056EE"/>
    <w:rsid w:val="00405C43"/>
    <w:rsid w:val="0040640A"/>
    <w:rsid w:val="004064CE"/>
    <w:rsid w:val="00406845"/>
    <w:rsid w:val="00406DB5"/>
    <w:rsid w:val="00410113"/>
    <w:rsid w:val="0041075E"/>
    <w:rsid w:val="00413367"/>
    <w:rsid w:val="004152D1"/>
    <w:rsid w:val="00416DBF"/>
    <w:rsid w:val="00420715"/>
    <w:rsid w:val="00420C6D"/>
    <w:rsid w:val="0042174D"/>
    <w:rsid w:val="004218B7"/>
    <w:rsid w:val="00422D5C"/>
    <w:rsid w:val="0042336D"/>
    <w:rsid w:val="004257A7"/>
    <w:rsid w:val="00430E7B"/>
    <w:rsid w:val="004330BB"/>
    <w:rsid w:val="00433DC3"/>
    <w:rsid w:val="00435942"/>
    <w:rsid w:val="00437739"/>
    <w:rsid w:val="00441CCD"/>
    <w:rsid w:val="00443872"/>
    <w:rsid w:val="00443F8C"/>
    <w:rsid w:val="00447002"/>
    <w:rsid w:val="0044788C"/>
    <w:rsid w:val="0045107F"/>
    <w:rsid w:val="0045678C"/>
    <w:rsid w:val="00457EAE"/>
    <w:rsid w:val="00465403"/>
    <w:rsid w:val="00465AA0"/>
    <w:rsid w:val="00466B29"/>
    <w:rsid w:val="00467C23"/>
    <w:rsid w:val="0047348C"/>
    <w:rsid w:val="00474418"/>
    <w:rsid w:val="00476379"/>
    <w:rsid w:val="004768BE"/>
    <w:rsid w:val="004772EB"/>
    <w:rsid w:val="004778E3"/>
    <w:rsid w:val="00477F73"/>
    <w:rsid w:val="0048253D"/>
    <w:rsid w:val="0048355A"/>
    <w:rsid w:val="004836D9"/>
    <w:rsid w:val="00486463"/>
    <w:rsid w:val="00490EDF"/>
    <w:rsid w:val="00494D40"/>
    <w:rsid w:val="0049512F"/>
    <w:rsid w:val="00497DD1"/>
    <w:rsid w:val="004A2250"/>
    <w:rsid w:val="004A477E"/>
    <w:rsid w:val="004B5F7B"/>
    <w:rsid w:val="004B6765"/>
    <w:rsid w:val="004B7EEB"/>
    <w:rsid w:val="004C080C"/>
    <w:rsid w:val="004C0E72"/>
    <w:rsid w:val="004C1996"/>
    <w:rsid w:val="004C448D"/>
    <w:rsid w:val="004C5AF8"/>
    <w:rsid w:val="004D0A14"/>
    <w:rsid w:val="004D27A8"/>
    <w:rsid w:val="004D3C53"/>
    <w:rsid w:val="004D6CD0"/>
    <w:rsid w:val="004E1E61"/>
    <w:rsid w:val="004E4635"/>
    <w:rsid w:val="004E731F"/>
    <w:rsid w:val="004F025A"/>
    <w:rsid w:val="004F0776"/>
    <w:rsid w:val="004F177F"/>
    <w:rsid w:val="004F1C72"/>
    <w:rsid w:val="004F2A9F"/>
    <w:rsid w:val="004F31D3"/>
    <w:rsid w:val="0050064E"/>
    <w:rsid w:val="0050211D"/>
    <w:rsid w:val="00502EC8"/>
    <w:rsid w:val="0050656D"/>
    <w:rsid w:val="00510127"/>
    <w:rsid w:val="005119DC"/>
    <w:rsid w:val="00512486"/>
    <w:rsid w:val="00512A08"/>
    <w:rsid w:val="00515649"/>
    <w:rsid w:val="00515D1B"/>
    <w:rsid w:val="00516550"/>
    <w:rsid w:val="00520384"/>
    <w:rsid w:val="0052465B"/>
    <w:rsid w:val="00524CDD"/>
    <w:rsid w:val="005257A0"/>
    <w:rsid w:val="005268F3"/>
    <w:rsid w:val="00526F39"/>
    <w:rsid w:val="00527E88"/>
    <w:rsid w:val="00530C9C"/>
    <w:rsid w:val="00534B1B"/>
    <w:rsid w:val="00547B5E"/>
    <w:rsid w:val="005526CC"/>
    <w:rsid w:val="0055417A"/>
    <w:rsid w:val="005571CA"/>
    <w:rsid w:val="00557240"/>
    <w:rsid w:val="005644B2"/>
    <w:rsid w:val="00570263"/>
    <w:rsid w:val="00576C81"/>
    <w:rsid w:val="0057721D"/>
    <w:rsid w:val="0057799E"/>
    <w:rsid w:val="00580AEC"/>
    <w:rsid w:val="00581A36"/>
    <w:rsid w:val="00581AF2"/>
    <w:rsid w:val="00581F0E"/>
    <w:rsid w:val="00582E85"/>
    <w:rsid w:val="005878F7"/>
    <w:rsid w:val="0059099B"/>
    <w:rsid w:val="005910B5"/>
    <w:rsid w:val="00591910"/>
    <w:rsid w:val="00592B14"/>
    <w:rsid w:val="005940BE"/>
    <w:rsid w:val="005943CE"/>
    <w:rsid w:val="005962BB"/>
    <w:rsid w:val="005972F0"/>
    <w:rsid w:val="00597710"/>
    <w:rsid w:val="0059789B"/>
    <w:rsid w:val="005A04BA"/>
    <w:rsid w:val="005A09E3"/>
    <w:rsid w:val="005A3244"/>
    <w:rsid w:val="005A50D8"/>
    <w:rsid w:val="005A6118"/>
    <w:rsid w:val="005A64DA"/>
    <w:rsid w:val="005A6E5D"/>
    <w:rsid w:val="005B1E54"/>
    <w:rsid w:val="005B2093"/>
    <w:rsid w:val="005B2680"/>
    <w:rsid w:val="005B3830"/>
    <w:rsid w:val="005B3E0C"/>
    <w:rsid w:val="005B5B00"/>
    <w:rsid w:val="005B5D44"/>
    <w:rsid w:val="005B62A2"/>
    <w:rsid w:val="005C01D9"/>
    <w:rsid w:val="005C1D83"/>
    <w:rsid w:val="005C5CD8"/>
    <w:rsid w:val="005C6678"/>
    <w:rsid w:val="005C7463"/>
    <w:rsid w:val="005C7BEF"/>
    <w:rsid w:val="005D01D6"/>
    <w:rsid w:val="005D2A1C"/>
    <w:rsid w:val="005D6A3C"/>
    <w:rsid w:val="005D790F"/>
    <w:rsid w:val="005E4D19"/>
    <w:rsid w:val="005E511A"/>
    <w:rsid w:val="005E650E"/>
    <w:rsid w:val="005F045E"/>
    <w:rsid w:val="005F18AD"/>
    <w:rsid w:val="005F23B7"/>
    <w:rsid w:val="005F2C75"/>
    <w:rsid w:val="005F7DDE"/>
    <w:rsid w:val="00600B4C"/>
    <w:rsid w:val="00600CDC"/>
    <w:rsid w:val="00604A75"/>
    <w:rsid w:val="006114C3"/>
    <w:rsid w:val="00611E35"/>
    <w:rsid w:val="0061318B"/>
    <w:rsid w:val="0061357F"/>
    <w:rsid w:val="00622D77"/>
    <w:rsid w:val="00624425"/>
    <w:rsid w:val="0062570B"/>
    <w:rsid w:val="0062730A"/>
    <w:rsid w:val="00627F34"/>
    <w:rsid w:val="006310A3"/>
    <w:rsid w:val="00633A17"/>
    <w:rsid w:val="006344DE"/>
    <w:rsid w:val="00635B30"/>
    <w:rsid w:val="00636B18"/>
    <w:rsid w:val="00637CA1"/>
    <w:rsid w:val="00637CD2"/>
    <w:rsid w:val="0064267B"/>
    <w:rsid w:val="00643699"/>
    <w:rsid w:val="0064740A"/>
    <w:rsid w:val="00647697"/>
    <w:rsid w:val="006477E3"/>
    <w:rsid w:val="00651669"/>
    <w:rsid w:val="006547B1"/>
    <w:rsid w:val="00654906"/>
    <w:rsid w:val="006556E7"/>
    <w:rsid w:val="006570E0"/>
    <w:rsid w:val="00661D59"/>
    <w:rsid w:val="00662F31"/>
    <w:rsid w:val="00664366"/>
    <w:rsid w:val="00667BE7"/>
    <w:rsid w:val="00670056"/>
    <w:rsid w:val="00671C6D"/>
    <w:rsid w:val="00674A16"/>
    <w:rsid w:val="00675F59"/>
    <w:rsid w:val="006813A8"/>
    <w:rsid w:val="0068312C"/>
    <w:rsid w:val="00684235"/>
    <w:rsid w:val="006864CC"/>
    <w:rsid w:val="0069169B"/>
    <w:rsid w:val="00691E10"/>
    <w:rsid w:val="00693FCC"/>
    <w:rsid w:val="00695784"/>
    <w:rsid w:val="006A0481"/>
    <w:rsid w:val="006A0C1E"/>
    <w:rsid w:val="006A2C95"/>
    <w:rsid w:val="006A31C5"/>
    <w:rsid w:val="006A6B8D"/>
    <w:rsid w:val="006A7237"/>
    <w:rsid w:val="006B09D6"/>
    <w:rsid w:val="006B0D0E"/>
    <w:rsid w:val="006B1090"/>
    <w:rsid w:val="006B4B68"/>
    <w:rsid w:val="006B641C"/>
    <w:rsid w:val="006C4042"/>
    <w:rsid w:val="006C5467"/>
    <w:rsid w:val="006C653F"/>
    <w:rsid w:val="006C79F6"/>
    <w:rsid w:val="006D0A7B"/>
    <w:rsid w:val="006D710A"/>
    <w:rsid w:val="006E10A2"/>
    <w:rsid w:val="006E3F4C"/>
    <w:rsid w:val="006E46EF"/>
    <w:rsid w:val="006E563B"/>
    <w:rsid w:val="006E6459"/>
    <w:rsid w:val="006F002C"/>
    <w:rsid w:val="006F0CEE"/>
    <w:rsid w:val="006F11AF"/>
    <w:rsid w:val="006F14B4"/>
    <w:rsid w:val="006F2DD2"/>
    <w:rsid w:val="006F3C0F"/>
    <w:rsid w:val="006F42AC"/>
    <w:rsid w:val="006F4994"/>
    <w:rsid w:val="006F565C"/>
    <w:rsid w:val="006F7DFC"/>
    <w:rsid w:val="007011D4"/>
    <w:rsid w:val="00702D3B"/>
    <w:rsid w:val="00704AF2"/>
    <w:rsid w:val="007060DD"/>
    <w:rsid w:val="007077DC"/>
    <w:rsid w:val="00710E68"/>
    <w:rsid w:val="0071301C"/>
    <w:rsid w:val="00713B97"/>
    <w:rsid w:val="0071439E"/>
    <w:rsid w:val="007145D3"/>
    <w:rsid w:val="00714BA0"/>
    <w:rsid w:val="0071655E"/>
    <w:rsid w:val="00720CC2"/>
    <w:rsid w:val="00721697"/>
    <w:rsid w:val="00724DE4"/>
    <w:rsid w:val="007263E2"/>
    <w:rsid w:val="007269B6"/>
    <w:rsid w:val="00726E7A"/>
    <w:rsid w:val="00732566"/>
    <w:rsid w:val="0073294A"/>
    <w:rsid w:val="00732E52"/>
    <w:rsid w:val="00734826"/>
    <w:rsid w:val="00734995"/>
    <w:rsid w:val="0074188A"/>
    <w:rsid w:val="00745653"/>
    <w:rsid w:val="007460CB"/>
    <w:rsid w:val="00747689"/>
    <w:rsid w:val="00752801"/>
    <w:rsid w:val="00755AF6"/>
    <w:rsid w:val="00760FB7"/>
    <w:rsid w:val="00761767"/>
    <w:rsid w:val="007632E9"/>
    <w:rsid w:val="00770D3E"/>
    <w:rsid w:val="0077135E"/>
    <w:rsid w:val="00780105"/>
    <w:rsid w:val="00780C9C"/>
    <w:rsid w:val="00785118"/>
    <w:rsid w:val="00785FBB"/>
    <w:rsid w:val="00786BEB"/>
    <w:rsid w:val="00787289"/>
    <w:rsid w:val="00790DD3"/>
    <w:rsid w:val="00793142"/>
    <w:rsid w:val="0079389F"/>
    <w:rsid w:val="00794302"/>
    <w:rsid w:val="00795B14"/>
    <w:rsid w:val="0079772F"/>
    <w:rsid w:val="007A0396"/>
    <w:rsid w:val="007A390F"/>
    <w:rsid w:val="007A7E95"/>
    <w:rsid w:val="007B1A14"/>
    <w:rsid w:val="007C4BFB"/>
    <w:rsid w:val="007C4CA2"/>
    <w:rsid w:val="007C6D67"/>
    <w:rsid w:val="007C77DD"/>
    <w:rsid w:val="007C7C6E"/>
    <w:rsid w:val="007D2954"/>
    <w:rsid w:val="007D2F7B"/>
    <w:rsid w:val="007D35BA"/>
    <w:rsid w:val="007D4A86"/>
    <w:rsid w:val="007D4BC2"/>
    <w:rsid w:val="007D4FA1"/>
    <w:rsid w:val="007E3CDC"/>
    <w:rsid w:val="007E3EA6"/>
    <w:rsid w:val="007F1773"/>
    <w:rsid w:val="007F38D1"/>
    <w:rsid w:val="007F5E4D"/>
    <w:rsid w:val="00801707"/>
    <w:rsid w:val="0080282B"/>
    <w:rsid w:val="00802AFE"/>
    <w:rsid w:val="00803126"/>
    <w:rsid w:val="008042E1"/>
    <w:rsid w:val="00804D63"/>
    <w:rsid w:val="00806A13"/>
    <w:rsid w:val="00806B9D"/>
    <w:rsid w:val="00812777"/>
    <w:rsid w:val="00815175"/>
    <w:rsid w:val="00815967"/>
    <w:rsid w:val="008168EE"/>
    <w:rsid w:val="00817BE1"/>
    <w:rsid w:val="00817F82"/>
    <w:rsid w:val="00822800"/>
    <w:rsid w:val="008233EF"/>
    <w:rsid w:val="00823893"/>
    <w:rsid w:val="00827E72"/>
    <w:rsid w:val="0083254C"/>
    <w:rsid w:val="0084129E"/>
    <w:rsid w:val="00843390"/>
    <w:rsid w:val="00846373"/>
    <w:rsid w:val="00851CF2"/>
    <w:rsid w:val="00852A51"/>
    <w:rsid w:val="008568AE"/>
    <w:rsid w:val="00860590"/>
    <w:rsid w:val="008608CD"/>
    <w:rsid w:val="008614E8"/>
    <w:rsid w:val="00863618"/>
    <w:rsid w:val="00867EDF"/>
    <w:rsid w:val="00870948"/>
    <w:rsid w:val="00871CB3"/>
    <w:rsid w:val="00872754"/>
    <w:rsid w:val="00872AFB"/>
    <w:rsid w:val="008731CF"/>
    <w:rsid w:val="00873F49"/>
    <w:rsid w:val="00873F74"/>
    <w:rsid w:val="00875F0D"/>
    <w:rsid w:val="00876876"/>
    <w:rsid w:val="00877414"/>
    <w:rsid w:val="00881304"/>
    <w:rsid w:val="008814C9"/>
    <w:rsid w:val="0088647B"/>
    <w:rsid w:val="008875DF"/>
    <w:rsid w:val="00887A1C"/>
    <w:rsid w:val="00890E16"/>
    <w:rsid w:val="00891406"/>
    <w:rsid w:val="00894EF7"/>
    <w:rsid w:val="008A03B7"/>
    <w:rsid w:val="008A0CCF"/>
    <w:rsid w:val="008A3B29"/>
    <w:rsid w:val="008A650A"/>
    <w:rsid w:val="008B0842"/>
    <w:rsid w:val="008B1B13"/>
    <w:rsid w:val="008B32B6"/>
    <w:rsid w:val="008B66EB"/>
    <w:rsid w:val="008C2197"/>
    <w:rsid w:val="008C3493"/>
    <w:rsid w:val="008C3777"/>
    <w:rsid w:val="008C5BFB"/>
    <w:rsid w:val="008D11A6"/>
    <w:rsid w:val="008D1F7B"/>
    <w:rsid w:val="008D28D9"/>
    <w:rsid w:val="008D2C88"/>
    <w:rsid w:val="008D2D64"/>
    <w:rsid w:val="008D3395"/>
    <w:rsid w:val="008D6538"/>
    <w:rsid w:val="008E14EC"/>
    <w:rsid w:val="008E3741"/>
    <w:rsid w:val="008E631B"/>
    <w:rsid w:val="008E7ED3"/>
    <w:rsid w:val="008F283D"/>
    <w:rsid w:val="008F527F"/>
    <w:rsid w:val="008F78EB"/>
    <w:rsid w:val="00900FDF"/>
    <w:rsid w:val="00902E07"/>
    <w:rsid w:val="00905053"/>
    <w:rsid w:val="009103C6"/>
    <w:rsid w:val="00915690"/>
    <w:rsid w:val="00916FEA"/>
    <w:rsid w:val="0091714B"/>
    <w:rsid w:val="009175FA"/>
    <w:rsid w:val="00921ED0"/>
    <w:rsid w:val="009237ED"/>
    <w:rsid w:val="00924C48"/>
    <w:rsid w:val="00925BB0"/>
    <w:rsid w:val="00925FF9"/>
    <w:rsid w:val="00926D5E"/>
    <w:rsid w:val="00935D35"/>
    <w:rsid w:val="00941959"/>
    <w:rsid w:val="009466D1"/>
    <w:rsid w:val="0094701A"/>
    <w:rsid w:val="00947783"/>
    <w:rsid w:val="009513FD"/>
    <w:rsid w:val="00951F16"/>
    <w:rsid w:val="00952148"/>
    <w:rsid w:val="009522A0"/>
    <w:rsid w:val="00953EC6"/>
    <w:rsid w:val="00954FE8"/>
    <w:rsid w:val="00956EFF"/>
    <w:rsid w:val="00957242"/>
    <w:rsid w:val="00957D36"/>
    <w:rsid w:val="00963168"/>
    <w:rsid w:val="00966308"/>
    <w:rsid w:val="009702FE"/>
    <w:rsid w:val="00971762"/>
    <w:rsid w:val="009726E0"/>
    <w:rsid w:val="00975003"/>
    <w:rsid w:val="00977125"/>
    <w:rsid w:val="009772D0"/>
    <w:rsid w:val="00977AFA"/>
    <w:rsid w:val="009838A7"/>
    <w:rsid w:val="00990822"/>
    <w:rsid w:val="009913CE"/>
    <w:rsid w:val="00992161"/>
    <w:rsid w:val="00993573"/>
    <w:rsid w:val="009945A4"/>
    <w:rsid w:val="00995F2D"/>
    <w:rsid w:val="009A183C"/>
    <w:rsid w:val="009A241D"/>
    <w:rsid w:val="009A26AB"/>
    <w:rsid w:val="009A2B6C"/>
    <w:rsid w:val="009A2DE7"/>
    <w:rsid w:val="009A6EF9"/>
    <w:rsid w:val="009B0217"/>
    <w:rsid w:val="009B184A"/>
    <w:rsid w:val="009B29CF"/>
    <w:rsid w:val="009B36DE"/>
    <w:rsid w:val="009B55BB"/>
    <w:rsid w:val="009B5C66"/>
    <w:rsid w:val="009C1321"/>
    <w:rsid w:val="009C44E4"/>
    <w:rsid w:val="009C4A31"/>
    <w:rsid w:val="009C5577"/>
    <w:rsid w:val="009C5A37"/>
    <w:rsid w:val="009C6A00"/>
    <w:rsid w:val="009C6D54"/>
    <w:rsid w:val="009C7E64"/>
    <w:rsid w:val="009D0103"/>
    <w:rsid w:val="009D4158"/>
    <w:rsid w:val="009E2166"/>
    <w:rsid w:val="009E2E09"/>
    <w:rsid w:val="009E3EB7"/>
    <w:rsid w:val="009E725F"/>
    <w:rsid w:val="009E7D90"/>
    <w:rsid w:val="009F054D"/>
    <w:rsid w:val="009F0874"/>
    <w:rsid w:val="009F5541"/>
    <w:rsid w:val="009F6FD2"/>
    <w:rsid w:val="009F730F"/>
    <w:rsid w:val="009F78D3"/>
    <w:rsid w:val="009F7CC5"/>
    <w:rsid w:val="009F7DA4"/>
    <w:rsid w:val="00A00D42"/>
    <w:rsid w:val="00A03BB7"/>
    <w:rsid w:val="00A040F4"/>
    <w:rsid w:val="00A04758"/>
    <w:rsid w:val="00A05837"/>
    <w:rsid w:val="00A10794"/>
    <w:rsid w:val="00A12EA7"/>
    <w:rsid w:val="00A139DA"/>
    <w:rsid w:val="00A1522E"/>
    <w:rsid w:val="00A16B5F"/>
    <w:rsid w:val="00A2046D"/>
    <w:rsid w:val="00A215D7"/>
    <w:rsid w:val="00A2278D"/>
    <w:rsid w:val="00A22D10"/>
    <w:rsid w:val="00A24859"/>
    <w:rsid w:val="00A263DA"/>
    <w:rsid w:val="00A266D7"/>
    <w:rsid w:val="00A30021"/>
    <w:rsid w:val="00A30450"/>
    <w:rsid w:val="00A328DA"/>
    <w:rsid w:val="00A32B68"/>
    <w:rsid w:val="00A331DF"/>
    <w:rsid w:val="00A33593"/>
    <w:rsid w:val="00A339AD"/>
    <w:rsid w:val="00A355D0"/>
    <w:rsid w:val="00A41ED9"/>
    <w:rsid w:val="00A43798"/>
    <w:rsid w:val="00A4732A"/>
    <w:rsid w:val="00A4748E"/>
    <w:rsid w:val="00A476BF"/>
    <w:rsid w:val="00A47F75"/>
    <w:rsid w:val="00A51C1A"/>
    <w:rsid w:val="00A52A54"/>
    <w:rsid w:val="00A54128"/>
    <w:rsid w:val="00A6144E"/>
    <w:rsid w:val="00A664EC"/>
    <w:rsid w:val="00A6711A"/>
    <w:rsid w:val="00A7166B"/>
    <w:rsid w:val="00A7217F"/>
    <w:rsid w:val="00A75A5D"/>
    <w:rsid w:val="00A76B99"/>
    <w:rsid w:val="00A82001"/>
    <w:rsid w:val="00A83761"/>
    <w:rsid w:val="00A83B04"/>
    <w:rsid w:val="00A83BA0"/>
    <w:rsid w:val="00A840D1"/>
    <w:rsid w:val="00A844BC"/>
    <w:rsid w:val="00A84E69"/>
    <w:rsid w:val="00A84F18"/>
    <w:rsid w:val="00A85045"/>
    <w:rsid w:val="00A851F8"/>
    <w:rsid w:val="00A911D7"/>
    <w:rsid w:val="00A92993"/>
    <w:rsid w:val="00A94287"/>
    <w:rsid w:val="00A95590"/>
    <w:rsid w:val="00A955F1"/>
    <w:rsid w:val="00A95738"/>
    <w:rsid w:val="00A977F5"/>
    <w:rsid w:val="00A97B7D"/>
    <w:rsid w:val="00A97DC4"/>
    <w:rsid w:val="00AA0DBB"/>
    <w:rsid w:val="00AA4825"/>
    <w:rsid w:val="00AA59E1"/>
    <w:rsid w:val="00AA77BD"/>
    <w:rsid w:val="00AB0793"/>
    <w:rsid w:val="00AB33E1"/>
    <w:rsid w:val="00AB3FF7"/>
    <w:rsid w:val="00AB588F"/>
    <w:rsid w:val="00AB70B4"/>
    <w:rsid w:val="00AC1D24"/>
    <w:rsid w:val="00AC4EA3"/>
    <w:rsid w:val="00AC6DE9"/>
    <w:rsid w:val="00AC703F"/>
    <w:rsid w:val="00AC7405"/>
    <w:rsid w:val="00AC7867"/>
    <w:rsid w:val="00AD02EE"/>
    <w:rsid w:val="00AD1646"/>
    <w:rsid w:val="00AD1869"/>
    <w:rsid w:val="00AD1A1D"/>
    <w:rsid w:val="00AD1D54"/>
    <w:rsid w:val="00AD2D27"/>
    <w:rsid w:val="00AD3A8F"/>
    <w:rsid w:val="00AD3B5B"/>
    <w:rsid w:val="00AD43A0"/>
    <w:rsid w:val="00AD47C3"/>
    <w:rsid w:val="00AD4BFE"/>
    <w:rsid w:val="00AD5AB8"/>
    <w:rsid w:val="00AD6FA3"/>
    <w:rsid w:val="00AE0256"/>
    <w:rsid w:val="00AE0C10"/>
    <w:rsid w:val="00AE1612"/>
    <w:rsid w:val="00AE1CE5"/>
    <w:rsid w:val="00AE620A"/>
    <w:rsid w:val="00AE67E2"/>
    <w:rsid w:val="00AE6BE8"/>
    <w:rsid w:val="00AE797C"/>
    <w:rsid w:val="00AE7F3C"/>
    <w:rsid w:val="00AF038B"/>
    <w:rsid w:val="00AF409E"/>
    <w:rsid w:val="00AF5A71"/>
    <w:rsid w:val="00AF6CBE"/>
    <w:rsid w:val="00AF7EF1"/>
    <w:rsid w:val="00B00274"/>
    <w:rsid w:val="00B01239"/>
    <w:rsid w:val="00B02D26"/>
    <w:rsid w:val="00B060EF"/>
    <w:rsid w:val="00B1078B"/>
    <w:rsid w:val="00B12EB2"/>
    <w:rsid w:val="00B13B31"/>
    <w:rsid w:val="00B15812"/>
    <w:rsid w:val="00B15DE9"/>
    <w:rsid w:val="00B2005C"/>
    <w:rsid w:val="00B21E8D"/>
    <w:rsid w:val="00B22DAF"/>
    <w:rsid w:val="00B24700"/>
    <w:rsid w:val="00B250B8"/>
    <w:rsid w:val="00B26045"/>
    <w:rsid w:val="00B2659C"/>
    <w:rsid w:val="00B268D3"/>
    <w:rsid w:val="00B307C7"/>
    <w:rsid w:val="00B30EF8"/>
    <w:rsid w:val="00B312B7"/>
    <w:rsid w:val="00B338D6"/>
    <w:rsid w:val="00B348C5"/>
    <w:rsid w:val="00B34FBB"/>
    <w:rsid w:val="00B35693"/>
    <w:rsid w:val="00B367CE"/>
    <w:rsid w:val="00B4074C"/>
    <w:rsid w:val="00B41741"/>
    <w:rsid w:val="00B44C55"/>
    <w:rsid w:val="00B452E3"/>
    <w:rsid w:val="00B45BD8"/>
    <w:rsid w:val="00B46045"/>
    <w:rsid w:val="00B461CF"/>
    <w:rsid w:val="00B46A95"/>
    <w:rsid w:val="00B506C1"/>
    <w:rsid w:val="00B5288B"/>
    <w:rsid w:val="00B544C2"/>
    <w:rsid w:val="00B5566F"/>
    <w:rsid w:val="00B558AC"/>
    <w:rsid w:val="00B57D78"/>
    <w:rsid w:val="00B600F2"/>
    <w:rsid w:val="00B615FA"/>
    <w:rsid w:val="00B61AF8"/>
    <w:rsid w:val="00B63098"/>
    <w:rsid w:val="00B65855"/>
    <w:rsid w:val="00B65C34"/>
    <w:rsid w:val="00B667B3"/>
    <w:rsid w:val="00B70CC4"/>
    <w:rsid w:val="00B71384"/>
    <w:rsid w:val="00B725B9"/>
    <w:rsid w:val="00B76F36"/>
    <w:rsid w:val="00B777FF"/>
    <w:rsid w:val="00B83ACF"/>
    <w:rsid w:val="00B8782A"/>
    <w:rsid w:val="00B904E4"/>
    <w:rsid w:val="00B9504A"/>
    <w:rsid w:val="00B95276"/>
    <w:rsid w:val="00B968AA"/>
    <w:rsid w:val="00B97AC9"/>
    <w:rsid w:val="00BA1220"/>
    <w:rsid w:val="00BA1E27"/>
    <w:rsid w:val="00BA266C"/>
    <w:rsid w:val="00BB0153"/>
    <w:rsid w:val="00BB02DE"/>
    <w:rsid w:val="00BB2532"/>
    <w:rsid w:val="00BB371A"/>
    <w:rsid w:val="00BB59E2"/>
    <w:rsid w:val="00BB7058"/>
    <w:rsid w:val="00BB7C15"/>
    <w:rsid w:val="00BC0ED9"/>
    <w:rsid w:val="00BC3C99"/>
    <w:rsid w:val="00BC49EC"/>
    <w:rsid w:val="00BC4E09"/>
    <w:rsid w:val="00BC4FD7"/>
    <w:rsid w:val="00BC553E"/>
    <w:rsid w:val="00BC6856"/>
    <w:rsid w:val="00BD2435"/>
    <w:rsid w:val="00BD5875"/>
    <w:rsid w:val="00BD7B25"/>
    <w:rsid w:val="00BE1AFF"/>
    <w:rsid w:val="00BE1CB3"/>
    <w:rsid w:val="00BE2320"/>
    <w:rsid w:val="00BE5257"/>
    <w:rsid w:val="00BE54B4"/>
    <w:rsid w:val="00BF0E9B"/>
    <w:rsid w:val="00BF1D91"/>
    <w:rsid w:val="00BF23EF"/>
    <w:rsid w:val="00BF74E9"/>
    <w:rsid w:val="00C00361"/>
    <w:rsid w:val="00C00425"/>
    <w:rsid w:val="00C013DC"/>
    <w:rsid w:val="00C02C10"/>
    <w:rsid w:val="00C04626"/>
    <w:rsid w:val="00C05673"/>
    <w:rsid w:val="00C061A2"/>
    <w:rsid w:val="00C13AE8"/>
    <w:rsid w:val="00C13E49"/>
    <w:rsid w:val="00C147FD"/>
    <w:rsid w:val="00C14E55"/>
    <w:rsid w:val="00C17715"/>
    <w:rsid w:val="00C21776"/>
    <w:rsid w:val="00C21B79"/>
    <w:rsid w:val="00C22F9D"/>
    <w:rsid w:val="00C247CB"/>
    <w:rsid w:val="00C25830"/>
    <w:rsid w:val="00C26203"/>
    <w:rsid w:val="00C27135"/>
    <w:rsid w:val="00C34E00"/>
    <w:rsid w:val="00C360BD"/>
    <w:rsid w:val="00C45CE6"/>
    <w:rsid w:val="00C476E1"/>
    <w:rsid w:val="00C507DD"/>
    <w:rsid w:val="00C50A7C"/>
    <w:rsid w:val="00C52E77"/>
    <w:rsid w:val="00C55CBF"/>
    <w:rsid w:val="00C566B3"/>
    <w:rsid w:val="00C61232"/>
    <w:rsid w:val="00C61E68"/>
    <w:rsid w:val="00C62035"/>
    <w:rsid w:val="00C63016"/>
    <w:rsid w:val="00C65249"/>
    <w:rsid w:val="00C6663D"/>
    <w:rsid w:val="00C67B32"/>
    <w:rsid w:val="00C728DE"/>
    <w:rsid w:val="00C729E0"/>
    <w:rsid w:val="00C737C5"/>
    <w:rsid w:val="00C75C83"/>
    <w:rsid w:val="00C772E9"/>
    <w:rsid w:val="00C77D52"/>
    <w:rsid w:val="00C80D0D"/>
    <w:rsid w:val="00C817FE"/>
    <w:rsid w:val="00C8320D"/>
    <w:rsid w:val="00C83BBE"/>
    <w:rsid w:val="00C85965"/>
    <w:rsid w:val="00C877A0"/>
    <w:rsid w:val="00C908DF"/>
    <w:rsid w:val="00C91662"/>
    <w:rsid w:val="00CA13FA"/>
    <w:rsid w:val="00CA1591"/>
    <w:rsid w:val="00CA18D0"/>
    <w:rsid w:val="00CA1CDC"/>
    <w:rsid w:val="00CA31C1"/>
    <w:rsid w:val="00CA689D"/>
    <w:rsid w:val="00CA6E68"/>
    <w:rsid w:val="00CA7568"/>
    <w:rsid w:val="00CB0C1D"/>
    <w:rsid w:val="00CB0F32"/>
    <w:rsid w:val="00CB26A3"/>
    <w:rsid w:val="00CB35FD"/>
    <w:rsid w:val="00CB69C5"/>
    <w:rsid w:val="00CC0006"/>
    <w:rsid w:val="00CC1413"/>
    <w:rsid w:val="00CC211D"/>
    <w:rsid w:val="00CC3928"/>
    <w:rsid w:val="00CC503E"/>
    <w:rsid w:val="00CC5AA2"/>
    <w:rsid w:val="00CC60CA"/>
    <w:rsid w:val="00CC721A"/>
    <w:rsid w:val="00CC7C30"/>
    <w:rsid w:val="00CC7EC1"/>
    <w:rsid w:val="00CD0963"/>
    <w:rsid w:val="00CD33C6"/>
    <w:rsid w:val="00CE0854"/>
    <w:rsid w:val="00CE2F3C"/>
    <w:rsid w:val="00CE3D42"/>
    <w:rsid w:val="00CE53E6"/>
    <w:rsid w:val="00CF1BEF"/>
    <w:rsid w:val="00CF3B3F"/>
    <w:rsid w:val="00CF6131"/>
    <w:rsid w:val="00CF6714"/>
    <w:rsid w:val="00D01068"/>
    <w:rsid w:val="00D0267C"/>
    <w:rsid w:val="00D02A1E"/>
    <w:rsid w:val="00D02C93"/>
    <w:rsid w:val="00D02F34"/>
    <w:rsid w:val="00D03DE3"/>
    <w:rsid w:val="00D06EAA"/>
    <w:rsid w:val="00D071F0"/>
    <w:rsid w:val="00D07BB0"/>
    <w:rsid w:val="00D10647"/>
    <w:rsid w:val="00D11928"/>
    <w:rsid w:val="00D12E86"/>
    <w:rsid w:val="00D130BB"/>
    <w:rsid w:val="00D1397D"/>
    <w:rsid w:val="00D14DA4"/>
    <w:rsid w:val="00D15A2A"/>
    <w:rsid w:val="00D15E4D"/>
    <w:rsid w:val="00D166C1"/>
    <w:rsid w:val="00D1794C"/>
    <w:rsid w:val="00D2473B"/>
    <w:rsid w:val="00D25F83"/>
    <w:rsid w:val="00D33701"/>
    <w:rsid w:val="00D36226"/>
    <w:rsid w:val="00D3633B"/>
    <w:rsid w:val="00D36733"/>
    <w:rsid w:val="00D428A4"/>
    <w:rsid w:val="00D46083"/>
    <w:rsid w:val="00D471B5"/>
    <w:rsid w:val="00D524DE"/>
    <w:rsid w:val="00D52E3C"/>
    <w:rsid w:val="00D53FAB"/>
    <w:rsid w:val="00D54079"/>
    <w:rsid w:val="00D554DA"/>
    <w:rsid w:val="00D55895"/>
    <w:rsid w:val="00D56300"/>
    <w:rsid w:val="00D571DB"/>
    <w:rsid w:val="00D622E1"/>
    <w:rsid w:val="00D63496"/>
    <w:rsid w:val="00D64248"/>
    <w:rsid w:val="00D6774D"/>
    <w:rsid w:val="00D67B70"/>
    <w:rsid w:val="00D71DDE"/>
    <w:rsid w:val="00D738DC"/>
    <w:rsid w:val="00D75191"/>
    <w:rsid w:val="00D777C2"/>
    <w:rsid w:val="00D80929"/>
    <w:rsid w:val="00D85254"/>
    <w:rsid w:val="00D9216A"/>
    <w:rsid w:val="00D94F8A"/>
    <w:rsid w:val="00DA34A9"/>
    <w:rsid w:val="00DA6801"/>
    <w:rsid w:val="00DB43E7"/>
    <w:rsid w:val="00DB5685"/>
    <w:rsid w:val="00DB6999"/>
    <w:rsid w:val="00DB6C2A"/>
    <w:rsid w:val="00DC1018"/>
    <w:rsid w:val="00DC1614"/>
    <w:rsid w:val="00DC2008"/>
    <w:rsid w:val="00DC2566"/>
    <w:rsid w:val="00DC4FFC"/>
    <w:rsid w:val="00DC555E"/>
    <w:rsid w:val="00DC68CD"/>
    <w:rsid w:val="00DC6CFC"/>
    <w:rsid w:val="00DD23BD"/>
    <w:rsid w:val="00DD29AD"/>
    <w:rsid w:val="00DD3D86"/>
    <w:rsid w:val="00DD3F71"/>
    <w:rsid w:val="00DD4E32"/>
    <w:rsid w:val="00DD6AAB"/>
    <w:rsid w:val="00DE2090"/>
    <w:rsid w:val="00DE27D4"/>
    <w:rsid w:val="00DE58A4"/>
    <w:rsid w:val="00DE5A48"/>
    <w:rsid w:val="00DE6810"/>
    <w:rsid w:val="00DE7122"/>
    <w:rsid w:val="00DF41A7"/>
    <w:rsid w:val="00DF461B"/>
    <w:rsid w:val="00DF5DF4"/>
    <w:rsid w:val="00DF6516"/>
    <w:rsid w:val="00DF6BE4"/>
    <w:rsid w:val="00E0167E"/>
    <w:rsid w:val="00E01DA9"/>
    <w:rsid w:val="00E021FD"/>
    <w:rsid w:val="00E04B8F"/>
    <w:rsid w:val="00E144BB"/>
    <w:rsid w:val="00E157BC"/>
    <w:rsid w:val="00E21C23"/>
    <w:rsid w:val="00E220CC"/>
    <w:rsid w:val="00E2379E"/>
    <w:rsid w:val="00E24CE7"/>
    <w:rsid w:val="00E25C98"/>
    <w:rsid w:val="00E26892"/>
    <w:rsid w:val="00E27959"/>
    <w:rsid w:val="00E27E9A"/>
    <w:rsid w:val="00E307A2"/>
    <w:rsid w:val="00E33D0B"/>
    <w:rsid w:val="00E34C32"/>
    <w:rsid w:val="00E378F4"/>
    <w:rsid w:val="00E43B97"/>
    <w:rsid w:val="00E44AC1"/>
    <w:rsid w:val="00E50A1E"/>
    <w:rsid w:val="00E50E4A"/>
    <w:rsid w:val="00E51B28"/>
    <w:rsid w:val="00E53690"/>
    <w:rsid w:val="00E54866"/>
    <w:rsid w:val="00E54DEA"/>
    <w:rsid w:val="00E568DD"/>
    <w:rsid w:val="00E63200"/>
    <w:rsid w:val="00E67D8C"/>
    <w:rsid w:val="00E74399"/>
    <w:rsid w:val="00E812AE"/>
    <w:rsid w:val="00E82132"/>
    <w:rsid w:val="00E828FE"/>
    <w:rsid w:val="00E82D68"/>
    <w:rsid w:val="00E87CD0"/>
    <w:rsid w:val="00E91652"/>
    <w:rsid w:val="00E91F5F"/>
    <w:rsid w:val="00E9231A"/>
    <w:rsid w:val="00E93508"/>
    <w:rsid w:val="00E93FB0"/>
    <w:rsid w:val="00E95621"/>
    <w:rsid w:val="00E95723"/>
    <w:rsid w:val="00E958B3"/>
    <w:rsid w:val="00EA0A6A"/>
    <w:rsid w:val="00EA6F59"/>
    <w:rsid w:val="00EB04EA"/>
    <w:rsid w:val="00EB12DD"/>
    <w:rsid w:val="00EB13D3"/>
    <w:rsid w:val="00EB153E"/>
    <w:rsid w:val="00EB1EAE"/>
    <w:rsid w:val="00EB57EB"/>
    <w:rsid w:val="00EB720A"/>
    <w:rsid w:val="00EB7703"/>
    <w:rsid w:val="00EC37E0"/>
    <w:rsid w:val="00ED03C5"/>
    <w:rsid w:val="00ED11CB"/>
    <w:rsid w:val="00ED430E"/>
    <w:rsid w:val="00ED4C46"/>
    <w:rsid w:val="00ED50CF"/>
    <w:rsid w:val="00ED52BC"/>
    <w:rsid w:val="00ED6EEF"/>
    <w:rsid w:val="00EE0206"/>
    <w:rsid w:val="00EE6A76"/>
    <w:rsid w:val="00EE6EBD"/>
    <w:rsid w:val="00EE70F1"/>
    <w:rsid w:val="00EF0824"/>
    <w:rsid w:val="00EF12D2"/>
    <w:rsid w:val="00EF3AD6"/>
    <w:rsid w:val="00EF4C78"/>
    <w:rsid w:val="00EF585B"/>
    <w:rsid w:val="00EF5C74"/>
    <w:rsid w:val="00EF61A3"/>
    <w:rsid w:val="00F01826"/>
    <w:rsid w:val="00F04190"/>
    <w:rsid w:val="00F05700"/>
    <w:rsid w:val="00F07736"/>
    <w:rsid w:val="00F1152F"/>
    <w:rsid w:val="00F116E3"/>
    <w:rsid w:val="00F12433"/>
    <w:rsid w:val="00F141FB"/>
    <w:rsid w:val="00F15158"/>
    <w:rsid w:val="00F17AA6"/>
    <w:rsid w:val="00F201F6"/>
    <w:rsid w:val="00F207B3"/>
    <w:rsid w:val="00F21FFF"/>
    <w:rsid w:val="00F23CD8"/>
    <w:rsid w:val="00F23F0E"/>
    <w:rsid w:val="00F26F49"/>
    <w:rsid w:val="00F27D04"/>
    <w:rsid w:val="00F33619"/>
    <w:rsid w:val="00F3361E"/>
    <w:rsid w:val="00F35393"/>
    <w:rsid w:val="00F37B05"/>
    <w:rsid w:val="00F460F2"/>
    <w:rsid w:val="00F46756"/>
    <w:rsid w:val="00F47800"/>
    <w:rsid w:val="00F52582"/>
    <w:rsid w:val="00F5286B"/>
    <w:rsid w:val="00F52F9E"/>
    <w:rsid w:val="00F53445"/>
    <w:rsid w:val="00F5486B"/>
    <w:rsid w:val="00F54B5E"/>
    <w:rsid w:val="00F55502"/>
    <w:rsid w:val="00F61261"/>
    <w:rsid w:val="00F628AE"/>
    <w:rsid w:val="00F6338A"/>
    <w:rsid w:val="00F646D2"/>
    <w:rsid w:val="00F658E0"/>
    <w:rsid w:val="00F673EA"/>
    <w:rsid w:val="00F702B2"/>
    <w:rsid w:val="00F7060A"/>
    <w:rsid w:val="00F70B32"/>
    <w:rsid w:val="00F75435"/>
    <w:rsid w:val="00F75662"/>
    <w:rsid w:val="00F77FA9"/>
    <w:rsid w:val="00F80681"/>
    <w:rsid w:val="00F837AE"/>
    <w:rsid w:val="00F859B7"/>
    <w:rsid w:val="00F864C6"/>
    <w:rsid w:val="00F86C29"/>
    <w:rsid w:val="00F86DEC"/>
    <w:rsid w:val="00F87DF4"/>
    <w:rsid w:val="00F90DA1"/>
    <w:rsid w:val="00F9507D"/>
    <w:rsid w:val="00F9658C"/>
    <w:rsid w:val="00F968B5"/>
    <w:rsid w:val="00F96D24"/>
    <w:rsid w:val="00F97DE4"/>
    <w:rsid w:val="00F97EA2"/>
    <w:rsid w:val="00FA14E6"/>
    <w:rsid w:val="00FA17DE"/>
    <w:rsid w:val="00FA2BCD"/>
    <w:rsid w:val="00FA3F71"/>
    <w:rsid w:val="00FA7100"/>
    <w:rsid w:val="00FB02C2"/>
    <w:rsid w:val="00FB0899"/>
    <w:rsid w:val="00FB1FF1"/>
    <w:rsid w:val="00FB3094"/>
    <w:rsid w:val="00FB5FAC"/>
    <w:rsid w:val="00FB689C"/>
    <w:rsid w:val="00FB6F6F"/>
    <w:rsid w:val="00FC1C44"/>
    <w:rsid w:val="00FC288D"/>
    <w:rsid w:val="00FD0882"/>
    <w:rsid w:val="00FD20C4"/>
    <w:rsid w:val="00FD3D3F"/>
    <w:rsid w:val="00FD42E9"/>
    <w:rsid w:val="00FD4DFA"/>
    <w:rsid w:val="00FD4F86"/>
    <w:rsid w:val="00FD5ACA"/>
    <w:rsid w:val="00FE204A"/>
    <w:rsid w:val="00FE435F"/>
    <w:rsid w:val="00FE454C"/>
    <w:rsid w:val="00FE6D65"/>
    <w:rsid w:val="00FE776D"/>
    <w:rsid w:val="00FF0D21"/>
    <w:rsid w:val="00FF1333"/>
    <w:rsid w:val="00FF35A5"/>
    <w:rsid w:val="00FF39E7"/>
    <w:rsid w:val="00FF4E3A"/>
    <w:rsid w:val="00FF68ED"/>
    <w:rsid w:val="00FF6BA9"/>
    <w:rsid w:val="05F4B2E0"/>
    <w:rsid w:val="0AD42AD7"/>
    <w:rsid w:val="0B6D821B"/>
    <w:rsid w:val="0D9DE1ED"/>
    <w:rsid w:val="0DFCFB40"/>
    <w:rsid w:val="1049E07F"/>
    <w:rsid w:val="10927DF6"/>
    <w:rsid w:val="16929147"/>
    <w:rsid w:val="174BF807"/>
    <w:rsid w:val="194EA44D"/>
    <w:rsid w:val="1B06B8D6"/>
    <w:rsid w:val="1CACE064"/>
    <w:rsid w:val="1CC7D560"/>
    <w:rsid w:val="1FA084C1"/>
    <w:rsid w:val="25F59477"/>
    <w:rsid w:val="27B4F4DE"/>
    <w:rsid w:val="28C9BDE2"/>
    <w:rsid w:val="2901D69E"/>
    <w:rsid w:val="367A9830"/>
    <w:rsid w:val="384EA41E"/>
    <w:rsid w:val="3B9A90EC"/>
    <w:rsid w:val="3C46B393"/>
    <w:rsid w:val="3D038A85"/>
    <w:rsid w:val="3D52EF39"/>
    <w:rsid w:val="414A4930"/>
    <w:rsid w:val="44C93BDD"/>
    <w:rsid w:val="44E47BA6"/>
    <w:rsid w:val="47B15F11"/>
    <w:rsid w:val="4910EDF2"/>
    <w:rsid w:val="4D6A0F04"/>
    <w:rsid w:val="50F9AC61"/>
    <w:rsid w:val="561DBCCA"/>
    <w:rsid w:val="5661D5BC"/>
    <w:rsid w:val="58A62111"/>
    <w:rsid w:val="5BDBD3D2"/>
    <w:rsid w:val="5D0FD370"/>
    <w:rsid w:val="5D6637EB"/>
    <w:rsid w:val="62CBC628"/>
    <w:rsid w:val="632AAAFF"/>
    <w:rsid w:val="638C9D6B"/>
    <w:rsid w:val="67182D24"/>
    <w:rsid w:val="672D6FF7"/>
    <w:rsid w:val="68C5D761"/>
    <w:rsid w:val="693D6004"/>
    <w:rsid w:val="6D325D4D"/>
    <w:rsid w:val="6DD40452"/>
    <w:rsid w:val="6E464887"/>
    <w:rsid w:val="71583BA5"/>
    <w:rsid w:val="71BAE0E6"/>
    <w:rsid w:val="765FA47D"/>
    <w:rsid w:val="7C099BFA"/>
    <w:rsid w:val="7F4FE2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7B747C3A"/>
  <w15:chartTrackingRefBased/>
  <w15:docId w15:val="{932F6E75-087E-4827-83B3-8BE140EC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A7D"/>
    <w:rPr>
      <w:rFonts w:ascii="Verdana" w:hAnsi="Verdana"/>
      <w:sz w:val="24"/>
      <w:szCs w:val="24"/>
    </w:rPr>
  </w:style>
  <w:style w:type="paragraph" w:styleId="Heading1">
    <w:name w:val="heading 1"/>
    <w:basedOn w:val="Normal"/>
    <w:next w:val="Heading4"/>
    <w:link w:val="Heading1Char"/>
    <w:qFormat/>
    <w:rsid w:val="00A03BB7"/>
    <w:pPr>
      <w:spacing w:after="240"/>
      <w:outlineLvl w:val="0"/>
    </w:pPr>
    <w:rPr>
      <w:rFonts w:cs="Arial"/>
      <w:b/>
      <w:sz w:val="36"/>
      <w:szCs w:val="20"/>
    </w:rPr>
  </w:style>
  <w:style w:type="paragraph" w:styleId="Heading2">
    <w:name w:val="heading 2"/>
    <w:basedOn w:val="Normal"/>
    <w:next w:val="Normal"/>
    <w:link w:val="Heading2Char"/>
    <w:qFormat/>
    <w:rsid w:val="00A03BB7"/>
    <w:pPr>
      <w:keepNext/>
      <w:spacing w:before="240" w:after="60"/>
      <w:outlineLvl w:val="1"/>
    </w:pPr>
    <w:rPr>
      <w:rFonts w:cs="Arial"/>
      <w:b/>
      <w:bCs/>
      <w:iCs/>
      <w:sz w:val="28"/>
      <w:szCs w:val="28"/>
    </w:rPr>
  </w:style>
  <w:style w:type="paragraph" w:styleId="Heading3">
    <w:name w:val="heading 3"/>
    <w:basedOn w:val="Normal"/>
    <w:next w:val="Normal"/>
    <w:link w:val="Heading3Char"/>
    <w:rsid w:val="00637CA1"/>
    <w:pPr>
      <w:keepNext/>
      <w:spacing w:before="240" w:after="60"/>
      <w:outlineLvl w:val="2"/>
    </w:pPr>
    <w:rPr>
      <w:rFonts w:ascii="Arial" w:hAnsi="Arial" w:cs="Arial"/>
      <w:b/>
      <w:bCs/>
      <w:sz w:val="26"/>
      <w:szCs w:val="26"/>
    </w:rPr>
  </w:style>
  <w:style w:type="paragraph" w:styleId="Heading4">
    <w:name w:val="heading 4"/>
    <w:basedOn w:val="Normal"/>
    <w:next w:val="Normal"/>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A03BB7"/>
    <w:rPr>
      <w:rFonts w:ascii="Verdana" w:hAnsi="Verdana" w:cs="Arial"/>
      <w:b/>
      <w:sz w:val="36"/>
    </w:rPr>
  </w:style>
  <w:style w:type="character" w:styleId="FollowedHyperlink">
    <w:name w:val="FollowedHyperlink"/>
    <w:rsid w:val="00637CA1"/>
    <w:rPr>
      <w:color w:val="800080"/>
      <w:u w:val="single"/>
    </w:rPr>
  </w:style>
  <w:style w:type="table" w:styleId="TableGrid">
    <w:name w:val="Table Grid"/>
    <w:basedOn w:val="TableNormal"/>
    <w:uiPriority w:val="39"/>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245D49"/>
  </w:style>
  <w:style w:type="paragraph" w:styleId="TOC2">
    <w:name w:val="toc 2"/>
    <w:basedOn w:val="Normal"/>
    <w:next w:val="Normal"/>
    <w:autoRedefine/>
    <w:uiPriority w:val="39"/>
    <w:rsid w:val="00E95723"/>
    <w:pPr>
      <w:tabs>
        <w:tab w:val="right" w:leader="dot" w:pos="12950"/>
      </w:tabs>
    </w:pPr>
    <w:rPr>
      <w:color w:val="0000FF"/>
      <w:u w:val="single"/>
    </w:rPr>
  </w:style>
  <w:style w:type="paragraph" w:styleId="TOC1">
    <w:name w:val="toc 1"/>
    <w:basedOn w:val="Normal"/>
    <w:next w:val="Normal"/>
    <w:autoRedefine/>
    <w:rsid w:val="00B13B31"/>
  </w:style>
  <w:style w:type="character" w:styleId="UnresolvedMention">
    <w:name w:val="Unresolved Mention"/>
    <w:uiPriority w:val="99"/>
    <w:semiHidden/>
    <w:unhideWhenUsed/>
    <w:rsid w:val="00143609"/>
    <w:rPr>
      <w:color w:val="605E5C"/>
      <w:shd w:val="clear" w:color="auto" w:fill="E1DFDD"/>
    </w:rPr>
  </w:style>
  <w:style w:type="character" w:customStyle="1" w:styleId="normaltextrun">
    <w:name w:val="normaltextrun"/>
    <w:basedOn w:val="DefaultParagraphFont"/>
    <w:rsid w:val="00C8320D"/>
  </w:style>
  <w:style w:type="character" w:customStyle="1" w:styleId="Heading2Char">
    <w:name w:val="Heading 2 Char"/>
    <w:link w:val="Heading2"/>
    <w:rsid w:val="00C13AE8"/>
    <w:rPr>
      <w:rFonts w:ascii="Verdana" w:hAnsi="Verdana" w:cs="Arial"/>
      <w:b/>
      <w:bCs/>
      <w:iCs/>
      <w:sz w:val="28"/>
      <w:szCs w:val="28"/>
    </w:rPr>
  </w:style>
  <w:style w:type="paragraph" w:styleId="CommentText">
    <w:name w:val="annotation text"/>
    <w:basedOn w:val="Normal"/>
    <w:link w:val="CommentTextChar"/>
    <w:unhideWhenUsed/>
    <w:rsid w:val="009F7CC5"/>
    <w:pPr>
      <w:spacing w:after="160"/>
    </w:pPr>
    <w:rPr>
      <w:rFonts w:eastAsia="Calibri"/>
      <w:b/>
      <w:bCs/>
      <w:sz w:val="20"/>
      <w:szCs w:val="20"/>
    </w:rPr>
  </w:style>
  <w:style w:type="character" w:customStyle="1" w:styleId="CommentTextChar">
    <w:name w:val="Comment Text Char"/>
    <w:link w:val="CommentText"/>
    <w:rsid w:val="009F7CC5"/>
    <w:rPr>
      <w:rFonts w:ascii="Verdana" w:eastAsia="Calibri" w:hAnsi="Verdana"/>
      <w:b/>
      <w:bCs/>
    </w:rPr>
  </w:style>
  <w:style w:type="character" w:styleId="CommentReference">
    <w:name w:val="annotation reference"/>
    <w:unhideWhenUsed/>
    <w:rsid w:val="009F7CC5"/>
    <w:rPr>
      <w:sz w:val="16"/>
      <w:szCs w:val="16"/>
    </w:rPr>
  </w:style>
  <w:style w:type="paragraph" w:styleId="CommentSubject">
    <w:name w:val="annotation subject"/>
    <w:basedOn w:val="CommentText"/>
    <w:next w:val="CommentText"/>
    <w:link w:val="CommentSubjectChar"/>
    <w:rsid w:val="00851CF2"/>
    <w:pPr>
      <w:spacing w:after="0"/>
    </w:pPr>
    <w:rPr>
      <w:rFonts w:eastAsia="Times New Roman"/>
    </w:rPr>
  </w:style>
  <w:style w:type="character" w:customStyle="1" w:styleId="CommentSubjectChar">
    <w:name w:val="Comment Subject Char"/>
    <w:link w:val="CommentSubject"/>
    <w:rsid w:val="00851CF2"/>
    <w:rPr>
      <w:rFonts w:ascii="Verdana" w:eastAsia="Calibri" w:hAnsi="Verdana"/>
      <w:b/>
      <w:bCs/>
    </w:rPr>
  </w:style>
  <w:style w:type="paragraph" w:styleId="Revision">
    <w:name w:val="Revision"/>
    <w:hidden/>
    <w:uiPriority w:val="99"/>
    <w:semiHidden/>
    <w:rsid w:val="00851CF2"/>
    <w:rPr>
      <w:rFonts w:ascii="Verdana" w:hAnsi="Verdana"/>
      <w:sz w:val="24"/>
      <w:szCs w:val="24"/>
    </w:rPr>
  </w:style>
  <w:style w:type="paragraph" w:styleId="ListParagraph">
    <w:name w:val="List Paragraph"/>
    <w:basedOn w:val="Normal"/>
    <w:uiPriority w:val="34"/>
    <w:qFormat/>
    <w:rsid w:val="00721697"/>
    <w:pPr>
      <w:ind w:left="720"/>
      <w:contextualSpacing/>
    </w:pPr>
    <w:rPr>
      <w:rFonts w:ascii="Times New Roman" w:hAnsi="Times New Roman"/>
    </w:rPr>
  </w:style>
  <w:style w:type="paragraph" w:customStyle="1" w:styleId="style-scope">
    <w:name w:val="style-scope"/>
    <w:basedOn w:val="Normal"/>
    <w:rsid w:val="004C1996"/>
    <w:pPr>
      <w:spacing w:before="100" w:beforeAutospacing="1" w:after="100" w:afterAutospacing="1"/>
    </w:pPr>
    <w:rPr>
      <w:rFonts w:ascii="Times New Roman" w:hAnsi="Times New Roman"/>
    </w:rPr>
  </w:style>
  <w:style w:type="character" w:styleId="Mention">
    <w:name w:val="Mention"/>
    <w:basedOn w:val="DefaultParagraphFont"/>
    <w:uiPriority w:val="99"/>
    <w:unhideWhenUsed/>
    <w:rsid w:val="00AF5A71"/>
    <w:rPr>
      <w:color w:val="2B579A"/>
      <w:shd w:val="clear" w:color="auto" w:fill="E1DFDD"/>
    </w:rPr>
  </w:style>
  <w:style w:type="table" w:customStyle="1" w:styleId="TableGrid11">
    <w:name w:val="Table Grid11"/>
    <w:basedOn w:val="TableNormal"/>
    <w:uiPriority w:val="39"/>
    <w:rsid w:val="00116709"/>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C06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1757">
      <w:bodyDiv w:val="1"/>
      <w:marLeft w:val="0"/>
      <w:marRight w:val="0"/>
      <w:marTop w:val="0"/>
      <w:marBottom w:val="0"/>
      <w:divBdr>
        <w:top w:val="none" w:sz="0" w:space="0" w:color="auto"/>
        <w:left w:val="none" w:sz="0" w:space="0" w:color="auto"/>
        <w:bottom w:val="none" w:sz="0" w:space="0" w:color="auto"/>
        <w:right w:val="none" w:sz="0" w:space="0" w:color="auto"/>
      </w:divBdr>
    </w:div>
    <w:div w:id="24908237">
      <w:bodyDiv w:val="1"/>
      <w:marLeft w:val="0"/>
      <w:marRight w:val="0"/>
      <w:marTop w:val="0"/>
      <w:marBottom w:val="0"/>
      <w:divBdr>
        <w:top w:val="none" w:sz="0" w:space="0" w:color="auto"/>
        <w:left w:val="none" w:sz="0" w:space="0" w:color="auto"/>
        <w:bottom w:val="none" w:sz="0" w:space="0" w:color="auto"/>
        <w:right w:val="none" w:sz="0" w:space="0" w:color="auto"/>
      </w:divBdr>
    </w:div>
    <w:div w:id="27991991">
      <w:bodyDiv w:val="1"/>
      <w:marLeft w:val="0"/>
      <w:marRight w:val="0"/>
      <w:marTop w:val="0"/>
      <w:marBottom w:val="0"/>
      <w:divBdr>
        <w:top w:val="none" w:sz="0" w:space="0" w:color="auto"/>
        <w:left w:val="none" w:sz="0" w:space="0" w:color="auto"/>
        <w:bottom w:val="none" w:sz="0" w:space="0" w:color="auto"/>
        <w:right w:val="none" w:sz="0" w:space="0" w:color="auto"/>
      </w:divBdr>
    </w:div>
    <w:div w:id="34551183">
      <w:bodyDiv w:val="1"/>
      <w:marLeft w:val="0"/>
      <w:marRight w:val="0"/>
      <w:marTop w:val="0"/>
      <w:marBottom w:val="0"/>
      <w:divBdr>
        <w:top w:val="none" w:sz="0" w:space="0" w:color="auto"/>
        <w:left w:val="none" w:sz="0" w:space="0" w:color="auto"/>
        <w:bottom w:val="none" w:sz="0" w:space="0" w:color="auto"/>
        <w:right w:val="none" w:sz="0" w:space="0" w:color="auto"/>
      </w:divBdr>
    </w:div>
    <w:div w:id="46145624">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61951925">
      <w:bodyDiv w:val="1"/>
      <w:marLeft w:val="0"/>
      <w:marRight w:val="0"/>
      <w:marTop w:val="0"/>
      <w:marBottom w:val="0"/>
      <w:divBdr>
        <w:top w:val="none" w:sz="0" w:space="0" w:color="auto"/>
        <w:left w:val="none" w:sz="0" w:space="0" w:color="auto"/>
        <w:bottom w:val="none" w:sz="0" w:space="0" w:color="auto"/>
        <w:right w:val="none" w:sz="0" w:space="0" w:color="auto"/>
      </w:divBdr>
    </w:div>
    <w:div w:id="71006916">
      <w:bodyDiv w:val="1"/>
      <w:marLeft w:val="0"/>
      <w:marRight w:val="0"/>
      <w:marTop w:val="0"/>
      <w:marBottom w:val="0"/>
      <w:divBdr>
        <w:top w:val="none" w:sz="0" w:space="0" w:color="auto"/>
        <w:left w:val="none" w:sz="0" w:space="0" w:color="auto"/>
        <w:bottom w:val="none" w:sz="0" w:space="0" w:color="auto"/>
        <w:right w:val="none" w:sz="0" w:space="0" w:color="auto"/>
      </w:divBdr>
    </w:div>
    <w:div w:id="110132561">
      <w:bodyDiv w:val="1"/>
      <w:marLeft w:val="0"/>
      <w:marRight w:val="0"/>
      <w:marTop w:val="0"/>
      <w:marBottom w:val="0"/>
      <w:divBdr>
        <w:top w:val="none" w:sz="0" w:space="0" w:color="auto"/>
        <w:left w:val="none" w:sz="0" w:space="0" w:color="auto"/>
        <w:bottom w:val="none" w:sz="0" w:space="0" w:color="auto"/>
        <w:right w:val="none" w:sz="0" w:space="0" w:color="auto"/>
      </w:divBdr>
    </w:div>
    <w:div w:id="121848258">
      <w:bodyDiv w:val="1"/>
      <w:marLeft w:val="0"/>
      <w:marRight w:val="0"/>
      <w:marTop w:val="0"/>
      <w:marBottom w:val="0"/>
      <w:divBdr>
        <w:top w:val="none" w:sz="0" w:space="0" w:color="auto"/>
        <w:left w:val="none" w:sz="0" w:space="0" w:color="auto"/>
        <w:bottom w:val="none" w:sz="0" w:space="0" w:color="auto"/>
        <w:right w:val="none" w:sz="0" w:space="0" w:color="auto"/>
      </w:divBdr>
    </w:div>
    <w:div w:id="149954075">
      <w:bodyDiv w:val="1"/>
      <w:marLeft w:val="0"/>
      <w:marRight w:val="0"/>
      <w:marTop w:val="0"/>
      <w:marBottom w:val="0"/>
      <w:divBdr>
        <w:top w:val="none" w:sz="0" w:space="0" w:color="auto"/>
        <w:left w:val="none" w:sz="0" w:space="0" w:color="auto"/>
        <w:bottom w:val="none" w:sz="0" w:space="0" w:color="auto"/>
        <w:right w:val="none" w:sz="0" w:space="0" w:color="auto"/>
      </w:divBdr>
    </w:div>
    <w:div w:id="165827331">
      <w:bodyDiv w:val="1"/>
      <w:marLeft w:val="0"/>
      <w:marRight w:val="0"/>
      <w:marTop w:val="0"/>
      <w:marBottom w:val="0"/>
      <w:divBdr>
        <w:top w:val="none" w:sz="0" w:space="0" w:color="auto"/>
        <w:left w:val="none" w:sz="0" w:space="0" w:color="auto"/>
        <w:bottom w:val="none" w:sz="0" w:space="0" w:color="auto"/>
        <w:right w:val="none" w:sz="0" w:space="0" w:color="auto"/>
      </w:divBdr>
    </w:div>
    <w:div w:id="178157468">
      <w:bodyDiv w:val="1"/>
      <w:marLeft w:val="0"/>
      <w:marRight w:val="0"/>
      <w:marTop w:val="0"/>
      <w:marBottom w:val="0"/>
      <w:divBdr>
        <w:top w:val="none" w:sz="0" w:space="0" w:color="auto"/>
        <w:left w:val="none" w:sz="0" w:space="0" w:color="auto"/>
        <w:bottom w:val="none" w:sz="0" w:space="0" w:color="auto"/>
        <w:right w:val="none" w:sz="0" w:space="0" w:color="auto"/>
      </w:divBdr>
    </w:div>
    <w:div w:id="194470099">
      <w:bodyDiv w:val="1"/>
      <w:marLeft w:val="0"/>
      <w:marRight w:val="0"/>
      <w:marTop w:val="0"/>
      <w:marBottom w:val="0"/>
      <w:divBdr>
        <w:top w:val="none" w:sz="0" w:space="0" w:color="auto"/>
        <w:left w:val="none" w:sz="0" w:space="0" w:color="auto"/>
        <w:bottom w:val="none" w:sz="0" w:space="0" w:color="auto"/>
        <w:right w:val="none" w:sz="0" w:space="0" w:color="auto"/>
      </w:divBdr>
    </w:div>
    <w:div w:id="219559791">
      <w:bodyDiv w:val="1"/>
      <w:marLeft w:val="0"/>
      <w:marRight w:val="0"/>
      <w:marTop w:val="0"/>
      <w:marBottom w:val="0"/>
      <w:divBdr>
        <w:top w:val="none" w:sz="0" w:space="0" w:color="auto"/>
        <w:left w:val="none" w:sz="0" w:space="0" w:color="auto"/>
        <w:bottom w:val="none" w:sz="0" w:space="0" w:color="auto"/>
        <w:right w:val="none" w:sz="0" w:space="0" w:color="auto"/>
      </w:divBdr>
    </w:div>
    <w:div w:id="240221375">
      <w:bodyDiv w:val="1"/>
      <w:marLeft w:val="0"/>
      <w:marRight w:val="0"/>
      <w:marTop w:val="0"/>
      <w:marBottom w:val="0"/>
      <w:divBdr>
        <w:top w:val="none" w:sz="0" w:space="0" w:color="auto"/>
        <w:left w:val="none" w:sz="0" w:space="0" w:color="auto"/>
        <w:bottom w:val="none" w:sz="0" w:space="0" w:color="auto"/>
        <w:right w:val="none" w:sz="0" w:space="0" w:color="auto"/>
      </w:divBdr>
    </w:div>
    <w:div w:id="266237631">
      <w:bodyDiv w:val="1"/>
      <w:marLeft w:val="0"/>
      <w:marRight w:val="0"/>
      <w:marTop w:val="0"/>
      <w:marBottom w:val="0"/>
      <w:divBdr>
        <w:top w:val="none" w:sz="0" w:space="0" w:color="auto"/>
        <w:left w:val="none" w:sz="0" w:space="0" w:color="auto"/>
        <w:bottom w:val="none" w:sz="0" w:space="0" w:color="auto"/>
        <w:right w:val="none" w:sz="0" w:space="0" w:color="auto"/>
      </w:divBdr>
    </w:div>
    <w:div w:id="289020052">
      <w:bodyDiv w:val="1"/>
      <w:marLeft w:val="0"/>
      <w:marRight w:val="0"/>
      <w:marTop w:val="0"/>
      <w:marBottom w:val="0"/>
      <w:divBdr>
        <w:top w:val="none" w:sz="0" w:space="0" w:color="auto"/>
        <w:left w:val="none" w:sz="0" w:space="0" w:color="auto"/>
        <w:bottom w:val="none" w:sz="0" w:space="0" w:color="auto"/>
        <w:right w:val="none" w:sz="0" w:space="0" w:color="auto"/>
      </w:divBdr>
    </w:div>
    <w:div w:id="289484767">
      <w:bodyDiv w:val="1"/>
      <w:marLeft w:val="0"/>
      <w:marRight w:val="0"/>
      <w:marTop w:val="0"/>
      <w:marBottom w:val="0"/>
      <w:divBdr>
        <w:top w:val="none" w:sz="0" w:space="0" w:color="auto"/>
        <w:left w:val="none" w:sz="0" w:space="0" w:color="auto"/>
        <w:bottom w:val="none" w:sz="0" w:space="0" w:color="auto"/>
        <w:right w:val="none" w:sz="0" w:space="0" w:color="auto"/>
      </w:divBdr>
    </w:div>
    <w:div w:id="300035109">
      <w:bodyDiv w:val="1"/>
      <w:marLeft w:val="0"/>
      <w:marRight w:val="0"/>
      <w:marTop w:val="0"/>
      <w:marBottom w:val="0"/>
      <w:divBdr>
        <w:top w:val="none" w:sz="0" w:space="0" w:color="auto"/>
        <w:left w:val="none" w:sz="0" w:space="0" w:color="auto"/>
        <w:bottom w:val="none" w:sz="0" w:space="0" w:color="auto"/>
        <w:right w:val="none" w:sz="0" w:space="0" w:color="auto"/>
      </w:divBdr>
    </w:div>
    <w:div w:id="316541556">
      <w:bodyDiv w:val="1"/>
      <w:marLeft w:val="0"/>
      <w:marRight w:val="0"/>
      <w:marTop w:val="0"/>
      <w:marBottom w:val="0"/>
      <w:divBdr>
        <w:top w:val="none" w:sz="0" w:space="0" w:color="auto"/>
        <w:left w:val="none" w:sz="0" w:space="0" w:color="auto"/>
        <w:bottom w:val="none" w:sz="0" w:space="0" w:color="auto"/>
        <w:right w:val="none" w:sz="0" w:space="0" w:color="auto"/>
      </w:divBdr>
    </w:div>
    <w:div w:id="326175189">
      <w:bodyDiv w:val="1"/>
      <w:marLeft w:val="0"/>
      <w:marRight w:val="0"/>
      <w:marTop w:val="0"/>
      <w:marBottom w:val="0"/>
      <w:divBdr>
        <w:top w:val="none" w:sz="0" w:space="0" w:color="auto"/>
        <w:left w:val="none" w:sz="0" w:space="0" w:color="auto"/>
        <w:bottom w:val="none" w:sz="0" w:space="0" w:color="auto"/>
        <w:right w:val="none" w:sz="0" w:space="0" w:color="auto"/>
      </w:divBdr>
      <w:divsChild>
        <w:div w:id="1142697057">
          <w:marLeft w:val="0"/>
          <w:marRight w:val="0"/>
          <w:marTop w:val="0"/>
          <w:marBottom w:val="0"/>
          <w:divBdr>
            <w:top w:val="none" w:sz="0" w:space="0" w:color="auto"/>
            <w:left w:val="none" w:sz="0" w:space="0" w:color="auto"/>
            <w:bottom w:val="none" w:sz="0" w:space="0" w:color="auto"/>
            <w:right w:val="none" w:sz="0" w:space="0" w:color="auto"/>
          </w:divBdr>
          <w:divsChild>
            <w:div w:id="943999800">
              <w:marLeft w:val="244"/>
              <w:marRight w:val="0"/>
              <w:marTop w:val="0"/>
              <w:marBottom w:val="0"/>
              <w:divBdr>
                <w:top w:val="none" w:sz="0" w:space="0" w:color="auto"/>
                <w:left w:val="none" w:sz="0" w:space="0" w:color="auto"/>
                <w:bottom w:val="none" w:sz="0" w:space="0" w:color="auto"/>
                <w:right w:val="none" w:sz="0" w:space="0" w:color="auto"/>
              </w:divBdr>
            </w:div>
          </w:divsChild>
        </w:div>
        <w:div w:id="1445688266">
          <w:marLeft w:val="0"/>
          <w:marRight w:val="0"/>
          <w:marTop w:val="0"/>
          <w:marBottom w:val="0"/>
          <w:divBdr>
            <w:top w:val="none" w:sz="0" w:space="0" w:color="auto"/>
            <w:left w:val="none" w:sz="0" w:space="0" w:color="auto"/>
            <w:bottom w:val="none" w:sz="0" w:space="0" w:color="auto"/>
            <w:right w:val="none" w:sz="0" w:space="0" w:color="auto"/>
          </w:divBdr>
          <w:divsChild>
            <w:div w:id="2104063156">
              <w:marLeft w:val="0"/>
              <w:marRight w:val="0"/>
              <w:marTop w:val="0"/>
              <w:marBottom w:val="0"/>
              <w:divBdr>
                <w:top w:val="none" w:sz="0" w:space="0" w:color="auto"/>
                <w:left w:val="none" w:sz="0" w:space="0" w:color="auto"/>
                <w:bottom w:val="none" w:sz="0" w:space="0" w:color="auto"/>
                <w:right w:val="none" w:sz="0" w:space="0" w:color="auto"/>
              </w:divBdr>
              <w:divsChild>
                <w:div w:id="2030914021">
                  <w:marLeft w:val="244"/>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42552">
      <w:bodyDiv w:val="1"/>
      <w:marLeft w:val="0"/>
      <w:marRight w:val="0"/>
      <w:marTop w:val="0"/>
      <w:marBottom w:val="0"/>
      <w:divBdr>
        <w:top w:val="none" w:sz="0" w:space="0" w:color="auto"/>
        <w:left w:val="none" w:sz="0" w:space="0" w:color="auto"/>
        <w:bottom w:val="none" w:sz="0" w:space="0" w:color="auto"/>
        <w:right w:val="none" w:sz="0" w:space="0" w:color="auto"/>
      </w:divBdr>
    </w:div>
    <w:div w:id="358433267">
      <w:bodyDiv w:val="1"/>
      <w:marLeft w:val="0"/>
      <w:marRight w:val="0"/>
      <w:marTop w:val="0"/>
      <w:marBottom w:val="0"/>
      <w:divBdr>
        <w:top w:val="none" w:sz="0" w:space="0" w:color="auto"/>
        <w:left w:val="none" w:sz="0" w:space="0" w:color="auto"/>
        <w:bottom w:val="none" w:sz="0" w:space="0" w:color="auto"/>
        <w:right w:val="none" w:sz="0" w:space="0" w:color="auto"/>
      </w:divBdr>
    </w:div>
    <w:div w:id="361589992">
      <w:bodyDiv w:val="1"/>
      <w:marLeft w:val="0"/>
      <w:marRight w:val="0"/>
      <w:marTop w:val="0"/>
      <w:marBottom w:val="0"/>
      <w:divBdr>
        <w:top w:val="none" w:sz="0" w:space="0" w:color="auto"/>
        <w:left w:val="none" w:sz="0" w:space="0" w:color="auto"/>
        <w:bottom w:val="none" w:sz="0" w:space="0" w:color="auto"/>
        <w:right w:val="none" w:sz="0" w:space="0" w:color="auto"/>
      </w:divBdr>
    </w:div>
    <w:div w:id="364911910">
      <w:bodyDiv w:val="1"/>
      <w:marLeft w:val="0"/>
      <w:marRight w:val="0"/>
      <w:marTop w:val="0"/>
      <w:marBottom w:val="0"/>
      <w:divBdr>
        <w:top w:val="none" w:sz="0" w:space="0" w:color="auto"/>
        <w:left w:val="none" w:sz="0" w:space="0" w:color="auto"/>
        <w:bottom w:val="none" w:sz="0" w:space="0" w:color="auto"/>
        <w:right w:val="none" w:sz="0" w:space="0" w:color="auto"/>
      </w:divBdr>
    </w:div>
    <w:div w:id="396367821">
      <w:bodyDiv w:val="1"/>
      <w:marLeft w:val="0"/>
      <w:marRight w:val="0"/>
      <w:marTop w:val="0"/>
      <w:marBottom w:val="0"/>
      <w:divBdr>
        <w:top w:val="none" w:sz="0" w:space="0" w:color="auto"/>
        <w:left w:val="none" w:sz="0" w:space="0" w:color="auto"/>
        <w:bottom w:val="none" w:sz="0" w:space="0" w:color="auto"/>
        <w:right w:val="none" w:sz="0" w:space="0" w:color="auto"/>
      </w:divBdr>
    </w:div>
    <w:div w:id="400979972">
      <w:bodyDiv w:val="1"/>
      <w:marLeft w:val="0"/>
      <w:marRight w:val="0"/>
      <w:marTop w:val="0"/>
      <w:marBottom w:val="0"/>
      <w:divBdr>
        <w:top w:val="none" w:sz="0" w:space="0" w:color="auto"/>
        <w:left w:val="none" w:sz="0" w:space="0" w:color="auto"/>
        <w:bottom w:val="none" w:sz="0" w:space="0" w:color="auto"/>
        <w:right w:val="none" w:sz="0" w:space="0" w:color="auto"/>
      </w:divBdr>
    </w:div>
    <w:div w:id="447432423">
      <w:bodyDiv w:val="1"/>
      <w:marLeft w:val="0"/>
      <w:marRight w:val="0"/>
      <w:marTop w:val="0"/>
      <w:marBottom w:val="0"/>
      <w:divBdr>
        <w:top w:val="none" w:sz="0" w:space="0" w:color="auto"/>
        <w:left w:val="none" w:sz="0" w:space="0" w:color="auto"/>
        <w:bottom w:val="none" w:sz="0" w:space="0" w:color="auto"/>
        <w:right w:val="none" w:sz="0" w:space="0" w:color="auto"/>
      </w:divBdr>
    </w:div>
    <w:div w:id="456266704">
      <w:bodyDiv w:val="1"/>
      <w:marLeft w:val="0"/>
      <w:marRight w:val="0"/>
      <w:marTop w:val="0"/>
      <w:marBottom w:val="0"/>
      <w:divBdr>
        <w:top w:val="none" w:sz="0" w:space="0" w:color="auto"/>
        <w:left w:val="none" w:sz="0" w:space="0" w:color="auto"/>
        <w:bottom w:val="none" w:sz="0" w:space="0" w:color="auto"/>
        <w:right w:val="none" w:sz="0" w:space="0" w:color="auto"/>
      </w:divBdr>
    </w:div>
    <w:div w:id="462311404">
      <w:bodyDiv w:val="1"/>
      <w:marLeft w:val="0"/>
      <w:marRight w:val="0"/>
      <w:marTop w:val="0"/>
      <w:marBottom w:val="0"/>
      <w:divBdr>
        <w:top w:val="none" w:sz="0" w:space="0" w:color="auto"/>
        <w:left w:val="none" w:sz="0" w:space="0" w:color="auto"/>
        <w:bottom w:val="none" w:sz="0" w:space="0" w:color="auto"/>
        <w:right w:val="none" w:sz="0" w:space="0" w:color="auto"/>
      </w:divBdr>
      <w:divsChild>
        <w:div w:id="447744034">
          <w:marLeft w:val="0"/>
          <w:marRight w:val="0"/>
          <w:marTop w:val="0"/>
          <w:marBottom w:val="0"/>
          <w:divBdr>
            <w:top w:val="none" w:sz="0" w:space="0" w:color="auto"/>
            <w:left w:val="none" w:sz="0" w:space="0" w:color="auto"/>
            <w:bottom w:val="none" w:sz="0" w:space="0" w:color="auto"/>
            <w:right w:val="none" w:sz="0" w:space="0" w:color="auto"/>
          </w:divBdr>
          <w:divsChild>
            <w:div w:id="640768544">
              <w:marLeft w:val="330"/>
              <w:marRight w:val="0"/>
              <w:marTop w:val="0"/>
              <w:marBottom w:val="0"/>
              <w:divBdr>
                <w:top w:val="none" w:sz="0" w:space="0" w:color="auto"/>
                <w:left w:val="none" w:sz="0" w:space="0" w:color="auto"/>
                <w:bottom w:val="none" w:sz="0" w:space="0" w:color="auto"/>
                <w:right w:val="none" w:sz="0" w:space="0" w:color="auto"/>
              </w:divBdr>
            </w:div>
          </w:divsChild>
        </w:div>
        <w:div w:id="1839617588">
          <w:marLeft w:val="0"/>
          <w:marRight w:val="0"/>
          <w:marTop w:val="0"/>
          <w:marBottom w:val="0"/>
          <w:divBdr>
            <w:top w:val="none" w:sz="0" w:space="0" w:color="auto"/>
            <w:left w:val="none" w:sz="0" w:space="0" w:color="auto"/>
            <w:bottom w:val="none" w:sz="0" w:space="0" w:color="auto"/>
            <w:right w:val="none" w:sz="0" w:space="0" w:color="auto"/>
          </w:divBdr>
          <w:divsChild>
            <w:div w:id="152648040">
              <w:marLeft w:val="0"/>
              <w:marRight w:val="0"/>
              <w:marTop w:val="0"/>
              <w:marBottom w:val="0"/>
              <w:divBdr>
                <w:top w:val="none" w:sz="0" w:space="0" w:color="auto"/>
                <w:left w:val="none" w:sz="0" w:space="0" w:color="auto"/>
                <w:bottom w:val="none" w:sz="0" w:space="0" w:color="auto"/>
                <w:right w:val="none" w:sz="0" w:space="0" w:color="auto"/>
              </w:divBdr>
              <w:divsChild>
                <w:div w:id="1822848245">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980017">
      <w:bodyDiv w:val="1"/>
      <w:marLeft w:val="0"/>
      <w:marRight w:val="0"/>
      <w:marTop w:val="0"/>
      <w:marBottom w:val="0"/>
      <w:divBdr>
        <w:top w:val="none" w:sz="0" w:space="0" w:color="auto"/>
        <w:left w:val="none" w:sz="0" w:space="0" w:color="auto"/>
        <w:bottom w:val="none" w:sz="0" w:space="0" w:color="auto"/>
        <w:right w:val="none" w:sz="0" w:space="0" w:color="auto"/>
      </w:divBdr>
    </w:div>
    <w:div w:id="480313354">
      <w:bodyDiv w:val="1"/>
      <w:marLeft w:val="0"/>
      <w:marRight w:val="0"/>
      <w:marTop w:val="0"/>
      <w:marBottom w:val="0"/>
      <w:divBdr>
        <w:top w:val="none" w:sz="0" w:space="0" w:color="auto"/>
        <w:left w:val="none" w:sz="0" w:space="0" w:color="auto"/>
        <w:bottom w:val="none" w:sz="0" w:space="0" w:color="auto"/>
        <w:right w:val="none" w:sz="0" w:space="0" w:color="auto"/>
      </w:divBdr>
    </w:div>
    <w:div w:id="484973522">
      <w:bodyDiv w:val="1"/>
      <w:marLeft w:val="0"/>
      <w:marRight w:val="0"/>
      <w:marTop w:val="0"/>
      <w:marBottom w:val="0"/>
      <w:divBdr>
        <w:top w:val="none" w:sz="0" w:space="0" w:color="auto"/>
        <w:left w:val="none" w:sz="0" w:space="0" w:color="auto"/>
        <w:bottom w:val="none" w:sz="0" w:space="0" w:color="auto"/>
        <w:right w:val="none" w:sz="0" w:space="0" w:color="auto"/>
      </w:divBdr>
    </w:div>
    <w:div w:id="503906960">
      <w:bodyDiv w:val="1"/>
      <w:marLeft w:val="0"/>
      <w:marRight w:val="0"/>
      <w:marTop w:val="0"/>
      <w:marBottom w:val="0"/>
      <w:divBdr>
        <w:top w:val="none" w:sz="0" w:space="0" w:color="auto"/>
        <w:left w:val="none" w:sz="0" w:space="0" w:color="auto"/>
        <w:bottom w:val="none" w:sz="0" w:space="0" w:color="auto"/>
        <w:right w:val="none" w:sz="0" w:space="0" w:color="auto"/>
      </w:divBdr>
    </w:div>
    <w:div w:id="535700431">
      <w:bodyDiv w:val="1"/>
      <w:marLeft w:val="0"/>
      <w:marRight w:val="0"/>
      <w:marTop w:val="0"/>
      <w:marBottom w:val="0"/>
      <w:divBdr>
        <w:top w:val="none" w:sz="0" w:space="0" w:color="auto"/>
        <w:left w:val="none" w:sz="0" w:space="0" w:color="auto"/>
        <w:bottom w:val="none" w:sz="0" w:space="0" w:color="auto"/>
        <w:right w:val="none" w:sz="0" w:space="0" w:color="auto"/>
      </w:divBdr>
    </w:div>
    <w:div w:id="558052997">
      <w:bodyDiv w:val="1"/>
      <w:marLeft w:val="0"/>
      <w:marRight w:val="0"/>
      <w:marTop w:val="0"/>
      <w:marBottom w:val="0"/>
      <w:divBdr>
        <w:top w:val="none" w:sz="0" w:space="0" w:color="auto"/>
        <w:left w:val="none" w:sz="0" w:space="0" w:color="auto"/>
        <w:bottom w:val="none" w:sz="0" w:space="0" w:color="auto"/>
        <w:right w:val="none" w:sz="0" w:space="0" w:color="auto"/>
      </w:divBdr>
    </w:div>
    <w:div w:id="565336987">
      <w:bodyDiv w:val="1"/>
      <w:marLeft w:val="0"/>
      <w:marRight w:val="0"/>
      <w:marTop w:val="0"/>
      <w:marBottom w:val="0"/>
      <w:divBdr>
        <w:top w:val="none" w:sz="0" w:space="0" w:color="auto"/>
        <w:left w:val="none" w:sz="0" w:space="0" w:color="auto"/>
        <w:bottom w:val="none" w:sz="0" w:space="0" w:color="auto"/>
        <w:right w:val="none" w:sz="0" w:space="0" w:color="auto"/>
      </w:divBdr>
    </w:div>
    <w:div w:id="571551870">
      <w:bodyDiv w:val="1"/>
      <w:marLeft w:val="0"/>
      <w:marRight w:val="0"/>
      <w:marTop w:val="0"/>
      <w:marBottom w:val="0"/>
      <w:divBdr>
        <w:top w:val="none" w:sz="0" w:space="0" w:color="auto"/>
        <w:left w:val="none" w:sz="0" w:space="0" w:color="auto"/>
        <w:bottom w:val="none" w:sz="0" w:space="0" w:color="auto"/>
        <w:right w:val="none" w:sz="0" w:space="0" w:color="auto"/>
      </w:divBdr>
    </w:div>
    <w:div w:id="573903527">
      <w:bodyDiv w:val="1"/>
      <w:marLeft w:val="0"/>
      <w:marRight w:val="0"/>
      <w:marTop w:val="0"/>
      <w:marBottom w:val="0"/>
      <w:divBdr>
        <w:top w:val="none" w:sz="0" w:space="0" w:color="auto"/>
        <w:left w:val="none" w:sz="0" w:space="0" w:color="auto"/>
        <w:bottom w:val="none" w:sz="0" w:space="0" w:color="auto"/>
        <w:right w:val="none" w:sz="0" w:space="0" w:color="auto"/>
      </w:divBdr>
    </w:div>
    <w:div w:id="584873989">
      <w:bodyDiv w:val="1"/>
      <w:marLeft w:val="0"/>
      <w:marRight w:val="0"/>
      <w:marTop w:val="0"/>
      <w:marBottom w:val="0"/>
      <w:divBdr>
        <w:top w:val="none" w:sz="0" w:space="0" w:color="auto"/>
        <w:left w:val="none" w:sz="0" w:space="0" w:color="auto"/>
        <w:bottom w:val="none" w:sz="0" w:space="0" w:color="auto"/>
        <w:right w:val="none" w:sz="0" w:space="0" w:color="auto"/>
      </w:divBdr>
    </w:div>
    <w:div w:id="607273871">
      <w:bodyDiv w:val="1"/>
      <w:marLeft w:val="0"/>
      <w:marRight w:val="0"/>
      <w:marTop w:val="0"/>
      <w:marBottom w:val="0"/>
      <w:divBdr>
        <w:top w:val="none" w:sz="0" w:space="0" w:color="auto"/>
        <w:left w:val="none" w:sz="0" w:space="0" w:color="auto"/>
        <w:bottom w:val="none" w:sz="0" w:space="0" w:color="auto"/>
        <w:right w:val="none" w:sz="0" w:space="0" w:color="auto"/>
      </w:divBdr>
    </w:div>
    <w:div w:id="671108789">
      <w:bodyDiv w:val="1"/>
      <w:marLeft w:val="0"/>
      <w:marRight w:val="0"/>
      <w:marTop w:val="0"/>
      <w:marBottom w:val="0"/>
      <w:divBdr>
        <w:top w:val="none" w:sz="0" w:space="0" w:color="auto"/>
        <w:left w:val="none" w:sz="0" w:space="0" w:color="auto"/>
        <w:bottom w:val="none" w:sz="0" w:space="0" w:color="auto"/>
        <w:right w:val="none" w:sz="0" w:space="0" w:color="auto"/>
      </w:divBdr>
    </w:div>
    <w:div w:id="701705289">
      <w:bodyDiv w:val="1"/>
      <w:marLeft w:val="0"/>
      <w:marRight w:val="0"/>
      <w:marTop w:val="0"/>
      <w:marBottom w:val="0"/>
      <w:divBdr>
        <w:top w:val="none" w:sz="0" w:space="0" w:color="auto"/>
        <w:left w:val="none" w:sz="0" w:space="0" w:color="auto"/>
        <w:bottom w:val="none" w:sz="0" w:space="0" w:color="auto"/>
        <w:right w:val="none" w:sz="0" w:space="0" w:color="auto"/>
      </w:divBdr>
    </w:div>
    <w:div w:id="702487093">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29614999">
      <w:bodyDiv w:val="1"/>
      <w:marLeft w:val="0"/>
      <w:marRight w:val="0"/>
      <w:marTop w:val="0"/>
      <w:marBottom w:val="0"/>
      <w:divBdr>
        <w:top w:val="none" w:sz="0" w:space="0" w:color="auto"/>
        <w:left w:val="none" w:sz="0" w:space="0" w:color="auto"/>
        <w:bottom w:val="none" w:sz="0" w:space="0" w:color="auto"/>
        <w:right w:val="none" w:sz="0" w:space="0" w:color="auto"/>
      </w:divBdr>
    </w:div>
    <w:div w:id="732697064">
      <w:bodyDiv w:val="1"/>
      <w:marLeft w:val="0"/>
      <w:marRight w:val="0"/>
      <w:marTop w:val="0"/>
      <w:marBottom w:val="0"/>
      <w:divBdr>
        <w:top w:val="none" w:sz="0" w:space="0" w:color="auto"/>
        <w:left w:val="none" w:sz="0" w:space="0" w:color="auto"/>
        <w:bottom w:val="none" w:sz="0" w:space="0" w:color="auto"/>
        <w:right w:val="none" w:sz="0" w:space="0" w:color="auto"/>
      </w:divBdr>
    </w:div>
    <w:div w:id="758646276">
      <w:bodyDiv w:val="1"/>
      <w:marLeft w:val="0"/>
      <w:marRight w:val="0"/>
      <w:marTop w:val="0"/>
      <w:marBottom w:val="0"/>
      <w:divBdr>
        <w:top w:val="none" w:sz="0" w:space="0" w:color="auto"/>
        <w:left w:val="none" w:sz="0" w:space="0" w:color="auto"/>
        <w:bottom w:val="none" w:sz="0" w:space="0" w:color="auto"/>
        <w:right w:val="none" w:sz="0" w:space="0" w:color="auto"/>
      </w:divBdr>
    </w:div>
    <w:div w:id="765003706">
      <w:bodyDiv w:val="1"/>
      <w:marLeft w:val="0"/>
      <w:marRight w:val="0"/>
      <w:marTop w:val="0"/>
      <w:marBottom w:val="0"/>
      <w:divBdr>
        <w:top w:val="none" w:sz="0" w:space="0" w:color="auto"/>
        <w:left w:val="none" w:sz="0" w:space="0" w:color="auto"/>
        <w:bottom w:val="none" w:sz="0" w:space="0" w:color="auto"/>
        <w:right w:val="none" w:sz="0" w:space="0" w:color="auto"/>
      </w:divBdr>
    </w:div>
    <w:div w:id="797066766">
      <w:bodyDiv w:val="1"/>
      <w:marLeft w:val="0"/>
      <w:marRight w:val="0"/>
      <w:marTop w:val="0"/>
      <w:marBottom w:val="0"/>
      <w:divBdr>
        <w:top w:val="none" w:sz="0" w:space="0" w:color="auto"/>
        <w:left w:val="none" w:sz="0" w:space="0" w:color="auto"/>
        <w:bottom w:val="none" w:sz="0" w:space="0" w:color="auto"/>
        <w:right w:val="none" w:sz="0" w:space="0" w:color="auto"/>
      </w:divBdr>
    </w:div>
    <w:div w:id="802507294">
      <w:bodyDiv w:val="1"/>
      <w:marLeft w:val="0"/>
      <w:marRight w:val="0"/>
      <w:marTop w:val="0"/>
      <w:marBottom w:val="0"/>
      <w:divBdr>
        <w:top w:val="none" w:sz="0" w:space="0" w:color="auto"/>
        <w:left w:val="none" w:sz="0" w:space="0" w:color="auto"/>
        <w:bottom w:val="none" w:sz="0" w:space="0" w:color="auto"/>
        <w:right w:val="none" w:sz="0" w:space="0" w:color="auto"/>
      </w:divBdr>
    </w:div>
    <w:div w:id="816923707">
      <w:bodyDiv w:val="1"/>
      <w:marLeft w:val="0"/>
      <w:marRight w:val="0"/>
      <w:marTop w:val="0"/>
      <w:marBottom w:val="0"/>
      <w:divBdr>
        <w:top w:val="none" w:sz="0" w:space="0" w:color="auto"/>
        <w:left w:val="none" w:sz="0" w:space="0" w:color="auto"/>
        <w:bottom w:val="none" w:sz="0" w:space="0" w:color="auto"/>
        <w:right w:val="none" w:sz="0" w:space="0" w:color="auto"/>
      </w:divBdr>
    </w:div>
    <w:div w:id="837304850">
      <w:bodyDiv w:val="1"/>
      <w:marLeft w:val="0"/>
      <w:marRight w:val="0"/>
      <w:marTop w:val="0"/>
      <w:marBottom w:val="0"/>
      <w:divBdr>
        <w:top w:val="none" w:sz="0" w:space="0" w:color="auto"/>
        <w:left w:val="none" w:sz="0" w:space="0" w:color="auto"/>
        <w:bottom w:val="none" w:sz="0" w:space="0" w:color="auto"/>
        <w:right w:val="none" w:sz="0" w:space="0" w:color="auto"/>
      </w:divBdr>
    </w:div>
    <w:div w:id="842820922">
      <w:bodyDiv w:val="1"/>
      <w:marLeft w:val="0"/>
      <w:marRight w:val="0"/>
      <w:marTop w:val="0"/>
      <w:marBottom w:val="0"/>
      <w:divBdr>
        <w:top w:val="none" w:sz="0" w:space="0" w:color="auto"/>
        <w:left w:val="none" w:sz="0" w:space="0" w:color="auto"/>
        <w:bottom w:val="none" w:sz="0" w:space="0" w:color="auto"/>
        <w:right w:val="none" w:sz="0" w:space="0" w:color="auto"/>
      </w:divBdr>
    </w:div>
    <w:div w:id="848982181">
      <w:bodyDiv w:val="1"/>
      <w:marLeft w:val="0"/>
      <w:marRight w:val="0"/>
      <w:marTop w:val="0"/>
      <w:marBottom w:val="0"/>
      <w:divBdr>
        <w:top w:val="none" w:sz="0" w:space="0" w:color="auto"/>
        <w:left w:val="none" w:sz="0" w:space="0" w:color="auto"/>
        <w:bottom w:val="none" w:sz="0" w:space="0" w:color="auto"/>
        <w:right w:val="none" w:sz="0" w:space="0" w:color="auto"/>
      </w:divBdr>
    </w:div>
    <w:div w:id="882641365">
      <w:bodyDiv w:val="1"/>
      <w:marLeft w:val="0"/>
      <w:marRight w:val="0"/>
      <w:marTop w:val="0"/>
      <w:marBottom w:val="0"/>
      <w:divBdr>
        <w:top w:val="none" w:sz="0" w:space="0" w:color="auto"/>
        <w:left w:val="none" w:sz="0" w:space="0" w:color="auto"/>
        <w:bottom w:val="none" w:sz="0" w:space="0" w:color="auto"/>
        <w:right w:val="none" w:sz="0" w:space="0" w:color="auto"/>
      </w:divBdr>
    </w:div>
    <w:div w:id="892886841">
      <w:bodyDiv w:val="1"/>
      <w:marLeft w:val="0"/>
      <w:marRight w:val="0"/>
      <w:marTop w:val="0"/>
      <w:marBottom w:val="0"/>
      <w:divBdr>
        <w:top w:val="none" w:sz="0" w:space="0" w:color="auto"/>
        <w:left w:val="none" w:sz="0" w:space="0" w:color="auto"/>
        <w:bottom w:val="none" w:sz="0" w:space="0" w:color="auto"/>
        <w:right w:val="none" w:sz="0" w:space="0" w:color="auto"/>
      </w:divBdr>
    </w:div>
    <w:div w:id="897712744">
      <w:bodyDiv w:val="1"/>
      <w:marLeft w:val="0"/>
      <w:marRight w:val="0"/>
      <w:marTop w:val="0"/>
      <w:marBottom w:val="0"/>
      <w:divBdr>
        <w:top w:val="none" w:sz="0" w:space="0" w:color="auto"/>
        <w:left w:val="none" w:sz="0" w:space="0" w:color="auto"/>
        <w:bottom w:val="none" w:sz="0" w:space="0" w:color="auto"/>
        <w:right w:val="none" w:sz="0" w:space="0" w:color="auto"/>
      </w:divBdr>
    </w:div>
    <w:div w:id="921841286">
      <w:bodyDiv w:val="1"/>
      <w:marLeft w:val="0"/>
      <w:marRight w:val="0"/>
      <w:marTop w:val="0"/>
      <w:marBottom w:val="0"/>
      <w:divBdr>
        <w:top w:val="none" w:sz="0" w:space="0" w:color="auto"/>
        <w:left w:val="none" w:sz="0" w:space="0" w:color="auto"/>
        <w:bottom w:val="none" w:sz="0" w:space="0" w:color="auto"/>
        <w:right w:val="none" w:sz="0" w:space="0" w:color="auto"/>
      </w:divBdr>
    </w:div>
    <w:div w:id="924074129">
      <w:bodyDiv w:val="1"/>
      <w:marLeft w:val="0"/>
      <w:marRight w:val="0"/>
      <w:marTop w:val="0"/>
      <w:marBottom w:val="0"/>
      <w:divBdr>
        <w:top w:val="none" w:sz="0" w:space="0" w:color="auto"/>
        <w:left w:val="none" w:sz="0" w:space="0" w:color="auto"/>
        <w:bottom w:val="none" w:sz="0" w:space="0" w:color="auto"/>
        <w:right w:val="none" w:sz="0" w:space="0" w:color="auto"/>
      </w:divBdr>
    </w:div>
    <w:div w:id="955331917">
      <w:bodyDiv w:val="1"/>
      <w:marLeft w:val="0"/>
      <w:marRight w:val="0"/>
      <w:marTop w:val="0"/>
      <w:marBottom w:val="0"/>
      <w:divBdr>
        <w:top w:val="none" w:sz="0" w:space="0" w:color="auto"/>
        <w:left w:val="none" w:sz="0" w:space="0" w:color="auto"/>
        <w:bottom w:val="none" w:sz="0" w:space="0" w:color="auto"/>
        <w:right w:val="none" w:sz="0" w:space="0" w:color="auto"/>
      </w:divBdr>
    </w:div>
    <w:div w:id="978656489">
      <w:bodyDiv w:val="1"/>
      <w:marLeft w:val="0"/>
      <w:marRight w:val="0"/>
      <w:marTop w:val="0"/>
      <w:marBottom w:val="0"/>
      <w:divBdr>
        <w:top w:val="none" w:sz="0" w:space="0" w:color="auto"/>
        <w:left w:val="none" w:sz="0" w:space="0" w:color="auto"/>
        <w:bottom w:val="none" w:sz="0" w:space="0" w:color="auto"/>
        <w:right w:val="none" w:sz="0" w:space="0" w:color="auto"/>
      </w:divBdr>
    </w:div>
    <w:div w:id="984627600">
      <w:bodyDiv w:val="1"/>
      <w:marLeft w:val="0"/>
      <w:marRight w:val="0"/>
      <w:marTop w:val="0"/>
      <w:marBottom w:val="0"/>
      <w:divBdr>
        <w:top w:val="none" w:sz="0" w:space="0" w:color="auto"/>
        <w:left w:val="none" w:sz="0" w:space="0" w:color="auto"/>
        <w:bottom w:val="none" w:sz="0" w:space="0" w:color="auto"/>
        <w:right w:val="none" w:sz="0" w:space="0" w:color="auto"/>
      </w:divBdr>
    </w:div>
    <w:div w:id="1011835229">
      <w:bodyDiv w:val="1"/>
      <w:marLeft w:val="0"/>
      <w:marRight w:val="0"/>
      <w:marTop w:val="0"/>
      <w:marBottom w:val="0"/>
      <w:divBdr>
        <w:top w:val="none" w:sz="0" w:space="0" w:color="auto"/>
        <w:left w:val="none" w:sz="0" w:space="0" w:color="auto"/>
        <w:bottom w:val="none" w:sz="0" w:space="0" w:color="auto"/>
        <w:right w:val="none" w:sz="0" w:space="0" w:color="auto"/>
      </w:divBdr>
    </w:div>
    <w:div w:id="1020930184">
      <w:bodyDiv w:val="1"/>
      <w:marLeft w:val="0"/>
      <w:marRight w:val="0"/>
      <w:marTop w:val="0"/>
      <w:marBottom w:val="0"/>
      <w:divBdr>
        <w:top w:val="none" w:sz="0" w:space="0" w:color="auto"/>
        <w:left w:val="none" w:sz="0" w:space="0" w:color="auto"/>
        <w:bottom w:val="none" w:sz="0" w:space="0" w:color="auto"/>
        <w:right w:val="none" w:sz="0" w:space="0" w:color="auto"/>
      </w:divBdr>
    </w:div>
    <w:div w:id="1029525848">
      <w:bodyDiv w:val="1"/>
      <w:marLeft w:val="0"/>
      <w:marRight w:val="0"/>
      <w:marTop w:val="0"/>
      <w:marBottom w:val="0"/>
      <w:divBdr>
        <w:top w:val="none" w:sz="0" w:space="0" w:color="auto"/>
        <w:left w:val="none" w:sz="0" w:space="0" w:color="auto"/>
        <w:bottom w:val="none" w:sz="0" w:space="0" w:color="auto"/>
        <w:right w:val="none" w:sz="0" w:space="0" w:color="auto"/>
      </w:divBdr>
    </w:div>
    <w:div w:id="1050618209">
      <w:bodyDiv w:val="1"/>
      <w:marLeft w:val="0"/>
      <w:marRight w:val="0"/>
      <w:marTop w:val="0"/>
      <w:marBottom w:val="0"/>
      <w:divBdr>
        <w:top w:val="none" w:sz="0" w:space="0" w:color="auto"/>
        <w:left w:val="none" w:sz="0" w:space="0" w:color="auto"/>
        <w:bottom w:val="none" w:sz="0" w:space="0" w:color="auto"/>
        <w:right w:val="none" w:sz="0" w:space="0" w:color="auto"/>
      </w:divBdr>
    </w:div>
    <w:div w:id="1059328802">
      <w:bodyDiv w:val="1"/>
      <w:marLeft w:val="0"/>
      <w:marRight w:val="0"/>
      <w:marTop w:val="0"/>
      <w:marBottom w:val="0"/>
      <w:divBdr>
        <w:top w:val="none" w:sz="0" w:space="0" w:color="auto"/>
        <w:left w:val="none" w:sz="0" w:space="0" w:color="auto"/>
        <w:bottom w:val="none" w:sz="0" w:space="0" w:color="auto"/>
        <w:right w:val="none" w:sz="0" w:space="0" w:color="auto"/>
      </w:divBdr>
      <w:divsChild>
        <w:div w:id="280723083">
          <w:marLeft w:val="0"/>
          <w:marRight w:val="0"/>
          <w:marTop w:val="0"/>
          <w:marBottom w:val="0"/>
          <w:divBdr>
            <w:top w:val="none" w:sz="0" w:space="0" w:color="auto"/>
            <w:left w:val="none" w:sz="0" w:space="0" w:color="auto"/>
            <w:bottom w:val="none" w:sz="0" w:space="0" w:color="auto"/>
            <w:right w:val="none" w:sz="0" w:space="0" w:color="auto"/>
          </w:divBdr>
        </w:div>
      </w:divsChild>
    </w:div>
    <w:div w:id="1076974624">
      <w:bodyDiv w:val="1"/>
      <w:marLeft w:val="0"/>
      <w:marRight w:val="0"/>
      <w:marTop w:val="0"/>
      <w:marBottom w:val="0"/>
      <w:divBdr>
        <w:top w:val="none" w:sz="0" w:space="0" w:color="auto"/>
        <w:left w:val="none" w:sz="0" w:space="0" w:color="auto"/>
        <w:bottom w:val="none" w:sz="0" w:space="0" w:color="auto"/>
        <w:right w:val="none" w:sz="0" w:space="0" w:color="auto"/>
      </w:divBdr>
    </w:div>
    <w:div w:id="1110977447">
      <w:bodyDiv w:val="1"/>
      <w:marLeft w:val="0"/>
      <w:marRight w:val="0"/>
      <w:marTop w:val="0"/>
      <w:marBottom w:val="0"/>
      <w:divBdr>
        <w:top w:val="none" w:sz="0" w:space="0" w:color="auto"/>
        <w:left w:val="none" w:sz="0" w:space="0" w:color="auto"/>
        <w:bottom w:val="none" w:sz="0" w:space="0" w:color="auto"/>
        <w:right w:val="none" w:sz="0" w:space="0" w:color="auto"/>
      </w:divBdr>
    </w:div>
    <w:div w:id="1111126092">
      <w:bodyDiv w:val="1"/>
      <w:marLeft w:val="0"/>
      <w:marRight w:val="0"/>
      <w:marTop w:val="0"/>
      <w:marBottom w:val="0"/>
      <w:divBdr>
        <w:top w:val="none" w:sz="0" w:space="0" w:color="auto"/>
        <w:left w:val="none" w:sz="0" w:space="0" w:color="auto"/>
        <w:bottom w:val="none" w:sz="0" w:space="0" w:color="auto"/>
        <w:right w:val="none" w:sz="0" w:space="0" w:color="auto"/>
      </w:divBdr>
    </w:div>
    <w:div w:id="1152870088">
      <w:bodyDiv w:val="1"/>
      <w:marLeft w:val="0"/>
      <w:marRight w:val="0"/>
      <w:marTop w:val="0"/>
      <w:marBottom w:val="0"/>
      <w:divBdr>
        <w:top w:val="none" w:sz="0" w:space="0" w:color="auto"/>
        <w:left w:val="none" w:sz="0" w:space="0" w:color="auto"/>
        <w:bottom w:val="none" w:sz="0" w:space="0" w:color="auto"/>
        <w:right w:val="none" w:sz="0" w:space="0" w:color="auto"/>
      </w:divBdr>
    </w:div>
    <w:div w:id="1160274372">
      <w:bodyDiv w:val="1"/>
      <w:marLeft w:val="0"/>
      <w:marRight w:val="0"/>
      <w:marTop w:val="0"/>
      <w:marBottom w:val="0"/>
      <w:divBdr>
        <w:top w:val="none" w:sz="0" w:space="0" w:color="auto"/>
        <w:left w:val="none" w:sz="0" w:space="0" w:color="auto"/>
        <w:bottom w:val="none" w:sz="0" w:space="0" w:color="auto"/>
        <w:right w:val="none" w:sz="0" w:space="0" w:color="auto"/>
      </w:divBdr>
    </w:div>
    <w:div w:id="1173377701">
      <w:bodyDiv w:val="1"/>
      <w:marLeft w:val="0"/>
      <w:marRight w:val="0"/>
      <w:marTop w:val="0"/>
      <w:marBottom w:val="0"/>
      <w:divBdr>
        <w:top w:val="none" w:sz="0" w:space="0" w:color="auto"/>
        <w:left w:val="none" w:sz="0" w:space="0" w:color="auto"/>
        <w:bottom w:val="none" w:sz="0" w:space="0" w:color="auto"/>
        <w:right w:val="none" w:sz="0" w:space="0" w:color="auto"/>
      </w:divBdr>
    </w:div>
    <w:div w:id="1180045477">
      <w:bodyDiv w:val="1"/>
      <w:marLeft w:val="0"/>
      <w:marRight w:val="0"/>
      <w:marTop w:val="0"/>
      <w:marBottom w:val="0"/>
      <w:divBdr>
        <w:top w:val="none" w:sz="0" w:space="0" w:color="auto"/>
        <w:left w:val="none" w:sz="0" w:space="0" w:color="auto"/>
        <w:bottom w:val="none" w:sz="0" w:space="0" w:color="auto"/>
        <w:right w:val="none" w:sz="0" w:space="0" w:color="auto"/>
      </w:divBdr>
    </w:div>
    <w:div w:id="1190218932">
      <w:bodyDiv w:val="1"/>
      <w:marLeft w:val="0"/>
      <w:marRight w:val="0"/>
      <w:marTop w:val="0"/>
      <w:marBottom w:val="0"/>
      <w:divBdr>
        <w:top w:val="none" w:sz="0" w:space="0" w:color="auto"/>
        <w:left w:val="none" w:sz="0" w:space="0" w:color="auto"/>
        <w:bottom w:val="none" w:sz="0" w:space="0" w:color="auto"/>
        <w:right w:val="none" w:sz="0" w:space="0" w:color="auto"/>
      </w:divBdr>
    </w:div>
    <w:div w:id="1205025966">
      <w:bodyDiv w:val="1"/>
      <w:marLeft w:val="0"/>
      <w:marRight w:val="0"/>
      <w:marTop w:val="0"/>
      <w:marBottom w:val="0"/>
      <w:divBdr>
        <w:top w:val="none" w:sz="0" w:space="0" w:color="auto"/>
        <w:left w:val="none" w:sz="0" w:space="0" w:color="auto"/>
        <w:bottom w:val="none" w:sz="0" w:space="0" w:color="auto"/>
        <w:right w:val="none" w:sz="0" w:space="0" w:color="auto"/>
      </w:divBdr>
    </w:div>
    <w:div w:id="1206335400">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214075800">
      <w:bodyDiv w:val="1"/>
      <w:marLeft w:val="0"/>
      <w:marRight w:val="0"/>
      <w:marTop w:val="0"/>
      <w:marBottom w:val="0"/>
      <w:divBdr>
        <w:top w:val="none" w:sz="0" w:space="0" w:color="auto"/>
        <w:left w:val="none" w:sz="0" w:space="0" w:color="auto"/>
        <w:bottom w:val="none" w:sz="0" w:space="0" w:color="auto"/>
        <w:right w:val="none" w:sz="0" w:space="0" w:color="auto"/>
      </w:divBdr>
      <w:divsChild>
        <w:div w:id="892616407">
          <w:marLeft w:val="0"/>
          <w:marRight w:val="0"/>
          <w:marTop w:val="0"/>
          <w:marBottom w:val="0"/>
          <w:divBdr>
            <w:top w:val="none" w:sz="0" w:space="0" w:color="auto"/>
            <w:left w:val="none" w:sz="0" w:space="0" w:color="auto"/>
            <w:bottom w:val="none" w:sz="0" w:space="0" w:color="auto"/>
            <w:right w:val="none" w:sz="0" w:space="0" w:color="auto"/>
          </w:divBdr>
        </w:div>
      </w:divsChild>
    </w:div>
    <w:div w:id="1225289936">
      <w:bodyDiv w:val="1"/>
      <w:marLeft w:val="0"/>
      <w:marRight w:val="0"/>
      <w:marTop w:val="0"/>
      <w:marBottom w:val="0"/>
      <w:divBdr>
        <w:top w:val="none" w:sz="0" w:space="0" w:color="auto"/>
        <w:left w:val="none" w:sz="0" w:space="0" w:color="auto"/>
        <w:bottom w:val="none" w:sz="0" w:space="0" w:color="auto"/>
        <w:right w:val="none" w:sz="0" w:space="0" w:color="auto"/>
      </w:divBdr>
    </w:div>
    <w:div w:id="1237786389">
      <w:bodyDiv w:val="1"/>
      <w:marLeft w:val="0"/>
      <w:marRight w:val="0"/>
      <w:marTop w:val="0"/>
      <w:marBottom w:val="0"/>
      <w:divBdr>
        <w:top w:val="none" w:sz="0" w:space="0" w:color="auto"/>
        <w:left w:val="none" w:sz="0" w:space="0" w:color="auto"/>
        <w:bottom w:val="none" w:sz="0" w:space="0" w:color="auto"/>
        <w:right w:val="none" w:sz="0" w:space="0" w:color="auto"/>
      </w:divBdr>
    </w:div>
    <w:div w:id="1271165287">
      <w:bodyDiv w:val="1"/>
      <w:marLeft w:val="0"/>
      <w:marRight w:val="0"/>
      <w:marTop w:val="0"/>
      <w:marBottom w:val="0"/>
      <w:divBdr>
        <w:top w:val="none" w:sz="0" w:space="0" w:color="auto"/>
        <w:left w:val="none" w:sz="0" w:space="0" w:color="auto"/>
        <w:bottom w:val="none" w:sz="0" w:space="0" w:color="auto"/>
        <w:right w:val="none" w:sz="0" w:space="0" w:color="auto"/>
      </w:divBdr>
    </w:div>
    <w:div w:id="1273047908">
      <w:bodyDiv w:val="1"/>
      <w:marLeft w:val="0"/>
      <w:marRight w:val="0"/>
      <w:marTop w:val="0"/>
      <w:marBottom w:val="0"/>
      <w:divBdr>
        <w:top w:val="none" w:sz="0" w:space="0" w:color="auto"/>
        <w:left w:val="none" w:sz="0" w:space="0" w:color="auto"/>
        <w:bottom w:val="none" w:sz="0" w:space="0" w:color="auto"/>
        <w:right w:val="none" w:sz="0" w:space="0" w:color="auto"/>
      </w:divBdr>
    </w:div>
    <w:div w:id="1326860850">
      <w:bodyDiv w:val="1"/>
      <w:marLeft w:val="0"/>
      <w:marRight w:val="0"/>
      <w:marTop w:val="0"/>
      <w:marBottom w:val="0"/>
      <w:divBdr>
        <w:top w:val="none" w:sz="0" w:space="0" w:color="auto"/>
        <w:left w:val="none" w:sz="0" w:space="0" w:color="auto"/>
        <w:bottom w:val="none" w:sz="0" w:space="0" w:color="auto"/>
        <w:right w:val="none" w:sz="0" w:space="0" w:color="auto"/>
      </w:divBdr>
    </w:div>
    <w:div w:id="1351763637">
      <w:bodyDiv w:val="1"/>
      <w:marLeft w:val="0"/>
      <w:marRight w:val="0"/>
      <w:marTop w:val="0"/>
      <w:marBottom w:val="0"/>
      <w:divBdr>
        <w:top w:val="none" w:sz="0" w:space="0" w:color="auto"/>
        <w:left w:val="none" w:sz="0" w:space="0" w:color="auto"/>
        <w:bottom w:val="none" w:sz="0" w:space="0" w:color="auto"/>
        <w:right w:val="none" w:sz="0" w:space="0" w:color="auto"/>
      </w:divBdr>
    </w:div>
    <w:div w:id="1353066987">
      <w:bodyDiv w:val="1"/>
      <w:marLeft w:val="0"/>
      <w:marRight w:val="0"/>
      <w:marTop w:val="0"/>
      <w:marBottom w:val="0"/>
      <w:divBdr>
        <w:top w:val="none" w:sz="0" w:space="0" w:color="auto"/>
        <w:left w:val="none" w:sz="0" w:space="0" w:color="auto"/>
        <w:bottom w:val="none" w:sz="0" w:space="0" w:color="auto"/>
        <w:right w:val="none" w:sz="0" w:space="0" w:color="auto"/>
      </w:divBdr>
    </w:div>
    <w:div w:id="1383364430">
      <w:bodyDiv w:val="1"/>
      <w:marLeft w:val="0"/>
      <w:marRight w:val="0"/>
      <w:marTop w:val="0"/>
      <w:marBottom w:val="0"/>
      <w:divBdr>
        <w:top w:val="none" w:sz="0" w:space="0" w:color="auto"/>
        <w:left w:val="none" w:sz="0" w:space="0" w:color="auto"/>
        <w:bottom w:val="none" w:sz="0" w:space="0" w:color="auto"/>
        <w:right w:val="none" w:sz="0" w:space="0" w:color="auto"/>
      </w:divBdr>
    </w:div>
    <w:div w:id="1399747769">
      <w:bodyDiv w:val="1"/>
      <w:marLeft w:val="0"/>
      <w:marRight w:val="0"/>
      <w:marTop w:val="0"/>
      <w:marBottom w:val="0"/>
      <w:divBdr>
        <w:top w:val="none" w:sz="0" w:space="0" w:color="auto"/>
        <w:left w:val="none" w:sz="0" w:space="0" w:color="auto"/>
        <w:bottom w:val="none" w:sz="0" w:space="0" w:color="auto"/>
        <w:right w:val="none" w:sz="0" w:space="0" w:color="auto"/>
      </w:divBdr>
    </w:div>
    <w:div w:id="1420826806">
      <w:bodyDiv w:val="1"/>
      <w:marLeft w:val="0"/>
      <w:marRight w:val="0"/>
      <w:marTop w:val="0"/>
      <w:marBottom w:val="0"/>
      <w:divBdr>
        <w:top w:val="none" w:sz="0" w:space="0" w:color="auto"/>
        <w:left w:val="none" w:sz="0" w:space="0" w:color="auto"/>
        <w:bottom w:val="none" w:sz="0" w:space="0" w:color="auto"/>
        <w:right w:val="none" w:sz="0" w:space="0" w:color="auto"/>
      </w:divBdr>
    </w:div>
    <w:div w:id="1426270086">
      <w:bodyDiv w:val="1"/>
      <w:marLeft w:val="0"/>
      <w:marRight w:val="0"/>
      <w:marTop w:val="0"/>
      <w:marBottom w:val="0"/>
      <w:divBdr>
        <w:top w:val="none" w:sz="0" w:space="0" w:color="auto"/>
        <w:left w:val="none" w:sz="0" w:space="0" w:color="auto"/>
        <w:bottom w:val="none" w:sz="0" w:space="0" w:color="auto"/>
        <w:right w:val="none" w:sz="0" w:space="0" w:color="auto"/>
      </w:divBdr>
    </w:div>
    <w:div w:id="1429885609">
      <w:bodyDiv w:val="1"/>
      <w:marLeft w:val="0"/>
      <w:marRight w:val="0"/>
      <w:marTop w:val="0"/>
      <w:marBottom w:val="0"/>
      <w:divBdr>
        <w:top w:val="none" w:sz="0" w:space="0" w:color="auto"/>
        <w:left w:val="none" w:sz="0" w:space="0" w:color="auto"/>
        <w:bottom w:val="none" w:sz="0" w:space="0" w:color="auto"/>
        <w:right w:val="none" w:sz="0" w:space="0" w:color="auto"/>
      </w:divBdr>
    </w:div>
    <w:div w:id="1436318301">
      <w:bodyDiv w:val="1"/>
      <w:marLeft w:val="0"/>
      <w:marRight w:val="0"/>
      <w:marTop w:val="0"/>
      <w:marBottom w:val="0"/>
      <w:divBdr>
        <w:top w:val="none" w:sz="0" w:space="0" w:color="auto"/>
        <w:left w:val="none" w:sz="0" w:space="0" w:color="auto"/>
        <w:bottom w:val="none" w:sz="0" w:space="0" w:color="auto"/>
        <w:right w:val="none" w:sz="0" w:space="0" w:color="auto"/>
      </w:divBdr>
    </w:div>
    <w:div w:id="1440638328">
      <w:bodyDiv w:val="1"/>
      <w:marLeft w:val="0"/>
      <w:marRight w:val="0"/>
      <w:marTop w:val="0"/>
      <w:marBottom w:val="0"/>
      <w:divBdr>
        <w:top w:val="none" w:sz="0" w:space="0" w:color="auto"/>
        <w:left w:val="none" w:sz="0" w:space="0" w:color="auto"/>
        <w:bottom w:val="none" w:sz="0" w:space="0" w:color="auto"/>
        <w:right w:val="none" w:sz="0" w:space="0" w:color="auto"/>
      </w:divBdr>
    </w:div>
    <w:div w:id="1444806768">
      <w:bodyDiv w:val="1"/>
      <w:marLeft w:val="0"/>
      <w:marRight w:val="0"/>
      <w:marTop w:val="0"/>
      <w:marBottom w:val="0"/>
      <w:divBdr>
        <w:top w:val="none" w:sz="0" w:space="0" w:color="auto"/>
        <w:left w:val="none" w:sz="0" w:space="0" w:color="auto"/>
        <w:bottom w:val="none" w:sz="0" w:space="0" w:color="auto"/>
        <w:right w:val="none" w:sz="0" w:space="0" w:color="auto"/>
      </w:divBdr>
    </w:div>
    <w:div w:id="1450395682">
      <w:bodyDiv w:val="1"/>
      <w:marLeft w:val="0"/>
      <w:marRight w:val="0"/>
      <w:marTop w:val="0"/>
      <w:marBottom w:val="0"/>
      <w:divBdr>
        <w:top w:val="none" w:sz="0" w:space="0" w:color="auto"/>
        <w:left w:val="none" w:sz="0" w:space="0" w:color="auto"/>
        <w:bottom w:val="none" w:sz="0" w:space="0" w:color="auto"/>
        <w:right w:val="none" w:sz="0" w:space="0" w:color="auto"/>
      </w:divBdr>
    </w:div>
    <w:div w:id="1475878589">
      <w:bodyDiv w:val="1"/>
      <w:marLeft w:val="0"/>
      <w:marRight w:val="0"/>
      <w:marTop w:val="0"/>
      <w:marBottom w:val="0"/>
      <w:divBdr>
        <w:top w:val="none" w:sz="0" w:space="0" w:color="auto"/>
        <w:left w:val="none" w:sz="0" w:space="0" w:color="auto"/>
        <w:bottom w:val="none" w:sz="0" w:space="0" w:color="auto"/>
        <w:right w:val="none" w:sz="0" w:space="0" w:color="auto"/>
      </w:divBdr>
    </w:div>
    <w:div w:id="1496069889">
      <w:bodyDiv w:val="1"/>
      <w:marLeft w:val="0"/>
      <w:marRight w:val="0"/>
      <w:marTop w:val="0"/>
      <w:marBottom w:val="0"/>
      <w:divBdr>
        <w:top w:val="none" w:sz="0" w:space="0" w:color="auto"/>
        <w:left w:val="none" w:sz="0" w:space="0" w:color="auto"/>
        <w:bottom w:val="none" w:sz="0" w:space="0" w:color="auto"/>
        <w:right w:val="none" w:sz="0" w:space="0" w:color="auto"/>
      </w:divBdr>
    </w:div>
    <w:div w:id="1507137123">
      <w:bodyDiv w:val="1"/>
      <w:marLeft w:val="0"/>
      <w:marRight w:val="0"/>
      <w:marTop w:val="0"/>
      <w:marBottom w:val="0"/>
      <w:divBdr>
        <w:top w:val="none" w:sz="0" w:space="0" w:color="auto"/>
        <w:left w:val="none" w:sz="0" w:space="0" w:color="auto"/>
        <w:bottom w:val="none" w:sz="0" w:space="0" w:color="auto"/>
        <w:right w:val="none" w:sz="0" w:space="0" w:color="auto"/>
      </w:divBdr>
    </w:div>
    <w:div w:id="151041237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1702552">
      <w:bodyDiv w:val="1"/>
      <w:marLeft w:val="0"/>
      <w:marRight w:val="0"/>
      <w:marTop w:val="0"/>
      <w:marBottom w:val="0"/>
      <w:divBdr>
        <w:top w:val="none" w:sz="0" w:space="0" w:color="auto"/>
        <w:left w:val="none" w:sz="0" w:space="0" w:color="auto"/>
        <w:bottom w:val="none" w:sz="0" w:space="0" w:color="auto"/>
        <w:right w:val="none" w:sz="0" w:space="0" w:color="auto"/>
      </w:divBdr>
    </w:div>
    <w:div w:id="1530992234">
      <w:bodyDiv w:val="1"/>
      <w:marLeft w:val="0"/>
      <w:marRight w:val="0"/>
      <w:marTop w:val="0"/>
      <w:marBottom w:val="0"/>
      <w:divBdr>
        <w:top w:val="none" w:sz="0" w:space="0" w:color="auto"/>
        <w:left w:val="none" w:sz="0" w:space="0" w:color="auto"/>
        <w:bottom w:val="none" w:sz="0" w:space="0" w:color="auto"/>
        <w:right w:val="none" w:sz="0" w:space="0" w:color="auto"/>
      </w:divBdr>
    </w:div>
    <w:div w:id="1546143220">
      <w:bodyDiv w:val="1"/>
      <w:marLeft w:val="0"/>
      <w:marRight w:val="0"/>
      <w:marTop w:val="0"/>
      <w:marBottom w:val="0"/>
      <w:divBdr>
        <w:top w:val="none" w:sz="0" w:space="0" w:color="auto"/>
        <w:left w:val="none" w:sz="0" w:space="0" w:color="auto"/>
        <w:bottom w:val="none" w:sz="0" w:space="0" w:color="auto"/>
        <w:right w:val="none" w:sz="0" w:space="0" w:color="auto"/>
      </w:divBdr>
    </w:div>
    <w:div w:id="1560364061">
      <w:bodyDiv w:val="1"/>
      <w:marLeft w:val="0"/>
      <w:marRight w:val="0"/>
      <w:marTop w:val="0"/>
      <w:marBottom w:val="0"/>
      <w:divBdr>
        <w:top w:val="none" w:sz="0" w:space="0" w:color="auto"/>
        <w:left w:val="none" w:sz="0" w:space="0" w:color="auto"/>
        <w:bottom w:val="none" w:sz="0" w:space="0" w:color="auto"/>
        <w:right w:val="none" w:sz="0" w:space="0" w:color="auto"/>
      </w:divBdr>
    </w:div>
    <w:div w:id="1586187176">
      <w:bodyDiv w:val="1"/>
      <w:marLeft w:val="0"/>
      <w:marRight w:val="0"/>
      <w:marTop w:val="0"/>
      <w:marBottom w:val="0"/>
      <w:divBdr>
        <w:top w:val="none" w:sz="0" w:space="0" w:color="auto"/>
        <w:left w:val="none" w:sz="0" w:space="0" w:color="auto"/>
        <w:bottom w:val="none" w:sz="0" w:space="0" w:color="auto"/>
        <w:right w:val="none" w:sz="0" w:space="0" w:color="auto"/>
      </w:divBdr>
    </w:div>
    <w:div w:id="1602106001">
      <w:bodyDiv w:val="1"/>
      <w:marLeft w:val="0"/>
      <w:marRight w:val="0"/>
      <w:marTop w:val="0"/>
      <w:marBottom w:val="0"/>
      <w:divBdr>
        <w:top w:val="none" w:sz="0" w:space="0" w:color="auto"/>
        <w:left w:val="none" w:sz="0" w:space="0" w:color="auto"/>
        <w:bottom w:val="none" w:sz="0" w:space="0" w:color="auto"/>
        <w:right w:val="none" w:sz="0" w:space="0" w:color="auto"/>
      </w:divBdr>
    </w:div>
    <w:div w:id="1653755047">
      <w:bodyDiv w:val="1"/>
      <w:marLeft w:val="0"/>
      <w:marRight w:val="0"/>
      <w:marTop w:val="0"/>
      <w:marBottom w:val="0"/>
      <w:divBdr>
        <w:top w:val="none" w:sz="0" w:space="0" w:color="auto"/>
        <w:left w:val="none" w:sz="0" w:space="0" w:color="auto"/>
        <w:bottom w:val="none" w:sz="0" w:space="0" w:color="auto"/>
        <w:right w:val="none" w:sz="0" w:space="0" w:color="auto"/>
      </w:divBdr>
      <w:divsChild>
        <w:div w:id="9600695">
          <w:marLeft w:val="0"/>
          <w:marRight w:val="0"/>
          <w:marTop w:val="0"/>
          <w:marBottom w:val="0"/>
          <w:divBdr>
            <w:top w:val="none" w:sz="0" w:space="0" w:color="auto"/>
            <w:left w:val="none" w:sz="0" w:space="0" w:color="auto"/>
            <w:bottom w:val="none" w:sz="0" w:space="0" w:color="auto"/>
            <w:right w:val="none" w:sz="0" w:space="0" w:color="auto"/>
          </w:divBdr>
          <w:divsChild>
            <w:div w:id="2092191776">
              <w:marLeft w:val="330"/>
              <w:marRight w:val="0"/>
              <w:marTop w:val="0"/>
              <w:marBottom w:val="0"/>
              <w:divBdr>
                <w:top w:val="none" w:sz="0" w:space="0" w:color="auto"/>
                <w:left w:val="none" w:sz="0" w:space="0" w:color="auto"/>
                <w:bottom w:val="none" w:sz="0" w:space="0" w:color="auto"/>
                <w:right w:val="none" w:sz="0" w:space="0" w:color="auto"/>
              </w:divBdr>
            </w:div>
          </w:divsChild>
        </w:div>
        <w:div w:id="1897357912">
          <w:marLeft w:val="0"/>
          <w:marRight w:val="0"/>
          <w:marTop w:val="0"/>
          <w:marBottom w:val="0"/>
          <w:divBdr>
            <w:top w:val="none" w:sz="0" w:space="0" w:color="auto"/>
            <w:left w:val="none" w:sz="0" w:space="0" w:color="auto"/>
            <w:bottom w:val="none" w:sz="0" w:space="0" w:color="auto"/>
            <w:right w:val="none" w:sz="0" w:space="0" w:color="auto"/>
          </w:divBdr>
          <w:divsChild>
            <w:div w:id="1727415397">
              <w:marLeft w:val="0"/>
              <w:marRight w:val="0"/>
              <w:marTop w:val="0"/>
              <w:marBottom w:val="0"/>
              <w:divBdr>
                <w:top w:val="none" w:sz="0" w:space="0" w:color="auto"/>
                <w:left w:val="none" w:sz="0" w:space="0" w:color="auto"/>
                <w:bottom w:val="none" w:sz="0" w:space="0" w:color="auto"/>
                <w:right w:val="none" w:sz="0" w:space="0" w:color="auto"/>
              </w:divBdr>
              <w:divsChild>
                <w:div w:id="182146071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6831">
      <w:bodyDiv w:val="1"/>
      <w:marLeft w:val="0"/>
      <w:marRight w:val="0"/>
      <w:marTop w:val="0"/>
      <w:marBottom w:val="0"/>
      <w:divBdr>
        <w:top w:val="none" w:sz="0" w:space="0" w:color="auto"/>
        <w:left w:val="none" w:sz="0" w:space="0" w:color="auto"/>
        <w:bottom w:val="none" w:sz="0" w:space="0" w:color="auto"/>
        <w:right w:val="none" w:sz="0" w:space="0" w:color="auto"/>
      </w:divBdr>
    </w:div>
    <w:div w:id="1684283210">
      <w:bodyDiv w:val="1"/>
      <w:marLeft w:val="0"/>
      <w:marRight w:val="0"/>
      <w:marTop w:val="0"/>
      <w:marBottom w:val="0"/>
      <w:divBdr>
        <w:top w:val="none" w:sz="0" w:space="0" w:color="auto"/>
        <w:left w:val="none" w:sz="0" w:space="0" w:color="auto"/>
        <w:bottom w:val="none" w:sz="0" w:space="0" w:color="auto"/>
        <w:right w:val="none" w:sz="0" w:space="0" w:color="auto"/>
      </w:divBdr>
    </w:div>
    <w:div w:id="1688948932">
      <w:bodyDiv w:val="1"/>
      <w:marLeft w:val="0"/>
      <w:marRight w:val="0"/>
      <w:marTop w:val="0"/>
      <w:marBottom w:val="0"/>
      <w:divBdr>
        <w:top w:val="none" w:sz="0" w:space="0" w:color="auto"/>
        <w:left w:val="none" w:sz="0" w:space="0" w:color="auto"/>
        <w:bottom w:val="none" w:sz="0" w:space="0" w:color="auto"/>
        <w:right w:val="none" w:sz="0" w:space="0" w:color="auto"/>
      </w:divBdr>
    </w:div>
    <w:div w:id="1689675881">
      <w:bodyDiv w:val="1"/>
      <w:marLeft w:val="0"/>
      <w:marRight w:val="0"/>
      <w:marTop w:val="0"/>
      <w:marBottom w:val="0"/>
      <w:divBdr>
        <w:top w:val="none" w:sz="0" w:space="0" w:color="auto"/>
        <w:left w:val="none" w:sz="0" w:space="0" w:color="auto"/>
        <w:bottom w:val="none" w:sz="0" w:space="0" w:color="auto"/>
        <w:right w:val="none" w:sz="0" w:space="0" w:color="auto"/>
      </w:divBdr>
    </w:div>
    <w:div w:id="1692101317">
      <w:bodyDiv w:val="1"/>
      <w:marLeft w:val="0"/>
      <w:marRight w:val="0"/>
      <w:marTop w:val="0"/>
      <w:marBottom w:val="0"/>
      <w:divBdr>
        <w:top w:val="none" w:sz="0" w:space="0" w:color="auto"/>
        <w:left w:val="none" w:sz="0" w:space="0" w:color="auto"/>
        <w:bottom w:val="none" w:sz="0" w:space="0" w:color="auto"/>
        <w:right w:val="none" w:sz="0" w:space="0" w:color="auto"/>
      </w:divBdr>
    </w:div>
    <w:div w:id="1693218364">
      <w:bodyDiv w:val="1"/>
      <w:marLeft w:val="0"/>
      <w:marRight w:val="0"/>
      <w:marTop w:val="0"/>
      <w:marBottom w:val="0"/>
      <w:divBdr>
        <w:top w:val="none" w:sz="0" w:space="0" w:color="auto"/>
        <w:left w:val="none" w:sz="0" w:space="0" w:color="auto"/>
        <w:bottom w:val="none" w:sz="0" w:space="0" w:color="auto"/>
        <w:right w:val="none" w:sz="0" w:space="0" w:color="auto"/>
      </w:divBdr>
    </w:div>
    <w:div w:id="1709991209">
      <w:bodyDiv w:val="1"/>
      <w:marLeft w:val="0"/>
      <w:marRight w:val="0"/>
      <w:marTop w:val="0"/>
      <w:marBottom w:val="0"/>
      <w:divBdr>
        <w:top w:val="none" w:sz="0" w:space="0" w:color="auto"/>
        <w:left w:val="none" w:sz="0" w:space="0" w:color="auto"/>
        <w:bottom w:val="none" w:sz="0" w:space="0" w:color="auto"/>
        <w:right w:val="none" w:sz="0" w:space="0" w:color="auto"/>
      </w:divBdr>
    </w:div>
    <w:div w:id="1713312128">
      <w:bodyDiv w:val="1"/>
      <w:marLeft w:val="0"/>
      <w:marRight w:val="0"/>
      <w:marTop w:val="0"/>
      <w:marBottom w:val="0"/>
      <w:divBdr>
        <w:top w:val="none" w:sz="0" w:space="0" w:color="auto"/>
        <w:left w:val="none" w:sz="0" w:space="0" w:color="auto"/>
        <w:bottom w:val="none" w:sz="0" w:space="0" w:color="auto"/>
        <w:right w:val="none" w:sz="0" w:space="0" w:color="auto"/>
      </w:divBdr>
    </w:div>
    <w:div w:id="1723599831">
      <w:bodyDiv w:val="1"/>
      <w:marLeft w:val="0"/>
      <w:marRight w:val="0"/>
      <w:marTop w:val="0"/>
      <w:marBottom w:val="0"/>
      <w:divBdr>
        <w:top w:val="none" w:sz="0" w:space="0" w:color="auto"/>
        <w:left w:val="none" w:sz="0" w:space="0" w:color="auto"/>
        <w:bottom w:val="none" w:sz="0" w:space="0" w:color="auto"/>
        <w:right w:val="none" w:sz="0" w:space="0" w:color="auto"/>
      </w:divBdr>
    </w:div>
    <w:div w:id="1738551013">
      <w:bodyDiv w:val="1"/>
      <w:marLeft w:val="0"/>
      <w:marRight w:val="0"/>
      <w:marTop w:val="0"/>
      <w:marBottom w:val="0"/>
      <w:divBdr>
        <w:top w:val="none" w:sz="0" w:space="0" w:color="auto"/>
        <w:left w:val="none" w:sz="0" w:space="0" w:color="auto"/>
        <w:bottom w:val="none" w:sz="0" w:space="0" w:color="auto"/>
        <w:right w:val="none" w:sz="0" w:space="0" w:color="auto"/>
      </w:divBdr>
    </w:div>
    <w:div w:id="1762219830">
      <w:bodyDiv w:val="1"/>
      <w:marLeft w:val="0"/>
      <w:marRight w:val="0"/>
      <w:marTop w:val="0"/>
      <w:marBottom w:val="0"/>
      <w:divBdr>
        <w:top w:val="none" w:sz="0" w:space="0" w:color="auto"/>
        <w:left w:val="none" w:sz="0" w:space="0" w:color="auto"/>
        <w:bottom w:val="none" w:sz="0" w:space="0" w:color="auto"/>
        <w:right w:val="none" w:sz="0" w:space="0" w:color="auto"/>
      </w:divBdr>
    </w:div>
    <w:div w:id="1763911912">
      <w:bodyDiv w:val="1"/>
      <w:marLeft w:val="0"/>
      <w:marRight w:val="0"/>
      <w:marTop w:val="0"/>
      <w:marBottom w:val="0"/>
      <w:divBdr>
        <w:top w:val="none" w:sz="0" w:space="0" w:color="auto"/>
        <w:left w:val="none" w:sz="0" w:space="0" w:color="auto"/>
        <w:bottom w:val="none" w:sz="0" w:space="0" w:color="auto"/>
        <w:right w:val="none" w:sz="0" w:space="0" w:color="auto"/>
      </w:divBdr>
    </w:div>
    <w:div w:id="1769304053">
      <w:bodyDiv w:val="1"/>
      <w:marLeft w:val="0"/>
      <w:marRight w:val="0"/>
      <w:marTop w:val="0"/>
      <w:marBottom w:val="0"/>
      <w:divBdr>
        <w:top w:val="none" w:sz="0" w:space="0" w:color="auto"/>
        <w:left w:val="none" w:sz="0" w:space="0" w:color="auto"/>
        <w:bottom w:val="none" w:sz="0" w:space="0" w:color="auto"/>
        <w:right w:val="none" w:sz="0" w:space="0" w:color="auto"/>
      </w:divBdr>
    </w:div>
    <w:div w:id="1792628035">
      <w:bodyDiv w:val="1"/>
      <w:marLeft w:val="0"/>
      <w:marRight w:val="0"/>
      <w:marTop w:val="0"/>
      <w:marBottom w:val="0"/>
      <w:divBdr>
        <w:top w:val="none" w:sz="0" w:space="0" w:color="auto"/>
        <w:left w:val="none" w:sz="0" w:space="0" w:color="auto"/>
        <w:bottom w:val="none" w:sz="0" w:space="0" w:color="auto"/>
        <w:right w:val="none" w:sz="0" w:space="0" w:color="auto"/>
      </w:divBdr>
    </w:div>
    <w:div w:id="1798375549">
      <w:bodyDiv w:val="1"/>
      <w:marLeft w:val="0"/>
      <w:marRight w:val="0"/>
      <w:marTop w:val="0"/>
      <w:marBottom w:val="0"/>
      <w:divBdr>
        <w:top w:val="none" w:sz="0" w:space="0" w:color="auto"/>
        <w:left w:val="none" w:sz="0" w:space="0" w:color="auto"/>
        <w:bottom w:val="none" w:sz="0" w:space="0" w:color="auto"/>
        <w:right w:val="none" w:sz="0" w:space="0" w:color="auto"/>
      </w:divBdr>
    </w:div>
    <w:div w:id="1806893630">
      <w:bodyDiv w:val="1"/>
      <w:marLeft w:val="0"/>
      <w:marRight w:val="0"/>
      <w:marTop w:val="0"/>
      <w:marBottom w:val="0"/>
      <w:divBdr>
        <w:top w:val="none" w:sz="0" w:space="0" w:color="auto"/>
        <w:left w:val="none" w:sz="0" w:space="0" w:color="auto"/>
        <w:bottom w:val="none" w:sz="0" w:space="0" w:color="auto"/>
        <w:right w:val="none" w:sz="0" w:space="0" w:color="auto"/>
      </w:divBdr>
    </w:div>
    <w:div w:id="1808275525">
      <w:bodyDiv w:val="1"/>
      <w:marLeft w:val="0"/>
      <w:marRight w:val="0"/>
      <w:marTop w:val="0"/>
      <w:marBottom w:val="0"/>
      <w:divBdr>
        <w:top w:val="none" w:sz="0" w:space="0" w:color="auto"/>
        <w:left w:val="none" w:sz="0" w:space="0" w:color="auto"/>
        <w:bottom w:val="none" w:sz="0" w:space="0" w:color="auto"/>
        <w:right w:val="none" w:sz="0" w:space="0" w:color="auto"/>
      </w:divBdr>
    </w:div>
    <w:div w:id="1808861864">
      <w:bodyDiv w:val="1"/>
      <w:marLeft w:val="0"/>
      <w:marRight w:val="0"/>
      <w:marTop w:val="0"/>
      <w:marBottom w:val="0"/>
      <w:divBdr>
        <w:top w:val="none" w:sz="0" w:space="0" w:color="auto"/>
        <w:left w:val="none" w:sz="0" w:space="0" w:color="auto"/>
        <w:bottom w:val="none" w:sz="0" w:space="0" w:color="auto"/>
        <w:right w:val="none" w:sz="0" w:space="0" w:color="auto"/>
      </w:divBdr>
    </w:div>
    <w:div w:id="1845900758">
      <w:bodyDiv w:val="1"/>
      <w:marLeft w:val="0"/>
      <w:marRight w:val="0"/>
      <w:marTop w:val="0"/>
      <w:marBottom w:val="0"/>
      <w:divBdr>
        <w:top w:val="none" w:sz="0" w:space="0" w:color="auto"/>
        <w:left w:val="none" w:sz="0" w:space="0" w:color="auto"/>
        <w:bottom w:val="none" w:sz="0" w:space="0" w:color="auto"/>
        <w:right w:val="none" w:sz="0" w:space="0" w:color="auto"/>
      </w:divBdr>
    </w:div>
    <w:div w:id="1848667741">
      <w:bodyDiv w:val="1"/>
      <w:marLeft w:val="0"/>
      <w:marRight w:val="0"/>
      <w:marTop w:val="0"/>
      <w:marBottom w:val="0"/>
      <w:divBdr>
        <w:top w:val="none" w:sz="0" w:space="0" w:color="auto"/>
        <w:left w:val="none" w:sz="0" w:space="0" w:color="auto"/>
        <w:bottom w:val="none" w:sz="0" w:space="0" w:color="auto"/>
        <w:right w:val="none" w:sz="0" w:space="0" w:color="auto"/>
      </w:divBdr>
    </w:div>
    <w:div w:id="1855921906">
      <w:bodyDiv w:val="1"/>
      <w:marLeft w:val="0"/>
      <w:marRight w:val="0"/>
      <w:marTop w:val="0"/>
      <w:marBottom w:val="0"/>
      <w:divBdr>
        <w:top w:val="none" w:sz="0" w:space="0" w:color="auto"/>
        <w:left w:val="none" w:sz="0" w:space="0" w:color="auto"/>
        <w:bottom w:val="none" w:sz="0" w:space="0" w:color="auto"/>
        <w:right w:val="none" w:sz="0" w:space="0" w:color="auto"/>
      </w:divBdr>
    </w:div>
    <w:div w:id="1864172331">
      <w:bodyDiv w:val="1"/>
      <w:marLeft w:val="0"/>
      <w:marRight w:val="0"/>
      <w:marTop w:val="0"/>
      <w:marBottom w:val="0"/>
      <w:divBdr>
        <w:top w:val="none" w:sz="0" w:space="0" w:color="auto"/>
        <w:left w:val="none" w:sz="0" w:space="0" w:color="auto"/>
        <w:bottom w:val="none" w:sz="0" w:space="0" w:color="auto"/>
        <w:right w:val="none" w:sz="0" w:space="0" w:color="auto"/>
      </w:divBdr>
    </w:div>
    <w:div w:id="1879200632">
      <w:bodyDiv w:val="1"/>
      <w:marLeft w:val="0"/>
      <w:marRight w:val="0"/>
      <w:marTop w:val="0"/>
      <w:marBottom w:val="0"/>
      <w:divBdr>
        <w:top w:val="none" w:sz="0" w:space="0" w:color="auto"/>
        <w:left w:val="none" w:sz="0" w:space="0" w:color="auto"/>
        <w:bottom w:val="none" w:sz="0" w:space="0" w:color="auto"/>
        <w:right w:val="none" w:sz="0" w:space="0" w:color="auto"/>
      </w:divBdr>
    </w:div>
    <w:div w:id="1883322976">
      <w:bodyDiv w:val="1"/>
      <w:marLeft w:val="0"/>
      <w:marRight w:val="0"/>
      <w:marTop w:val="0"/>
      <w:marBottom w:val="0"/>
      <w:divBdr>
        <w:top w:val="none" w:sz="0" w:space="0" w:color="auto"/>
        <w:left w:val="none" w:sz="0" w:space="0" w:color="auto"/>
        <w:bottom w:val="none" w:sz="0" w:space="0" w:color="auto"/>
        <w:right w:val="none" w:sz="0" w:space="0" w:color="auto"/>
      </w:divBdr>
    </w:div>
    <w:div w:id="1914584783">
      <w:bodyDiv w:val="1"/>
      <w:marLeft w:val="0"/>
      <w:marRight w:val="0"/>
      <w:marTop w:val="0"/>
      <w:marBottom w:val="0"/>
      <w:divBdr>
        <w:top w:val="none" w:sz="0" w:space="0" w:color="auto"/>
        <w:left w:val="none" w:sz="0" w:space="0" w:color="auto"/>
        <w:bottom w:val="none" w:sz="0" w:space="0" w:color="auto"/>
        <w:right w:val="none" w:sz="0" w:space="0" w:color="auto"/>
      </w:divBdr>
    </w:div>
    <w:div w:id="1944997498">
      <w:bodyDiv w:val="1"/>
      <w:marLeft w:val="0"/>
      <w:marRight w:val="0"/>
      <w:marTop w:val="0"/>
      <w:marBottom w:val="0"/>
      <w:divBdr>
        <w:top w:val="none" w:sz="0" w:space="0" w:color="auto"/>
        <w:left w:val="none" w:sz="0" w:space="0" w:color="auto"/>
        <w:bottom w:val="none" w:sz="0" w:space="0" w:color="auto"/>
        <w:right w:val="none" w:sz="0" w:space="0" w:color="auto"/>
      </w:divBdr>
    </w:div>
    <w:div w:id="1963996106">
      <w:bodyDiv w:val="1"/>
      <w:marLeft w:val="0"/>
      <w:marRight w:val="0"/>
      <w:marTop w:val="0"/>
      <w:marBottom w:val="0"/>
      <w:divBdr>
        <w:top w:val="none" w:sz="0" w:space="0" w:color="auto"/>
        <w:left w:val="none" w:sz="0" w:space="0" w:color="auto"/>
        <w:bottom w:val="none" w:sz="0" w:space="0" w:color="auto"/>
        <w:right w:val="none" w:sz="0" w:space="0" w:color="auto"/>
      </w:divBdr>
    </w:div>
    <w:div w:id="1990472580">
      <w:bodyDiv w:val="1"/>
      <w:marLeft w:val="0"/>
      <w:marRight w:val="0"/>
      <w:marTop w:val="0"/>
      <w:marBottom w:val="0"/>
      <w:divBdr>
        <w:top w:val="none" w:sz="0" w:space="0" w:color="auto"/>
        <w:left w:val="none" w:sz="0" w:space="0" w:color="auto"/>
        <w:bottom w:val="none" w:sz="0" w:space="0" w:color="auto"/>
        <w:right w:val="none" w:sz="0" w:space="0" w:color="auto"/>
      </w:divBdr>
    </w:div>
    <w:div w:id="2016875822">
      <w:bodyDiv w:val="1"/>
      <w:marLeft w:val="0"/>
      <w:marRight w:val="0"/>
      <w:marTop w:val="0"/>
      <w:marBottom w:val="0"/>
      <w:divBdr>
        <w:top w:val="none" w:sz="0" w:space="0" w:color="auto"/>
        <w:left w:val="none" w:sz="0" w:space="0" w:color="auto"/>
        <w:bottom w:val="none" w:sz="0" w:space="0" w:color="auto"/>
        <w:right w:val="none" w:sz="0" w:space="0" w:color="auto"/>
      </w:divBdr>
    </w:div>
    <w:div w:id="2033065504">
      <w:bodyDiv w:val="1"/>
      <w:marLeft w:val="0"/>
      <w:marRight w:val="0"/>
      <w:marTop w:val="0"/>
      <w:marBottom w:val="0"/>
      <w:divBdr>
        <w:top w:val="none" w:sz="0" w:space="0" w:color="auto"/>
        <w:left w:val="none" w:sz="0" w:space="0" w:color="auto"/>
        <w:bottom w:val="none" w:sz="0" w:space="0" w:color="auto"/>
        <w:right w:val="none" w:sz="0" w:space="0" w:color="auto"/>
      </w:divBdr>
    </w:div>
    <w:div w:id="2077194743">
      <w:bodyDiv w:val="1"/>
      <w:marLeft w:val="0"/>
      <w:marRight w:val="0"/>
      <w:marTop w:val="0"/>
      <w:marBottom w:val="0"/>
      <w:divBdr>
        <w:top w:val="none" w:sz="0" w:space="0" w:color="auto"/>
        <w:left w:val="none" w:sz="0" w:space="0" w:color="auto"/>
        <w:bottom w:val="none" w:sz="0" w:space="0" w:color="auto"/>
        <w:right w:val="none" w:sz="0" w:space="0" w:color="auto"/>
      </w:divBdr>
    </w:div>
    <w:div w:id="2089500542">
      <w:bodyDiv w:val="1"/>
      <w:marLeft w:val="0"/>
      <w:marRight w:val="0"/>
      <w:marTop w:val="0"/>
      <w:marBottom w:val="0"/>
      <w:divBdr>
        <w:top w:val="none" w:sz="0" w:space="0" w:color="auto"/>
        <w:left w:val="none" w:sz="0" w:space="0" w:color="auto"/>
        <w:bottom w:val="none" w:sz="0" w:space="0" w:color="auto"/>
        <w:right w:val="none" w:sz="0" w:space="0" w:color="auto"/>
      </w:divBdr>
    </w:div>
    <w:div w:id="2095123235">
      <w:bodyDiv w:val="1"/>
      <w:marLeft w:val="0"/>
      <w:marRight w:val="0"/>
      <w:marTop w:val="0"/>
      <w:marBottom w:val="0"/>
      <w:divBdr>
        <w:top w:val="none" w:sz="0" w:space="0" w:color="auto"/>
        <w:left w:val="none" w:sz="0" w:space="0" w:color="auto"/>
        <w:bottom w:val="none" w:sz="0" w:space="0" w:color="auto"/>
        <w:right w:val="none" w:sz="0" w:space="0" w:color="auto"/>
      </w:divBdr>
    </w:div>
    <w:div w:id="2104720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hesource.cvshealth.com/nuxeo/thesource/" TargetMode="External"/><Relationship Id="rId18" Type="http://schemas.openxmlformats.org/officeDocument/2006/relationships/image" Target="media/image7.png"/><Relationship Id="rId26" Type="http://schemas.openxmlformats.org/officeDocument/2006/relationships/hyperlink" Target="https://thesource.cvshealth.com/nuxeo/thesource/" TargetMode="External"/><Relationship Id="rId39" Type="http://schemas.openxmlformats.org/officeDocument/2006/relationships/hyperlink" Target="https://thesource.cvshealth.com/nuxeo/thesource/" TargetMode="External"/><Relationship Id="rId21" Type="http://schemas.openxmlformats.org/officeDocument/2006/relationships/image" Target="media/image10.png"/><Relationship Id="rId34" Type="http://schemas.openxmlformats.org/officeDocument/2006/relationships/hyperlink" Target="https://thesource.cvshealth.com/nuxeo/thesource/" TargetMode="External"/><Relationship Id="rId42" Type="http://schemas.openxmlformats.org/officeDocument/2006/relationships/image" Target="media/image20.png"/><Relationship Id="rId47" Type="http://schemas.openxmlformats.org/officeDocument/2006/relationships/hyperlink" Target="https://thesource.cvshealth.com/nuxeo/thesource/" TargetMode="External"/><Relationship Id="rId50" Type="http://schemas.openxmlformats.org/officeDocument/2006/relationships/hyperlink" Target="https://thesource.cvshealth.com/nuxeo/thesource/" TargetMode="External"/><Relationship Id="rId55" Type="http://schemas.openxmlformats.org/officeDocument/2006/relationships/image" Target="media/image23.png"/><Relationship Id="rId63" Type="http://schemas.openxmlformats.org/officeDocument/2006/relationships/image" Target="media/image30.png"/><Relationship Id="rId68" Type="http://schemas.openxmlformats.org/officeDocument/2006/relationships/header" Target="header1.xml"/><Relationship Id="rId7" Type="http://schemas.openxmlformats.org/officeDocument/2006/relationships/settings" Target="setting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image" Target="media/image15.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hyperlink" Target="https://thesource.cvshealth.com/nuxeo/thesource/" TargetMode="External"/><Relationship Id="rId45" Type="http://schemas.openxmlformats.org/officeDocument/2006/relationships/hyperlink" Target="https://thesource.cvshealth.com/nuxeo/thesource/" TargetMode="External"/><Relationship Id="rId53" Type="http://schemas.openxmlformats.org/officeDocument/2006/relationships/hyperlink" Target="https://thesource.cvshealth.com/nuxeo/thesource/" TargetMode="External"/><Relationship Id="rId58" Type="http://schemas.openxmlformats.org/officeDocument/2006/relationships/image" Target="media/image26.png"/><Relationship Id="rId66" Type="http://schemas.openxmlformats.org/officeDocument/2006/relationships/hyperlink" Target="https://thesource.cvshealth.com/nuxeo/thesource/" TargetMode="Externa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thesource.cvshealth.com/nuxeo/thesource/" TargetMode="External"/><Relationship Id="rId36" Type="http://schemas.openxmlformats.org/officeDocument/2006/relationships/hyperlink" Target="https://thesource.cvshealth.com/nuxeo/thesource/" TargetMode="External"/><Relationship Id="rId49" Type="http://schemas.openxmlformats.org/officeDocument/2006/relationships/hyperlink" Target="https://thesource.cvshealth.com/nuxeo/thesource/" TargetMode="External"/><Relationship Id="rId57" Type="http://schemas.openxmlformats.org/officeDocument/2006/relationships/image" Target="media/image25.png"/><Relationship Id="rId61" Type="http://schemas.openxmlformats.org/officeDocument/2006/relationships/image" Target="media/image28.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thesource.cvshealth.com/nuxeo/thesource/" TargetMode="External"/><Relationship Id="rId44" Type="http://schemas.openxmlformats.org/officeDocument/2006/relationships/hyperlink" Target="https://thesource.cvshealth.com/nuxeo/thesource/" TargetMode="External"/><Relationship Id="rId52" Type="http://schemas.openxmlformats.org/officeDocument/2006/relationships/hyperlink" Target="https://thesource.cvshealth.com/nuxeo/thesource/" TargetMode="External"/><Relationship Id="rId60" Type="http://schemas.openxmlformats.org/officeDocument/2006/relationships/image" Target="media/image27.png"/><Relationship Id="rId65" Type="http://schemas.openxmlformats.org/officeDocument/2006/relationships/image" Target="media/image32.png"/><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thesource.cvshealth.com/nuxeo/thesource/" TargetMode="External"/><Relationship Id="rId30" Type="http://schemas.openxmlformats.org/officeDocument/2006/relationships/hyperlink" Target="https://thesource.cvshealth.com/nuxeo/thesource/" TargetMode="External"/><Relationship Id="rId35" Type="http://schemas.openxmlformats.org/officeDocument/2006/relationships/image" Target="media/image18.png"/><Relationship Id="rId43" Type="http://schemas.openxmlformats.org/officeDocument/2006/relationships/hyperlink" Target="https://thesource.cvshealth.com/nuxeo/thesource/" TargetMode="External"/><Relationship Id="rId48" Type="http://schemas.openxmlformats.org/officeDocument/2006/relationships/hyperlink" Target="https://thesource.cvshealth.com/nuxeo/thesource/" TargetMode="External"/><Relationship Id="rId56" Type="http://schemas.openxmlformats.org/officeDocument/2006/relationships/image" Target="media/image24.png"/><Relationship Id="rId64" Type="http://schemas.openxmlformats.org/officeDocument/2006/relationships/image" Target="media/image31.png"/><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image" Target="media/image21.png"/><Relationship Id="rId72"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17.png"/><Relationship Id="rId38" Type="http://schemas.openxmlformats.org/officeDocument/2006/relationships/hyperlink" Target="https://thesource.cvshealth.com/nuxeo/thesource/" TargetMode="External"/><Relationship Id="rId46" Type="http://schemas.openxmlformats.org/officeDocument/2006/relationships/hyperlink" Target="https://thesource.cvshealth.com/nuxeo/thesource/" TargetMode="External"/><Relationship Id="rId59" Type="http://schemas.openxmlformats.org/officeDocument/2006/relationships/hyperlink" Target="https://thesource.cvshealth.com/nuxeo/thesource/" TargetMode="External"/><Relationship Id="rId67" Type="http://schemas.openxmlformats.org/officeDocument/2006/relationships/hyperlink" Target="https://policy.corp.cvscaremark.com/pnp/faces/DocRenderer?documentId=CALL-0049" TargetMode="External"/><Relationship Id="rId20" Type="http://schemas.openxmlformats.org/officeDocument/2006/relationships/image" Target="media/image9.png"/><Relationship Id="rId41" Type="http://schemas.openxmlformats.org/officeDocument/2006/relationships/hyperlink" Target="https://thesource.cvshealth.com/nuxeo/thesource/" TargetMode="External"/><Relationship Id="rId54" Type="http://schemas.openxmlformats.org/officeDocument/2006/relationships/image" Target="media/image22.png"/><Relationship Id="rId62" Type="http://schemas.openxmlformats.org/officeDocument/2006/relationships/image" Target="media/image29.png"/><Relationship Id="rId7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006181\Documents\Custom%20Office%20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Customer Care - Home Delivery</BPO>
    <ProjectAnalyst xmlns="d19e0082-693e-45ae-8f74-da0dd659fa03" xsi:nil="true"/>
    <DocumentConsultatnt xmlns="d19e0082-693e-45ae-8f74-da0dd659fa03">Brienna Dugdale</DocumentConsultatnt>
    <DueDate xmlns="d19e0082-693e-45ae-8f74-da0dd659fa03" xsi:nil="true"/>
    <LifelineQuickChat xmlns="d19e0082-693e-45ae-8f74-da0dd659fa03" xsi:nil="true"/>
    <Status xmlns="d19e0082-693e-45ae-8f74-da0dd659fa03" xsi:nil="true"/>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37DE566-795B-41C9-92A6-4505A0E0784E}">
  <ds:schemaRefs>
    <ds:schemaRef ds:uri="http://schemas.microsoft.com/office/2006/metadata/properties"/>
    <ds:schemaRef ds:uri="http://schemas.microsoft.com/office/infopath/2007/PartnerControls"/>
    <ds:schemaRef ds:uri="2fe6fb3c-ae69-4363-9eac-f91567448a6f"/>
    <ds:schemaRef ds:uri="d19e0082-693e-45ae-8f74-da0dd659fa03"/>
  </ds:schemaRefs>
</ds:datastoreItem>
</file>

<file path=customXml/itemProps2.xml><?xml version="1.0" encoding="utf-8"?>
<ds:datastoreItem xmlns:ds="http://schemas.openxmlformats.org/officeDocument/2006/customXml" ds:itemID="{ED9E25FA-D9B6-4834-9A3C-093FEDF6561F}">
  <ds:schemaRefs>
    <ds:schemaRef ds:uri="http://schemas.openxmlformats.org/officeDocument/2006/bibliography"/>
  </ds:schemaRefs>
</ds:datastoreItem>
</file>

<file path=customXml/itemProps3.xml><?xml version="1.0" encoding="utf-8"?>
<ds:datastoreItem xmlns:ds="http://schemas.openxmlformats.org/officeDocument/2006/customXml" ds:itemID="{82489D73-4BD0-4E72-A748-858454DA107F}">
  <ds:schemaRefs>
    <ds:schemaRef ds:uri="http://schemas.microsoft.com/sharepoint/v3/contenttype/forms"/>
  </ds:schemaRefs>
</ds:datastoreItem>
</file>

<file path=customXml/itemProps4.xml><?xml version="1.0" encoding="utf-8"?>
<ds:datastoreItem xmlns:ds="http://schemas.openxmlformats.org/officeDocument/2006/customXml" ds:itemID="{C80551C8-E4D7-489F-9CFB-DCD13B59C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116</TotalTime>
  <Pages>1</Pages>
  <Words>3468</Words>
  <Characters>21561</Characters>
  <Application>Microsoft Office Word</Application>
  <DocSecurity>0</DocSecurity>
  <Lines>179</Lines>
  <Paragraphs>49</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24980</CharactersWithSpaces>
  <SharedDoc>false</SharedDoc>
  <HLinks>
    <vt:vector size="318" baseType="variant">
      <vt:variant>
        <vt:i4>262192</vt:i4>
      </vt:variant>
      <vt:variant>
        <vt:i4>159</vt:i4>
      </vt:variant>
      <vt:variant>
        <vt:i4>0</vt:i4>
      </vt:variant>
      <vt:variant>
        <vt:i4>5</vt:i4>
      </vt:variant>
      <vt:variant>
        <vt:lpwstr/>
      </vt:variant>
      <vt:variant>
        <vt:lpwstr>_top</vt:lpwstr>
      </vt:variant>
      <vt:variant>
        <vt:i4>2424887</vt:i4>
      </vt:variant>
      <vt:variant>
        <vt:i4>156</vt:i4>
      </vt:variant>
      <vt:variant>
        <vt:i4>0</vt:i4>
      </vt:variant>
      <vt:variant>
        <vt:i4>5</vt:i4>
      </vt:variant>
      <vt:variant>
        <vt:lpwstr>https://policy.corp.cvscaremark.com/pnp/faces/DocRenderer?documentId=CALL-0049</vt:lpwstr>
      </vt:variant>
      <vt:variant>
        <vt:lpwstr/>
      </vt:variant>
      <vt:variant>
        <vt:i4>1376333</vt:i4>
      </vt:variant>
      <vt:variant>
        <vt:i4>153</vt:i4>
      </vt:variant>
      <vt:variant>
        <vt:i4>0</vt:i4>
      </vt:variant>
      <vt:variant>
        <vt:i4>5</vt:i4>
      </vt:variant>
      <vt:variant>
        <vt:lpwstr>https://thesource.cvshealth.com/nuxeo/thesource/</vt:lpwstr>
      </vt:variant>
      <vt:variant>
        <vt:lpwstr>!/view?docid=c1f1028b-e42c-4b4f-a4cf-cc0b42c91606</vt:lpwstr>
      </vt:variant>
      <vt:variant>
        <vt:i4>262192</vt:i4>
      </vt:variant>
      <vt:variant>
        <vt:i4>150</vt:i4>
      </vt:variant>
      <vt:variant>
        <vt:i4>0</vt:i4>
      </vt:variant>
      <vt:variant>
        <vt:i4>5</vt:i4>
      </vt:variant>
      <vt:variant>
        <vt:lpwstr/>
      </vt:variant>
      <vt:variant>
        <vt:lpwstr>_top</vt:lpwstr>
      </vt:variant>
      <vt:variant>
        <vt:i4>262192</vt:i4>
      </vt:variant>
      <vt:variant>
        <vt:i4>147</vt:i4>
      </vt:variant>
      <vt:variant>
        <vt:i4>0</vt:i4>
      </vt:variant>
      <vt:variant>
        <vt:i4>5</vt:i4>
      </vt:variant>
      <vt:variant>
        <vt:lpwstr/>
      </vt:variant>
      <vt:variant>
        <vt:lpwstr>_top</vt:lpwstr>
      </vt:variant>
      <vt:variant>
        <vt:i4>1638425</vt:i4>
      </vt:variant>
      <vt:variant>
        <vt:i4>144</vt:i4>
      </vt:variant>
      <vt:variant>
        <vt:i4>0</vt:i4>
      </vt:variant>
      <vt:variant>
        <vt:i4>5</vt:i4>
      </vt:variant>
      <vt:variant>
        <vt:lpwstr>https://thesource.cvshealth.com/nuxeo/thesource/</vt:lpwstr>
      </vt:variant>
      <vt:variant>
        <vt:lpwstr>!/view?docid=64f18e5a-4d56-4175-ba8e-e7d094e501d6</vt:lpwstr>
      </vt:variant>
      <vt:variant>
        <vt:i4>1048596</vt:i4>
      </vt:variant>
      <vt:variant>
        <vt:i4>141</vt:i4>
      </vt:variant>
      <vt:variant>
        <vt:i4>0</vt:i4>
      </vt:variant>
      <vt:variant>
        <vt:i4>5</vt:i4>
      </vt:variant>
      <vt:variant>
        <vt:lpwstr>https://thesource.cvshealth.com/nuxeo/thesource/</vt:lpwstr>
      </vt:variant>
      <vt:variant>
        <vt:lpwstr>!/view?docid=6753488f-3996-45d9-88ba-257575369a98</vt:lpwstr>
      </vt:variant>
      <vt:variant>
        <vt:i4>7143509</vt:i4>
      </vt:variant>
      <vt:variant>
        <vt:i4>138</vt:i4>
      </vt:variant>
      <vt:variant>
        <vt:i4>0</vt:i4>
      </vt:variant>
      <vt:variant>
        <vt:i4>5</vt:i4>
      </vt:variant>
      <vt:variant>
        <vt:lpwstr/>
      </vt:variant>
      <vt:variant>
        <vt:lpwstr>_Rationale</vt:lpwstr>
      </vt:variant>
      <vt:variant>
        <vt:i4>262192</vt:i4>
      </vt:variant>
      <vt:variant>
        <vt:i4>135</vt:i4>
      </vt:variant>
      <vt:variant>
        <vt:i4>0</vt:i4>
      </vt:variant>
      <vt:variant>
        <vt:i4>5</vt:i4>
      </vt:variant>
      <vt:variant>
        <vt:lpwstr/>
      </vt:variant>
      <vt:variant>
        <vt:lpwstr>_top</vt:lpwstr>
      </vt:variant>
      <vt:variant>
        <vt:i4>1703954</vt:i4>
      </vt:variant>
      <vt:variant>
        <vt:i4>132</vt:i4>
      </vt:variant>
      <vt:variant>
        <vt:i4>0</vt:i4>
      </vt:variant>
      <vt:variant>
        <vt:i4>5</vt:i4>
      </vt:variant>
      <vt:variant>
        <vt:lpwstr>https://thesource.cvshealth.com/nuxeo/thesource/</vt:lpwstr>
      </vt:variant>
      <vt:variant>
        <vt:lpwstr>!/view?docid=46478c4b-48ae-4502-b66c-222e1ca37ce3</vt:lpwstr>
      </vt:variant>
      <vt:variant>
        <vt:i4>1769544</vt:i4>
      </vt:variant>
      <vt:variant>
        <vt:i4>129</vt:i4>
      </vt:variant>
      <vt:variant>
        <vt:i4>0</vt:i4>
      </vt:variant>
      <vt:variant>
        <vt:i4>5</vt:i4>
      </vt:variant>
      <vt:variant>
        <vt:lpwstr>https://thesource.cvshealth.com/nuxeo/thesource/</vt:lpwstr>
      </vt:variant>
      <vt:variant>
        <vt:lpwstr>!/view?docid=1e31ea60-77a3-4bb9-a619-7340ebf57484</vt:lpwstr>
      </vt:variant>
      <vt:variant>
        <vt:i4>4259919</vt:i4>
      </vt:variant>
      <vt:variant>
        <vt:i4>126</vt:i4>
      </vt:variant>
      <vt:variant>
        <vt:i4>0</vt:i4>
      </vt:variant>
      <vt:variant>
        <vt:i4>5</vt:i4>
      </vt:variant>
      <vt:variant>
        <vt:lpwstr>https://thesource.cvshealth.com/nuxeo/thesource/</vt:lpwstr>
      </vt:variant>
      <vt:variant>
        <vt:lpwstr>!/view?docid=b3dbfb44-1c9e-47a6-b8f4-6010f553731b</vt:lpwstr>
      </vt:variant>
      <vt:variant>
        <vt:i4>1703954</vt:i4>
      </vt:variant>
      <vt:variant>
        <vt:i4>123</vt:i4>
      </vt:variant>
      <vt:variant>
        <vt:i4>0</vt:i4>
      </vt:variant>
      <vt:variant>
        <vt:i4>5</vt:i4>
      </vt:variant>
      <vt:variant>
        <vt:lpwstr>https://thesource.cvshealth.com/nuxeo/thesource/</vt:lpwstr>
      </vt:variant>
      <vt:variant>
        <vt:lpwstr>!/view?docid=46478c4b-48ae-4502-b66c-222e1ca37ce3</vt:lpwstr>
      </vt:variant>
      <vt:variant>
        <vt:i4>1769544</vt:i4>
      </vt:variant>
      <vt:variant>
        <vt:i4>120</vt:i4>
      </vt:variant>
      <vt:variant>
        <vt:i4>0</vt:i4>
      </vt:variant>
      <vt:variant>
        <vt:i4>5</vt:i4>
      </vt:variant>
      <vt:variant>
        <vt:lpwstr>https://thesource.cvshealth.com/nuxeo/thesource/</vt:lpwstr>
      </vt:variant>
      <vt:variant>
        <vt:lpwstr>!/view?docid=1e31ea60-77a3-4bb9-a619-7340ebf57484</vt:lpwstr>
      </vt:variant>
      <vt:variant>
        <vt:i4>4325395</vt:i4>
      </vt:variant>
      <vt:variant>
        <vt:i4>117</vt:i4>
      </vt:variant>
      <vt:variant>
        <vt:i4>0</vt:i4>
      </vt:variant>
      <vt:variant>
        <vt:i4>5</vt:i4>
      </vt:variant>
      <vt:variant>
        <vt:lpwstr>https://thesource.cvshealth.com/nuxeo/thesource/</vt:lpwstr>
      </vt:variant>
      <vt:variant>
        <vt:lpwstr>!/view?docid=c10d717e-f397-4f10-8fb6-3731cd856f5c</vt:lpwstr>
      </vt:variant>
      <vt:variant>
        <vt:i4>1703954</vt:i4>
      </vt:variant>
      <vt:variant>
        <vt:i4>114</vt:i4>
      </vt:variant>
      <vt:variant>
        <vt:i4>0</vt:i4>
      </vt:variant>
      <vt:variant>
        <vt:i4>5</vt:i4>
      </vt:variant>
      <vt:variant>
        <vt:lpwstr>https://thesource.cvshealth.com/nuxeo/thesource/</vt:lpwstr>
      </vt:variant>
      <vt:variant>
        <vt:lpwstr>!/view?docid=46478c4b-48ae-4502-b66c-222e1ca37ce3</vt:lpwstr>
      </vt:variant>
      <vt:variant>
        <vt:i4>1703954</vt:i4>
      </vt:variant>
      <vt:variant>
        <vt:i4>111</vt:i4>
      </vt:variant>
      <vt:variant>
        <vt:i4>0</vt:i4>
      </vt:variant>
      <vt:variant>
        <vt:i4>5</vt:i4>
      </vt:variant>
      <vt:variant>
        <vt:lpwstr>https://thesource.cvshealth.com/nuxeo/thesource/</vt:lpwstr>
      </vt:variant>
      <vt:variant>
        <vt:lpwstr>!/view?docid=46478c4b-48ae-4502-b66c-222e1ca37ce3</vt:lpwstr>
      </vt:variant>
      <vt:variant>
        <vt:i4>1769544</vt:i4>
      </vt:variant>
      <vt:variant>
        <vt:i4>108</vt:i4>
      </vt:variant>
      <vt:variant>
        <vt:i4>0</vt:i4>
      </vt:variant>
      <vt:variant>
        <vt:i4>5</vt:i4>
      </vt:variant>
      <vt:variant>
        <vt:lpwstr>https://thesource.cvshealth.com/nuxeo/thesource/</vt:lpwstr>
      </vt:variant>
      <vt:variant>
        <vt:lpwstr>!/view?docid=1e31ea60-77a3-4bb9-a619-7340ebf57484</vt:lpwstr>
      </vt:variant>
      <vt:variant>
        <vt:i4>4259919</vt:i4>
      </vt:variant>
      <vt:variant>
        <vt:i4>105</vt:i4>
      </vt:variant>
      <vt:variant>
        <vt:i4>0</vt:i4>
      </vt:variant>
      <vt:variant>
        <vt:i4>5</vt:i4>
      </vt:variant>
      <vt:variant>
        <vt:lpwstr>https://thesource.cvshealth.com/nuxeo/thesource/</vt:lpwstr>
      </vt:variant>
      <vt:variant>
        <vt:lpwstr>!/view?docid=b3dbfb44-1c9e-47a6-b8f4-6010f553731b</vt:lpwstr>
      </vt:variant>
      <vt:variant>
        <vt:i4>1769544</vt:i4>
      </vt:variant>
      <vt:variant>
        <vt:i4>102</vt:i4>
      </vt:variant>
      <vt:variant>
        <vt:i4>0</vt:i4>
      </vt:variant>
      <vt:variant>
        <vt:i4>5</vt:i4>
      </vt:variant>
      <vt:variant>
        <vt:lpwstr>https://thesource.cvshealth.com/nuxeo/thesource/</vt:lpwstr>
      </vt:variant>
      <vt:variant>
        <vt:lpwstr>!/view?docid=1e31ea60-77a3-4bb9-a619-7340ebf57484</vt:lpwstr>
      </vt:variant>
      <vt:variant>
        <vt:i4>4325395</vt:i4>
      </vt:variant>
      <vt:variant>
        <vt:i4>99</vt:i4>
      </vt:variant>
      <vt:variant>
        <vt:i4>0</vt:i4>
      </vt:variant>
      <vt:variant>
        <vt:i4>5</vt:i4>
      </vt:variant>
      <vt:variant>
        <vt:lpwstr>https://thesource.cvshealth.com/nuxeo/thesource/</vt:lpwstr>
      </vt:variant>
      <vt:variant>
        <vt:lpwstr>!/view?docid=c10d717e-f397-4f10-8fb6-3731cd856f5c</vt:lpwstr>
      </vt:variant>
      <vt:variant>
        <vt:i4>262192</vt:i4>
      </vt:variant>
      <vt:variant>
        <vt:i4>96</vt:i4>
      </vt:variant>
      <vt:variant>
        <vt:i4>0</vt:i4>
      </vt:variant>
      <vt:variant>
        <vt:i4>5</vt:i4>
      </vt:variant>
      <vt:variant>
        <vt:lpwstr/>
      </vt:variant>
      <vt:variant>
        <vt:lpwstr>_top</vt:lpwstr>
      </vt:variant>
      <vt:variant>
        <vt:i4>1507359</vt:i4>
      </vt:variant>
      <vt:variant>
        <vt:i4>93</vt:i4>
      </vt:variant>
      <vt:variant>
        <vt:i4>0</vt:i4>
      </vt:variant>
      <vt:variant>
        <vt:i4>5</vt:i4>
      </vt:variant>
      <vt:variant>
        <vt:lpwstr>https://thesource.cvshealth.com/nuxeo/thesource/</vt:lpwstr>
      </vt:variant>
      <vt:variant>
        <vt:lpwstr>!/view?docid=9cfb4422-7129-4bca-b1ea-f1d6fa964906</vt:lpwstr>
      </vt:variant>
      <vt:variant>
        <vt:i4>262192</vt:i4>
      </vt:variant>
      <vt:variant>
        <vt:i4>90</vt:i4>
      </vt:variant>
      <vt:variant>
        <vt:i4>0</vt:i4>
      </vt:variant>
      <vt:variant>
        <vt:i4>5</vt:i4>
      </vt:variant>
      <vt:variant>
        <vt:lpwstr/>
      </vt:variant>
      <vt:variant>
        <vt:lpwstr>_top</vt:lpwstr>
      </vt:variant>
      <vt:variant>
        <vt:i4>1441870</vt:i4>
      </vt:variant>
      <vt:variant>
        <vt:i4>87</vt:i4>
      </vt:variant>
      <vt:variant>
        <vt:i4>0</vt:i4>
      </vt:variant>
      <vt:variant>
        <vt:i4>5</vt:i4>
      </vt:variant>
      <vt:variant>
        <vt:lpwstr>https://thesource.cvshealth.com/nuxeo/thesource/</vt:lpwstr>
      </vt:variant>
      <vt:variant>
        <vt:lpwstr>!/view?docid=5a1a67eb-a7b1-4ae5-bcfe-e986bbe4aa3d</vt:lpwstr>
      </vt:variant>
      <vt:variant>
        <vt:i4>1441870</vt:i4>
      </vt:variant>
      <vt:variant>
        <vt:i4>84</vt:i4>
      </vt:variant>
      <vt:variant>
        <vt:i4>0</vt:i4>
      </vt:variant>
      <vt:variant>
        <vt:i4>5</vt:i4>
      </vt:variant>
      <vt:variant>
        <vt:lpwstr>https://thesource.cvshealth.com/nuxeo/thesource/</vt:lpwstr>
      </vt:variant>
      <vt:variant>
        <vt:lpwstr>!/view?docid=5a1a67eb-a7b1-4ae5-bcfe-e986bbe4aa3d</vt:lpwstr>
      </vt:variant>
      <vt:variant>
        <vt:i4>4653077</vt:i4>
      </vt:variant>
      <vt:variant>
        <vt:i4>81</vt:i4>
      </vt:variant>
      <vt:variant>
        <vt:i4>0</vt:i4>
      </vt:variant>
      <vt:variant>
        <vt:i4>5</vt:i4>
      </vt:variant>
      <vt:variant>
        <vt:lpwstr>https://thesource.cvshealth.com/nuxeo/thesource/</vt:lpwstr>
      </vt:variant>
      <vt:variant>
        <vt:lpwstr>!/view?docid=9a66303e-62a1-4cb5-817c-ad14e91b0bc2</vt:lpwstr>
      </vt:variant>
      <vt:variant>
        <vt:i4>262192</vt:i4>
      </vt:variant>
      <vt:variant>
        <vt:i4>78</vt:i4>
      </vt:variant>
      <vt:variant>
        <vt:i4>0</vt:i4>
      </vt:variant>
      <vt:variant>
        <vt:i4>5</vt:i4>
      </vt:variant>
      <vt:variant>
        <vt:lpwstr/>
      </vt:variant>
      <vt:variant>
        <vt:lpwstr>_top</vt:lpwstr>
      </vt:variant>
      <vt:variant>
        <vt:i4>4718670</vt:i4>
      </vt:variant>
      <vt:variant>
        <vt:i4>75</vt:i4>
      </vt:variant>
      <vt:variant>
        <vt:i4>0</vt:i4>
      </vt:variant>
      <vt:variant>
        <vt:i4>5</vt:i4>
      </vt:variant>
      <vt:variant>
        <vt:lpwstr>https://thesource.cvshealth.com/nuxeo/thesource/</vt:lpwstr>
      </vt:variant>
      <vt:variant>
        <vt:lpwstr>!/view?docid=dc09fa82-fcf6-495a-ae85-50cd798c6815</vt:lpwstr>
      </vt:variant>
      <vt:variant>
        <vt:i4>4456515</vt:i4>
      </vt:variant>
      <vt:variant>
        <vt:i4>72</vt:i4>
      </vt:variant>
      <vt:variant>
        <vt:i4>0</vt:i4>
      </vt:variant>
      <vt:variant>
        <vt:i4>5</vt:i4>
      </vt:variant>
      <vt:variant>
        <vt:lpwstr>https://thesource.cvshealth.com/nuxeo/thesource/</vt:lpwstr>
      </vt:variant>
      <vt:variant>
        <vt:lpwstr>!/view?docid=76fe19d9-b159-43a4-9db5-077ba1f6a958</vt:lpwstr>
      </vt:variant>
      <vt:variant>
        <vt:i4>1703966</vt:i4>
      </vt:variant>
      <vt:variant>
        <vt:i4>69</vt:i4>
      </vt:variant>
      <vt:variant>
        <vt:i4>0</vt:i4>
      </vt:variant>
      <vt:variant>
        <vt:i4>5</vt:i4>
      </vt:variant>
      <vt:variant>
        <vt:lpwstr>https://thesource.cvshealth.com/nuxeo/thesource/</vt:lpwstr>
      </vt:variant>
      <vt:variant>
        <vt:lpwstr>!/view?docid=f22eb77e-4033-4ad9-9afb-fc262f29faad</vt:lpwstr>
      </vt:variant>
      <vt:variant>
        <vt:i4>262166</vt:i4>
      </vt:variant>
      <vt:variant>
        <vt:i4>66</vt:i4>
      </vt:variant>
      <vt:variant>
        <vt:i4>0</vt:i4>
      </vt:variant>
      <vt:variant>
        <vt:i4>5</vt:i4>
      </vt:variant>
      <vt:variant>
        <vt:lpwstr/>
      </vt:variant>
      <vt:variant>
        <vt:lpwstr>Step1</vt:lpwstr>
      </vt:variant>
      <vt:variant>
        <vt:i4>262192</vt:i4>
      </vt:variant>
      <vt:variant>
        <vt:i4>63</vt:i4>
      </vt:variant>
      <vt:variant>
        <vt:i4>0</vt:i4>
      </vt:variant>
      <vt:variant>
        <vt:i4>5</vt:i4>
      </vt:variant>
      <vt:variant>
        <vt:lpwstr/>
      </vt:variant>
      <vt:variant>
        <vt:lpwstr>_top</vt:lpwstr>
      </vt:variant>
      <vt:variant>
        <vt:i4>5898339</vt:i4>
      </vt:variant>
      <vt:variant>
        <vt:i4>60</vt:i4>
      </vt:variant>
      <vt:variant>
        <vt:i4>0</vt:i4>
      </vt:variant>
      <vt:variant>
        <vt:i4>5</vt:i4>
      </vt:variant>
      <vt:variant>
        <vt:lpwstr/>
      </vt:variant>
      <vt:variant>
        <vt:lpwstr>_Future_Fill_Divert</vt:lpwstr>
      </vt:variant>
      <vt:variant>
        <vt:i4>1703971</vt:i4>
      </vt:variant>
      <vt:variant>
        <vt:i4>57</vt:i4>
      </vt:variant>
      <vt:variant>
        <vt:i4>0</vt:i4>
      </vt:variant>
      <vt:variant>
        <vt:i4>5</vt:i4>
      </vt:variant>
      <vt:variant>
        <vt:lpwstr/>
      </vt:variant>
      <vt:variant>
        <vt:lpwstr>_Invalid_Address_Scenario</vt:lpwstr>
      </vt:variant>
      <vt:variant>
        <vt:i4>6029404</vt:i4>
      </vt:variant>
      <vt:variant>
        <vt:i4>54</vt:i4>
      </vt:variant>
      <vt:variant>
        <vt:i4>0</vt:i4>
      </vt:variant>
      <vt:variant>
        <vt:i4>5</vt:i4>
      </vt:variant>
      <vt:variant>
        <vt:lpwstr/>
      </vt:variant>
      <vt:variant>
        <vt:lpwstr>_Parent_SOP</vt:lpwstr>
      </vt:variant>
      <vt:variant>
        <vt:i4>5898339</vt:i4>
      </vt:variant>
      <vt:variant>
        <vt:i4>51</vt:i4>
      </vt:variant>
      <vt:variant>
        <vt:i4>0</vt:i4>
      </vt:variant>
      <vt:variant>
        <vt:i4>5</vt:i4>
      </vt:variant>
      <vt:variant>
        <vt:lpwstr/>
      </vt:variant>
      <vt:variant>
        <vt:lpwstr>_Future_Fill_Divert</vt:lpwstr>
      </vt:variant>
      <vt:variant>
        <vt:i4>262192</vt:i4>
      </vt:variant>
      <vt:variant>
        <vt:i4>48</vt:i4>
      </vt:variant>
      <vt:variant>
        <vt:i4>0</vt:i4>
      </vt:variant>
      <vt:variant>
        <vt:i4>5</vt:i4>
      </vt:variant>
      <vt:variant>
        <vt:lpwstr/>
      </vt:variant>
      <vt:variant>
        <vt:lpwstr>_top</vt:lpwstr>
      </vt:variant>
      <vt:variant>
        <vt:i4>2293783</vt:i4>
      </vt:variant>
      <vt:variant>
        <vt:i4>45</vt:i4>
      </vt:variant>
      <vt:variant>
        <vt:i4>0</vt:i4>
      </vt:variant>
      <vt:variant>
        <vt:i4>5</vt:i4>
      </vt:variant>
      <vt:variant>
        <vt:lpwstr/>
      </vt:variant>
      <vt:variant>
        <vt:lpwstr>_Rx_on_Future</vt:lpwstr>
      </vt:variant>
      <vt:variant>
        <vt:i4>1703971</vt:i4>
      </vt:variant>
      <vt:variant>
        <vt:i4>42</vt:i4>
      </vt:variant>
      <vt:variant>
        <vt:i4>0</vt:i4>
      </vt:variant>
      <vt:variant>
        <vt:i4>5</vt:i4>
      </vt:variant>
      <vt:variant>
        <vt:lpwstr/>
      </vt:variant>
      <vt:variant>
        <vt:lpwstr>_Invalid_Address_Scenario</vt:lpwstr>
      </vt:variant>
      <vt:variant>
        <vt:i4>6029404</vt:i4>
      </vt:variant>
      <vt:variant>
        <vt:i4>39</vt:i4>
      </vt:variant>
      <vt:variant>
        <vt:i4>0</vt:i4>
      </vt:variant>
      <vt:variant>
        <vt:i4>5</vt:i4>
      </vt:variant>
      <vt:variant>
        <vt:lpwstr/>
      </vt:variant>
      <vt:variant>
        <vt:lpwstr>_Parent_SOP</vt:lpwstr>
      </vt:variant>
      <vt:variant>
        <vt:i4>262192</vt:i4>
      </vt:variant>
      <vt:variant>
        <vt:i4>36</vt:i4>
      </vt:variant>
      <vt:variant>
        <vt:i4>0</vt:i4>
      </vt:variant>
      <vt:variant>
        <vt:i4>5</vt:i4>
      </vt:variant>
      <vt:variant>
        <vt:lpwstr/>
      </vt:variant>
      <vt:variant>
        <vt:lpwstr>_top</vt:lpwstr>
      </vt:variant>
      <vt:variant>
        <vt:i4>1769551</vt:i4>
      </vt:variant>
      <vt:variant>
        <vt:i4>33</vt:i4>
      </vt:variant>
      <vt:variant>
        <vt:i4>0</vt:i4>
      </vt:variant>
      <vt:variant>
        <vt:i4>5</vt:i4>
      </vt:variant>
      <vt:variant>
        <vt:lpwstr>https://thesource.cvshealth.com/nuxeo/thesource/</vt:lpwstr>
      </vt:variant>
      <vt:variant>
        <vt:lpwstr>!/view?docid=101f5c27-321e-427d-86e2-715d4e62b660</vt:lpwstr>
      </vt:variant>
      <vt:variant>
        <vt:i4>131170</vt:i4>
      </vt:variant>
      <vt:variant>
        <vt:i4>30</vt:i4>
      </vt:variant>
      <vt:variant>
        <vt:i4>0</vt:i4>
      </vt:variant>
      <vt:variant>
        <vt:i4>5</vt:i4>
      </vt:variant>
      <vt:variant>
        <vt:lpwstr/>
      </vt:variant>
      <vt:variant>
        <vt:lpwstr>_Not_Available/Not_in</vt:lpwstr>
      </vt:variant>
      <vt:variant>
        <vt:i4>1900602</vt:i4>
      </vt:variant>
      <vt:variant>
        <vt:i4>26</vt:i4>
      </vt:variant>
      <vt:variant>
        <vt:i4>0</vt:i4>
      </vt:variant>
      <vt:variant>
        <vt:i4>5</vt:i4>
      </vt:variant>
      <vt:variant>
        <vt:lpwstr/>
      </vt:variant>
      <vt:variant>
        <vt:lpwstr>_Toc195790742</vt:lpwstr>
      </vt:variant>
      <vt:variant>
        <vt:i4>1900602</vt:i4>
      </vt:variant>
      <vt:variant>
        <vt:i4>23</vt:i4>
      </vt:variant>
      <vt:variant>
        <vt:i4>0</vt:i4>
      </vt:variant>
      <vt:variant>
        <vt:i4>5</vt:i4>
      </vt:variant>
      <vt:variant>
        <vt:lpwstr/>
      </vt:variant>
      <vt:variant>
        <vt:lpwstr>_Toc195790741</vt:lpwstr>
      </vt:variant>
      <vt:variant>
        <vt:i4>1900602</vt:i4>
      </vt:variant>
      <vt:variant>
        <vt:i4>20</vt:i4>
      </vt:variant>
      <vt:variant>
        <vt:i4>0</vt:i4>
      </vt:variant>
      <vt:variant>
        <vt:i4>5</vt:i4>
      </vt:variant>
      <vt:variant>
        <vt:lpwstr/>
      </vt:variant>
      <vt:variant>
        <vt:lpwstr>_Toc195790740</vt:lpwstr>
      </vt:variant>
      <vt:variant>
        <vt:i4>1703994</vt:i4>
      </vt:variant>
      <vt:variant>
        <vt:i4>17</vt:i4>
      </vt:variant>
      <vt:variant>
        <vt:i4>0</vt:i4>
      </vt:variant>
      <vt:variant>
        <vt:i4>5</vt:i4>
      </vt:variant>
      <vt:variant>
        <vt:lpwstr/>
      </vt:variant>
      <vt:variant>
        <vt:lpwstr>_Toc195790739</vt:lpwstr>
      </vt:variant>
      <vt:variant>
        <vt:i4>1703994</vt:i4>
      </vt:variant>
      <vt:variant>
        <vt:i4>14</vt:i4>
      </vt:variant>
      <vt:variant>
        <vt:i4>0</vt:i4>
      </vt:variant>
      <vt:variant>
        <vt:i4>5</vt:i4>
      </vt:variant>
      <vt:variant>
        <vt:lpwstr/>
      </vt:variant>
      <vt:variant>
        <vt:lpwstr>_Toc195790738</vt:lpwstr>
      </vt:variant>
      <vt:variant>
        <vt:i4>1703994</vt:i4>
      </vt:variant>
      <vt:variant>
        <vt:i4>11</vt:i4>
      </vt:variant>
      <vt:variant>
        <vt:i4>0</vt:i4>
      </vt:variant>
      <vt:variant>
        <vt:i4>5</vt:i4>
      </vt:variant>
      <vt:variant>
        <vt:lpwstr/>
      </vt:variant>
      <vt:variant>
        <vt:lpwstr>_Toc195790737</vt:lpwstr>
      </vt:variant>
      <vt:variant>
        <vt:i4>1703994</vt:i4>
      </vt:variant>
      <vt:variant>
        <vt:i4>8</vt:i4>
      </vt:variant>
      <vt:variant>
        <vt:i4>0</vt:i4>
      </vt:variant>
      <vt:variant>
        <vt:i4>5</vt:i4>
      </vt:variant>
      <vt:variant>
        <vt:lpwstr/>
      </vt:variant>
      <vt:variant>
        <vt:lpwstr>_Toc195790736</vt:lpwstr>
      </vt:variant>
      <vt:variant>
        <vt:i4>1703994</vt:i4>
      </vt:variant>
      <vt:variant>
        <vt:i4>5</vt:i4>
      </vt:variant>
      <vt:variant>
        <vt:i4>0</vt:i4>
      </vt:variant>
      <vt:variant>
        <vt:i4>5</vt:i4>
      </vt:variant>
      <vt:variant>
        <vt:lpwstr/>
      </vt:variant>
      <vt:variant>
        <vt:lpwstr>_Toc195790735</vt:lpwstr>
      </vt:variant>
      <vt:variant>
        <vt:i4>1703994</vt:i4>
      </vt:variant>
      <vt:variant>
        <vt:i4>2</vt:i4>
      </vt:variant>
      <vt:variant>
        <vt:i4>0</vt:i4>
      </vt:variant>
      <vt:variant>
        <vt:i4>5</vt:i4>
      </vt:variant>
      <vt:variant>
        <vt:lpwstr/>
      </vt:variant>
      <vt:variant>
        <vt:lpwstr>_Toc195790734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Downey, Jennifer D</dc:creator>
  <cp:keywords/>
  <cp:lastModifiedBy>Dugdale, Brienna</cp:lastModifiedBy>
  <cp:revision>30</cp:revision>
  <cp:lastPrinted>2007-01-04T13:56:00Z</cp:lastPrinted>
  <dcterms:created xsi:type="dcterms:W3CDTF">2025-06-30T13:22:00Z</dcterms:created>
  <dcterms:modified xsi:type="dcterms:W3CDTF">2025-07-22T17:58:00Z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2022-10-28T13:34:04Z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c303db16-baf1-4cb5-ad81-c45866a1dc27</vt:lpwstr>
  </property>
  <property fmtid="{D5CDD505-2E9C-101B-9397-08002B2CF9AE}" pid="8" name="MSIP_Label_67599526-06ca-49cc-9fa9-5307800a949a_ContentBits">
    <vt:lpwstr>0</vt:lpwstr>
  </property>
  <property fmtid="{D5CDD505-2E9C-101B-9397-08002B2CF9AE}" pid="9" name="GrammarlyDocumentId">
    <vt:lpwstr>e4f4447b0d149a5dd614b88118b7b37d531fa8cfbe07743d6838ff8bcd33c716</vt:lpwstr>
  </property>
  <property fmtid="{D5CDD505-2E9C-101B-9397-08002B2CF9AE}" pid="10" name="UserStoryNumber">
    <vt:lpwstr/>
  </property>
  <property fmtid="{D5CDD505-2E9C-101B-9397-08002B2CF9AE}" pid="11" name="lcf76f155ced4ddcb4097134ff3c332f">
    <vt:lpwstr/>
  </property>
  <property fmtid="{D5CDD505-2E9C-101B-9397-08002B2CF9AE}" pid="12" name="USStory#">
    <vt:lpwstr/>
  </property>
  <property fmtid="{D5CDD505-2E9C-101B-9397-08002B2CF9AE}" pid="13" name="ReleaseName/Year">
    <vt:lpwstr/>
  </property>
  <property fmtid="{D5CDD505-2E9C-101B-9397-08002B2CF9AE}" pid="14" name="LOB">
    <vt:lpwstr/>
  </property>
  <property fmtid="{D5CDD505-2E9C-101B-9397-08002B2CF9AE}" pid="15" name="TaxCatchAll">
    <vt:lpwstr/>
  </property>
  <property fmtid="{D5CDD505-2E9C-101B-9397-08002B2CF9AE}" pid="16" name="Feature0">
    <vt:lpwstr/>
  </property>
  <property fmtid="{D5CDD505-2E9C-101B-9397-08002B2CF9AE}" pid="17" name="Notes">
    <vt:lpwstr/>
  </property>
  <property fmtid="{D5CDD505-2E9C-101B-9397-08002B2CF9AE}" pid="18" name="MediaServiceImageTags">
    <vt:lpwstr/>
  </property>
  <property fmtid="{D5CDD505-2E9C-101B-9397-08002B2CF9AE}" pid="19" name="ContentTypeId">
    <vt:lpwstr>0x010100EB57E074260378499F7E81CCDE102D50</vt:lpwstr>
  </property>
</Properties>
</file>