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9DA17" w14:textId="41DA83EF" w:rsidR="00C74D8C" w:rsidRDefault="001C16D4" w:rsidP="00C6762F">
      <w:pPr>
        <w:pStyle w:val="Heading1"/>
        <w:tabs>
          <w:tab w:val="left" w:pos="900"/>
        </w:tabs>
        <w:spacing w:after="0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OLE_LINK2"/>
      <w:bookmarkStart w:id="2" w:name="OLE_LINK22"/>
      <w:bookmarkEnd w:id="0"/>
      <w:r>
        <w:rPr>
          <w:rFonts w:ascii="Verdana" w:hAnsi="Verdana"/>
          <w:bCs/>
          <w:color w:val="auto"/>
          <w:sz w:val="36"/>
          <w:szCs w:val="36"/>
        </w:rPr>
        <w:t xml:space="preserve">Compass - </w:t>
      </w:r>
      <w:r w:rsidR="000C3A5B" w:rsidRPr="000C3A5B">
        <w:rPr>
          <w:rFonts w:ascii="Verdana" w:hAnsi="Verdana"/>
          <w:bCs/>
          <w:color w:val="auto"/>
          <w:sz w:val="36"/>
          <w:szCs w:val="36"/>
        </w:rPr>
        <w:t>“</w:t>
      </w:r>
      <w:r w:rsidR="000C3A5B">
        <w:rPr>
          <w:rFonts w:ascii="Verdana" w:hAnsi="Verdana"/>
          <w:bCs/>
          <w:color w:val="auto"/>
          <w:sz w:val="36"/>
          <w:szCs w:val="36"/>
        </w:rPr>
        <w:t xml:space="preserve">Adopt-A-Bene” </w:t>
      </w:r>
      <w:r w:rsidR="00C74D8C">
        <w:rPr>
          <w:rFonts w:ascii="Verdana" w:hAnsi="Verdana"/>
          <w:color w:val="auto"/>
          <w:sz w:val="36"/>
          <w:szCs w:val="36"/>
        </w:rPr>
        <w:t xml:space="preserve">United Mine Workers of America (UMWA) </w:t>
      </w:r>
      <w:r>
        <w:rPr>
          <w:rFonts w:ascii="Verdana" w:hAnsi="Verdana"/>
          <w:color w:val="auto"/>
          <w:sz w:val="36"/>
          <w:szCs w:val="36"/>
        </w:rPr>
        <w:t>Support</w:t>
      </w:r>
      <w:r w:rsidR="00C74D8C">
        <w:rPr>
          <w:rFonts w:ascii="Verdana" w:hAnsi="Verdana"/>
          <w:color w:val="auto"/>
          <w:sz w:val="36"/>
          <w:szCs w:val="36"/>
        </w:rPr>
        <w:t xml:space="preserve"> Task</w:t>
      </w:r>
      <w:bookmarkEnd w:id="1"/>
    </w:p>
    <w:bookmarkEnd w:id="2"/>
    <w:p w14:paraId="1AA053F0" w14:textId="40E2C6D8" w:rsidR="00C74D8C" w:rsidRDefault="00C74D8C" w:rsidP="00C6762F">
      <w:pPr>
        <w:rPr>
          <w:rStyle w:val="Hyperlink"/>
          <w:rFonts w:ascii="Verdana" w:hAnsi="Verdana"/>
        </w:rPr>
      </w:pPr>
    </w:p>
    <w:p w14:paraId="7A2DED1E" w14:textId="792E0339" w:rsidR="00C50540" w:rsidRDefault="001C16D4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\n \p " " \h \z \u \t "Heading 2,1" </w:instrText>
      </w:r>
      <w:r>
        <w:fldChar w:fldCharType="separate"/>
      </w:r>
      <w:hyperlink w:anchor="_Toc172209709" w:history="1">
        <w:r w:rsidR="00C50540" w:rsidRPr="00697C9A">
          <w:rPr>
            <w:rStyle w:val="Hyperlink"/>
            <w:rFonts w:ascii="Verdana" w:hAnsi="Verdana"/>
            <w:noProof/>
          </w:rPr>
          <w:t>Program D</w:t>
        </w:r>
        <w:r w:rsidR="00C50540" w:rsidRPr="00697C9A">
          <w:rPr>
            <w:rStyle w:val="Hyperlink"/>
            <w:rFonts w:ascii="Verdana" w:hAnsi="Verdana"/>
            <w:noProof/>
          </w:rPr>
          <w:t>e</w:t>
        </w:r>
        <w:r w:rsidR="00C50540" w:rsidRPr="00697C9A">
          <w:rPr>
            <w:rStyle w:val="Hyperlink"/>
            <w:rFonts w:ascii="Verdana" w:hAnsi="Verdana"/>
            <w:noProof/>
          </w:rPr>
          <w:t>tails</w:t>
        </w:r>
      </w:hyperlink>
    </w:p>
    <w:p w14:paraId="4EEE81B2" w14:textId="7CA2D2BC" w:rsidR="00C50540" w:rsidRDefault="00C5054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2209710" w:history="1">
        <w:r w:rsidRPr="00697C9A">
          <w:rPr>
            <w:rStyle w:val="Hyperlink"/>
            <w:rFonts w:ascii="Verdana" w:hAnsi="Verdana"/>
            <w:noProof/>
          </w:rPr>
          <w:t xml:space="preserve">Research Team </w:t>
        </w:r>
        <w:r w:rsidRPr="00697C9A">
          <w:rPr>
            <w:rStyle w:val="Hyperlink"/>
            <w:rFonts w:ascii="Verdana" w:hAnsi="Verdana"/>
            <w:noProof/>
          </w:rPr>
          <w:t>R</w:t>
        </w:r>
        <w:r w:rsidRPr="00697C9A">
          <w:rPr>
            <w:rStyle w:val="Hyperlink"/>
            <w:rFonts w:ascii="Verdana" w:hAnsi="Verdana"/>
            <w:noProof/>
          </w:rPr>
          <w:t>esponsibilities</w:t>
        </w:r>
      </w:hyperlink>
    </w:p>
    <w:p w14:paraId="2EF275C9" w14:textId="55CB4F3E" w:rsidR="00C50540" w:rsidRDefault="00C5054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2209711" w:history="1">
        <w:r w:rsidRPr="00697C9A">
          <w:rPr>
            <w:rStyle w:val="Hyperlink"/>
            <w:rFonts w:ascii="Verdana" w:hAnsi="Verdana"/>
            <w:noProof/>
          </w:rPr>
          <w:t>Identifying a Beneficiar</w:t>
        </w:r>
        <w:r w:rsidRPr="00697C9A">
          <w:rPr>
            <w:rStyle w:val="Hyperlink"/>
            <w:rFonts w:ascii="Verdana" w:hAnsi="Verdana"/>
            <w:noProof/>
          </w:rPr>
          <w:t>y</w:t>
        </w:r>
        <w:r w:rsidRPr="00697C9A">
          <w:rPr>
            <w:rStyle w:val="Hyperlink"/>
            <w:rFonts w:ascii="Verdana" w:hAnsi="Verdana"/>
            <w:noProof/>
          </w:rPr>
          <w:t xml:space="preserve"> Who Is Enrolled in the “Adopt-A-Bene” Program</w:t>
        </w:r>
      </w:hyperlink>
    </w:p>
    <w:p w14:paraId="269D7DFB" w14:textId="26854D83" w:rsidR="00C50540" w:rsidRDefault="00C5054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2209712" w:history="1">
        <w:r w:rsidRPr="00697C9A">
          <w:rPr>
            <w:rStyle w:val="Hyperlink"/>
            <w:rFonts w:ascii="Verdana" w:hAnsi="Verdana"/>
            <w:noProof/>
          </w:rPr>
          <w:t>Requesting Enrollm</w:t>
        </w:r>
        <w:r w:rsidRPr="00697C9A">
          <w:rPr>
            <w:rStyle w:val="Hyperlink"/>
            <w:rFonts w:ascii="Verdana" w:hAnsi="Verdana"/>
            <w:noProof/>
          </w:rPr>
          <w:t>e</w:t>
        </w:r>
        <w:r w:rsidRPr="00697C9A">
          <w:rPr>
            <w:rStyle w:val="Hyperlink"/>
            <w:rFonts w:ascii="Verdana" w:hAnsi="Verdana"/>
            <w:noProof/>
          </w:rPr>
          <w:t>nt in the “Adopt-A-Bene” Program</w:t>
        </w:r>
      </w:hyperlink>
    </w:p>
    <w:p w14:paraId="02F6D77C" w14:textId="63A8B1E4" w:rsidR="00C50540" w:rsidRDefault="00C5054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2209713" w:history="1">
        <w:r w:rsidRPr="00697C9A">
          <w:rPr>
            <w:rStyle w:val="Hyperlink"/>
            <w:rFonts w:ascii="Verdana" w:hAnsi="Verdana"/>
            <w:noProof/>
          </w:rPr>
          <w:t>Resoluti</w:t>
        </w:r>
        <w:r w:rsidRPr="00697C9A">
          <w:rPr>
            <w:rStyle w:val="Hyperlink"/>
            <w:rFonts w:ascii="Verdana" w:hAnsi="Verdana"/>
            <w:noProof/>
          </w:rPr>
          <w:t>o</w:t>
        </w:r>
        <w:r w:rsidRPr="00697C9A">
          <w:rPr>
            <w:rStyle w:val="Hyperlink"/>
            <w:rFonts w:ascii="Verdana" w:hAnsi="Verdana"/>
            <w:noProof/>
          </w:rPr>
          <w:t>n Time</w:t>
        </w:r>
      </w:hyperlink>
    </w:p>
    <w:p w14:paraId="52B56698" w14:textId="501DD158" w:rsidR="00C50540" w:rsidRDefault="00C5054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2209714" w:history="1">
        <w:r w:rsidRPr="00697C9A">
          <w:rPr>
            <w:rStyle w:val="Hyperlink"/>
            <w:rFonts w:ascii="Verdana" w:hAnsi="Verdana"/>
            <w:noProof/>
          </w:rPr>
          <w:t>Related Docum</w:t>
        </w:r>
        <w:r w:rsidRPr="00697C9A">
          <w:rPr>
            <w:rStyle w:val="Hyperlink"/>
            <w:rFonts w:ascii="Verdana" w:hAnsi="Verdana"/>
            <w:noProof/>
          </w:rPr>
          <w:t>e</w:t>
        </w:r>
        <w:r w:rsidRPr="00697C9A">
          <w:rPr>
            <w:rStyle w:val="Hyperlink"/>
            <w:rFonts w:ascii="Verdana" w:hAnsi="Verdana"/>
            <w:noProof/>
          </w:rPr>
          <w:t>nts</w:t>
        </w:r>
      </w:hyperlink>
    </w:p>
    <w:p w14:paraId="6F10C49A" w14:textId="142DB80E" w:rsidR="001C16D4" w:rsidRDefault="001C16D4" w:rsidP="0005657B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67F842D8" w14:textId="77777777" w:rsidR="001C16D4" w:rsidRDefault="001C16D4" w:rsidP="00C516C2">
      <w:pPr>
        <w:rPr>
          <w:rFonts w:ascii="Verdana" w:hAnsi="Verdana"/>
        </w:rPr>
      </w:pPr>
    </w:p>
    <w:p w14:paraId="0E499C55" w14:textId="0CD001D8" w:rsidR="001C16D4" w:rsidRPr="007C6018" w:rsidRDefault="001C16D4" w:rsidP="001C16D4">
      <w:pPr>
        <w:rPr>
          <w:rFonts w:ascii="Verdana" w:hAnsi="Verdana"/>
        </w:rPr>
      </w:pPr>
      <w:r>
        <w:rPr>
          <w:rFonts w:ascii="Verdana" w:hAnsi="Verdana"/>
          <w:b/>
          <w:bCs/>
        </w:rPr>
        <w:t>Description</w:t>
      </w:r>
      <w:r w:rsidR="00F243C9">
        <w:rPr>
          <w:rFonts w:ascii="Verdana" w:hAnsi="Verdana"/>
          <w:b/>
          <w:bCs/>
        </w:rPr>
        <w:t xml:space="preserve">: </w:t>
      </w:r>
      <w:bookmarkStart w:id="3" w:name="OLE_LINK1"/>
      <w:r w:rsidR="00FB519F">
        <w:rPr>
          <w:rFonts w:ascii="Verdana" w:hAnsi="Verdana"/>
        </w:rPr>
        <w:t>P</w:t>
      </w:r>
      <w:r w:rsidR="005B4FD2" w:rsidRPr="000876AD">
        <w:rPr>
          <w:rFonts w:ascii="Verdana" w:hAnsi="Verdana"/>
        </w:rPr>
        <w:t xml:space="preserve">rocess for when assisting a UMWA beneficiary and recognizing they may have difficulties in placing or remembering to place mail order refills, either due to age or disability, and you verified the participant </w:t>
      </w:r>
      <w:proofErr w:type="gramStart"/>
      <w:r w:rsidR="005B4FD2" w:rsidRPr="000876AD">
        <w:rPr>
          <w:rFonts w:ascii="Verdana" w:hAnsi="Verdana"/>
        </w:rPr>
        <w:t>is not currently enrolled</w:t>
      </w:r>
      <w:proofErr w:type="gramEnd"/>
      <w:r w:rsidR="005B4FD2" w:rsidRPr="000876AD">
        <w:rPr>
          <w:rFonts w:ascii="Verdana" w:hAnsi="Verdana"/>
        </w:rPr>
        <w:t xml:space="preserve"> in the Auto Refill Program (ARP)</w:t>
      </w:r>
      <w:r w:rsidR="000876AD" w:rsidRPr="000876AD">
        <w:rPr>
          <w:rFonts w:ascii="Verdana" w:hAnsi="Verdana"/>
        </w:rPr>
        <w:t>. T</w:t>
      </w:r>
      <w:r w:rsidR="00240F25" w:rsidRPr="000876AD">
        <w:rPr>
          <w:rFonts w:ascii="Verdana" w:hAnsi="Verdana"/>
        </w:rPr>
        <w:t>he</w:t>
      </w:r>
      <w:r w:rsidR="00240F25" w:rsidRPr="007C6018">
        <w:rPr>
          <w:rFonts w:ascii="Verdana" w:hAnsi="Verdana"/>
        </w:rPr>
        <w:t xml:space="preserve"> Adopt-A-Bene </w:t>
      </w:r>
      <w:r w:rsidR="000876AD">
        <w:rPr>
          <w:rFonts w:ascii="Verdana" w:hAnsi="Verdana"/>
        </w:rPr>
        <w:t>program</w:t>
      </w:r>
      <w:r w:rsidR="00240F25" w:rsidRPr="007C6018">
        <w:rPr>
          <w:rFonts w:ascii="Verdana" w:hAnsi="Verdana"/>
        </w:rPr>
        <w:t xml:space="preserve"> provide</w:t>
      </w:r>
      <w:r w:rsidR="00CC0321" w:rsidRPr="007C6018">
        <w:rPr>
          <w:rFonts w:ascii="Verdana" w:hAnsi="Verdana"/>
        </w:rPr>
        <w:t>s</w:t>
      </w:r>
      <w:r w:rsidR="00240F25" w:rsidRPr="007C6018">
        <w:rPr>
          <w:rFonts w:ascii="Verdana" w:hAnsi="Verdana"/>
        </w:rPr>
        <w:t xml:space="preserve"> a courtesy call when</w:t>
      </w:r>
      <w:r w:rsidR="007C6018" w:rsidRPr="007C6018">
        <w:rPr>
          <w:rFonts w:ascii="Verdana" w:hAnsi="Verdana"/>
        </w:rPr>
        <w:t xml:space="preserve"> </w:t>
      </w:r>
      <w:r w:rsidR="000876AD">
        <w:rPr>
          <w:rFonts w:ascii="Verdana" w:hAnsi="Verdana"/>
        </w:rPr>
        <w:t>M</w:t>
      </w:r>
      <w:r w:rsidR="00240F25" w:rsidRPr="007C6018">
        <w:rPr>
          <w:rFonts w:ascii="Verdana" w:hAnsi="Verdana"/>
        </w:rPr>
        <w:t xml:space="preserve">ail </w:t>
      </w:r>
      <w:r w:rsidR="000876AD">
        <w:rPr>
          <w:rFonts w:ascii="Verdana" w:hAnsi="Verdana"/>
        </w:rPr>
        <w:t>O</w:t>
      </w:r>
      <w:r w:rsidR="00240F25" w:rsidRPr="007C6018">
        <w:rPr>
          <w:rFonts w:ascii="Verdana" w:hAnsi="Verdana"/>
        </w:rPr>
        <w:t>rder prescriptions are ready for refill.</w:t>
      </w:r>
      <w:bookmarkEnd w:id="3"/>
    </w:p>
    <w:p w14:paraId="56936FC9" w14:textId="77777777" w:rsidR="001C16D4" w:rsidRPr="00B46A95" w:rsidRDefault="001C16D4" w:rsidP="001C16D4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74D8C" w:rsidRPr="00A57545" w14:paraId="692F58CC" w14:textId="77777777" w:rsidTr="00A57545">
        <w:tc>
          <w:tcPr>
            <w:tcW w:w="5000" w:type="pct"/>
            <w:shd w:val="clear" w:color="auto" w:fill="C0C0C0"/>
          </w:tcPr>
          <w:p w14:paraId="13C0DEC8" w14:textId="14D53745" w:rsidR="00C74D8C" w:rsidRPr="00A57545" w:rsidRDefault="00A95DA9" w:rsidP="00887E6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Overview"/>
            <w:bookmarkStart w:id="5" w:name="_Toc172209709"/>
            <w:bookmarkEnd w:id="4"/>
            <w:r>
              <w:rPr>
                <w:rFonts w:ascii="Verdana" w:hAnsi="Verdana"/>
                <w:i w:val="0"/>
                <w:iCs w:val="0"/>
              </w:rPr>
              <w:t>Program Details</w:t>
            </w:r>
            <w:bookmarkEnd w:id="5"/>
          </w:p>
        </w:tc>
      </w:tr>
    </w:tbl>
    <w:p w14:paraId="2377F3D7" w14:textId="614E640F" w:rsidR="000C3A5B" w:rsidRDefault="000C3A5B" w:rsidP="00D9349E">
      <w:pPr>
        <w:pStyle w:val="BlockText"/>
        <w:spacing w:before="120" w:after="120"/>
        <w:contextualSpacing/>
        <w:rPr>
          <w:rFonts w:ascii="Verdana" w:hAnsi="Verdana"/>
        </w:rPr>
      </w:pPr>
      <w:r w:rsidRPr="0EDE7227">
        <w:rPr>
          <w:rFonts w:ascii="Verdana" w:hAnsi="Verdana"/>
        </w:rPr>
        <w:t xml:space="preserve">The UMWA has a unique program called </w:t>
      </w:r>
      <w:r w:rsidRPr="0EDE7227">
        <w:rPr>
          <w:rFonts w:ascii="Verdana" w:hAnsi="Verdana"/>
          <w:b/>
          <w:bCs/>
        </w:rPr>
        <w:t>“Adopt-A-Bene”</w:t>
      </w:r>
      <w:r w:rsidRPr="0EDE7227">
        <w:rPr>
          <w:rFonts w:ascii="Verdana" w:hAnsi="Verdana"/>
        </w:rPr>
        <w:t xml:space="preserve"> (</w:t>
      </w:r>
      <w:r w:rsidR="00C75AE5" w:rsidRPr="0EDE7227">
        <w:rPr>
          <w:rFonts w:ascii="Verdana" w:hAnsi="Verdana"/>
        </w:rPr>
        <w:t xml:space="preserve">pronounce BEN-e; </w:t>
      </w:r>
      <w:r w:rsidRPr="0EDE7227">
        <w:rPr>
          <w:rFonts w:ascii="Verdana" w:hAnsi="Verdana"/>
        </w:rPr>
        <w:t xml:space="preserve">also referred to as Auto Refill program) which allows “select” beneficiaries the opportunity to receive an outbound courtesy call when their mail order prescription is ready for refill. </w:t>
      </w:r>
      <w:r w:rsidR="000876AD" w:rsidRPr="0EDE7227">
        <w:rPr>
          <w:rFonts w:ascii="Verdana" w:hAnsi="Verdana"/>
          <w:b/>
          <w:bCs/>
        </w:rPr>
        <w:t xml:space="preserve">Beneficiaries </w:t>
      </w:r>
      <w:proofErr w:type="gramStart"/>
      <w:r w:rsidRPr="0EDE7227">
        <w:rPr>
          <w:rFonts w:ascii="Verdana" w:hAnsi="Verdana"/>
          <w:b/>
          <w:bCs/>
        </w:rPr>
        <w:t>are selected</w:t>
      </w:r>
      <w:proofErr w:type="gramEnd"/>
      <w:r w:rsidRPr="0EDE7227">
        <w:rPr>
          <w:rFonts w:ascii="Verdana" w:hAnsi="Verdana"/>
          <w:b/>
          <w:bCs/>
        </w:rPr>
        <w:t xml:space="preserve"> based on a </w:t>
      </w:r>
      <w:proofErr w:type="gramStart"/>
      <w:r w:rsidRPr="0EDE7227">
        <w:rPr>
          <w:rFonts w:ascii="Verdana" w:hAnsi="Verdana"/>
          <w:b/>
          <w:bCs/>
        </w:rPr>
        <w:t>clear</w:t>
      </w:r>
      <w:proofErr w:type="gramEnd"/>
      <w:r w:rsidRPr="0EDE7227">
        <w:rPr>
          <w:rFonts w:ascii="Verdana" w:hAnsi="Verdana"/>
          <w:b/>
          <w:bCs/>
        </w:rPr>
        <w:t xml:space="preserve"> demonstrated or expressed difficulty in placing or remembering to place mail order refills on their own</w:t>
      </w:r>
      <w:r w:rsidRPr="0EDE7227">
        <w:rPr>
          <w:rFonts w:ascii="Verdana" w:hAnsi="Verdana"/>
        </w:rPr>
        <w:t>.</w:t>
      </w:r>
      <w:r w:rsidR="00C6762F" w:rsidRPr="0EDE7227">
        <w:rPr>
          <w:rFonts w:ascii="Verdana" w:hAnsi="Verdana"/>
        </w:rPr>
        <w:t xml:space="preserve"> </w:t>
      </w:r>
      <w:r w:rsidRPr="0EDE7227">
        <w:rPr>
          <w:rFonts w:ascii="Verdana" w:hAnsi="Verdana"/>
        </w:rPr>
        <w:t xml:space="preserve">If they do not have a </w:t>
      </w:r>
      <w:r w:rsidR="41E2A3FC" w:rsidRPr="0EDE7227">
        <w:rPr>
          <w:rFonts w:ascii="Verdana" w:hAnsi="Verdana"/>
        </w:rPr>
        <w:t>caregiver</w:t>
      </w:r>
      <w:r w:rsidRPr="0EDE7227">
        <w:rPr>
          <w:rFonts w:ascii="Verdana" w:hAnsi="Verdana"/>
        </w:rPr>
        <w:t xml:space="preserve"> or are not able to contact Customer Care or use our </w:t>
      </w:r>
      <w:r w:rsidR="131C5AC7" w:rsidRPr="0EDE7227">
        <w:rPr>
          <w:rFonts w:ascii="Verdana" w:hAnsi="Verdana"/>
        </w:rPr>
        <w:t>website</w:t>
      </w:r>
      <w:r w:rsidRPr="0EDE7227">
        <w:rPr>
          <w:rFonts w:ascii="Verdana" w:hAnsi="Verdana"/>
        </w:rPr>
        <w:t xml:space="preserve"> to place mail order refills without assistance, then they </w:t>
      </w:r>
      <w:r w:rsidRPr="0EDE7227">
        <w:rPr>
          <w:rFonts w:ascii="Verdana" w:hAnsi="Verdana"/>
          <w:b/>
          <w:bCs/>
        </w:rPr>
        <w:t>may</w:t>
      </w:r>
      <w:r w:rsidRPr="0EDE7227">
        <w:rPr>
          <w:rFonts w:ascii="Verdana" w:hAnsi="Verdana"/>
        </w:rPr>
        <w:t xml:space="preserve"> qualify for this manual process. </w:t>
      </w:r>
    </w:p>
    <w:p w14:paraId="79E23A81" w14:textId="77777777" w:rsidR="00D9349E" w:rsidRDefault="00D9349E" w:rsidP="00D9349E">
      <w:pPr>
        <w:pStyle w:val="BlockText"/>
        <w:spacing w:before="120" w:after="120"/>
        <w:contextualSpacing/>
        <w:rPr>
          <w:rFonts w:ascii="Verdana" w:hAnsi="Verdana"/>
        </w:rPr>
      </w:pPr>
    </w:p>
    <w:p w14:paraId="4BD2484F" w14:textId="176188CA" w:rsidR="000C3A5B" w:rsidRPr="000C3A5B" w:rsidRDefault="000C3A5B" w:rsidP="00D9349E">
      <w:pPr>
        <w:pStyle w:val="BlockText"/>
        <w:spacing w:before="120" w:after="120"/>
        <w:contextualSpacing/>
        <w:rPr>
          <w:rFonts w:ascii="Verdana" w:hAnsi="Verdana"/>
        </w:rPr>
      </w:pPr>
      <w:r w:rsidRPr="0EDE7227">
        <w:rPr>
          <w:rFonts w:ascii="Verdana" w:hAnsi="Verdana"/>
        </w:rPr>
        <w:t xml:space="preserve">A </w:t>
      </w:r>
      <w:r w:rsidR="001C7CA3" w:rsidRPr="0EDE7227">
        <w:rPr>
          <w:rFonts w:ascii="Verdana" w:hAnsi="Verdana"/>
        </w:rPr>
        <w:t>Support</w:t>
      </w:r>
      <w:r w:rsidRPr="0EDE7227">
        <w:rPr>
          <w:rFonts w:ascii="Verdana" w:hAnsi="Verdana"/>
        </w:rPr>
        <w:t xml:space="preserve"> Task has </w:t>
      </w:r>
      <w:proofErr w:type="gramStart"/>
      <w:r w:rsidRPr="0EDE7227">
        <w:rPr>
          <w:rFonts w:ascii="Verdana" w:hAnsi="Verdana"/>
        </w:rPr>
        <w:t>been created</w:t>
      </w:r>
      <w:proofErr w:type="gramEnd"/>
      <w:r w:rsidRPr="0EDE7227">
        <w:rPr>
          <w:rFonts w:ascii="Verdana" w:hAnsi="Verdana"/>
        </w:rPr>
        <w:t xml:space="preserve"> for the United Mine Workers of America (UMWA) </w:t>
      </w:r>
      <w:r w:rsidR="2DAF8DDA" w:rsidRPr="0EDE7227">
        <w:rPr>
          <w:rFonts w:ascii="Verdana" w:hAnsi="Verdana"/>
        </w:rPr>
        <w:t>who</w:t>
      </w:r>
      <w:r w:rsidRPr="0EDE7227">
        <w:rPr>
          <w:rFonts w:ascii="Verdana" w:hAnsi="Verdana"/>
        </w:rPr>
        <w:t xml:space="preserve"> have </w:t>
      </w:r>
      <w:proofErr w:type="gramStart"/>
      <w:r w:rsidRPr="0EDE7227">
        <w:rPr>
          <w:rFonts w:ascii="Verdana" w:hAnsi="Verdana"/>
        </w:rPr>
        <w:t xml:space="preserve">a </w:t>
      </w:r>
      <w:r w:rsidRPr="0EDE7227">
        <w:rPr>
          <w:rFonts w:ascii="Verdana" w:hAnsi="Verdana"/>
          <w:b/>
          <w:bCs/>
        </w:rPr>
        <w:t>demonstrated</w:t>
      </w:r>
      <w:proofErr w:type="gramEnd"/>
      <w:r w:rsidRPr="0EDE7227">
        <w:rPr>
          <w:rFonts w:ascii="Verdana" w:hAnsi="Verdana"/>
          <w:b/>
          <w:bCs/>
        </w:rPr>
        <w:t xml:space="preserve"> or expressed difficulty in placing or remembering to place their own refills due to age or physical disability. </w:t>
      </w:r>
    </w:p>
    <w:p w14:paraId="5D2CEA4B" w14:textId="77777777" w:rsidR="000C3A5B" w:rsidRDefault="000C3A5B" w:rsidP="00C516C2">
      <w:pPr>
        <w:pStyle w:val="BlockText"/>
        <w:rPr>
          <w:rFonts w:ascii="Verdana" w:hAnsi="Verdana"/>
          <w:color w:val="auto"/>
        </w:rPr>
      </w:pPr>
    </w:p>
    <w:bookmarkStart w:id="6" w:name="_Abbreviations/Definitions"/>
    <w:bookmarkEnd w:id="6"/>
    <w:p w14:paraId="57D3A3A5" w14:textId="77777777" w:rsidR="004B7CDA" w:rsidRDefault="004B7CDA" w:rsidP="00C516C2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Pr="00557A94">
        <w:rPr>
          <w:rStyle w:val="Hyperlink"/>
          <w:rFonts w:ascii="Verdana" w:hAnsi="Verdana"/>
        </w:rPr>
        <w:t xml:space="preserve">Top </w:t>
      </w:r>
      <w:r w:rsidRPr="00557A94">
        <w:rPr>
          <w:rStyle w:val="Hyperlink"/>
          <w:rFonts w:ascii="Verdana" w:hAnsi="Verdana"/>
        </w:rPr>
        <w:t>o</w:t>
      </w:r>
      <w:r w:rsidRPr="00557A94">
        <w:rPr>
          <w:rStyle w:val="Hyperlink"/>
          <w:rFonts w:ascii="Verdana" w:hAnsi="Verdana"/>
        </w:rPr>
        <w:t>f</w:t>
      </w:r>
      <w:r w:rsidRPr="00557A94">
        <w:rPr>
          <w:rStyle w:val="Hyperlink"/>
          <w:rFonts w:ascii="Verdana" w:hAnsi="Verdana"/>
        </w:rPr>
        <w:t xml:space="preserve"> </w:t>
      </w:r>
      <w:r w:rsidRPr="00557A94">
        <w:rPr>
          <w:rStyle w:val="Hyperlink"/>
          <w:rFonts w:ascii="Verdana" w:hAnsi="Verdana"/>
        </w:rPr>
        <w:t>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74D8C" w:rsidRPr="00A57545" w14:paraId="60FF1FF8" w14:textId="77777777" w:rsidTr="00A57545">
        <w:tc>
          <w:tcPr>
            <w:tcW w:w="5000" w:type="pct"/>
            <w:shd w:val="clear" w:color="auto" w:fill="C0C0C0"/>
          </w:tcPr>
          <w:p w14:paraId="6D39E47A" w14:textId="77777777" w:rsidR="00C74D8C" w:rsidRPr="00A57545" w:rsidRDefault="00781B1B" w:rsidP="00887E6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7" w:name="_Definitions"/>
            <w:bookmarkStart w:id="8" w:name="_Various_Work_Instructions"/>
            <w:bookmarkStart w:id="9" w:name="_Process"/>
            <w:bookmarkStart w:id="10" w:name="_Various_Work_Instructions1"/>
            <w:bookmarkStart w:id="11" w:name="_Various_Work_Instructions_1"/>
            <w:bookmarkStart w:id="12" w:name="Resea"/>
            <w:bookmarkStart w:id="13" w:name="_Research_Team_Responsibilities"/>
            <w:bookmarkStart w:id="14" w:name="_Toc172209710"/>
            <w:bookmarkStart w:id="15" w:name="WI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Pr="00A57545">
              <w:rPr>
                <w:rFonts w:ascii="Verdana" w:hAnsi="Verdana"/>
                <w:i w:val="0"/>
                <w:iCs w:val="0"/>
              </w:rPr>
              <w:t>Research Team Responsibilities</w:t>
            </w:r>
            <w:bookmarkEnd w:id="14"/>
            <w:r w:rsidR="00C74D8C" w:rsidRPr="00A57545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15"/>
          </w:p>
        </w:tc>
      </w:tr>
    </w:tbl>
    <w:p w14:paraId="0CD4C6EE" w14:textId="63C550EC" w:rsidR="000C3A5B" w:rsidRDefault="000C3A5B" w:rsidP="00D9349E">
      <w:pPr>
        <w:pStyle w:val="BulletText1"/>
        <w:numPr>
          <w:ilvl w:val="0"/>
          <w:numId w:val="0"/>
        </w:numPr>
        <w:spacing w:before="120" w:after="120"/>
        <w:ind w:firstLine="7"/>
        <w:rPr>
          <w:rFonts w:ascii="Verdana" w:hAnsi="Verdana"/>
        </w:rPr>
      </w:pPr>
      <w:r w:rsidRPr="000C3A5B">
        <w:rPr>
          <w:rFonts w:ascii="Verdana" w:hAnsi="Verdana"/>
        </w:rPr>
        <w:t xml:space="preserve">A </w:t>
      </w:r>
      <w:proofErr w:type="gramStart"/>
      <w:r w:rsidRPr="000C3A5B">
        <w:rPr>
          <w:rFonts w:ascii="Verdana" w:hAnsi="Verdana"/>
        </w:rPr>
        <w:t>dedicated</w:t>
      </w:r>
      <w:proofErr w:type="gramEnd"/>
      <w:r w:rsidRPr="000C3A5B">
        <w:rPr>
          <w:rFonts w:ascii="Verdana" w:hAnsi="Verdana"/>
        </w:rPr>
        <w:t xml:space="preserve"> research representative from Pgh Client Support will be making the outbound calls to approved enrolled UMWA beneficiaries. </w:t>
      </w:r>
    </w:p>
    <w:p w14:paraId="6764C8D2" w14:textId="77777777" w:rsidR="00D9349E" w:rsidRDefault="00D9349E" w:rsidP="00D9349E">
      <w:pPr>
        <w:pStyle w:val="BulletText1"/>
        <w:numPr>
          <w:ilvl w:val="0"/>
          <w:numId w:val="0"/>
        </w:numPr>
        <w:spacing w:before="120" w:after="120"/>
        <w:ind w:firstLine="7"/>
        <w:rPr>
          <w:rFonts w:ascii="Verdana" w:hAnsi="Verdana"/>
        </w:rPr>
      </w:pPr>
    </w:p>
    <w:p w14:paraId="59E04D6F" w14:textId="5C38EFF6" w:rsidR="000C3A5B" w:rsidRPr="000C3A5B" w:rsidRDefault="000C3A5B" w:rsidP="00D9349E">
      <w:pPr>
        <w:pStyle w:val="BulletText1"/>
        <w:numPr>
          <w:ilvl w:val="0"/>
          <w:numId w:val="0"/>
        </w:numPr>
        <w:spacing w:before="120" w:after="120"/>
        <w:ind w:firstLine="7"/>
        <w:rPr>
          <w:rFonts w:ascii="Verdana" w:hAnsi="Verdana"/>
        </w:rPr>
      </w:pPr>
      <w:r w:rsidRPr="000C3A5B">
        <w:rPr>
          <w:rFonts w:ascii="Verdana" w:hAnsi="Verdana"/>
        </w:rPr>
        <w:t xml:space="preserve">Calls will </w:t>
      </w:r>
      <w:proofErr w:type="gramStart"/>
      <w:r w:rsidRPr="000C3A5B">
        <w:rPr>
          <w:rFonts w:ascii="Verdana" w:hAnsi="Verdana"/>
        </w:rPr>
        <w:t>be made</w:t>
      </w:r>
      <w:proofErr w:type="gramEnd"/>
      <w:r w:rsidRPr="000C3A5B">
        <w:rPr>
          <w:rFonts w:ascii="Verdana" w:hAnsi="Verdana"/>
        </w:rPr>
        <w:t xml:space="preserve"> Monday – Friday between the hours of 8a</w:t>
      </w:r>
      <w:r w:rsidR="00C6762F">
        <w:rPr>
          <w:rFonts w:ascii="Verdana" w:hAnsi="Verdana"/>
        </w:rPr>
        <w:t>m</w:t>
      </w:r>
      <w:r w:rsidRPr="000C3A5B">
        <w:rPr>
          <w:rFonts w:ascii="Verdana" w:hAnsi="Verdana"/>
        </w:rPr>
        <w:t>-5p</w:t>
      </w:r>
      <w:r w:rsidR="00C6762F">
        <w:rPr>
          <w:rFonts w:ascii="Verdana" w:hAnsi="Verdana"/>
        </w:rPr>
        <w:t>m</w:t>
      </w:r>
      <w:r w:rsidRPr="000C3A5B">
        <w:rPr>
          <w:rFonts w:ascii="Verdana" w:hAnsi="Verdana"/>
        </w:rPr>
        <w:t xml:space="preserve"> </w:t>
      </w:r>
      <w:r w:rsidR="00C516C2">
        <w:rPr>
          <w:rFonts w:ascii="Verdana" w:hAnsi="Verdana"/>
        </w:rPr>
        <w:t>C</w:t>
      </w:r>
      <w:r w:rsidRPr="000C3A5B">
        <w:rPr>
          <w:rFonts w:ascii="Verdana" w:hAnsi="Verdana"/>
        </w:rPr>
        <w:t>entral time</w:t>
      </w:r>
      <w:r w:rsidR="00A626AE">
        <w:rPr>
          <w:rFonts w:ascii="Verdana" w:hAnsi="Verdana"/>
        </w:rPr>
        <w:t xml:space="preserve"> in</w:t>
      </w:r>
      <w:r w:rsidRPr="000C3A5B">
        <w:rPr>
          <w:rFonts w:ascii="Verdana" w:hAnsi="Verdana"/>
        </w:rPr>
        <w:t xml:space="preserve"> the beneficiary’s time zone</w:t>
      </w:r>
      <w:proofErr w:type="gramStart"/>
      <w:r w:rsidRPr="000C3A5B">
        <w:rPr>
          <w:rFonts w:ascii="Verdana" w:hAnsi="Verdana"/>
        </w:rPr>
        <w:t xml:space="preserve">.  </w:t>
      </w:r>
      <w:proofErr w:type="gramEnd"/>
    </w:p>
    <w:p w14:paraId="0D078547" w14:textId="7E95A146" w:rsidR="00C74D8C" w:rsidRPr="00C74D8C" w:rsidRDefault="00C74D8C" w:rsidP="00D9349E">
      <w:pPr>
        <w:pStyle w:val="BulletText2"/>
        <w:numPr>
          <w:ilvl w:val="0"/>
          <w:numId w:val="9"/>
        </w:numPr>
        <w:spacing w:before="120" w:after="120"/>
        <w:rPr>
          <w:rFonts w:ascii="Verdana" w:hAnsi="Verdana"/>
          <w:color w:val="auto"/>
          <w:szCs w:val="24"/>
        </w:rPr>
      </w:pPr>
      <w:r w:rsidRPr="00C74D8C">
        <w:rPr>
          <w:rFonts w:ascii="Verdana" w:hAnsi="Verdana"/>
        </w:rPr>
        <w:t>T</w:t>
      </w:r>
      <w:r w:rsidRPr="00C74D8C">
        <w:rPr>
          <w:rFonts w:ascii="Verdana" w:hAnsi="Verdana"/>
          <w:color w:val="auto"/>
          <w:szCs w:val="24"/>
        </w:rPr>
        <w:t xml:space="preserve">wo attempts will </w:t>
      </w:r>
      <w:proofErr w:type="gramStart"/>
      <w:r w:rsidRPr="00C74D8C">
        <w:rPr>
          <w:rFonts w:ascii="Verdana" w:hAnsi="Verdana"/>
          <w:color w:val="auto"/>
          <w:szCs w:val="24"/>
        </w:rPr>
        <w:t>be made</w:t>
      </w:r>
      <w:proofErr w:type="gramEnd"/>
      <w:r w:rsidRPr="00C74D8C">
        <w:rPr>
          <w:rFonts w:ascii="Verdana" w:hAnsi="Verdana"/>
          <w:color w:val="auto"/>
          <w:szCs w:val="24"/>
        </w:rPr>
        <w:t xml:space="preserve"> to call the beneficiary</w:t>
      </w:r>
      <w:r w:rsidR="00C6762F">
        <w:rPr>
          <w:rFonts w:ascii="Verdana" w:hAnsi="Verdana"/>
          <w:color w:val="auto"/>
          <w:szCs w:val="24"/>
        </w:rPr>
        <w:t>.</w:t>
      </w:r>
    </w:p>
    <w:p w14:paraId="7490A21F" w14:textId="78451CB3" w:rsidR="00C74D8C" w:rsidRPr="00C74D8C" w:rsidRDefault="00C74D8C" w:rsidP="00D9349E">
      <w:pPr>
        <w:pStyle w:val="BulletText2"/>
        <w:numPr>
          <w:ilvl w:val="0"/>
          <w:numId w:val="9"/>
        </w:numPr>
        <w:spacing w:before="120" w:after="120"/>
        <w:rPr>
          <w:rFonts w:ascii="Verdana" w:hAnsi="Verdana"/>
          <w:color w:val="auto"/>
          <w:szCs w:val="24"/>
        </w:rPr>
      </w:pPr>
      <w:r w:rsidRPr="00C74D8C">
        <w:rPr>
          <w:rFonts w:ascii="Verdana" w:hAnsi="Verdana"/>
        </w:rPr>
        <w:t xml:space="preserve">The </w:t>
      </w:r>
      <w:r w:rsidRPr="00C74D8C">
        <w:rPr>
          <w:rFonts w:ascii="Verdana" w:hAnsi="Verdana"/>
          <w:color w:val="auto"/>
          <w:szCs w:val="24"/>
        </w:rPr>
        <w:t>third attempt will be by letter</w:t>
      </w:r>
      <w:r w:rsidR="000C3A5B">
        <w:rPr>
          <w:rFonts w:ascii="Verdana" w:hAnsi="Verdana"/>
          <w:color w:val="auto"/>
          <w:szCs w:val="24"/>
        </w:rPr>
        <w:t>,</w:t>
      </w:r>
      <w:r w:rsidR="000C3A5B" w:rsidRPr="000C3A5B">
        <w:rPr>
          <w:rFonts w:ascii="Verdana" w:hAnsi="Verdana"/>
          <w:color w:val="333333"/>
          <w:sz w:val="13"/>
          <w:szCs w:val="13"/>
        </w:rPr>
        <w:t xml:space="preserve"> </w:t>
      </w:r>
      <w:r w:rsidR="000C3A5B" w:rsidRPr="000C3A5B">
        <w:rPr>
          <w:rFonts w:ascii="Verdana" w:hAnsi="Verdana"/>
          <w:color w:val="auto"/>
          <w:szCs w:val="24"/>
        </w:rPr>
        <w:t xml:space="preserve">and if no response </w:t>
      </w:r>
      <w:proofErr w:type="gramStart"/>
      <w:r w:rsidR="000C3A5B" w:rsidRPr="000C3A5B">
        <w:rPr>
          <w:rFonts w:ascii="Verdana" w:hAnsi="Verdana"/>
          <w:color w:val="auto"/>
          <w:szCs w:val="24"/>
        </w:rPr>
        <w:t>is received</w:t>
      </w:r>
      <w:proofErr w:type="gramEnd"/>
      <w:r w:rsidR="000C3A5B" w:rsidRPr="000C3A5B">
        <w:rPr>
          <w:rFonts w:ascii="Verdana" w:hAnsi="Verdana"/>
          <w:color w:val="auto"/>
          <w:szCs w:val="24"/>
        </w:rPr>
        <w:t xml:space="preserve">, </w:t>
      </w:r>
      <w:r w:rsidR="00A626AE">
        <w:rPr>
          <w:rFonts w:ascii="Verdana" w:hAnsi="Verdana"/>
          <w:color w:val="auto"/>
          <w:szCs w:val="24"/>
        </w:rPr>
        <w:t xml:space="preserve">the </w:t>
      </w:r>
      <w:r w:rsidR="0005657B">
        <w:rPr>
          <w:rFonts w:ascii="Verdana" w:hAnsi="Verdana"/>
          <w:color w:val="auto"/>
          <w:szCs w:val="24"/>
        </w:rPr>
        <w:t>beneficiary</w:t>
      </w:r>
      <w:r w:rsidR="000F4AA2">
        <w:rPr>
          <w:rFonts w:ascii="Verdana" w:hAnsi="Verdana"/>
          <w:color w:val="auto"/>
          <w:szCs w:val="24"/>
        </w:rPr>
        <w:t xml:space="preserve"> </w:t>
      </w:r>
      <w:r w:rsidR="000C3A5B" w:rsidRPr="000C3A5B">
        <w:rPr>
          <w:rFonts w:ascii="Verdana" w:hAnsi="Verdana"/>
          <w:color w:val="auto"/>
          <w:szCs w:val="24"/>
        </w:rPr>
        <w:t xml:space="preserve">will </w:t>
      </w:r>
      <w:proofErr w:type="gramStart"/>
      <w:r w:rsidR="000C3A5B" w:rsidRPr="000C3A5B">
        <w:rPr>
          <w:rFonts w:ascii="Verdana" w:hAnsi="Verdana"/>
          <w:color w:val="auto"/>
          <w:szCs w:val="24"/>
        </w:rPr>
        <w:t>be removed</w:t>
      </w:r>
      <w:proofErr w:type="gramEnd"/>
      <w:r w:rsidR="000C3A5B" w:rsidRPr="000C3A5B">
        <w:rPr>
          <w:rFonts w:ascii="Verdana" w:hAnsi="Verdana"/>
          <w:color w:val="auto"/>
          <w:szCs w:val="24"/>
        </w:rPr>
        <w:t xml:space="preserve"> from </w:t>
      </w:r>
      <w:r w:rsidR="00A626AE">
        <w:rPr>
          <w:rFonts w:ascii="Verdana" w:hAnsi="Verdana"/>
          <w:color w:val="auto"/>
          <w:szCs w:val="24"/>
        </w:rPr>
        <w:t xml:space="preserve">the </w:t>
      </w:r>
      <w:r w:rsidR="000C3A5B" w:rsidRPr="000C3A5B">
        <w:rPr>
          <w:rFonts w:ascii="Verdana" w:hAnsi="Verdana"/>
          <w:color w:val="auto"/>
          <w:szCs w:val="24"/>
        </w:rPr>
        <w:t xml:space="preserve">program. </w:t>
      </w:r>
    </w:p>
    <w:p w14:paraId="34AF84D0" w14:textId="7FF91491" w:rsidR="00C516C2" w:rsidRDefault="00C74D8C" w:rsidP="00D9349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/>
        <w:contextualSpacing w:val="0"/>
        <w:rPr>
          <w:rFonts w:ascii="Verdana" w:hAnsi="Verdana"/>
        </w:rPr>
      </w:pPr>
      <w:r w:rsidRPr="00C516C2">
        <w:rPr>
          <w:rFonts w:ascii="Verdana" w:hAnsi="Verdana"/>
        </w:rPr>
        <w:t>The Research Team will try to combine all available refills into one call if possible.</w:t>
      </w:r>
    </w:p>
    <w:p w14:paraId="7783C86A" w14:textId="77777777" w:rsidR="00D9349E" w:rsidRPr="00D9349E" w:rsidRDefault="00D9349E" w:rsidP="00D9349E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</w:p>
    <w:p w14:paraId="3990B104" w14:textId="24E7E24E" w:rsidR="00781B1B" w:rsidRPr="000C3A5B" w:rsidRDefault="00781B1B" w:rsidP="00D9349E">
      <w:pPr>
        <w:pStyle w:val="BulletText3"/>
        <w:numPr>
          <w:ilvl w:val="0"/>
          <w:numId w:val="0"/>
        </w:numPr>
        <w:spacing w:before="120" w:after="120"/>
        <w:ind w:firstLine="7"/>
        <w:rPr>
          <w:rFonts w:ascii="Verdana" w:hAnsi="Verdana"/>
          <w:color w:val="auto"/>
        </w:rPr>
      </w:pPr>
      <w:r w:rsidRPr="0EDE7227">
        <w:rPr>
          <w:rFonts w:ascii="Verdana" w:hAnsi="Verdana"/>
          <w:b/>
          <w:bCs/>
          <w:color w:val="auto"/>
        </w:rPr>
        <w:t>N</w:t>
      </w:r>
      <w:r w:rsidR="00A3401C" w:rsidRPr="0EDE7227">
        <w:rPr>
          <w:rFonts w:ascii="Verdana" w:hAnsi="Verdana"/>
          <w:b/>
          <w:bCs/>
          <w:color w:val="auto"/>
        </w:rPr>
        <w:t>ote</w:t>
      </w:r>
      <w:r w:rsidR="00F243C9">
        <w:rPr>
          <w:rFonts w:ascii="Verdana" w:hAnsi="Verdana"/>
          <w:b/>
          <w:bCs/>
          <w:color w:val="auto"/>
        </w:rPr>
        <w:t xml:space="preserve">: </w:t>
      </w:r>
      <w:r w:rsidRPr="0EDE7227">
        <w:rPr>
          <w:rFonts w:ascii="Verdana" w:hAnsi="Verdana"/>
          <w:b/>
          <w:bCs/>
          <w:color w:val="auto"/>
        </w:rPr>
        <w:t xml:space="preserve">All </w:t>
      </w:r>
      <w:r w:rsidRPr="0EDE7227">
        <w:rPr>
          <w:rFonts w:ascii="Verdana" w:hAnsi="Verdana"/>
          <w:color w:val="auto"/>
        </w:rPr>
        <w:t xml:space="preserve">attempts to contact the </w:t>
      </w:r>
      <w:r w:rsidR="00C6499D" w:rsidRPr="0EDE7227">
        <w:rPr>
          <w:rFonts w:ascii="Verdana" w:hAnsi="Verdana"/>
          <w:color w:val="auto"/>
        </w:rPr>
        <w:t>beneficiary</w:t>
      </w:r>
      <w:r w:rsidRPr="0EDE7227">
        <w:rPr>
          <w:rFonts w:ascii="Verdana" w:hAnsi="Verdana"/>
          <w:color w:val="auto"/>
        </w:rPr>
        <w:t xml:space="preserve"> will </w:t>
      </w:r>
      <w:proofErr w:type="gramStart"/>
      <w:r w:rsidRPr="0EDE7227">
        <w:rPr>
          <w:rFonts w:ascii="Verdana" w:hAnsi="Verdana"/>
          <w:color w:val="auto"/>
        </w:rPr>
        <w:t>be noted</w:t>
      </w:r>
      <w:proofErr w:type="gramEnd"/>
      <w:r w:rsidRPr="0EDE7227">
        <w:rPr>
          <w:rFonts w:ascii="Verdana" w:hAnsi="Verdana"/>
          <w:color w:val="auto"/>
        </w:rPr>
        <w:t xml:space="preserve"> in </w:t>
      </w:r>
      <w:r w:rsidR="001C7CA3" w:rsidRPr="0EDE7227">
        <w:rPr>
          <w:rFonts w:ascii="Verdana" w:hAnsi="Verdana"/>
          <w:color w:val="auto"/>
        </w:rPr>
        <w:t>Compass</w:t>
      </w:r>
      <w:r w:rsidRPr="0EDE7227">
        <w:rPr>
          <w:rFonts w:ascii="Verdana" w:hAnsi="Verdana"/>
          <w:color w:val="auto"/>
        </w:rPr>
        <w:t>.</w:t>
      </w:r>
    </w:p>
    <w:p w14:paraId="3CB357A2" w14:textId="77777777" w:rsidR="00C516C2" w:rsidRDefault="00C516C2" w:rsidP="00D9349E">
      <w:pPr>
        <w:spacing w:before="120" w:after="120"/>
        <w:jc w:val="right"/>
      </w:pPr>
    </w:p>
    <w:p w14:paraId="7EE3BC64" w14:textId="2D8AB0F4" w:rsidR="00C74D8C" w:rsidRDefault="00C74D8C" w:rsidP="00C516C2">
      <w:pPr>
        <w:jc w:val="right"/>
        <w:rPr>
          <w:rFonts w:ascii="Verdana" w:hAnsi="Verdana"/>
        </w:rPr>
      </w:pPr>
      <w:hyperlink w:anchor="_top" w:history="1">
        <w:r w:rsidRPr="002609A1">
          <w:rPr>
            <w:rStyle w:val="Hyperlink"/>
            <w:rFonts w:ascii="Verdana" w:hAnsi="Verdana"/>
          </w:rPr>
          <w:t>Top of th</w:t>
        </w:r>
        <w:r w:rsidRPr="002609A1">
          <w:rPr>
            <w:rStyle w:val="Hyperlink"/>
            <w:rFonts w:ascii="Verdana" w:hAnsi="Verdana"/>
          </w:rPr>
          <w:t>e</w:t>
        </w:r>
        <w:r w:rsidRPr="002609A1">
          <w:rPr>
            <w:rStyle w:val="Hyperlink"/>
            <w:rFonts w:ascii="Verdana" w:hAnsi="Verdana"/>
          </w:rPr>
          <w:t xml:space="preserve">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74D8C" w:rsidRPr="00A57545" w14:paraId="24456499" w14:textId="77777777" w:rsidTr="00A57545">
        <w:tc>
          <w:tcPr>
            <w:tcW w:w="5000" w:type="pct"/>
            <w:shd w:val="clear" w:color="auto" w:fill="C0C0C0"/>
          </w:tcPr>
          <w:p w14:paraId="01BF55A6" w14:textId="03610E9E" w:rsidR="00C74D8C" w:rsidRPr="00A57545" w:rsidRDefault="00C74D8C" w:rsidP="0060159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Available_Task_Types"/>
            <w:bookmarkStart w:id="17" w:name="_Various_Work_Instructions_2"/>
            <w:bookmarkStart w:id="18" w:name="Ident"/>
            <w:bookmarkStart w:id="19" w:name="_Identifying_a_beneficiary"/>
            <w:bookmarkStart w:id="20" w:name="_Toc172209711"/>
            <w:bookmarkEnd w:id="16"/>
            <w:bookmarkEnd w:id="17"/>
            <w:bookmarkEnd w:id="18"/>
            <w:bookmarkEnd w:id="19"/>
            <w:r w:rsidRPr="00A57545">
              <w:rPr>
                <w:rFonts w:ascii="Verdana" w:hAnsi="Verdana"/>
                <w:i w:val="0"/>
                <w:iCs w:val="0"/>
              </w:rPr>
              <w:t xml:space="preserve">Identifying a </w:t>
            </w:r>
            <w:r w:rsidR="0005657B">
              <w:rPr>
                <w:rFonts w:ascii="Verdana" w:hAnsi="Verdana"/>
                <w:i w:val="0"/>
                <w:iCs w:val="0"/>
              </w:rPr>
              <w:t>B</w:t>
            </w:r>
            <w:r w:rsidR="00C6499D" w:rsidRPr="00A57545">
              <w:rPr>
                <w:rFonts w:ascii="Verdana" w:hAnsi="Verdana"/>
                <w:i w:val="0"/>
                <w:iCs w:val="0"/>
              </w:rPr>
              <w:t>eneficiary</w:t>
            </w:r>
            <w:r w:rsidRPr="00A57545">
              <w:rPr>
                <w:rFonts w:ascii="Verdana" w:hAnsi="Verdana"/>
                <w:i w:val="0"/>
                <w:iCs w:val="0"/>
              </w:rPr>
              <w:t xml:space="preserve"> </w:t>
            </w:r>
            <w:r w:rsidR="0005657B">
              <w:rPr>
                <w:rFonts w:ascii="Verdana" w:hAnsi="Verdana"/>
                <w:i w:val="0"/>
                <w:iCs w:val="0"/>
              </w:rPr>
              <w:t>W</w:t>
            </w:r>
            <w:r w:rsidRPr="00A57545">
              <w:rPr>
                <w:rFonts w:ascii="Verdana" w:hAnsi="Verdana"/>
                <w:i w:val="0"/>
                <w:iCs w:val="0"/>
              </w:rPr>
              <w:t xml:space="preserve">ho </w:t>
            </w:r>
            <w:proofErr w:type="gramStart"/>
            <w:r w:rsidR="0005657B">
              <w:rPr>
                <w:rFonts w:ascii="Verdana" w:hAnsi="Verdana"/>
                <w:i w:val="0"/>
                <w:iCs w:val="0"/>
              </w:rPr>
              <w:t>I</w:t>
            </w:r>
            <w:r w:rsidRPr="00A57545">
              <w:rPr>
                <w:rFonts w:ascii="Verdana" w:hAnsi="Verdana"/>
                <w:i w:val="0"/>
                <w:iCs w:val="0"/>
              </w:rPr>
              <w:t xml:space="preserve">s </w:t>
            </w:r>
            <w:r w:rsidR="0005657B">
              <w:rPr>
                <w:rFonts w:ascii="Verdana" w:hAnsi="Verdana"/>
                <w:i w:val="0"/>
                <w:iCs w:val="0"/>
              </w:rPr>
              <w:t>E</w:t>
            </w:r>
            <w:r w:rsidRPr="00A57545">
              <w:rPr>
                <w:rFonts w:ascii="Verdana" w:hAnsi="Verdana"/>
                <w:i w:val="0"/>
                <w:iCs w:val="0"/>
              </w:rPr>
              <w:t>nrolled</w:t>
            </w:r>
            <w:proofErr w:type="gramEnd"/>
            <w:r w:rsidRPr="00A57545">
              <w:rPr>
                <w:rFonts w:ascii="Verdana" w:hAnsi="Verdana"/>
                <w:i w:val="0"/>
                <w:iCs w:val="0"/>
              </w:rPr>
              <w:t xml:space="preserve"> in the </w:t>
            </w:r>
            <w:r w:rsidR="00C070FB" w:rsidRPr="00A57545">
              <w:rPr>
                <w:rFonts w:ascii="Verdana" w:hAnsi="Verdana"/>
                <w:i w:val="0"/>
                <w:iCs w:val="0"/>
              </w:rPr>
              <w:t xml:space="preserve">“Adopt-A-Bene” </w:t>
            </w:r>
            <w:r w:rsidR="0005657B">
              <w:rPr>
                <w:rFonts w:ascii="Verdana" w:hAnsi="Verdana"/>
                <w:i w:val="0"/>
                <w:iCs w:val="0"/>
              </w:rPr>
              <w:t>P</w:t>
            </w:r>
            <w:r w:rsidRPr="00A57545">
              <w:rPr>
                <w:rFonts w:ascii="Verdana" w:hAnsi="Verdana"/>
                <w:i w:val="0"/>
                <w:iCs w:val="0"/>
              </w:rPr>
              <w:t>rogram</w:t>
            </w:r>
            <w:bookmarkEnd w:id="20"/>
          </w:p>
        </w:tc>
      </w:tr>
    </w:tbl>
    <w:p w14:paraId="15310A45" w14:textId="5DF76B76" w:rsidR="00C74D8C" w:rsidRPr="003911BB" w:rsidRDefault="00C74D8C" w:rsidP="00D9349E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  <w:r w:rsidRPr="003911BB">
        <w:rPr>
          <w:rFonts w:ascii="Verdana" w:hAnsi="Verdana"/>
        </w:rPr>
        <w:t xml:space="preserve">If a beneficiary </w:t>
      </w:r>
      <w:proofErr w:type="gramStart"/>
      <w:r w:rsidRPr="003911BB">
        <w:rPr>
          <w:rFonts w:ascii="Verdana" w:hAnsi="Verdana"/>
        </w:rPr>
        <w:t>is already enrolled</w:t>
      </w:r>
      <w:proofErr w:type="gramEnd"/>
      <w:r w:rsidRPr="003911BB">
        <w:rPr>
          <w:rFonts w:ascii="Verdana" w:hAnsi="Verdana"/>
        </w:rPr>
        <w:t xml:space="preserve"> in the </w:t>
      </w:r>
      <w:r w:rsidR="000C3A5B" w:rsidRPr="000C3A5B">
        <w:rPr>
          <w:rFonts w:ascii="Verdana" w:hAnsi="Verdana"/>
          <w:b/>
        </w:rPr>
        <w:t>“Adopt-A-Bene”</w:t>
      </w:r>
      <w:r w:rsidR="000C3A5B" w:rsidRPr="000C3A5B">
        <w:rPr>
          <w:rFonts w:ascii="Verdana" w:hAnsi="Verdana"/>
        </w:rPr>
        <w:t xml:space="preserve"> </w:t>
      </w:r>
      <w:r w:rsidRPr="003911BB">
        <w:rPr>
          <w:rFonts w:ascii="Verdana" w:hAnsi="Verdana"/>
        </w:rPr>
        <w:t xml:space="preserve">program, </w:t>
      </w:r>
      <w:r w:rsidR="003C4329">
        <w:rPr>
          <w:rFonts w:ascii="Verdana" w:hAnsi="Verdana"/>
        </w:rPr>
        <w:t>an</w:t>
      </w:r>
      <w:r w:rsidR="001C7CA3">
        <w:rPr>
          <w:rFonts w:ascii="Verdana" w:hAnsi="Verdana"/>
        </w:rPr>
        <w:t xml:space="preserve"> alert </w:t>
      </w:r>
      <w:r w:rsidRPr="003911BB">
        <w:rPr>
          <w:rFonts w:ascii="Verdana" w:hAnsi="Verdana"/>
        </w:rPr>
        <w:t>will be available which reads</w:t>
      </w:r>
      <w:r w:rsidR="00F243C9">
        <w:rPr>
          <w:rFonts w:ascii="Verdana" w:hAnsi="Verdana"/>
        </w:rPr>
        <w:t xml:space="preserve">: </w:t>
      </w:r>
    </w:p>
    <w:p w14:paraId="11285AC1" w14:textId="79BD5B1A" w:rsidR="00D0058A" w:rsidRPr="003911BB" w:rsidRDefault="00C516C2" w:rsidP="00D9349E">
      <w:pPr>
        <w:spacing w:before="120" w:after="120"/>
        <w:ind w:left="720"/>
        <w:rPr>
          <w:rFonts w:ascii="Verdana" w:hAnsi="Verdana"/>
          <w:b/>
        </w:rPr>
      </w:pPr>
      <w:r>
        <w:rPr>
          <w:rFonts w:ascii="Verdana" w:hAnsi="Verdana"/>
          <w:b/>
        </w:rPr>
        <w:t>“</w:t>
      </w:r>
      <w:r w:rsidR="00C6499D">
        <w:rPr>
          <w:rFonts w:ascii="Verdana" w:hAnsi="Verdana"/>
          <w:b/>
        </w:rPr>
        <w:t>Beneficiary</w:t>
      </w:r>
      <w:r w:rsidR="00C74D8C" w:rsidRPr="003911BB">
        <w:rPr>
          <w:rFonts w:ascii="Verdana" w:hAnsi="Verdana"/>
          <w:b/>
        </w:rPr>
        <w:t xml:space="preserve"> enrolled in Auto Refill</w:t>
      </w:r>
      <w:r w:rsidR="00C6499D">
        <w:rPr>
          <w:rFonts w:ascii="Verdana" w:hAnsi="Verdana"/>
          <w:b/>
        </w:rPr>
        <w:t xml:space="preserve"> </w:t>
      </w:r>
      <w:proofErr w:type="gramStart"/>
      <w:r w:rsidR="00C6499D">
        <w:rPr>
          <w:rFonts w:ascii="Verdana" w:hAnsi="Verdana"/>
          <w:b/>
        </w:rPr>
        <w:t>Program</w:t>
      </w:r>
      <w:proofErr w:type="gramEnd"/>
      <w:r>
        <w:rPr>
          <w:rFonts w:ascii="Verdana" w:hAnsi="Verdana"/>
          <w:b/>
        </w:rPr>
        <w:t>”</w:t>
      </w:r>
    </w:p>
    <w:p w14:paraId="53C8C60B" w14:textId="77777777" w:rsidR="00C516C2" w:rsidRDefault="00C516C2" w:rsidP="00D9349E">
      <w:pPr>
        <w:pStyle w:val="BulletText3"/>
        <w:numPr>
          <w:ilvl w:val="0"/>
          <w:numId w:val="0"/>
        </w:numPr>
        <w:tabs>
          <w:tab w:val="left" w:pos="432"/>
        </w:tabs>
        <w:spacing w:before="120" w:after="120"/>
        <w:rPr>
          <w:rFonts w:ascii="Verdana" w:hAnsi="Verdana"/>
          <w:color w:val="auto"/>
          <w:szCs w:val="24"/>
        </w:rPr>
      </w:pPr>
    </w:p>
    <w:p w14:paraId="2AAB9002" w14:textId="3496D957" w:rsidR="00C74D8C" w:rsidRPr="008E1010" w:rsidRDefault="00C74D8C" w:rsidP="00D9349E">
      <w:pPr>
        <w:pStyle w:val="BulletText3"/>
        <w:numPr>
          <w:ilvl w:val="0"/>
          <w:numId w:val="0"/>
        </w:numPr>
        <w:tabs>
          <w:tab w:val="left" w:pos="432"/>
        </w:tabs>
        <w:spacing w:before="120" w:after="120"/>
        <w:rPr>
          <w:rFonts w:ascii="Verdana" w:hAnsi="Verdana"/>
          <w:color w:val="auto"/>
          <w:szCs w:val="24"/>
        </w:rPr>
      </w:pPr>
      <w:r w:rsidRPr="008E1010">
        <w:rPr>
          <w:rFonts w:ascii="Verdana" w:hAnsi="Verdana"/>
          <w:color w:val="auto"/>
          <w:szCs w:val="24"/>
        </w:rPr>
        <w:t xml:space="preserve">If this </w:t>
      </w:r>
      <w:r w:rsidR="001C7CA3">
        <w:rPr>
          <w:rFonts w:ascii="Verdana" w:hAnsi="Verdana"/>
          <w:color w:val="auto"/>
          <w:szCs w:val="24"/>
        </w:rPr>
        <w:t>alert</w:t>
      </w:r>
      <w:r w:rsidRPr="008E1010">
        <w:rPr>
          <w:rFonts w:ascii="Verdana" w:hAnsi="Verdana"/>
          <w:color w:val="auto"/>
          <w:szCs w:val="24"/>
        </w:rPr>
        <w:t xml:space="preserve"> is </w:t>
      </w:r>
      <w:r w:rsidRPr="008E1010">
        <w:rPr>
          <w:rFonts w:ascii="Verdana" w:hAnsi="Verdana"/>
          <w:b/>
          <w:color w:val="auto"/>
          <w:szCs w:val="24"/>
        </w:rPr>
        <w:t>NOT</w:t>
      </w:r>
      <w:r w:rsidRPr="008E1010">
        <w:rPr>
          <w:rFonts w:ascii="Verdana" w:hAnsi="Verdana"/>
          <w:color w:val="auto"/>
          <w:szCs w:val="24"/>
        </w:rPr>
        <w:t xml:space="preserve"> present, then the beneficiary </w:t>
      </w:r>
      <w:proofErr w:type="gramStart"/>
      <w:r w:rsidRPr="008E1010">
        <w:rPr>
          <w:rFonts w:ascii="Verdana" w:hAnsi="Verdana"/>
          <w:color w:val="auto"/>
          <w:szCs w:val="24"/>
        </w:rPr>
        <w:t xml:space="preserve">is </w:t>
      </w:r>
      <w:r w:rsidRPr="008E1010">
        <w:rPr>
          <w:rFonts w:ascii="Verdana" w:hAnsi="Verdana"/>
          <w:b/>
          <w:color w:val="auto"/>
          <w:szCs w:val="24"/>
        </w:rPr>
        <w:t>NOT</w:t>
      </w:r>
      <w:r w:rsidRPr="008E1010">
        <w:rPr>
          <w:rFonts w:ascii="Verdana" w:hAnsi="Verdana"/>
          <w:color w:val="auto"/>
          <w:szCs w:val="24"/>
        </w:rPr>
        <w:t xml:space="preserve"> enrolled</w:t>
      </w:r>
      <w:proofErr w:type="gramEnd"/>
      <w:r w:rsidRPr="008E1010">
        <w:rPr>
          <w:rFonts w:ascii="Verdana" w:hAnsi="Verdana"/>
          <w:color w:val="auto"/>
          <w:szCs w:val="24"/>
        </w:rPr>
        <w:t xml:space="preserve"> in Auto-Refill.</w:t>
      </w:r>
    </w:p>
    <w:p w14:paraId="4D247ED6" w14:textId="77777777" w:rsidR="00C516C2" w:rsidRDefault="00C516C2" w:rsidP="00C516C2">
      <w:pPr>
        <w:jc w:val="right"/>
      </w:pPr>
    </w:p>
    <w:p w14:paraId="12C062B6" w14:textId="150A7483" w:rsidR="00C74D8C" w:rsidRDefault="00557A94" w:rsidP="00C516C2">
      <w:pPr>
        <w:jc w:val="right"/>
        <w:rPr>
          <w:rFonts w:ascii="Verdana" w:hAnsi="Verdana"/>
        </w:rPr>
      </w:pPr>
      <w:hyperlink w:anchor="_top" w:history="1">
        <w:r w:rsidRPr="00557A94">
          <w:rPr>
            <w:rStyle w:val="Hyperlink"/>
            <w:rFonts w:ascii="Verdana" w:hAnsi="Verdana"/>
          </w:rPr>
          <w:t xml:space="preserve">Top of the </w:t>
        </w:r>
        <w:r w:rsidRPr="00557A94">
          <w:rPr>
            <w:rStyle w:val="Hyperlink"/>
            <w:rFonts w:ascii="Verdana" w:hAnsi="Verdana"/>
          </w:rPr>
          <w:t>D</w:t>
        </w:r>
        <w:r w:rsidRPr="00557A94">
          <w:rPr>
            <w:rStyle w:val="Hyperlink"/>
            <w:rFonts w:ascii="Verdana" w:hAnsi="Verdana"/>
          </w:rPr>
          <w:t>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74D8C" w:rsidRPr="00A57545" w14:paraId="4AC614B2" w14:textId="77777777" w:rsidTr="00A57545">
        <w:tc>
          <w:tcPr>
            <w:tcW w:w="5000" w:type="pct"/>
            <w:shd w:val="clear" w:color="auto" w:fill="C0C0C0"/>
          </w:tcPr>
          <w:p w14:paraId="7997AC9E" w14:textId="02FC347B" w:rsidR="00C74D8C" w:rsidRPr="00A57545" w:rsidRDefault="003911BB" w:rsidP="00D9349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1" w:name="_Various_Work_Instructions_3"/>
            <w:bookmarkStart w:id="22" w:name="Requ"/>
            <w:bookmarkStart w:id="23" w:name="_Requesting_enrollment_in"/>
            <w:bookmarkStart w:id="24" w:name="_Toc172209712"/>
            <w:bookmarkEnd w:id="21"/>
            <w:bookmarkEnd w:id="22"/>
            <w:bookmarkEnd w:id="23"/>
            <w:r w:rsidRPr="00A57545">
              <w:rPr>
                <w:rFonts w:ascii="Verdana" w:hAnsi="Verdana"/>
                <w:i w:val="0"/>
                <w:iCs w:val="0"/>
              </w:rPr>
              <w:t xml:space="preserve">Requesting </w:t>
            </w:r>
            <w:r w:rsidR="0005657B">
              <w:rPr>
                <w:rFonts w:ascii="Verdana" w:hAnsi="Verdana"/>
                <w:i w:val="0"/>
                <w:iCs w:val="0"/>
              </w:rPr>
              <w:t>E</w:t>
            </w:r>
            <w:r w:rsidRPr="00A57545">
              <w:rPr>
                <w:rFonts w:ascii="Verdana" w:hAnsi="Verdana"/>
                <w:i w:val="0"/>
                <w:iCs w:val="0"/>
              </w:rPr>
              <w:t xml:space="preserve">nrollment in the </w:t>
            </w:r>
            <w:r w:rsidR="00C070FB" w:rsidRPr="00A57545">
              <w:rPr>
                <w:rFonts w:ascii="Verdana" w:hAnsi="Verdana"/>
                <w:i w:val="0"/>
                <w:iCs w:val="0"/>
              </w:rPr>
              <w:t xml:space="preserve">“Adopt-A-Bene” </w:t>
            </w:r>
            <w:r w:rsidRPr="00A57545">
              <w:rPr>
                <w:rFonts w:ascii="Verdana" w:hAnsi="Verdana"/>
                <w:i w:val="0"/>
                <w:iCs w:val="0"/>
              </w:rPr>
              <w:t>Program</w:t>
            </w:r>
            <w:bookmarkEnd w:id="24"/>
          </w:p>
        </w:tc>
      </w:tr>
    </w:tbl>
    <w:p w14:paraId="2C14CEB3" w14:textId="4806EA81" w:rsidR="003911BB" w:rsidRDefault="003911BB" w:rsidP="00D9349E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  <w:bookmarkStart w:id="25" w:name="OLE_LINK21"/>
      <w:r w:rsidRPr="00D27FE0">
        <w:rPr>
          <w:rFonts w:ascii="Verdana" w:hAnsi="Verdana"/>
        </w:rPr>
        <w:t xml:space="preserve">When assisting a UMWA </w:t>
      </w:r>
      <w:r w:rsidR="00C6499D">
        <w:rPr>
          <w:rFonts w:ascii="Verdana" w:hAnsi="Verdana"/>
        </w:rPr>
        <w:t>beneficiary</w:t>
      </w:r>
      <w:r w:rsidRPr="00D27FE0">
        <w:rPr>
          <w:rFonts w:ascii="Verdana" w:hAnsi="Verdana"/>
        </w:rPr>
        <w:t xml:space="preserve"> and recognizing he</w:t>
      </w:r>
      <w:proofErr w:type="gramStart"/>
      <w:r w:rsidRPr="00D27FE0">
        <w:rPr>
          <w:rFonts w:ascii="Verdana" w:hAnsi="Verdana"/>
        </w:rPr>
        <w:t xml:space="preserve">/she </w:t>
      </w:r>
      <w:proofErr w:type="gramEnd"/>
      <w:r w:rsidR="000C3A5B" w:rsidRPr="000C3A5B">
        <w:rPr>
          <w:rFonts w:ascii="Verdana" w:hAnsi="Verdana"/>
        </w:rPr>
        <w:t xml:space="preserve">she may have difficulties in placing or remembering to place mail order refills, either due to age or disability, and you verified the participant </w:t>
      </w:r>
      <w:proofErr w:type="gramStart"/>
      <w:r w:rsidR="000C3A5B" w:rsidRPr="000C3A5B">
        <w:rPr>
          <w:rFonts w:ascii="Verdana" w:hAnsi="Verdana"/>
        </w:rPr>
        <w:t>is not currently enrolled</w:t>
      </w:r>
      <w:proofErr w:type="gramEnd"/>
      <w:r w:rsidR="000C3A5B" w:rsidRPr="000C3A5B">
        <w:rPr>
          <w:rFonts w:ascii="Verdana" w:hAnsi="Verdana"/>
        </w:rPr>
        <w:t xml:space="preserve"> in the Auto Refill Prog</w:t>
      </w:r>
      <w:r w:rsidR="000C3A5B">
        <w:rPr>
          <w:rFonts w:ascii="Verdana" w:hAnsi="Verdana"/>
        </w:rPr>
        <w:t>ram</w:t>
      </w:r>
      <w:r w:rsidR="005B4FD2">
        <w:rPr>
          <w:rFonts w:ascii="Verdana" w:hAnsi="Verdana"/>
        </w:rPr>
        <w:t xml:space="preserve"> (ARP)</w:t>
      </w:r>
      <w:r w:rsidRPr="00D27FE0">
        <w:rPr>
          <w:rFonts w:ascii="Verdana" w:hAnsi="Verdana"/>
        </w:rPr>
        <w:t>, the CCR will</w:t>
      </w:r>
      <w:r w:rsidR="00F243C9">
        <w:rPr>
          <w:rFonts w:ascii="Verdana" w:hAnsi="Verdana"/>
        </w:rPr>
        <w:t xml:space="preserve">: </w:t>
      </w:r>
    </w:p>
    <w:p w14:paraId="4E783A87" w14:textId="77777777" w:rsidR="00E032EB" w:rsidRPr="00D27FE0" w:rsidRDefault="00E032EB" w:rsidP="00D9349E">
      <w:pPr>
        <w:autoSpaceDE w:val="0"/>
        <w:autoSpaceDN w:val="0"/>
        <w:adjustRightInd w:val="0"/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186"/>
        <w:gridCol w:w="10940"/>
      </w:tblGrid>
      <w:tr w:rsidR="003911BB" w:rsidRPr="00A57545" w14:paraId="1DCE837A" w14:textId="77777777" w:rsidTr="0EDE7227">
        <w:tc>
          <w:tcPr>
            <w:tcW w:w="258" w:type="pct"/>
            <w:shd w:val="clear" w:color="auto" w:fill="E6E6E6"/>
          </w:tcPr>
          <w:bookmarkEnd w:id="25"/>
          <w:p w14:paraId="354A814B" w14:textId="77777777" w:rsidR="003911BB" w:rsidRPr="00A57545" w:rsidRDefault="003911BB" w:rsidP="00FB519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57545">
              <w:rPr>
                <w:rFonts w:ascii="Verdana" w:hAnsi="Verdana"/>
                <w:b/>
              </w:rPr>
              <w:t>Step</w:t>
            </w:r>
          </w:p>
        </w:tc>
        <w:tc>
          <w:tcPr>
            <w:tcW w:w="4742" w:type="pct"/>
            <w:gridSpan w:val="2"/>
            <w:shd w:val="clear" w:color="auto" w:fill="E6E6E6"/>
          </w:tcPr>
          <w:p w14:paraId="064EF30A" w14:textId="77777777" w:rsidR="003911BB" w:rsidRPr="00A57545" w:rsidRDefault="003911BB" w:rsidP="00FB519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57545">
              <w:rPr>
                <w:rFonts w:ascii="Verdana" w:hAnsi="Verdana"/>
                <w:b/>
              </w:rPr>
              <w:t>Action</w:t>
            </w:r>
          </w:p>
        </w:tc>
      </w:tr>
      <w:tr w:rsidR="003911BB" w:rsidRPr="00A57545" w14:paraId="0C263C3C" w14:textId="77777777" w:rsidTr="0EDE7227">
        <w:tc>
          <w:tcPr>
            <w:tcW w:w="258" w:type="pct"/>
          </w:tcPr>
          <w:p w14:paraId="1696A5AE" w14:textId="77777777" w:rsidR="003911BB" w:rsidRPr="00A57545" w:rsidRDefault="003911BB" w:rsidP="00D934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57545">
              <w:rPr>
                <w:rFonts w:ascii="Verdana" w:hAnsi="Verdana"/>
                <w:b/>
              </w:rPr>
              <w:t>1</w:t>
            </w:r>
          </w:p>
        </w:tc>
        <w:tc>
          <w:tcPr>
            <w:tcW w:w="4742" w:type="pct"/>
            <w:gridSpan w:val="2"/>
          </w:tcPr>
          <w:p w14:paraId="2C5ECD31" w14:textId="6E06238E" w:rsidR="000C3A5B" w:rsidRPr="007F37A9" w:rsidRDefault="000C3A5B" w:rsidP="00FB519F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7F37A9">
              <w:rPr>
                <w:rFonts w:ascii="Verdana" w:hAnsi="Verdana"/>
              </w:rPr>
              <w:t xml:space="preserve">When qualified </w:t>
            </w:r>
            <w:r w:rsidR="007F37A9" w:rsidRPr="007F37A9">
              <w:rPr>
                <w:rFonts w:ascii="Verdana" w:hAnsi="Verdana"/>
              </w:rPr>
              <w:t xml:space="preserve">beneficiaries </w:t>
            </w:r>
            <w:proofErr w:type="gramStart"/>
            <w:r w:rsidRPr="007F37A9">
              <w:rPr>
                <w:rFonts w:ascii="Verdana" w:hAnsi="Verdana"/>
              </w:rPr>
              <w:t>are identified</w:t>
            </w:r>
            <w:proofErr w:type="gramEnd"/>
            <w:r w:rsidRPr="007F37A9">
              <w:rPr>
                <w:rFonts w:ascii="Verdana" w:hAnsi="Verdana"/>
              </w:rPr>
              <w:t xml:space="preserve"> as being “potentially” eligible for this program, advise the </w:t>
            </w:r>
            <w:r w:rsidR="007F37A9" w:rsidRPr="007F37A9">
              <w:rPr>
                <w:rFonts w:ascii="Verdana" w:hAnsi="Verdana"/>
              </w:rPr>
              <w:t xml:space="preserve">beneficiary </w:t>
            </w:r>
            <w:r w:rsidRPr="007F37A9">
              <w:rPr>
                <w:rFonts w:ascii="Verdana" w:hAnsi="Verdana"/>
              </w:rPr>
              <w:t>about the program and ask if they would be interested in you submitting a request for enrollment on their behalf</w:t>
            </w:r>
            <w:r w:rsidR="007F37A9" w:rsidRPr="007F37A9">
              <w:rPr>
                <w:rFonts w:ascii="Verdana" w:hAnsi="Verdana"/>
              </w:rPr>
              <w:t>.</w:t>
            </w:r>
          </w:p>
          <w:p w14:paraId="4BF2A77E" w14:textId="77777777" w:rsidR="000C3A5B" w:rsidRPr="00A57545" w:rsidRDefault="000C3A5B" w:rsidP="00FB519F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</w:p>
          <w:p w14:paraId="37106CAF" w14:textId="28AC0E89" w:rsidR="0005657B" w:rsidRPr="00A57545" w:rsidRDefault="007F37A9" w:rsidP="00FB519F">
            <w:pPr>
              <w:spacing w:before="120" w:after="120"/>
              <w:rPr>
                <w:rFonts w:ascii="Verdana" w:hAnsi="Verdana"/>
                <w:color w:val="FF0000"/>
              </w:rPr>
            </w:pPr>
            <w:r w:rsidRPr="0EDE7227">
              <w:rPr>
                <w:rFonts w:ascii="Verdana" w:hAnsi="Verdana"/>
                <w:b/>
                <w:bCs/>
              </w:rPr>
              <w:t>Note</w:t>
            </w:r>
            <w:r w:rsidR="00F243C9">
              <w:rPr>
                <w:rFonts w:ascii="Verdana" w:hAnsi="Verdana"/>
                <w:b/>
                <w:bCs/>
              </w:rPr>
              <w:t xml:space="preserve">: </w:t>
            </w:r>
            <w:r w:rsidR="000C3A5B" w:rsidRPr="0EDE7227">
              <w:rPr>
                <w:rFonts w:ascii="Verdana" w:hAnsi="Verdana"/>
              </w:rPr>
              <w:t>Remember this is only for</w:t>
            </w:r>
            <w:r w:rsidR="000C3A5B" w:rsidRPr="0EDE7227">
              <w:rPr>
                <w:rFonts w:ascii="Verdana" w:hAnsi="Verdana"/>
                <w:b/>
                <w:bCs/>
              </w:rPr>
              <w:t xml:space="preserve"> </w:t>
            </w:r>
            <w:r w:rsidRPr="0EDE7227">
              <w:rPr>
                <w:rFonts w:ascii="Verdana" w:hAnsi="Verdana"/>
                <w:b/>
                <w:bCs/>
              </w:rPr>
              <w:t>p</w:t>
            </w:r>
            <w:r w:rsidR="000C3A5B" w:rsidRPr="0EDE7227">
              <w:rPr>
                <w:rFonts w:ascii="Verdana" w:hAnsi="Verdana"/>
                <w:b/>
                <w:bCs/>
              </w:rPr>
              <w:t xml:space="preserve">articipants </w:t>
            </w:r>
            <w:r w:rsidR="006A332E" w:rsidRPr="0EDE7227">
              <w:rPr>
                <w:rFonts w:ascii="Verdana" w:hAnsi="Verdana"/>
                <w:b/>
                <w:bCs/>
              </w:rPr>
              <w:t>who</w:t>
            </w:r>
            <w:r w:rsidR="000C3A5B" w:rsidRPr="0EDE7227">
              <w:rPr>
                <w:rFonts w:ascii="Verdana" w:hAnsi="Verdana"/>
                <w:b/>
                <w:bCs/>
              </w:rPr>
              <w:t xml:space="preserve"> have clear</w:t>
            </w:r>
            <w:r w:rsidR="00E15383" w:rsidRPr="0EDE7227">
              <w:rPr>
                <w:rFonts w:ascii="Verdana" w:hAnsi="Verdana"/>
                <w:b/>
                <w:bCs/>
              </w:rPr>
              <w:t>ly</w:t>
            </w:r>
            <w:r w:rsidR="000C3A5B" w:rsidRPr="0EDE7227">
              <w:rPr>
                <w:rFonts w:ascii="Verdana" w:hAnsi="Verdana"/>
                <w:b/>
                <w:bCs/>
              </w:rPr>
              <w:t xml:space="preserve"> </w:t>
            </w:r>
            <w:r w:rsidR="00E15383" w:rsidRPr="0EDE7227">
              <w:rPr>
                <w:rFonts w:ascii="Verdana" w:hAnsi="Verdana"/>
                <w:b/>
                <w:bCs/>
              </w:rPr>
              <w:t>shown</w:t>
            </w:r>
            <w:r w:rsidR="000C3A5B" w:rsidRPr="0EDE7227">
              <w:rPr>
                <w:rFonts w:ascii="Verdana" w:hAnsi="Verdana"/>
                <w:b/>
                <w:bCs/>
              </w:rPr>
              <w:t xml:space="preserve"> or expressed physical difficulty due to age or handicap, which may prevent </w:t>
            </w:r>
            <w:r w:rsidR="5B9EC08C" w:rsidRPr="0EDE7227">
              <w:rPr>
                <w:rFonts w:ascii="Verdana" w:hAnsi="Verdana"/>
                <w:b/>
                <w:bCs/>
              </w:rPr>
              <w:t>them</w:t>
            </w:r>
            <w:r w:rsidR="000C3A5B" w:rsidRPr="0EDE7227">
              <w:rPr>
                <w:rFonts w:ascii="Verdana" w:hAnsi="Verdana"/>
                <w:b/>
                <w:bCs/>
              </w:rPr>
              <w:t xml:space="preserve"> from placing or remembering to place mail order </w:t>
            </w:r>
            <w:r w:rsidR="2B03BBF9" w:rsidRPr="0EDE7227">
              <w:rPr>
                <w:rFonts w:ascii="Verdana" w:hAnsi="Verdana"/>
                <w:b/>
                <w:bCs/>
              </w:rPr>
              <w:t>refills</w:t>
            </w:r>
            <w:r w:rsidR="000C3A5B" w:rsidRPr="0EDE7227">
              <w:rPr>
                <w:rFonts w:ascii="Verdana" w:hAnsi="Verdana"/>
                <w:b/>
                <w:bCs/>
              </w:rPr>
              <w:t xml:space="preserve"> on their own. </w:t>
            </w:r>
            <w:r w:rsidRPr="0EDE7227">
              <w:rPr>
                <w:rFonts w:ascii="Verdana" w:hAnsi="Verdana"/>
              </w:rPr>
              <w:t xml:space="preserve">If they do not have a caregiver and are </w:t>
            </w:r>
            <w:r w:rsidR="00C713E3">
              <w:rPr>
                <w:rFonts w:ascii="Verdana" w:hAnsi="Verdana"/>
              </w:rPr>
              <w:t>un</w:t>
            </w:r>
            <w:r w:rsidRPr="0EDE7227">
              <w:rPr>
                <w:rFonts w:ascii="Verdana" w:hAnsi="Verdana"/>
              </w:rPr>
              <w:t>able to contact Customer Care/web to place mail order refills without assistance, they may qualify for this manual program.</w:t>
            </w:r>
          </w:p>
        </w:tc>
      </w:tr>
      <w:tr w:rsidR="008A2F01" w:rsidRPr="00A57545" w14:paraId="66F76BC6" w14:textId="77777777" w:rsidTr="0EDE7227">
        <w:tc>
          <w:tcPr>
            <w:tcW w:w="258" w:type="pct"/>
            <w:vMerge w:val="restart"/>
          </w:tcPr>
          <w:p w14:paraId="31E1884A" w14:textId="77777777" w:rsidR="008A2F01" w:rsidRPr="00A57545" w:rsidRDefault="008A2F01" w:rsidP="00D934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57545">
              <w:rPr>
                <w:rFonts w:ascii="Verdana" w:hAnsi="Verdana"/>
                <w:b/>
              </w:rPr>
              <w:t>2</w:t>
            </w:r>
          </w:p>
        </w:tc>
        <w:tc>
          <w:tcPr>
            <w:tcW w:w="4742" w:type="pct"/>
            <w:gridSpan w:val="2"/>
            <w:tcBorders>
              <w:bottom w:val="single" w:sz="4" w:space="0" w:color="auto"/>
            </w:tcBorders>
          </w:tcPr>
          <w:p w14:paraId="210564C4" w14:textId="46D096EF" w:rsidR="0005657B" w:rsidRPr="00A57545" w:rsidRDefault="008A2F01" w:rsidP="00FB519F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EDE7227">
              <w:rPr>
                <w:rFonts w:ascii="Verdana" w:hAnsi="Verdana"/>
                <w:b/>
                <w:bCs/>
              </w:rPr>
              <w:t>Ask</w:t>
            </w:r>
            <w:r w:rsidR="00F243C9">
              <w:rPr>
                <w:rFonts w:ascii="Verdana" w:hAnsi="Verdana"/>
                <w:b/>
                <w:bCs/>
              </w:rPr>
              <w:t xml:space="preserve">: </w:t>
            </w:r>
            <w:r w:rsidR="0005657B">
              <w:rPr>
                <w:noProof/>
              </w:rPr>
              <w:drawing>
                <wp:inline distT="0" distB="0" distL="0" distR="0" wp14:anchorId="23524820" wp14:editId="27FEDF2D">
                  <wp:extent cx="238158" cy="209579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657B" w:rsidRPr="0EDE7227">
              <w:rPr>
                <w:rFonts w:ascii="Verdana" w:hAnsi="Verdana"/>
              </w:rPr>
              <w:t xml:space="preserve"> </w:t>
            </w:r>
            <w:r w:rsidR="000C3A5B" w:rsidRPr="0EDE7227">
              <w:rPr>
                <w:rFonts w:ascii="Verdana" w:hAnsi="Verdana"/>
              </w:rPr>
              <w:t xml:space="preserve">Based on our discussion today, you expressed that you have difficulties in placing or remembering to place, mail order refills on your own. </w:t>
            </w:r>
            <w:bookmarkStart w:id="26" w:name="OLE_LINK3"/>
            <w:r w:rsidR="000C3A5B" w:rsidRPr="0EDE7227">
              <w:rPr>
                <w:rFonts w:ascii="Verdana" w:hAnsi="Verdana"/>
                <w:b/>
                <w:bCs/>
              </w:rPr>
              <w:t xml:space="preserve">Adopt-A-Bene </w:t>
            </w:r>
            <w:r w:rsidR="000C3A5B" w:rsidRPr="0EDE7227">
              <w:rPr>
                <w:rFonts w:ascii="Verdana" w:hAnsi="Verdana"/>
              </w:rPr>
              <w:t>is a program Caremark has initiated, in strong partnership with the UMWA, to provide you with a courtesy call, when one or more of your mail order prescriptions are ready for refill.</w:t>
            </w:r>
            <w:r w:rsidR="00C6762F" w:rsidRPr="0EDE7227">
              <w:rPr>
                <w:rFonts w:ascii="Verdana" w:hAnsi="Verdana"/>
              </w:rPr>
              <w:t xml:space="preserve"> </w:t>
            </w:r>
            <w:bookmarkEnd w:id="26"/>
            <w:r w:rsidR="000C3A5B" w:rsidRPr="0EDE7227">
              <w:rPr>
                <w:rFonts w:ascii="Verdana" w:hAnsi="Verdana"/>
              </w:rPr>
              <w:t>Would you be interested in my submitting a request to enroll you in this free of charge program?</w:t>
            </w:r>
          </w:p>
        </w:tc>
      </w:tr>
      <w:tr w:rsidR="008A2F01" w:rsidRPr="00A57545" w14:paraId="7A1859D7" w14:textId="77777777" w:rsidTr="0EDE7227">
        <w:trPr>
          <w:trHeight w:val="135"/>
        </w:trPr>
        <w:tc>
          <w:tcPr>
            <w:tcW w:w="258" w:type="pct"/>
            <w:vMerge/>
          </w:tcPr>
          <w:p w14:paraId="3CEE6A17" w14:textId="77777777" w:rsidR="008A2F01" w:rsidRPr="00A57545" w:rsidRDefault="008A2F01" w:rsidP="0005657B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8" w:type="pct"/>
            <w:shd w:val="clear" w:color="auto" w:fill="E6E6E6"/>
          </w:tcPr>
          <w:p w14:paraId="2168C20F" w14:textId="77777777" w:rsidR="008A2F01" w:rsidRPr="00A57545" w:rsidRDefault="008A2F01" w:rsidP="00FB519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57545">
              <w:rPr>
                <w:rFonts w:ascii="Verdana" w:hAnsi="Verdana"/>
                <w:b/>
              </w:rPr>
              <w:t>If…</w:t>
            </w:r>
          </w:p>
        </w:tc>
        <w:tc>
          <w:tcPr>
            <w:tcW w:w="4254" w:type="pct"/>
            <w:shd w:val="clear" w:color="auto" w:fill="E6E6E6"/>
          </w:tcPr>
          <w:p w14:paraId="4AE97AC9" w14:textId="77777777" w:rsidR="008A2F01" w:rsidRPr="00A57545" w:rsidRDefault="008A2F01" w:rsidP="00FB519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57545">
              <w:rPr>
                <w:rFonts w:ascii="Verdana" w:hAnsi="Verdana"/>
                <w:b/>
              </w:rPr>
              <w:t>Then…</w:t>
            </w:r>
          </w:p>
        </w:tc>
      </w:tr>
      <w:tr w:rsidR="008A2F01" w:rsidRPr="00A57545" w14:paraId="3B8520D7" w14:textId="77777777" w:rsidTr="0EDE7227">
        <w:trPr>
          <w:trHeight w:val="135"/>
        </w:trPr>
        <w:tc>
          <w:tcPr>
            <w:tcW w:w="258" w:type="pct"/>
            <w:vMerge/>
          </w:tcPr>
          <w:p w14:paraId="133B91BB" w14:textId="77777777" w:rsidR="008A2F01" w:rsidRPr="00A57545" w:rsidRDefault="008A2F01" w:rsidP="0005657B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8" w:type="pct"/>
          </w:tcPr>
          <w:p w14:paraId="6F5279E3" w14:textId="77777777" w:rsidR="008A2F01" w:rsidRPr="00A57545" w:rsidRDefault="008A2F01" w:rsidP="00FB519F">
            <w:pPr>
              <w:spacing w:before="120" w:after="120"/>
              <w:jc w:val="center"/>
              <w:rPr>
                <w:rFonts w:ascii="Verdana" w:hAnsi="Verdana"/>
              </w:rPr>
            </w:pPr>
            <w:r w:rsidRPr="00A57545">
              <w:rPr>
                <w:rFonts w:ascii="Verdana" w:hAnsi="Verdana"/>
              </w:rPr>
              <w:t>Yes</w:t>
            </w:r>
          </w:p>
        </w:tc>
        <w:tc>
          <w:tcPr>
            <w:tcW w:w="4254" w:type="pct"/>
          </w:tcPr>
          <w:p w14:paraId="29FD8733" w14:textId="3B92DC86" w:rsidR="003C4329" w:rsidRPr="00D9349E" w:rsidRDefault="008A2F01" w:rsidP="00FB519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after="120"/>
              <w:contextualSpacing w:val="0"/>
              <w:rPr>
                <w:rFonts w:ascii="Verdana" w:hAnsi="Verdana"/>
              </w:rPr>
            </w:pPr>
            <w:r w:rsidRPr="00D9349E">
              <w:rPr>
                <w:rFonts w:ascii="Verdana" w:hAnsi="Verdana"/>
              </w:rPr>
              <w:t xml:space="preserve">Request the beneficiary </w:t>
            </w:r>
            <w:proofErr w:type="gramStart"/>
            <w:r w:rsidRPr="00D9349E">
              <w:rPr>
                <w:rFonts w:ascii="Verdana" w:hAnsi="Verdana"/>
              </w:rPr>
              <w:t>be enrolled</w:t>
            </w:r>
            <w:proofErr w:type="gramEnd"/>
            <w:r w:rsidRPr="00D9349E">
              <w:rPr>
                <w:rFonts w:ascii="Verdana" w:hAnsi="Verdana"/>
              </w:rPr>
              <w:t xml:space="preserve"> </w:t>
            </w:r>
            <w:r w:rsidR="003C4329" w:rsidRPr="00D9349E">
              <w:rPr>
                <w:rFonts w:ascii="Verdana" w:hAnsi="Verdana"/>
              </w:rPr>
              <w:t xml:space="preserve">by submitting a </w:t>
            </w:r>
            <w:r w:rsidR="0005657B" w:rsidRPr="00D9349E">
              <w:rPr>
                <w:rFonts w:ascii="Verdana" w:hAnsi="Verdana"/>
              </w:rPr>
              <w:t>S</w:t>
            </w:r>
            <w:r w:rsidR="003C4329" w:rsidRPr="00D9349E">
              <w:rPr>
                <w:rFonts w:ascii="Verdana" w:hAnsi="Verdana"/>
              </w:rPr>
              <w:t xml:space="preserve">upport </w:t>
            </w:r>
            <w:r w:rsidR="0005657B" w:rsidRPr="00D9349E">
              <w:rPr>
                <w:rFonts w:ascii="Verdana" w:hAnsi="Verdana"/>
              </w:rPr>
              <w:t>T</w:t>
            </w:r>
            <w:r w:rsidR="003C4329" w:rsidRPr="00D9349E">
              <w:rPr>
                <w:rFonts w:ascii="Verdana" w:hAnsi="Verdana"/>
              </w:rPr>
              <w:t>ask</w:t>
            </w:r>
            <w:r w:rsidR="00D81192" w:rsidRPr="00D9349E">
              <w:rPr>
                <w:rFonts w:ascii="Verdana" w:hAnsi="Verdana"/>
              </w:rPr>
              <w:t>.</w:t>
            </w:r>
          </w:p>
          <w:p w14:paraId="15588F52" w14:textId="490EA249" w:rsidR="00CB41D2" w:rsidRPr="00D9349E" w:rsidRDefault="003C4329" w:rsidP="00FB519F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after="120"/>
              <w:contextualSpacing w:val="0"/>
              <w:rPr>
                <w:rFonts w:ascii="Verdana" w:hAnsi="Verdana"/>
              </w:rPr>
            </w:pPr>
            <w:bookmarkStart w:id="27" w:name="OLE_LINK153"/>
            <w:r w:rsidRPr="00D9349E">
              <w:rPr>
                <w:rFonts w:ascii="Verdana" w:hAnsi="Verdana"/>
              </w:rPr>
              <w:t xml:space="preserve">From the Case Data section that appears </w:t>
            </w:r>
            <w:r w:rsidR="0005657B" w:rsidRPr="00D9349E">
              <w:rPr>
                <w:rFonts w:ascii="Verdana" w:hAnsi="Verdana"/>
              </w:rPr>
              <w:t>at the top of</w:t>
            </w:r>
            <w:r w:rsidRPr="00D9349E">
              <w:rPr>
                <w:rFonts w:ascii="Verdana" w:hAnsi="Verdana"/>
              </w:rPr>
              <w:t xml:space="preserve"> all Compass screens, click the </w:t>
            </w:r>
            <w:r w:rsidRPr="00D9349E">
              <w:rPr>
                <w:rFonts w:ascii="Verdana" w:hAnsi="Verdana"/>
                <w:b/>
                <w:bCs/>
              </w:rPr>
              <w:t>Create Support Task</w:t>
            </w:r>
            <w:r w:rsidRPr="00D9349E">
              <w:rPr>
                <w:rFonts w:ascii="Verdana" w:hAnsi="Verdana"/>
              </w:rPr>
              <w:t xml:space="preserve"> button</w:t>
            </w:r>
            <w:r w:rsidR="0005657B" w:rsidRPr="00D9349E">
              <w:rPr>
                <w:rFonts w:ascii="Verdana" w:hAnsi="Verdana"/>
              </w:rPr>
              <w:t xml:space="preserve"> and create the following Support Task</w:t>
            </w:r>
            <w:r w:rsidRPr="00D9349E">
              <w:rPr>
                <w:rFonts w:ascii="Verdana" w:hAnsi="Verdana"/>
              </w:rPr>
              <w:t xml:space="preserve">. </w:t>
            </w:r>
            <w:bookmarkStart w:id="28" w:name="OLE_LINK152"/>
            <w:r w:rsidR="00CB41D2" w:rsidRPr="00D9349E">
              <w:rPr>
                <w:rFonts w:ascii="Verdana" w:hAnsi="Verdana"/>
              </w:rPr>
              <w:t xml:space="preserve">Refer to </w:t>
            </w:r>
            <w:hyperlink r:id="rId12" w:anchor="!/view?docid=64f18e5a-4d56-4175-ba8e-e7d094e501d6" w:history="1">
              <w:r w:rsidR="00CB41D2" w:rsidRPr="00D9349E">
                <w:rPr>
                  <w:rStyle w:val="Hyperlink"/>
                  <w:rFonts w:ascii="Verdana" w:hAnsi="Verdana"/>
                </w:rPr>
                <w:t>Compass -</w:t>
              </w:r>
              <w:r w:rsidR="00CB41D2" w:rsidRPr="00D9349E">
                <w:rPr>
                  <w:rStyle w:val="Hyperlink"/>
                  <w:rFonts w:ascii="Verdana" w:hAnsi="Verdana"/>
                </w:rPr>
                <w:t xml:space="preserve"> </w:t>
              </w:r>
              <w:r w:rsidR="00CB41D2" w:rsidRPr="00D9349E">
                <w:rPr>
                  <w:rStyle w:val="Hyperlink"/>
                  <w:rFonts w:ascii="Verdana" w:hAnsi="Verdana"/>
                </w:rPr>
                <w:t xml:space="preserve">Create a Support Task </w:t>
              </w:r>
              <w:r w:rsidR="00557522" w:rsidRPr="00D9349E">
                <w:rPr>
                  <w:rStyle w:val="Hyperlink"/>
                  <w:rFonts w:ascii="Verdana" w:hAnsi="Verdana"/>
                </w:rPr>
                <w:t>(</w:t>
              </w:r>
              <w:r w:rsidR="00557522" w:rsidRPr="00D9349E">
                <w:rPr>
                  <w:rStyle w:val="Hyperlink"/>
                  <w:rFonts w:ascii="Verdana" w:hAnsi="Verdana"/>
                  <w:shd w:val="clear" w:color="auto" w:fill="FFFFFF"/>
                </w:rPr>
                <w:t>050031)</w:t>
              </w:r>
            </w:hyperlink>
            <w:r w:rsidR="00CB41D2" w:rsidRPr="00D9349E">
              <w:rPr>
                <w:rFonts w:ascii="Verdana" w:hAnsi="Verdana"/>
              </w:rPr>
              <w:t xml:space="preserve"> as needed.</w:t>
            </w:r>
            <w:bookmarkEnd w:id="28"/>
          </w:p>
          <w:p w14:paraId="5C6B3E0F" w14:textId="3728083E" w:rsidR="003C4329" w:rsidRPr="00D9349E" w:rsidRDefault="003C4329" w:rsidP="00FB519F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before="120" w:after="120"/>
              <w:contextualSpacing w:val="0"/>
              <w:rPr>
                <w:rFonts w:ascii="Verdana" w:hAnsi="Verdana"/>
              </w:rPr>
            </w:pPr>
            <w:r w:rsidRPr="00D9349E">
              <w:rPr>
                <w:rFonts w:ascii="Verdana" w:hAnsi="Verdana"/>
                <w:b/>
                <w:bCs/>
              </w:rPr>
              <w:t>Task Type</w:t>
            </w:r>
            <w:r w:rsidR="00F243C9">
              <w:rPr>
                <w:rFonts w:ascii="Verdana" w:hAnsi="Verdana"/>
                <w:b/>
                <w:bCs/>
              </w:rPr>
              <w:t xml:space="preserve">: </w:t>
            </w:r>
            <w:r w:rsidRPr="00D9349E">
              <w:rPr>
                <w:rFonts w:ascii="Verdana" w:hAnsi="Verdana"/>
              </w:rPr>
              <w:t>UMWA Auto Refill</w:t>
            </w:r>
          </w:p>
          <w:p w14:paraId="1938B565" w14:textId="0F66E260" w:rsidR="003C4329" w:rsidRPr="00D9349E" w:rsidRDefault="003C4329" w:rsidP="00FB519F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before="120" w:after="120"/>
              <w:contextualSpacing w:val="0"/>
              <w:rPr>
                <w:rFonts w:ascii="Verdana" w:hAnsi="Verdana"/>
              </w:rPr>
            </w:pPr>
            <w:r w:rsidRPr="00D9349E">
              <w:rPr>
                <w:rFonts w:ascii="Verdana" w:hAnsi="Verdana"/>
                <w:b/>
                <w:bCs/>
              </w:rPr>
              <w:t>Required</w:t>
            </w:r>
            <w:r w:rsidR="00F243C9">
              <w:rPr>
                <w:rFonts w:ascii="Verdana" w:hAnsi="Verdana"/>
                <w:b/>
                <w:bCs/>
              </w:rPr>
              <w:t xml:space="preserve">: </w:t>
            </w:r>
            <w:r w:rsidRPr="00D9349E">
              <w:rPr>
                <w:rFonts w:ascii="Verdana" w:hAnsi="Verdana"/>
              </w:rPr>
              <w:t>Callback Phone Number</w:t>
            </w:r>
          </w:p>
          <w:p w14:paraId="42AC744B" w14:textId="243E39B7" w:rsidR="000C3A5B" w:rsidRPr="00D9349E" w:rsidRDefault="003C4329" w:rsidP="00FB519F">
            <w:pPr>
              <w:pStyle w:val="ListParagraph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before="120" w:after="120"/>
              <w:contextualSpacing w:val="0"/>
              <w:rPr>
                <w:rFonts w:ascii="Verdana" w:hAnsi="Verdana"/>
              </w:rPr>
            </w:pPr>
            <w:r w:rsidRPr="00D9349E">
              <w:rPr>
                <w:rFonts w:ascii="Verdana" w:hAnsi="Verdana"/>
                <w:b/>
                <w:bCs/>
              </w:rPr>
              <w:t>Notes Field</w:t>
            </w:r>
            <w:r w:rsidR="00F243C9">
              <w:rPr>
                <w:rFonts w:ascii="Verdana" w:hAnsi="Verdana"/>
                <w:b/>
                <w:bCs/>
              </w:rPr>
              <w:t xml:space="preserve">: </w:t>
            </w:r>
            <w:r w:rsidR="00CB41D2" w:rsidRPr="00D9349E">
              <w:rPr>
                <w:rFonts w:ascii="Verdana" w:hAnsi="Verdana"/>
              </w:rPr>
              <w:t xml:space="preserve">Include any </w:t>
            </w:r>
            <w:r w:rsidRPr="00D9349E">
              <w:rPr>
                <w:rFonts w:ascii="Verdana" w:hAnsi="Verdana"/>
              </w:rPr>
              <w:t xml:space="preserve">additional </w:t>
            </w:r>
            <w:proofErr w:type="gramStart"/>
            <w:r w:rsidR="00CB41D2" w:rsidRPr="00D9349E">
              <w:rPr>
                <w:rFonts w:ascii="Verdana" w:hAnsi="Verdana"/>
              </w:rPr>
              <w:t>information</w:t>
            </w:r>
            <w:bookmarkEnd w:id="27"/>
            <w:proofErr w:type="gramEnd"/>
          </w:p>
          <w:p w14:paraId="511A2947" w14:textId="73E4BE44" w:rsidR="00F46825" w:rsidRPr="00D9349E" w:rsidRDefault="000C3A5B" w:rsidP="00FB519F">
            <w:pPr>
              <w:pStyle w:val="ListParagraph"/>
              <w:numPr>
                <w:ilvl w:val="0"/>
                <w:numId w:val="10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D9349E">
              <w:rPr>
                <w:rFonts w:ascii="Verdana" w:hAnsi="Verdana"/>
              </w:rPr>
              <w:t xml:space="preserve">Once </w:t>
            </w:r>
            <w:r w:rsidR="00D81192" w:rsidRPr="00D9349E">
              <w:rPr>
                <w:rFonts w:ascii="Verdana" w:hAnsi="Verdana"/>
              </w:rPr>
              <w:t xml:space="preserve">the Support Task </w:t>
            </w:r>
            <w:proofErr w:type="gramStart"/>
            <w:r w:rsidR="00D81192" w:rsidRPr="00D9349E">
              <w:rPr>
                <w:rFonts w:ascii="Verdana" w:hAnsi="Verdana"/>
              </w:rPr>
              <w:t xml:space="preserve">is </w:t>
            </w:r>
            <w:r w:rsidRPr="00D9349E">
              <w:rPr>
                <w:rFonts w:ascii="Verdana" w:hAnsi="Verdana"/>
              </w:rPr>
              <w:t>submitted</w:t>
            </w:r>
            <w:proofErr w:type="gramEnd"/>
            <w:r w:rsidR="00D81192" w:rsidRPr="00D9349E">
              <w:rPr>
                <w:rFonts w:ascii="Verdana" w:hAnsi="Verdana"/>
              </w:rPr>
              <w:t>, a</w:t>
            </w:r>
            <w:r w:rsidRPr="00D9349E">
              <w:rPr>
                <w:rFonts w:ascii="Verdana" w:hAnsi="Verdana"/>
              </w:rPr>
              <w:t xml:space="preserve">dvise </w:t>
            </w:r>
            <w:r w:rsidR="00D81192" w:rsidRPr="00D9349E">
              <w:rPr>
                <w:rFonts w:ascii="Verdana" w:hAnsi="Verdana"/>
              </w:rPr>
              <w:t>the beneficiary</w:t>
            </w:r>
            <w:r w:rsidR="00F46825" w:rsidRPr="00D9349E">
              <w:rPr>
                <w:rFonts w:ascii="Verdana" w:hAnsi="Verdana"/>
              </w:rPr>
              <w:t xml:space="preserve"> as follows</w:t>
            </w:r>
            <w:r w:rsidR="00F243C9">
              <w:rPr>
                <w:rFonts w:ascii="Verdana" w:hAnsi="Verdana"/>
              </w:rPr>
              <w:t xml:space="preserve">: </w:t>
            </w:r>
          </w:p>
          <w:p w14:paraId="6CF62F65" w14:textId="4F544D28" w:rsidR="0005657B" w:rsidRPr="00D9349E" w:rsidRDefault="00F46825" w:rsidP="0EDE7227">
            <w:pPr>
              <w:spacing w:before="120" w:after="120"/>
              <w:ind w:left="7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CCB4CE5" wp14:editId="6B04ABC7">
                  <wp:extent cx="238158" cy="209579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C3A5B" w:rsidRPr="0EDE7227">
              <w:rPr>
                <w:rFonts w:ascii="Verdana" w:hAnsi="Verdana"/>
              </w:rPr>
              <w:t xml:space="preserve"> Thank you for letting me submit this request for enrollment in the </w:t>
            </w:r>
            <w:r w:rsidR="000C3A5B" w:rsidRPr="0EDE7227">
              <w:rPr>
                <w:rFonts w:ascii="Verdana" w:hAnsi="Verdana"/>
                <w:b/>
                <w:bCs/>
              </w:rPr>
              <w:t>“Adopt-A-Bene</w:t>
            </w:r>
            <w:r w:rsidR="1C77418A" w:rsidRPr="0EDE7227">
              <w:rPr>
                <w:rFonts w:ascii="Verdana" w:hAnsi="Verdana"/>
              </w:rPr>
              <w:t>.”</w:t>
            </w:r>
            <w:r w:rsidR="000C3A5B" w:rsidRPr="0EDE7227">
              <w:rPr>
                <w:rFonts w:ascii="Verdana" w:hAnsi="Verdana"/>
                <w:b/>
                <w:bCs/>
              </w:rPr>
              <w:t xml:space="preserve"> </w:t>
            </w:r>
            <w:r w:rsidR="000C3A5B" w:rsidRPr="0EDE7227">
              <w:rPr>
                <w:rFonts w:ascii="Verdana" w:hAnsi="Verdana"/>
              </w:rPr>
              <w:t xml:space="preserve"> A representative of the program will respond regarding this request within the next </w:t>
            </w:r>
            <w:bookmarkStart w:id="29" w:name="_Int_QCDwCKtE"/>
            <w:r w:rsidR="000C3A5B" w:rsidRPr="0EDE7227">
              <w:rPr>
                <w:rFonts w:ascii="Verdana" w:hAnsi="Verdana"/>
              </w:rPr>
              <w:t>72 hours</w:t>
            </w:r>
            <w:bookmarkEnd w:id="29"/>
            <w:r w:rsidR="000C3A5B" w:rsidRPr="0EDE7227">
              <w:rPr>
                <w:rFonts w:ascii="Verdana" w:hAnsi="Verdana"/>
              </w:rPr>
              <w:t>.</w:t>
            </w:r>
          </w:p>
        </w:tc>
      </w:tr>
      <w:tr w:rsidR="008A2F01" w:rsidRPr="00A57545" w14:paraId="67A2268B" w14:textId="77777777" w:rsidTr="0EDE7227">
        <w:trPr>
          <w:trHeight w:val="135"/>
        </w:trPr>
        <w:tc>
          <w:tcPr>
            <w:tcW w:w="258" w:type="pct"/>
            <w:vMerge/>
          </w:tcPr>
          <w:p w14:paraId="7D49A85A" w14:textId="77777777" w:rsidR="008A2F01" w:rsidRPr="00A57545" w:rsidRDefault="008A2F01" w:rsidP="0005657B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488" w:type="pct"/>
          </w:tcPr>
          <w:p w14:paraId="0DCC7325" w14:textId="77777777" w:rsidR="008A2F01" w:rsidRPr="00A57545" w:rsidRDefault="008A2F01" w:rsidP="00FB519F">
            <w:pPr>
              <w:spacing w:before="120" w:after="120"/>
              <w:jc w:val="center"/>
              <w:rPr>
                <w:rFonts w:ascii="Verdana" w:hAnsi="Verdana"/>
              </w:rPr>
            </w:pPr>
            <w:r w:rsidRPr="00A57545">
              <w:rPr>
                <w:rFonts w:ascii="Verdana" w:hAnsi="Verdana"/>
              </w:rPr>
              <w:t>No</w:t>
            </w:r>
          </w:p>
        </w:tc>
        <w:tc>
          <w:tcPr>
            <w:tcW w:w="4254" w:type="pct"/>
          </w:tcPr>
          <w:p w14:paraId="7769FC06" w14:textId="77777777" w:rsidR="008A2F01" w:rsidRPr="00A57545" w:rsidRDefault="008A2F01" w:rsidP="00FB519F">
            <w:pPr>
              <w:pStyle w:val="EmbeddedText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A57545">
              <w:rPr>
                <w:rFonts w:ascii="Verdana" w:hAnsi="Verdana"/>
              </w:rPr>
              <w:t xml:space="preserve">Send the same task indicating in the notes that the </w:t>
            </w:r>
            <w:r w:rsidR="00C6499D" w:rsidRPr="00A57545">
              <w:rPr>
                <w:rFonts w:ascii="Verdana" w:hAnsi="Verdana"/>
              </w:rPr>
              <w:t>beneficiary</w:t>
            </w:r>
            <w:r w:rsidRPr="00A57545">
              <w:rPr>
                <w:rFonts w:ascii="Verdana" w:hAnsi="Verdana"/>
              </w:rPr>
              <w:t xml:space="preserve"> declined enrollment in the program.</w:t>
            </w:r>
          </w:p>
          <w:p w14:paraId="037817F9" w14:textId="6A591044" w:rsidR="008A2F01" w:rsidRPr="00FB519F" w:rsidRDefault="008A2F01" w:rsidP="00FB519F">
            <w:pPr>
              <w:pStyle w:val="EmbeddedText"/>
              <w:spacing w:before="120" w:after="120"/>
              <w:rPr>
                <w:rFonts w:ascii="Verdana" w:hAnsi="Verdana"/>
              </w:rPr>
            </w:pPr>
            <w:r w:rsidRPr="00A57545">
              <w:rPr>
                <w:rFonts w:ascii="Verdana" w:hAnsi="Verdana"/>
              </w:rPr>
              <w:t xml:space="preserve"> </w:t>
            </w:r>
            <w:r w:rsidR="00FB519F">
              <w:rPr>
                <w:rFonts w:ascii="Verdana" w:hAnsi="Verdana"/>
                <w:b/>
              </w:rPr>
              <w:tab/>
            </w:r>
            <w:r w:rsidRPr="00A57545">
              <w:rPr>
                <w:rFonts w:ascii="Verdana" w:hAnsi="Verdana"/>
                <w:b/>
              </w:rPr>
              <w:t>AND</w:t>
            </w:r>
          </w:p>
          <w:p w14:paraId="29742452" w14:textId="2E5F5658" w:rsidR="0005657B" w:rsidRPr="00A57545" w:rsidRDefault="003C4329" w:rsidP="00FB519F">
            <w:pPr>
              <w:pStyle w:val="EmbeddedText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EDE7227">
              <w:rPr>
                <w:rFonts w:ascii="Verdana" w:hAnsi="Verdana"/>
                <w:b/>
                <w:bCs/>
              </w:rPr>
              <w:t>Document the following in Compass</w:t>
            </w:r>
            <w:proofErr w:type="gramStart"/>
            <w:r w:rsidR="00F243C9">
              <w:rPr>
                <w:rFonts w:ascii="Verdana" w:hAnsi="Verdana"/>
                <w:b/>
                <w:bCs/>
              </w:rPr>
              <w:t xml:space="preserve">: </w:t>
            </w:r>
            <w:bookmarkStart w:id="30" w:name="OLE_LINK151"/>
            <w:r w:rsidR="10CD36D7" w:rsidRPr="0EDE7227">
              <w:rPr>
                <w:rFonts w:ascii="Verdana" w:hAnsi="Verdana"/>
              </w:rPr>
              <w:t>:</w:t>
            </w:r>
            <w:proofErr w:type="gramEnd"/>
            <w:r w:rsidR="10CD36D7" w:rsidRPr="0EDE7227">
              <w:rPr>
                <w:rFonts w:ascii="Verdana" w:hAnsi="Verdana"/>
              </w:rPr>
              <w:t xml:space="preserve"> “</w:t>
            </w:r>
            <w:r w:rsidR="008A2F01" w:rsidRPr="0EDE7227">
              <w:rPr>
                <w:rFonts w:ascii="Verdana" w:hAnsi="Verdana"/>
              </w:rPr>
              <w:t xml:space="preserve">Offered </w:t>
            </w:r>
            <w:r w:rsidR="000C3A5B" w:rsidRPr="0EDE7227">
              <w:rPr>
                <w:rFonts w:ascii="Verdana" w:hAnsi="Verdana"/>
              </w:rPr>
              <w:t xml:space="preserve">RAMP </w:t>
            </w:r>
            <w:r w:rsidR="008A2F01" w:rsidRPr="0EDE7227">
              <w:rPr>
                <w:rFonts w:ascii="Verdana" w:hAnsi="Verdana"/>
              </w:rPr>
              <w:t>beneficiary declined</w:t>
            </w:r>
            <w:bookmarkEnd w:id="30"/>
            <w:r w:rsidR="44DA77D0" w:rsidRPr="0EDE7227">
              <w:rPr>
                <w:rFonts w:ascii="Verdana" w:hAnsi="Verdana"/>
              </w:rPr>
              <w:t>.”</w:t>
            </w:r>
          </w:p>
        </w:tc>
      </w:tr>
    </w:tbl>
    <w:p w14:paraId="25DC9A4E" w14:textId="39DE8509" w:rsidR="00C74D8C" w:rsidRPr="00F46825" w:rsidRDefault="00C74D8C" w:rsidP="00F46825">
      <w:pPr>
        <w:jc w:val="right"/>
        <w:rPr>
          <w:rFonts w:ascii="Verdana" w:hAnsi="Verdana"/>
        </w:rPr>
      </w:pPr>
    </w:p>
    <w:bookmarkStart w:id="31" w:name="OLE_LINK4"/>
    <w:p w14:paraId="1B185836" w14:textId="77777777" w:rsidR="00C74D8C" w:rsidRPr="00F46825" w:rsidRDefault="00B545A5" w:rsidP="00F46825">
      <w:pPr>
        <w:jc w:val="right"/>
        <w:rPr>
          <w:rFonts w:ascii="Verdana" w:hAnsi="Verdana"/>
        </w:rPr>
      </w:pPr>
      <w:r w:rsidRPr="00F46825">
        <w:fldChar w:fldCharType="begin"/>
      </w:r>
      <w:r w:rsidRPr="00F46825">
        <w:rPr>
          <w:rFonts w:ascii="Verdana" w:hAnsi="Verdana"/>
        </w:rPr>
        <w:instrText>HYPERLINK \l "_top"</w:instrText>
      </w:r>
      <w:r w:rsidRPr="00F46825">
        <w:fldChar w:fldCharType="separate"/>
      </w:r>
      <w:r w:rsidR="00557A94" w:rsidRPr="00F46825">
        <w:rPr>
          <w:rStyle w:val="Hyperlink"/>
          <w:rFonts w:ascii="Verdana" w:hAnsi="Verdana"/>
        </w:rPr>
        <w:t>Top o</w:t>
      </w:r>
      <w:r w:rsidR="00557A94" w:rsidRPr="00F46825">
        <w:rPr>
          <w:rStyle w:val="Hyperlink"/>
          <w:rFonts w:ascii="Verdana" w:hAnsi="Verdana"/>
        </w:rPr>
        <w:t>f</w:t>
      </w:r>
      <w:r w:rsidR="00557A94" w:rsidRPr="00F46825">
        <w:rPr>
          <w:rStyle w:val="Hyperlink"/>
          <w:rFonts w:ascii="Verdana" w:hAnsi="Verdana"/>
        </w:rPr>
        <w:t xml:space="preserve"> the Document</w:t>
      </w:r>
      <w:r w:rsidRPr="00F46825"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74D8C" w:rsidRPr="00A57545" w14:paraId="7247B9AF" w14:textId="77777777" w:rsidTr="00A57545">
        <w:tc>
          <w:tcPr>
            <w:tcW w:w="5000" w:type="pct"/>
            <w:shd w:val="clear" w:color="auto" w:fill="C0C0C0"/>
          </w:tcPr>
          <w:p w14:paraId="0FFCDA19" w14:textId="77777777" w:rsidR="00C74D8C" w:rsidRPr="00A57545" w:rsidRDefault="00C74D8C" w:rsidP="00F4682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2" w:name="_Resolution_Time:"/>
            <w:bookmarkStart w:id="33" w:name="_Resolution_Time"/>
            <w:bookmarkStart w:id="34" w:name="_Toc172209713"/>
            <w:bookmarkEnd w:id="32"/>
            <w:bookmarkEnd w:id="33"/>
            <w:r w:rsidRPr="00A57545">
              <w:rPr>
                <w:rFonts w:ascii="Verdana" w:hAnsi="Verdana"/>
                <w:i w:val="0"/>
                <w:iCs w:val="0"/>
              </w:rPr>
              <w:t>Resolution Time</w:t>
            </w:r>
            <w:bookmarkEnd w:id="34"/>
          </w:p>
        </w:tc>
      </w:tr>
      <w:bookmarkEnd w:id="31"/>
    </w:tbl>
    <w:p w14:paraId="24502C28" w14:textId="77777777" w:rsidR="005B4FD2" w:rsidRDefault="005B4FD2" w:rsidP="00C6762F">
      <w:pPr>
        <w:rPr>
          <w:rFonts w:ascii="Verdana" w:hAnsi="Verdana"/>
        </w:rPr>
      </w:pPr>
    </w:p>
    <w:p w14:paraId="44AB6F27" w14:textId="0C1E5E12" w:rsidR="00C74D8C" w:rsidRDefault="005B4FD2" w:rsidP="00C6762F">
      <w:pPr>
        <w:rPr>
          <w:rFonts w:ascii="Verdana" w:hAnsi="Verdana"/>
        </w:rPr>
      </w:pPr>
      <w:proofErr w:type="gramStart"/>
      <w:r>
        <w:rPr>
          <w:rFonts w:ascii="Verdana" w:hAnsi="Verdana"/>
        </w:rPr>
        <w:t>3</w:t>
      </w:r>
      <w:proofErr w:type="gramEnd"/>
      <w:r>
        <w:rPr>
          <w:rFonts w:ascii="Verdana" w:hAnsi="Verdana"/>
        </w:rPr>
        <w:t xml:space="preserve"> business days</w:t>
      </w:r>
    </w:p>
    <w:p w14:paraId="53AAC2F2" w14:textId="4CAC6C4E" w:rsidR="009E1008" w:rsidRDefault="009E1008" w:rsidP="00EC554C">
      <w:pPr>
        <w:rPr>
          <w:rFonts w:ascii="Verdana" w:hAnsi="Verdana"/>
        </w:rPr>
      </w:pPr>
    </w:p>
    <w:p w14:paraId="0DC3C042" w14:textId="7D2EB755" w:rsidR="00EC554C" w:rsidRDefault="00EC554C" w:rsidP="00EC554C">
      <w:pPr>
        <w:jc w:val="right"/>
        <w:rPr>
          <w:rFonts w:ascii="Verdana" w:hAnsi="Verdana"/>
        </w:rPr>
      </w:pPr>
      <w:hyperlink w:anchor="_top" w:history="1">
        <w:r w:rsidRPr="00EC554C">
          <w:rPr>
            <w:rStyle w:val="Hyperlink"/>
            <w:rFonts w:ascii="Verdana" w:hAnsi="Verdana"/>
          </w:rPr>
          <w:t xml:space="preserve">Top of the </w:t>
        </w:r>
        <w:r w:rsidRPr="00EC554C">
          <w:rPr>
            <w:rStyle w:val="Hyperlink"/>
            <w:rFonts w:ascii="Verdana" w:hAnsi="Verdana"/>
          </w:rPr>
          <w:t>D</w:t>
        </w:r>
        <w:r w:rsidRPr="00EC554C">
          <w:rPr>
            <w:rStyle w:val="Hyperlink"/>
            <w:rFonts w:ascii="Verdana" w:hAnsi="Verdana"/>
          </w:rPr>
          <w:t>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E1008" w14:paraId="4AA94A19" w14:textId="77777777" w:rsidTr="005B4FD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905B2CD" w14:textId="26AD96D4" w:rsidR="009E1008" w:rsidRDefault="009E1008" w:rsidP="00F46825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5" w:name="_Toc172209714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35"/>
          </w:p>
        </w:tc>
      </w:tr>
    </w:tbl>
    <w:p w14:paraId="57B101BC" w14:textId="77777777" w:rsidR="00CD6EC5" w:rsidRDefault="00CD6EC5" w:rsidP="005B4FD2"/>
    <w:p w14:paraId="2B347C4D" w14:textId="183FD3A7" w:rsidR="005B4FD2" w:rsidRPr="005B4FD2" w:rsidRDefault="006233B0" w:rsidP="005B4FD2">
      <w:pPr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Abbreviations/Definitions</w:t>
      </w:r>
      <w:r w:rsidR="00F243C9">
        <w:rPr>
          <w:rFonts w:ascii="Verdana" w:hAnsi="Verdana"/>
          <w:b/>
          <w:bCs/>
          <w:color w:val="000000"/>
        </w:rPr>
        <w:t xml:space="preserve">: </w:t>
      </w:r>
      <w:hyperlink r:id="rId13" w:anchor="!/view?docid=c1f1028b-e42c-4b4f-a4cf-cc0b42c91606" w:tgtFrame="_blank" w:history="1">
        <w:r w:rsidR="00FB519F">
          <w:rPr>
            <w:rFonts w:ascii="Verdana" w:hAnsi="Verdana"/>
            <w:color w:val="0000FF"/>
            <w:u w:val="single"/>
          </w:rPr>
          <w:t>Customer Care Abbreviat</w:t>
        </w:r>
        <w:r w:rsidR="00FB519F">
          <w:rPr>
            <w:rFonts w:ascii="Verdana" w:hAnsi="Verdana"/>
            <w:color w:val="0000FF"/>
            <w:u w:val="single"/>
          </w:rPr>
          <w:t>i</w:t>
        </w:r>
        <w:r w:rsidR="00FB519F">
          <w:rPr>
            <w:rFonts w:ascii="Verdana" w:hAnsi="Verdana"/>
            <w:color w:val="0000FF"/>
            <w:u w:val="single"/>
          </w:rPr>
          <w:t>ons, Definitions, and Terms Index (017428)</w:t>
        </w:r>
      </w:hyperlink>
      <w:r w:rsidR="00D72217">
        <w:t xml:space="preserve">  </w:t>
      </w:r>
    </w:p>
    <w:p w14:paraId="17917163" w14:textId="77777777" w:rsidR="005B4FD2" w:rsidRPr="005B4FD2" w:rsidRDefault="005B4FD2" w:rsidP="005B4FD2">
      <w:pPr>
        <w:rPr>
          <w:rFonts w:ascii="Verdana" w:hAnsi="Verdana"/>
          <w:color w:val="000000"/>
        </w:rPr>
      </w:pPr>
    </w:p>
    <w:p w14:paraId="41B7AD85" w14:textId="28912B3E" w:rsidR="005B4FD2" w:rsidRPr="005B4FD2" w:rsidRDefault="005B4FD2" w:rsidP="005B4FD2">
      <w:pPr>
        <w:rPr>
          <w:rFonts w:ascii="Verdana" w:hAnsi="Verdana"/>
          <w:color w:val="000000"/>
        </w:rPr>
      </w:pPr>
      <w:r w:rsidRPr="005B4FD2">
        <w:rPr>
          <w:rFonts w:ascii="Verdana" w:hAnsi="Verdana"/>
          <w:b/>
          <w:bCs/>
          <w:color w:val="000000"/>
        </w:rPr>
        <w:t>Parent Document</w:t>
      </w:r>
      <w:r w:rsidR="00F243C9">
        <w:rPr>
          <w:rFonts w:ascii="Verdana" w:hAnsi="Verdana"/>
          <w:b/>
          <w:bCs/>
          <w:color w:val="000000"/>
        </w:rPr>
        <w:t xml:space="preserve">: </w:t>
      </w:r>
      <w:hyperlink r:id="rId14" w:tgtFrame="_blank" w:history="1">
        <w:r w:rsidRPr="005B4FD2">
          <w:rPr>
            <w:rFonts w:ascii="Verdana" w:hAnsi="Verdana"/>
            <w:color w:val="0000FF"/>
            <w:u w:val="single"/>
          </w:rPr>
          <w:t>CALL 0049 Customer Care Internal and External Ca</w:t>
        </w:r>
        <w:r w:rsidRPr="005B4FD2">
          <w:rPr>
            <w:rFonts w:ascii="Verdana" w:hAnsi="Verdana"/>
            <w:color w:val="0000FF"/>
            <w:u w:val="single"/>
          </w:rPr>
          <w:t>l</w:t>
        </w:r>
        <w:r w:rsidRPr="005B4FD2">
          <w:rPr>
            <w:rFonts w:ascii="Verdana" w:hAnsi="Verdana"/>
            <w:color w:val="0000FF"/>
            <w:u w:val="single"/>
          </w:rPr>
          <w:t>l Handling</w:t>
        </w:r>
      </w:hyperlink>
    </w:p>
    <w:p w14:paraId="2DFF56A3" w14:textId="77777777" w:rsidR="009E1008" w:rsidRPr="00781B1B" w:rsidRDefault="009E1008" w:rsidP="00C6762F">
      <w:pPr>
        <w:rPr>
          <w:rFonts w:ascii="Verdana" w:hAnsi="Verdana"/>
        </w:rPr>
      </w:pPr>
    </w:p>
    <w:p w14:paraId="1E97AB1C" w14:textId="7FD300E4" w:rsidR="00361459" w:rsidRPr="00361459" w:rsidRDefault="00557A94" w:rsidP="00361459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Pr="00557A94">
          <w:rPr>
            <w:rStyle w:val="Hyperlink"/>
            <w:rFonts w:ascii="Verdana" w:hAnsi="Verdana"/>
          </w:rPr>
          <w:t>Top of the D</w:t>
        </w:r>
        <w:r w:rsidRPr="00557A94">
          <w:rPr>
            <w:rStyle w:val="Hyperlink"/>
            <w:rFonts w:ascii="Verdana" w:hAnsi="Verdana"/>
          </w:rPr>
          <w:t>o</w:t>
        </w:r>
        <w:r w:rsidRPr="00557A94">
          <w:rPr>
            <w:rStyle w:val="Hyperlink"/>
            <w:rFonts w:ascii="Verdana" w:hAnsi="Verdana"/>
          </w:rPr>
          <w:t>cument</w:t>
        </w:r>
      </w:hyperlink>
      <w:r w:rsidR="00361459" w:rsidRPr="00361459">
        <w:rPr>
          <w:rFonts w:ascii="Verdana" w:hAnsi="Verdana"/>
          <w:sz w:val="16"/>
          <w:szCs w:val="16"/>
        </w:rPr>
        <w:t xml:space="preserve"> </w:t>
      </w:r>
    </w:p>
    <w:p w14:paraId="3B8C2385" w14:textId="77777777" w:rsidR="00361459" w:rsidRPr="00361459" w:rsidRDefault="00361459" w:rsidP="00361459">
      <w:pPr>
        <w:jc w:val="center"/>
        <w:rPr>
          <w:rFonts w:ascii="Verdana" w:hAnsi="Verdana"/>
          <w:sz w:val="16"/>
          <w:szCs w:val="16"/>
        </w:rPr>
      </w:pPr>
      <w:r w:rsidRPr="00361459">
        <w:rPr>
          <w:rFonts w:ascii="Verdana" w:hAnsi="Verdana"/>
          <w:sz w:val="16"/>
          <w:szCs w:val="16"/>
        </w:rPr>
        <w:t xml:space="preserve">Not to </w:t>
      </w:r>
      <w:proofErr w:type="gramStart"/>
      <w:r w:rsidRPr="00361459">
        <w:rPr>
          <w:rFonts w:ascii="Verdana" w:hAnsi="Verdana"/>
          <w:sz w:val="16"/>
          <w:szCs w:val="16"/>
        </w:rPr>
        <w:t>Be Reproduced</w:t>
      </w:r>
      <w:proofErr w:type="gramEnd"/>
      <w:r w:rsidRPr="00361459">
        <w:rPr>
          <w:rFonts w:ascii="Verdana" w:hAnsi="Verdana"/>
          <w:sz w:val="16"/>
          <w:szCs w:val="16"/>
        </w:rPr>
        <w:t xml:space="preserve"> or Disclosed to Others Without Prior Written Approval</w:t>
      </w:r>
    </w:p>
    <w:p w14:paraId="0A3B70B3" w14:textId="77777777" w:rsidR="00361459" w:rsidRPr="00361459" w:rsidRDefault="00361459" w:rsidP="0036145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361459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7591843B" w14:textId="77777777" w:rsidR="00A73972" w:rsidRDefault="00A73972" w:rsidP="00C6762F">
      <w:pPr>
        <w:jc w:val="right"/>
        <w:rPr>
          <w:rStyle w:val="Hyperlink"/>
          <w:rFonts w:ascii="Verdana" w:hAnsi="Verdana"/>
        </w:rPr>
      </w:pPr>
    </w:p>
    <w:p w14:paraId="4E946EA6" w14:textId="77777777" w:rsidR="00C74D8C" w:rsidRDefault="00C74D8C" w:rsidP="00C6762F">
      <w:bookmarkStart w:id="36" w:name="_Alternatives"/>
      <w:bookmarkStart w:id="37" w:name="_Exceptions"/>
      <w:bookmarkStart w:id="38" w:name="_Associated_Documents"/>
      <w:bookmarkStart w:id="39" w:name="_FAQ’s"/>
      <w:bookmarkStart w:id="40" w:name="_Parent_SOP"/>
      <w:bookmarkEnd w:id="36"/>
      <w:bookmarkEnd w:id="37"/>
      <w:bookmarkEnd w:id="38"/>
      <w:bookmarkEnd w:id="39"/>
      <w:bookmarkEnd w:id="40"/>
    </w:p>
    <w:sectPr w:rsidR="00C74D8C" w:rsidSect="00203AF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BD554" w14:textId="77777777" w:rsidR="00823472" w:rsidRDefault="00823472">
      <w:r>
        <w:separator/>
      </w:r>
    </w:p>
  </w:endnote>
  <w:endnote w:type="continuationSeparator" w:id="0">
    <w:p w14:paraId="2434F7FA" w14:textId="77777777" w:rsidR="00823472" w:rsidRDefault="0082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C34B61" w14:textId="77777777" w:rsidR="00823472" w:rsidRDefault="00823472">
      <w:r>
        <w:separator/>
      </w:r>
    </w:p>
  </w:footnote>
  <w:footnote w:type="continuationSeparator" w:id="0">
    <w:p w14:paraId="5DB7C9F9" w14:textId="77777777" w:rsidR="00823472" w:rsidRDefault="00823472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FcWTx8dMeljOD" int2:id="VdLk7kRd">
      <int2:state int2:value="Rejected" int2:type="AugLoop_Text_Critique"/>
    </int2:textHash>
    <int2:bookmark int2:bookmarkName="_Int_QCDwCKtE" int2:invalidationBookmarkName="" int2:hashCode="Wc8zCABx4DWqEL" int2:id="bgyxw05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27AF9"/>
    <w:multiLevelType w:val="hybridMultilevel"/>
    <w:tmpl w:val="6D8AAF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E4956"/>
    <w:multiLevelType w:val="hybridMultilevel"/>
    <w:tmpl w:val="5204E854"/>
    <w:lvl w:ilvl="0" w:tplc="89DA0D3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108BE"/>
    <w:multiLevelType w:val="hybridMultilevel"/>
    <w:tmpl w:val="53A44CC6"/>
    <w:lvl w:ilvl="0" w:tplc="FFFFFFFF">
      <w:start w:val="1"/>
      <w:numFmt w:val="bullet"/>
      <w:pStyle w:val="BulletText3"/>
      <w:lvlText w:val=""/>
      <w:lvlJc w:val="left"/>
      <w:pPr>
        <w:tabs>
          <w:tab w:val="num" w:pos="720"/>
        </w:tabs>
        <w:ind w:left="1253" w:hanging="173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894CE6"/>
    <w:multiLevelType w:val="hybridMultilevel"/>
    <w:tmpl w:val="6D8A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67B99"/>
    <w:multiLevelType w:val="hybridMultilevel"/>
    <w:tmpl w:val="58F2A5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6F6BC0"/>
    <w:multiLevelType w:val="hybridMultilevel"/>
    <w:tmpl w:val="FC8AF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51C9B"/>
    <w:multiLevelType w:val="hybridMultilevel"/>
    <w:tmpl w:val="4272746A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7" w15:restartNumberingAfterBreak="0">
    <w:nsid w:val="47E86416"/>
    <w:multiLevelType w:val="hybridMultilevel"/>
    <w:tmpl w:val="B30A01D8"/>
    <w:lvl w:ilvl="0" w:tplc="89DA0D3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013E9"/>
    <w:multiLevelType w:val="multilevel"/>
    <w:tmpl w:val="1B70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76A3B"/>
    <w:multiLevelType w:val="hybridMultilevel"/>
    <w:tmpl w:val="344C96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504FD"/>
    <w:multiLevelType w:val="hybridMultilevel"/>
    <w:tmpl w:val="10BE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B02AF"/>
    <w:multiLevelType w:val="singleLevel"/>
    <w:tmpl w:val="15F25542"/>
    <w:lvl w:ilvl="0">
      <w:start w:val="1"/>
      <w:numFmt w:val="bullet"/>
      <w:pStyle w:val="BulletText2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12" w15:restartNumberingAfterBreak="0">
    <w:nsid w:val="78407290"/>
    <w:multiLevelType w:val="singleLevel"/>
    <w:tmpl w:val="F6CC999E"/>
    <w:lvl w:ilvl="0">
      <w:start w:val="1"/>
      <w:numFmt w:val="bullet"/>
      <w:pStyle w:val="BulletText1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b w:val="0"/>
        <w:i w:val="0"/>
        <w:color w:val="auto"/>
        <w:sz w:val="24"/>
      </w:rPr>
    </w:lvl>
  </w:abstractNum>
  <w:num w:numId="1" w16cid:durableId="604268790">
    <w:abstractNumId w:val="12"/>
  </w:num>
  <w:num w:numId="2" w16cid:durableId="64571026">
    <w:abstractNumId w:val="11"/>
  </w:num>
  <w:num w:numId="3" w16cid:durableId="292567990">
    <w:abstractNumId w:val="2"/>
  </w:num>
  <w:num w:numId="4" w16cid:durableId="1813864878">
    <w:abstractNumId w:val="1"/>
  </w:num>
  <w:num w:numId="5" w16cid:durableId="513494802">
    <w:abstractNumId w:val="7"/>
  </w:num>
  <w:num w:numId="6" w16cid:durableId="488406972">
    <w:abstractNumId w:val="8"/>
  </w:num>
  <w:num w:numId="7" w16cid:durableId="1901018257">
    <w:abstractNumId w:val="10"/>
  </w:num>
  <w:num w:numId="8" w16cid:durableId="1956600392">
    <w:abstractNumId w:val="4"/>
  </w:num>
  <w:num w:numId="9" w16cid:durableId="1543592994">
    <w:abstractNumId w:val="6"/>
  </w:num>
  <w:num w:numId="10" w16cid:durableId="165025414">
    <w:abstractNumId w:val="3"/>
  </w:num>
  <w:num w:numId="11" w16cid:durableId="1618834801">
    <w:abstractNumId w:val="5"/>
  </w:num>
  <w:num w:numId="12" w16cid:durableId="2140612331">
    <w:abstractNumId w:val="0"/>
  </w:num>
  <w:num w:numId="13" w16cid:durableId="4958055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8C"/>
    <w:rsid w:val="00033E92"/>
    <w:rsid w:val="0004475D"/>
    <w:rsid w:val="0004762E"/>
    <w:rsid w:val="0005657B"/>
    <w:rsid w:val="000876AD"/>
    <w:rsid w:val="000916FF"/>
    <w:rsid w:val="000C3A5B"/>
    <w:rsid w:val="000F4AA2"/>
    <w:rsid w:val="00131098"/>
    <w:rsid w:val="00135E41"/>
    <w:rsid w:val="001C16D4"/>
    <w:rsid w:val="001C7CA3"/>
    <w:rsid w:val="001F7AEC"/>
    <w:rsid w:val="00203AFC"/>
    <w:rsid w:val="00240F25"/>
    <w:rsid w:val="0036104D"/>
    <w:rsid w:val="00361459"/>
    <w:rsid w:val="003911BB"/>
    <w:rsid w:val="003940FC"/>
    <w:rsid w:val="003A64E5"/>
    <w:rsid w:val="003B0B7B"/>
    <w:rsid w:val="003B21D0"/>
    <w:rsid w:val="003C4329"/>
    <w:rsid w:val="00431A20"/>
    <w:rsid w:val="00441897"/>
    <w:rsid w:val="004960A6"/>
    <w:rsid w:val="004B7CDA"/>
    <w:rsid w:val="004C02DE"/>
    <w:rsid w:val="0050207C"/>
    <w:rsid w:val="0051678A"/>
    <w:rsid w:val="0052262E"/>
    <w:rsid w:val="005514F2"/>
    <w:rsid w:val="00557522"/>
    <w:rsid w:val="00557A94"/>
    <w:rsid w:val="005B4FD2"/>
    <w:rsid w:val="0060159A"/>
    <w:rsid w:val="006233B0"/>
    <w:rsid w:val="006531DD"/>
    <w:rsid w:val="006A332E"/>
    <w:rsid w:val="00706A4C"/>
    <w:rsid w:val="0075506A"/>
    <w:rsid w:val="00781B1B"/>
    <w:rsid w:val="007830A6"/>
    <w:rsid w:val="007C6018"/>
    <w:rsid w:val="007F37A9"/>
    <w:rsid w:val="0082313D"/>
    <w:rsid w:val="00823472"/>
    <w:rsid w:val="00832EEF"/>
    <w:rsid w:val="00863CAB"/>
    <w:rsid w:val="0086604C"/>
    <w:rsid w:val="00875C04"/>
    <w:rsid w:val="00886C0E"/>
    <w:rsid w:val="00887E65"/>
    <w:rsid w:val="008A2F01"/>
    <w:rsid w:val="008D1465"/>
    <w:rsid w:val="008E1010"/>
    <w:rsid w:val="008E22B4"/>
    <w:rsid w:val="00943BBC"/>
    <w:rsid w:val="009737F0"/>
    <w:rsid w:val="009D166B"/>
    <w:rsid w:val="009E1008"/>
    <w:rsid w:val="00A25ACB"/>
    <w:rsid w:val="00A3401C"/>
    <w:rsid w:val="00A57545"/>
    <w:rsid w:val="00A626AE"/>
    <w:rsid w:val="00A73972"/>
    <w:rsid w:val="00A95DA9"/>
    <w:rsid w:val="00AF1671"/>
    <w:rsid w:val="00B02C75"/>
    <w:rsid w:val="00B36DA2"/>
    <w:rsid w:val="00B47034"/>
    <w:rsid w:val="00B545A5"/>
    <w:rsid w:val="00B678B8"/>
    <w:rsid w:val="00B91245"/>
    <w:rsid w:val="00BC5F8D"/>
    <w:rsid w:val="00C070FB"/>
    <w:rsid w:val="00C45173"/>
    <w:rsid w:val="00C50540"/>
    <w:rsid w:val="00C516C2"/>
    <w:rsid w:val="00C61B9B"/>
    <w:rsid w:val="00C6499D"/>
    <w:rsid w:val="00C6762F"/>
    <w:rsid w:val="00C713E3"/>
    <w:rsid w:val="00C74D8C"/>
    <w:rsid w:val="00C75AE5"/>
    <w:rsid w:val="00C907C8"/>
    <w:rsid w:val="00CB41D2"/>
    <w:rsid w:val="00CC0321"/>
    <w:rsid w:val="00CD6EC5"/>
    <w:rsid w:val="00D0058A"/>
    <w:rsid w:val="00D27FE0"/>
    <w:rsid w:val="00D32E50"/>
    <w:rsid w:val="00D72217"/>
    <w:rsid w:val="00D81192"/>
    <w:rsid w:val="00D9349E"/>
    <w:rsid w:val="00D940EA"/>
    <w:rsid w:val="00DA1887"/>
    <w:rsid w:val="00DB40ED"/>
    <w:rsid w:val="00E032EB"/>
    <w:rsid w:val="00E15383"/>
    <w:rsid w:val="00E70C7D"/>
    <w:rsid w:val="00EC0B4C"/>
    <w:rsid w:val="00EC554C"/>
    <w:rsid w:val="00F243C9"/>
    <w:rsid w:val="00F46825"/>
    <w:rsid w:val="00F631DF"/>
    <w:rsid w:val="00F74286"/>
    <w:rsid w:val="00FB519F"/>
    <w:rsid w:val="00FE0F17"/>
    <w:rsid w:val="00FF149D"/>
    <w:rsid w:val="0EDE7227"/>
    <w:rsid w:val="10CD36D7"/>
    <w:rsid w:val="131C5AC7"/>
    <w:rsid w:val="1C77418A"/>
    <w:rsid w:val="2B03BBF9"/>
    <w:rsid w:val="2DAF8DDA"/>
    <w:rsid w:val="32875143"/>
    <w:rsid w:val="41E2A3FC"/>
    <w:rsid w:val="44DA77D0"/>
    <w:rsid w:val="4EE83B8F"/>
    <w:rsid w:val="5B9EC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D416D7"/>
  <w15:chartTrackingRefBased/>
  <w15:docId w15:val="{443E1762-F72C-48B6-9473-7BBA99D9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D8C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C74D8C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C74D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C1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qFormat/>
    <w:rsid w:val="00C74D8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74D8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C74D8C"/>
    <w:rPr>
      <w:rFonts w:ascii="Arial" w:hAnsi="Arial" w:cs="Arial"/>
      <w:b/>
      <w:color w:val="FF9900"/>
      <w:sz w:val="32"/>
      <w:lang w:val="en-US" w:eastAsia="en-US" w:bidi="ar-SA"/>
    </w:rPr>
  </w:style>
  <w:style w:type="table" w:styleId="TableGrid">
    <w:name w:val="Table Grid"/>
    <w:basedOn w:val="TableNormal"/>
    <w:rsid w:val="00C74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C74D8C"/>
    <w:pPr>
      <w:tabs>
        <w:tab w:val="center" w:pos="4320"/>
        <w:tab w:val="right" w:pos="8640"/>
      </w:tabs>
    </w:pPr>
  </w:style>
  <w:style w:type="paragraph" w:customStyle="1" w:styleId="BulletText1">
    <w:name w:val="Bullet Text 1"/>
    <w:basedOn w:val="Normal"/>
    <w:rsid w:val="00C74D8C"/>
    <w:pPr>
      <w:numPr>
        <w:numId w:val="1"/>
      </w:numPr>
    </w:pPr>
    <w:rPr>
      <w:color w:val="000000"/>
      <w:szCs w:val="20"/>
    </w:rPr>
  </w:style>
  <w:style w:type="paragraph" w:customStyle="1" w:styleId="BulletText2">
    <w:name w:val="Bullet Text 2"/>
    <w:basedOn w:val="Normal"/>
    <w:rsid w:val="00C74D8C"/>
    <w:pPr>
      <w:numPr>
        <w:numId w:val="2"/>
      </w:numPr>
    </w:pPr>
    <w:rPr>
      <w:color w:val="000000"/>
      <w:szCs w:val="20"/>
    </w:rPr>
  </w:style>
  <w:style w:type="paragraph" w:customStyle="1" w:styleId="BulletText3">
    <w:name w:val="Bullet Text 3"/>
    <w:basedOn w:val="Normal"/>
    <w:rsid w:val="00C74D8C"/>
    <w:pPr>
      <w:numPr>
        <w:numId w:val="3"/>
      </w:numPr>
    </w:pPr>
    <w:rPr>
      <w:color w:val="000000"/>
      <w:szCs w:val="20"/>
    </w:rPr>
  </w:style>
  <w:style w:type="paragraph" w:styleId="BlockText">
    <w:name w:val="Block Text"/>
    <w:basedOn w:val="Normal"/>
    <w:rsid w:val="00C74D8C"/>
    <w:rPr>
      <w:color w:val="000000"/>
    </w:rPr>
  </w:style>
  <w:style w:type="paragraph" w:customStyle="1" w:styleId="EmbeddedText">
    <w:name w:val="Embedded Text"/>
    <w:basedOn w:val="Normal"/>
    <w:rsid w:val="00C74D8C"/>
    <w:rPr>
      <w:color w:val="000000"/>
      <w:szCs w:val="20"/>
    </w:rPr>
  </w:style>
  <w:style w:type="paragraph" w:customStyle="1" w:styleId="TableHeaderText">
    <w:name w:val="Table Header Text"/>
    <w:basedOn w:val="Normal"/>
    <w:rsid w:val="00C74D8C"/>
    <w:pPr>
      <w:jc w:val="center"/>
    </w:pPr>
    <w:rPr>
      <w:b/>
      <w:color w:val="000000"/>
      <w:szCs w:val="20"/>
    </w:rPr>
  </w:style>
  <w:style w:type="paragraph" w:customStyle="1" w:styleId="TableText">
    <w:name w:val="Table Text"/>
    <w:basedOn w:val="Normal"/>
    <w:rsid w:val="00C74D8C"/>
    <w:rPr>
      <w:color w:val="000000"/>
      <w:szCs w:val="20"/>
    </w:rPr>
  </w:style>
  <w:style w:type="paragraph" w:customStyle="1" w:styleId="BlockLine">
    <w:name w:val="Block Line"/>
    <w:basedOn w:val="Normal"/>
    <w:next w:val="Normal"/>
    <w:rsid w:val="00C74D8C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color w:val="000000"/>
      <w:szCs w:val="20"/>
    </w:rPr>
  </w:style>
  <w:style w:type="character" w:styleId="FollowedHyperlink">
    <w:name w:val="FollowedHyperlink"/>
    <w:basedOn w:val="DefaultParagraphFont"/>
    <w:rsid w:val="00557A94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0C3A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3A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329"/>
    <w:pPr>
      <w:ind w:left="720"/>
      <w:contextualSpacing/>
    </w:pPr>
  </w:style>
  <w:style w:type="paragraph" w:styleId="Revision">
    <w:name w:val="Revision"/>
    <w:hidden/>
    <w:uiPriority w:val="99"/>
    <w:semiHidden/>
    <w:rsid w:val="001C16D4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1C16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63CAB"/>
    <w:pPr>
      <w:tabs>
        <w:tab w:val="right" w:leader="dot" w:pos="12950"/>
      </w:tabs>
    </w:pPr>
  </w:style>
  <w:style w:type="character" w:customStyle="1" w:styleId="Heading2Char">
    <w:name w:val="Heading 2 Char"/>
    <w:basedOn w:val="DefaultParagraphFont"/>
    <w:link w:val="Heading2"/>
    <w:rsid w:val="009E1008"/>
    <w:rPr>
      <w:rFonts w:ascii="Arial" w:hAnsi="Arial" w:cs="Arial"/>
      <w:b/>
      <w:bCs/>
      <w:i/>
      <w:i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C5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licy.corp.cvscaremark.com/pnp/faces/DocRenderer?documentId=CALL-0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Feature0 xmlns="65624d1d-cfd8-476a-9af4-03c08f6d829e" xsi:nil="true"/>
    <TechnicalWriter xmlns="65624d1d-cfd8-476a-9af4-03c08f6d829e">
      <UserInfo>
        <DisplayName/>
        <AccountId xsi:nil="true"/>
        <AccountType/>
      </UserInfo>
    </TechnicalWriter>
    <TechnicalWriterReviewComplete xmlns="65624d1d-cfd8-476a-9af4-03c08f6d829e" xsi:nil="true"/>
    <Notes xmlns="65624d1d-cfd8-476a-9af4-03c08f6d82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29" ma:contentTypeDescription="Create a new document." ma:contentTypeScope="" ma:versionID="5a4f0693ce89415c873257aed7517169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fb8e112324911668dcf4d129d6740ec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Feature0" minOccurs="0"/>
                <xsd:element ref="ns2:TechnicalWriter" minOccurs="0"/>
                <xsd:element ref="ns2:TechnicalWriter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Feature0" ma:index="28" nillable="true" ma:displayName="Feature" ma:format="Dropdown" ma:internalName="Feature0">
      <xsd:simpleType>
        <xsd:restriction base="dms:Note">
          <xsd:maxLength value="255"/>
        </xsd:restriction>
      </xsd:simpleType>
    </xsd:element>
    <xsd:element name="TechnicalWriter" ma:index="29" nillable="true" ma:displayName="Technical Writer" ma:format="Dropdown" ma:list="UserInfo" ma:SharePointGroup="0" ma:internalName="TechnicalWrit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hnicalWriterReviewComplete" ma:index="30" nillable="true" ma:displayName="Technical Writer Review Complete" ma:format="Dropdown" ma:internalName="TechnicalWriterReviewComplete">
      <xsd:simpleType>
        <xsd:restriction base="dms:Choice">
          <xsd:enumeration value="Yes"/>
          <xsd:enumeration value="Choice 2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137C-DECF-4CC8-9AFE-322F00322C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9056BF-DE70-4954-B1DE-F2EE740CCBF6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F8A79B11-6003-412D-A06C-B7A1F6542C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C184D58-9DEE-48CB-BF05-6A302337E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United Mine Workers of America (UMWA) – RM Task</vt:lpstr>
    </vt:vector>
  </TitlesOfParts>
  <Company>Caremark</Company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Mine Workers of America (UMWA) – RM Task</dc:title>
  <dc:subject/>
  <dc:creator>qcpu11v</dc:creator>
  <cp:keywords/>
  <dc:description/>
  <cp:lastModifiedBy>Martinez, Vennessa M</cp:lastModifiedBy>
  <cp:revision>3</cp:revision>
  <dcterms:created xsi:type="dcterms:W3CDTF">2025-05-16T18:14:00Z</dcterms:created>
  <dcterms:modified xsi:type="dcterms:W3CDTF">2025-05-16T19:08:00Z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2023-05-12T20:06:33Z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ec9160fe-1142-4859-a4aa-9739cb485470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