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A7D028" w14:textId="3843F313" w:rsidR="003258E2" w:rsidRPr="006C59B4" w:rsidRDefault="00D263B7" w:rsidP="001219A6">
      <w:pPr>
        <w:pStyle w:val="Heading1"/>
        <w:spacing w:before="120" w:after="120"/>
      </w:pPr>
      <w:bookmarkStart w:id="0" w:name="_top"/>
      <w:bookmarkStart w:id="1" w:name="OLE_LINK9"/>
      <w:bookmarkEnd w:id="0"/>
      <w:r w:rsidRPr="006C59B4">
        <w:t xml:space="preserve">Compass - </w:t>
      </w:r>
      <w:r w:rsidR="00F769E5" w:rsidRPr="006C59B4">
        <w:t>S</w:t>
      </w:r>
      <w:r w:rsidR="00FD13CA" w:rsidRPr="006C59B4">
        <w:t>top</w:t>
      </w:r>
      <w:r w:rsidR="00F769E5" w:rsidRPr="006C59B4">
        <w:t xml:space="preserve"> </w:t>
      </w:r>
      <w:r w:rsidR="00FD13CA" w:rsidRPr="006C59B4">
        <w:t>Tote</w:t>
      </w:r>
      <w:r w:rsidR="00CF3B5A" w:rsidRPr="006C59B4">
        <w:t xml:space="preserve"> Requests</w:t>
      </w:r>
    </w:p>
    <w:bookmarkEnd w:id="1"/>
    <w:p w14:paraId="63DF510B" w14:textId="77777777" w:rsidR="00214613" w:rsidRDefault="00214613" w:rsidP="001219A6">
      <w:pPr>
        <w:pStyle w:val="TOC2"/>
        <w:rPr>
          <w:rFonts w:eastAsiaTheme="minorHAnsi"/>
        </w:rPr>
      </w:pPr>
    </w:p>
    <w:p w14:paraId="566E154D" w14:textId="133EC9AB" w:rsidR="00A37269" w:rsidRDefault="001219A6" w:rsidP="00294FFF">
      <w:pPr>
        <w:rPr>
          <w:rFonts w:asciiTheme="minorHAnsi" w:eastAsiaTheme="minorEastAsia" w:hAnsiTheme="minorHAnsi"/>
          <w:noProof/>
          <w:kern w:val="2"/>
          <w14:ligatures w14:val="standardContextual"/>
        </w:rPr>
      </w:pPr>
      <w:r w:rsidRPr="001219A6">
        <w:rPr>
          <w:rFonts w:eastAsia="Times New Roman" w:cs="Times New Roman"/>
        </w:rPr>
        <w:fldChar w:fldCharType="begin"/>
      </w:r>
      <w:r w:rsidRPr="001219A6">
        <w:instrText xml:space="preserve"> TOC \o "2-3" \n \p " " \h \z \u </w:instrText>
      </w:r>
      <w:r w:rsidRPr="001219A6">
        <w:rPr>
          <w:rFonts w:eastAsia="Times New Roman" w:cs="Times New Roman"/>
        </w:rPr>
        <w:fldChar w:fldCharType="separate"/>
      </w:r>
      <w:hyperlink w:anchor="_Toc196990837" w:history="1">
        <w:r w:rsidR="00A37269" w:rsidRPr="003B040F">
          <w:rPr>
            <w:rStyle w:val="Hyperlink"/>
            <w:noProof/>
          </w:rPr>
          <w:t>Cancel Order via Stop Tote Automated Email</w:t>
        </w:r>
      </w:hyperlink>
    </w:p>
    <w:p w14:paraId="583421E2" w14:textId="1501A38B" w:rsidR="00A37269" w:rsidRDefault="00A37269" w:rsidP="00294FFF">
      <w:pPr>
        <w:rPr>
          <w:rFonts w:asciiTheme="minorHAnsi" w:eastAsiaTheme="minorEastAsia" w:hAnsiTheme="minorHAnsi"/>
          <w:noProof/>
          <w:kern w:val="2"/>
          <w14:ligatures w14:val="standardContextual"/>
        </w:rPr>
      </w:pPr>
      <w:hyperlink w:anchor="_Toc196990838" w:history="1">
        <w:r w:rsidRPr="003B040F">
          <w:rPr>
            <w:rStyle w:val="Hyperlink"/>
            <w:noProof/>
          </w:rPr>
          <w:t>Remove Rx(s) from an Order via Stop Tote Automated Email</w:t>
        </w:r>
      </w:hyperlink>
    </w:p>
    <w:p w14:paraId="6304BF0E" w14:textId="29477823" w:rsidR="00A37269" w:rsidRDefault="00A37269" w:rsidP="00294FFF">
      <w:pPr>
        <w:rPr>
          <w:rFonts w:asciiTheme="minorHAnsi" w:eastAsiaTheme="minorEastAsia" w:hAnsiTheme="minorHAnsi"/>
          <w:noProof/>
          <w:kern w:val="2"/>
          <w14:ligatures w14:val="standardContextual"/>
        </w:rPr>
      </w:pPr>
      <w:hyperlink w:anchor="_Toc196990839" w:history="1">
        <w:r w:rsidRPr="003B040F">
          <w:rPr>
            <w:rStyle w:val="Hyperlink"/>
            <w:noProof/>
          </w:rPr>
          <w:t>Place Rx(s) in Dispensing on Hold via Stop Tote Automated Email</w:t>
        </w:r>
      </w:hyperlink>
    </w:p>
    <w:p w14:paraId="482261C3" w14:textId="470A927B" w:rsidR="00A37269" w:rsidRDefault="00A37269" w:rsidP="00294FFF">
      <w:pPr>
        <w:rPr>
          <w:rFonts w:asciiTheme="minorHAnsi" w:eastAsiaTheme="minorEastAsia" w:hAnsiTheme="minorHAnsi"/>
          <w:noProof/>
          <w:kern w:val="2"/>
          <w14:ligatures w14:val="standardContextual"/>
        </w:rPr>
      </w:pPr>
      <w:hyperlink w:anchor="_Toc196990840" w:history="1">
        <w:r w:rsidRPr="003B040F">
          <w:rPr>
            <w:rStyle w:val="Hyperlink"/>
            <w:noProof/>
          </w:rPr>
          <w:t>Scenario Guide for Stop Tote Automated Email</w:t>
        </w:r>
      </w:hyperlink>
    </w:p>
    <w:p w14:paraId="6A0D6255" w14:textId="1EA36093" w:rsidR="00A37269" w:rsidRDefault="00A37269" w:rsidP="00294FFF">
      <w:pPr>
        <w:rPr>
          <w:rFonts w:asciiTheme="minorHAnsi" w:eastAsiaTheme="minorEastAsia" w:hAnsiTheme="minorHAnsi"/>
          <w:noProof/>
          <w:kern w:val="2"/>
          <w14:ligatures w14:val="standardContextual"/>
        </w:rPr>
      </w:pPr>
      <w:hyperlink w:anchor="_Toc196990841" w:history="1">
        <w:r w:rsidRPr="003B040F">
          <w:rPr>
            <w:rStyle w:val="Hyperlink"/>
            <w:noProof/>
          </w:rPr>
          <w:t>Related Documents</w:t>
        </w:r>
      </w:hyperlink>
    </w:p>
    <w:p w14:paraId="26F7B4A5" w14:textId="1E8257AF" w:rsidR="00004AC6" w:rsidRPr="00004AC6" w:rsidRDefault="001219A6" w:rsidP="00294FFF">
      <w:pPr>
        <w:rPr>
          <w:b/>
          <w:bCs/>
          <w:szCs w:val="24"/>
        </w:rPr>
      </w:pPr>
      <w:r w:rsidRPr="001219A6">
        <w:rPr>
          <w:szCs w:val="24"/>
        </w:rPr>
        <w:fldChar w:fldCharType="end"/>
      </w:r>
    </w:p>
    <w:p w14:paraId="38C3FFAE" w14:textId="21260835" w:rsidR="00836086" w:rsidRDefault="00423844" w:rsidP="00836086">
      <w:pPr>
        <w:spacing w:after="0"/>
        <w:rPr>
          <w:szCs w:val="24"/>
        </w:rPr>
      </w:pPr>
      <w:r w:rsidRPr="0FC451D0">
        <w:rPr>
          <w:b/>
        </w:rPr>
        <w:t>Description:</w:t>
      </w:r>
      <w:r w:rsidR="00004AC6" w:rsidRPr="0FC451D0">
        <w:rPr>
          <w:b/>
        </w:rPr>
        <w:t xml:space="preserve"> </w:t>
      </w:r>
      <w:bookmarkStart w:id="2" w:name="OLE_LINK25"/>
      <w:r w:rsidR="006A7C27">
        <w:rPr>
          <w:szCs w:val="24"/>
        </w:rPr>
        <w:t>P</w:t>
      </w:r>
      <w:r w:rsidR="00836086">
        <w:rPr>
          <w:szCs w:val="24"/>
        </w:rPr>
        <w:t xml:space="preserve">rovides information on how to Stop Tote for an order or </w:t>
      </w:r>
      <w:r w:rsidR="00F80285">
        <w:rPr>
          <w:szCs w:val="24"/>
        </w:rPr>
        <w:t>prescription(s)</w:t>
      </w:r>
      <w:r w:rsidR="00836086">
        <w:rPr>
          <w:szCs w:val="24"/>
        </w:rPr>
        <w:t xml:space="preserve"> when the </w:t>
      </w:r>
      <w:r w:rsidR="00263E45">
        <w:rPr>
          <w:szCs w:val="24"/>
        </w:rPr>
        <w:t>status</w:t>
      </w:r>
      <w:r w:rsidR="00836086">
        <w:rPr>
          <w:szCs w:val="24"/>
        </w:rPr>
        <w:t xml:space="preserve"> has </w:t>
      </w:r>
      <w:r w:rsidR="00263E45">
        <w:rPr>
          <w:szCs w:val="24"/>
        </w:rPr>
        <w:t>reached dispensing</w:t>
      </w:r>
      <w:r w:rsidR="00836086">
        <w:rPr>
          <w:szCs w:val="24"/>
        </w:rPr>
        <w:t>. Compass will determine if a Stop Tote request is needed.</w:t>
      </w:r>
    </w:p>
    <w:p w14:paraId="1313055A" w14:textId="77777777" w:rsidR="00836086" w:rsidRDefault="00836086" w:rsidP="001219A6">
      <w:pPr>
        <w:spacing w:before="120" w:after="120" w:line="240" w:lineRule="auto"/>
        <w:rPr>
          <w:b/>
          <w:bCs/>
        </w:rPr>
      </w:pPr>
      <w:bookmarkStart w:id="3" w:name="OLE_LINK24"/>
      <w:bookmarkEnd w:id="2"/>
    </w:p>
    <w:p w14:paraId="058B2B28" w14:textId="3A3B615D" w:rsidR="00514498" w:rsidRPr="00B63961" w:rsidRDefault="00A67FA9" w:rsidP="001219A6">
      <w:pPr>
        <w:spacing w:before="120" w:after="120" w:line="240" w:lineRule="auto"/>
        <w:rPr>
          <w:b/>
          <w:bCs/>
        </w:rPr>
      </w:pPr>
      <w:r w:rsidRPr="00B63961">
        <w:rPr>
          <w:b/>
          <w:bCs/>
        </w:rPr>
        <w:t>Note</w:t>
      </w:r>
      <w:r w:rsidR="00514498" w:rsidRPr="00B63961">
        <w:rPr>
          <w:b/>
          <w:bCs/>
        </w:rPr>
        <w:t>s</w:t>
      </w:r>
      <w:r w:rsidRPr="00B63961">
        <w:rPr>
          <w:b/>
          <w:bCs/>
        </w:rPr>
        <w:t xml:space="preserve">: </w:t>
      </w:r>
    </w:p>
    <w:p w14:paraId="58D02E1E" w14:textId="03D286C1" w:rsidR="00514498" w:rsidRPr="00004AC6" w:rsidRDefault="00A67FA9" w:rsidP="001219A6">
      <w:pPr>
        <w:numPr>
          <w:ilvl w:val="0"/>
          <w:numId w:val="1"/>
        </w:numPr>
        <w:spacing w:before="120" w:after="120" w:line="240" w:lineRule="auto"/>
        <w:rPr>
          <w:rFonts w:ascii="Times New Roman" w:eastAsia="Times New Roman" w:hAnsi="Times New Roman" w:cs="Times New Roman"/>
          <w:color w:val="000000"/>
        </w:rPr>
      </w:pPr>
      <w:r w:rsidRPr="00004AC6">
        <w:t xml:space="preserve">Compass is an intuitive system. </w:t>
      </w:r>
      <w:r w:rsidR="00B86698">
        <w:t xml:space="preserve">Use the system as a guide for </w:t>
      </w:r>
      <w:r w:rsidR="00B40810">
        <w:t>action in each</w:t>
      </w:r>
      <w:r w:rsidRPr="00004AC6">
        <w:t xml:space="preserve"> scenario. </w:t>
      </w:r>
      <w:bookmarkEnd w:id="3"/>
    </w:p>
    <w:p w14:paraId="125E5B00" w14:textId="0B08079D" w:rsidR="00A07F41" w:rsidRDefault="009D1133" w:rsidP="001219A6">
      <w:pPr>
        <w:numPr>
          <w:ilvl w:val="0"/>
          <w:numId w:val="1"/>
        </w:numPr>
        <w:spacing w:before="120" w:after="120" w:line="240" w:lineRule="auto"/>
      </w:pPr>
      <w:bookmarkStart w:id="4" w:name="OLE_LINK5"/>
      <w:r w:rsidRPr="00004AC6">
        <w:t xml:space="preserve">If you are speaking to the </w:t>
      </w:r>
      <w:r w:rsidR="009C1B4B" w:rsidRPr="00004AC6">
        <w:t xml:space="preserve">fully authenticated </w:t>
      </w:r>
      <w:r w:rsidRPr="00004AC6">
        <w:t xml:space="preserve">member/POA and you receive a message that you must speak </w:t>
      </w:r>
      <w:r w:rsidR="009C1B4B" w:rsidRPr="00004AC6">
        <w:t>directly to the member, ensure you are in the correct member’s profile for that account.</w:t>
      </w:r>
    </w:p>
    <w:p w14:paraId="711FF5CF" w14:textId="0ABD0436" w:rsidR="00B472C0" w:rsidRPr="00877473" w:rsidRDefault="00000C9B" w:rsidP="001219A6">
      <w:pPr>
        <w:numPr>
          <w:ilvl w:val="0"/>
          <w:numId w:val="1"/>
        </w:numPr>
        <w:spacing w:before="120" w:after="120" w:line="240" w:lineRule="auto"/>
      </w:pPr>
      <w:r>
        <w:rPr>
          <w:b/>
        </w:rPr>
        <w:t xml:space="preserve"> </w:t>
      </w:r>
      <w:r w:rsidR="00B472C0">
        <w:rPr>
          <w:color w:val="000000"/>
        </w:rPr>
        <w:t>If the caller requests the</w:t>
      </w:r>
      <w:r w:rsidR="00634FDD">
        <w:rPr>
          <w:color w:val="000000"/>
        </w:rPr>
        <w:t xml:space="preserve"> shipping</w:t>
      </w:r>
      <w:r w:rsidR="00B472C0">
        <w:rPr>
          <w:color w:val="000000"/>
        </w:rPr>
        <w:t xml:space="preserve"> address</w:t>
      </w:r>
      <w:r w:rsidR="00634FDD">
        <w:rPr>
          <w:color w:val="000000"/>
        </w:rPr>
        <w:t>, shipping method, or payment method</w:t>
      </w:r>
      <w:r w:rsidR="00B472C0">
        <w:rPr>
          <w:color w:val="000000"/>
        </w:rPr>
        <w:t xml:space="preserve"> be changed for Rx(s) in dispensing</w:t>
      </w:r>
      <w:r w:rsidR="00634FDD">
        <w:rPr>
          <w:color w:val="000000"/>
        </w:rPr>
        <w:t>,</w:t>
      </w:r>
      <w:r w:rsidR="001A38A2">
        <w:rPr>
          <w:color w:val="000000"/>
        </w:rPr>
        <w:t xml:space="preserve"> r</w:t>
      </w:r>
      <w:r w:rsidR="00B472C0">
        <w:rPr>
          <w:color w:val="000000"/>
        </w:rPr>
        <w:t xml:space="preserve">efer to the </w:t>
      </w:r>
      <w:hyperlink w:anchor="_Scenario_Guide_for" w:history="1">
        <w:r w:rsidR="00B472C0" w:rsidRPr="00242D81">
          <w:rPr>
            <w:rStyle w:val="Hyperlink"/>
          </w:rPr>
          <w:t>Scenario Guide for Stop Tote</w:t>
        </w:r>
        <w:r w:rsidR="001A38A2">
          <w:rPr>
            <w:rStyle w:val="Hyperlink"/>
          </w:rPr>
          <w:t xml:space="preserve"> Automated</w:t>
        </w:r>
        <w:r w:rsidR="00B472C0" w:rsidRPr="00242D81">
          <w:rPr>
            <w:rStyle w:val="Hyperlink"/>
          </w:rPr>
          <w:t xml:space="preserve"> </w:t>
        </w:r>
        <w:r w:rsidR="0071522E" w:rsidRPr="00242D81">
          <w:rPr>
            <w:rStyle w:val="Hyperlink"/>
          </w:rPr>
          <w:t>Email</w:t>
        </w:r>
      </w:hyperlink>
      <w:r w:rsidR="00B472C0">
        <w:rPr>
          <w:color w:val="000000"/>
        </w:rPr>
        <w:t>.</w:t>
      </w:r>
    </w:p>
    <w:p w14:paraId="31285E60" w14:textId="10574C49" w:rsidR="00E240FC" w:rsidRPr="00C14390" w:rsidRDefault="00F40AB4" w:rsidP="00C14390">
      <w:pPr>
        <w:pStyle w:val="ListParagraph"/>
        <w:numPr>
          <w:ilvl w:val="0"/>
          <w:numId w:val="1"/>
        </w:numPr>
        <w:spacing w:before="120" w:after="120" w:line="240" w:lineRule="auto"/>
        <w:rPr>
          <w:color w:val="000000"/>
        </w:rPr>
      </w:pPr>
      <w:r>
        <w:rPr>
          <w:b/>
        </w:rPr>
        <w:t xml:space="preserve"> </w:t>
      </w:r>
      <w:r w:rsidR="0024646A" w:rsidRPr="00C14390">
        <w:rPr>
          <w:color w:val="000000"/>
          <w:szCs w:val="24"/>
        </w:rPr>
        <w:t xml:space="preserve">Enter a note in the Case Comments after sending the </w:t>
      </w:r>
      <w:r>
        <w:rPr>
          <w:color w:val="000000"/>
          <w:szCs w:val="24"/>
        </w:rPr>
        <w:t>S</w:t>
      </w:r>
      <w:r w:rsidR="0024646A" w:rsidRPr="00C14390">
        <w:rPr>
          <w:color w:val="000000"/>
          <w:szCs w:val="24"/>
        </w:rPr>
        <w:t xml:space="preserve">top </w:t>
      </w:r>
      <w:r>
        <w:rPr>
          <w:color w:val="000000"/>
          <w:szCs w:val="24"/>
        </w:rPr>
        <w:t>T</w:t>
      </w:r>
      <w:r w:rsidR="0024646A" w:rsidRPr="00C14390">
        <w:rPr>
          <w:color w:val="000000"/>
          <w:szCs w:val="24"/>
        </w:rPr>
        <w:t xml:space="preserve">ote. Include </w:t>
      </w:r>
      <w:r w:rsidR="00E240FC" w:rsidRPr="00C14390">
        <w:rPr>
          <w:color w:val="000000"/>
          <w:szCs w:val="24"/>
        </w:rPr>
        <w:t>the Order Number</w:t>
      </w:r>
      <w:r w:rsidR="006E6AD5">
        <w:rPr>
          <w:color w:val="000000"/>
          <w:szCs w:val="24"/>
        </w:rPr>
        <w:t xml:space="preserve"> or Rx Number</w:t>
      </w:r>
      <w:r w:rsidR="00E240FC" w:rsidRPr="00C14390">
        <w:rPr>
          <w:color w:val="000000"/>
          <w:szCs w:val="24"/>
        </w:rPr>
        <w:t>, the Dispensing Pharmacy, the reason for the request</w:t>
      </w:r>
      <w:r w:rsidR="0024646A" w:rsidRPr="00C14390">
        <w:rPr>
          <w:color w:val="000000"/>
          <w:szCs w:val="24"/>
        </w:rPr>
        <w:t>.</w:t>
      </w:r>
    </w:p>
    <w:p w14:paraId="578AA93D" w14:textId="001636A2" w:rsidR="00EA0B55" w:rsidRPr="00286F77" w:rsidRDefault="00EA0B55" w:rsidP="00C14390">
      <w:pPr>
        <w:pStyle w:val="ListParagraph"/>
        <w:numPr>
          <w:ilvl w:val="0"/>
          <w:numId w:val="1"/>
        </w:numPr>
        <w:spacing w:before="120" w:after="120" w:line="240" w:lineRule="auto"/>
      </w:pPr>
      <w:r>
        <w:rPr>
          <w:b/>
        </w:rPr>
        <w:t xml:space="preserve"> </w:t>
      </w:r>
      <w:r w:rsidR="00C83197" w:rsidRPr="00C14390">
        <w:rPr>
          <w:color w:val="000000"/>
        </w:rPr>
        <w:t>R</w:t>
      </w:r>
      <w:r w:rsidR="00A07353" w:rsidRPr="00C14390">
        <w:rPr>
          <w:color w:val="000000"/>
        </w:rPr>
        <w:t xml:space="preserve">eview the case notes to see if a Stop Tote has already been submitted for the Order or Rx(s) in question before continuing. </w:t>
      </w:r>
    </w:p>
    <w:p w14:paraId="34345359" w14:textId="796989CF" w:rsidR="00A6651C" w:rsidRDefault="00EA0B55" w:rsidP="00EA0B55">
      <w:pPr>
        <w:pStyle w:val="ListParagraph"/>
        <w:numPr>
          <w:ilvl w:val="0"/>
          <w:numId w:val="1"/>
        </w:numPr>
        <w:spacing w:before="120" w:after="120" w:line="240" w:lineRule="auto"/>
        <w:rPr>
          <w:color w:val="000000"/>
        </w:rPr>
      </w:pPr>
      <w:bookmarkStart w:id="5" w:name="OLE_LINK8"/>
      <w:bookmarkEnd w:id="4"/>
      <w:r w:rsidRPr="00EA0B55">
        <w:rPr>
          <w:b/>
        </w:rPr>
        <w:t xml:space="preserve"> </w:t>
      </w:r>
      <w:r w:rsidR="00A6651C">
        <w:rPr>
          <w:noProof/>
        </w:rPr>
        <w:drawing>
          <wp:inline distT="0" distB="0" distL="0" distR="0" wp14:anchorId="4C31EE73" wp14:editId="32958ADE">
            <wp:extent cx="238158" cy="209579"/>
            <wp:effectExtent l="0" t="0" r="9525" b="0"/>
            <wp:docPr id="12581443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55202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8158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651C">
        <w:t xml:space="preserve"> </w:t>
      </w:r>
      <w:r w:rsidR="00A6651C" w:rsidRPr="00EA0B55">
        <w:rPr>
          <w:color w:val="000000"/>
        </w:rPr>
        <w:t xml:space="preserve">Stop Tote requests </w:t>
      </w:r>
      <w:r w:rsidR="00A6651C" w:rsidRPr="00EA0B55">
        <w:rPr>
          <w:b/>
          <w:bCs/>
          <w:color w:val="000000"/>
        </w:rPr>
        <w:t>do not</w:t>
      </w:r>
      <w:r w:rsidR="00A6651C" w:rsidRPr="00EA0B55">
        <w:rPr>
          <w:color w:val="000000"/>
        </w:rPr>
        <w:t xml:space="preserve"> happen in real time. Allow one business day for the request to reflect in Compass.</w:t>
      </w:r>
    </w:p>
    <w:p w14:paraId="6C3B3D53" w14:textId="134D5EEC" w:rsidR="00AD47CF" w:rsidRPr="00EA0B55" w:rsidRDefault="00811911" w:rsidP="00EA0B55">
      <w:pPr>
        <w:pStyle w:val="ListParagraph"/>
        <w:numPr>
          <w:ilvl w:val="0"/>
          <w:numId w:val="1"/>
        </w:numPr>
        <w:spacing w:before="120" w:after="120" w:line="240" w:lineRule="auto"/>
        <w:rPr>
          <w:color w:val="000000"/>
        </w:rPr>
      </w:pPr>
      <w:r>
        <w:rPr>
          <w:b/>
          <w:noProof/>
        </w:rPr>
        <w:drawing>
          <wp:inline distT="0" distB="0" distL="0" distR="0" wp14:anchorId="52F98393" wp14:editId="4939844E">
            <wp:extent cx="304762" cy="304762"/>
            <wp:effectExtent l="0" t="0" r="635" b="635"/>
            <wp:docPr id="1408564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350322" name="Picture 94735032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62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 w:rsidR="00AD47CF">
        <w:rPr>
          <w:noProof/>
        </w:rPr>
        <w:drawing>
          <wp:inline distT="0" distB="0" distL="0" distR="0" wp14:anchorId="6E41AC14" wp14:editId="6873697C">
            <wp:extent cx="238158" cy="209579"/>
            <wp:effectExtent l="0" t="0" r="9525" b="0"/>
            <wp:docPr id="5571571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55202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8158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47CF">
        <w:rPr>
          <w:color w:val="000000"/>
        </w:rPr>
        <w:t xml:space="preserve"> This work instruction does not apply to orders shipped by Coram. Refer to </w:t>
      </w:r>
      <w:hyperlink r:id="rId13" w:anchor="!/view?docid=65b80609-a9b5-4272-8fa8-a1e0c969c1e3" w:history="1">
        <w:r w:rsidR="00AD47CF" w:rsidRPr="00452EAD">
          <w:rPr>
            <w:rStyle w:val="Hyperlink"/>
          </w:rPr>
          <w:t>Compass</w:t>
        </w:r>
        <w:r w:rsidR="00403CA0">
          <w:rPr>
            <w:rStyle w:val="Hyperlink"/>
          </w:rPr>
          <w:t xml:space="preserve"> -</w:t>
        </w:r>
        <w:r w:rsidR="00AD47CF" w:rsidRPr="00452EAD">
          <w:rPr>
            <w:rStyle w:val="Hyperlink"/>
          </w:rPr>
          <w:t xml:space="preserve"> Medical Foods (062771).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FBFBF" w:themeFill="background1" w:themeFillShade="BF"/>
        <w:tblLook w:val="01E0" w:firstRow="1" w:lastRow="1" w:firstColumn="1" w:lastColumn="1" w:noHBand="0" w:noVBand="0"/>
      </w:tblPr>
      <w:tblGrid>
        <w:gridCol w:w="12950"/>
      </w:tblGrid>
      <w:tr w:rsidR="004C25DE" w:rsidRPr="001219A6" w14:paraId="6F44D8D1" w14:textId="77777777" w:rsidTr="00C77E29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D21A85D" w14:textId="69CE2431" w:rsidR="004C25DE" w:rsidRPr="001219A6" w:rsidRDefault="0074362A" w:rsidP="001219A6">
            <w:pPr>
              <w:pStyle w:val="Heading2"/>
              <w:spacing w:before="120" w:after="120"/>
            </w:pPr>
            <w:bookmarkStart w:id="6" w:name="_Discontinue_a_Prescription_1"/>
            <w:bookmarkStart w:id="7" w:name="_Discontinue_a_Prescription"/>
            <w:bookmarkStart w:id="8" w:name="_Sending_a_STOP"/>
            <w:bookmarkStart w:id="9" w:name="OLE_LINK27"/>
            <w:bookmarkStart w:id="10" w:name="_Toc196990837"/>
            <w:bookmarkStart w:id="11" w:name="OLE_LINK7"/>
            <w:bookmarkEnd w:id="6"/>
            <w:bookmarkEnd w:id="7"/>
            <w:bookmarkEnd w:id="8"/>
            <w:r w:rsidRPr="001219A6">
              <w:t>Cancel Order</w:t>
            </w:r>
            <w:r w:rsidR="001A38A2">
              <w:t xml:space="preserve"> via</w:t>
            </w:r>
            <w:r w:rsidRPr="001219A6">
              <w:t xml:space="preserve"> Stop Tote</w:t>
            </w:r>
            <w:bookmarkEnd w:id="9"/>
            <w:r w:rsidR="001A38A2">
              <w:t xml:space="preserve"> Automated Email</w:t>
            </w:r>
            <w:bookmarkEnd w:id="10"/>
          </w:p>
        </w:tc>
      </w:tr>
    </w:tbl>
    <w:p w14:paraId="664CAA9F" w14:textId="77777777" w:rsidR="00517950" w:rsidRDefault="00517950" w:rsidP="00214613">
      <w:pPr>
        <w:spacing w:before="120" w:after="120" w:line="240" w:lineRule="auto"/>
        <w:rPr>
          <w:szCs w:val="24"/>
        </w:rPr>
      </w:pPr>
    </w:p>
    <w:p w14:paraId="49CE26EF" w14:textId="3AAEFDD5" w:rsidR="004C25DE" w:rsidRDefault="00435EA9" w:rsidP="00214613">
      <w:pPr>
        <w:spacing w:before="120" w:after="120" w:line="240" w:lineRule="auto"/>
        <w:rPr>
          <w:szCs w:val="24"/>
        </w:rPr>
      </w:pPr>
      <w:r>
        <w:rPr>
          <w:szCs w:val="24"/>
        </w:rPr>
        <w:t>Complete the steps below: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22"/>
        <w:gridCol w:w="12228"/>
      </w:tblGrid>
      <w:tr w:rsidR="00927395" w14:paraId="11073E71" w14:textId="77777777" w:rsidTr="00925119">
        <w:trPr>
          <w:trHeight w:val="300"/>
        </w:trPr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bookmarkEnd w:id="11"/>
          <w:p w14:paraId="04B86988" w14:textId="77777777" w:rsidR="004C25DE" w:rsidRDefault="004C25DE" w:rsidP="00214613">
            <w:pPr>
              <w:spacing w:before="120" w:after="120"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Step</w:t>
            </w:r>
          </w:p>
        </w:tc>
        <w:tc>
          <w:tcPr>
            <w:tcW w:w="4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1B53D8E" w14:textId="09A48260" w:rsidR="004C25DE" w:rsidRDefault="004C25DE" w:rsidP="00214613">
            <w:pPr>
              <w:spacing w:before="120" w:after="120"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Action</w:t>
            </w:r>
          </w:p>
        </w:tc>
      </w:tr>
      <w:tr w:rsidR="00222657" w14:paraId="0DD351A6" w14:textId="77777777" w:rsidTr="00925119">
        <w:trPr>
          <w:trHeight w:val="300"/>
        </w:trPr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31DF6" w14:textId="77777777" w:rsidR="004C25DE" w:rsidRDefault="004C25DE" w:rsidP="00214613">
            <w:pPr>
              <w:spacing w:before="120" w:after="120"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1</w:t>
            </w:r>
          </w:p>
        </w:tc>
        <w:tc>
          <w:tcPr>
            <w:tcW w:w="4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9BB749" w14:textId="69FD3BDB" w:rsidR="00004AC6" w:rsidRPr="000E1BF6" w:rsidRDefault="008451C0" w:rsidP="00214613">
            <w:pPr>
              <w:spacing w:before="120" w:after="120" w:line="240" w:lineRule="auto"/>
              <w:rPr>
                <w:szCs w:val="24"/>
              </w:rPr>
            </w:pPr>
            <w:r>
              <w:rPr>
                <w:szCs w:val="24"/>
              </w:rPr>
              <w:t>From the Claims Landing Page</w:t>
            </w:r>
            <w:r w:rsidR="00023531">
              <w:rPr>
                <w:szCs w:val="24"/>
              </w:rPr>
              <w:t xml:space="preserve">, </w:t>
            </w:r>
            <w:r w:rsidR="00004AC6">
              <w:rPr>
                <w:szCs w:val="24"/>
              </w:rPr>
              <w:t>n</w:t>
            </w:r>
            <w:r w:rsidR="000E1BF6">
              <w:rPr>
                <w:szCs w:val="24"/>
              </w:rPr>
              <w:t xml:space="preserve">avigate to </w:t>
            </w:r>
            <w:r w:rsidR="000E1BF6">
              <w:rPr>
                <w:b/>
                <w:bCs/>
                <w:szCs w:val="24"/>
              </w:rPr>
              <w:t>Mail Order History</w:t>
            </w:r>
            <w:r w:rsidR="000E1BF6">
              <w:rPr>
                <w:szCs w:val="24"/>
              </w:rPr>
              <w:t xml:space="preserve">. </w:t>
            </w:r>
          </w:p>
        </w:tc>
      </w:tr>
      <w:tr w:rsidR="00222657" w14:paraId="2344CB32" w14:textId="77777777" w:rsidTr="00925119">
        <w:trPr>
          <w:trHeight w:val="300"/>
        </w:trPr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016E1" w14:textId="77777777" w:rsidR="004C25DE" w:rsidRDefault="004C25DE" w:rsidP="00214613">
            <w:pPr>
              <w:spacing w:before="120" w:after="120"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2</w:t>
            </w:r>
          </w:p>
        </w:tc>
        <w:tc>
          <w:tcPr>
            <w:tcW w:w="4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9BB20E" w14:textId="77777777" w:rsidR="00403CA0" w:rsidRDefault="00BC73FD" w:rsidP="00DE063F">
            <w:pPr>
              <w:spacing w:before="120" w:after="120" w:line="240" w:lineRule="auto"/>
              <w:rPr>
                <w:szCs w:val="24"/>
              </w:rPr>
            </w:pPr>
            <w:r>
              <w:rPr>
                <w:szCs w:val="24"/>
              </w:rPr>
              <w:t xml:space="preserve">Click the </w:t>
            </w:r>
            <w:r w:rsidR="00350F44">
              <w:rPr>
                <w:b/>
                <w:bCs/>
                <w:szCs w:val="24"/>
              </w:rPr>
              <w:t>Order Number</w:t>
            </w:r>
            <w:r w:rsidR="00350F44">
              <w:rPr>
                <w:szCs w:val="24"/>
              </w:rPr>
              <w:t xml:space="preserve"> </w:t>
            </w:r>
            <w:r w:rsidR="009F2E9F">
              <w:rPr>
                <w:szCs w:val="24"/>
              </w:rPr>
              <w:t>hyper</w:t>
            </w:r>
            <w:r w:rsidR="00B763E0">
              <w:rPr>
                <w:szCs w:val="24"/>
              </w:rPr>
              <w:t>link the caller</w:t>
            </w:r>
            <w:r w:rsidR="003D6CB8">
              <w:rPr>
                <w:szCs w:val="24"/>
              </w:rPr>
              <w:t xml:space="preserve"> is</w:t>
            </w:r>
            <w:r w:rsidR="00B763E0">
              <w:rPr>
                <w:szCs w:val="24"/>
              </w:rPr>
              <w:t xml:space="preserve"> request</w:t>
            </w:r>
            <w:r w:rsidR="003D6CB8">
              <w:rPr>
                <w:szCs w:val="24"/>
              </w:rPr>
              <w:t>ing</w:t>
            </w:r>
            <w:r w:rsidR="00B763E0">
              <w:rPr>
                <w:szCs w:val="24"/>
              </w:rPr>
              <w:t xml:space="preserve"> </w:t>
            </w:r>
            <w:r w:rsidR="00350F44">
              <w:rPr>
                <w:szCs w:val="24"/>
              </w:rPr>
              <w:t>to cancel.</w:t>
            </w:r>
          </w:p>
          <w:p w14:paraId="46D529E2" w14:textId="040A8327" w:rsidR="00DE063F" w:rsidRDefault="00BC37A6" w:rsidP="00DE063F">
            <w:pPr>
              <w:spacing w:before="120" w:after="120" w:line="240" w:lineRule="auto"/>
              <w:rPr>
                <w:szCs w:val="24"/>
              </w:rPr>
            </w:pPr>
            <w:r>
              <w:rPr>
                <w:b/>
                <w:bCs/>
                <w:szCs w:val="24"/>
              </w:rPr>
              <w:t>Result</w:t>
            </w:r>
            <w:r w:rsidR="00DE063F" w:rsidRPr="00C77E29">
              <w:rPr>
                <w:b/>
                <w:bCs/>
                <w:szCs w:val="24"/>
              </w:rPr>
              <w:t>:</w:t>
            </w:r>
            <w:r w:rsidR="00DE063F">
              <w:rPr>
                <w:szCs w:val="24"/>
              </w:rPr>
              <w:t xml:space="preserve"> </w:t>
            </w:r>
            <w:r w:rsidR="00DE4A74">
              <w:rPr>
                <w:noProof/>
              </w:rPr>
              <w:t xml:space="preserve">The Order </w:t>
            </w:r>
            <w:r w:rsidR="00DE4A74" w:rsidRPr="007D06EE">
              <w:rPr>
                <w:noProof/>
              </w:rPr>
              <w:t xml:space="preserve">Details </w:t>
            </w:r>
            <w:r w:rsidR="00DE4A74">
              <w:rPr>
                <w:noProof/>
              </w:rPr>
              <w:t>s</w:t>
            </w:r>
            <w:r w:rsidR="00DE4A74" w:rsidRPr="007D06EE">
              <w:rPr>
                <w:noProof/>
              </w:rPr>
              <w:t>creen</w:t>
            </w:r>
            <w:r w:rsidR="00DE4A74">
              <w:rPr>
                <w:noProof/>
              </w:rPr>
              <w:t xml:space="preserve"> displays</w:t>
            </w:r>
            <w:r w:rsidR="00DE063F">
              <w:rPr>
                <w:szCs w:val="24"/>
              </w:rPr>
              <w:t xml:space="preserve">. </w:t>
            </w:r>
          </w:p>
          <w:p w14:paraId="5A93F6C3" w14:textId="77777777" w:rsidR="00DE063F" w:rsidRDefault="00DE063F" w:rsidP="00214613">
            <w:pPr>
              <w:spacing w:before="120" w:after="120" w:line="240" w:lineRule="auto"/>
              <w:rPr>
                <w:szCs w:val="24"/>
              </w:rPr>
            </w:pPr>
          </w:p>
          <w:p w14:paraId="1C1ED733" w14:textId="072A4CE8" w:rsidR="00175350" w:rsidRPr="00663365" w:rsidRDefault="00175350" w:rsidP="00214613">
            <w:pPr>
              <w:spacing w:before="120" w:after="120" w:line="240" w:lineRule="auto"/>
              <w:rPr>
                <w:szCs w:val="24"/>
              </w:rPr>
            </w:pPr>
            <w:r w:rsidRPr="00841B10">
              <w:rPr>
                <w:noProof/>
                <w:szCs w:val="24"/>
              </w:rPr>
              <w:drawing>
                <wp:inline distT="0" distB="0" distL="0" distR="0" wp14:anchorId="676A8B1D" wp14:editId="71427BB3">
                  <wp:extent cx="238125" cy="219075"/>
                  <wp:effectExtent l="0" t="0" r="9525" b="9525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63365">
              <w:rPr>
                <w:szCs w:val="24"/>
              </w:rPr>
              <w:t xml:space="preserve"> </w:t>
            </w:r>
            <w:r w:rsidR="00663365" w:rsidRPr="00841B10">
              <w:rPr>
                <w:color w:val="000000"/>
                <w:szCs w:val="24"/>
              </w:rPr>
              <w:t>Only the </w:t>
            </w:r>
            <w:r w:rsidR="002E42BF">
              <w:rPr>
                <w:color w:val="000000"/>
                <w:szCs w:val="24"/>
              </w:rPr>
              <w:t>m</w:t>
            </w:r>
            <w:r w:rsidR="00663365" w:rsidRPr="00841B10">
              <w:rPr>
                <w:color w:val="000000"/>
                <w:szCs w:val="24"/>
              </w:rPr>
              <w:t>ember, </w:t>
            </w:r>
            <w:r w:rsidR="002E42BF">
              <w:rPr>
                <w:color w:val="000000"/>
                <w:szCs w:val="24"/>
              </w:rPr>
              <w:t>l</w:t>
            </w:r>
            <w:r w:rsidR="00663365" w:rsidRPr="00841B10">
              <w:rPr>
                <w:color w:val="000000"/>
                <w:szCs w:val="24"/>
              </w:rPr>
              <w:t>egally </w:t>
            </w:r>
            <w:r w:rsidR="002E42BF">
              <w:rPr>
                <w:color w:val="000000"/>
                <w:szCs w:val="24"/>
              </w:rPr>
              <w:t>d</w:t>
            </w:r>
            <w:r w:rsidR="00663365" w:rsidRPr="00841B10">
              <w:rPr>
                <w:color w:val="000000"/>
                <w:szCs w:val="24"/>
              </w:rPr>
              <w:t>ocumented </w:t>
            </w:r>
            <w:r w:rsidR="002E42BF">
              <w:rPr>
                <w:color w:val="000000"/>
                <w:szCs w:val="24"/>
              </w:rPr>
              <w:t>r</w:t>
            </w:r>
            <w:r w:rsidR="00663365" w:rsidRPr="00841B10">
              <w:rPr>
                <w:color w:val="000000"/>
                <w:szCs w:val="24"/>
              </w:rPr>
              <w:t>epresentative (POA)</w:t>
            </w:r>
            <w:r w:rsidR="00004AC6">
              <w:rPr>
                <w:color w:val="000000"/>
                <w:szCs w:val="24"/>
              </w:rPr>
              <w:t>,</w:t>
            </w:r>
            <w:r w:rsidR="00663365" w:rsidRPr="00841B10">
              <w:rPr>
                <w:color w:val="000000"/>
                <w:szCs w:val="24"/>
              </w:rPr>
              <w:t xml:space="preserve"> or </w:t>
            </w:r>
            <w:r w:rsidR="002E42BF">
              <w:rPr>
                <w:color w:val="000000"/>
                <w:szCs w:val="24"/>
              </w:rPr>
              <w:t>p</w:t>
            </w:r>
            <w:r w:rsidR="00663365" w:rsidRPr="00841B10">
              <w:rPr>
                <w:color w:val="000000"/>
                <w:szCs w:val="24"/>
              </w:rPr>
              <w:t xml:space="preserve">rescribing </w:t>
            </w:r>
            <w:r w:rsidR="002E42BF">
              <w:rPr>
                <w:color w:val="000000"/>
                <w:szCs w:val="24"/>
              </w:rPr>
              <w:t>p</w:t>
            </w:r>
            <w:r w:rsidR="00663365" w:rsidRPr="00841B10">
              <w:rPr>
                <w:color w:val="000000"/>
                <w:szCs w:val="24"/>
              </w:rPr>
              <w:t>hysician may cancel an order that is in process</w:t>
            </w:r>
            <w:r w:rsidR="00DB73BE" w:rsidRPr="00841B10">
              <w:rPr>
                <w:color w:val="000000"/>
                <w:szCs w:val="24"/>
              </w:rPr>
              <w:t xml:space="preserve">. </w:t>
            </w:r>
          </w:p>
          <w:p w14:paraId="4134D7BA" w14:textId="10DFEE62" w:rsidR="00004AC6" w:rsidRPr="001937EC" w:rsidRDefault="001937EC" w:rsidP="00214613">
            <w:pPr>
              <w:spacing w:before="120" w:after="120" w:line="240" w:lineRule="auto"/>
              <w:rPr>
                <w:szCs w:val="24"/>
              </w:rPr>
            </w:pPr>
            <w:r>
              <w:rPr>
                <w:b/>
                <w:bCs/>
                <w:szCs w:val="24"/>
              </w:rPr>
              <w:t xml:space="preserve">Note: </w:t>
            </w:r>
            <w:r>
              <w:rPr>
                <w:szCs w:val="24"/>
              </w:rPr>
              <w:t>You can expand</w:t>
            </w:r>
            <w:r w:rsidR="009C7B94">
              <w:rPr>
                <w:szCs w:val="24"/>
              </w:rPr>
              <w:t>/</w:t>
            </w:r>
            <w:r w:rsidR="009001B0">
              <w:rPr>
                <w:szCs w:val="24"/>
              </w:rPr>
              <w:t>contract</w:t>
            </w:r>
            <w:r>
              <w:rPr>
                <w:szCs w:val="24"/>
              </w:rPr>
              <w:t xml:space="preserve"> the order to see which medications it contains by clicking the arrow</w:t>
            </w:r>
            <w:r w:rsidR="00B42C8A">
              <w:rPr>
                <w:szCs w:val="24"/>
              </w:rPr>
              <w:t xml:space="preserve"> </w:t>
            </w:r>
            <w:r w:rsidR="00B42C8A">
              <w:rPr>
                <w:noProof/>
              </w:rPr>
              <w:drawing>
                <wp:inline distT="0" distB="0" distL="0" distR="0" wp14:anchorId="57B39BA6" wp14:editId="233F028E">
                  <wp:extent cx="228600" cy="228600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B42C8A">
              <w:rPr>
                <w:szCs w:val="24"/>
              </w:rPr>
              <w:t xml:space="preserve"> </w:t>
            </w:r>
            <w:r w:rsidR="00B42C8A">
              <w:rPr>
                <w:noProof/>
              </w:rPr>
              <w:drawing>
                <wp:inline distT="0" distB="0" distL="0" distR="0" wp14:anchorId="20670673" wp14:editId="1EEE7136">
                  <wp:extent cx="228600" cy="22860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Cs w:val="24"/>
              </w:rPr>
              <w:t xml:space="preserve"> beside the </w:t>
            </w:r>
            <w:r>
              <w:rPr>
                <w:b/>
                <w:bCs/>
                <w:szCs w:val="24"/>
              </w:rPr>
              <w:t>Order Number</w:t>
            </w:r>
            <w:r w:rsidR="002A6B9C">
              <w:rPr>
                <w:b/>
                <w:bCs/>
                <w:szCs w:val="24"/>
              </w:rPr>
              <w:t xml:space="preserve"> </w:t>
            </w:r>
            <w:r w:rsidR="002A6B9C" w:rsidRPr="002A6B9C">
              <w:rPr>
                <w:szCs w:val="24"/>
              </w:rPr>
              <w:t>on the mail order history page</w:t>
            </w:r>
            <w:r>
              <w:rPr>
                <w:szCs w:val="24"/>
              </w:rPr>
              <w:t>.</w:t>
            </w:r>
            <w:r w:rsidR="009D387D">
              <w:rPr>
                <w:noProof/>
              </w:rPr>
              <w:t xml:space="preserve"> </w:t>
            </w:r>
          </w:p>
        </w:tc>
      </w:tr>
      <w:tr w:rsidR="00222657" w14:paraId="6F04C2B1" w14:textId="77777777" w:rsidTr="00925119">
        <w:trPr>
          <w:trHeight w:val="300"/>
        </w:trPr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401BA" w14:textId="77777777" w:rsidR="004C25DE" w:rsidRDefault="004C25DE" w:rsidP="00214613">
            <w:pPr>
              <w:spacing w:before="120" w:after="120"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3</w:t>
            </w:r>
          </w:p>
        </w:tc>
        <w:tc>
          <w:tcPr>
            <w:tcW w:w="4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C2562" w14:textId="61AC120C" w:rsidR="00336CF5" w:rsidRDefault="00E167A3" w:rsidP="00912524">
            <w:pPr>
              <w:pStyle w:val="BodyTextIndent2"/>
              <w:spacing w:before="120" w:line="240" w:lineRule="auto"/>
              <w:ind w:left="0"/>
            </w:pPr>
            <w:r>
              <w:t>Confirm with the member</w:t>
            </w:r>
            <w:r w:rsidR="00005450">
              <w:t xml:space="preserve"> that</w:t>
            </w:r>
            <w:r>
              <w:t xml:space="preserve"> </w:t>
            </w:r>
            <w:r w:rsidR="00D512A4">
              <w:t>they would like to cancel</w:t>
            </w:r>
            <w:r w:rsidR="00526893">
              <w:t xml:space="preserve"> the entire </w:t>
            </w:r>
            <w:r w:rsidR="00D512A4">
              <w:t>order</w:t>
            </w:r>
            <w:r w:rsidR="00D03A43">
              <w:t xml:space="preserve"> in Processing</w:t>
            </w:r>
            <w:r w:rsidR="008872DB">
              <w:t>.</w:t>
            </w:r>
            <w:r w:rsidR="003E48DD">
              <w:t xml:space="preserve"> </w:t>
            </w:r>
            <w:r w:rsidR="00912524">
              <w:t xml:space="preserve">If more </w:t>
            </w:r>
            <w:r w:rsidR="00336CF5">
              <w:t>than</w:t>
            </w:r>
            <w:r w:rsidR="00912524">
              <w:t xml:space="preserve"> one </w:t>
            </w:r>
            <w:r w:rsidR="00082411">
              <w:t>Rx</w:t>
            </w:r>
            <w:r w:rsidR="00912524">
              <w:t xml:space="preserve"> in the order, verify each </w:t>
            </w:r>
            <w:r w:rsidR="00082411">
              <w:t>Rx</w:t>
            </w:r>
            <w:r w:rsidR="00912524">
              <w:t xml:space="preserve"> before continuing to </w:t>
            </w:r>
            <w:r w:rsidR="001640B6">
              <w:t>S</w:t>
            </w:r>
            <w:r w:rsidR="00912524">
              <w:t>tep 4.</w:t>
            </w:r>
          </w:p>
          <w:p w14:paraId="48D35DC0" w14:textId="77777777" w:rsidR="006C6AE7" w:rsidRDefault="006C6AE7" w:rsidP="009B347A">
            <w:pPr>
              <w:spacing w:before="120" w:after="120"/>
            </w:pPr>
          </w:p>
          <w:p w14:paraId="5307702A" w14:textId="3F4DE3A6" w:rsidR="009B347A" w:rsidRDefault="00465186" w:rsidP="00B176CD">
            <w:pPr>
              <w:pStyle w:val="ListParagraph"/>
              <w:numPr>
                <w:ilvl w:val="0"/>
                <w:numId w:val="50"/>
              </w:numPr>
              <w:spacing w:before="120" w:after="120" w:line="240" w:lineRule="auto"/>
            </w:pPr>
            <w:r>
              <w:t>If necessary</w:t>
            </w:r>
            <w:r w:rsidR="007B1EA1">
              <w:t>,</w:t>
            </w:r>
            <w:r w:rsidR="009B347A">
              <w:t xml:space="preserve"> click the </w:t>
            </w:r>
            <w:r w:rsidR="009B347A" w:rsidRPr="00B176CD">
              <w:rPr>
                <w:b/>
                <w:bCs/>
              </w:rPr>
              <w:t>chevron arrow</w:t>
            </w:r>
            <w:r w:rsidR="009B347A">
              <w:t xml:space="preserve"> </w:t>
            </w:r>
            <w:r w:rsidR="004869C7">
              <w:t xml:space="preserve">from the </w:t>
            </w:r>
            <w:r w:rsidR="00FE1FDA">
              <w:t>member’s</w:t>
            </w:r>
            <w:r w:rsidR="009C0349">
              <w:t xml:space="preserve"> name drop-down section </w:t>
            </w:r>
            <w:r w:rsidR="009B347A">
              <w:t xml:space="preserve">to expand </w:t>
            </w:r>
            <w:r w:rsidR="007C673D">
              <w:t>details</w:t>
            </w:r>
            <w:r w:rsidR="009B347A">
              <w:t xml:space="preserve"> for </w:t>
            </w:r>
            <w:r w:rsidR="007C673D">
              <w:t>the</w:t>
            </w:r>
            <w:r w:rsidR="009B347A">
              <w:t xml:space="preserve"> order.</w:t>
            </w:r>
          </w:p>
          <w:p w14:paraId="324555F9" w14:textId="77777777" w:rsidR="00336CF5" w:rsidRDefault="00336CF5" w:rsidP="00912524">
            <w:pPr>
              <w:pStyle w:val="BodyTextIndent2"/>
              <w:spacing w:before="120" w:line="240" w:lineRule="auto"/>
              <w:ind w:left="0"/>
            </w:pPr>
          </w:p>
          <w:p w14:paraId="6917BDBF" w14:textId="5C0247F2" w:rsidR="00912524" w:rsidRDefault="004000BA" w:rsidP="00A93F91">
            <w:pPr>
              <w:pStyle w:val="BodyTextIndent2"/>
              <w:spacing w:before="120" w:line="240" w:lineRule="auto"/>
              <w:ind w:left="0"/>
              <w:jc w:val="center"/>
            </w:pPr>
            <w:r>
              <w:rPr>
                <w:noProof/>
              </w:rPr>
              <w:drawing>
                <wp:inline distT="0" distB="0" distL="0" distR="0" wp14:anchorId="5E8EF334" wp14:editId="7B1A7899">
                  <wp:extent cx="304762" cy="304762"/>
                  <wp:effectExtent l="0" t="0" r="635" b="635"/>
                  <wp:docPr id="11425337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253370" name="Picture 114253370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62" cy="3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E5629">
              <w:t xml:space="preserve"> </w:t>
            </w:r>
            <w:r w:rsidR="000C04A1">
              <w:rPr>
                <w:noProof/>
              </w:rPr>
              <w:drawing>
                <wp:inline distT="0" distB="0" distL="0" distR="0" wp14:anchorId="2CC1B93C" wp14:editId="1EEC0333">
                  <wp:extent cx="9161905" cy="1447619"/>
                  <wp:effectExtent l="0" t="0" r="1270" b="635"/>
                  <wp:docPr id="122437292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4372929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61905" cy="1447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D73D80" w14:textId="77777777" w:rsidR="00912524" w:rsidRDefault="00912524" w:rsidP="00912524">
            <w:pPr>
              <w:pStyle w:val="BodyTextIndent2"/>
              <w:spacing w:before="120" w:line="240" w:lineRule="auto"/>
              <w:ind w:left="0"/>
            </w:pPr>
          </w:p>
          <w:p w14:paraId="587DD943" w14:textId="41917F57" w:rsidR="00004AC6" w:rsidRPr="00841B10" w:rsidRDefault="0050289E" w:rsidP="00912524">
            <w:pPr>
              <w:spacing w:before="120" w:after="120"/>
            </w:pPr>
            <w:r>
              <w:rPr>
                <w:b/>
              </w:rPr>
              <w:t xml:space="preserve"> </w:t>
            </w:r>
            <w:r w:rsidR="00912524" w:rsidRPr="00A93F91">
              <w:rPr>
                <w:b/>
                <w:bCs/>
              </w:rPr>
              <w:t>Note</w:t>
            </w:r>
            <w:r w:rsidR="00403CA0">
              <w:rPr>
                <w:b/>
                <w:bCs/>
              </w:rPr>
              <w:t>:</w:t>
            </w:r>
            <w:r w:rsidR="00912524">
              <w:t xml:space="preserve"> If the member does not want all </w:t>
            </w:r>
            <w:r w:rsidR="00082411">
              <w:t>Rx</w:t>
            </w:r>
            <w:r w:rsidR="00CC574B">
              <w:t>’</w:t>
            </w:r>
            <w:r w:rsidR="00912524">
              <w:t>s in the order</w:t>
            </w:r>
            <w:r w:rsidR="00F50138">
              <w:t xml:space="preserve"> canceled, </w:t>
            </w:r>
            <w:r w:rsidR="00912524">
              <w:t>continue to</w:t>
            </w:r>
            <w:r w:rsidR="00927395">
              <w:t xml:space="preserve"> </w:t>
            </w:r>
            <w:hyperlink w:anchor="_Remove_Rx(s)_from" w:history="1">
              <w:r w:rsidR="00927395" w:rsidRPr="00927395">
                <w:rPr>
                  <w:rStyle w:val="Hyperlink"/>
                </w:rPr>
                <w:t>Remove Rx(s) from an Order via Stop Tote Automated Email</w:t>
              </w:r>
            </w:hyperlink>
            <w:r w:rsidR="00912524">
              <w:t>.</w:t>
            </w:r>
          </w:p>
        </w:tc>
      </w:tr>
      <w:tr w:rsidR="00222657" w14:paraId="4EC1A505" w14:textId="77777777" w:rsidTr="00925119">
        <w:trPr>
          <w:trHeight w:val="300"/>
        </w:trPr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DFAF6" w14:textId="77777777" w:rsidR="004C25DE" w:rsidRDefault="004C25DE" w:rsidP="00214613">
            <w:pPr>
              <w:spacing w:before="120" w:after="120"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4</w:t>
            </w:r>
          </w:p>
        </w:tc>
        <w:tc>
          <w:tcPr>
            <w:tcW w:w="4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FFE7A" w14:textId="1CB8AD5C" w:rsidR="0027558C" w:rsidRDefault="00D0798C" w:rsidP="00214613">
            <w:pPr>
              <w:spacing w:before="120" w:after="120"/>
              <w:rPr>
                <w:bCs/>
              </w:rPr>
            </w:pPr>
            <w:r>
              <w:t xml:space="preserve">From the </w:t>
            </w:r>
            <w:r w:rsidRPr="00841B10">
              <w:rPr>
                <w:b/>
                <w:bCs/>
              </w:rPr>
              <w:t>Order Actions</w:t>
            </w:r>
            <w:r>
              <w:t xml:space="preserve"> drop</w:t>
            </w:r>
            <w:r w:rsidR="00D60649">
              <w:t xml:space="preserve">down, </w:t>
            </w:r>
            <w:r w:rsidR="00004AC6">
              <w:t xml:space="preserve">select </w:t>
            </w:r>
            <w:r w:rsidR="00D50D96">
              <w:rPr>
                <w:b/>
                <w:bCs/>
              </w:rPr>
              <w:t>Cancel</w:t>
            </w:r>
            <w:r w:rsidR="00D50D96">
              <w:rPr>
                <w:bCs/>
              </w:rPr>
              <w:t>.</w:t>
            </w:r>
            <w:r w:rsidR="00747150">
              <w:rPr>
                <w:bCs/>
              </w:rPr>
              <w:t xml:space="preserve"> </w:t>
            </w:r>
          </w:p>
          <w:p w14:paraId="64E6A21D" w14:textId="05CF0CE4" w:rsidR="00617E6A" w:rsidRDefault="00617E6A" w:rsidP="00214613">
            <w:pPr>
              <w:spacing w:before="120" w:after="120"/>
            </w:pPr>
            <w:r w:rsidRPr="00617E6A">
              <w:rPr>
                <w:b/>
              </w:rPr>
              <w:t>Note</w:t>
            </w:r>
            <w:r w:rsidR="00403CA0">
              <w:rPr>
                <w:b/>
              </w:rPr>
              <w:t xml:space="preserve">: </w:t>
            </w:r>
            <w:r w:rsidR="00196197">
              <w:rPr>
                <w:b/>
              </w:rPr>
              <w:t xml:space="preserve"> </w:t>
            </w:r>
            <w:r>
              <w:t xml:space="preserve">If the </w:t>
            </w:r>
            <w:r w:rsidR="000F0123" w:rsidRPr="004000BA">
              <w:t>Rx S</w:t>
            </w:r>
            <w:r w:rsidRPr="004000BA">
              <w:t>tatus</w:t>
            </w:r>
            <w:r w:rsidR="000F0123" w:rsidRPr="004000BA">
              <w:t xml:space="preserve"> Description</w:t>
            </w:r>
            <w:r w:rsidRPr="004000BA">
              <w:t xml:space="preserve"> of the </w:t>
            </w:r>
            <w:r w:rsidR="00082411" w:rsidRPr="004000BA">
              <w:t>Rx</w:t>
            </w:r>
            <w:r w:rsidRPr="004000BA">
              <w:t xml:space="preserve"> is Pending Carrier Pickup or Shipped</w:t>
            </w:r>
            <w:r>
              <w:t>, cancelling is not possible</w:t>
            </w:r>
            <w:r w:rsidR="003D6CB8">
              <w:t>. C</w:t>
            </w:r>
            <w:r w:rsidR="007121E0">
              <w:t>ontact the Senior Team for possible alternatives</w:t>
            </w:r>
            <w:r>
              <w:t>.</w:t>
            </w:r>
          </w:p>
          <w:p w14:paraId="348B7F64" w14:textId="77777777" w:rsidR="00370700" w:rsidRDefault="00370700" w:rsidP="00214613">
            <w:pPr>
              <w:spacing w:before="120" w:after="120" w:line="240" w:lineRule="auto"/>
              <w:rPr>
                <w:bCs/>
                <w:szCs w:val="24"/>
              </w:rPr>
            </w:pPr>
          </w:p>
          <w:p w14:paraId="6C86C663" w14:textId="7B314A26" w:rsidR="00980763" w:rsidRDefault="00222657" w:rsidP="00980763">
            <w:pPr>
              <w:spacing w:before="120" w:after="120" w:line="240" w:lineRule="auto"/>
              <w:jc w:val="center"/>
              <w:rPr>
                <w:bCs/>
                <w:szCs w:val="24"/>
              </w:rPr>
            </w:pPr>
            <w:r>
              <w:t xml:space="preserve"> </w:t>
            </w:r>
            <w:r w:rsidR="00AC5C00">
              <w:rPr>
                <w:noProof/>
              </w:rPr>
              <w:drawing>
                <wp:inline distT="0" distB="0" distL="0" distR="0" wp14:anchorId="07EF7E71" wp14:editId="73DA5D56">
                  <wp:extent cx="8229600" cy="3819833"/>
                  <wp:effectExtent l="0" t="0" r="0" b="9525"/>
                  <wp:docPr id="94823548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8235486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29600" cy="38198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8ED799" w14:textId="6B1B9F82" w:rsidR="00370700" w:rsidRDefault="00370700" w:rsidP="00214613">
            <w:pPr>
              <w:spacing w:before="120" w:after="120" w:line="240" w:lineRule="auto"/>
              <w:jc w:val="center"/>
              <w:rPr>
                <w:bCs/>
                <w:szCs w:val="24"/>
              </w:rPr>
            </w:pPr>
          </w:p>
          <w:p w14:paraId="645D0BF5" w14:textId="4C84181F" w:rsidR="00443568" w:rsidRDefault="00D50D96" w:rsidP="00214613">
            <w:pPr>
              <w:spacing w:before="120" w:after="120" w:line="24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Result</w:t>
            </w:r>
            <w:r w:rsidR="00403CA0">
              <w:rPr>
                <w:b/>
                <w:szCs w:val="24"/>
              </w:rPr>
              <w:t xml:space="preserve">: </w:t>
            </w:r>
            <w:r w:rsidR="00196197" w:rsidRPr="00196197">
              <w:rPr>
                <w:bCs/>
                <w:szCs w:val="24"/>
              </w:rPr>
              <w:t xml:space="preserve">The </w:t>
            </w:r>
            <w:r w:rsidR="00617E6A">
              <w:rPr>
                <w:bCs/>
                <w:szCs w:val="24"/>
              </w:rPr>
              <w:t>Cancel Order pop</w:t>
            </w:r>
            <w:r w:rsidR="009B2D8B">
              <w:rPr>
                <w:bCs/>
                <w:szCs w:val="24"/>
              </w:rPr>
              <w:t>-</w:t>
            </w:r>
            <w:r w:rsidR="00B22C0C">
              <w:rPr>
                <w:bCs/>
                <w:szCs w:val="24"/>
              </w:rPr>
              <w:t>up</w:t>
            </w:r>
            <w:r w:rsidR="00617E6A">
              <w:rPr>
                <w:bCs/>
                <w:szCs w:val="24"/>
              </w:rPr>
              <w:t xml:space="preserve"> displays</w:t>
            </w:r>
            <w:r w:rsidR="00617E6A" w:rsidRPr="00196197">
              <w:rPr>
                <w:bCs/>
                <w:szCs w:val="24"/>
              </w:rPr>
              <w:t>.</w:t>
            </w:r>
          </w:p>
          <w:p w14:paraId="59B71CDD" w14:textId="22BED2BB" w:rsidR="00617E6A" w:rsidRDefault="00617E6A" w:rsidP="00214613">
            <w:pPr>
              <w:spacing w:before="120" w:after="120" w:line="240" w:lineRule="auto"/>
              <w:rPr>
                <w:b/>
                <w:szCs w:val="24"/>
              </w:rPr>
            </w:pPr>
          </w:p>
          <w:p w14:paraId="098BC9B8" w14:textId="2CF67AD5" w:rsidR="00980763" w:rsidRDefault="00491767" w:rsidP="00E450E5">
            <w:pPr>
              <w:spacing w:before="120" w:after="120" w:line="240" w:lineRule="auto"/>
              <w:jc w:val="center"/>
              <w:rPr>
                <w:b/>
                <w:szCs w:val="24"/>
              </w:rPr>
            </w:pPr>
            <w:r>
              <w:t xml:space="preserve"> </w:t>
            </w:r>
            <w:r w:rsidR="004A4914">
              <w:rPr>
                <w:noProof/>
              </w:rPr>
              <w:drawing>
                <wp:inline distT="0" distB="0" distL="0" distR="0" wp14:anchorId="0773E63F" wp14:editId="7FCBE69A">
                  <wp:extent cx="8229600" cy="2728292"/>
                  <wp:effectExtent l="0" t="0" r="0" b="0"/>
                  <wp:docPr id="151410979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4109792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29600" cy="27282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A71E16" w14:textId="06D30DEE" w:rsidR="00617E6A" w:rsidRPr="00ED4BFF" w:rsidRDefault="00491767" w:rsidP="006C5431">
            <w:pPr>
              <w:spacing w:before="120" w:after="120" w:line="240" w:lineRule="auto"/>
            </w:pPr>
            <w:r>
              <w:t xml:space="preserve"> </w:t>
            </w:r>
            <w:r w:rsidR="008B179F">
              <w:pict w14:anchorId="706DFEE2">
                <v:shape id="_x0000_i1026" type="#_x0000_t75" style="width:18pt;height:17.25pt;visibility:visible;mso-wrap-style:square">
                  <v:imagedata r:id="rId20" o:title=""/>
                </v:shape>
              </w:pict>
            </w:r>
            <w:r w:rsidR="006C5431">
              <w:rPr>
                <w:bCs/>
                <w:szCs w:val="24"/>
              </w:rPr>
              <w:t xml:space="preserve"> If the order </w:t>
            </w:r>
            <w:r w:rsidR="00AB0D6B">
              <w:rPr>
                <w:bCs/>
                <w:szCs w:val="24"/>
              </w:rPr>
              <w:t xml:space="preserve">contains New </w:t>
            </w:r>
            <w:r w:rsidR="006C5431">
              <w:rPr>
                <w:bCs/>
                <w:szCs w:val="24"/>
              </w:rPr>
              <w:t>R</w:t>
            </w:r>
            <w:r w:rsidR="00881CD8">
              <w:rPr>
                <w:bCs/>
                <w:szCs w:val="24"/>
              </w:rPr>
              <w:t>x</w:t>
            </w:r>
            <w:r w:rsidR="00AB0D6B">
              <w:rPr>
                <w:bCs/>
                <w:szCs w:val="24"/>
              </w:rPr>
              <w:t>(s)</w:t>
            </w:r>
            <w:r w:rsidR="00DA1C0B">
              <w:rPr>
                <w:bCs/>
                <w:szCs w:val="24"/>
              </w:rPr>
              <w:t>,</w:t>
            </w:r>
            <w:r w:rsidR="006C5431">
              <w:rPr>
                <w:bCs/>
                <w:szCs w:val="24"/>
              </w:rPr>
              <w:t xml:space="preserve"> Compass will display a pop-up informing you </w:t>
            </w:r>
            <w:r w:rsidR="00ED4BFF">
              <w:rPr>
                <w:bCs/>
                <w:szCs w:val="24"/>
              </w:rPr>
              <w:t xml:space="preserve">“Because this is the first fill, </w:t>
            </w:r>
            <w:r w:rsidR="00503B2D">
              <w:rPr>
                <w:bCs/>
                <w:szCs w:val="24"/>
              </w:rPr>
              <w:t xml:space="preserve">canceling </w:t>
            </w:r>
            <w:r w:rsidR="00ED4BFF">
              <w:rPr>
                <w:bCs/>
                <w:szCs w:val="24"/>
              </w:rPr>
              <w:t xml:space="preserve">the Rx will also discontinue it. If the caller does not want to discontinue the Rx, place the Rx on indefinite hold instead.” </w:t>
            </w:r>
            <w:r w:rsidR="002C2198">
              <w:rPr>
                <w:bCs/>
                <w:szCs w:val="24"/>
              </w:rPr>
              <w:t>When this happens</w:t>
            </w:r>
            <w:r w:rsidR="00B04E64">
              <w:rPr>
                <w:bCs/>
                <w:szCs w:val="24"/>
              </w:rPr>
              <w:t xml:space="preserve">, </w:t>
            </w:r>
            <w:r w:rsidR="002C2198">
              <w:rPr>
                <w:bCs/>
                <w:szCs w:val="24"/>
              </w:rPr>
              <w:t>follow the step for</w:t>
            </w:r>
            <w:r w:rsidR="00B04E64">
              <w:rPr>
                <w:bCs/>
                <w:szCs w:val="24"/>
              </w:rPr>
              <w:t xml:space="preserve"> </w:t>
            </w:r>
            <w:hyperlink w:anchor="_Place_Rx(s)_in" w:history="1">
              <w:r w:rsidR="00B04E64" w:rsidRPr="00B04E64">
                <w:rPr>
                  <w:rStyle w:val="Hyperlink"/>
                  <w:bCs/>
                  <w:szCs w:val="24"/>
                </w:rPr>
                <w:t>Place Rx(s) in Dispensing on Hold via Stop Tote Automated Email</w:t>
              </w:r>
            </w:hyperlink>
            <w:r w:rsidR="00B04E64">
              <w:rPr>
                <w:bCs/>
                <w:szCs w:val="24"/>
              </w:rPr>
              <w:t>.</w:t>
            </w:r>
          </w:p>
          <w:p w14:paraId="4D74CE52" w14:textId="048E62E4" w:rsidR="00617E6A" w:rsidRDefault="00617E6A" w:rsidP="00214613">
            <w:pPr>
              <w:spacing w:before="120" w:after="120" w:line="240" w:lineRule="auto"/>
              <w:jc w:val="center"/>
              <w:rPr>
                <w:bCs/>
                <w:szCs w:val="24"/>
              </w:rPr>
            </w:pPr>
          </w:p>
          <w:p w14:paraId="65747501" w14:textId="77B7B1BA" w:rsidR="00617E6A" w:rsidRDefault="00617E6A" w:rsidP="006E285C">
            <w:pPr>
              <w:numPr>
                <w:ilvl w:val="0"/>
                <w:numId w:val="2"/>
              </w:numPr>
              <w:spacing w:before="120" w:after="120"/>
            </w:pPr>
            <w:r w:rsidRPr="00196197">
              <w:t xml:space="preserve">Click </w:t>
            </w:r>
            <w:r w:rsidRPr="00196197">
              <w:rPr>
                <w:b/>
              </w:rPr>
              <w:t xml:space="preserve">No </w:t>
            </w:r>
            <w:r w:rsidRPr="00196197">
              <w:t>to return to Order Details screen.</w:t>
            </w:r>
          </w:p>
          <w:p w14:paraId="2040F82E" w14:textId="2F1052BD" w:rsidR="001909E4" w:rsidRPr="00455007" w:rsidRDefault="00617E6A" w:rsidP="006E285C">
            <w:pPr>
              <w:numPr>
                <w:ilvl w:val="0"/>
                <w:numId w:val="2"/>
              </w:numPr>
              <w:spacing w:before="120" w:after="120"/>
            </w:pPr>
            <w:r w:rsidRPr="00196197">
              <w:t xml:space="preserve">Click </w:t>
            </w:r>
            <w:r w:rsidRPr="00196197">
              <w:rPr>
                <w:b/>
              </w:rPr>
              <w:t>Yes</w:t>
            </w:r>
            <w:r w:rsidRPr="00196197">
              <w:t xml:space="preserve"> to proceed with canceling the order.</w:t>
            </w:r>
          </w:p>
          <w:p w14:paraId="7628A826" w14:textId="5F93E29E" w:rsidR="00196197" w:rsidRPr="00196197" w:rsidRDefault="00196197" w:rsidP="00214613">
            <w:pPr>
              <w:spacing w:before="120" w:after="120"/>
              <w:ind w:left="720"/>
            </w:pPr>
            <w:r w:rsidRPr="00196197">
              <w:rPr>
                <w:b/>
              </w:rPr>
              <w:t>Result</w:t>
            </w:r>
            <w:r w:rsidR="00403CA0">
              <w:rPr>
                <w:b/>
              </w:rPr>
              <w:t xml:space="preserve">: </w:t>
            </w:r>
            <w:r w:rsidRPr="00196197">
              <w:t>The Stop Tote Email Required popup displays.</w:t>
            </w:r>
          </w:p>
          <w:p w14:paraId="5991F593" w14:textId="0E1DF7ED" w:rsidR="00196197" w:rsidRPr="00196197" w:rsidRDefault="00196197" w:rsidP="00214613">
            <w:pPr>
              <w:spacing w:before="120" w:after="120"/>
              <w:ind w:left="360"/>
            </w:pPr>
          </w:p>
          <w:p w14:paraId="0193CE6B" w14:textId="05F75536" w:rsidR="002808C3" w:rsidRPr="00FA5E24" w:rsidRDefault="00617E6A" w:rsidP="00214613">
            <w:pPr>
              <w:spacing w:before="120" w:after="120"/>
              <w:rPr>
                <w:b/>
                <w:bCs/>
              </w:rPr>
            </w:pPr>
            <w:bookmarkStart w:id="12" w:name="OLE_LINK2"/>
            <w:r w:rsidRPr="00FA5E24">
              <w:rPr>
                <w:b/>
                <w:bCs/>
              </w:rPr>
              <w:t>Note</w:t>
            </w:r>
            <w:r w:rsidR="002808C3" w:rsidRPr="00FA5E24">
              <w:rPr>
                <w:b/>
                <w:bCs/>
              </w:rPr>
              <w:t>s</w:t>
            </w:r>
            <w:r w:rsidR="00403CA0">
              <w:rPr>
                <w:b/>
                <w:bCs/>
              </w:rPr>
              <w:t xml:space="preserve">: </w:t>
            </w:r>
            <w:r w:rsidRPr="00FA5E24">
              <w:rPr>
                <w:b/>
                <w:bCs/>
              </w:rPr>
              <w:t xml:space="preserve"> </w:t>
            </w:r>
            <w:r w:rsidR="00196197" w:rsidRPr="00FA5E24">
              <w:rPr>
                <w:b/>
                <w:bCs/>
              </w:rPr>
              <w:t xml:space="preserve"> </w:t>
            </w:r>
          </w:p>
          <w:p w14:paraId="064BB1CF" w14:textId="38CD8142" w:rsidR="002808C3" w:rsidRDefault="00E46ED3" w:rsidP="006E285C">
            <w:pPr>
              <w:numPr>
                <w:ilvl w:val="0"/>
                <w:numId w:val="3"/>
              </w:numPr>
              <w:spacing w:before="120" w:after="120"/>
              <w:rPr>
                <w:bCs/>
              </w:rPr>
            </w:pPr>
            <w:r>
              <w:rPr>
                <w:bCs/>
              </w:rPr>
              <w:t xml:space="preserve">If </w:t>
            </w:r>
            <w:r w:rsidRPr="00E46ED3">
              <w:rPr>
                <w:bCs/>
              </w:rPr>
              <w:t xml:space="preserve">the status of the order is </w:t>
            </w:r>
            <w:r w:rsidRPr="00E46ED3">
              <w:rPr>
                <w:b/>
              </w:rPr>
              <w:t>Processing</w:t>
            </w:r>
            <w:r w:rsidRPr="00E46ED3">
              <w:rPr>
                <w:bCs/>
              </w:rPr>
              <w:t xml:space="preserve"> and cancelling through automation lets you proceed, refer to</w:t>
            </w:r>
            <w:r w:rsidR="003B3ECE">
              <w:rPr>
                <w:bCs/>
              </w:rPr>
              <w:t xml:space="preserve"> </w:t>
            </w:r>
            <w:hyperlink r:id="rId21" w:anchor="!/view?docid=9c43c276-a6a4-4481-880d-62b194600f02" w:history="1">
              <w:r w:rsidR="003B3ECE" w:rsidRPr="00B04E64">
                <w:rPr>
                  <w:rStyle w:val="Hyperlink"/>
                  <w:bCs/>
                </w:rPr>
                <w:t xml:space="preserve">Compass – Cancel or Remove a Prescription (Rx) from an Order </w:t>
              </w:r>
              <w:r w:rsidR="00B04E64" w:rsidRPr="00B04E64">
                <w:rPr>
                  <w:rStyle w:val="Hyperlink"/>
                  <w:bCs/>
                </w:rPr>
                <w:t>(0</w:t>
              </w:r>
              <w:r w:rsidR="003B3ECE" w:rsidRPr="00B04E64">
                <w:rPr>
                  <w:rStyle w:val="Hyperlink"/>
                  <w:bCs/>
                </w:rPr>
                <w:t>56363</w:t>
              </w:r>
              <w:r w:rsidR="00B04E64" w:rsidRPr="00B04E64">
                <w:rPr>
                  <w:rStyle w:val="Hyperlink"/>
                  <w:bCs/>
                </w:rPr>
                <w:t>)</w:t>
              </w:r>
            </w:hyperlink>
            <w:r w:rsidR="00B04E64">
              <w:rPr>
                <w:bCs/>
              </w:rPr>
              <w:t>.</w:t>
            </w:r>
          </w:p>
          <w:p w14:paraId="628CCDD7" w14:textId="66EC2BD6" w:rsidR="001B09E9" w:rsidRPr="00AA383E" w:rsidRDefault="002808C3" w:rsidP="006E285C">
            <w:pPr>
              <w:numPr>
                <w:ilvl w:val="0"/>
                <w:numId w:val="3"/>
              </w:numPr>
              <w:spacing w:before="120" w:after="120"/>
              <w:rPr>
                <w:b/>
              </w:rPr>
            </w:pPr>
            <w:r>
              <w:rPr>
                <w:bCs/>
              </w:rPr>
              <w:t>The member</w:t>
            </w:r>
            <w:r>
              <w:t xml:space="preserve"> must have an active </w:t>
            </w:r>
            <w:r>
              <w:rPr>
                <w:b/>
              </w:rPr>
              <w:t xml:space="preserve">Mail Order </w:t>
            </w:r>
            <w:r w:rsidR="00082411">
              <w:rPr>
                <w:bCs/>
              </w:rPr>
              <w:t>Rx</w:t>
            </w:r>
            <w:r w:rsidRPr="005A209D">
              <w:rPr>
                <w:bCs/>
              </w:rPr>
              <w:t xml:space="preserve">(s) </w:t>
            </w:r>
            <w:r w:rsidR="008E1F58">
              <w:rPr>
                <w:bCs/>
              </w:rPr>
              <w:t xml:space="preserve">and the </w:t>
            </w:r>
            <w:r w:rsidR="008E1F58" w:rsidRPr="006B0435">
              <w:rPr>
                <w:b/>
              </w:rPr>
              <w:t>Rx Status Description</w:t>
            </w:r>
            <w:r w:rsidR="008E1F58">
              <w:rPr>
                <w:bCs/>
              </w:rPr>
              <w:t xml:space="preserve"> field</w:t>
            </w:r>
            <w:r w:rsidR="006B0435">
              <w:rPr>
                <w:bCs/>
              </w:rPr>
              <w:t xml:space="preserve"> must show</w:t>
            </w:r>
            <w:r>
              <w:rPr>
                <w:bCs/>
              </w:rPr>
              <w:t xml:space="preserve"> </w:t>
            </w:r>
            <w:r w:rsidR="00370C77">
              <w:rPr>
                <w:b/>
              </w:rPr>
              <w:t>Dispensing</w:t>
            </w:r>
            <w:r w:rsidR="00370C77">
              <w:rPr>
                <w:bCs/>
              </w:rPr>
              <w:t xml:space="preserve"> </w:t>
            </w:r>
            <w:r>
              <w:rPr>
                <w:bCs/>
              </w:rPr>
              <w:t>status for the Stop Tote Request to display.</w:t>
            </w:r>
            <w:bookmarkEnd w:id="12"/>
          </w:p>
        </w:tc>
      </w:tr>
      <w:tr w:rsidR="00222657" w14:paraId="2E7C773C" w14:textId="77777777" w:rsidTr="00925119">
        <w:trPr>
          <w:trHeight w:val="300"/>
        </w:trPr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A2B96" w14:textId="48917DE8" w:rsidR="00617E6A" w:rsidRDefault="00617E6A" w:rsidP="00214613">
            <w:pPr>
              <w:spacing w:before="120" w:after="120"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5</w:t>
            </w:r>
          </w:p>
        </w:tc>
        <w:tc>
          <w:tcPr>
            <w:tcW w:w="4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FF201" w14:textId="4D43570E" w:rsidR="00617E6A" w:rsidRDefault="00E46ED3" w:rsidP="00214613">
            <w:pPr>
              <w:spacing w:before="120" w:after="120" w:line="240" w:lineRule="auto"/>
              <w:rPr>
                <w:szCs w:val="24"/>
              </w:rPr>
            </w:pPr>
            <w:bookmarkStart w:id="13" w:name="OLE_LINK11"/>
            <w:r>
              <w:rPr>
                <w:szCs w:val="24"/>
              </w:rPr>
              <w:t>Review the information on</w:t>
            </w:r>
            <w:r w:rsidR="004D23B2">
              <w:rPr>
                <w:szCs w:val="24"/>
              </w:rPr>
              <w:t xml:space="preserve"> the Stop Tote Email Required popup for accuracy</w:t>
            </w:r>
            <w:bookmarkEnd w:id="13"/>
            <w:r w:rsidR="004D23B2">
              <w:rPr>
                <w:szCs w:val="24"/>
              </w:rPr>
              <w:t>.</w:t>
            </w:r>
          </w:p>
          <w:p w14:paraId="49A27EEB" w14:textId="36C663DB" w:rsidR="00910596" w:rsidRDefault="00910596" w:rsidP="00214613">
            <w:pPr>
              <w:pStyle w:val="BodyTextIndent2"/>
              <w:spacing w:before="120" w:line="240" w:lineRule="auto"/>
              <w:ind w:left="0"/>
              <w:rPr>
                <w:bCs/>
              </w:rPr>
            </w:pPr>
          </w:p>
          <w:p w14:paraId="73F19DE6" w14:textId="59F92707" w:rsidR="00910596" w:rsidRDefault="00910596" w:rsidP="00214613">
            <w:pPr>
              <w:pStyle w:val="BodyTextIndent2"/>
              <w:spacing w:before="120" w:line="240" w:lineRule="auto"/>
              <w:ind w:left="0"/>
              <w:jc w:val="center"/>
            </w:pPr>
            <w:r>
              <w:rPr>
                <w:noProof/>
              </w:rPr>
              <w:drawing>
                <wp:inline distT="0" distB="0" distL="0" distR="0" wp14:anchorId="65D7801F" wp14:editId="0BD5E0DB">
                  <wp:extent cx="6038095" cy="2447619"/>
                  <wp:effectExtent l="19050" t="19050" r="20320" b="1016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38095" cy="244761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65B138E" w14:textId="48E52907" w:rsidR="00910596" w:rsidRDefault="00910596" w:rsidP="00214613">
            <w:pPr>
              <w:pStyle w:val="BodyTextIndent2"/>
              <w:spacing w:before="120" w:line="240" w:lineRule="auto"/>
              <w:ind w:left="0"/>
              <w:jc w:val="center"/>
            </w:pPr>
          </w:p>
          <w:p w14:paraId="1A63CB89" w14:textId="77777777" w:rsidR="00910596" w:rsidRDefault="00910596" w:rsidP="00214613">
            <w:pPr>
              <w:pStyle w:val="BodyTextIndent2"/>
              <w:spacing w:before="120" w:line="240" w:lineRule="auto"/>
              <w:ind w:left="0"/>
            </w:pPr>
          </w:p>
          <w:p w14:paraId="4DA61ABA" w14:textId="4CB39749" w:rsidR="00617E6A" w:rsidRPr="002808C3" w:rsidRDefault="00910596" w:rsidP="006E285C">
            <w:pPr>
              <w:numPr>
                <w:ilvl w:val="0"/>
                <w:numId w:val="4"/>
              </w:numPr>
              <w:spacing w:before="120" w:after="120"/>
            </w:pPr>
            <w:r>
              <w:t>To exit</w:t>
            </w:r>
            <w:r w:rsidR="002808C3">
              <w:t xml:space="preserve"> the</w:t>
            </w:r>
            <w:r>
              <w:t xml:space="preserve"> Stop Tote Request, click </w:t>
            </w:r>
            <w:r w:rsidRPr="00910596">
              <w:rPr>
                <w:b/>
              </w:rPr>
              <w:t>Cancel</w:t>
            </w:r>
            <w:r w:rsidRPr="00E46ED3">
              <w:t>.</w:t>
            </w:r>
          </w:p>
          <w:p w14:paraId="5FCC1A43" w14:textId="140464FA" w:rsidR="00910596" w:rsidRPr="002808C3" w:rsidRDefault="00277717" w:rsidP="006E285C">
            <w:pPr>
              <w:numPr>
                <w:ilvl w:val="0"/>
                <w:numId w:val="4"/>
              </w:numPr>
              <w:spacing w:before="120" w:after="120"/>
              <w:rPr>
                <w:szCs w:val="24"/>
              </w:rPr>
            </w:pPr>
            <w:r>
              <w:t xml:space="preserve"> </w:t>
            </w:r>
            <w:r w:rsidR="00910596" w:rsidRPr="002808C3">
              <w:rPr>
                <w:szCs w:val="24"/>
              </w:rPr>
              <w:t xml:space="preserve">To proceed, </w:t>
            </w:r>
            <w:r w:rsidR="00900962">
              <w:rPr>
                <w:szCs w:val="24"/>
              </w:rPr>
              <w:t>add detailed</w:t>
            </w:r>
            <w:r w:rsidR="00910596" w:rsidRPr="002808C3">
              <w:rPr>
                <w:szCs w:val="24"/>
              </w:rPr>
              <w:t xml:space="preserve"> </w:t>
            </w:r>
            <w:r w:rsidR="00AE2911">
              <w:rPr>
                <w:szCs w:val="24"/>
              </w:rPr>
              <w:t>comme</w:t>
            </w:r>
            <w:r w:rsidR="00A8773A">
              <w:rPr>
                <w:szCs w:val="24"/>
              </w:rPr>
              <w:t>n</w:t>
            </w:r>
            <w:r w:rsidR="00AE2911">
              <w:rPr>
                <w:szCs w:val="24"/>
              </w:rPr>
              <w:t>ts in the Details of Matter text box</w:t>
            </w:r>
            <w:r w:rsidR="00910596" w:rsidRPr="002808C3">
              <w:rPr>
                <w:szCs w:val="24"/>
              </w:rPr>
              <w:t xml:space="preserve">, </w:t>
            </w:r>
            <w:r w:rsidR="007F733E">
              <w:rPr>
                <w:szCs w:val="24"/>
              </w:rPr>
              <w:t xml:space="preserve">and </w:t>
            </w:r>
            <w:r w:rsidR="00910596" w:rsidRPr="002808C3">
              <w:rPr>
                <w:szCs w:val="24"/>
              </w:rPr>
              <w:t xml:space="preserve">then click </w:t>
            </w:r>
            <w:r w:rsidR="00910596" w:rsidRPr="002808C3">
              <w:rPr>
                <w:b/>
                <w:szCs w:val="24"/>
              </w:rPr>
              <w:t>Send Request</w:t>
            </w:r>
            <w:r w:rsidR="00910596" w:rsidRPr="002808C3">
              <w:rPr>
                <w:szCs w:val="24"/>
              </w:rPr>
              <w:t xml:space="preserve">. </w:t>
            </w:r>
          </w:p>
          <w:p w14:paraId="532295B6" w14:textId="3D0318F6" w:rsidR="00910596" w:rsidRDefault="00277717" w:rsidP="00214613">
            <w:pPr>
              <w:spacing w:before="120" w:after="120" w:line="240" w:lineRule="auto"/>
              <w:ind w:left="720"/>
              <w:rPr>
                <w:szCs w:val="24"/>
              </w:rPr>
            </w:pPr>
            <w:r>
              <w:t xml:space="preserve"> </w:t>
            </w:r>
            <w:r w:rsidR="009F49AA">
              <w:rPr>
                <w:b/>
                <w:bCs/>
                <w:szCs w:val="24"/>
              </w:rPr>
              <w:t xml:space="preserve">Details of matter </w:t>
            </w:r>
            <w:r w:rsidR="00910596">
              <w:rPr>
                <w:b/>
                <w:bCs/>
                <w:szCs w:val="24"/>
              </w:rPr>
              <w:t>Example</w:t>
            </w:r>
            <w:r w:rsidR="00403CA0">
              <w:rPr>
                <w:b/>
                <w:bCs/>
                <w:szCs w:val="24"/>
              </w:rPr>
              <w:t>:</w:t>
            </w:r>
            <w:r w:rsidR="00370C77">
              <w:rPr>
                <w:b/>
                <w:bCs/>
                <w:szCs w:val="24"/>
              </w:rPr>
              <w:t xml:space="preserve"> </w:t>
            </w:r>
            <w:r w:rsidR="00370C77">
              <w:rPr>
                <w:szCs w:val="24"/>
              </w:rPr>
              <w:t>“</w:t>
            </w:r>
            <w:r w:rsidR="00910596">
              <w:rPr>
                <w:szCs w:val="24"/>
              </w:rPr>
              <w:t>Member would like to cancel this order. Please cancel full order.”</w:t>
            </w:r>
          </w:p>
          <w:p w14:paraId="45E19DE6" w14:textId="493CCFF7" w:rsidR="00277717" w:rsidRDefault="00900962" w:rsidP="00277717">
            <w:pPr>
              <w:spacing w:before="120" w:after="120" w:line="240" w:lineRule="auto"/>
              <w:ind w:left="720"/>
              <w:rPr>
                <w:rFonts w:eastAsia="Calibri" w:cs="Times New Roman"/>
                <w:szCs w:val="24"/>
              </w:rPr>
            </w:pPr>
            <w:r>
              <w:rPr>
                <w:rFonts w:eastAsia="Calibri" w:cs="Times New Roman"/>
                <w:b/>
                <w:bCs/>
                <w:szCs w:val="24"/>
              </w:rPr>
              <w:t xml:space="preserve"> </w:t>
            </w:r>
            <w:r w:rsidR="002808C3" w:rsidRPr="002808C3">
              <w:rPr>
                <w:rFonts w:eastAsia="Calibri" w:cs="Times New Roman"/>
                <w:b/>
                <w:bCs/>
                <w:szCs w:val="24"/>
              </w:rPr>
              <w:t>Result</w:t>
            </w:r>
            <w:r w:rsidR="00403CA0">
              <w:rPr>
                <w:rFonts w:eastAsia="Calibri" w:cs="Times New Roman"/>
                <w:b/>
                <w:bCs/>
                <w:szCs w:val="24"/>
              </w:rPr>
              <w:t>:</w:t>
            </w:r>
            <w:r w:rsidR="002808C3" w:rsidRPr="002808C3">
              <w:rPr>
                <w:rFonts w:eastAsia="Calibri" w:cs="Times New Roman"/>
                <w:szCs w:val="24"/>
              </w:rPr>
              <w:t xml:space="preserve"> Email is sent to the appropriate pharmacy for the request.</w:t>
            </w:r>
            <w:r w:rsidR="00442854">
              <w:rPr>
                <w:rFonts w:eastAsia="Calibri" w:cs="Times New Roman"/>
                <w:szCs w:val="24"/>
              </w:rPr>
              <w:t xml:space="preserve"> </w:t>
            </w:r>
          </w:p>
          <w:p w14:paraId="3DB6F25C" w14:textId="2E1979AA" w:rsidR="00617E6A" w:rsidRPr="00B830F3" w:rsidRDefault="00277717" w:rsidP="00277717">
            <w:pPr>
              <w:spacing w:before="120" w:after="120" w:line="240" w:lineRule="auto"/>
              <w:ind w:left="720"/>
              <w:rPr>
                <w:rFonts w:eastAsia="Calibri" w:cs="Times New Roman"/>
                <w:szCs w:val="24"/>
              </w:rPr>
            </w:pPr>
            <w:r>
              <w:t xml:space="preserve"> </w:t>
            </w:r>
            <w:r w:rsidR="00442854">
              <w:rPr>
                <w:noProof/>
              </w:rPr>
              <w:drawing>
                <wp:inline distT="0" distB="0" distL="0" distR="0" wp14:anchorId="7574F18D" wp14:editId="2263989F">
                  <wp:extent cx="238158" cy="209579"/>
                  <wp:effectExtent l="0" t="0" r="9525" b="0"/>
                  <wp:docPr id="162860936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1552022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58" cy="209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442854">
              <w:t xml:space="preserve"> </w:t>
            </w:r>
            <w:r w:rsidR="00442854">
              <w:rPr>
                <w:color w:val="000000"/>
              </w:rPr>
              <w:t xml:space="preserve">Stop Tote requests </w:t>
            </w:r>
            <w:r w:rsidR="00442854">
              <w:rPr>
                <w:b/>
                <w:bCs/>
                <w:color w:val="000000"/>
              </w:rPr>
              <w:t>do not</w:t>
            </w:r>
            <w:r w:rsidR="00442854">
              <w:rPr>
                <w:color w:val="000000"/>
              </w:rPr>
              <w:t xml:space="preserve"> happen in real time. Allow </w:t>
            </w:r>
            <w:r w:rsidR="00572210">
              <w:rPr>
                <w:color w:val="000000"/>
              </w:rPr>
              <w:t>one business day</w:t>
            </w:r>
            <w:r w:rsidR="00442854">
              <w:rPr>
                <w:color w:val="000000"/>
              </w:rPr>
              <w:t xml:space="preserve"> for request to reflect in Compass.</w:t>
            </w:r>
          </w:p>
        </w:tc>
      </w:tr>
      <w:tr w:rsidR="00222657" w14:paraId="5733D76D" w14:textId="77777777" w:rsidTr="00925119">
        <w:trPr>
          <w:trHeight w:val="300"/>
        </w:trPr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C7895" w14:textId="4F6F8DD8" w:rsidR="00A70A1A" w:rsidRDefault="00910596" w:rsidP="00174DCC">
            <w:pPr>
              <w:spacing w:before="120" w:after="120"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6</w:t>
            </w:r>
          </w:p>
        </w:tc>
        <w:tc>
          <w:tcPr>
            <w:tcW w:w="4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5C3BD" w14:textId="6F810A05" w:rsidR="00214613" w:rsidRDefault="00E46ED3" w:rsidP="00174DCC">
            <w:pPr>
              <w:spacing w:before="120" w:after="120" w:line="240" w:lineRule="auto"/>
              <w:rPr>
                <w:rFonts w:eastAsia="Calibri" w:cs="Times New Roman"/>
                <w:szCs w:val="24"/>
              </w:rPr>
            </w:pPr>
            <w:r w:rsidRPr="00E46ED3">
              <w:rPr>
                <w:rFonts w:eastAsia="Calibri" w:cs="Times New Roman"/>
                <w:szCs w:val="24"/>
              </w:rPr>
              <w:t>Advise the member</w:t>
            </w:r>
            <w:r w:rsidR="00403CA0">
              <w:rPr>
                <w:rFonts w:eastAsia="Calibri" w:cs="Times New Roman"/>
                <w:szCs w:val="24"/>
              </w:rPr>
              <w:t xml:space="preserve">: </w:t>
            </w:r>
          </w:p>
          <w:p w14:paraId="410AD255" w14:textId="7F3C85E5" w:rsidR="00004AC6" w:rsidRPr="00B830F3" w:rsidRDefault="00E46ED3" w:rsidP="00174DCC">
            <w:pPr>
              <w:spacing w:before="120" w:after="120" w:line="240" w:lineRule="auto"/>
              <w:rPr>
                <w:rFonts w:eastAsia="Calibri" w:cs="Times New Roman"/>
                <w:szCs w:val="24"/>
              </w:rPr>
            </w:pPr>
            <w:r w:rsidRPr="00E46ED3">
              <w:rPr>
                <w:rFonts w:eastAsia="Calibri" w:cs="Times New Roman"/>
                <w:noProof/>
                <w:szCs w:val="24"/>
              </w:rPr>
              <w:drawing>
                <wp:inline distT="0" distB="0" distL="0" distR="0" wp14:anchorId="425910AA" wp14:editId="6DE12D09">
                  <wp:extent cx="241300" cy="209550"/>
                  <wp:effectExtent l="0" t="0" r="635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30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46ED3">
              <w:rPr>
                <w:rFonts w:eastAsia="Calibri" w:cs="Times New Roman"/>
                <w:szCs w:val="24"/>
              </w:rPr>
              <w:t xml:space="preserve"> The order has already been fulfilled by our pharmacy. There is </w:t>
            </w:r>
            <w:r w:rsidR="00442930" w:rsidRPr="00442930">
              <w:rPr>
                <w:rFonts w:eastAsia="Calibri" w:cs="Times New Roman"/>
                <w:b/>
                <w:bCs/>
                <w:szCs w:val="24"/>
              </w:rPr>
              <w:t>n</w:t>
            </w:r>
            <w:r w:rsidRPr="00442930">
              <w:rPr>
                <w:rFonts w:eastAsia="Calibri" w:cs="Times New Roman"/>
                <w:b/>
                <w:bCs/>
                <w:szCs w:val="24"/>
              </w:rPr>
              <w:t xml:space="preserve">o </w:t>
            </w:r>
            <w:r w:rsidR="00442930" w:rsidRPr="00442930">
              <w:rPr>
                <w:rFonts w:eastAsia="Calibri" w:cs="Times New Roman"/>
                <w:b/>
                <w:bCs/>
                <w:szCs w:val="24"/>
              </w:rPr>
              <w:t>g</w:t>
            </w:r>
            <w:r w:rsidRPr="00442930">
              <w:rPr>
                <w:rFonts w:eastAsia="Calibri" w:cs="Times New Roman"/>
                <w:b/>
                <w:bCs/>
                <w:szCs w:val="24"/>
              </w:rPr>
              <w:t>uarantee</w:t>
            </w:r>
            <w:r w:rsidRPr="00E46ED3">
              <w:rPr>
                <w:rFonts w:eastAsia="Calibri" w:cs="Times New Roman"/>
                <w:szCs w:val="24"/>
              </w:rPr>
              <w:t xml:space="preserve"> that an order can be cancelled once the order is fulfilled. I will send a Stop Tote Request to try to stop the order from shipping. If the Stop Tote is unsuccessful, you will be contacted by Participant Services for next steps. </w:t>
            </w:r>
          </w:p>
        </w:tc>
      </w:tr>
      <w:bookmarkEnd w:id="5"/>
    </w:tbl>
    <w:p w14:paraId="76BEDD73" w14:textId="600031A4" w:rsidR="00910596" w:rsidRPr="00E46ED3" w:rsidRDefault="00910596" w:rsidP="00174DCC">
      <w:pPr>
        <w:spacing w:before="120" w:after="120" w:line="240" w:lineRule="auto"/>
        <w:rPr>
          <w:b/>
          <w:bCs/>
          <w:szCs w:val="24"/>
        </w:rPr>
      </w:pPr>
    </w:p>
    <w:p w14:paraId="62EAC941" w14:textId="4B15251B" w:rsidR="00910596" w:rsidRPr="00E46ED3" w:rsidRDefault="00E46ED3" w:rsidP="00C22BF2">
      <w:pPr>
        <w:spacing w:before="60" w:after="60" w:line="240" w:lineRule="auto"/>
        <w:ind w:left="1006"/>
        <w:jc w:val="right"/>
        <w:rPr>
          <w:rFonts w:eastAsia="Times New Roman" w:cs="Times New Roman"/>
          <w:color w:val="000000"/>
          <w:szCs w:val="24"/>
        </w:rPr>
      </w:pPr>
      <w:hyperlink w:anchor="_top" w:history="1">
        <w:r w:rsidRPr="008425BA">
          <w:rPr>
            <w:rStyle w:val="Hyperlink"/>
            <w:rFonts w:eastAsia="Times New Roman" w:cs="Times New Roman"/>
            <w:szCs w:val="24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FBFBF" w:themeFill="background1" w:themeFillShade="BF"/>
        <w:tblLook w:val="01E0" w:firstRow="1" w:lastRow="1" w:firstColumn="1" w:lastColumn="1" w:noHBand="0" w:noVBand="0"/>
      </w:tblPr>
      <w:tblGrid>
        <w:gridCol w:w="12950"/>
      </w:tblGrid>
      <w:tr w:rsidR="00910596" w:rsidRPr="001219A6" w14:paraId="48CC8E06" w14:textId="77777777" w:rsidTr="00277717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437B94C" w14:textId="7DA51E2D" w:rsidR="00910596" w:rsidRPr="001219A6" w:rsidRDefault="00D32B27" w:rsidP="001219A6">
            <w:pPr>
              <w:pStyle w:val="Heading2"/>
              <w:spacing w:before="120" w:after="120"/>
            </w:pPr>
            <w:bookmarkStart w:id="14" w:name="_Remove_Rx(s)_from"/>
            <w:bookmarkStart w:id="15" w:name="OLE_LINK29"/>
            <w:bookmarkStart w:id="16" w:name="_Toc196990838"/>
            <w:bookmarkEnd w:id="14"/>
            <w:r>
              <w:t>Remove</w:t>
            </w:r>
            <w:r w:rsidR="00910596" w:rsidRPr="001219A6">
              <w:t xml:space="preserve"> </w:t>
            </w:r>
            <w:r w:rsidR="00082411">
              <w:t>Rx</w:t>
            </w:r>
            <w:r w:rsidR="0061756B" w:rsidRPr="001219A6">
              <w:t>(s)</w:t>
            </w:r>
            <w:r>
              <w:t xml:space="preserve"> from</w:t>
            </w:r>
            <w:r w:rsidR="009A209B">
              <w:t xml:space="preserve"> an</w:t>
            </w:r>
            <w:r w:rsidR="00770C77">
              <w:t xml:space="preserve"> Order</w:t>
            </w:r>
            <w:r w:rsidR="00E36826">
              <w:t xml:space="preserve"> via</w:t>
            </w:r>
            <w:r w:rsidR="008E54DC" w:rsidRPr="001219A6">
              <w:t xml:space="preserve"> Stop Tote</w:t>
            </w:r>
            <w:bookmarkEnd w:id="15"/>
            <w:r w:rsidR="00911E7B">
              <w:t xml:space="preserve"> Automated Email</w:t>
            </w:r>
            <w:bookmarkEnd w:id="16"/>
          </w:p>
        </w:tc>
      </w:tr>
    </w:tbl>
    <w:p w14:paraId="7448AE61" w14:textId="77777777" w:rsidR="00FF16F6" w:rsidRDefault="00FF16F6" w:rsidP="00D500B8">
      <w:pPr>
        <w:spacing w:before="120" w:after="120" w:line="240" w:lineRule="auto"/>
        <w:rPr>
          <w:szCs w:val="24"/>
        </w:rPr>
      </w:pPr>
    </w:p>
    <w:p w14:paraId="6A7147DB" w14:textId="07B59A53" w:rsidR="00910596" w:rsidRDefault="00B830F3" w:rsidP="00D500B8">
      <w:pPr>
        <w:spacing w:before="120" w:after="120" w:line="240" w:lineRule="auto"/>
        <w:rPr>
          <w:szCs w:val="24"/>
        </w:rPr>
      </w:pPr>
      <w:r w:rsidRPr="00D500B8">
        <w:rPr>
          <w:szCs w:val="24"/>
        </w:rPr>
        <w:t>Complete the steps below</w:t>
      </w:r>
      <w:r w:rsidR="00403CA0">
        <w:rPr>
          <w:szCs w:val="24"/>
        </w:rPr>
        <w:t xml:space="preserve">: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27"/>
        <w:gridCol w:w="12223"/>
      </w:tblGrid>
      <w:tr w:rsidR="003A1E58" w14:paraId="285F9B60" w14:textId="77777777" w:rsidTr="008D4CE0">
        <w:trPr>
          <w:trHeight w:val="300"/>
        </w:trPr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6DE87EF" w14:textId="77777777" w:rsidR="00910596" w:rsidRDefault="00910596" w:rsidP="00174DCC">
            <w:pPr>
              <w:spacing w:before="120" w:after="120"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Step</w:t>
            </w:r>
          </w:p>
        </w:tc>
        <w:tc>
          <w:tcPr>
            <w:tcW w:w="47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2119A76" w14:textId="77904B11" w:rsidR="00910596" w:rsidRDefault="00910596" w:rsidP="00174DCC">
            <w:pPr>
              <w:spacing w:before="120" w:after="120"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Action</w:t>
            </w:r>
          </w:p>
        </w:tc>
      </w:tr>
      <w:tr w:rsidR="003A1E58" w14:paraId="63560B95" w14:textId="77777777" w:rsidTr="008D4CE0">
        <w:trPr>
          <w:trHeight w:val="300"/>
        </w:trPr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D88B1D" w14:textId="77777777" w:rsidR="00910596" w:rsidRDefault="00910596" w:rsidP="001C75C7">
            <w:pPr>
              <w:spacing w:before="120" w:after="120"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1</w:t>
            </w:r>
          </w:p>
        </w:tc>
        <w:tc>
          <w:tcPr>
            <w:tcW w:w="47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DBE2F" w14:textId="06A1598B" w:rsidR="002806B3" w:rsidRDefault="00910596" w:rsidP="001C75C7">
            <w:pPr>
              <w:spacing w:before="120" w:after="120" w:line="240" w:lineRule="auto"/>
              <w:rPr>
                <w:szCs w:val="24"/>
              </w:rPr>
            </w:pPr>
            <w:r>
              <w:rPr>
                <w:szCs w:val="24"/>
              </w:rPr>
              <w:t xml:space="preserve">From the Claims Landing Page, navigate to </w:t>
            </w:r>
            <w:r>
              <w:rPr>
                <w:b/>
                <w:bCs/>
                <w:szCs w:val="24"/>
              </w:rPr>
              <w:t>Mail Order History</w:t>
            </w:r>
            <w:r>
              <w:rPr>
                <w:szCs w:val="24"/>
              </w:rPr>
              <w:t xml:space="preserve">. </w:t>
            </w:r>
          </w:p>
        </w:tc>
      </w:tr>
      <w:tr w:rsidR="003A1E58" w14:paraId="518399F7" w14:textId="77777777" w:rsidTr="008D4CE0">
        <w:trPr>
          <w:trHeight w:val="300"/>
        </w:trPr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72C5E" w14:textId="77777777" w:rsidR="00910596" w:rsidRDefault="00910596" w:rsidP="00174DCC">
            <w:pPr>
              <w:spacing w:before="120" w:after="120"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2</w:t>
            </w:r>
          </w:p>
        </w:tc>
        <w:tc>
          <w:tcPr>
            <w:tcW w:w="47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EA49F" w14:textId="726F298F" w:rsidR="00910596" w:rsidRDefault="00910596" w:rsidP="00CD0C26">
            <w:pPr>
              <w:spacing w:before="120" w:after="120" w:line="240" w:lineRule="auto"/>
              <w:rPr>
                <w:szCs w:val="24"/>
              </w:rPr>
            </w:pPr>
            <w:r>
              <w:rPr>
                <w:szCs w:val="24"/>
              </w:rPr>
              <w:t xml:space="preserve">Click the </w:t>
            </w:r>
            <w:r>
              <w:rPr>
                <w:b/>
                <w:bCs/>
                <w:szCs w:val="24"/>
              </w:rPr>
              <w:t>Order Number</w:t>
            </w:r>
            <w:r>
              <w:rPr>
                <w:szCs w:val="24"/>
              </w:rPr>
              <w:t xml:space="preserve"> </w:t>
            </w:r>
            <w:r w:rsidR="00526DFB">
              <w:rPr>
                <w:szCs w:val="24"/>
              </w:rPr>
              <w:t>hyper</w:t>
            </w:r>
            <w:r>
              <w:rPr>
                <w:szCs w:val="24"/>
              </w:rPr>
              <w:t xml:space="preserve">link </w:t>
            </w:r>
            <w:r w:rsidR="006C3E3E">
              <w:rPr>
                <w:szCs w:val="24"/>
              </w:rPr>
              <w:t>for</w:t>
            </w:r>
            <w:r>
              <w:rPr>
                <w:szCs w:val="24"/>
              </w:rPr>
              <w:t xml:space="preserve"> the </w:t>
            </w:r>
            <w:r w:rsidR="00082411">
              <w:rPr>
                <w:szCs w:val="24"/>
              </w:rPr>
              <w:t>Rx</w:t>
            </w:r>
            <w:r>
              <w:rPr>
                <w:szCs w:val="24"/>
              </w:rPr>
              <w:t xml:space="preserve"> you would like to </w:t>
            </w:r>
            <w:r w:rsidR="00DF716B">
              <w:rPr>
                <w:szCs w:val="24"/>
              </w:rPr>
              <w:t>remove from the order</w:t>
            </w:r>
            <w:r>
              <w:rPr>
                <w:szCs w:val="24"/>
              </w:rPr>
              <w:t>.</w:t>
            </w:r>
          </w:p>
          <w:p w14:paraId="0BFA840D" w14:textId="77777777" w:rsidR="00F61A0C" w:rsidRDefault="00F61A0C" w:rsidP="00CD0C26">
            <w:pPr>
              <w:spacing w:before="120" w:after="120" w:line="240" w:lineRule="auto"/>
              <w:rPr>
                <w:szCs w:val="24"/>
              </w:rPr>
            </w:pPr>
          </w:p>
          <w:p w14:paraId="658D5326" w14:textId="024C5ED5" w:rsidR="00F61A0C" w:rsidRDefault="00F61A0C" w:rsidP="00F61A0C">
            <w:pPr>
              <w:spacing w:before="120" w:after="120" w:line="240" w:lineRule="auto"/>
              <w:rPr>
                <w:szCs w:val="24"/>
              </w:rPr>
            </w:pPr>
            <w:r w:rsidRPr="00C75835">
              <w:rPr>
                <w:b/>
                <w:bCs/>
                <w:szCs w:val="24"/>
              </w:rPr>
              <w:t>Result</w:t>
            </w:r>
            <w:r w:rsidR="00403CA0">
              <w:rPr>
                <w:b/>
                <w:bCs/>
                <w:szCs w:val="24"/>
              </w:rPr>
              <w:t xml:space="preserve">: </w:t>
            </w:r>
            <w:r w:rsidR="00DE4A74">
              <w:rPr>
                <w:noProof/>
              </w:rPr>
              <w:t xml:space="preserve">The Order </w:t>
            </w:r>
            <w:r w:rsidR="00DE4A74" w:rsidRPr="007D06EE">
              <w:rPr>
                <w:noProof/>
              </w:rPr>
              <w:t xml:space="preserve">Details </w:t>
            </w:r>
            <w:r w:rsidR="00DE4A74">
              <w:rPr>
                <w:noProof/>
              </w:rPr>
              <w:t>s</w:t>
            </w:r>
            <w:r w:rsidR="00DE4A74" w:rsidRPr="007D06EE">
              <w:rPr>
                <w:noProof/>
              </w:rPr>
              <w:t>creen</w:t>
            </w:r>
            <w:r w:rsidR="00DE4A74">
              <w:rPr>
                <w:noProof/>
              </w:rPr>
              <w:t xml:space="preserve"> displays</w:t>
            </w:r>
            <w:r>
              <w:rPr>
                <w:szCs w:val="24"/>
              </w:rPr>
              <w:t>.</w:t>
            </w:r>
          </w:p>
          <w:p w14:paraId="31E80A63" w14:textId="77777777" w:rsidR="00F61A0C" w:rsidRDefault="00F61A0C" w:rsidP="00CD0C26">
            <w:pPr>
              <w:spacing w:before="120" w:after="120" w:line="240" w:lineRule="auto"/>
              <w:rPr>
                <w:szCs w:val="24"/>
              </w:rPr>
            </w:pPr>
          </w:p>
          <w:p w14:paraId="32CDE5FF" w14:textId="7AB3891F" w:rsidR="00910596" w:rsidRPr="00B830F3" w:rsidRDefault="00910596" w:rsidP="00CD0C26">
            <w:pPr>
              <w:spacing w:before="120" w:after="120" w:line="240" w:lineRule="auto"/>
              <w:rPr>
                <w:szCs w:val="24"/>
              </w:rPr>
            </w:pPr>
            <w:r>
              <w:rPr>
                <w:noProof/>
                <w:szCs w:val="24"/>
              </w:rPr>
              <w:drawing>
                <wp:inline distT="0" distB="0" distL="0" distR="0" wp14:anchorId="468B390D" wp14:editId="4B89415F">
                  <wp:extent cx="238125" cy="219075"/>
                  <wp:effectExtent l="0" t="0" r="9525" b="952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Cs w:val="24"/>
              </w:rPr>
              <w:t xml:space="preserve"> </w:t>
            </w:r>
            <w:r>
              <w:rPr>
                <w:color w:val="000000"/>
                <w:szCs w:val="24"/>
              </w:rPr>
              <w:t>Only the </w:t>
            </w:r>
            <w:r w:rsidR="006C3E3E">
              <w:rPr>
                <w:color w:val="000000"/>
                <w:szCs w:val="24"/>
              </w:rPr>
              <w:t>m</w:t>
            </w:r>
            <w:r>
              <w:rPr>
                <w:color w:val="000000"/>
                <w:szCs w:val="24"/>
              </w:rPr>
              <w:t>ember, </w:t>
            </w:r>
            <w:r w:rsidR="006C3E3E">
              <w:rPr>
                <w:color w:val="000000"/>
                <w:szCs w:val="24"/>
              </w:rPr>
              <w:t>l</w:t>
            </w:r>
            <w:r>
              <w:rPr>
                <w:color w:val="000000"/>
                <w:szCs w:val="24"/>
              </w:rPr>
              <w:t>egally </w:t>
            </w:r>
            <w:r w:rsidR="00380C5B">
              <w:rPr>
                <w:color w:val="000000"/>
                <w:szCs w:val="24"/>
              </w:rPr>
              <w:t>d</w:t>
            </w:r>
            <w:r>
              <w:rPr>
                <w:color w:val="000000"/>
                <w:szCs w:val="24"/>
              </w:rPr>
              <w:t>ocumented </w:t>
            </w:r>
            <w:r w:rsidR="00380C5B">
              <w:rPr>
                <w:color w:val="000000"/>
                <w:szCs w:val="24"/>
              </w:rPr>
              <w:t>r</w:t>
            </w:r>
            <w:r>
              <w:rPr>
                <w:color w:val="000000"/>
                <w:szCs w:val="24"/>
              </w:rPr>
              <w:t xml:space="preserve">epresentative (POA), or </w:t>
            </w:r>
            <w:r w:rsidR="00380C5B">
              <w:rPr>
                <w:color w:val="000000"/>
                <w:szCs w:val="24"/>
              </w:rPr>
              <w:t>p</w:t>
            </w:r>
            <w:r>
              <w:rPr>
                <w:color w:val="000000"/>
                <w:szCs w:val="24"/>
              </w:rPr>
              <w:t xml:space="preserve">rescribing </w:t>
            </w:r>
            <w:r w:rsidR="00380C5B">
              <w:rPr>
                <w:color w:val="000000"/>
                <w:szCs w:val="24"/>
              </w:rPr>
              <w:t>p</w:t>
            </w:r>
            <w:r>
              <w:rPr>
                <w:color w:val="000000"/>
                <w:szCs w:val="24"/>
              </w:rPr>
              <w:t>hysician may cancel</w:t>
            </w:r>
            <w:r w:rsidR="00B763E0">
              <w:rPr>
                <w:color w:val="000000"/>
                <w:szCs w:val="24"/>
              </w:rPr>
              <w:t xml:space="preserve"> a</w:t>
            </w:r>
            <w:r>
              <w:rPr>
                <w:color w:val="000000"/>
                <w:szCs w:val="24"/>
              </w:rPr>
              <w:t xml:space="preserve"> </w:t>
            </w:r>
            <w:r w:rsidR="00082411">
              <w:rPr>
                <w:color w:val="000000"/>
                <w:szCs w:val="24"/>
              </w:rPr>
              <w:t>Rx</w:t>
            </w:r>
            <w:r>
              <w:rPr>
                <w:color w:val="000000"/>
                <w:szCs w:val="24"/>
              </w:rPr>
              <w:t xml:space="preserve"> that is in process</w:t>
            </w:r>
            <w:r w:rsidR="00DB73BE">
              <w:rPr>
                <w:color w:val="000000"/>
                <w:szCs w:val="24"/>
              </w:rPr>
              <w:t xml:space="preserve">. </w:t>
            </w:r>
          </w:p>
          <w:p w14:paraId="1FFD3FC1" w14:textId="6D3DFFB1" w:rsidR="002806B3" w:rsidRDefault="007045C2" w:rsidP="00CD0C26">
            <w:pPr>
              <w:spacing w:before="120" w:after="120" w:line="240" w:lineRule="auto"/>
              <w:rPr>
                <w:szCs w:val="24"/>
              </w:rPr>
            </w:pPr>
            <w:r>
              <w:t xml:space="preserve"> </w:t>
            </w:r>
            <w:r w:rsidR="00910596">
              <w:rPr>
                <w:b/>
                <w:bCs/>
                <w:szCs w:val="24"/>
              </w:rPr>
              <w:t>Note</w:t>
            </w:r>
            <w:r w:rsidR="00403CA0">
              <w:rPr>
                <w:b/>
                <w:bCs/>
                <w:szCs w:val="24"/>
              </w:rPr>
              <w:t>:</w:t>
            </w:r>
            <w:r w:rsidR="00910596">
              <w:rPr>
                <w:b/>
                <w:bCs/>
                <w:szCs w:val="24"/>
              </w:rPr>
              <w:t xml:space="preserve"> </w:t>
            </w:r>
            <w:r w:rsidR="00910596">
              <w:rPr>
                <w:szCs w:val="24"/>
              </w:rPr>
              <w:t>You can expand/</w:t>
            </w:r>
            <w:r w:rsidR="00CD0C26">
              <w:rPr>
                <w:szCs w:val="24"/>
              </w:rPr>
              <w:t>contract</w:t>
            </w:r>
            <w:r w:rsidR="00910596">
              <w:rPr>
                <w:szCs w:val="24"/>
              </w:rPr>
              <w:t xml:space="preserve"> the order to see which medications it contains by clicking the arrow</w:t>
            </w:r>
            <w:r w:rsidR="00B830F3">
              <w:rPr>
                <w:szCs w:val="24"/>
              </w:rPr>
              <w:t xml:space="preserve"> </w:t>
            </w:r>
            <w:r w:rsidR="00B830F3">
              <w:rPr>
                <w:noProof/>
              </w:rPr>
              <w:drawing>
                <wp:inline distT="0" distB="0" distL="0" distR="0" wp14:anchorId="73F238D1" wp14:editId="2E7A9C31">
                  <wp:extent cx="228600" cy="2286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B830F3">
              <w:rPr>
                <w:szCs w:val="24"/>
              </w:rPr>
              <w:t xml:space="preserve"> </w:t>
            </w:r>
            <w:r w:rsidR="00B830F3">
              <w:rPr>
                <w:noProof/>
              </w:rPr>
              <w:drawing>
                <wp:inline distT="0" distB="0" distL="0" distR="0" wp14:anchorId="30C6DDCA" wp14:editId="58376DFD">
                  <wp:extent cx="228600" cy="2286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10596">
              <w:rPr>
                <w:szCs w:val="24"/>
              </w:rPr>
              <w:t xml:space="preserve"> beside the </w:t>
            </w:r>
            <w:r w:rsidR="00910596">
              <w:rPr>
                <w:b/>
                <w:bCs/>
                <w:szCs w:val="24"/>
              </w:rPr>
              <w:t>Order Number</w:t>
            </w:r>
            <w:r w:rsidR="00910596">
              <w:rPr>
                <w:szCs w:val="24"/>
              </w:rPr>
              <w:t>.</w:t>
            </w:r>
            <w:r w:rsidR="00910596">
              <w:rPr>
                <w:noProof/>
              </w:rPr>
              <w:t xml:space="preserve"> </w:t>
            </w:r>
          </w:p>
        </w:tc>
      </w:tr>
      <w:tr w:rsidR="003A1E58" w14:paraId="70A32819" w14:textId="77777777" w:rsidTr="008D4CE0">
        <w:trPr>
          <w:trHeight w:val="300"/>
        </w:trPr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B6842E" w14:textId="5E4A35EC" w:rsidR="00910596" w:rsidRDefault="00910596" w:rsidP="00F639D1">
            <w:pPr>
              <w:tabs>
                <w:tab w:val="left" w:pos="360"/>
                <w:tab w:val="center" w:pos="613"/>
              </w:tabs>
              <w:spacing w:before="120" w:after="120"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3</w:t>
            </w:r>
          </w:p>
        </w:tc>
        <w:tc>
          <w:tcPr>
            <w:tcW w:w="47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EFAEA" w14:textId="22700F18" w:rsidR="00A80471" w:rsidRDefault="00910596" w:rsidP="00A80471">
            <w:pPr>
              <w:spacing w:before="120" w:after="120"/>
            </w:pPr>
            <w:r>
              <w:t>Confirm with the member the</w:t>
            </w:r>
            <w:r w:rsidR="00B763E0">
              <w:t xml:space="preserve"> name of the </w:t>
            </w:r>
            <w:r w:rsidR="00082411">
              <w:t>Rx</w:t>
            </w:r>
            <w:r w:rsidR="00A91E19">
              <w:t>(s)</w:t>
            </w:r>
            <w:r w:rsidR="00B763E0">
              <w:t xml:space="preserve"> they</w:t>
            </w:r>
            <w:r>
              <w:t xml:space="preserve"> would like to </w:t>
            </w:r>
            <w:r w:rsidR="00B763E0">
              <w:t xml:space="preserve">remove from an </w:t>
            </w:r>
            <w:r>
              <w:t xml:space="preserve">order in </w:t>
            </w:r>
            <w:r w:rsidR="008D0D13">
              <w:t>dispensing</w:t>
            </w:r>
            <w:r>
              <w:t xml:space="preserve">. </w:t>
            </w:r>
          </w:p>
          <w:p w14:paraId="47CE37A0" w14:textId="77777777" w:rsidR="00A80471" w:rsidRDefault="00A80471" w:rsidP="00A80471">
            <w:pPr>
              <w:spacing w:before="120" w:after="120"/>
              <w:jc w:val="center"/>
            </w:pPr>
          </w:p>
          <w:p w14:paraId="28B05709" w14:textId="36B45ABC" w:rsidR="00910596" w:rsidRDefault="00F55EFF" w:rsidP="00A80471">
            <w:pPr>
              <w:spacing w:before="120" w:after="120"/>
              <w:jc w:val="center"/>
            </w:pPr>
            <w:r>
              <w:rPr>
                <w:noProof/>
              </w:rPr>
              <w:drawing>
                <wp:inline distT="0" distB="0" distL="0" distR="0" wp14:anchorId="40099EA9" wp14:editId="4C18945B">
                  <wp:extent cx="7590476" cy="5714286"/>
                  <wp:effectExtent l="0" t="0" r="0" b="1270"/>
                  <wp:docPr id="80364792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3647925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90476" cy="5714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BDD5CA" w14:textId="77777777" w:rsidR="00CE64EA" w:rsidRDefault="00CE64EA" w:rsidP="00A80471">
            <w:pPr>
              <w:spacing w:before="120" w:after="120"/>
              <w:jc w:val="center"/>
            </w:pPr>
          </w:p>
          <w:p w14:paraId="673B7FCF" w14:textId="4E657644" w:rsidR="00CE64EA" w:rsidRDefault="00CE64EA" w:rsidP="00CE64EA">
            <w:pPr>
              <w:spacing w:before="120" w:after="120"/>
            </w:pPr>
            <w:r w:rsidRPr="00715927">
              <w:rPr>
                <w:b/>
                <w:bCs/>
              </w:rPr>
              <w:t>Note</w:t>
            </w:r>
            <w:r w:rsidR="00403CA0">
              <w:rPr>
                <w:b/>
                <w:bCs/>
              </w:rPr>
              <w:t>:</w:t>
            </w:r>
            <w:r>
              <w:t xml:space="preserve"> You may need to click the chevron arrow from the </w:t>
            </w:r>
            <w:r w:rsidR="00FE1FDA">
              <w:t>member’s</w:t>
            </w:r>
            <w:r>
              <w:t xml:space="preserve"> name drop-down section to expand details for the order.</w:t>
            </w:r>
          </w:p>
        </w:tc>
      </w:tr>
      <w:tr w:rsidR="003A1E58" w14:paraId="5BA10926" w14:textId="77777777" w:rsidTr="008D4CE0">
        <w:trPr>
          <w:trHeight w:val="300"/>
        </w:trPr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46499C" w14:textId="77777777" w:rsidR="00910596" w:rsidRDefault="00910596" w:rsidP="00174DCC">
            <w:pPr>
              <w:spacing w:before="120" w:after="120"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4</w:t>
            </w:r>
          </w:p>
        </w:tc>
        <w:tc>
          <w:tcPr>
            <w:tcW w:w="47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2A955" w14:textId="7A721851" w:rsidR="00910596" w:rsidRDefault="00910596" w:rsidP="00904BA7">
            <w:pPr>
              <w:spacing w:before="120" w:after="120"/>
              <w:rPr>
                <w:bCs/>
              </w:rPr>
            </w:pPr>
            <w:r>
              <w:t>From the</w:t>
            </w:r>
            <w:r w:rsidR="004378C8">
              <w:t xml:space="preserve"> </w:t>
            </w:r>
            <w:r w:rsidR="009001B0">
              <w:t>M</w:t>
            </w:r>
            <w:r w:rsidR="004378C8">
              <w:t xml:space="preserve">ember </w:t>
            </w:r>
            <w:r w:rsidR="009001B0">
              <w:t>N</w:t>
            </w:r>
            <w:r w:rsidR="004378C8">
              <w:t>ame drop</w:t>
            </w:r>
            <w:r w:rsidR="00C75FB5">
              <w:t>-</w:t>
            </w:r>
            <w:r w:rsidR="004378C8">
              <w:t>down</w:t>
            </w:r>
            <w:r w:rsidR="00C75FB5">
              <w:t xml:space="preserve"> section</w:t>
            </w:r>
            <w:r>
              <w:t xml:space="preserve">, </w:t>
            </w:r>
            <w:r w:rsidR="00C75FB5">
              <w:t xml:space="preserve">locate the </w:t>
            </w:r>
            <w:r w:rsidR="00082411">
              <w:t>Rx</w:t>
            </w:r>
            <w:r w:rsidR="00C75FB5">
              <w:t xml:space="preserve"> and then </w:t>
            </w:r>
            <w:r w:rsidR="004378C8">
              <w:t xml:space="preserve">click </w:t>
            </w:r>
            <w:r w:rsidR="004378C8" w:rsidRPr="004378C8">
              <w:rPr>
                <w:b/>
                <w:bCs/>
              </w:rPr>
              <w:t>Remove from Order</w:t>
            </w:r>
            <w:r>
              <w:rPr>
                <w:bCs/>
              </w:rPr>
              <w:t xml:space="preserve">. </w:t>
            </w:r>
          </w:p>
          <w:p w14:paraId="65333217" w14:textId="71E3835E" w:rsidR="00910596" w:rsidRDefault="00910596" w:rsidP="00904BA7">
            <w:pPr>
              <w:spacing w:before="120" w:after="120"/>
            </w:pPr>
            <w:r>
              <w:rPr>
                <w:b/>
              </w:rPr>
              <w:t>Note</w:t>
            </w:r>
            <w:r w:rsidR="00403CA0">
              <w:rPr>
                <w:b/>
              </w:rPr>
              <w:t>:</w:t>
            </w:r>
            <w:r w:rsidR="00C75FB5">
              <w:rPr>
                <w:b/>
              </w:rPr>
              <w:t xml:space="preserve"> </w:t>
            </w:r>
            <w:r>
              <w:t xml:space="preserve">If the status of the </w:t>
            </w:r>
            <w:r w:rsidR="00082411">
              <w:t>Rx</w:t>
            </w:r>
            <w:r>
              <w:t xml:space="preserve"> is </w:t>
            </w:r>
            <w:r>
              <w:rPr>
                <w:b/>
                <w:bCs/>
              </w:rPr>
              <w:t>Pending Carrier Pickup</w:t>
            </w:r>
            <w:r>
              <w:t xml:space="preserve"> or </w:t>
            </w:r>
            <w:r>
              <w:rPr>
                <w:b/>
                <w:bCs/>
              </w:rPr>
              <w:t>Shipped</w:t>
            </w:r>
            <w:r>
              <w:t xml:space="preserve">, </w:t>
            </w:r>
            <w:r w:rsidR="004378C8">
              <w:t>canceling</w:t>
            </w:r>
            <w:r w:rsidR="00B763E0">
              <w:t xml:space="preserve"> the </w:t>
            </w:r>
            <w:r w:rsidR="00082411">
              <w:t>Rx</w:t>
            </w:r>
            <w:r>
              <w:t xml:space="preserve"> is not possible</w:t>
            </w:r>
            <w:r w:rsidR="00B22C0C">
              <w:t>.</w:t>
            </w:r>
            <w:r w:rsidR="00DD5FD2">
              <w:t xml:space="preserve"> </w:t>
            </w:r>
            <w:r w:rsidR="00B22C0C">
              <w:t>C</w:t>
            </w:r>
            <w:r w:rsidR="00DD5FD2">
              <w:t>ontact the Senior Team for alternative options</w:t>
            </w:r>
            <w:r>
              <w:t>.</w:t>
            </w:r>
          </w:p>
          <w:p w14:paraId="6F07586C" w14:textId="77777777" w:rsidR="00910596" w:rsidRDefault="00910596" w:rsidP="00174DCC">
            <w:pPr>
              <w:spacing w:before="120" w:after="120" w:line="240" w:lineRule="auto"/>
              <w:rPr>
                <w:bCs/>
                <w:szCs w:val="24"/>
              </w:rPr>
            </w:pPr>
          </w:p>
          <w:p w14:paraId="07D8190E" w14:textId="31F9054C" w:rsidR="00910596" w:rsidRDefault="004378C8" w:rsidP="00174DCC">
            <w:pPr>
              <w:spacing w:before="120" w:after="120" w:line="240" w:lineRule="auto"/>
              <w:jc w:val="center"/>
              <w:rPr>
                <w:bCs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BB63C66" wp14:editId="4616D937">
                  <wp:extent cx="9023636" cy="3932555"/>
                  <wp:effectExtent l="19050" t="19050" r="25400" b="1079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32210" cy="393629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845DE45" w14:textId="77777777" w:rsidR="00910596" w:rsidRDefault="00910596" w:rsidP="00174DCC">
            <w:pPr>
              <w:spacing w:before="120" w:after="120" w:line="240" w:lineRule="auto"/>
              <w:jc w:val="center"/>
              <w:rPr>
                <w:bCs/>
                <w:szCs w:val="24"/>
              </w:rPr>
            </w:pPr>
          </w:p>
          <w:p w14:paraId="7B6CA8AC" w14:textId="16AB68C2" w:rsidR="00910596" w:rsidRDefault="00910596" w:rsidP="00734FD8">
            <w:pPr>
              <w:spacing w:before="120" w:after="120" w:line="24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Result</w:t>
            </w:r>
            <w:r w:rsidR="00403CA0">
              <w:rPr>
                <w:b/>
                <w:szCs w:val="24"/>
              </w:rPr>
              <w:t>:</w:t>
            </w:r>
            <w:r w:rsidR="00C75FB5">
              <w:rPr>
                <w:b/>
                <w:szCs w:val="24"/>
              </w:rPr>
              <w:t xml:space="preserve"> </w:t>
            </w:r>
            <w:r w:rsidR="00C75FB5" w:rsidRPr="00C75FB5">
              <w:rPr>
                <w:bCs/>
                <w:szCs w:val="24"/>
              </w:rPr>
              <w:t xml:space="preserve">The </w:t>
            </w:r>
            <w:r w:rsidR="004378C8">
              <w:rPr>
                <w:bCs/>
                <w:szCs w:val="24"/>
              </w:rPr>
              <w:t>Remove Rx from Order</w:t>
            </w:r>
            <w:r>
              <w:rPr>
                <w:bCs/>
                <w:szCs w:val="24"/>
              </w:rPr>
              <w:t xml:space="preserve"> pop</w:t>
            </w:r>
            <w:r w:rsidR="001909E4">
              <w:rPr>
                <w:bCs/>
                <w:szCs w:val="24"/>
              </w:rPr>
              <w:t>-</w:t>
            </w:r>
            <w:r w:rsidR="00B22C0C">
              <w:rPr>
                <w:bCs/>
                <w:szCs w:val="24"/>
              </w:rPr>
              <w:t>up</w:t>
            </w:r>
            <w:r>
              <w:rPr>
                <w:bCs/>
                <w:szCs w:val="24"/>
              </w:rPr>
              <w:t xml:space="preserve"> displays</w:t>
            </w:r>
            <w:r w:rsidRPr="00C75FB5">
              <w:rPr>
                <w:bCs/>
                <w:szCs w:val="24"/>
              </w:rPr>
              <w:t>.</w:t>
            </w:r>
          </w:p>
          <w:p w14:paraId="128FC3C0" w14:textId="77777777" w:rsidR="00910596" w:rsidRDefault="00910596" w:rsidP="00174DCC">
            <w:pPr>
              <w:spacing w:before="120" w:after="120" w:line="240" w:lineRule="auto"/>
              <w:rPr>
                <w:b/>
                <w:szCs w:val="24"/>
              </w:rPr>
            </w:pPr>
          </w:p>
          <w:p w14:paraId="30555A91" w14:textId="4D8AA1F1" w:rsidR="00910596" w:rsidRDefault="004378C8" w:rsidP="00174DCC">
            <w:pPr>
              <w:spacing w:before="120" w:after="120" w:line="240" w:lineRule="auto"/>
              <w:jc w:val="center"/>
              <w:rPr>
                <w:bCs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078776F" wp14:editId="6C673175">
                  <wp:extent cx="5290277" cy="2161540"/>
                  <wp:effectExtent l="19050" t="19050" r="24765" b="1016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98210" cy="216478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FB08907" w14:textId="77777777" w:rsidR="005020D8" w:rsidRDefault="005020D8" w:rsidP="00174DCC">
            <w:pPr>
              <w:spacing w:before="120" w:after="120" w:line="240" w:lineRule="auto"/>
              <w:jc w:val="center"/>
              <w:rPr>
                <w:bCs/>
                <w:szCs w:val="24"/>
              </w:rPr>
            </w:pPr>
          </w:p>
          <w:p w14:paraId="0AAD9025" w14:textId="5D1CB974" w:rsidR="000C684C" w:rsidRDefault="000C684C" w:rsidP="000C684C">
            <w:pPr>
              <w:spacing w:before="120" w:after="120" w:line="240" w:lineRule="auto"/>
              <w:rPr>
                <w:bCs/>
                <w:szCs w:val="24"/>
              </w:rPr>
            </w:pPr>
            <w:r w:rsidRPr="00841B10">
              <w:rPr>
                <w:noProof/>
                <w:szCs w:val="24"/>
              </w:rPr>
              <w:drawing>
                <wp:inline distT="0" distB="0" distL="0" distR="0" wp14:anchorId="3F7F8BD8" wp14:editId="1B24C459">
                  <wp:extent cx="238125" cy="219075"/>
                  <wp:effectExtent l="0" t="0" r="9525" b="9525"/>
                  <wp:docPr id="779404126" name="Picture 7794041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Cs/>
                <w:szCs w:val="24"/>
              </w:rPr>
              <w:t xml:space="preserve"> If the order is for a new R</w:t>
            </w:r>
            <w:r w:rsidR="007502DF">
              <w:rPr>
                <w:bCs/>
                <w:szCs w:val="24"/>
              </w:rPr>
              <w:t xml:space="preserve">x, </w:t>
            </w:r>
            <w:r>
              <w:rPr>
                <w:bCs/>
                <w:szCs w:val="24"/>
              </w:rPr>
              <w:t xml:space="preserve">Compass will display a pop-up informing you </w:t>
            </w:r>
            <w:r w:rsidR="00CF6E42">
              <w:rPr>
                <w:bCs/>
                <w:szCs w:val="24"/>
              </w:rPr>
              <w:t xml:space="preserve">“Because this is the first fill, removing the Rx will also discontinue it. If the caller does not want to </w:t>
            </w:r>
            <w:r w:rsidR="007C3CBB">
              <w:rPr>
                <w:bCs/>
                <w:szCs w:val="24"/>
              </w:rPr>
              <w:t xml:space="preserve">discontinue the Rx, place the Rx on </w:t>
            </w:r>
            <w:r w:rsidR="00637430">
              <w:rPr>
                <w:bCs/>
                <w:szCs w:val="24"/>
              </w:rPr>
              <w:t>indefinite hold</w:t>
            </w:r>
            <w:r w:rsidR="00992BAA">
              <w:rPr>
                <w:bCs/>
                <w:szCs w:val="24"/>
              </w:rPr>
              <w:t xml:space="preserve"> instead.</w:t>
            </w:r>
            <w:r w:rsidR="001B69A0">
              <w:rPr>
                <w:bCs/>
                <w:szCs w:val="24"/>
              </w:rPr>
              <w:t>”</w:t>
            </w:r>
            <w:r>
              <w:rPr>
                <w:bCs/>
                <w:szCs w:val="24"/>
              </w:rPr>
              <w:t xml:space="preserve"> When this happens</w:t>
            </w:r>
            <w:r w:rsidR="00F918C3">
              <w:rPr>
                <w:bCs/>
                <w:szCs w:val="24"/>
              </w:rPr>
              <w:t>,</w:t>
            </w:r>
            <w:r>
              <w:rPr>
                <w:bCs/>
                <w:szCs w:val="24"/>
              </w:rPr>
              <w:t xml:space="preserve"> follow the step for</w:t>
            </w:r>
            <w:r w:rsidR="00AA64E8">
              <w:rPr>
                <w:bCs/>
                <w:szCs w:val="24"/>
              </w:rPr>
              <w:t xml:space="preserve"> </w:t>
            </w:r>
            <w:hyperlink w:anchor="_Place_Rx(s)_in" w:history="1">
              <w:r w:rsidR="00AA64E8" w:rsidRPr="00AA64E8">
                <w:rPr>
                  <w:rStyle w:val="Hyperlink"/>
                  <w:bCs/>
                  <w:szCs w:val="24"/>
                </w:rPr>
                <w:t>Place Rx(s) in Dispensing on Hold via Stop Tote Automated Email</w:t>
              </w:r>
            </w:hyperlink>
            <w:r w:rsidR="00F918C3">
              <w:t>.</w:t>
            </w:r>
          </w:p>
          <w:p w14:paraId="558040E5" w14:textId="77777777" w:rsidR="00910596" w:rsidRDefault="00910596" w:rsidP="000C684C">
            <w:pPr>
              <w:spacing w:before="120" w:after="120" w:line="240" w:lineRule="auto"/>
              <w:rPr>
                <w:bCs/>
                <w:szCs w:val="24"/>
              </w:rPr>
            </w:pPr>
          </w:p>
          <w:p w14:paraId="34467153" w14:textId="77777777" w:rsidR="00910596" w:rsidRDefault="00910596" w:rsidP="006E285C">
            <w:pPr>
              <w:numPr>
                <w:ilvl w:val="0"/>
                <w:numId w:val="5"/>
              </w:numPr>
              <w:spacing w:before="120" w:after="120"/>
            </w:pPr>
            <w:r w:rsidRPr="00C75FB5">
              <w:t xml:space="preserve">Click </w:t>
            </w:r>
            <w:r w:rsidRPr="00C75FB5">
              <w:rPr>
                <w:b/>
              </w:rPr>
              <w:t xml:space="preserve">No </w:t>
            </w:r>
            <w:r w:rsidRPr="00C75FB5">
              <w:t>to return to Order Details screen.</w:t>
            </w:r>
          </w:p>
          <w:p w14:paraId="0D7658B8" w14:textId="5BE91431" w:rsidR="00910596" w:rsidRDefault="00910596" w:rsidP="006E285C">
            <w:pPr>
              <w:numPr>
                <w:ilvl w:val="0"/>
                <w:numId w:val="5"/>
              </w:numPr>
              <w:spacing w:before="120" w:after="120"/>
            </w:pPr>
            <w:r w:rsidRPr="00C75FB5">
              <w:t xml:space="preserve">Click </w:t>
            </w:r>
            <w:r w:rsidRPr="00C75FB5">
              <w:rPr>
                <w:b/>
              </w:rPr>
              <w:t>Yes</w:t>
            </w:r>
            <w:r w:rsidRPr="00C75FB5">
              <w:t xml:space="preserve"> to proceed with </w:t>
            </w:r>
            <w:r w:rsidR="00C93F6C">
              <w:t>removing</w:t>
            </w:r>
            <w:r w:rsidR="00C93F6C" w:rsidRPr="00C75FB5">
              <w:t xml:space="preserve"> </w:t>
            </w:r>
            <w:r w:rsidRPr="00C75FB5">
              <w:t xml:space="preserve">the </w:t>
            </w:r>
            <w:r w:rsidR="00497882">
              <w:t>Rx from order</w:t>
            </w:r>
            <w:r w:rsidRPr="00C75FB5">
              <w:t>.</w:t>
            </w:r>
          </w:p>
          <w:p w14:paraId="5A52EAFE" w14:textId="1CBC3E08" w:rsidR="005A209D" w:rsidRPr="00C75FB5" w:rsidRDefault="005A209D" w:rsidP="0036529C">
            <w:pPr>
              <w:spacing w:before="120" w:after="120"/>
              <w:ind w:left="720"/>
            </w:pPr>
            <w:r w:rsidRPr="005A209D">
              <w:rPr>
                <w:b/>
              </w:rPr>
              <w:t>Result</w:t>
            </w:r>
            <w:r w:rsidR="00403CA0">
              <w:rPr>
                <w:b/>
              </w:rPr>
              <w:t xml:space="preserve">: </w:t>
            </w:r>
            <w:r>
              <w:t xml:space="preserve">The </w:t>
            </w:r>
            <w:r w:rsidRPr="005A209D">
              <w:t>Stop Tote Email Required popup displays.</w:t>
            </w:r>
          </w:p>
          <w:p w14:paraId="10363CF9" w14:textId="77777777" w:rsidR="00910596" w:rsidRDefault="00910596" w:rsidP="00734FD8">
            <w:pPr>
              <w:spacing w:before="120" w:after="120"/>
              <w:rPr>
                <w:b/>
              </w:rPr>
            </w:pPr>
            <w:r>
              <w:rPr>
                <w:b/>
              </w:rPr>
              <w:t xml:space="preserve"> </w:t>
            </w:r>
          </w:p>
          <w:p w14:paraId="0E3EBC84" w14:textId="22323DD2" w:rsidR="00525134" w:rsidRPr="00847DBD" w:rsidRDefault="00910596" w:rsidP="00847DBD">
            <w:pPr>
              <w:spacing w:before="120" w:after="120"/>
              <w:rPr>
                <w:b/>
                <w:bCs/>
              </w:rPr>
            </w:pPr>
            <w:r w:rsidRPr="00847DBD">
              <w:rPr>
                <w:b/>
                <w:bCs/>
              </w:rPr>
              <w:t>Note</w:t>
            </w:r>
            <w:r w:rsidR="00525134" w:rsidRPr="00847DBD">
              <w:rPr>
                <w:b/>
                <w:bCs/>
              </w:rPr>
              <w:t>s</w:t>
            </w:r>
            <w:r w:rsidR="00403CA0">
              <w:rPr>
                <w:b/>
                <w:bCs/>
              </w:rPr>
              <w:t xml:space="preserve">: </w:t>
            </w:r>
            <w:r w:rsidRPr="00847DBD">
              <w:rPr>
                <w:b/>
                <w:bCs/>
              </w:rPr>
              <w:t xml:space="preserve"> </w:t>
            </w:r>
          </w:p>
          <w:p w14:paraId="0BCDE3CB" w14:textId="44226143" w:rsidR="00910596" w:rsidRPr="00625BEC" w:rsidRDefault="00910596" w:rsidP="00625BEC">
            <w:pPr>
              <w:numPr>
                <w:ilvl w:val="0"/>
                <w:numId w:val="6"/>
              </w:numPr>
              <w:spacing w:before="120" w:after="120"/>
            </w:pPr>
            <w:r w:rsidRPr="005A209D">
              <w:rPr>
                <w:bCs/>
              </w:rPr>
              <w:t xml:space="preserve">If the status of the </w:t>
            </w:r>
            <w:r w:rsidR="00082411">
              <w:rPr>
                <w:bCs/>
              </w:rPr>
              <w:t>Rx</w:t>
            </w:r>
            <w:r w:rsidRPr="005A209D">
              <w:rPr>
                <w:bCs/>
              </w:rPr>
              <w:t xml:space="preserve"> is in </w:t>
            </w:r>
            <w:r w:rsidRPr="005A209D">
              <w:t>Processing</w:t>
            </w:r>
            <w:r w:rsidRPr="005A209D">
              <w:rPr>
                <w:bCs/>
              </w:rPr>
              <w:t xml:space="preserve"> and</w:t>
            </w:r>
            <w:r w:rsidR="00470D9F" w:rsidRPr="005A209D">
              <w:rPr>
                <w:bCs/>
              </w:rPr>
              <w:t xml:space="preserve"> cancelling through</w:t>
            </w:r>
            <w:r w:rsidRPr="005A209D">
              <w:rPr>
                <w:bCs/>
              </w:rPr>
              <w:t xml:space="preserve"> automation lets you proceed, refer to </w:t>
            </w:r>
            <w:hyperlink r:id="rId27" w:anchor="!/view?docid=9c43c276-a6a4-4481-880d-62b194600f02" w:history="1">
              <w:r w:rsidR="00EE32D7">
                <w:rPr>
                  <w:rStyle w:val="Hyperlink"/>
                  <w:bCs/>
                </w:rPr>
                <w:t>Compass - Cancel or Remove a Prescription (Rx) from an Order (056363)</w:t>
              </w:r>
            </w:hyperlink>
            <w:r w:rsidR="008B5F0E">
              <w:rPr>
                <w:bCs/>
              </w:rPr>
              <w:t>.</w:t>
            </w:r>
          </w:p>
          <w:p w14:paraId="0224DF8E" w14:textId="4F2E149A" w:rsidR="00910596" w:rsidRPr="001909E4" w:rsidRDefault="00525134" w:rsidP="006E285C">
            <w:pPr>
              <w:numPr>
                <w:ilvl w:val="0"/>
                <w:numId w:val="6"/>
              </w:numPr>
              <w:spacing w:before="120" w:after="120"/>
              <w:rPr>
                <w:bCs/>
              </w:rPr>
            </w:pPr>
            <w:r w:rsidRPr="005A209D">
              <w:rPr>
                <w:bCs/>
              </w:rPr>
              <w:t xml:space="preserve">The member must have an active </w:t>
            </w:r>
            <w:r w:rsidRPr="005A209D">
              <w:t>Mail Order</w:t>
            </w:r>
            <w:r w:rsidRPr="005A209D">
              <w:rPr>
                <w:bCs/>
              </w:rPr>
              <w:t xml:space="preserve"> </w:t>
            </w:r>
            <w:r w:rsidR="00082411">
              <w:rPr>
                <w:bCs/>
              </w:rPr>
              <w:t>Rx</w:t>
            </w:r>
            <w:r w:rsidRPr="005A209D">
              <w:rPr>
                <w:bCs/>
              </w:rPr>
              <w:t>(s)</w:t>
            </w:r>
            <w:r w:rsidRPr="005A209D">
              <w:t xml:space="preserve"> </w:t>
            </w:r>
            <w:r w:rsidRPr="005A209D">
              <w:rPr>
                <w:bCs/>
              </w:rPr>
              <w:t>in</w:t>
            </w:r>
            <w:r w:rsidR="007F49DF">
              <w:rPr>
                <w:bCs/>
              </w:rPr>
              <w:t xml:space="preserve"> </w:t>
            </w:r>
            <w:r w:rsidR="007F49DF" w:rsidRPr="006B0435">
              <w:rPr>
                <w:b/>
              </w:rPr>
              <w:t>Rx Status Description</w:t>
            </w:r>
            <w:r w:rsidR="007F49DF">
              <w:rPr>
                <w:bCs/>
              </w:rPr>
              <w:t xml:space="preserve"> field must show</w:t>
            </w:r>
            <w:r w:rsidRPr="005A209D">
              <w:rPr>
                <w:bCs/>
              </w:rPr>
              <w:t xml:space="preserve"> </w:t>
            </w:r>
            <w:r w:rsidR="007A56B6" w:rsidRPr="007A56B6">
              <w:rPr>
                <w:b/>
                <w:bCs/>
              </w:rPr>
              <w:t>D</w:t>
            </w:r>
            <w:r w:rsidR="00F05512" w:rsidRPr="007A56B6">
              <w:rPr>
                <w:b/>
                <w:bCs/>
              </w:rPr>
              <w:t>ispensing</w:t>
            </w:r>
            <w:r w:rsidR="00F05512" w:rsidRPr="005A209D">
              <w:t xml:space="preserve"> </w:t>
            </w:r>
            <w:r w:rsidRPr="005A209D">
              <w:rPr>
                <w:bCs/>
              </w:rPr>
              <w:t>status for the Stop Tote Request to display.</w:t>
            </w:r>
          </w:p>
        </w:tc>
      </w:tr>
      <w:tr w:rsidR="003A1E58" w14:paraId="148F9111" w14:textId="77777777" w:rsidTr="008D4CE0">
        <w:trPr>
          <w:trHeight w:val="300"/>
        </w:trPr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E8EA59" w14:textId="77777777" w:rsidR="00910596" w:rsidRDefault="00910596" w:rsidP="00214613">
            <w:pPr>
              <w:spacing w:before="120" w:after="120"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5</w:t>
            </w:r>
          </w:p>
        </w:tc>
        <w:tc>
          <w:tcPr>
            <w:tcW w:w="47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08EAD" w14:textId="45D7D5BE" w:rsidR="005A209D" w:rsidRPr="005A209D" w:rsidRDefault="005A209D" w:rsidP="00214613">
            <w:pPr>
              <w:spacing w:before="120" w:after="120"/>
              <w:rPr>
                <w:rFonts w:asciiTheme="minorHAnsi" w:hAnsiTheme="minorHAnsi"/>
                <w:sz w:val="22"/>
              </w:rPr>
            </w:pPr>
            <w:bookmarkStart w:id="17" w:name="OLE_LINK10"/>
            <w:r w:rsidRPr="005A209D">
              <w:t>Review the information on the Stop Tote Email Required popup for accuracy.</w:t>
            </w:r>
          </w:p>
          <w:p w14:paraId="7A7DC65E" w14:textId="7819A3E7" w:rsidR="00910596" w:rsidRDefault="005A209D" w:rsidP="00214613">
            <w:pPr>
              <w:pStyle w:val="BodyTextIndent2"/>
              <w:spacing w:before="120" w:line="240" w:lineRule="auto"/>
              <w:ind w:left="0"/>
              <w:rPr>
                <w:bCs/>
              </w:rPr>
            </w:pPr>
            <w:r w:rsidRPr="005A209D" w:rsidDel="005A209D">
              <w:rPr>
                <w:b/>
                <w:bCs/>
              </w:rPr>
              <w:t xml:space="preserve"> </w:t>
            </w:r>
            <w:bookmarkEnd w:id="17"/>
          </w:p>
          <w:p w14:paraId="462FF4B1" w14:textId="4B3C03AC" w:rsidR="00910596" w:rsidRDefault="007E21D1" w:rsidP="00E67578">
            <w:pPr>
              <w:pStyle w:val="BodyTextIndent2"/>
              <w:spacing w:before="120" w:line="240" w:lineRule="auto"/>
              <w:ind w:left="0"/>
              <w:jc w:val="center"/>
            </w:pPr>
            <w:r>
              <w:rPr>
                <w:noProof/>
              </w:rPr>
              <w:drawing>
                <wp:inline distT="0" distB="0" distL="0" distR="0" wp14:anchorId="1F5934F0" wp14:editId="05CBCB34">
                  <wp:extent cx="5486400" cy="4953740"/>
                  <wp:effectExtent l="0" t="0" r="0" b="0"/>
                  <wp:docPr id="135388105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3881055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4953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8D5E80" w14:textId="11F15A8C" w:rsidR="00E67578" w:rsidRPr="00E17C36" w:rsidRDefault="00E67578" w:rsidP="00E67578">
            <w:pPr>
              <w:pStyle w:val="ListParagraph"/>
              <w:numPr>
                <w:ilvl w:val="0"/>
                <w:numId w:val="26"/>
              </w:numPr>
              <w:spacing w:before="120" w:after="120" w:line="240" w:lineRule="auto"/>
            </w:pPr>
            <w:r w:rsidRPr="00E17C36">
              <w:t xml:space="preserve">If there are other Rx(s) in the order, </w:t>
            </w:r>
            <w:r w:rsidRPr="00E17C36">
              <w:rPr>
                <w:rFonts w:eastAsia="Times New Roman"/>
              </w:rPr>
              <w:t xml:space="preserve">select which Rx’s in the order are required to be on the </w:t>
            </w:r>
            <w:r w:rsidRPr="00E17C36">
              <w:t>Stop Tote</w:t>
            </w:r>
            <w:r w:rsidRPr="00E17C36">
              <w:rPr>
                <w:rFonts w:eastAsia="Times New Roman"/>
              </w:rPr>
              <w:t xml:space="preserve"> </w:t>
            </w:r>
            <w:r w:rsidRPr="00E17C36">
              <w:t>R</w:t>
            </w:r>
            <w:r w:rsidRPr="00E17C36">
              <w:rPr>
                <w:rFonts w:eastAsia="Times New Roman"/>
              </w:rPr>
              <w:t xml:space="preserve">equest. </w:t>
            </w:r>
          </w:p>
          <w:p w14:paraId="526F2E1D" w14:textId="77777777" w:rsidR="00E67578" w:rsidRPr="00E17C36" w:rsidRDefault="00E67578" w:rsidP="00E67578">
            <w:pPr>
              <w:pStyle w:val="ListParagraph"/>
              <w:spacing w:before="120" w:after="120" w:line="240" w:lineRule="auto"/>
              <w:rPr>
                <w:b/>
                <w:bCs/>
              </w:rPr>
            </w:pPr>
          </w:p>
          <w:p w14:paraId="0E48F1AB" w14:textId="4C460D1B" w:rsidR="00E67578" w:rsidRPr="001F27B4" w:rsidRDefault="00081F27" w:rsidP="00E67578">
            <w:pPr>
              <w:pStyle w:val="ListParagraph"/>
              <w:spacing w:before="120" w:after="120" w:line="240" w:lineRule="auto"/>
            </w:pPr>
            <w:r>
              <w:rPr>
                <w:b/>
                <w:bCs/>
              </w:rPr>
              <w:t xml:space="preserve">       </w:t>
            </w:r>
            <w:r w:rsidR="00E67578" w:rsidRPr="00E17C36">
              <w:rPr>
                <w:b/>
                <w:bCs/>
              </w:rPr>
              <w:t>Note</w:t>
            </w:r>
            <w:r w:rsidR="00403CA0">
              <w:rPr>
                <w:b/>
                <w:bCs/>
              </w:rPr>
              <w:t>:</w:t>
            </w:r>
            <w:r w:rsidR="00E67578" w:rsidRPr="00E17C36">
              <w:rPr>
                <w:b/>
                <w:bCs/>
              </w:rPr>
              <w:t xml:space="preserve"> </w:t>
            </w:r>
            <w:r w:rsidR="00E67578" w:rsidRPr="00E17C36">
              <w:t>A s</w:t>
            </w:r>
            <w:r w:rsidR="00E67578" w:rsidRPr="00E17C36">
              <w:rPr>
                <w:rFonts w:eastAsia="Times New Roman"/>
              </w:rPr>
              <w:t xml:space="preserve">ingle </w:t>
            </w:r>
            <w:r w:rsidR="00E67578" w:rsidRPr="00E17C36">
              <w:t xml:space="preserve">Stop Tote </w:t>
            </w:r>
            <w:r w:rsidR="00E67578" w:rsidRPr="00E17C36">
              <w:rPr>
                <w:rFonts w:eastAsia="Times New Roman"/>
              </w:rPr>
              <w:t>email will be sent for all selected Rx’s within the same order.</w:t>
            </w:r>
          </w:p>
          <w:p w14:paraId="37C235DD" w14:textId="77777777" w:rsidR="00E67578" w:rsidRDefault="00E67578" w:rsidP="00E67578">
            <w:pPr>
              <w:spacing w:before="120" w:after="120"/>
              <w:ind w:left="720"/>
            </w:pPr>
          </w:p>
          <w:p w14:paraId="31F0FAC3" w14:textId="1455B9B6" w:rsidR="00910596" w:rsidRPr="005A209D" w:rsidRDefault="00910596" w:rsidP="006E285C">
            <w:pPr>
              <w:numPr>
                <w:ilvl w:val="0"/>
                <w:numId w:val="7"/>
              </w:numPr>
              <w:spacing w:before="120" w:after="120"/>
            </w:pPr>
            <w:r w:rsidRPr="005A209D">
              <w:t xml:space="preserve">To exit </w:t>
            </w:r>
            <w:r w:rsidR="005A209D" w:rsidRPr="005A209D">
              <w:t xml:space="preserve">the </w:t>
            </w:r>
            <w:r w:rsidRPr="005A209D">
              <w:t xml:space="preserve">Stop Tote Request, click </w:t>
            </w:r>
            <w:r w:rsidRPr="005A209D">
              <w:rPr>
                <w:b/>
              </w:rPr>
              <w:t>Cancel</w:t>
            </w:r>
            <w:r w:rsidRPr="005A209D">
              <w:t>.</w:t>
            </w:r>
          </w:p>
          <w:p w14:paraId="04D0DE77" w14:textId="7406F362" w:rsidR="00910596" w:rsidRPr="005A209D" w:rsidRDefault="00910596" w:rsidP="006E285C">
            <w:pPr>
              <w:numPr>
                <w:ilvl w:val="0"/>
                <w:numId w:val="7"/>
              </w:numPr>
              <w:spacing w:before="120" w:after="120"/>
            </w:pPr>
            <w:r w:rsidRPr="005A209D">
              <w:t>To proceed, enter clear notes</w:t>
            </w:r>
            <w:r w:rsidR="00664BEC">
              <w:t xml:space="preserve"> and </w:t>
            </w:r>
            <w:r w:rsidRPr="005A209D">
              <w:t xml:space="preserve">then click </w:t>
            </w:r>
            <w:r w:rsidRPr="005A209D">
              <w:rPr>
                <w:b/>
              </w:rPr>
              <w:t>Send Request</w:t>
            </w:r>
            <w:r w:rsidRPr="005A209D">
              <w:t xml:space="preserve">. </w:t>
            </w:r>
          </w:p>
          <w:p w14:paraId="4C0DA2F8" w14:textId="3671B43A" w:rsidR="007E169A" w:rsidRDefault="002B2EBB" w:rsidP="00214613">
            <w:pPr>
              <w:spacing w:before="120" w:after="120"/>
              <w:ind w:left="720"/>
            </w:pPr>
            <w:r>
              <w:rPr>
                <w:b/>
                <w:bCs/>
              </w:rPr>
              <w:t xml:space="preserve">Details of Matter </w:t>
            </w:r>
            <w:r w:rsidR="00910596">
              <w:rPr>
                <w:b/>
                <w:bCs/>
              </w:rPr>
              <w:t>Example</w:t>
            </w:r>
            <w:r w:rsidR="00403CA0">
              <w:rPr>
                <w:b/>
                <w:bCs/>
              </w:rPr>
              <w:t>:</w:t>
            </w:r>
            <w:r w:rsidR="00910596">
              <w:rPr>
                <w:b/>
                <w:bCs/>
              </w:rPr>
              <w:t xml:space="preserve"> </w:t>
            </w:r>
            <w:r w:rsidR="00910596" w:rsidRPr="00FE22A3">
              <w:t xml:space="preserve">“Member would like to cancel </w:t>
            </w:r>
            <w:r w:rsidR="00082411">
              <w:t>Rx</w:t>
            </w:r>
            <w:r w:rsidR="00910596" w:rsidRPr="00FE22A3">
              <w:t xml:space="preserve"> in this order. </w:t>
            </w:r>
            <w:r w:rsidR="003024CE" w:rsidRPr="00FE22A3">
              <w:t xml:space="preserve">Member needs to pick </w:t>
            </w:r>
            <w:r w:rsidR="00082411">
              <w:t>Rx</w:t>
            </w:r>
            <w:r w:rsidR="003024CE" w:rsidRPr="00FE22A3">
              <w:t xml:space="preserve"> up at local pharmacy</w:t>
            </w:r>
            <w:r w:rsidR="00910596" w:rsidRPr="00FE22A3">
              <w:t>…”</w:t>
            </w:r>
          </w:p>
          <w:p w14:paraId="3F9CD809" w14:textId="223BCBB9" w:rsidR="00336C07" w:rsidRPr="00336C07" w:rsidRDefault="00FE22A3" w:rsidP="009C78FB">
            <w:pPr>
              <w:numPr>
                <w:ilvl w:val="0"/>
                <w:numId w:val="1"/>
              </w:numPr>
              <w:spacing w:before="120" w:after="12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FE22A3">
              <w:rPr>
                <w:b/>
                <w:bCs/>
              </w:rPr>
              <w:t>Result</w:t>
            </w:r>
            <w:r w:rsidR="00403CA0">
              <w:rPr>
                <w:b/>
                <w:bCs/>
              </w:rPr>
              <w:t>:</w:t>
            </w:r>
            <w:r w:rsidRPr="00FE22A3">
              <w:rPr>
                <w:b/>
                <w:bCs/>
              </w:rPr>
              <w:t xml:space="preserve"> </w:t>
            </w:r>
            <w:r w:rsidRPr="00FE22A3">
              <w:t>Email is sent to the appropriate pharmacy for the request.</w:t>
            </w:r>
          </w:p>
          <w:p w14:paraId="6CB2706A" w14:textId="5339E5EE" w:rsidR="00910596" w:rsidRPr="00351F76" w:rsidRDefault="00442854" w:rsidP="00351F76">
            <w:pPr>
              <w:spacing w:before="120" w:after="120" w:line="240" w:lineRule="auto"/>
              <w:ind w:left="720"/>
              <w:rPr>
                <w:rFonts w:eastAsia="Times New Roman" w:cs="Times New Roman"/>
                <w:color w:val="000000"/>
                <w:szCs w:val="24"/>
              </w:rPr>
            </w:pPr>
            <w:r>
              <w:t xml:space="preserve"> </w:t>
            </w:r>
            <w:r>
              <w:rPr>
                <w:noProof/>
              </w:rPr>
              <w:drawing>
                <wp:inline distT="0" distB="0" distL="0" distR="0" wp14:anchorId="2243DAF7" wp14:editId="20340109">
                  <wp:extent cx="238158" cy="209579"/>
                  <wp:effectExtent l="0" t="0" r="9525" b="0"/>
                  <wp:docPr id="82155202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1552022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58" cy="209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rPr>
                <w:color w:val="000000"/>
              </w:rPr>
              <w:t xml:space="preserve">Stop Tote requests </w:t>
            </w:r>
            <w:r>
              <w:rPr>
                <w:b/>
                <w:bCs/>
                <w:color w:val="000000"/>
              </w:rPr>
              <w:t>do not</w:t>
            </w:r>
            <w:r>
              <w:rPr>
                <w:color w:val="000000"/>
              </w:rPr>
              <w:t xml:space="preserve"> happen in real time. Allow </w:t>
            </w:r>
            <w:r w:rsidR="009C78FB">
              <w:rPr>
                <w:color w:val="000000"/>
              </w:rPr>
              <w:t xml:space="preserve">one </w:t>
            </w:r>
            <w:r w:rsidR="00C1094E">
              <w:rPr>
                <w:color w:val="000000"/>
              </w:rPr>
              <w:t>business</w:t>
            </w:r>
            <w:r w:rsidR="009C78FB">
              <w:rPr>
                <w:color w:val="000000"/>
              </w:rPr>
              <w:t xml:space="preserve"> day</w:t>
            </w:r>
            <w:r w:rsidRPr="009C78FB">
              <w:rPr>
                <w:color w:val="000000"/>
              </w:rPr>
              <w:t xml:space="preserve"> for </w:t>
            </w:r>
            <w:r w:rsidR="00C1094E">
              <w:rPr>
                <w:color w:val="000000"/>
              </w:rPr>
              <w:t xml:space="preserve">the </w:t>
            </w:r>
            <w:r w:rsidRPr="009C78FB">
              <w:rPr>
                <w:color w:val="000000"/>
              </w:rPr>
              <w:t xml:space="preserve">request to reflect in Compass. </w:t>
            </w:r>
          </w:p>
        </w:tc>
      </w:tr>
      <w:tr w:rsidR="003A1E58" w14:paraId="4A3806FE" w14:textId="77777777" w:rsidTr="008D4CE0">
        <w:trPr>
          <w:trHeight w:val="300"/>
        </w:trPr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BCE4B5" w14:textId="77777777" w:rsidR="00910596" w:rsidRDefault="00910596" w:rsidP="00174DCC">
            <w:pPr>
              <w:spacing w:before="120" w:after="120"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6</w:t>
            </w:r>
          </w:p>
        </w:tc>
        <w:tc>
          <w:tcPr>
            <w:tcW w:w="47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F8F55" w14:textId="33410D2D" w:rsidR="00214613" w:rsidRDefault="00C75FB5" w:rsidP="002C3EE2">
            <w:pPr>
              <w:spacing w:before="120" w:after="120"/>
            </w:pPr>
            <w:r w:rsidRPr="00C75FB5">
              <w:t>Advise the member</w:t>
            </w:r>
            <w:r w:rsidR="00403CA0">
              <w:t xml:space="preserve">: </w:t>
            </w:r>
            <w:r w:rsidR="00E37C91">
              <w:t xml:space="preserve"> </w:t>
            </w:r>
          </w:p>
          <w:p w14:paraId="755F9E03" w14:textId="6EC1DEB4" w:rsidR="00717838" w:rsidRDefault="008B179F" w:rsidP="002C3EE2">
            <w:pPr>
              <w:spacing w:before="120" w:after="120"/>
            </w:pPr>
            <w:r>
              <w:pict w14:anchorId="1C07DF11">
                <v:shape id="_x0000_i1027" type="#_x0000_t75" style="width:18pt;height:17.25pt;visibility:visible">
                  <v:imagedata r:id="rId29" o:title=""/>
                </v:shape>
              </w:pict>
            </w:r>
            <w:r w:rsidR="00525134">
              <w:t xml:space="preserve"> </w:t>
            </w:r>
            <w:r w:rsidR="00C75FB5" w:rsidRPr="00C75FB5">
              <w:t xml:space="preserve">The order has already been fulfilled by our pharmacy. There is </w:t>
            </w:r>
            <w:r w:rsidR="00265517" w:rsidRPr="00265517">
              <w:rPr>
                <w:b/>
                <w:bCs/>
              </w:rPr>
              <w:t>n</w:t>
            </w:r>
            <w:r w:rsidR="00C75FB5" w:rsidRPr="00265517">
              <w:rPr>
                <w:b/>
                <w:bCs/>
              </w:rPr>
              <w:t xml:space="preserve">o </w:t>
            </w:r>
            <w:r w:rsidR="00265517" w:rsidRPr="00265517">
              <w:rPr>
                <w:b/>
                <w:bCs/>
              </w:rPr>
              <w:t>g</w:t>
            </w:r>
            <w:r w:rsidR="00C75FB5" w:rsidRPr="00265517">
              <w:rPr>
                <w:b/>
                <w:bCs/>
              </w:rPr>
              <w:t>uarantee</w:t>
            </w:r>
            <w:r w:rsidR="00C75FB5" w:rsidRPr="00C75FB5">
              <w:t xml:space="preserve"> that a prescription can be </w:t>
            </w:r>
            <w:r w:rsidR="007267AB">
              <w:t>removed</w:t>
            </w:r>
            <w:r w:rsidR="007267AB" w:rsidRPr="00C75FB5">
              <w:t xml:space="preserve"> </w:t>
            </w:r>
            <w:r w:rsidR="00C75FB5" w:rsidRPr="00C75FB5">
              <w:t>once the order is fulfilled. I will send a Stop Tote Request to try to stop the prescription from shipping. If the Stop Tote is unsuccessful, you will be contacted by Participant Services for next steps.</w:t>
            </w:r>
            <w:r w:rsidR="00E62B6A">
              <w:t xml:space="preserve"> </w:t>
            </w:r>
            <w:bookmarkStart w:id="18" w:name="OLE_LINK1"/>
          </w:p>
          <w:p w14:paraId="51F52B7E" w14:textId="77777777" w:rsidR="004E20C7" w:rsidRDefault="004E20C7" w:rsidP="004E20C7">
            <w:pPr>
              <w:spacing w:before="120" w:after="120"/>
            </w:pPr>
          </w:p>
          <w:p w14:paraId="118F86EE" w14:textId="564F15B0" w:rsidR="00910596" w:rsidRPr="005F3BD3" w:rsidRDefault="004E20C7" w:rsidP="004E20C7">
            <w:pPr>
              <w:spacing w:before="120" w:after="120"/>
            </w:pPr>
            <w:r w:rsidRPr="00601FE6">
              <w:rPr>
                <w:b/>
                <w:bCs/>
              </w:rPr>
              <w:t>Note</w:t>
            </w:r>
            <w:r w:rsidR="00403CA0">
              <w:rPr>
                <w:b/>
                <w:bCs/>
              </w:rPr>
              <w:t>:</w:t>
            </w:r>
            <w:r>
              <w:t xml:space="preserve"> </w:t>
            </w:r>
            <w:r w:rsidR="00EA015A" w:rsidRPr="005F3BD3">
              <w:t xml:space="preserve">If </w:t>
            </w:r>
            <w:r w:rsidR="0043143C">
              <w:t xml:space="preserve">a </w:t>
            </w:r>
            <w:r w:rsidR="00EA015A" w:rsidRPr="005F3BD3">
              <w:t>successful</w:t>
            </w:r>
            <w:r w:rsidR="0043143C">
              <w:t xml:space="preserve"> message displays</w:t>
            </w:r>
            <w:r w:rsidR="003B12CA" w:rsidRPr="005F3BD3">
              <w:t>,</w:t>
            </w:r>
            <w:r w:rsidR="00B25697" w:rsidRPr="005F3BD3">
              <w:t xml:space="preserve"> </w:t>
            </w:r>
            <w:r w:rsidR="006B7A09" w:rsidRPr="005F3BD3">
              <w:t xml:space="preserve">no further action is </w:t>
            </w:r>
            <w:r w:rsidR="0041554B" w:rsidRPr="005F3BD3">
              <w:t>required,</w:t>
            </w:r>
            <w:r w:rsidR="00265517">
              <w:t xml:space="preserve"> </w:t>
            </w:r>
            <w:r w:rsidR="005A79B4" w:rsidRPr="005F3BD3">
              <w:t>and the order cancelation will appear on</w:t>
            </w:r>
            <w:r w:rsidR="0041554B">
              <w:t xml:space="preserve"> the member website. Refer to</w:t>
            </w:r>
            <w:r w:rsidR="005A79B4" w:rsidRPr="005F3BD3">
              <w:t xml:space="preserve"> </w:t>
            </w:r>
            <w:hyperlink r:id="rId30" w:anchor="!/view?docid=60a36823-0c27-4d84-953b-e4ecd7d7a569" w:history="1">
              <w:r w:rsidR="00267765">
                <w:rPr>
                  <w:rStyle w:val="Hyperlink"/>
                  <w:szCs w:val="24"/>
                </w:rPr>
                <w:t>Caremark.com - Order Status (018773)</w:t>
              </w:r>
            </w:hyperlink>
            <w:r w:rsidR="005A79B4" w:rsidRPr="005F3BD3">
              <w:t xml:space="preserve">. </w:t>
            </w:r>
            <w:bookmarkEnd w:id="18"/>
          </w:p>
        </w:tc>
      </w:tr>
    </w:tbl>
    <w:p w14:paraId="3FA657EF" w14:textId="77777777" w:rsidR="00267765" w:rsidRDefault="00267765" w:rsidP="001D49C2">
      <w:pPr>
        <w:spacing w:before="60" w:after="60" w:line="240" w:lineRule="auto"/>
        <w:ind w:left="1006"/>
        <w:jc w:val="right"/>
      </w:pPr>
    </w:p>
    <w:p w14:paraId="37CC595E" w14:textId="1F2F71A5" w:rsidR="001D49C2" w:rsidRPr="00E46ED3" w:rsidRDefault="001D49C2" w:rsidP="001D49C2">
      <w:pPr>
        <w:spacing w:before="60" w:after="60" w:line="240" w:lineRule="auto"/>
        <w:ind w:left="1006"/>
        <w:jc w:val="right"/>
        <w:rPr>
          <w:rFonts w:eastAsia="Times New Roman" w:cs="Times New Roman"/>
          <w:color w:val="000000"/>
          <w:szCs w:val="24"/>
        </w:rPr>
      </w:pPr>
      <w:hyperlink w:anchor="_top" w:history="1">
        <w:r w:rsidRPr="008425BA">
          <w:rPr>
            <w:rStyle w:val="Hyperlink"/>
            <w:rFonts w:eastAsia="Times New Roman" w:cs="Times New Roman"/>
            <w:szCs w:val="24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FBFBF" w:themeFill="background1" w:themeFillShade="BF"/>
        <w:tblLook w:val="01E0" w:firstRow="1" w:lastRow="1" w:firstColumn="1" w:lastColumn="1" w:noHBand="0" w:noVBand="0"/>
      </w:tblPr>
      <w:tblGrid>
        <w:gridCol w:w="12950"/>
      </w:tblGrid>
      <w:tr w:rsidR="006E6AD5" w:rsidRPr="001219A6" w14:paraId="38D1B81A" w14:textId="77777777" w:rsidTr="00601FE6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58D40F1" w14:textId="0F6341F7" w:rsidR="001D49C2" w:rsidRPr="001219A6" w:rsidRDefault="00CC32A9" w:rsidP="002575F3">
            <w:pPr>
              <w:pStyle w:val="Heading2"/>
              <w:spacing w:before="120" w:after="120"/>
            </w:pPr>
            <w:bookmarkStart w:id="19" w:name="_Place_Rx(s)_in"/>
            <w:bookmarkStart w:id="20" w:name="_Toc196990839"/>
            <w:bookmarkEnd w:id="19"/>
            <w:r>
              <w:t xml:space="preserve">Place </w:t>
            </w:r>
            <w:r w:rsidR="00082411">
              <w:t>Rx</w:t>
            </w:r>
            <w:r w:rsidR="001D49C2" w:rsidRPr="001219A6">
              <w:t xml:space="preserve">(s) in </w:t>
            </w:r>
            <w:r w:rsidR="00911E7B">
              <w:t>D</w:t>
            </w:r>
            <w:r w:rsidR="00F7436A">
              <w:t xml:space="preserve">ispensing on </w:t>
            </w:r>
            <w:r w:rsidR="004050E3">
              <w:t>H</w:t>
            </w:r>
            <w:r w:rsidR="00F7436A">
              <w:t xml:space="preserve">old </w:t>
            </w:r>
            <w:r w:rsidR="00911E7B">
              <w:t>via Stop Tote Automated Email</w:t>
            </w:r>
            <w:bookmarkEnd w:id="20"/>
          </w:p>
        </w:tc>
      </w:tr>
    </w:tbl>
    <w:p w14:paraId="54972A6C" w14:textId="77777777" w:rsidR="001D49C2" w:rsidRDefault="001D49C2" w:rsidP="001D49C2">
      <w:pPr>
        <w:spacing w:before="120" w:after="120" w:line="240" w:lineRule="auto"/>
        <w:rPr>
          <w:szCs w:val="24"/>
        </w:rPr>
      </w:pPr>
    </w:p>
    <w:p w14:paraId="46435198" w14:textId="253F1B45" w:rsidR="001D49C2" w:rsidRDefault="001D49C2" w:rsidP="001D49C2">
      <w:pPr>
        <w:spacing w:before="120" w:after="120" w:line="240" w:lineRule="auto"/>
        <w:rPr>
          <w:szCs w:val="24"/>
        </w:rPr>
      </w:pPr>
      <w:r w:rsidRPr="00D500B8">
        <w:rPr>
          <w:szCs w:val="24"/>
        </w:rPr>
        <w:t>Complete the steps below</w:t>
      </w:r>
      <w:r w:rsidR="00403CA0">
        <w:rPr>
          <w:szCs w:val="24"/>
        </w:rPr>
        <w:t xml:space="preserve">: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22"/>
        <w:gridCol w:w="12228"/>
      </w:tblGrid>
      <w:tr w:rsidR="00994730" w14:paraId="67FDE957" w14:textId="77777777" w:rsidTr="00EE5881">
        <w:trPr>
          <w:trHeight w:val="300"/>
        </w:trPr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F5F18EE" w14:textId="1912144F" w:rsidR="00994730" w:rsidRDefault="00994730" w:rsidP="00994730">
            <w:pPr>
              <w:spacing w:before="120" w:after="120"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Step</w:t>
            </w:r>
          </w:p>
        </w:tc>
        <w:tc>
          <w:tcPr>
            <w:tcW w:w="4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E4C163D" w14:textId="7A4EB8DD" w:rsidR="00994730" w:rsidRPr="00994730" w:rsidRDefault="00994730" w:rsidP="00994730">
            <w:pPr>
              <w:spacing w:before="120" w:after="120" w:line="240" w:lineRule="auto"/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Action</w:t>
            </w:r>
          </w:p>
        </w:tc>
      </w:tr>
      <w:tr w:rsidR="00363FA0" w14:paraId="68E05085" w14:textId="77777777" w:rsidTr="00EE5881">
        <w:trPr>
          <w:trHeight w:val="300"/>
        </w:trPr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26F51" w14:textId="77777777" w:rsidR="001D49C2" w:rsidRDefault="001D49C2">
            <w:pPr>
              <w:spacing w:before="120" w:after="120"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1</w:t>
            </w:r>
          </w:p>
        </w:tc>
        <w:tc>
          <w:tcPr>
            <w:tcW w:w="4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752674" w14:textId="77777777" w:rsidR="001D49C2" w:rsidRDefault="001D49C2">
            <w:pPr>
              <w:spacing w:before="120" w:after="120" w:line="240" w:lineRule="auto"/>
              <w:rPr>
                <w:szCs w:val="24"/>
              </w:rPr>
            </w:pPr>
            <w:r>
              <w:rPr>
                <w:szCs w:val="24"/>
              </w:rPr>
              <w:t xml:space="preserve">From the Claims Landing Page, navigate to </w:t>
            </w:r>
            <w:r>
              <w:rPr>
                <w:b/>
                <w:bCs/>
                <w:szCs w:val="24"/>
              </w:rPr>
              <w:t>Mail Order History</w:t>
            </w:r>
            <w:r>
              <w:rPr>
                <w:szCs w:val="24"/>
              </w:rPr>
              <w:t xml:space="preserve">. </w:t>
            </w:r>
          </w:p>
        </w:tc>
      </w:tr>
      <w:tr w:rsidR="00363FA0" w14:paraId="6BB87E46" w14:textId="77777777" w:rsidTr="00EE5881">
        <w:trPr>
          <w:trHeight w:val="300"/>
        </w:trPr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3F745" w14:textId="77777777" w:rsidR="001D49C2" w:rsidRDefault="001D49C2">
            <w:pPr>
              <w:spacing w:before="120" w:after="120"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2</w:t>
            </w:r>
          </w:p>
        </w:tc>
        <w:tc>
          <w:tcPr>
            <w:tcW w:w="4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21BCA" w14:textId="55BC611E" w:rsidR="001D49C2" w:rsidRDefault="001D49C2">
            <w:pPr>
              <w:spacing w:before="120" w:after="120" w:line="240" w:lineRule="auto"/>
              <w:rPr>
                <w:szCs w:val="24"/>
              </w:rPr>
            </w:pPr>
            <w:r>
              <w:rPr>
                <w:szCs w:val="24"/>
              </w:rPr>
              <w:t xml:space="preserve">Click the </w:t>
            </w:r>
            <w:r>
              <w:rPr>
                <w:b/>
                <w:bCs/>
                <w:szCs w:val="24"/>
              </w:rPr>
              <w:t>Order Number</w:t>
            </w:r>
            <w:r>
              <w:rPr>
                <w:szCs w:val="24"/>
              </w:rPr>
              <w:t xml:space="preserve"> hyperlink for the </w:t>
            </w:r>
            <w:r w:rsidR="007F5951">
              <w:rPr>
                <w:szCs w:val="24"/>
              </w:rPr>
              <w:t>Rx(s)</w:t>
            </w:r>
            <w:r>
              <w:rPr>
                <w:szCs w:val="24"/>
              </w:rPr>
              <w:t xml:space="preserve"> you would like </w:t>
            </w:r>
            <w:r w:rsidR="004D111E">
              <w:rPr>
                <w:szCs w:val="24"/>
              </w:rPr>
              <w:t>to place on hold</w:t>
            </w:r>
            <w:r>
              <w:rPr>
                <w:szCs w:val="24"/>
              </w:rPr>
              <w:t>.</w:t>
            </w:r>
          </w:p>
          <w:p w14:paraId="7BD55EE2" w14:textId="77777777" w:rsidR="006856B8" w:rsidRDefault="006856B8">
            <w:pPr>
              <w:spacing w:before="120" w:after="120" w:line="240" w:lineRule="auto"/>
              <w:rPr>
                <w:szCs w:val="24"/>
              </w:rPr>
            </w:pPr>
          </w:p>
          <w:p w14:paraId="0A8F5D76" w14:textId="32FFD7EE" w:rsidR="006856B8" w:rsidRDefault="006856B8">
            <w:pPr>
              <w:spacing w:before="120" w:after="120" w:line="240" w:lineRule="auto"/>
              <w:rPr>
                <w:szCs w:val="24"/>
              </w:rPr>
            </w:pPr>
            <w:r w:rsidRPr="004C62AF">
              <w:rPr>
                <w:b/>
                <w:bCs/>
                <w:noProof/>
              </w:rPr>
              <w:t>Result</w:t>
            </w:r>
            <w:r w:rsidR="00403CA0">
              <w:rPr>
                <w:b/>
                <w:bCs/>
                <w:noProof/>
              </w:rPr>
              <w:t>:</w:t>
            </w:r>
            <w:r>
              <w:rPr>
                <w:noProof/>
              </w:rPr>
              <w:t xml:space="preserve"> The Order </w:t>
            </w:r>
            <w:r w:rsidRPr="007D06EE">
              <w:rPr>
                <w:noProof/>
              </w:rPr>
              <w:t xml:space="preserve">Details </w:t>
            </w:r>
            <w:r>
              <w:rPr>
                <w:noProof/>
              </w:rPr>
              <w:t>s</w:t>
            </w:r>
            <w:r w:rsidRPr="007D06EE">
              <w:rPr>
                <w:noProof/>
              </w:rPr>
              <w:t>creen</w:t>
            </w:r>
            <w:r>
              <w:rPr>
                <w:noProof/>
              </w:rPr>
              <w:t xml:space="preserve"> displays.</w:t>
            </w:r>
          </w:p>
          <w:p w14:paraId="1F450ADA" w14:textId="77777777" w:rsidR="006856B8" w:rsidRDefault="006856B8">
            <w:pPr>
              <w:spacing w:before="120" w:after="120" w:line="240" w:lineRule="auto"/>
              <w:rPr>
                <w:szCs w:val="24"/>
              </w:rPr>
            </w:pPr>
          </w:p>
          <w:p w14:paraId="6450C276" w14:textId="55137C45" w:rsidR="001D49C2" w:rsidRPr="00B830F3" w:rsidRDefault="001D49C2">
            <w:pPr>
              <w:spacing w:before="120" w:after="120" w:line="240" w:lineRule="auto"/>
              <w:rPr>
                <w:szCs w:val="24"/>
              </w:rPr>
            </w:pPr>
            <w:r>
              <w:rPr>
                <w:noProof/>
                <w:szCs w:val="24"/>
              </w:rPr>
              <w:drawing>
                <wp:inline distT="0" distB="0" distL="0" distR="0" wp14:anchorId="218F419C" wp14:editId="0FD4D3FE">
                  <wp:extent cx="238125" cy="219075"/>
                  <wp:effectExtent l="0" t="0" r="9525" b="9525"/>
                  <wp:docPr id="1219334189" name="Picture 12193341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Cs w:val="24"/>
              </w:rPr>
              <w:t xml:space="preserve"> </w:t>
            </w:r>
            <w:r>
              <w:rPr>
                <w:color w:val="000000"/>
                <w:szCs w:val="24"/>
              </w:rPr>
              <w:t xml:space="preserve">Only the member, legally documented representative (POA), or prescribing physician may cancel a </w:t>
            </w:r>
            <w:r w:rsidR="00082411">
              <w:rPr>
                <w:color w:val="000000"/>
                <w:szCs w:val="24"/>
              </w:rPr>
              <w:t>Rx</w:t>
            </w:r>
            <w:r>
              <w:rPr>
                <w:color w:val="000000"/>
                <w:szCs w:val="24"/>
              </w:rPr>
              <w:t xml:space="preserve"> that is in process. </w:t>
            </w:r>
          </w:p>
          <w:p w14:paraId="09411DE9" w14:textId="04418647" w:rsidR="00945008" w:rsidRPr="006856B8" w:rsidRDefault="001D49C2">
            <w:pPr>
              <w:spacing w:before="120" w:after="120" w:line="240" w:lineRule="auto"/>
              <w:rPr>
                <w:noProof/>
              </w:rPr>
            </w:pPr>
            <w:r>
              <w:rPr>
                <w:b/>
                <w:bCs/>
                <w:szCs w:val="24"/>
              </w:rPr>
              <w:t>Note</w:t>
            </w:r>
            <w:r w:rsidR="00403CA0">
              <w:rPr>
                <w:b/>
                <w:bCs/>
                <w:szCs w:val="24"/>
              </w:rPr>
              <w:t>:</w:t>
            </w:r>
            <w:r>
              <w:rPr>
                <w:b/>
                <w:bCs/>
                <w:szCs w:val="24"/>
              </w:rPr>
              <w:t xml:space="preserve"> </w:t>
            </w:r>
            <w:r>
              <w:rPr>
                <w:szCs w:val="24"/>
              </w:rPr>
              <w:t xml:space="preserve">You can expand/contract the order to see which medications it contains by clicking the arrow </w:t>
            </w:r>
            <w:r>
              <w:rPr>
                <w:noProof/>
              </w:rPr>
              <w:drawing>
                <wp:inline distT="0" distB="0" distL="0" distR="0" wp14:anchorId="72D57456" wp14:editId="01DD08DF">
                  <wp:extent cx="228600" cy="228600"/>
                  <wp:effectExtent l="0" t="0" r="0" b="0"/>
                  <wp:docPr id="1554471800" name="Picture 15544718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Cs w:val="24"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17AA0FC8" wp14:editId="722C2B0C">
                  <wp:extent cx="228600" cy="228600"/>
                  <wp:effectExtent l="0" t="0" r="0" b="0"/>
                  <wp:docPr id="700232893" name="Picture 7002328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Cs w:val="24"/>
              </w:rPr>
              <w:t xml:space="preserve"> beside the </w:t>
            </w:r>
            <w:r>
              <w:rPr>
                <w:b/>
                <w:bCs/>
                <w:szCs w:val="24"/>
              </w:rPr>
              <w:t>Order Number</w:t>
            </w:r>
            <w:r>
              <w:rPr>
                <w:szCs w:val="24"/>
              </w:rPr>
              <w:t>.</w:t>
            </w:r>
            <w:r>
              <w:rPr>
                <w:noProof/>
              </w:rPr>
              <w:t xml:space="preserve"> </w:t>
            </w:r>
          </w:p>
        </w:tc>
      </w:tr>
      <w:tr w:rsidR="00363FA0" w14:paraId="46CA4888" w14:textId="77777777" w:rsidTr="00EE5881">
        <w:trPr>
          <w:trHeight w:val="300"/>
        </w:trPr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C2744D" w14:textId="77777777" w:rsidR="001D49C2" w:rsidRDefault="001D49C2">
            <w:pPr>
              <w:spacing w:before="120" w:after="120"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3</w:t>
            </w:r>
          </w:p>
        </w:tc>
        <w:tc>
          <w:tcPr>
            <w:tcW w:w="4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46ABE" w14:textId="39964352" w:rsidR="001D49C2" w:rsidRDefault="001D49C2">
            <w:pPr>
              <w:spacing w:before="120" w:after="120"/>
            </w:pPr>
            <w:r>
              <w:t xml:space="preserve">Confirm with the member the name of the </w:t>
            </w:r>
            <w:r w:rsidR="00D92F82">
              <w:t>Rx</w:t>
            </w:r>
            <w:r>
              <w:t>(</w:t>
            </w:r>
            <w:r w:rsidR="00352A8B">
              <w:t>s)</w:t>
            </w:r>
            <w:r>
              <w:t xml:space="preserve"> they would like to </w:t>
            </w:r>
            <w:r w:rsidR="00906E5A">
              <w:t xml:space="preserve">place on hold. </w:t>
            </w:r>
            <w:r>
              <w:t xml:space="preserve"> </w:t>
            </w:r>
          </w:p>
        </w:tc>
      </w:tr>
      <w:tr w:rsidR="00363FA0" w14:paraId="6A44C62E" w14:textId="77777777" w:rsidTr="00EE5881">
        <w:trPr>
          <w:trHeight w:val="300"/>
        </w:trPr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33071" w14:textId="18FDB0EE" w:rsidR="003B271A" w:rsidRDefault="00313B11">
            <w:pPr>
              <w:spacing w:before="120" w:after="120"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4</w:t>
            </w:r>
          </w:p>
        </w:tc>
        <w:tc>
          <w:tcPr>
            <w:tcW w:w="4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40BBD" w14:textId="1D0277B0" w:rsidR="00482DA1" w:rsidRDefault="00482DA1">
            <w:pPr>
              <w:spacing w:before="120" w:after="120"/>
            </w:pPr>
            <w:r>
              <w:rPr>
                <w:szCs w:val="24"/>
              </w:rPr>
              <w:t xml:space="preserve">From the </w:t>
            </w:r>
            <w:r w:rsidR="00FE1FDA">
              <w:rPr>
                <w:szCs w:val="24"/>
              </w:rPr>
              <w:t>member’s</w:t>
            </w:r>
            <w:r>
              <w:rPr>
                <w:szCs w:val="24"/>
              </w:rPr>
              <w:t xml:space="preserve"> name drop-down section, locate the Rx and then click </w:t>
            </w:r>
            <w:r w:rsidR="004C62AF">
              <w:rPr>
                <w:b/>
                <w:bCs/>
              </w:rPr>
              <w:t>H</w:t>
            </w:r>
            <w:r w:rsidR="0046661A" w:rsidRPr="004C62AF">
              <w:rPr>
                <w:b/>
                <w:bCs/>
              </w:rPr>
              <w:t>old</w:t>
            </w:r>
            <w:r>
              <w:t>.</w:t>
            </w:r>
          </w:p>
          <w:p w14:paraId="74E5DA5B" w14:textId="77777777" w:rsidR="00E83C79" w:rsidRDefault="00E83C79">
            <w:pPr>
              <w:spacing w:before="120" w:after="120"/>
            </w:pPr>
          </w:p>
          <w:p w14:paraId="63509471" w14:textId="5F93CF84" w:rsidR="00CE69C5" w:rsidRDefault="00E13C01" w:rsidP="00314872">
            <w:pPr>
              <w:spacing w:before="120" w:after="120"/>
              <w:jc w:val="center"/>
            </w:pPr>
            <w:r>
              <w:rPr>
                <w:noProof/>
              </w:rPr>
              <w:drawing>
                <wp:inline distT="0" distB="0" distL="0" distR="0" wp14:anchorId="448CECEB" wp14:editId="6D69D7C6">
                  <wp:extent cx="9161905" cy="4057143"/>
                  <wp:effectExtent l="0" t="0" r="1270" b="635"/>
                  <wp:docPr id="118494365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4943654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61905" cy="4057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41766A" w14:textId="77777777" w:rsidR="00482DA1" w:rsidRDefault="00482DA1">
            <w:pPr>
              <w:spacing w:before="120" w:after="120"/>
            </w:pPr>
          </w:p>
          <w:p w14:paraId="66561D17" w14:textId="60C911C8" w:rsidR="003B271A" w:rsidRDefault="00482DA1">
            <w:pPr>
              <w:spacing w:before="120" w:after="120"/>
            </w:pPr>
            <w:r w:rsidRPr="00E20C01">
              <w:rPr>
                <w:b/>
                <w:bCs/>
              </w:rPr>
              <w:t>Result</w:t>
            </w:r>
            <w:r w:rsidR="00403CA0">
              <w:rPr>
                <w:b/>
                <w:bCs/>
              </w:rPr>
              <w:t xml:space="preserve">: </w:t>
            </w:r>
            <w:r w:rsidR="00E0449A">
              <w:t xml:space="preserve">Hold RX pop-up will display. </w:t>
            </w:r>
          </w:p>
        </w:tc>
      </w:tr>
      <w:tr w:rsidR="00363FA0" w14:paraId="33A4FE7D" w14:textId="77777777" w:rsidTr="00EE5881">
        <w:trPr>
          <w:trHeight w:val="300"/>
        </w:trPr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68761" w14:textId="3B66D39C" w:rsidR="003B271A" w:rsidRDefault="00313B11">
            <w:pPr>
              <w:spacing w:before="120" w:after="120"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5</w:t>
            </w:r>
          </w:p>
        </w:tc>
        <w:tc>
          <w:tcPr>
            <w:tcW w:w="4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D8E00" w14:textId="1B9CDDBB" w:rsidR="005760FB" w:rsidRDefault="0046661A" w:rsidP="00A91968">
            <w:pPr>
              <w:pStyle w:val="ListParagraph"/>
              <w:numPr>
                <w:ilvl w:val="0"/>
                <w:numId w:val="51"/>
              </w:numPr>
              <w:spacing w:before="120" w:after="120"/>
              <w:ind w:left="511"/>
            </w:pPr>
            <w:r>
              <w:t>Select hold type</w:t>
            </w:r>
            <w:r w:rsidR="005760FB">
              <w:t xml:space="preserve">. </w:t>
            </w:r>
          </w:p>
          <w:p w14:paraId="57AB27F7" w14:textId="379D9497" w:rsidR="00C95A11" w:rsidRDefault="005760FB" w:rsidP="00F639D1">
            <w:pPr>
              <w:pStyle w:val="ListParagraph"/>
              <w:numPr>
                <w:ilvl w:val="0"/>
                <w:numId w:val="1"/>
              </w:numPr>
              <w:spacing w:before="120" w:after="120"/>
              <w:ind w:left="871"/>
            </w:pPr>
            <w:r>
              <w:t xml:space="preserve">If you select </w:t>
            </w:r>
            <w:r w:rsidRPr="00E13C01">
              <w:rPr>
                <w:b/>
                <w:bCs/>
              </w:rPr>
              <w:t>Hold Until</w:t>
            </w:r>
            <w:r w:rsidR="00E13C01">
              <w:t xml:space="preserve">, </w:t>
            </w:r>
            <w:r>
              <w:t xml:space="preserve">a date box will populate. </w:t>
            </w:r>
          </w:p>
          <w:p w14:paraId="1524128A" w14:textId="49303B5B" w:rsidR="005760FB" w:rsidRDefault="00C95A11" w:rsidP="00F639D1">
            <w:pPr>
              <w:pStyle w:val="ListParagraph"/>
              <w:numPr>
                <w:ilvl w:val="0"/>
                <w:numId w:val="1"/>
              </w:numPr>
              <w:spacing w:before="120" w:after="120"/>
              <w:ind w:left="871"/>
            </w:pPr>
            <w:r>
              <w:t xml:space="preserve">If you select </w:t>
            </w:r>
            <w:r w:rsidRPr="00E13C01">
              <w:rPr>
                <w:b/>
                <w:bCs/>
              </w:rPr>
              <w:t>Indefinite hold</w:t>
            </w:r>
            <w:r w:rsidR="00E13C01">
              <w:t xml:space="preserve">, </w:t>
            </w:r>
            <w:r>
              <w:t>Compass will inform you that to resume the order</w:t>
            </w:r>
            <w:r w:rsidR="0027155D">
              <w:t>,</w:t>
            </w:r>
            <w:r>
              <w:t xml:space="preserve"> a new order will need to be placed. </w:t>
            </w:r>
            <w:r w:rsidR="005760FB">
              <w:t xml:space="preserve"> </w:t>
            </w:r>
          </w:p>
          <w:p w14:paraId="471E9C72" w14:textId="77777777" w:rsidR="00235832" w:rsidRDefault="00235832">
            <w:pPr>
              <w:spacing w:before="120" w:after="120"/>
            </w:pPr>
          </w:p>
          <w:p w14:paraId="4A2B2479" w14:textId="569B624F" w:rsidR="00235832" w:rsidRPr="002575F3" w:rsidRDefault="00235832" w:rsidP="00235832">
            <w:pPr>
              <w:spacing w:before="120" w:after="120"/>
            </w:pPr>
            <w:r w:rsidRPr="0027155D">
              <w:rPr>
                <w:b/>
                <w:bCs/>
              </w:rPr>
              <w:t>Note</w:t>
            </w:r>
            <w:r w:rsidR="00403CA0">
              <w:rPr>
                <w:b/>
                <w:bCs/>
              </w:rPr>
              <w:t>:</w:t>
            </w:r>
            <w:r>
              <w:t xml:space="preserve"> Refer to </w:t>
            </w:r>
            <w:hyperlink r:id="rId32" w:anchor="!/view?docid=46478c4b-48ae-4502-b66c-222e1ca37ce3" w:history="1">
              <w:r w:rsidR="00EC686D" w:rsidRPr="00EC686D">
                <w:rPr>
                  <w:rStyle w:val="Hyperlink"/>
                </w:rPr>
                <w:t>Compass - Placing/Releasing a Prescription (Rx) in Process on Hold/From Hold (056362)</w:t>
              </w:r>
            </w:hyperlink>
            <w:r w:rsidR="00EC686D">
              <w:t xml:space="preserve"> </w:t>
            </w:r>
            <w:r>
              <w:t xml:space="preserve">if you need to release any </w:t>
            </w:r>
            <w:r w:rsidR="00896116">
              <w:t>Rx(s) on hold</w:t>
            </w:r>
            <w:r w:rsidR="00EC686D">
              <w:t xml:space="preserve">. </w:t>
            </w:r>
            <w:r>
              <w:t xml:space="preserve"> </w:t>
            </w:r>
          </w:p>
          <w:p w14:paraId="0A33ADDA" w14:textId="77777777" w:rsidR="00235832" w:rsidRDefault="00235832">
            <w:pPr>
              <w:spacing w:before="120" w:after="120"/>
            </w:pPr>
          </w:p>
          <w:p w14:paraId="66D8E2A7" w14:textId="497C36DF" w:rsidR="003B271A" w:rsidRDefault="00211B37" w:rsidP="00E200C3">
            <w:pPr>
              <w:spacing w:before="120" w:after="120"/>
              <w:jc w:val="center"/>
            </w:pPr>
            <w:r>
              <w:rPr>
                <w:noProof/>
              </w:rPr>
              <w:drawing>
                <wp:inline distT="0" distB="0" distL="0" distR="0" wp14:anchorId="3D51F1B0" wp14:editId="0BB1BD44">
                  <wp:extent cx="6457143" cy="2647619"/>
                  <wp:effectExtent l="0" t="0" r="1270" b="635"/>
                  <wp:docPr id="89888752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8887527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57143" cy="2647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01815A" w14:textId="31E4B605" w:rsidR="00C958A1" w:rsidRDefault="00C958A1" w:rsidP="00A91968">
            <w:pPr>
              <w:pStyle w:val="ListParagraph"/>
              <w:numPr>
                <w:ilvl w:val="0"/>
                <w:numId w:val="51"/>
              </w:numPr>
              <w:spacing w:before="120" w:after="120"/>
            </w:pPr>
            <w:r>
              <w:t xml:space="preserve">Select </w:t>
            </w:r>
            <w:r w:rsidRPr="00A91968">
              <w:rPr>
                <w:b/>
                <w:bCs/>
              </w:rPr>
              <w:t>Save</w:t>
            </w:r>
            <w:r>
              <w:t>.</w:t>
            </w:r>
          </w:p>
          <w:p w14:paraId="3BCC09BA" w14:textId="77777777" w:rsidR="00C958A1" w:rsidRDefault="00C958A1" w:rsidP="00C958A1">
            <w:pPr>
              <w:spacing w:before="120" w:after="120"/>
            </w:pPr>
          </w:p>
          <w:p w14:paraId="7B248A3F" w14:textId="72F24C0D" w:rsidR="00C958A1" w:rsidRDefault="00C958A1" w:rsidP="00A91968">
            <w:pPr>
              <w:spacing w:before="120" w:after="120"/>
              <w:ind w:left="720"/>
            </w:pPr>
            <w:r w:rsidRPr="00E20C01">
              <w:rPr>
                <w:b/>
                <w:bCs/>
              </w:rPr>
              <w:t>Result</w:t>
            </w:r>
            <w:r w:rsidR="00403CA0">
              <w:rPr>
                <w:b/>
                <w:bCs/>
              </w:rPr>
              <w:t xml:space="preserve">: </w:t>
            </w:r>
            <w:r>
              <w:t>Email Request Require</w:t>
            </w:r>
            <w:r w:rsidR="003C30F8">
              <w:t>d</w:t>
            </w:r>
            <w:r>
              <w:t xml:space="preserve"> pop-up will display.</w:t>
            </w:r>
          </w:p>
        </w:tc>
      </w:tr>
      <w:tr w:rsidR="00363FA0" w14:paraId="4A2DE6F0" w14:textId="77777777" w:rsidTr="00EE5881">
        <w:trPr>
          <w:trHeight w:val="300"/>
        </w:trPr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83F35" w14:textId="2F288353" w:rsidR="00EB5816" w:rsidRDefault="00313B11">
            <w:pPr>
              <w:spacing w:before="120" w:after="120"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6</w:t>
            </w:r>
          </w:p>
        </w:tc>
        <w:tc>
          <w:tcPr>
            <w:tcW w:w="4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211CC" w14:textId="6FC1022F" w:rsidR="009D6265" w:rsidRDefault="009D6265" w:rsidP="00F348DA">
            <w:pPr>
              <w:spacing w:before="120" w:after="120" w:line="240" w:lineRule="auto"/>
              <w:rPr>
                <w:szCs w:val="24"/>
              </w:rPr>
            </w:pPr>
            <w:r>
              <w:rPr>
                <w:szCs w:val="24"/>
              </w:rPr>
              <w:t xml:space="preserve">Select the check box of the </w:t>
            </w:r>
            <w:r w:rsidR="005204FD">
              <w:rPr>
                <w:szCs w:val="24"/>
              </w:rPr>
              <w:t>R</w:t>
            </w:r>
            <w:r>
              <w:rPr>
                <w:szCs w:val="24"/>
              </w:rPr>
              <w:t>x</w:t>
            </w:r>
            <w:r w:rsidR="00E647CC">
              <w:rPr>
                <w:szCs w:val="24"/>
              </w:rPr>
              <w:t>(s)</w:t>
            </w:r>
            <w:r>
              <w:rPr>
                <w:szCs w:val="24"/>
              </w:rPr>
              <w:t xml:space="preserve"> the </w:t>
            </w:r>
            <w:r w:rsidR="003A0533">
              <w:rPr>
                <w:szCs w:val="24"/>
              </w:rPr>
              <w:t>member request</w:t>
            </w:r>
            <w:r w:rsidR="00363FA0">
              <w:rPr>
                <w:szCs w:val="24"/>
              </w:rPr>
              <w:t>ed</w:t>
            </w:r>
            <w:r w:rsidR="003A0533">
              <w:rPr>
                <w:szCs w:val="24"/>
              </w:rPr>
              <w:t xml:space="preserve"> to</w:t>
            </w:r>
            <w:r>
              <w:rPr>
                <w:szCs w:val="24"/>
              </w:rPr>
              <w:t xml:space="preserve"> place on hold. </w:t>
            </w:r>
          </w:p>
          <w:p w14:paraId="453C10F4" w14:textId="77777777" w:rsidR="003A0533" w:rsidRDefault="003A0533" w:rsidP="00F348DA">
            <w:pPr>
              <w:spacing w:before="120" w:after="120" w:line="240" w:lineRule="auto"/>
              <w:rPr>
                <w:szCs w:val="24"/>
              </w:rPr>
            </w:pPr>
          </w:p>
          <w:p w14:paraId="466406B8" w14:textId="54DE6219" w:rsidR="003A0533" w:rsidRPr="00363FA0" w:rsidRDefault="003A0533" w:rsidP="00F348DA">
            <w:pPr>
              <w:spacing w:before="120" w:after="120" w:line="240" w:lineRule="auto"/>
              <w:rPr>
                <w:b/>
                <w:bCs/>
                <w:szCs w:val="24"/>
              </w:rPr>
            </w:pPr>
            <w:r w:rsidRPr="00363FA0">
              <w:rPr>
                <w:b/>
                <w:bCs/>
                <w:szCs w:val="24"/>
              </w:rPr>
              <w:t>Notes</w:t>
            </w:r>
            <w:r w:rsidR="00403CA0">
              <w:rPr>
                <w:b/>
                <w:bCs/>
                <w:szCs w:val="24"/>
              </w:rPr>
              <w:t xml:space="preserve">: </w:t>
            </w:r>
          </w:p>
          <w:p w14:paraId="3273234F" w14:textId="05E428F2" w:rsidR="002D71DB" w:rsidRPr="00363FA0" w:rsidRDefault="002D71DB" w:rsidP="00363FA0">
            <w:pPr>
              <w:pStyle w:val="ListParagraph"/>
              <w:numPr>
                <w:ilvl w:val="0"/>
                <w:numId w:val="48"/>
              </w:numPr>
              <w:spacing w:before="120" w:after="120" w:line="240" w:lineRule="auto"/>
              <w:rPr>
                <w:szCs w:val="24"/>
              </w:rPr>
            </w:pPr>
            <w:r w:rsidRPr="00363FA0">
              <w:rPr>
                <w:szCs w:val="24"/>
              </w:rPr>
              <w:t xml:space="preserve">The </w:t>
            </w:r>
            <w:r w:rsidR="002B5316" w:rsidRPr="00363FA0">
              <w:rPr>
                <w:bCs/>
              </w:rPr>
              <w:t xml:space="preserve">member must have an active </w:t>
            </w:r>
            <w:r w:rsidR="002B5316" w:rsidRPr="005A209D">
              <w:t>Mail Order</w:t>
            </w:r>
            <w:r w:rsidR="002B5316" w:rsidRPr="00363FA0">
              <w:rPr>
                <w:bCs/>
              </w:rPr>
              <w:t xml:space="preserve"> Rx(s)</w:t>
            </w:r>
            <w:r w:rsidR="002B5316" w:rsidRPr="005A209D">
              <w:t xml:space="preserve"> </w:t>
            </w:r>
            <w:r w:rsidR="00D12747">
              <w:rPr>
                <w:bCs/>
              </w:rPr>
              <w:t>and</w:t>
            </w:r>
            <w:r w:rsidR="002B5316" w:rsidRPr="00363FA0">
              <w:rPr>
                <w:bCs/>
              </w:rPr>
              <w:t xml:space="preserve"> </w:t>
            </w:r>
            <w:r w:rsidR="002B5316" w:rsidRPr="00363FA0">
              <w:rPr>
                <w:b/>
              </w:rPr>
              <w:t>Rx Status Description</w:t>
            </w:r>
            <w:r w:rsidR="002B5316" w:rsidRPr="00363FA0">
              <w:rPr>
                <w:bCs/>
              </w:rPr>
              <w:t xml:space="preserve"> field must show </w:t>
            </w:r>
            <w:r w:rsidR="002B5316">
              <w:t>dispensing</w:t>
            </w:r>
            <w:r w:rsidR="002B5316" w:rsidRPr="005A209D">
              <w:t xml:space="preserve"> </w:t>
            </w:r>
            <w:r w:rsidR="002B5316" w:rsidRPr="00363FA0">
              <w:rPr>
                <w:bCs/>
              </w:rPr>
              <w:t>status for the Stop Tote Request to display.</w:t>
            </w:r>
          </w:p>
          <w:p w14:paraId="43A193A3" w14:textId="651C90F0" w:rsidR="00F348DA" w:rsidRPr="00F4560D" w:rsidRDefault="00D76F77" w:rsidP="00F4560D">
            <w:pPr>
              <w:pStyle w:val="ListParagraph"/>
              <w:numPr>
                <w:ilvl w:val="0"/>
                <w:numId w:val="48"/>
              </w:numPr>
              <w:spacing w:before="120" w:after="120" w:line="240" w:lineRule="auto"/>
              <w:rPr>
                <w:szCs w:val="24"/>
              </w:rPr>
            </w:pPr>
            <w:r w:rsidRPr="00F4560D">
              <w:rPr>
                <w:szCs w:val="24"/>
              </w:rPr>
              <w:t xml:space="preserve">If the member </w:t>
            </w:r>
            <w:r w:rsidR="009902F0" w:rsidRPr="00F4560D">
              <w:rPr>
                <w:szCs w:val="24"/>
              </w:rPr>
              <w:t>requests</w:t>
            </w:r>
            <w:r w:rsidRPr="00F4560D">
              <w:rPr>
                <w:szCs w:val="24"/>
              </w:rPr>
              <w:t xml:space="preserve"> to hold the </w:t>
            </w:r>
            <w:r w:rsidR="009902F0" w:rsidRPr="00F4560D">
              <w:rPr>
                <w:szCs w:val="24"/>
              </w:rPr>
              <w:t>entire</w:t>
            </w:r>
            <w:r w:rsidRPr="00F4560D">
              <w:rPr>
                <w:szCs w:val="24"/>
              </w:rPr>
              <w:t xml:space="preserve"> order or more </w:t>
            </w:r>
            <w:r w:rsidR="00754DAE" w:rsidRPr="00F4560D">
              <w:rPr>
                <w:szCs w:val="24"/>
              </w:rPr>
              <w:t>than</w:t>
            </w:r>
            <w:r w:rsidRPr="00F4560D">
              <w:rPr>
                <w:szCs w:val="24"/>
              </w:rPr>
              <w:t xml:space="preserve"> one </w:t>
            </w:r>
            <w:r w:rsidR="00082411" w:rsidRPr="00F4560D">
              <w:rPr>
                <w:szCs w:val="24"/>
              </w:rPr>
              <w:t>Rx</w:t>
            </w:r>
            <w:r w:rsidR="007F3B05" w:rsidRPr="00F4560D">
              <w:rPr>
                <w:szCs w:val="24"/>
              </w:rPr>
              <w:t>,</w:t>
            </w:r>
            <w:r w:rsidRPr="00F4560D">
              <w:rPr>
                <w:szCs w:val="24"/>
              </w:rPr>
              <w:t xml:space="preserve"> </w:t>
            </w:r>
            <w:r w:rsidR="007F3B05" w:rsidRPr="00F4560D">
              <w:rPr>
                <w:szCs w:val="24"/>
              </w:rPr>
              <w:t xml:space="preserve">select the </w:t>
            </w:r>
            <w:r w:rsidR="00C949D4" w:rsidRPr="00F4560D">
              <w:rPr>
                <w:szCs w:val="24"/>
              </w:rPr>
              <w:t>check boxes</w:t>
            </w:r>
            <w:r w:rsidR="00FA35B9" w:rsidRPr="00F4560D">
              <w:rPr>
                <w:szCs w:val="24"/>
              </w:rPr>
              <w:t xml:space="preserve"> next to the </w:t>
            </w:r>
            <w:r w:rsidR="0066219A" w:rsidRPr="00F4560D">
              <w:rPr>
                <w:szCs w:val="24"/>
              </w:rPr>
              <w:t xml:space="preserve">requested </w:t>
            </w:r>
            <w:r w:rsidR="00FA35B9" w:rsidRPr="00F4560D">
              <w:rPr>
                <w:szCs w:val="24"/>
              </w:rPr>
              <w:t>Rx</w:t>
            </w:r>
            <w:r w:rsidR="00112B5A" w:rsidRPr="00F4560D">
              <w:rPr>
                <w:szCs w:val="24"/>
              </w:rPr>
              <w:t>’</w:t>
            </w:r>
            <w:r w:rsidR="00FA35B9" w:rsidRPr="00F4560D">
              <w:rPr>
                <w:szCs w:val="24"/>
              </w:rPr>
              <w:t>s.</w:t>
            </w:r>
            <w:r w:rsidR="00C949D4" w:rsidRPr="00F4560D">
              <w:rPr>
                <w:szCs w:val="24"/>
              </w:rPr>
              <w:t xml:space="preserve"> </w:t>
            </w:r>
          </w:p>
          <w:p w14:paraId="00AEF0A6" w14:textId="62F10CCC" w:rsidR="008B7216" w:rsidRPr="00F4560D" w:rsidRDefault="008B7216" w:rsidP="00F4560D">
            <w:pPr>
              <w:pStyle w:val="ListParagraph"/>
              <w:numPr>
                <w:ilvl w:val="0"/>
                <w:numId w:val="48"/>
              </w:numPr>
              <w:spacing w:before="120" w:after="120" w:line="240" w:lineRule="auto"/>
              <w:rPr>
                <w:szCs w:val="24"/>
              </w:rPr>
            </w:pPr>
            <w:r w:rsidRPr="00F4560D">
              <w:rPr>
                <w:szCs w:val="24"/>
              </w:rPr>
              <w:t>Review the information on the Stop Tote Email Required pop</w:t>
            </w:r>
            <w:r w:rsidR="00112B5A" w:rsidRPr="00F4560D">
              <w:rPr>
                <w:szCs w:val="24"/>
              </w:rPr>
              <w:t>-</w:t>
            </w:r>
            <w:r w:rsidRPr="00F4560D">
              <w:rPr>
                <w:szCs w:val="24"/>
              </w:rPr>
              <w:t xml:space="preserve">up for accuracy. </w:t>
            </w:r>
          </w:p>
          <w:p w14:paraId="10C31CF7" w14:textId="76759CD0" w:rsidR="002D71DB" w:rsidRDefault="002D71DB" w:rsidP="008B7216">
            <w:pPr>
              <w:spacing w:before="120" w:after="120" w:line="240" w:lineRule="auto"/>
              <w:rPr>
                <w:szCs w:val="24"/>
              </w:rPr>
            </w:pPr>
          </w:p>
          <w:p w14:paraId="2A544F62" w14:textId="4AC57165" w:rsidR="00EB5816" w:rsidRDefault="00C03080" w:rsidP="0005645E">
            <w:pPr>
              <w:tabs>
                <w:tab w:val="left" w:pos="9675"/>
              </w:tabs>
              <w:spacing w:before="120" w:after="120"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139C093C" wp14:editId="641AF898">
                  <wp:extent cx="5504762" cy="4504762"/>
                  <wp:effectExtent l="0" t="0" r="1270" b="0"/>
                  <wp:docPr id="32267023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2670236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04762" cy="45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70AF9A" w14:textId="77777777" w:rsidR="0005645E" w:rsidRDefault="0005645E" w:rsidP="00A44EF8">
            <w:pPr>
              <w:spacing w:before="120" w:after="120"/>
              <w:jc w:val="center"/>
            </w:pPr>
          </w:p>
          <w:p w14:paraId="0271DDFA" w14:textId="77777777" w:rsidR="007E31F4" w:rsidRPr="002808C3" w:rsidRDefault="007E31F4" w:rsidP="007E31F4">
            <w:pPr>
              <w:pStyle w:val="BodyTextIndent2"/>
              <w:numPr>
                <w:ilvl w:val="0"/>
                <w:numId w:val="24"/>
              </w:numPr>
              <w:spacing w:before="120" w:line="240" w:lineRule="auto"/>
              <w:rPr>
                <w:bCs/>
              </w:rPr>
            </w:pPr>
            <w:r>
              <w:rPr>
                <w:bCs/>
              </w:rPr>
              <w:t xml:space="preserve">To exit the Stop Tote Request, click </w:t>
            </w:r>
            <w:r w:rsidRPr="00910596">
              <w:rPr>
                <w:b/>
              </w:rPr>
              <w:t>Cancel</w:t>
            </w:r>
            <w:r w:rsidRPr="00E46ED3">
              <w:rPr>
                <w:bCs/>
              </w:rPr>
              <w:t>.</w:t>
            </w:r>
          </w:p>
          <w:p w14:paraId="655D7E62" w14:textId="013347E3" w:rsidR="007E31F4" w:rsidRPr="002808C3" w:rsidRDefault="007E31F4" w:rsidP="007E31F4">
            <w:pPr>
              <w:pStyle w:val="ListParagraph"/>
              <w:numPr>
                <w:ilvl w:val="0"/>
                <w:numId w:val="24"/>
              </w:numPr>
              <w:spacing w:before="120" w:after="120" w:line="240" w:lineRule="auto"/>
              <w:rPr>
                <w:szCs w:val="24"/>
              </w:rPr>
            </w:pPr>
            <w:r w:rsidRPr="002808C3">
              <w:rPr>
                <w:szCs w:val="24"/>
              </w:rPr>
              <w:t xml:space="preserve">To proceed, enter </w:t>
            </w:r>
            <w:r w:rsidR="00EE5881">
              <w:rPr>
                <w:szCs w:val="24"/>
              </w:rPr>
              <w:t>detailed</w:t>
            </w:r>
            <w:r w:rsidRPr="002808C3">
              <w:rPr>
                <w:szCs w:val="24"/>
              </w:rPr>
              <w:t xml:space="preserve"> notes, then click </w:t>
            </w:r>
            <w:r w:rsidRPr="002808C3">
              <w:rPr>
                <w:b/>
                <w:bCs/>
                <w:szCs w:val="24"/>
              </w:rPr>
              <w:t>Send Request</w:t>
            </w:r>
            <w:r w:rsidRPr="002808C3">
              <w:rPr>
                <w:szCs w:val="24"/>
              </w:rPr>
              <w:t xml:space="preserve">. </w:t>
            </w:r>
          </w:p>
          <w:p w14:paraId="4EC66925" w14:textId="61277D42" w:rsidR="007E31F4" w:rsidRDefault="00F071CB" w:rsidP="00EE5881">
            <w:pPr>
              <w:spacing w:before="120" w:after="120" w:line="240" w:lineRule="auto"/>
              <w:ind w:left="720"/>
              <w:rPr>
                <w:szCs w:val="24"/>
              </w:rPr>
            </w:pPr>
            <w:r>
              <w:rPr>
                <w:b/>
                <w:bCs/>
                <w:szCs w:val="24"/>
              </w:rPr>
              <w:t xml:space="preserve">Details of Matter </w:t>
            </w:r>
            <w:r w:rsidR="007E31F4">
              <w:rPr>
                <w:b/>
                <w:bCs/>
                <w:szCs w:val="24"/>
              </w:rPr>
              <w:t>Example</w:t>
            </w:r>
            <w:r w:rsidR="00403CA0">
              <w:rPr>
                <w:b/>
                <w:bCs/>
                <w:szCs w:val="24"/>
              </w:rPr>
              <w:t>:</w:t>
            </w:r>
            <w:r w:rsidR="007E31F4">
              <w:rPr>
                <w:b/>
                <w:bCs/>
                <w:szCs w:val="24"/>
              </w:rPr>
              <w:t xml:space="preserve"> </w:t>
            </w:r>
            <w:r w:rsidR="007E31F4">
              <w:rPr>
                <w:szCs w:val="24"/>
              </w:rPr>
              <w:t xml:space="preserve">“Member would like to </w:t>
            </w:r>
            <w:r w:rsidR="00DF3F33">
              <w:rPr>
                <w:szCs w:val="24"/>
              </w:rPr>
              <w:t>place</w:t>
            </w:r>
            <w:r w:rsidR="007E31F4">
              <w:rPr>
                <w:szCs w:val="24"/>
              </w:rPr>
              <w:t xml:space="preserve"> </w:t>
            </w:r>
            <w:r w:rsidR="00082411">
              <w:rPr>
                <w:szCs w:val="24"/>
              </w:rPr>
              <w:t>Rx</w:t>
            </w:r>
            <w:r w:rsidR="00DF3F33">
              <w:rPr>
                <w:szCs w:val="24"/>
              </w:rPr>
              <w:t xml:space="preserve"> on hold</w:t>
            </w:r>
            <w:r w:rsidR="007E31F4">
              <w:rPr>
                <w:szCs w:val="24"/>
              </w:rPr>
              <w:t>.</w:t>
            </w:r>
            <w:r w:rsidR="00126AC4">
              <w:rPr>
                <w:szCs w:val="24"/>
              </w:rPr>
              <w:t xml:space="preserve"> Member </w:t>
            </w:r>
            <w:r w:rsidR="00F43B26">
              <w:rPr>
                <w:szCs w:val="24"/>
              </w:rPr>
              <w:t xml:space="preserve">would </w:t>
            </w:r>
            <w:r w:rsidR="000A3497">
              <w:rPr>
                <w:szCs w:val="24"/>
              </w:rPr>
              <w:t>like to hold order until</w:t>
            </w:r>
            <w:r w:rsidR="00F43B26">
              <w:rPr>
                <w:szCs w:val="24"/>
              </w:rPr>
              <w:t>, xx/xx/xxxx</w:t>
            </w:r>
            <w:r w:rsidR="00FE1FDA">
              <w:rPr>
                <w:szCs w:val="24"/>
              </w:rPr>
              <w:t>.”</w:t>
            </w:r>
          </w:p>
          <w:p w14:paraId="6189F0B3" w14:textId="7D2074A3" w:rsidR="00C610D7" w:rsidRDefault="007E31F4" w:rsidP="00EE5881">
            <w:pPr>
              <w:spacing w:before="120" w:after="120" w:line="240" w:lineRule="auto"/>
              <w:ind w:left="720"/>
              <w:rPr>
                <w:rFonts w:eastAsia="Calibri" w:cs="Times New Roman"/>
                <w:szCs w:val="24"/>
              </w:rPr>
            </w:pPr>
            <w:r w:rsidRPr="002808C3">
              <w:rPr>
                <w:rFonts w:eastAsia="Calibri" w:cs="Times New Roman"/>
                <w:b/>
                <w:bCs/>
                <w:szCs w:val="24"/>
              </w:rPr>
              <w:t>Result</w:t>
            </w:r>
            <w:r w:rsidR="00403CA0">
              <w:rPr>
                <w:rFonts w:eastAsia="Calibri" w:cs="Times New Roman"/>
                <w:b/>
                <w:bCs/>
                <w:szCs w:val="24"/>
              </w:rPr>
              <w:t>:</w:t>
            </w:r>
            <w:r w:rsidRPr="002808C3">
              <w:rPr>
                <w:rFonts w:eastAsia="Calibri" w:cs="Times New Roman"/>
                <w:szCs w:val="24"/>
              </w:rPr>
              <w:t xml:space="preserve"> Email is sent to the appropriate pharmacy for the request.</w:t>
            </w:r>
            <w:r>
              <w:rPr>
                <w:rFonts w:eastAsia="Calibri" w:cs="Times New Roman"/>
                <w:szCs w:val="24"/>
              </w:rPr>
              <w:t xml:space="preserve"> </w:t>
            </w:r>
          </w:p>
          <w:p w14:paraId="483D9358" w14:textId="6CE67E58" w:rsidR="007E31F4" w:rsidRPr="00A82C9B" w:rsidRDefault="007E31F4" w:rsidP="00525627">
            <w:pPr>
              <w:spacing w:before="120" w:after="12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648B264" wp14:editId="3DF082CA">
                  <wp:extent cx="238158" cy="209579"/>
                  <wp:effectExtent l="0" t="0" r="9525" b="0"/>
                  <wp:docPr id="186946805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1552022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58" cy="209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rPr>
                <w:color w:val="000000"/>
              </w:rPr>
              <w:t xml:space="preserve">Stop Tote requests </w:t>
            </w:r>
            <w:r>
              <w:rPr>
                <w:b/>
                <w:bCs/>
                <w:color w:val="000000"/>
              </w:rPr>
              <w:t>do not</w:t>
            </w:r>
            <w:r>
              <w:rPr>
                <w:color w:val="000000"/>
              </w:rPr>
              <w:t xml:space="preserve"> happen in real time. Allow </w:t>
            </w:r>
            <w:r w:rsidR="008A2CB6">
              <w:rPr>
                <w:color w:val="000000"/>
              </w:rPr>
              <w:t>one business day</w:t>
            </w:r>
            <w:r>
              <w:rPr>
                <w:color w:val="000000"/>
              </w:rPr>
              <w:t xml:space="preserve"> for </w:t>
            </w:r>
            <w:r w:rsidR="008A2CB6">
              <w:rPr>
                <w:color w:val="000000"/>
              </w:rPr>
              <w:t xml:space="preserve">the </w:t>
            </w:r>
            <w:r>
              <w:rPr>
                <w:color w:val="000000"/>
              </w:rPr>
              <w:t xml:space="preserve">request to reflect in Compass. </w:t>
            </w:r>
          </w:p>
        </w:tc>
      </w:tr>
      <w:tr w:rsidR="00363FA0" w14:paraId="0379E816" w14:textId="77777777" w:rsidTr="00EE5881">
        <w:trPr>
          <w:trHeight w:val="300"/>
        </w:trPr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6E1CA" w14:textId="6686F62D" w:rsidR="006F36CE" w:rsidRDefault="00313B11">
            <w:pPr>
              <w:spacing w:before="120" w:after="120"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7</w:t>
            </w:r>
          </w:p>
        </w:tc>
        <w:tc>
          <w:tcPr>
            <w:tcW w:w="4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0CB5D" w14:textId="52B14FC4" w:rsidR="006F36CE" w:rsidRDefault="00C43A7B" w:rsidP="00CF4711">
            <w:pPr>
              <w:tabs>
                <w:tab w:val="left" w:pos="469"/>
              </w:tabs>
              <w:spacing w:before="120" w:after="120"/>
              <w:rPr>
                <w:noProof/>
              </w:rPr>
            </w:pPr>
            <w:r w:rsidRPr="00C43A7B">
              <w:rPr>
                <w:rFonts w:eastAsia="Calibri" w:cs="Times New Roman"/>
                <w:szCs w:val="24"/>
              </w:rPr>
              <w:t>Educate the member that they will receive a letter advising an Rx was placed on hold upon their request.</w:t>
            </w:r>
          </w:p>
        </w:tc>
      </w:tr>
    </w:tbl>
    <w:p w14:paraId="027D3ACC" w14:textId="77777777" w:rsidR="00910596" w:rsidRPr="008A57FC" w:rsidRDefault="00910596" w:rsidP="00174DCC">
      <w:pPr>
        <w:spacing w:before="120" w:after="120" w:line="240" w:lineRule="auto"/>
        <w:rPr>
          <w:b/>
          <w:bCs/>
          <w:szCs w:val="24"/>
        </w:rPr>
      </w:pPr>
    </w:p>
    <w:p w14:paraId="2A92E489" w14:textId="75A571DD" w:rsidR="00D53528" w:rsidRDefault="00D53528" w:rsidP="00C22BF2">
      <w:pPr>
        <w:spacing w:before="60" w:after="60"/>
        <w:jc w:val="right"/>
        <w:rPr>
          <w:szCs w:val="24"/>
        </w:rPr>
      </w:pPr>
      <w:hyperlink w:anchor="_top" w:history="1">
        <w:r w:rsidRPr="008425BA">
          <w:rPr>
            <w:rStyle w:val="Hyperlink"/>
            <w:szCs w:val="24"/>
          </w:rPr>
          <w:t>Top of the Document</w:t>
        </w:r>
      </w:hyperlink>
    </w:p>
    <w:tbl>
      <w:tblPr>
        <w:tblW w:w="5009" w:type="pct"/>
        <w:shd w:val="clear" w:color="auto" w:fill="BFBFBF" w:themeFill="background1" w:themeFillShade="B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67"/>
      </w:tblGrid>
      <w:tr w:rsidR="00D53528" w:rsidRPr="001219A6" w14:paraId="61D5A713" w14:textId="77777777" w:rsidTr="001219A6">
        <w:tc>
          <w:tcPr>
            <w:tcW w:w="5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 w:themeFill="background1" w:themeFillShade="BF"/>
            <w:tcMar>
              <w:top w:w="0" w:type="dxa"/>
              <w:left w:w="94" w:type="dxa"/>
              <w:bottom w:w="0" w:type="dxa"/>
              <w:right w:w="94" w:type="dxa"/>
            </w:tcMar>
            <w:hideMark/>
          </w:tcPr>
          <w:p w14:paraId="605617A3" w14:textId="61CFE138" w:rsidR="00D53528" w:rsidRPr="001219A6" w:rsidRDefault="00D53528" w:rsidP="001219A6">
            <w:pPr>
              <w:pStyle w:val="Heading2"/>
              <w:spacing w:before="120" w:after="120"/>
            </w:pPr>
            <w:bookmarkStart w:id="21" w:name="_Scenario_Guide_for"/>
            <w:bookmarkStart w:id="22" w:name="OLE_LINK116"/>
            <w:bookmarkStart w:id="23" w:name="_Toc151387139"/>
            <w:bookmarkStart w:id="24" w:name="_Toc196990840"/>
            <w:bookmarkEnd w:id="21"/>
            <w:r w:rsidRPr="001219A6">
              <w:t xml:space="preserve">Scenario Guide for </w:t>
            </w:r>
            <w:bookmarkEnd w:id="22"/>
            <w:r w:rsidRPr="001219A6">
              <w:t>Stop Tote</w:t>
            </w:r>
            <w:bookmarkEnd w:id="23"/>
            <w:r w:rsidR="004050E3">
              <w:t xml:space="preserve"> Automated</w:t>
            </w:r>
            <w:r w:rsidR="005230C8" w:rsidRPr="001219A6">
              <w:t xml:space="preserve"> Email</w:t>
            </w:r>
            <w:bookmarkEnd w:id="24"/>
          </w:p>
        </w:tc>
      </w:tr>
    </w:tbl>
    <w:p w14:paraId="5CD9C0A0" w14:textId="77777777" w:rsidR="008A57FC" w:rsidRDefault="008A57FC" w:rsidP="007775D7">
      <w:pPr>
        <w:spacing w:before="120" w:after="120"/>
      </w:pPr>
    </w:p>
    <w:p w14:paraId="298CCD14" w14:textId="069BD3A3" w:rsidR="007673A7" w:rsidRDefault="007673A7" w:rsidP="007775D7">
      <w:pPr>
        <w:spacing w:before="120" w:after="120"/>
        <w:rPr>
          <w:sz w:val="27"/>
          <w:szCs w:val="27"/>
        </w:rPr>
      </w:pPr>
      <w:r>
        <w:t>Refer to the following scenario</w:t>
      </w:r>
      <w:r w:rsidR="004B1085">
        <w:t>s</w:t>
      </w:r>
      <w:r>
        <w:t xml:space="preserve"> as needed</w:t>
      </w:r>
      <w:r w:rsidR="00403CA0">
        <w:t xml:space="preserve">: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9"/>
        <w:gridCol w:w="11501"/>
      </w:tblGrid>
      <w:tr w:rsidR="00F30FAA" w14:paraId="178ED97B" w14:textId="77777777" w:rsidTr="008B179F">
        <w:trPr>
          <w:trHeight w:val="45"/>
        </w:trPr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94" w:type="dxa"/>
              <w:bottom w:w="0" w:type="dxa"/>
              <w:right w:w="94" w:type="dxa"/>
            </w:tcMar>
            <w:hideMark/>
          </w:tcPr>
          <w:p w14:paraId="19A45075" w14:textId="77777777" w:rsidR="007673A7" w:rsidRDefault="007673A7">
            <w:pPr>
              <w:spacing w:before="120" w:after="120" w:line="240" w:lineRule="auto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b/>
                <w:bCs/>
                <w:szCs w:val="24"/>
              </w:rPr>
              <w:t>Scenario</w:t>
            </w:r>
          </w:p>
        </w:tc>
        <w:tc>
          <w:tcPr>
            <w:tcW w:w="4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94" w:type="dxa"/>
              <w:bottom w:w="0" w:type="dxa"/>
              <w:right w:w="94" w:type="dxa"/>
            </w:tcMar>
            <w:hideMark/>
          </w:tcPr>
          <w:p w14:paraId="4FAF6A53" w14:textId="77777777" w:rsidR="007673A7" w:rsidRDefault="007673A7">
            <w:pPr>
              <w:spacing w:before="120" w:after="120" w:line="240" w:lineRule="auto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b/>
                <w:bCs/>
                <w:szCs w:val="24"/>
              </w:rPr>
              <w:t>Action</w:t>
            </w:r>
          </w:p>
        </w:tc>
      </w:tr>
      <w:tr w:rsidR="00AF0130" w14:paraId="3BF7462F" w14:textId="77777777" w:rsidTr="008B179F">
        <w:trPr>
          <w:trHeight w:val="45"/>
        </w:trPr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94" w:type="dxa"/>
              <w:bottom w:w="0" w:type="dxa"/>
              <w:right w:w="94" w:type="dxa"/>
            </w:tcMar>
          </w:tcPr>
          <w:p w14:paraId="0996F2C7" w14:textId="4C7683F6" w:rsidR="007673A7" w:rsidRDefault="007417ED" w:rsidP="005D1087">
            <w:pPr>
              <w:spacing w:before="120" w:after="120" w:line="240" w:lineRule="auto"/>
              <w:rPr>
                <w:rFonts w:eastAsia="Times New Roman" w:cs="Times New Roman"/>
                <w:szCs w:val="24"/>
              </w:rPr>
            </w:pPr>
            <w:r w:rsidRPr="00433BA1">
              <w:rPr>
                <w:color w:val="000000"/>
                <w:szCs w:val="24"/>
              </w:rPr>
              <w:t>Caller requests changes to the Shipping Address, Shipping Method</w:t>
            </w:r>
            <w:r>
              <w:rPr>
                <w:color w:val="000000"/>
                <w:szCs w:val="24"/>
              </w:rPr>
              <w:t>,</w:t>
            </w:r>
            <w:r w:rsidRPr="00433BA1">
              <w:rPr>
                <w:color w:val="000000"/>
                <w:szCs w:val="24"/>
              </w:rPr>
              <w:t xml:space="preserve"> or Payment Method be made for Rx(s) in dispensing.</w:t>
            </w:r>
          </w:p>
        </w:tc>
        <w:tc>
          <w:tcPr>
            <w:tcW w:w="4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94" w:type="dxa"/>
              <w:bottom w:w="0" w:type="dxa"/>
              <w:right w:w="94" w:type="dxa"/>
            </w:tcMar>
          </w:tcPr>
          <w:p w14:paraId="65C3DBC8" w14:textId="215C65A3" w:rsidR="004B1085" w:rsidRDefault="007673A7" w:rsidP="005D1087">
            <w:pPr>
              <w:spacing w:before="12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Click the chevron next to the member’s name to expand the Rx Details</w:t>
            </w:r>
            <w:r w:rsidR="007417ED">
              <w:rPr>
                <w:color w:val="000000"/>
              </w:rPr>
              <w:t xml:space="preserve"> in the order</w:t>
            </w:r>
            <w:r>
              <w:rPr>
                <w:color w:val="000000"/>
              </w:rPr>
              <w:t xml:space="preserve">. </w:t>
            </w:r>
          </w:p>
          <w:p w14:paraId="52C1A51F" w14:textId="3BD891F1" w:rsidR="007673A7" w:rsidRPr="00326512" w:rsidRDefault="007673A7" w:rsidP="006E285C">
            <w:pPr>
              <w:numPr>
                <w:ilvl w:val="0"/>
                <w:numId w:val="8"/>
              </w:numPr>
              <w:spacing w:before="120" w:after="120"/>
              <w:rPr>
                <w:rFonts w:eastAsia="Times New Roman" w:cs="Times New Roman"/>
                <w:szCs w:val="24"/>
              </w:rPr>
            </w:pPr>
            <w:r w:rsidRPr="00326512">
              <w:t>If the </w:t>
            </w:r>
            <w:r w:rsidRPr="00326512">
              <w:rPr>
                <w:b/>
                <w:bCs/>
              </w:rPr>
              <w:t>Rx Status Description</w:t>
            </w:r>
            <w:r w:rsidRPr="00326512">
              <w:t> states, “We are dispensing your prescription,” </w:t>
            </w:r>
            <w:r w:rsidR="00A32532" w:rsidRPr="00326512">
              <w:t>and agent is trying to change the Shipping Address, Shipping Method or Payment Method, a Stop Tote Email Required popup displays.</w:t>
            </w:r>
          </w:p>
          <w:p w14:paraId="69E8763E" w14:textId="503A9156" w:rsidR="007673A7" w:rsidRDefault="007673A7">
            <w:pPr>
              <w:spacing w:before="120" w:after="120" w:line="240" w:lineRule="auto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69EC93D" wp14:editId="2E37EC45">
                  <wp:extent cx="7719695" cy="3532259"/>
                  <wp:effectExtent l="19050" t="19050" r="14605" b="1143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40945" cy="354198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E6A6BF9" w14:textId="77777777" w:rsidR="00F10E65" w:rsidRDefault="00F10E65">
            <w:pPr>
              <w:spacing w:before="120" w:after="120" w:line="240" w:lineRule="auto"/>
              <w:jc w:val="center"/>
              <w:rPr>
                <w:rFonts w:eastAsia="Times New Roman" w:cs="Times New Roman"/>
                <w:szCs w:val="24"/>
              </w:rPr>
            </w:pPr>
          </w:p>
          <w:p w14:paraId="1453BD61" w14:textId="7248E5A4" w:rsidR="00F10E65" w:rsidRPr="00EE5881" w:rsidRDefault="00A66641" w:rsidP="00EE5881">
            <w:pPr>
              <w:pStyle w:val="ListParagraph"/>
              <w:numPr>
                <w:ilvl w:val="0"/>
                <w:numId w:val="8"/>
              </w:numPr>
              <w:spacing w:before="120" w:after="120" w:line="240" w:lineRule="auto"/>
              <w:rPr>
                <w:rFonts w:eastAsia="Times New Roman" w:cs="Times New Roman"/>
                <w:szCs w:val="24"/>
              </w:rPr>
            </w:pPr>
            <w:r w:rsidRPr="00EE5881">
              <w:rPr>
                <w:rFonts w:eastAsia="Times New Roman" w:cs="Times New Roman"/>
                <w:szCs w:val="24"/>
              </w:rPr>
              <w:t xml:space="preserve">If the Shipping Address, Shipping Method, or Payment Method is </w:t>
            </w:r>
            <w:r w:rsidR="00B80DD8" w:rsidRPr="00EE5881">
              <w:rPr>
                <w:rFonts w:eastAsia="Times New Roman" w:cs="Times New Roman"/>
                <w:szCs w:val="24"/>
              </w:rPr>
              <w:t>update</w:t>
            </w:r>
            <w:r w:rsidR="004E0F8E" w:rsidRPr="00EE5881">
              <w:rPr>
                <w:rFonts w:eastAsia="Times New Roman" w:cs="Times New Roman"/>
                <w:szCs w:val="24"/>
              </w:rPr>
              <w:t>d</w:t>
            </w:r>
            <w:r w:rsidR="00B80DD8" w:rsidRPr="00EE5881">
              <w:rPr>
                <w:rFonts w:eastAsia="Times New Roman" w:cs="Times New Roman"/>
                <w:szCs w:val="24"/>
              </w:rPr>
              <w:t xml:space="preserve"> and Save is clicked, the </w:t>
            </w:r>
            <w:r w:rsidR="00B80DD8" w:rsidRPr="00EE5881">
              <w:rPr>
                <w:rFonts w:eastAsia="Times New Roman" w:cs="Times New Roman"/>
                <w:b/>
                <w:bCs/>
                <w:szCs w:val="24"/>
              </w:rPr>
              <w:t xml:space="preserve">Stop Tote Request Required </w:t>
            </w:r>
            <w:r w:rsidR="00C304A5" w:rsidRPr="00EE5881">
              <w:rPr>
                <w:rFonts w:eastAsia="Times New Roman" w:cs="Times New Roman"/>
                <w:szCs w:val="24"/>
              </w:rPr>
              <w:t xml:space="preserve">pop-up will display with selected updated changes added. </w:t>
            </w:r>
          </w:p>
          <w:p w14:paraId="5728C649" w14:textId="77777777" w:rsidR="004875F4" w:rsidRDefault="004875F4" w:rsidP="00F10E65">
            <w:pPr>
              <w:spacing w:before="120" w:after="120" w:line="240" w:lineRule="auto"/>
              <w:rPr>
                <w:rFonts w:eastAsia="Times New Roman" w:cs="Times New Roman"/>
                <w:szCs w:val="24"/>
              </w:rPr>
            </w:pPr>
          </w:p>
          <w:p w14:paraId="215F1D38" w14:textId="221753C2" w:rsidR="004875F4" w:rsidRPr="00C304A5" w:rsidRDefault="00FC33F4" w:rsidP="00EE5881">
            <w:pPr>
              <w:spacing w:before="120" w:after="120" w:line="240" w:lineRule="auto"/>
              <w:ind w:left="720"/>
              <w:rPr>
                <w:rFonts w:eastAsia="Times New Roman" w:cs="Times New Roman"/>
                <w:szCs w:val="24"/>
              </w:rPr>
            </w:pPr>
            <w:r w:rsidRPr="00733307">
              <w:rPr>
                <w:rFonts w:eastAsia="Times New Roman" w:cs="Times New Roman"/>
                <w:b/>
                <w:bCs/>
                <w:szCs w:val="24"/>
              </w:rPr>
              <w:t>Note</w:t>
            </w:r>
            <w:r w:rsidR="00403CA0">
              <w:rPr>
                <w:rFonts w:eastAsia="Times New Roman" w:cs="Times New Roman"/>
                <w:b/>
                <w:bCs/>
                <w:szCs w:val="24"/>
              </w:rPr>
              <w:t xml:space="preserve">: </w:t>
            </w:r>
            <w:r w:rsidR="004875F4">
              <w:rPr>
                <w:rFonts w:eastAsia="Times New Roman" w:cs="Times New Roman"/>
                <w:szCs w:val="24"/>
              </w:rPr>
              <w:t>If shipping needs</w:t>
            </w:r>
            <w:r w:rsidR="004724AC">
              <w:rPr>
                <w:rFonts w:eastAsia="Times New Roman" w:cs="Times New Roman"/>
                <w:szCs w:val="24"/>
              </w:rPr>
              <w:t xml:space="preserve"> waived when sending a Stop Tote Request</w:t>
            </w:r>
            <w:r w:rsidR="000208B0">
              <w:rPr>
                <w:rFonts w:eastAsia="Times New Roman" w:cs="Times New Roman"/>
                <w:szCs w:val="24"/>
              </w:rPr>
              <w:t xml:space="preserve">, refer to </w:t>
            </w:r>
            <w:hyperlink r:id="rId36" w:anchor="!/view?docid=4884979f-78c9-4dbe-9d11-2921104432cb" w:history="1">
              <w:r w:rsidR="000208B0" w:rsidRPr="00D9012F">
                <w:rPr>
                  <w:rStyle w:val="Hyperlink"/>
                  <w:rFonts w:eastAsia="Times New Roman" w:cs="Times New Roman"/>
                  <w:szCs w:val="24"/>
                </w:rPr>
                <w:t>Compass – Waiving Shipping Fees</w:t>
              </w:r>
              <w:r w:rsidR="00BC3A6C" w:rsidRPr="00D9012F">
                <w:rPr>
                  <w:rStyle w:val="Hyperlink"/>
                  <w:rFonts w:eastAsia="Times New Roman" w:cs="Times New Roman"/>
                  <w:szCs w:val="24"/>
                </w:rPr>
                <w:t xml:space="preserve"> (</w:t>
              </w:r>
              <w:r w:rsidR="003F5863" w:rsidRPr="00D9012F">
                <w:rPr>
                  <w:rStyle w:val="Hyperlink"/>
                  <w:rFonts w:eastAsia="Times New Roman" w:cs="Times New Roman"/>
                  <w:szCs w:val="24"/>
                </w:rPr>
                <w:t>073541</w:t>
              </w:r>
              <w:r w:rsidR="00BC3A6C" w:rsidRPr="00D9012F">
                <w:rPr>
                  <w:rStyle w:val="Hyperlink"/>
                  <w:rFonts w:eastAsia="Times New Roman" w:cs="Times New Roman"/>
                  <w:szCs w:val="24"/>
                </w:rPr>
                <w:t>)</w:t>
              </w:r>
            </w:hyperlink>
            <w:r w:rsidR="00BC3A6C">
              <w:rPr>
                <w:rFonts w:eastAsia="Times New Roman" w:cs="Times New Roman"/>
                <w:szCs w:val="24"/>
              </w:rPr>
              <w:t>.</w:t>
            </w:r>
          </w:p>
          <w:p w14:paraId="71E661B0" w14:textId="0E9B11BD" w:rsidR="00A32532" w:rsidRDefault="00A32532">
            <w:pPr>
              <w:spacing w:before="120" w:after="120" w:line="240" w:lineRule="auto"/>
              <w:jc w:val="center"/>
              <w:rPr>
                <w:rFonts w:eastAsia="Times New Roman" w:cs="Times New Roman"/>
                <w:szCs w:val="24"/>
              </w:rPr>
            </w:pPr>
          </w:p>
          <w:p w14:paraId="6E043A8D" w14:textId="5484D0CD" w:rsidR="00A32532" w:rsidRDefault="00A32532">
            <w:pPr>
              <w:spacing w:before="120" w:after="12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4B139D">
              <w:rPr>
                <w:noProof/>
              </w:rPr>
              <w:drawing>
                <wp:inline distT="0" distB="0" distL="0" distR="0" wp14:anchorId="1503F373" wp14:editId="539F3EA5">
                  <wp:extent cx="4477900" cy="2882673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3133" cy="28924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64B20F8" w14:textId="5FF125D0" w:rsidR="00A32532" w:rsidRDefault="00A32532">
            <w:pPr>
              <w:spacing w:before="120" w:after="120" w:line="240" w:lineRule="auto"/>
              <w:jc w:val="center"/>
              <w:rPr>
                <w:rFonts w:eastAsia="Times New Roman" w:cs="Times New Roman"/>
                <w:szCs w:val="24"/>
              </w:rPr>
            </w:pPr>
          </w:p>
          <w:p w14:paraId="2D6FD3E7" w14:textId="20F79D00" w:rsidR="00326512" w:rsidRDefault="00A32532" w:rsidP="006E285C">
            <w:pPr>
              <w:numPr>
                <w:ilvl w:val="0"/>
                <w:numId w:val="8"/>
              </w:numPr>
              <w:spacing w:before="120" w:after="120"/>
            </w:pPr>
            <w:r w:rsidRPr="00326512">
              <w:t xml:space="preserve">To proceed, enter clear </w:t>
            </w:r>
            <w:r w:rsidR="00631757">
              <w:t>comments in the Details of Matter text box</w:t>
            </w:r>
            <w:r w:rsidRPr="00326512">
              <w:t xml:space="preserve">, then click </w:t>
            </w:r>
            <w:r w:rsidRPr="00326512">
              <w:rPr>
                <w:b/>
                <w:bCs/>
              </w:rPr>
              <w:t>Send Request</w:t>
            </w:r>
            <w:r w:rsidRPr="00326512">
              <w:t xml:space="preserve">. </w:t>
            </w:r>
          </w:p>
          <w:p w14:paraId="351074CD" w14:textId="16F0D5C8" w:rsidR="00632FF4" w:rsidRDefault="00A32532" w:rsidP="00EE5881">
            <w:pPr>
              <w:spacing w:before="120" w:after="120"/>
              <w:ind w:left="720"/>
            </w:pPr>
            <w:r w:rsidRPr="00326512">
              <w:rPr>
                <w:b/>
                <w:bCs/>
              </w:rPr>
              <w:t>Result</w:t>
            </w:r>
            <w:r w:rsidR="00403CA0">
              <w:rPr>
                <w:b/>
                <w:bCs/>
              </w:rPr>
              <w:t>:</w:t>
            </w:r>
            <w:r w:rsidRPr="00326512">
              <w:t xml:space="preserve"> Email is sent to the appropriate pharmacy for the request.</w:t>
            </w:r>
          </w:p>
          <w:p w14:paraId="68735A2A" w14:textId="74E00CD8" w:rsidR="00632FF4" w:rsidRPr="00632FF4" w:rsidRDefault="00A32532" w:rsidP="00E74EC4">
            <w:pPr>
              <w:spacing w:before="120" w:after="120"/>
              <w:ind w:left="720"/>
            </w:pPr>
            <w:r w:rsidRPr="00632FF4">
              <w:rPr>
                <w:b/>
                <w:bCs/>
              </w:rPr>
              <w:t>Notes</w:t>
            </w:r>
            <w:r w:rsidR="00403CA0">
              <w:rPr>
                <w:b/>
                <w:bCs/>
              </w:rPr>
              <w:t xml:space="preserve">: </w:t>
            </w:r>
            <w:r w:rsidRPr="00632FF4">
              <w:rPr>
                <w:b/>
                <w:bCs/>
              </w:rPr>
              <w:t xml:space="preserve"> </w:t>
            </w:r>
          </w:p>
          <w:p w14:paraId="002AC730" w14:textId="77777777" w:rsidR="00632FF4" w:rsidRDefault="00A32532" w:rsidP="006E285C">
            <w:pPr>
              <w:numPr>
                <w:ilvl w:val="1"/>
                <w:numId w:val="9"/>
              </w:numPr>
              <w:spacing w:before="120" w:after="120"/>
            </w:pPr>
            <w:r w:rsidRPr="00632FF4">
              <w:t>If multiple changes are made, all changes will be shown on separate lines (under the Updates heading).</w:t>
            </w:r>
          </w:p>
          <w:p w14:paraId="283BB9AA" w14:textId="1C0B521D" w:rsidR="00A32532" w:rsidRPr="00632FF4" w:rsidRDefault="00A32532" w:rsidP="006E285C">
            <w:pPr>
              <w:numPr>
                <w:ilvl w:val="1"/>
                <w:numId w:val="9"/>
              </w:numPr>
              <w:spacing w:before="120" w:after="120"/>
            </w:pPr>
            <w:r w:rsidRPr="00632FF4">
              <w:t xml:space="preserve">To exit the Stop Tote Request, click </w:t>
            </w:r>
            <w:r w:rsidRPr="00632FF4">
              <w:rPr>
                <w:b/>
                <w:bCs/>
              </w:rPr>
              <w:t>Cancel</w:t>
            </w:r>
            <w:r w:rsidRPr="00632FF4">
              <w:t>.</w:t>
            </w:r>
          </w:p>
          <w:p w14:paraId="160D1C84" w14:textId="77777777" w:rsidR="007673A7" w:rsidRDefault="007673A7" w:rsidP="00F11963">
            <w:pPr>
              <w:spacing w:before="120" w:after="120" w:line="240" w:lineRule="auto"/>
              <w:rPr>
                <w:rFonts w:eastAsia="Times New Roman" w:cs="Times New Roman"/>
                <w:szCs w:val="24"/>
              </w:rPr>
            </w:pPr>
          </w:p>
          <w:p w14:paraId="2B2B6CBD" w14:textId="4E3F7FC8" w:rsidR="007673A7" w:rsidRPr="002C2DE0" w:rsidRDefault="00AB37F9" w:rsidP="003D67AF">
            <w:pPr>
              <w:spacing w:before="120" w:after="120"/>
              <w:rPr>
                <w:u w:val="single"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3E40E82B" wp14:editId="45D6A5C4">
                  <wp:extent cx="238095" cy="209524"/>
                  <wp:effectExtent l="0" t="0" r="0" b="63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095" cy="2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7673A7" w:rsidRPr="000564D6">
              <w:rPr>
                <w:b/>
                <w:bCs/>
              </w:rPr>
              <w:t> </w:t>
            </w:r>
            <w:r w:rsidR="007673A7" w:rsidRPr="000564D6">
              <w:t>If the Stop Tote is due to</w:t>
            </w:r>
            <w:r w:rsidR="007673A7">
              <w:t xml:space="preserve"> an</w:t>
            </w:r>
            <w:r w:rsidR="007673A7" w:rsidRPr="000564D6">
              <w:t xml:space="preserve"> incorrect address</w:t>
            </w:r>
            <w:r w:rsidR="007673A7">
              <w:t xml:space="preserve"> on the order</w:t>
            </w:r>
            <w:r w:rsidR="00812EFC">
              <w:t xml:space="preserve"> </w:t>
            </w:r>
            <w:r w:rsidR="00E374B0">
              <w:t xml:space="preserve">and </w:t>
            </w:r>
            <w:r w:rsidR="00812EFC">
              <w:t xml:space="preserve">if </w:t>
            </w:r>
            <w:r w:rsidR="007673A7">
              <w:t>the address is a permanent address change,</w:t>
            </w:r>
            <w:r w:rsidR="007673A7" w:rsidRPr="000564D6">
              <w:t xml:space="preserve"> update </w:t>
            </w:r>
            <w:r w:rsidR="00262DB7" w:rsidRPr="000564D6">
              <w:t>the address</w:t>
            </w:r>
            <w:r w:rsidR="007673A7" w:rsidRPr="000564D6">
              <w:t xml:space="preserve"> </w:t>
            </w:r>
            <w:r w:rsidR="007673A7">
              <w:t>on the Member Snapshot Landing Page</w:t>
            </w:r>
            <w:r w:rsidR="007673A7" w:rsidRPr="000564D6">
              <w:t>.</w:t>
            </w:r>
            <w:r w:rsidR="007673A7">
              <w:t xml:space="preserve"> Refer to </w:t>
            </w:r>
            <w:hyperlink r:id="rId39" w:anchor="!/view?docid=9cfb4422-7129-4bca-b1ea-f1d6fa964906" w:history="1">
              <w:r w:rsidR="002C2DE0">
                <w:rPr>
                  <w:rStyle w:val="Hyperlink"/>
                  <w:rFonts w:cs="Times New Roman"/>
                  <w:szCs w:val="24"/>
                </w:rPr>
                <w:t>Compass - Add / Edit / Delete Mailing Address (053255)</w:t>
              </w:r>
            </w:hyperlink>
            <w:r w:rsidR="007673A7" w:rsidRPr="005D0DC8">
              <w:t>.</w:t>
            </w:r>
          </w:p>
        </w:tc>
      </w:tr>
      <w:tr w:rsidR="00C14390" w14:paraId="2EBFB07D" w14:textId="77777777" w:rsidTr="008B179F">
        <w:trPr>
          <w:trHeight w:val="45"/>
        </w:trPr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94" w:type="dxa"/>
              <w:bottom w:w="0" w:type="dxa"/>
              <w:right w:w="94" w:type="dxa"/>
            </w:tcMar>
          </w:tcPr>
          <w:p w14:paraId="44588105" w14:textId="564ED38D" w:rsidR="00C26BA8" w:rsidRPr="00433BA1" w:rsidRDefault="009C6D96" w:rsidP="005D1087">
            <w:pPr>
              <w:spacing w:before="120" w:after="120" w:line="240" w:lineRule="auto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To </w:t>
            </w:r>
            <w:r w:rsidR="00AC7923">
              <w:rPr>
                <w:color w:val="000000"/>
                <w:szCs w:val="24"/>
              </w:rPr>
              <w:t>s</w:t>
            </w:r>
            <w:r>
              <w:rPr>
                <w:color w:val="000000"/>
                <w:szCs w:val="24"/>
              </w:rPr>
              <w:t xml:space="preserve">top a specific </w:t>
            </w:r>
            <w:r w:rsidR="00082411">
              <w:rPr>
                <w:color w:val="000000"/>
                <w:szCs w:val="24"/>
              </w:rPr>
              <w:t>Rx</w:t>
            </w:r>
            <w:r w:rsidR="00536BE8">
              <w:rPr>
                <w:color w:val="000000"/>
                <w:szCs w:val="24"/>
              </w:rPr>
              <w:t xml:space="preserve"> </w:t>
            </w:r>
            <w:r w:rsidR="0035798B">
              <w:rPr>
                <w:color w:val="000000"/>
                <w:szCs w:val="24"/>
              </w:rPr>
              <w:t>or</w:t>
            </w:r>
            <w:r w:rsidR="00536BE8">
              <w:rPr>
                <w:color w:val="000000"/>
                <w:szCs w:val="24"/>
              </w:rPr>
              <w:t xml:space="preserve"> Place specific </w:t>
            </w:r>
            <w:r w:rsidR="00082411">
              <w:rPr>
                <w:color w:val="000000"/>
                <w:szCs w:val="24"/>
              </w:rPr>
              <w:t>Rx</w:t>
            </w:r>
            <w:r w:rsidR="00400261">
              <w:rPr>
                <w:color w:val="000000"/>
                <w:szCs w:val="24"/>
              </w:rPr>
              <w:t>(s)</w:t>
            </w:r>
            <w:r w:rsidR="00536BE8">
              <w:rPr>
                <w:color w:val="000000"/>
                <w:szCs w:val="24"/>
              </w:rPr>
              <w:t xml:space="preserve"> on hold</w:t>
            </w:r>
            <w:r w:rsidR="00D26ED9">
              <w:rPr>
                <w:color w:val="000000"/>
                <w:szCs w:val="24"/>
              </w:rPr>
              <w:t xml:space="preserve"> </w:t>
            </w:r>
          </w:p>
        </w:tc>
        <w:tc>
          <w:tcPr>
            <w:tcW w:w="4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94" w:type="dxa"/>
              <w:bottom w:w="0" w:type="dxa"/>
              <w:right w:w="94" w:type="dxa"/>
            </w:tcMar>
          </w:tcPr>
          <w:p w14:paraId="125A84AC" w14:textId="5E8B313D" w:rsidR="00C26BA8" w:rsidRDefault="009C6D96" w:rsidP="005D1087">
            <w:pPr>
              <w:spacing w:before="12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Follow the </w:t>
            </w:r>
            <w:hyperlink w:anchor="_Place_Rx(s)_in" w:history="1">
              <w:r w:rsidR="00BE4789" w:rsidRPr="00BE4789">
                <w:rPr>
                  <w:rStyle w:val="Hyperlink"/>
                </w:rPr>
                <w:t>Place Rx(s) in Dispensing on Hold via Stop Tote Automated Email</w:t>
              </w:r>
            </w:hyperlink>
            <w:r w:rsidR="00BE4789">
              <w:rPr>
                <w:color w:val="000000"/>
              </w:rPr>
              <w:t xml:space="preserve"> </w:t>
            </w:r>
            <w:r w:rsidR="00A50909">
              <w:t>steps and select indefinite hold</w:t>
            </w:r>
            <w:r w:rsidR="005F3E5A">
              <w:t xml:space="preserve"> for the specific </w:t>
            </w:r>
            <w:r w:rsidR="001A4089">
              <w:t xml:space="preserve">Rx per the </w:t>
            </w:r>
            <w:r w:rsidR="00F06745">
              <w:t>member’s</w:t>
            </w:r>
            <w:r w:rsidR="001A4089">
              <w:t xml:space="preserve"> request</w:t>
            </w:r>
            <w:r w:rsidR="00A50909">
              <w:t xml:space="preserve">. </w:t>
            </w:r>
          </w:p>
        </w:tc>
      </w:tr>
      <w:tr w:rsidR="00C14390" w14:paraId="0C838DF9" w14:textId="77777777" w:rsidTr="008B179F">
        <w:trPr>
          <w:trHeight w:val="45"/>
        </w:trPr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94" w:type="dxa"/>
              <w:bottom w:w="0" w:type="dxa"/>
              <w:right w:w="94" w:type="dxa"/>
            </w:tcMar>
          </w:tcPr>
          <w:p w14:paraId="68778430" w14:textId="2916BE29" w:rsidR="005F3E5A" w:rsidRPr="00433BA1" w:rsidRDefault="005F3E5A" w:rsidP="005F3E5A">
            <w:pPr>
              <w:spacing w:before="120" w:after="120" w:line="240" w:lineRule="auto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To stop a</w:t>
            </w:r>
            <w:r w:rsidR="008D549B">
              <w:rPr>
                <w:color w:val="000000"/>
                <w:szCs w:val="24"/>
              </w:rPr>
              <w:t xml:space="preserve"> new </w:t>
            </w:r>
            <w:r w:rsidR="00082411">
              <w:rPr>
                <w:color w:val="000000"/>
                <w:szCs w:val="24"/>
              </w:rPr>
              <w:t>Rx</w:t>
            </w:r>
            <w:r w:rsidR="008D549B">
              <w:rPr>
                <w:color w:val="000000"/>
                <w:szCs w:val="24"/>
              </w:rPr>
              <w:t xml:space="preserve"> in a</w:t>
            </w:r>
            <w:r w:rsidR="00992EC3">
              <w:rPr>
                <w:color w:val="000000"/>
                <w:szCs w:val="24"/>
              </w:rPr>
              <w:t xml:space="preserve"> </w:t>
            </w:r>
            <w:r w:rsidR="00981CA2">
              <w:rPr>
                <w:color w:val="000000"/>
                <w:szCs w:val="24"/>
              </w:rPr>
              <w:t>dispensing order.</w:t>
            </w:r>
          </w:p>
        </w:tc>
        <w:tc>
          <w:tcPr>
            <w:tcW w:w="4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94" w:type="dxa"/>
              <w:bottom w:w="0" w:type="dxa"/>
              <w:right w:w="94" w:type="dxa"/>
            </w:tcMar>
          </w:tcPr>
          <w:p w14:paraId="4C170E90" w14:textId="402AAB20" w:rsidR="005F3E5A" w:rsidRDefault="005F3E5A" w:rsidP="005F3E5A">
            <w:pPr>
              <w:spacing w:before="12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Follow the </w:t>
            </w:r>
            <w:hyperlink w:anchor="_Place_Rx(s)_in" w:history="1">
              <w:r w:rsidR="00BE4789" w:rsidRPr="00BE4789">
                <w:rPr>
                  <w:rStyle w:val="Hyperlink"/>
                </w:rPr>
                <w:t>Place Rx(s) in Dispensing on Hold via Stop Tote Automated Email</w:t>
              </w:r>
            </w:hyperlink>
            <w:r w:rsidR="00BE4789">
              <w:rPr>
                <w:color w:val="000000"/>
              </w:rPr>
              <w:t xml:space="preserve"> </w:t>
            </w:r>
            <w:r>
              <w:t xml:space="preserve">steps and select indefinite hold for </w:t>
            </w:r>
            <w:r w:rsidR="00AC7923">
              <w:t>the</w:t>
            </w:r>
            <w:r w:rsidR="001A4089">
              <w:t xml:space="preserve"> Rx</w:t>
            </w:r>
            <w:r w:rsidR="00AC7923">
              <w:t>(</w:t>
            </w:r>
            <w:r>
              <w:t>s</w:t>
            </w:r>
            <w:r w:rsidR="00AC7923">
              <w:t>)</w:t>
            </w:r>
            <w:r>
              <w:t xml:space="preserve"> </w:t>
            </w:r>
            <w:r w:rsidR="001A4089">
              <w:t xml:space="preserve">per the </w:t>
            </w:r>
            <w:r w:rsidR="00F06745">
              <w:t>member’s</w:t>
            </w:r>
            <w:r w:rsidR="001A4089">
              <w:t xml:space="preserve"> request</w:t>
            </w:r>
            <w:r>
              <w:t xml:space="preserve">. </w:t>
            </w:r>
          </w:p>
        </w:tc>
      </w:tr>
      <w:tr w:rsidR="00854BF7" w14:paraId="551F51CB" w14:textId="77777777" w:rsidTr="008B179F">
        <w:trPr>
          <w:trHeight w:val="45"/>
        </w:trPr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94" w:type="dxa"/>
              <w:bottom w:w="0" w:type="dxa"/>
              <w:right w:w="94" w:type="dxa"/>
            </w:tcMar>
          </w:tcPr>
          <w:p w14:paraId="75036297" w14:textId="6FC9528C" w:rsidR="00854BF7" w:rsidRPr="008B179F" w:rsidRDefault="00854BF7" w:rsidP="00854BF7">
            <w:pPr>
              <w:spacing w:before="120" w:after="120"/>
            </w:pPr>
            <w:r w:rsidRPr="008B179F">
              <w:t xml:space="preserve">How to send a manual Stop Tote Email </w:t>
            </w:r>
          </w:p>
          <w:p w14:paraId="6AE90939" w14:textId="77777777" w:rsidR="00854BF7" w:rsidRDefault="00854BF7" w:rsidP="005F3E5A">
            <w:pPr>
              <w:spacing w:before="120" w:after="120" w:line="240" w:lineRule="auto"/>
              <w:rPr>
                <w:color w:val="000000"/>
                <w:szCs w:val="24"/>
              </w:rPr>
            </w:pPr>
          </w:p>
        </w:tc>
        <w:tc>
          <w:tcPr>
            <w:tcW w:w="4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94" w:type="dxa"/>
              <w:bottom w:w="0" w:type="dxa"/>
              <w:right w:w="94" w:type="dxa"/>
            </w:tcMar>
          </w:tcPr>
          <w:p w14:paraId="6F4AC477" w14:textId="77777777" w:rsidR="008B179F" w:rsidRDefault="008B179F" w:rsidP="008B179F">
            <w:pPr>
              <w:pStyle w:val="NormalWeb"/>
              <w:spacing w:before="120" w:beforeAutospacing="0" w:after="120" w:afterAutospacing="0"/>
              <w:rPr>
                <w:rFonts w:ascii="Verdana" w:hAnsi="Verdana"/>
                <w:color w:val="000000"/>
              </w:rPr>
            </w:pPr>
            <w:r>
              <w:rPr>
                <w:b/>
                <w:noProof/>
              </w:rPr>
              <w:drawing>
                <wp:inline distT="0" distB="0" distL="0" distR="0" wp14:anchorId="6164C544" wp14:editId="71F0BF21">
                  <wp:extent cx="304762" cy="304762"/>
                  <wp:effectExtent l="0" t="0" r="635" b="635"/>
                  <wp:docPr id="157427537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7350322" name="Picture 947350322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62" cy="3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  <w:noProof/>
              </w:rPr>
              <w:drawing>
                <wp:inline distT="0" distB="0" distL="0" distR="0" wp14:anchorId="3BE157BD" wp14:editId="4EEFC626">
                  <wp:extent cx="238095" cy="209524"/>
                  <wp:effectExtent l="0" t="0" r="0" b="635"/>
                  <wp:docPr id="8782608" name="Picture 8782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095" cy="2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  <w:color w:val="000000"/>
              </w:rPr>
              <w:t xml:space="preserve"> Only send a manual Stop Tote Email when Compass automation is not working.</w:t>
            </w:r>
          </w:p>
          <w:p w14:paraId="225FF149" w14:textId="77777777" w:rsidR="008B179F" w:rsidRDefault="008B179F" w:rsidP="008B179F">
            <w:pPr>
              <w:spacing w:before="120" w:after="120"/>
              <w:rPr>
                <w:b/>
                <w:bCs/>
              </w:rPr>
            </w:pPr>
            <w:bookmarkStart w:id="25" w:name="HowtoSend"/>
          </w:p>
          <w:bookmarkEnd w:id="25"/>
          <w:p w14:paraId="55B84839" w14:textId="77777777" w:rsidR="008B179F" w:rsidRDefault="008B179F" w:rsidP="008B179F">
            <w:pPr>
              <w:numPr>
                <w:ilvl w:val="0"/>
                <w:numId w:val="10"/>
              </w:numPr>
              <w:spacing w:before="120" w:after="120"/>
            </w:pPr>
            <w:r w:rsidRPr="000E5F71">
              <w:t>Copy and paste the template below into the email body and then fill in the required information.</w:t>
            </w:r>
          </w:p>
          <w:p w14:paraId="19B79038" w14:textId="77777777" w:rsidR="008B179F" w:rsidRPr="00DE14D0" w:rsidRDefault="008B179F" w:rsidP="008B179F">
            <w:pPr>
              <w:spacing w:before="120" w:after="120" w:line="240" w:lineRule="auto"/>
              <w:ind w:left="1080" w:firstLine="36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 </w:t>
            </w:r>
            <w:r w:rsidRPr="00DE14D0">
              <w:rPr>
                <w:b/>
                <w:bCs/>
                <w:color w:val="000000"/>
                <w:szCs w:val="24"/>
              </w:rPr>
              <w:t>Note</w:t>
            </w:r>
            <w:r>
              <w:rPr>
                <w:b/>
                <w:bCs/>
                <w:color w:val="000000"/>
                <w:szCs w:val="24"/>
              </w:rPr>
              <w:t xml:space="preserve">: </w:t>
            </w:r>
            <w:r w:rsidRPr="00DE14D0">
              <w:rPr>
                <w:b/>
                <w:bCs/>
                <w:color w:val="000000"/>
                <w:szCs w:val="24"/>
              </w:rPr>
              <w:t xml:space="preserve">  </w:t>
            </w:r>
            <w:r w:rsidRPr="00DE14D0">
              <w:rPr>
                <w:color w:val="000000"/>
                <w:szCs w:val="24"/>
              </w:rPr>
              <w:t>If the Stop Tote is due to incorrect address, be sure to update address in Compass first</w:t>
            </w:r>
            <w:r w:rsidRPr="00DE14D0">
              <w:rPr>
                <w:szCs w:val="24"/>
              </w:rPr>
              <w:t>.</w:t>
            </w:r>
          </w:p>
          <w:p w14:paraId="32248232" w14:textId="77777777" w:rsidR="008B179F" w:rsidRPr="000E5F71" w:rsidRDefault="008B179F" w:rsidP="008B179F">
            <w:pPr>
              <w:spacing w:before="120" w:after="120"/>
              <w:ind w:left="720"/>
            </w:pPr>
          </w:p>
          <w:p w14:paraId="3DA38770" w14:textId="77777777" w:rsidR="008B179F" w:rsidRDefault="008B179F" w:rsidP="008B179F">
            <w:pPr>
              <w:spacing w:before="120" w:after="120"/>
            </w:pPr>
          </w:p>
          <w:tbl>
            <w:tblPr>
              <w:tblW w:w="0" w:type="auto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368"/>
            </w:tblGrid>
            <w:tr w:rsidR="008B179F" w:rsidRPr="000564D6" w14:paraId="35039A14" w14:textId="77777777" w:rsidTr="00914803">
              <w:trPr>
                <w:jc w:val="center"/>
              </w:trPr>
              <w:tc>
                <w:tcPr>
                  <w:tcW w:w="1036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0000"/>
                  <w:tcMar>
                    <w:top w:w="0" w:type="dxa"/>
                    <w:left w:w="88" w:type="dxa"/>
                    <w:bottom w:w="0" w:type="dxa"/>
                    <w:right w:w="88" w:type="dxa"/>
                  </w:tcMar>
                  <w:hideMark/>
                </w:tcPr>
                <w:p w14:paraId="458FB445" w14:textId="77777777" w:rsidR="008B179F" w:rsidRPr="000564D6" w:rsidRDefault="008B179F" w:rsidP="008B179F">
                  <w:pPr>
                    <w:spacing w:before="120" w:after="120" w:line="588" w:lineRule="atLeast"/>
                    <w:jc w:val="center"/>
                    <w:rPr>
                      <w:rFonts w:ascii="Times New Roman" w:eastAsia="Times New Roman" w:hAnsi="Times New Roman" w:cs="Times New Roman"/>
                      <w:szCs w:val="24"/>
                    </w:rPr>
                  </w:pPr>
                  <w:r w:rsidRPr="000564D6">
                    <w:rPr>
                      <w:rFonts w:eastAsia="Times New Roman" w:cs="Times New Roman"/>
                      <w:b/>
                      <w:bCs/>
                      <w:color w:val="FFFFFF"/>
                      <w:sz w:val="36"/>
                      <w:szCs w:val="36"/>
                    </w:rPr>
                    <w:t>Stop Tote</w:t>
                  </w:r>
                </w:p>
              </w:tc>
            </w:tr>
          </w:tbl>
          <w:p w14:paraId="663AB107" w14:textId="77777777" w:rsidR="008B179F" w:rsidRPr="000564D6" w:rsidRDefault="008B179F" w:rsidP="008B179F">
            <w:pPr>
              <w:spacing w:before="120" w:after="120" w:line="240" w:lineRule="atLeas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0564D6">
              <w:rPr>
                <w:rFonts w:eastAsia="Times New Roman" w:cs="Times New Roman"/>
                <w:color w:val="000000"/>
                <w:szCs w:val="24"/>
              </w:rPr>
              <w:t> </w:t>
            </w:r>
          </w:p>
          <w:tbl>
            <w:tblPr>
              <w:tblW w:w="0" w:type="auto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81"/>
              <w:gridCol w:w="5291"/>
            </w:tblGrid>
            <w:tr w:rsidR="008B179F" w:rsidRPr="000564D6" w14:paraId="344A1834" w14:textId="77777777" w:rsidTr="00914803">
              <w:trPr>
                <w:jc w:val="center"/>
              </w:trPr>
              <w:tc>
                <w:tcPr>
                  <w:tcW w:w="488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88" w:type="dxa"/>
                    <w:bottom w:w="0" w:type="dxa"/>
                    <w:right w:w="88" w:type="dxa"/>
                  </w:tcMar>
                  <w:hideMark/>
                </w:tcPr>
                <w:p w14:paraId="74A6497C" w14:textId="77777777" w:rsidR="008B179F" w:rsidRPr="000564D6" w:rsidRDefault="008B179F" w:rsidP="008B179F">
                  <w:pPr>
                    <w:spacing w:before="120" w:after="120" w:line="252" w:lineRule="atLeast"/>
                    <w:rPr>
                      <w:rFonts w:ascii="Times New Roman" w:eastAsia="Times New Roman" w:hAnsi="Times New Roman" w:cs="Times New Roman"/>
                      <w:szCs w:val="24"/>
                    </w:rPr>
                  </w:pPr>
                  <w:r w:rsidRPr="000564D6">
                    <w:rPr>
                      <w:rFonts w:eastAsia="Times New Roman" w:cs="Times New Roman"/>
                      <w:b/>
                      <w:bCs/>
                      <w:szCs w:val="24"/>
                    </w:rPr>
                    <w:t>Member ID#</w:t>
                  </w:r>
                  <w:r>
                    <w:rPr>
                      <w:rFonts w:eastAsia="Times New Roman" w:cs="Times New Roman"/>
                      <w:b/>
                      <w:bCs/>
                      <w:szCs w:val="24"/>
                    </w:rPr>
                    <w:t xml:space="preserve">: </w:t>
                  </w:r>
                </w:p>
                <w:p w14:paraId="2A5E0220" w14:textId="77777777" w:rsidR="008B179F" w:rsidRPr="000564D6" w:rsidRDefault="008B179F" w:rsidP="008B179F">
                  <w:pPr>
                    <w:spacing w:before="120" w:after="120" w:line="252" w:lineRule="atLeast"/>
                    <w:rPr>
                      <w:rFonts w:ascii="Times New Roman" w:eastAsia="Times New Roman" w:hAnsi="Times New Roman" w:cs="Times New Roman"/>
                      <w:szCs w:val="24"/>
                    </w:rPr>
                  </w:pPr>
                  <w:r w:rsidRPr="000564D6">
                    <w:rPr>
                      <w:rFonts w:eastAsia="Times New Roman" w:cs="Times New Roman"/>
                      <w:b/>
                      <w:bCs/>
                      <w:szCs w:val="24"/>
                    </w:rPr>
                    <w:t> </w:t>
                  </w:r>
                </w:p>
              </w:tc>
              <w:tc>
                <w:tcPr>
                  <w:tcW w:w="5287" w:type="dxa"/>
                  <w:tcBorders>
                    <w:top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88" w:type="dxa"/>
                  </w:tcMar>
                  <w:hideMark/>
                </w:tcPr>
                <w:p w14:paraId="738444A3" w14:textId="77777777" w:rsidR="008B179F" w:rsidRPr="000564D6" w:rsidRDefault="008B179F" w:rsidP="008B179F">
                  <w:pPr>
                    <w:spacing w:before="120" w:after="120" w:line="252" w:lineRule="atLeast"/>
                    <w:rPr>
                      <w:rFonts w:ascii="Times New Roman" w:eastAsia="Times New Roman" w:hAnsi="Times New Roman" w:cs="Times New Roman"/>
                      <w:szCs w:val="24"/>
                    </w:rPr>
                  </w:pPr>
                  <w:r w:rsidRPr="000564D6">
                    <w:rPr>
                      <w:rFonts w:eastAsia="Times New Roman" w:cs="Times New Roman"/>
                      <w:szCs w:val="24"/>
                    </w:rPr>
                    <w:t> </w:t>
                  </w:r>
                </w:p>
              </w:tc>
            </w:tr>
            <w:tr w:rsidR="008B179F" w:rsidRPr="000564D6" w14:paraId="5FE429AA" w14:textId="77777777" w:rsidTr="00914803">
              <w:trPr>
                <w:jc w:val="center"/>
              </w:trPr>
              <w:tc>
                <w:tcPr>
                  <w:tcW w:w="4881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88" w:type="dxa"/>
                    <w:bottom w:w="0" w:type="dxa"/>
                    <w:right w:w="88" w:type="dxa"/>
                  </w:tcMar>
                  <w:hideMark/>
                </w:tcPr>
                <w:p w14:paraId="198F4774" w14:textId="77777777" w:rsidR="008B179F" w:rsidRPr="000564D6" w:rsidRDefault="008B179F" w:rsidP="008B179F">
                  <w:pPr>
                    <w:spacing w:before="120" w:after="120" w:line="252" w:lineRule="atLeast"/>
                    <w:rPr>
                      <w:rFonts w:ascii="Times New Roman" w:eastAsia="Times New Roman" w:hAnsi="Times New Roman" w:cs="Times New Roman"/>
                      <w:szCs w:val="24"/>
                    </w:rPr>
                  </w:pPr>
                  <w:r w:rsidRPr="000564D6">
                    <w:rPr>
                      <w:rFonts w:eastAsia="Times New Roman" w:cs="Times New Roman"/>
                      <w:b/>
                      <w:bCs/>
                      <w:szCs w:val="24"/>
                    </w:rPr>
                    <w:t>Member Name</w:t>
                  </w:r>
                  <w:r>
                    <w:rPr>
                      <w:rFonts w:eastAsia="Times New Roman" w:cs="Times New Roman"/>
                      <w:b/>
                      <w:bCs/>
                      <w:szCs w:val="24"/>
                    </w:rPr>
                    <w:t xml:space="preserve">: </w:t>
                  </w:r>
                </w:p>
                <w:p w14:paraId="28B4E856" w14:textId="77777777" w:rsidR="008B179F" w:rsidRPr="000564D6" w:rsidRDefault="008B179F" w:rsidP="008B179F">
                  <w:pPr>
                    <w:spacing w:before="120" w:after="120" w:line="252" w:lineRule="atLeast"/>
                    <w:rPr>
                      <w:rFonts w:ascii="Times New Roman" w:eastAsia="Times New Roman" w:hAnsi="Times New Roman" w:cs="Times New Roman"/>
                      <w:szCs w:val="24"/>
                    </w:rPr>
                  </w:pPr>
                  <w:r w:rsidRPr="000564D6">
                    <w:rPr>
                      <w:rFonts w:eastAsia="Times New Roman" w:cs="Times New Roman"/>
                      <w:b/>
                      <w:bCs/>
                      <w:szCs w:val="24"/>
                    </w:rPr>
                    <w:t> </w:t>
                  </w:r>
                </w:p>
              </w:tc>
              <w:tc>
                <w:tcPr>
                  <w:tcW w:w="5287" w:type="dxa"/>
                  <w:tcBorders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88" w:type="dxa"/>
                  </w:tcMar>
                  <w:hideMark/>
                </w:tcPr>
                <w:p w14:paraId="3F41F1C0" w14:textId="77777777" w:rsidR="008B179F" w:rsidRPr="000564D6" w:rsidRDefault="008B179F" w:rsidP="008B179F">
                  <w:pPr>
                    <w:spacing w:before="120" w:after="120" w:line="252" w:lineRule="atLeast"/>
                    <w:rPr>
                      <w:rFonts w:ascii="Times New Roman" w:eastAsia="Times New Roman" w:hAnsi="Times New Roman" w:cs="Times New Roman"/>
                      <w:szCs w:val="24"/>
                    </w:rPr>
                  </w:pPr>
                  <w:r w:rsidRPr="000564D6">
                    <w:rPr>
                      <w:rFonts w:eastAsia="Times New Roman" w:cs="Times New Roman"/>
                      <w:szCs w:val="24"/>
                    </w:rPr>
                    <w:t> </w:t>
                  </w:r>
                </w:p>
              </w:tc>
            </w:tr>
            <w:tr w:rsidR="008B179F" w:rsidRPr="000564D6" w14:paraId="3B6CA7A9" w14:textId="77777777" w:rsidTr="00914803">
              <w:trPr>
                <w:jc w:val="center"/>
              </w:trPr>
              <w:tc>
                <w:tcPr>
                  <w:tcW w:w="4881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88" w:type="dxa"/>
                    <w:bottom w:w="0" w:type="dxa"/>
                    <w:right w:w="88" w:type="dxa"/>
                  </w:tcMar>
                  <w:hideMark/>
                </w:tcPr>
                <w:p w14:paraId="4F1F5392" w14:textId="77777777" w:rsidR="008B179F" w:rsidRPr="000564D6" w:rsidRDefault="008B179F" w:rsidP="008B179F">
                  <w:pPr>
                    <w:spacing w:before="120" w:after="120" w:line="252" w:lineRule="atLeast"/>
                    <w:rPr>
                      <w:rFonts w:ascii="Times New Roman" w:eastAsia="Times New Roman" w:hAnsi="Times New Roman" w:cs="Times New Roman"/>
                      <w:szCs w:val="24"/>
                    </w:rPr>
                  </w:pPr>
                  <w:r w:rsidRPr="000564D6">
                    <w:rPr>
                      <w:rFonts w:eastAsia="Times New Roman" w:cs="Times New Roman"/>
                      <w:b/>
                      <w:bCs/>
                      <w:szCs w:val="24"/>
                    </w:rPr>
                    <w:t>Order Number</w:t>
                  </w:r>
                  <w:r>
                    <w:rPr>
                      <w:rFonts w:eastAsia="Times New Roman" w:cs="Times New Roman"/>
                      <w:b/>
                      <w:bCs/>
                      <w:szCs w:val="24"/>
                    </w:rPr>
                    <w:t xml:space="preserve">: </w:t>
                  </w:r>
                </w:p>
                <w:p w14:paraId="7FD5E8B1" w14:textId="77777777" w:rsidR="008B179F" w:rsidRPr="000564D6" w:rsidRDefault="008B179F" w:rsidP="008B179F">
                  <w:pPr>
                    <w:spacing w:before="120" w:after="120" w:line="252" w:lineRule="atLeast"/>
                    <w:rPr>
                      <w:rFonts w:ascii="Times New Roman" w:eastAsia="Times New Roman" w:hAnsi="Times New Roman" w:cs="Times New Roman"/>
                      <w:szCs w:val="24"/>
                    </w:rPr>
                  </w:pPr>
                  <w:r w:rsidRPr="000564D6">
                    <w:rPr>
                      <w:rFonts w:eastAsia="Times New Roman" w:cs="Times New Roman"/>
                      <w:b/>
                      <w:bCs/>
                      <w:szCs w:val="24"/>
                    </w:rPr>
                    <w:t> </w:t>
                  </w:r>
                </w:p>
              </w:tc>
              <w:tc>
                <w:tcPr>
                  <w:tcW w:w="5287" w:type="dxa"/>
                  <w:tcBorders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88" w:type="dxa"/>
                  </w:tcMar>
                  <w:hideMark/>
                </w:tcPr>
                <w:p w14:paraId="4C4CDAA4" w14:textId="77777777" w:rsidR="008B179F" w:rsidRPr="000564D6" w:rsidRDefault="008B179F" w:rsidP="008B179F">
                  <w:pPr>
                    <w:spacing w:before="120" w:after="120" w:line="252" w:lineRule="atLeast"/>
                    <w:rPr>
                      <w:rFonts w:ascii="Times New Roman" w:eastAsia="Times New Roman" w:hAnsi="Times New Roman" w:cs="Times New Roman"/>
                      <w:szCs w:val="24"/>
                    </w:rPr>
                  </w:pPr>
                  <w:r w:rsidRPr="000564D6">
                    <w:rPr>
                      <w:rFonts w:eastAsia="Times New Roman" w:cs="Times New Roman"/>
                      <w:szCs w:val="24"/>
                    </w:rPr>
                    <w:t> </w:t>
                  </w:r>
                </w:p>
              </w:tc>
            </w:tr>
            <w:tr w:rsidR="008B179F" w:rsidRPr="000564D6" w14:paraId="47A8DEC6" w14:textId="77777777" w:rsidTr="00914803">
              <w:trPr>
                <w:jc w:val="center"/>
              </w:trPr>
              <w:tc>
                <w:tcPr>
                  <w:tcW w:w="4881" w:type="dxa"/>
                  <w:tcBorders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tcMar>
                    <w:top w:w="0" w:type="dxa"/>
                    <w:left w:w="88" w:type="dxa"/>
                    <w:bottom w:w="0" w:type="dxa"/>
                    <w:right w:w="88" w:type="dxa"/>
                  </w:tcMar>
                  <w:hideMark/>
                </w:tcPr>
                <w:p w14:paraId="5268CF51" w14:textId="77777777" w:rsidR="008B179F" w:rsidRPr="000564D6" w:rsidRDefault="008B179F" w:rsidP="008B179F">
                  <w:pPr>
                    <w:spacing w:before="120" w:after="120" w:line="252" w:lineRule="atLeast"/>
                    <w:rPr>
                      <w:rFonts w:ascii="Times New Roman" w:eastAsia="Times New Roman" w:hAnsi="Times New Roman" w:cs="Times New Roman"/>
                      <w:szCs w:val="24"/>
                    </w:rPr>
                  </w:pPr>
                  <w:r w:rsidRPr="000564D6">
                    <w:rPr>
                      <w:rFonts w:eastAsia="Times New Roman" w:cs="Times New Roman"/>
                      <w:b/>
                      <w:bCs/>
                      <w:szCs w:val="24"/>
                    </w:rPr>
                    <w:t>Reason for Request</w:t>
                  </w:r>
                </w:p>
                <w:p w14:paraId="19E636DC" w14:textId="77777777" w:rsidR="008B179F" w:rsidRPr="000564D6" w:rsidRDefault="008B179F" w:rsidP="008B179F">
                  <w:pPr>
                    <w:numPr>
                      <w:ilvl w:val="0"/>
                      <w:numId w:val="11"/>
                    </w:numPr>
                    <w:spacing w:before="120" w:after="120"/>
                    <w:rPr>
                      <w:rFonts w:ascii="Times New Roman" w:hAnsi="Times New Roman"/>
                    </w:rPr>
                  </w:pPr>
                  <w:r w:rsidRPr="000564D6">
                    <w:t>Stop order retranslation</w:t>
                  </w:r>
                </w:p>
                <w:p w14:paraId="2FD366FF" w14:textId="77777777" w:rsidR="008B179F" w:rsidRPr="000564D6" w:rsidRDefault="008B179F" w:rsidP="008B179F">
                  <w:pPr>
                    <w:numPr>
                      <w:ilvl w:val="0"/>
                      <w:numId w:val="11"/>
                    </w:numPr>
                    <w:spacing w:before="120" w:after="120"/>
                    <w:rPr>
                      <w:rFonts w:ascii="Times New Roman" w:hAnsi="Times New Roman"/>
                    </w:rPr>
                  </w:pPr>
                  <w:r w:rsidRPr="000564D6">
                    <w:t xml:space="preserve">Shipping </w:t>
                  </w:r>
                  <w:r>
                    <w:t>a</w:t>
                  </w:r>
                  <w:r w:rsidRPr="000564D6">
                    <w:t>ddress change</w:t>
                  </w:r>
                </w:p>
              </w:tc>
              <w:tc>
                <w:tcPr>
                  <w:tcW w:w="5287" w:type="dxa"/>
                  <w:tcBorders>
                    <w:bottom w:val="single" w:sz="6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88" w:type="dxa"/>
                  </w:tcMar>
                  <w:hideMark/>
                </w:tcPr>
                <w:p w14:paraId="5C230CA4" w14:textId="77777777" w:rsidR="008B179F" w:rsidRPr="000564D6" w:rsidRDefault="008B179F" w:rsidP="008B179F">
                  <w:pPr>
                    <w:spacing w:before="120" w:after="120" w:line="252" w:lineRule="atLeast"/>
                    <w:rPr>
                      <w:rFonts w:ascii="Times New Roman" w:eastAsia="Times New Roman" w:hAnsi="Times New Roman" w:cs="Times New Roman"/>
                      <w:szCs w:val="24"/>
                    </w:rPr>
                  </w:pPr>
                  <w:r w:rsidRPr="000564D6">
                    <w:rPr>
                      <w:rFonts w:eastAsia="Times New Roman" w:cs="Times New Roman"/>
                      <w:szCs w:val="24"/>
                    </w:rPr>
                    <w:t> </w:t>
                  </w:r>
                </w:p>
              </w:tc>
            </w:tr>
            <w:tr w:rsidR="008B179F" w:rsidRPr="000564D6" w14:paraId="541B7D66" w14:textId="77777777" w:rsidTr="00914803">
              <w:trPr>
                <w:jc w:val="center"/>
              </w:trPr>
              <w:tc>
                <w:tcPr>
                  <w:tcW w:w="487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94" w:type="dxa"/>
                    <w:bottom w:w="0" w:type="dxa"/>
                    <w:right w:w="94" w:type="dxa"/>
                  </w:tcMar>
                  <w:hideMark/>
                </w:tcPr>
                <w:p w14:paraId="34771AB0" w14:textId="77777777" w:rsidR="008B179F" w:rsidRPr="000564D6" w:rsidRDefault="008B179F" w:rsidP="008B179F">
                  <w:pPr>
                    <w:spacing w:before="120" w:after="120" w:line="252" w:lineRule="atLeast"/>
                    <w:rPr>
                      <w:rFonts w:ascii="Times New Roman" w:eastAsia="Times New Roman" w:hAnsi="Times New Roman" w:cs="Times New Roman"/>
                      <w:szCs w:val="24"/>
                    </w:rPr>
                  </w:pPr>
                  <w:r w:rsidRPr="000564D6">
                    <w:rPr>
                      <w:rFonts w:eastAsia="Times New Roman" w:cs="Times New Roman"/>
                      <w:b/>
                      <w:bCs/>
                      <w:szCs w:val="24"/>
                    </w:rPr>
                    <w:t>Details of Matter</w:t>
                  </w:r>
                  <w:r>
                    <w:rPr>
                      <w:rFonts w:eastAsia="Times New Roman" w:cs="Times New Roman"/>
                      <w:b/>
                      <w:bCs/>
                      <w:szCs w:val="24"/>
                    </w:rPr>
                    <w:t xml:space="preserve">: </w:t>
                  </w:r>
                </w:p>
                <w:p w14:paraId="584793B9" w14:textId="77777777" w:rsidR="008B179F" w:rsidRPr="000564D6" w:rsidRDefault="008B179F" w:rsidP="008B179F">
                  <w:pPr>
                    <w:spacing w:before="120" w:after="120" w:line="252" w:lineRule="atLeast"/>
                    <w:rPr>
                      <w:rFonts w:ascii="Times New Roman" w:eastAsia="Times New Roman" w:hAnsi="Times New Roman" w:cs="Times New Roman"/>
                      <w:szCs w:val="24"/>
                    </w:rPr>
                  </w:pPr>
                  <w:r w:rsidRPr="000564D6">
                    <w:rPr>
                      <w:rFonts w:eastAsia="Times New Roman" w:cs="Times New Roman"/>
                      <w:b/>
                      <w:bCs/>
                      <w:szCs w:val="24"/>
                    </w:rPr>
                    <w:t> </w:t>
                  </w:r>
                </w:p>
              </w:tc>
              <w:tc>
                <w:tcPr>
                  <w:tcW w:w="529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94" w:type="dxa"/>
                    <w:bottom w:w="0" w:type="dxa"/>
                    <w:right w:w="94" w:type="dxa"/>
                  </w:tcMar>
                  <w:hideMark/>
                </w:tcPr>
                <w:p w14:paraId="4CFB0C7A" w14:textId="77777777" w:rsidR="008B179F" w:rsidRPr="000564D6" w:rsidRDefault="008B179F" w:rsidP="008B179F">
                  <w:pPr>
                    <w:spacing w:before="120" w:after="120" w:line="252" w:lineRule="atLeast"/>
                    <w:rPr>
                      <w:rFonts w:ascii="Times New Roman" w:eastAsia="Times New Roman" w:hAnsi="Times New Roman" w:cs="Times New Roman"/>
                      <w:szCs w:val="24"/>
                    </w:rPr>
                  </w:pPr>
                  <w:r w:rsidRPr="000564D6">
                    <w:rPr>
                      <w:rFonts w:eastAsia="Times New Roman" w:cs="Times New Roman"/>
                      <w:szCs w:val="24"/>
                    </w:rPr>
                    <w:t> </w:t>
                  </w:r>
                </w:p>
                <w:p w14:paraId="561A9037" w14:textId="77777777" w:rsidR="008B179F" w:rsidRPr="000564D6" w:rsidRDefault="008B179F" w:rsidP="008B179F">
                  <w:pPr>
                    <w:spacing w:before="120" w:after="120" w:line="252" w:lineRule="atLeast"/>
                    <w:rPr>
                      <w:rFonts w:ascii="Times New Roman" w:eastAsia="Times New Roman" w:hAnsi="Times New Roman" w:cs="Times New Roman"/>
                      <w:szCs w:val="24"/>
                    </w:rPr>
                  </w:pPr>
                  <w:r w:rsidRPr="000564D6">
                    <w:rPr>
                      <w:rFonts w:eastAsia="Times New Roman" w:cs="Times New Roman"/>
                      <w:szCs w:val="24"/>
                    </w:rPr>
                    <w:t> </w:t>
                  </w:r>
                </w:p>
              </w:tc>
            </w:tr>
          </w:tbl>
          <w:p w14:paraId="3DA68FB7" w14:textId="77777777" w:rsidR="008B179F" w:rsidRDefault="008B179F" w:rsidP="008B179F">
            <w:pPr>
              <w:spacing w:before="120" w:after="120" w:line="240" w:lineRule="auto"/>
              <w:ind w:left="1440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  <w:p w14:paraId="39E43B45" w14:textId="77777777" w:rsidR="008B179F" w:rsidRPr="009E00B1" w:rsidRDefault="008B179F" w:rsidP="008B179F">
            <w:pPr>
              <w:numPr>
                <w:ilvl w:val="0"/>
                <w:numId w:val="10"/>
              </w:numPr>
              <w:spacing w:before="120" w:after="120"/>
            </w:pPr>
            <w:r w:rsidRPr="009E00B1">
              <w:t>Copy and paste the following text in the email Subject Line</w:t>
            </w:r>
            <w:r>
              <w:t xml:space="preserve">: </w:t>
            </w:r>
          </w:p>
          <w:p w14:paraId="03C28D1A" w14:textId="77777777" w:rsidR="008B179F" w:rsidRPr="009E00B1" w:rsidRDefault="008B179F" w:rsidP="008B179F">
            <w:pPr>
              <w:spacing w:before="120" w:after="120" w:line="240" w:lineRule="atLeast"/>
              <w:ind w:left="72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9E00B1">
              <w:rPr>
                <w:rFonts w:eastAsia="Times New Roman" w:cs="Times New Roman"/>
                <w:b/>
                <w:bCs/>
                <w:color w:val="000000"/>
                <w:szCs w:val="24"/>
              </w:rPr>
              <w:t>SECUREMAIL – STOP TOTE – This email may contain PHI or other sensitive information. </w:t>
            </w:r>
          </w:p>
          <w:p w14:paraId="59ABD96A" w14:textId="77777777" w:rsidR="008B179F" w:rsidRDefault="008B179F" w:rsidP="008B179F">
            <w:pPr>
              <w:spacing w:before="120" w:after="120" w:line="252" w:lineRule="atLeast"/>
              <w:ind w:left="720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</w:p>
          <w:p w14:paraId="30C08F7A" w14:textId="4D4D4FD4" w:rsidR="008B179F" w:rsidRDefault="008B179F" w:rsidP="008B179F">
            <w:pPr>
              <w:numPr>
                <w:ilvl w:val="0"/>
                <w:numId w:val="10"/>
              </w:numPr>
              <w:spacing w:before="120" w:after="120"/>
              <w:rPr>
                <w:rFonts w:eastAsia="Times New Roman" w:cs="Times New Roman"/>
                <w:color w:val="000000"/>
                <w:szCs w:val="24"/>
              </w:rPr>
            </w:pPr>
            <w:r w:rsidRPr="001E2377">
              <w:t xml:space="preserve">Send the email to the correct </w:t>
            </w:r>
            <w:r>
              <w:t>d</w:t>
            </w:r>
            <w:r w:rsidRPr="001E2377">
              <w:t xml:space="preserve">ispensing </w:t>
            </w:r>
            <w:r>
              <w:t>p</w:t>
            </w:r>
            <w:r w:rsidRPr="001E2377">
              <w:t xml:space="preserve">harmacy. </w:t>
            </w:r>
            <w:r>
              <w:t>Refer to</w:t>
            </w:r>
            <w:r w:rsidRPr="001E2377">
              <w:t xml:space="preserve"> the </w:t>
            </w:r>
            <w:hyperlink w:anchor="ReferenceTable" w:history="1">
              <w:r w:rsidRPr="008224AA">
                <w:rPr>
                  <w:rStyle w:val="Hyperlink"/>
                </w:rPr>
                <w:t>reference table</w:t>
              </w:r>
            </w:hyperlink>
            <w:r w:rsidRPr="009E00B1">
              <w:rPr>
                <w:rFonts w:eastAsia="Times New Roman" w:cs="Times New Roman"/>
                <w:color w:val="000000"/>
                <w:szCs w:val="24"/>
              </w:rPr>
              <w:t>.</w:t>
            </w:r>
          </w:p>
          <w:p w14:paraId="664CF83C" w14:textId="77777777" w:rsidR="008B179F" w:rsidRDefault="008B179F" w:rsidP="008B179F">
            <w:pPr>
              <w:spacing w:before="120" w:after="120" w:line="240" w:lineRule="auto"/>
              <w:rPr>
                <w:rFonts w:eastAsia="Times New Roman" w:cs="Times New Roman"/>
                <w:color w:val="000000"/>
                <w:szCs w:val="24"/>
              </w:rPr>
            </w:pPr>
          </w:p>
          <w:p w14:paraId="31DC097D" w14:textId="77777777" w:rsidR="008B179F" w:rsidRPr="001A2B1E" w:rsidRDefault="008B179F" w:rsidP="008B179F">
            <w:pPr>
              <w:numPr>
                <w:ilvl w:val="0"/>
                <w:numId w:val="10"/>
              </w:numPr>
              <w:spacing w:before="120" w:after="120"/>
            </w:pPr>
            <w:r w:rsidRPr="001A2B1E">
              <w:t xml:space="preserve">Enter a note in </w:t>
            </w:r>
            <w:r w:rsidRPr="001A2B1E">
              <w:rPr>
                <w:b/>
                <w:bCs/>
              </w:rPr>
              <w:t>Case Comments</w:t>
            </w:r>
            <w:r w:rsidRPr="001A2B1E">
              <w:t xml:space="preserve"> after sending the Stop Tote email. Include the order number, the dispensing pharmacy, the reason for the request, and the resolution (if a response is received while still on the call).</w:t>
            </w:r>
          </w:p>
          <w:p w14:paraId="0913BBFB" w14:textId="77777777" w:rsidR="00854BF7" w:rsidRDefault="00854BF7" w:rsidP="005F3E5A">
            <w:pPr>
              <w:spacing w:before="120" w:after="120" w:line="240" w:lineRule="auto"/>
              <w:rPr>
                <w:color w:val="000000"/>
              </w:rPr>
            </w:pPr>
          </w:p>
        </w:tc>
      </w:tr>
    </w:tbl>
    <w:p w14:paraId="4868CC03" w14:textId="77777777" w:rsidR="007F0FC5" w:rsidRDefault="007F0FC5" w:rsidP="008A57FC">
      <w:pPr>
        <w:pStyle w:val="NormalWeb"/>
        <w:spacing w:before="120" w:beforeAutospacing="0" w:after="120" w:afterAutospacing="0"/>
        <w:rPr>
          <w:rFonts w:ascii="Verdana" w:hAnsi="Verdana"/>
          <w:b/>
          <w:bCs/>
          <w:color w:val="000000"/>
        </w:rPr>
      </w:pPr>
    </w:p>
    <w:p w14:paraId="7965764A" w14:textId="2FC08169" w:rsidR="0057486A" w:rsidRPr="00113BC3" w:rsidRDefault="00113BC3" w:rsidP="008A57FC">
      <w:pPr>
        <w:pStyle w:val="NormalWeb"/>
        <w:spacing w:before="120" w:beforeAutospacing="0" w:after="120" w:afterAutospacing="0"/>
        <w:rPr>
          <w:rFonts w:ascii="Verdana" w:hAnsi="Verdana"/>
          <w:b/>
          <w:bCs/>
          <w:color w:val="000000"/>
        </w:rPr>
      </w:pPr>
      <w:r>
        <w:rPr>
          <w:rFonts w:ascii="Verdana" w:hAnsi="Verdana"/>
          <w:b/>
          <w:bCs/>
          <w:color w:val="000000"/>
        </w:rPr>
        <w:t>Dispensing Pharmacy Reference Table</w:t>
      </w:r>
      <w:r w:rsidR="00403CA0">
        <w:rPr>
          <w:rFonts w:ascii="Verdana" w:hAnsi="Verdana"/>
          <w:b/>
          <w:bCs/>
          <w:color w:val="000000"/>
        </w:rPr>
        <w:t xml:space="preserve">: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22"/>
        <w:gridCol w:w="10528"/>
      </w:tblGrid>
      <w:tr w:rsidR="0057486A" w:rsidRPr="0028294A" w14:paraId="0150AF9A" w14:textId="77777777" w:rsidTr="008B179F"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04DC431" w14:textId="77777777" w:rsidR="0057486A" w:rsidRPr="0028294A" w:rsidRDefault="0057486A">
            <w:pPr>
              <w:spacing w:before="120" w:after="120" w:line="240" w:lineRule="auto"/>
              <w:jc w:val="center"/>
              <w:rPr>
                <w:b/>
                <w:bCs/>
                <w:color w:val="000000"/>
              </w:rPr>
            </w:pPr>
            <w:bookmarkStart w:id="26" w:name="ReferenceTable"/>
            <w:r>
              <w:rPr>
                <w:b/>
                <w:bCs/>
                <w:color w:val="000000"/>
              </w:rPr>
              <w:t>If Dispensing Pharmacy is…</w:t>
            </w:r>
            <w:bookmarkEnd w:id="26"/>
          </w:p>
        </w:tc>
        <w:tc>
          <w:tcPr>
            <w:tcW w:w="40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26C56F4" w14:textId="77777777" w:rsidR="0057486A" w:rsidRPr="0028294A" w:rsidRDefault="0057486A">
            <w:pPr>
              <w:spacing w:before="120" w:after="120" w:line="240" w:lineRule="auto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Then…</w:t>
            </w:r>
          </w:p>
        </w:tc>
      </w:tr>
      <w:tr w:rsidR="0057486A" w14:paraId="21F7FDB3" w14:textId="77777777" w:rsidTr="008B179F"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6D5C13" w14:textId="4FE9FF9C" w:rsidR="0057486A" w:rsidRPr="009A1D8A" w:rsidRDefault="0057486A" w:rsidP="006C655D">
            <w:pPr>
              <w:spacing w:before="120" w:after="120"/>
            </w:pPr>
            <w:r w:rsidRPr="009A1D8A">
              <w:rPr>
                <w:b/>
                <w:bCs/>
              </w:rPr>
              <w:t>CHI</w:t>
            </w:r>
            <w:r w:rsidR="00403CA0">
              <w:rPr>
                <w:b/>
                <w:bCs/>
              </w:rPr>
              <w:t>:</w:t>
            </w:r>
            <w:r w:rsidRPr="009A1D8A">
              <w:t xml:space="preserve"> Chicago, IL</w:t>
            </w:r>
          </w:p>
          <w:p w14:paraId="7171F00F" w14:textId="4FF3EEC8" w:rsidR="0057486A" w:rsidRDefault="006C655D" w:rsidP="006C655D">
            <w:pPr>
              <w:spacing w:before="120" w:after="120"/>
              <w:rPr>
                <w:color w:val="000000"/>
              </w:rPr>
            </w:pPr>
            <w:r>
              <w:rPr>
                <w:szCs w:val="24"/>
              </w:rPr>
              <w:t>(</w:t>
            </w:r>
            <w:r w:rsidR="0057486A" w:rsidRPr="009A1D8A">
              <w:rPr>
                <w:szCs w:val="24"/>
              </w:rPr>
              <w:t>Mount Prospect, IL</w:t>
            </w:r>
            <w:r>
              <w:rPr>
                <w:szCs w:val="24"/>
              </w:rPr>
              <w:t>)</w:t>
            </w:r>
          </w:p>
        </w:tc>
        <w:tc>
          <w:tcPr>
            <w:tcW w:w="40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136CC4" w14:textId="77777777" w:rsidR="0057486A" w:rsidRPr="009A1D8A" w:rsidRDefault="0057486A" w:rsidP="00C66F8C">
            <w:pPr>
              <w:spacing w:before="120" w:after="120"/>
            </w:pPr>
            <w:r w:rsidRPr="009A1D8A">
              <w:t xml:space="preserve">For </w:t>
            </w:r>
            <w:r w:rsidRPr="009A1D8A">
              <w:rPr>
                <w:b/>
                <w:bCs/>
              </w:rPr>
              <w:t>DISPCHI</w:t>
            </w:r>
            <w:r w:rsidRPr="009A1D8A">
              <w:t xml:space="preserve">, create an email to </w:t>
            </w:r>
            <w:hyperlink r:id="rId40" w:tgtFrame="_blank" w:history="1">
              <w:r w:rsidRPr="009A1D8A">
                <w:rPr>
                  <w:rStyle w:val="Hyperlink"/>
                </w:rPr>
                <w:t>RS5091@CVSHealth.com</w:t>
              </w:r>
            </w:hyperlink>
            <w:r>
              <w:t>.</w:t>
            </w:r>
          </w:p>
          <w:p w14:paraId="7340806E" w14:textId="77777777" w:rsidR="0057486A" w:rsidRPr="009A1D8A" w:rsidRDefault="0057486A" w:rsidP="00C66F8C">
            <w:pPr>
              <w:spacing w:before="120" w:after="120"/>
            </w:pPr>
            <w:r w:rsidRPr="009A1D8A">
              <w:t xml:space="preserve"> </w:t>
            </w:r>
          </w:p>
          <w:p w14:paraId="0C8BE504" w14:textId="673DCE56" w:rsidR="0057486A" w:rsidRPr="009A1D8A" w:rsidRDefault="0057486A" w:rsidP="00C66F8C">
            <w:pPr>
              <w:spacing w:before="120" w:after="120"/>
            </w:pPr>
            <w:r w:rsidRPr="009A1D8A">
              <w:t>Chicago Pharmacy business hours of operation</w:t>
            </w:r>
            <w:r w:rsidR="00403CA0">
              <w:t xml:space="preserve">: </w:t>
            </w:r>
          </w:p>
          <w:p w14:paraId="6DDD710A" w14:textId="43458E7E" w:rsidR="0057486A" w:rsidRPr="009A1D8A" w:rsidRDefault="0057486A" w:rsidP="006E285C">
            <w:pPr>
              <w:numPr>
                <w:ilvl w:val="0"/>
                <w:numId w:val="12"/>
              </w:numPr>
              <w:spacing w:before="120" w:after="120"/>
              <w:rPr>
                <w:szCs w:val="24"/>
              </w:rPr>
            </w:pPr>
            <w:r w:rsidRPr="009A1D8A">
              <w:rPr>
                <w:szCs w:val="24"/>
              </w:rPr>
              <w:t>6</w:t>
            </w:r>
            <w:r w:rsidR="00403CA0">
              <w:rPr>
                <w:szCs w:val="24"/>
              </w:rPr>
              <w:t>:</w:t>
            </w:r>
            <w:r w:rsidRPr="009A1D8A">
              <w:rPr>
                <w:szCs w:val="24"/>
              </w:rPr>
              <w:t>30</w:t>
            </w:r>
            <w:r w:rsidR="00005BE9">
              <w:rPr>
                <w:szCs w:val="24"/>
              </w:rPr>
              <w:t xml:space="preserve"> </w:t>
            </w:r>
            <w:r w:rsidRPr="009A1D8A">
              <w:rPr>
                <w:szCs w:val="24"/>
              </w:rPr>
              <w:t>a</w:t>
            </w:r>
            <w:r w:rsidR="00005BE9">
              <w:rPr>
                <w:szCs w:val="24"/>
              </w:rPr>
              <w:t>.</w:t>
            </w:r>
            <w:r w:rsidRPr="009A1D8A">
              <w:rPr>
                <w:szCs w:val="24"/>
              </w:rPr>
              <w:t>m</w:t>
            </w:r>
            <w:r w:rsidR="00005BE9">
              <w:rPr>
                <w:szCs w:val="24"/>
              </w:rPr>
              <w:t>.</w:t>
            </w:r>
            <w:r w:rsidRPr="009A1D8A">
              <w:rPr>
                <w:szCs w:val="24"/>
              </w:rPr>
              <w:t xml:space="preserve"> – 1</w:t>
            </w:r>
            <w:r w:rsidR="00403CA0">
              <w:rPr>
                <w:szCs w:val="24"/>
              </w:rPr>
              <w:t>:</w:t>
            </w:r>
            <w:r w:rsidRPr="009A1D8A">
              <w:rPr>
                <w:szCs w:val="24"/>
              </w:rPr>
              <w:t>25</w:t>
            </w:r>
            <w:r w:rsidR="00005BE9">
              <w:rPr>
                <w:szCs w:val="24"/>
              </w:rPr>
              <w:t xml:space="preserve"> </w:t>
            </w:r>
            <w:r w:rsidRPr="009A1D8A">
              <w:rPr>
                <w:szCs w:val="24"/>
              </w:rPr>
              <w:t>a</w:t>
            </w:r>
            <w:r w:rsidR="00005BE9">
              <w:rPr>
                <w:szCs w:val="24"/>
              </w:rPr>
              <w:t>.</w:t>
            </w:r>
            <w:r w:rsidRPr="009A1D8A">
              <w:rPr>
                <w:szCs w:val="24"/>
              </w:rPr>
              <w:t>m</w:t>
            </w:r>
            <w:r w:rsidR="00005BE9">
              <w:rPr>
                <w:szCs w:val="24"/>
              </w:rPr>
              <w:t>.</w:t>
            </w:r>
            <w:r w:rsidRPr="009A1D8A">
              <w:rPr>
                <w:szCs w:val="24"/>
              </w:rPr>
              <w:t xml:space="preserve"> CT (Sunday – Friday)</w:t>
            </w:r>
          </w:p>
          <w:p w14:paraId="63467B60" w14:textId="5F72697B" w:rsidR="0057486A" w:rsidRDefault="0057486A" w:rsidP="006E285C">
            <w:pPr>
              <w:numPr>
                <w:ilvl w:val="0"/>
                <w:numId w:val="12"/>
              </w:numPr>
              <w:spacing w:before="120" w:after="120"/>
              <w:rPr>
                <w:color w:val="000000"/>
              </w:rPr>
            </w:pPr>
            <w:r w:rsidRPr="009A1D8A">
              <w:rPr>
                <w:szCs w:val="24"/>
              </w:rPr>
              <w:t>8</w:t>
            </w:r>
            <w:r w:rsidR="00403CA0">
              <w:rPr>
                <w:szCs w:val="24"/>
              </w:rPr>
              <w:t>:</w:t>
            </w:r>
            <w:r w:rsidRPr="009A1D8A">
              <w:rPr>
                <w:szCs w:val="24"/>
              </w:rPr>
              <w:t>30</w:t>
            </w:r>
            <w:r w:rsidR="00005BE9">
              <w:rPr>
                <w:szCs w:val="24"/>
              </w:rPr>
              <w:t xml:space="preserve"> </w:t>
            </w:r>
            <w:r w:rsidRPr="009A1D8A">
              <w:rPr>
                <w:szCs w:val="24"/>
              </w:rPr>
              <w:t>a</w:t>
            </w:r>
            <w:r w:rsidR="00005BE9">
              <w:rPr>
                <w:szCs w:val="24"/>
              </w:rPr>
              <w:t>.</w:t>
            </w:r>
            <w:r w:rsidRPr="009A1D8A">
              <w:rPr>
                <w:szCs w:val="24"/>
              </w:rPr>
              <w:t>m</w:t>
            </w:r>
            <w:r w:rsidR="00005BE9">
              <w:rPr>
                <w:szCs w:val="24"/>
              </w:rPr>
              <w:t>.</w:t>
            </w:r>
            <w:r w:rsidRPr="009A1D8A">
              <w:rPr>
                <w:szCs w:val="24"/>
              </w:rPr>
              <w:t xml:space="preserve"> – 5</w:t>
            </w:r>
            <w:r w:rsidR="00403CA0">
              <w:rPr>
                <w:szCs w:val="24"/>
              </w:rPr>
              <w:t>:</w:t>
            </w:r>
            <w:r w:rsidRPr="009A1D8A">
              <w:rPr>
                <w:szCs w:val="24"/>
              </w:rPr>
              <w:t>30</w:t>
            </w:r>
            <w:r w:rsidR="00005BE9">
              <w:rPr>
                <w:szCs w:val="24"/>
              </w:rPr>
              <w:t xml:space="preserve"> </w:t>
            </w:r>
            <w:r w:rsidRPr="009A1D8A">
              <w:rPr>
                <w:szCs w:val="24"/>
              </w:rPr>
              <w:t>p</w:t>
            </w:r>
            <w:r w:rsidR="00005BE9">
              <w:rPr>
                <w:szCs w:val="24"/>
              </w:rPr>
              <w:t>.</w:t>
            </w:r>
            <w:r w:rsidRPr="009A1D8A">
              <w:rPr>
                <w:szCs w:val="24"/>
              </w:rPr>
              <w:t>m</w:t>
            </w:r>
            <w:r w:rsidR="00005BE9">
              <w:rPr>
                <w:szCs w:val="24"/>
              </w:rPr>
              <w:t>.</w:t>
            </w:r>
            <w:r w:rsidRPr="009A1D8A">
              <w:rPr>
                <w:szCs w:val="24"/>
              </w:rPr>
              <w:t xml:space="preserve"> CT (Saturday)</w:t>
            </w:r>
          </w:p>
        </w:tc>
      </w:tr>
      <w:tr w:rsidR="0057486A" w14:paraId="6C91B9DC" w14:textId="77777777" w:rsidTr="008B179F"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CC7E1D" w14:textId="1B4320D9" w:rsidR="0057486A" w:rsidRPr="009A1D8A" w:rsidRDefault="0057486A" w:rsidP="006C655D">
            <w:pPr>
              <w:spacing w:before="120" w:after="120"/>
            </w:pPr>
            <w:r w:rsidRPr="009A1D8A">
              <w:rPr>
                <w:b/>
                <w:bCs/>
              </w:rPr>
              <w:t>WBP</w:t>
            </w:r>
            <w:r w:rsidR="00403CA0">
              <w:rPr>
                <w:b/>
                <w:bCs/>
                <w:color w:val="333333"/>
              </w:rPr>
              <w:t>:</w:t>
            </w:r>
            <w:r w:rsidRPr="009A1D8A">
              <w:rPr>
                <w:color w:val="333333"/>
              </w:rPr>
              <w:t xml:space="preserve"> </w:t>
            </w:r>
            <w:r w:rsidRPr="009A1D8A">
              <w:t xml:space="preserve">Wilkes-Barre, PA  </w:t>
            </w:r>
          </w:p>
          <w:p w14:paraId="5D0F0051" w14:textId="6199BBE5" w:rsidR="0057486A" w:rsidRDefault="006C655D" w:rsidP="006C655D">
            <w:pPr>
              <w:spacing w:before="120" w:after="120"/>
              <w:rPr>
                <w:color w:val="000000"/>
              </w:rPr>
            </w:pPr>
            <w:r>
              <w:rPr>
                <w:szCs w:val="24"/>
              </w:rPr>
              <w:t>(</w:t>
            </w:r>
            <w:r w:rsidR="0057486A" w:rsidRPr="009A1D8A">
              <w:rPr>
                <w:szCs w:val="24"/>
              </w:rPr>
              <w:t>Pittsburgh, PA</w:t>
            </w:r>
            <w:r>
              <w:rPr>
                <w:szCs w:val="24"/>
              </w:rPr>
              <w:t>)</w:t>
            </w:r>
          </w:p>
        </w:tc>
        <w:tc>
          <w:tcPr>
            <w:tcW w:w="40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8BFED7" w14:textId="3BB89796" w:rsidR="0057486A" w:rsidRPr="009A1D8A" w:rsidRDefault="0057486A" w:rsidP="00673935">
            <w:pPr>
              <w:spacing w:before="120" w:after="120"/>
            </w:pPr>
            <w:r w:rsidRPr="009A1D8A">
              <w:t xml:space="preserve">For </w:t>
            </w:r>
            <w:r w:rsidRPr="009A1D8A">
              <w:rPr>
                <w:b/>
                <w:bCs/>
              </w:rPr>
              <w:t>DISPWB</w:t>
            </w:r>
            <w:r w:rsidRPr="009A1D8A">
              <w:t xml:space="preserve">, create an email to </w:t>
            </w:r>
            <w:hyperlink r:id="rId41" w:tgtFrame="_blank" w:history="1">
              <w:r w:rsidR="000A573A">
                <w:rPr>
                  <w:rStyle w:val="Hyperlink"/>
                </w:rPr>
                <w:t>DISP.WB@CVSHealth.com</w:t>
              </w:r>
            </w:hyperlink>
            <w:r>
              <w:t>.</w:t>
            </w:r>
          </w:p>
          <w:p w14:paraId="4CBC48A9" w14:textId="77777777" w:rsidR="0057486A" w:rsidRPr="009A1D8A" w:rsidRDefault="0057486A" w:rsidP="00673935">
            <w:pPr>
              <w:spacing w:before="120" w:after="120"/>
            </w:pPr>
            <w:r w:rsidRPr="009A1D8A">
              <w:t xml:space="preserve"> </w:t>
            </w:r>
          </w:p>
          <w:p w14:paraId="6E3C4AF7" w14:textId="4B05B010" w:rsidR="0057486A" w:rsidRPr="009A1D8A" w:rsidRDefault="0057486A" w:rsidP="00673935">
            <w:pPr>
              <w:spacing w:before="120" w:after="120"/>
            </w:pPr>
            <w:r w:rsidRPr="009A1D8A">
              <w:t>Wilkes-Barre Pharmacy business hours of operation</w:t>
            </w:r>
            <w:r w:rsidR="00403CA0">
              <w:t xml:space="preserve">: </w:t>
            </w:r>
          </w:p>
          <w:p w14:paraId="1A14E230" w14:textId="1CB4E870" w:rsidR="0057486A" w:rsidRPr="009A1D8A" w:rsidRDefault="0057486A" w:rsidP="006E285C">
            <w:pPr>
              <w:numPr>
                <w:ilvl w:val="0"/>
                <w:numId w:val="13"/>
              </w:numPr>
              <w:spacing w:before="120" w:after="120"/>
              <w:rPr>
                <w:szCs w:val="24"/>
              </w:rPr>
            </w:pPr>
            <w:r w:rsidRPr="009A1D8A">
              <w:rPr>
                <w:szCs w:val="24"/>
              </w:rPr>
              <w:t>5</w:t>
            </w:r>
            <w:r w:rsidR="00403CA0">
              <w:rPr>
                <w:szCs w:val="24"/>
              </w:rPr>
              <w:t>:</w:t>
            </w:r>
            <w:r w:rsidRPr="009A1D8A">
              <w:rPr>
                <w:szCs w:val="24"/>
              </w:rPr>
              <w:t>00 a</w:t>
            </w:r>
            <w:r w:rsidR="00005BE9">
              <w:rPr>
                <w:szCs w:val="24"/>
              </w:rPr>
              <w:t>.</w:t>
            </w:r>
            <w:r w:rsidRPr="009A1D8A">
              <w:rPr>
                <w:szCs w:val="24"/>
              </w:rPr>
              <w:t>m</w:t>
            </w:r>
            <w:r w:rsidR="00005BE9">
              <w:rPr>
                <w:szCs w:val="24"/>
              </w:rPr>
              <w:t>.</w:t>
            </w:r>
            <w:r w:rsidRPr="009A1D8A">
              <w:rPr>
                <w:szCs w:val="24"/>
              </w:rPr>
              <w:t xml:space="preserve"> – 12</w:t>
            </w:r>
            <w:r w:rsidR="00403CA0">
              <w:rPr>
                <w:szCs w:val="24"/>
              </w:rPr>
              <w:t>:</w:t>
            </w:r>
            <w:r w:rsidRPr="009A1D8A">
              <w:rPr>
                <w:szCs w:val="24"/>
              </w:rPr>
              <w:t>30 a</w:t>
            </w:r>
            <w:r w:rsidR="00005BE9">
              <w:rPr>
                <w:szCs w:val="24"/>
              </w:rPr>
              <w:t>.</w:t>
            </w:r>
            <w:r w:rsidRPr="009A1D8A">
              <w:rPr>
                <w:szCs w:val="24"/>
              </w:rPr>
              <w:t>m</w:t>
            </w:r>
            <w:r w:rsidR="00005BE9">
              <w:rPr>
                <w:szCs w:val="24"/>
              </w:rPr>
              <w:t>.</w:t>
            </w:r>
            <w:r w:rsidRPr="009A1D8A">
              <w:rPr>
                <w:szCs w:val="24"/>
              </w:rPr>
              <w:t xml:space="preserve"> CT (Monday – Friday)</w:t>
            </w:r>
          </w:p>
          <w:p w14:paraId="2E361A0A" w14:textId="6345CD74" w:rsidR="0057486A" w:rsidRDefault="0057486A" w:rsidP="006E285C">
            <w:pPr>
              <w:numPr>
                <w:ilvl w:val="0"/>
                <w:numId w:val="13"/>
              </w:numPr>
              <w:spacing w:before="120" w:after="120"/>
              <w:rPr>
                <w:color w:val="000000"/>
              </w:rPr>
            </w:pPr>
            <w:r w:rsidRPr="009A1D8A">
              <w:rPr>
                <w:szCs w:val="24"/>
              </w:rPr>
              <w:t>1</w:t>
            </w:r>
            <w:r w:rsidR="00403CA0">
              <w:rPr>
                <w:szCs w:val="24"/>
              </w:rPr>
              <w:t>:</w:t>
            </w:r>
            <w:r w:rsidRPr="009A1D8A">
              <w:rPr>
                <w:szCs w:val="24"/>
              </w:rPr>
              <w:t>00 p</w:t>
            </w:r>
            <w:r w:rsidR="00005BE9">
              <w:rPr>
                <w:szCs w:val="24"/>
              </w:rPr>
              <w:t>.</w:t>
            </w:r>
            <w:r w:rsidRPr="009A1D8A">
              <w:rPr>
                <w:szCs w:val="24"/>
              </w:rPr>
              <w:t>m</w:t>
            </w:r>
            <w:r w:rsidR="00005BE9">
              <w:rPr>
                <w:szCs w:val="24"/>
              </w:rPr>
              <w:t>.</w:t>
            </w:r>
            <w:r w:rsidRPr="009A1D8A">
              <w:rPr>
                <w:szCs w:val="24"/>
              </w:rPr>
              <w:t xml:space="preserve"> – 11</w:t>
            </w:r>
            <w:r w:rsidR="00403CA0">
              <w:rPr>
                <w:szCs w:val="24"/>
              </w:rPr>
              <w:t>:</w:t>
            </w:r>
            <w:r w:rsidRPr="009A1D8A">
              <w:rPr>
                <w:szCs w:val="24"/>
              </w:rPr>
              <w:t>00 p</w:t>
            </w:r>
            <w:r w:rsidR="00005BE9">
              <w:rPr>
                <w:szCs w:val="24"/>
              </w:rPr>
              <w:t>.</w:t>
            </w:r>
            <w:r w:rsidRPr="009A1D8A">
              <w:rPr>
                <w:szCs w:val="24"/>
              </w:rPr>
              <w:t>m</w:t>
            </w:r>
            <w:r w:rsidR="00005BE9">
              <w:rPr>
                <w:szCs w:val="24"/>
              </w:rPr>
              <w:t>.</w:t>
            </w:r>
            <w:r w:rsidRPr="009A1D8A">
              <w:rPr>
                <w:szCs w:val="24"/>
              </w:rPr>
              <w:t xml:space="preserve"> CT (Saturday &amp; Sunday)</w:t>
            </w:r>
          </w:p>
        </w:tc>
      </w:tr>
      <w:tr w:rsidR="0057486A" w14:paraId="3B48A130" w14:textId="77777777" w:rsidTr="008B179F"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943106" w14:textId="08665226" w:rsidR="0057486A" w:rsidRDefault="0057486A" w:rsidP="00F61CD4">
            <w:pPr>
              <w:spacing w:before="120" w:after="120"/>
              <w:rPr>
                <w:color w:val="000000"/>
              </w:rPr>
            </w:pPr>
            <w:r w:rsidRPr="009A1D8A">
              <w:rPr>
                <w:b/>
                <w:bCs/>
                <w:szCs w:val="24"/>
              </w:rPr>
              <w:t>HIP</w:t>
            </w:r>
            <w:r w:rsidR="00403CA0">
              <w:rPr>
                <w:b/>
                <w:bCs/>
                <w:szCs w:val="24"/>
              </w:rPr>
              <w:t>:</w:t>
            </w:r>
            <w:r w:rsidRPr="009A1D8A">
              <w:rPr>
                <w:szCs w:val="24"/>
              </w:rPr>
              <w:t xml:space="preserve"> Honolulu, HI</w:t>
            </w:r>
          </w:p>
        </w:tc>
        <w:tc>
          <w:tcPr>
            <w:tcW w:w="40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296FA6" w14:textId="77777777" w:rsidR="0057486A" w:rsidRPr="009A1D8A" w:rsidRDefault="0057486A" w:rsidP="00F61CD4">
            <w:pPr>
              <w:spacing w:before="120" w:after="120"/>
            </w:pPr>
            <w:r w:rsidRPr="009A1D8A">
              <w:t xml:space="preserve">For </w:t>
            </w:r>
            <w:r w:rsidRPr="009A1D8A">
              <w:rPr>
                <w:b/>
                <w:bCs/>
              </w:rPr>
              <w:t>DISPHIP</w:t>
            </w:r>
            <w:r w:rsidRPr="009A1D8A">
              <w:t xml:space="preserve">, create an email to </w:t>
            </w:r>
            <w:hyperlink r:id="rId42" w:tgtFrame="_blank" w:history="1">
              <w:r w:rsidRPr="009A1D8A">
                <w:rPr>
                  <w:rStyle w:val="Hyperlink"/>
                </w:rPr>
                <w:t>RS5065@CVSHealth.com</w:t>
              </w:r>
            </w:hyperlink>
            <w:r>
              <w:t>.</w:t>
            </w:r>
          </w:p>
          <w:p w14:paraId="35ACFD2F" w14:textId="77777777" w:rsidR="0057486A" w:rsidRPr="009A1D8A" w:rsidRDefault="0057486A" w:rsidP="00F61CD4">
            <w:pPr>
              <w:spacing w:before="120" w:after="120"/>
            </w:pPr>
          </w:p>
          <w:p w14:paraId="4879D1A9" w14:textId="1962A7CB" w:rsidR="0057486A" w:rsidRPr="009A1D8A" w:rsidRDefault="0057486A" w:rsidP="00F61CD4">
            <w:pPr>
              <w:spacing w:before="120" w:after="120"/>
            </w:pPr>
            <w:r w:rsidRPr="009A1D8A">
              <w:t>Honolulu Pharmacy business hours of operation</w:t>
            </w:r>
            <w:r w:rsidR="00403CA0">
              <w:t xml:space="preserve">: </w:t>
            </w:r>
          </w:p>
          <w:p w14:paraId="046D1538" w14:textId="60DFDE4A" w:rsidR="0057486A" w:rsidRPr="009A1D8A" w:rsidRDefault="0057486A" w:rsidP="006E285C">
            <w:pPr>
              <w:numPr>
                <w:ilvl w:val="0"/>
                <w:numId w:val="14"/>
              </w:numPr>
              <w:spacing w:before="120" w:after="120"/>
              <w:rPr>
                <w:szCs w:val="24"/>
              </w:rPr>
            </w:pPr>
            <w:r w:rsidRPr="009A1D8A">
              <w:rPr>
                <w:szCs w:val="24"/>
              </w:rPr>
              <w:t>8</w:t>
            </w:r>
            <w:r w:rsidR="00403CA0">
              <w:rPr>
                <w:szCs w:val="24"/>
              </w:rPr>
              <w:t>:</w:t>
            </w:r>
            <w:r w:rsidRPr="009A1D8A">
              <w:rPr>
                <w:szCs w:val="24"/>
              </w:rPr>
              <w:t>00 a</w:t>
            </w:r>
            <w:r w:rsidR="00E50CB8">
              <w:rPr>
                <w:szCs w:val="24"/>
              </w:rPr>
              <w:t>.</w:t>
            </w:r>
            <w:r w:rsidRPr="009A1D8A">
              <w:rPr>
                <w:szCs w:val="24"/>
              </w:rPr>
              <w:t>m</w:t>
            </w:r>
            <w:r w:rsidR="00E50CB8">
              <w:rPr>
                <w:szCs w:val="24"/>
              </w:rPr>
              <w:t>.</w:t>
            </w:r>
            <w:r w:rsidRPr="009A1D8A">
              <w:rPr>
                <w:szCs w:val="24"/>
              </w:rPr>
              <w:t xml:space="preserve"> – 5</w:t>
            </w:r>
            <w:r w:rsidR="00403CA0">
              <w:rPr>
                <w:szCs w:val="24"/>
              </w:rPr>
              <w:t>:</w:t>
            </w:r>
            <w:r w:rsidRPr="009A1D8A">
              <w:rPr>
                <w:szCs w:val="24"/>
              </w:rPr>
              <w:t>00 p</w:t>
            </w:r>
            <w:r w:rsidR="00E50CB8">
              <w:rPr>
                <w:szCs w:val="24"/>
              </w:rPr>
              <w:t>.</w:t>
            </w:r>
            <w:r w:rsidRPr="009A1D8A">
              <w:rPr>
                <w:szCs w:val="24"/>
              </w:rPr>
              <w:t>m</w:t>
            </w:r>
            <w:r w:rsidR="00E50CB8">
              <w:rPr>
                <w:szCs w:val="24"/>
              </w:rPr>
              <w:t>.</w:t>
            </w:r>
            <w:r w:rsidRPr="009A1D8A">
              <w:rPr>
                <w:szCs w:val="24"/>
              </w:rPr>
              <w:t xml:space="preserve"> HST (Monday – Friday)</w:t>
            </w:r>
          </w:p>
          <w:p w14:paraId="67D3AA22" w14:textId="77777777" w:rsidR="0057486A" w:rsidRPr="009A1D8A" w:rsidRDefault="0057486A">
            <w:pPr>
              <w:spacing w:before="120" w:after="120" w:line="240" w:lineRule="auto"/>
              <w:ind w:left="154"/>
              <w:rPr>
                <w:noProof/>
                <w:szCs w:val="24"/>
              </w:rPr>
            </w:pPr>
          </w:p>
          <w:p w14:paraId="3E32BB4F" w14:textId="626BBE11" w:rsidR="0057486A" w:rsidRDefault="0057486A" w:rsidP="00F61CD4">
            <w:pPr>
              <w:spacing w:before="120" w:after="120" w:line="240" w:lineRule="auto"/>
              <w:rPr>
                <w:color w:val="000000"/>
              </w:rPr>
            </w:pPr>
            <w:r w:rsidRPr="009A1D8A">
              <w:rPr>
                <w:noProof/>
                <w:szCs w:val="24"/>
              </w:rPr>
              <w:drawing>
                <wp:inline distT="0" distB="0" distL="0" distR="0" wp14:anchorId="6C5C7FF5" wp14:editId="33A5CBD2">
                  <wp:extent cx="247650" cy="20955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A1D8A">
              <w:rPr>
                <w:szCs w:val="24"/>
              </w:rPr>
              <w:t xml:space="preserve"> For HIP (Hawaii) orders, </w:t>
            </w:r>
            <w:r w:rsidR="00E50CB8">
              <w:rPr>
                <w:szCs w:val="24"/>
              </w:rPr>
              <w:t>you may</w:t>
            </w:r>
            <w:r w:rsidRPr="009A1D8A">
              <w:rPr>
                <w:szCs w:val="24"/>
              </w:rPr>
              <w:t xml:space="preserve"> send </w:t>
            </w:r>
            <w:r w:rsidR="00752C9A">
              <w:rPr>
                <w:szCs w:val="24"/>
              </w:rPr>
              <w:t>Stop Tote</w:t>
            </w:r>
            <w:r w:rsidRPr="009A1D8A">
              <w:rPr>
                <w:szCs w:val="24"/>
              </w:rPr>
              <w:t xml:space="preserve"> requests for orders in Pending Carrier Pickup status if </w:t>
            </w:r>
            <w:r w:rsidR="00F06745">
              <w:rPr>
                <w:szCs w:val="24"/>
              </w:rPr>
              <w:t>it is</w:t>
            </w:r>
            <w:r w:rsidRPr="009A1D8A">
              <w:rPr>
                <w:szCs w:val="24"/>
              </w:rPr>
              <w:t xml:space="preserve"> 4</w:t>
            </w:r>
            <w:r w:rsidR="00403CA0">
              <w:rPr>
                <w:szCs w:val="24"/>
              </w:rPr>
              <w:t>:</w:t>
            </w:r>
            <w:r w:rsidRPr="009A1D8A">
              <w:rPr>
                <w:szCs w:val="24"/>
              </w:rPr>
              <w:t>00 p</w:t>
            </w:r>
            <w:r w:rsidR="0099241C">
              <w:rPr>
                <w:szCs w:val="24"/>
              </w:rPr>
              <w:t>.</w:t>
            </w:r>
            <w:r w:rsidRPr="009A1D8A">
              <w:rPr>
                <w:szCs w:val="24"/>
              </w:rPr>
              <w:t>m</w:t>
            </w:r>
            <w:r w:rsidR="0099241C">
              <w:rPr>
                <w:szCs w:val="24"/>
              </w:rPr>
              <w:t>.</w:t>
            </w:r>
            <w:r w:rsidRPr="009A1D8A">
              <w:rPr>
                <w:szCs w:val="24"/>
              </w:rPr>
              <w:t xml:space="preserve"> HST.</w:t>
            </w:r>
          </w:p>
        </w:tc>
      </w:tr>
      <w:tr w:rsidR="00A32532" w14:paraId="41330A09" w14:textId="77777777" w:rsidTr="008B179F"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5196D1" w14:textId="7DA1A372" w:rsidR="00A32532" w:rsidRPr="00A32532" w:rsidRDefault="00A32532" w:rsidP="00F61CD4">
            <w:pPr>
              <w:spacing w:before="120" w:after="120"/>
            </w:pPr>
            <w:r>
              <w:rPr>
                <w:b/>
                <w:bCs/>
              </w:rPr>
              <w:t>SAT</w:t>
            </w:r>
            <w:r w:rsidR="00403CA0">
              <w:rPr>
                <w:b/>
                <w:bCs/>
              </w:rPr>
              <w:t>:</w:t>
            </w:r>
            <w:r>
              <w:t xml:space="preserve"> San Antonio, TX</w:t>
            </w:r>
          </w:p>
        </w:tc>
        <w:tc>
          <w:tcPr>
            <w:tcW w:w="40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13C32A" w14:textId="3342A926" w:rsidR="00A32532" w:rsidRPr="009A1D8A" w:rsidRDefault="00A32532" w:rsidP="00F61CD4">
            <w:pPr>
              <w:spacing w:before="120" w:after="120"/>
            </w:pPr>
            <w:r>
              <w:t xml:space="preserve">For </w:t>
            </w:r>
            <w:r w:rsidRPr="00683E8D">
              <w:rPr>
                <w:b/>
                <w:bCs/>
              </w:rPr>
              <w:t>DISPSAT</w:t>
            </w:r>
            <w:r>
              <w:t xml:space="preserve">, create an email to </w:t>
            </w:r>
            <w:hyperlink r:id="rId44" w:tgtFrame="_blank" w:history="1">
              <w:r w:rsidRPr="0039605B">
                <w:rPr>
                  <w:color w:val="0000FF"/>
                  <w:u w:val="single"/>
                </w:rPr>
                <w:t>DISP.SAT@CVSHealth.com</w:t>
              </w:r>
            </w:hyperlink>
            <w:r>
              <w:t>.</w:t>
            </w:r>
          </w:p>
        </w:tc>
      </w:tr>
    </w:tbl>
    <w:p w14:paraId="336735D2" w14:textId="77777777" w:rsidR="00154369" w:rsidRDefault="00154369" w:rsidP="008A57FC">
      <w:pPr>
        <w:spacing w:before="120" w:after="120"/>
      </w:pPr>
    </w:p>
    <w:p w14:paraId="4F027FDE" w14:textId="7E5EACBD" w:rsidR="0088367A" w:rsidRPr="00004AC6" w:rsidRDefault="00CD4344" w:rsidP="008A57FC">
      <w:pPr>
        <w:spacing w:before="120" w:after="120" w:line="240" w:lineRule="auto"/>
      </w:pPr>
      <w:r>
        <w:rPr>
          <w:rFonts w:eastAsia="Times New Roman" w:cs="Times New Roman"/>
          <w:szCs w:val="24"/>
        </w:rPr>
        <w:t xml:space="preserve"> </w:t>
      </w:r>
      <w:r w:rsidR="00327179">
        <w:rPr>
          <w:b/>
          <w:bCs/>
        </w:rPr>
        <w:t>Turnaround Time</w:t>
      </w:r>
      <w:r w:rsidR="00403CA0">
        <w:rPr>
          <w:b/>
          <w:bCs/>
        </w:rPr>
        <w:t>:</w:t>
      </w:r>
      <w:r w:rsidR="00C12600">
        <w:t xml:space="preserve"> </w:t>
      </w:r>
      <w:r w:rsidR="0088367A">
        <w:rPr>
          <w:color w:val="000000"/>
        </w:rPr>
        <w:t xml:space="preserve">Stop Tote requests </w:t>
      </w:r>
      <w:r w:rsidR="0088367A">
        <w:rPr>
          <w:b/>
          <w:bCs/>
          <w:color w:val="000000"/>
        </w:rPr>
        <w:t>do not</w:t>
      </w:r>
      <w:r w:rsidR="0088367A">
        <w:rPr>
          <w:color w:val="000000"/>
        </w:rPr>
        <w:t xml:space="preserve"> happen in real time. </w:t>
      </w:r>
      <w:r w:rsidR="008C4B0B">
        <w:rPr>
          <w:noProof/>
        </w:rPr>
        <w:drawing>
          <wp:inline distT="0" distB="0" distL="0" distR="0" wp14:anchorId="10AA3C4B" wp14:editId="6DD7BB85">
            <wp:extent cx="238158" cy="209579"/>
            <wp:effectExtent l="0" t="0" r="9525" b="0"/>
            <wp:docPr id="9020419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55202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8158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4B0B">
        <w:t xml:space="preserve"> </w:t>
      </w:r>
      <w:r w:rsidR="008C4B0B">
        <w:rPr>
          <w:color w:val="000000"/>
        </w:rPr>
        <w:t xml:space="preserve">Stop Tote requests </w:t>
      </w:r>
      <w:r w:rsidR="008C4B0B">
        <w:rPr>
          <w:b/>
          <w:bCs/>
          <w:color w:val="000000"/>
        </w:rPr>
        <w:t>do not</w:t>
      </w:r>
      <w:r w:rsidR="008C4B0B">
        <w:rPr>
          <w:color w:val="000000"/>
        </w:rPr>
        <w:t xml:space="preserve"> happen in real time. Allow one business day for the request to reflect in Compass. </w:t>
      </w:r>
    </w:p>
    <w:p w14:paraId="33E55B61" w14:textId="2DF041CA" w:rsidR="0088367A" w:rsidRPr="006E66CF" w:rsidRDefault="0088367A" w:rsidP="008A57FC">
      <w:pPr>
        <w:spacing w:before="120" w:after="120"/>
      </w:pPr>
    </w:p>
    <w:p w14:paraId="0BC04B6E" w14:textId="20C9409D" w:rsidR="0027558C" w:rsidRPr="006E66CF" w:rsidRDefault="0027558C" w:rsidP="00C22BF2">
      <w:pPr>
        <w:spacing w:before="60" w:after="60" w:line="240" w:lineRule="auto"/>
        <w:jc w:val="right"/>
        <w:rPr>
          <w:szCs w:val="24"/>
        </w:rPr>
      </w:pPr>
      <w:hyperlink w:anchor="_top" w:history="1">
        <w:r w:rsidRPr="008425BA">
          <w:rPr>
            <w:rStyle w:val="Hyperlink"/>
            <w:szCs w:val="24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FBFBF" w:themeFill="background1" w:themeFillShade="BF"/>
        <w:tblLook w:val="01E0" w:firstRow="1" w:lastRow="1" w:firstColumn="1" w:lastColumn="1" w:noHBand="0" w:noVBand="0"/>
      </w:tblPr>
      <w:tblGrid>
        <w:gridCol w:w="12950"/>
      </w:tblGrid>
      <w:tr w:rsidR="002A6223" w:rsidRPr="001219A6" w14:paraId="05E91D8D" w14:textId="77777777" w:rsidTr="001219A6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E51DF1C" w14:textId="4E0F7840" w:rsidR="002A6223" w:rsidRPr="001219A6" w:rsidRDefault="002A6223" w:rsidP="001219A6">
            <w:pPr>
              <w:pStyle w:val="Heading2"/>
              <w:spacing w:before="120" w:after="120"/>
            </w:pPr>
            <w:bookmarkStart w:id="27" w:name="_Toc196990841"/>
            <w:r w:rsidRPr="001219A6">
              <w:t>Related Documents</w:t>
            </w:r>
            <w:bookmarkEnd w:id="27"/>
          </w:p>
        </w:tc>
      </w:tr>
    </w:tbl>
    <w:p w14:paraId="59707C9F" w14:textId="727C54C7" w:rsidR="002A6223" w:rsidRPr="006E66CF" w:rsidRDefault="00CF6E94" w:rsidP="008A57FC">
      <w:pPr>
        <w:spacing w:before="60" w:after="60" w:line="240" w:lineRule="auto"/>
      </w:pPr>
      <w:hyperlink r:id="rId45" w:anchor="!/view?docid=c1f1028b-e42c-4b4f-a4cf-cc0b42c91606">
        <w:r>
          <w:rPr>
            <w:rStyle w:val="Hyperlink"/>
            <w:rFonts w:cs="Verdana"/>
          </w:rPr>
          <w:t>Customer Care Abbreviations, Definitions and Terms Index (017428)</w:t>
        </w:r>
      </w:hyperlink>
    </w:p>
    <w:p w14:paraId="736B29A1" w14:textId="286B21BD" w:rsidR="00BB0F8D" w:rsidRPr="00E11361" w:rsidRDefault="00BB0F8D" w:rsidP="00BB0F8D">
      <w:pPr>
        <w:spacing w:before="60" w:after="60" w:line="240" w:lineRule="auto"/>
      </w:pPr>
      <w:hyperlink r:id="rId46" w:anchor="!/view?docid=7cb043bf-e9cf-4ac5-ad81-af82fe55bd90" w:history="1">
        <w:r w:rsidRPr="00E11361">
          <w:rPr>
            <w:rStyle w:val="Hyperlink"/>
          </w:rPr>
          <w:t>Compass - When to Transfer a Call to Participant Services</w:t>
        </w:r>
        <w:r w:rsidR="00E11361" w:rsidRPr="00E11361">
          <w:rPr>
            <w:rStyle w:val="Hyperlink"/>
          </w:rPr>
          <w:t xml:space="preserve"> (065666)</w:t>
        </w:r>
      </w:hyperlink>
    </w:p>
    <w:p w14:paraId="24F9672F" w14:textId="0CE463A7" w:rsidR="003F447F" w:rsidRPr="006E66CF" w:rsidRDefault="002A6223" w:rsidP="008A57FC">
      <w:pPr>
        <w:spacing w:before="60" w:after="60" w:line="240" w:lineRule="auto"/>
        <w:rPr>
          <w:szCs w:val="24"/>
        </w:rPr>
      </w:pPr>
      <w:r w:rsidRPr="006E66CF">
        <w:rPr>
          <w:b/>
          <w:color w:val="000000"/>
          <w:szCs w:val="24"/>
        </w:rPr>
        <w:t>Parent Document</w:t>
      </w:r>
      <w:r w:rsidR="00403CA0">
        <w:rPr>
          <w:b/>
          <w:color w:val="000000"/>
          <w:szCs w:val="24"/>
        </w:rPr>
        <w:t>:</w:t>
      </w:r>
      <w:r w:rsidRPr="006E66CF">
        <w:rPr>
          <w:b/>
          <w:color w:val="000000"/>
          <w:szCs w:val="24"/>
        </w:rPr>
        <w:t xml:space="preserve"> </w:t>
      </w:r>
      <w:hyperlink r:id="rId47" w:tgtFrame="_blank" w:history="1">
        <w:r w:rsidR="006B698D">
          <w:rPr>
            <w:rStyle w:val="Hyperlink"/>
            <w:szCs w:val="24"/>
          </w:rPr>
          <w:t>CALL-0049 Customer Care Internal and External Call Handling</w:t>
        </w:r>
      </w:hyperlink>
      <w:r w:rsidRPr="006E66CF">
        <w:rPr>
          <w:szCs w:val="24"/>
        </w:rPr>
        <w:t xml:space="preserve"> </w:t>
      </w:r>
    </w:p>
    <w:p w14:paraId="3F2B30D8" w14:textId="5CE721CC" w:rsidR="003F447F" w:rsidRPr="006E66CF" w:rsidRDefault="006E66CF" w:rsidP="00C22BF2">
      <w:pPr>
        <w:spacing w:before="60" w:after="60" w:line="240" w:lineRule="auto"/>
        <w:jc w:val="right"/>
        <w:rPr>
          <w:rFonts w:cs="Helvetica"/>
          <w:bCs/>
          <w:color w:val="000000"/>
          <w:szCs w:val="24"/>
          <w:shd w:val="clear" w:color="auto" w:fill="FFFFFF"/>
        </w:rPr>
      </w:pPr>
      <w:hyperlink w:anchor="_top" w:history="1">
        <w:r w:rsidRPr="008425BA">
          <w:rPr>
            <w:rStyle w:val="Hyperlink"/>
            <w:szCs w:val="24"/>
          </w:rPr>
          <w:t>T</w:t>
        </w:r>
        <w:r w:rsidR="003F447F" w:rsidRPr="008425BA">
          <w:rPr>
            <w:rStyle w:val="Hyperlink"/>
            <w:szCs w:val="24"/>
          </w:rPr>
          <w:t>op of the Document</w:t>
        </w:r>
      </w:hyperlink>
    </w:p>
    <w:p w14:paraId="46ED8A6C" w14:textId="77777777" w:rsidR="008A57FC" w:rsidRDefault="008A57FC" w:rsidP="006E66CF">
      <w:pPr>
        <w:spacing w:after="0" w:line="240" w:lineRule="auto"/>
        <w:jc w:val="center"/>
        <w:rPr>
          <w:sz w:val="16"/>
          <w:szCs w:val="16"/>
        </w:rPr>
      </w:pPr>
    </w:p>
    <w:p w14:paraId="49D80B90" w14:textId="68E2268B" w:rsidR="00FB4146" w:rsidRDefault="00FB4146" w:rsidP="006E66CF">
      <w:pPr>
        <w:spacing w:after="0" w:line="240" w:lineRule="auto"/>
        <w:jc w:val="center"/>
        <w:rPr>
          <w:sz w:val="16"/>
          <w:szCs w:val="16"/>
        </w:rPr>
      </w:pPr>
      <w:r>
        <w:rPr>
          <w:sz w:val="16"/>
          <w:szCs w:val="16"/>
        </w:rPr>
        <w:t>Not to Be Reproduced or Disclosed to Others without Prior Written Approval</w:t>
      </w:r>
    </w:p>
    <w:p w14:paraId="7865EDC1" w14:textId="095B65E6" w:rsidR="00A21984" w:rsidRPr="00AB37F9" w:rsidRDefault="00FB4146" w:rsidP="00AB37F9">
      <w:pPr>
        <w:spacing w:after="0" w:line="240" w:lineRule="auto"/>
        <w:jc w:val="center"/>
        <w:rPr>
          <w:color w:val="000000"/>
          <w:sz w:val="16"/>
          <w:szCs w:val="16"/>
        </w:rPr>
      </w:pPr>
      <w:r>
        <w:rPr>
          <w:b/>
          <w:color w:val="000000"/>
          <w:sz w:val="16"/>
          <w:szCs w:val="16"/>
        </w:rPr>
        <w:t>ELECTRONIC DATA = OFFICIAL VERSION / PAPER COPY = INFORMATIONAL ONLY</w:t>
      </w:r>
    </w:p>
    <w:sectPr w:rsidR="00A21984" w:rsidRPr="00AB37F9" w:rsidSect="00A7011B">
      <w:pgSz w:w="15840" w:h="12240" w:orient="landscape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1A5CFD" w14:textId="77777777" w:rsidR="00475AF5" w:rsidRDefault="00475AF5" w:rsidP="00F83520">
      <w:pPr>
        <w:spacing w:after="0" w:line="240" w:lineRule="auto"/>
      </w:pPr>
      <w:r>
        <w:separator/>
      </w:r>
    </w:p>
  </w:endnote>
  <w:endnote w:type="continuationSeparator" w:id="0">
    <w:p w14:paraId="1CBABAFA" w14:textId="77777777" w:rsidR="00475AF5" w:rsidRDefault="00475AF5" w:rsidP="00F83520">
      <w:pPr>
        <w:spacing w:after="0" w:line="240" w:lineRule="auto"/>
      </w:pPr>
      <w:r>
        <w:continuationSeparator/>
      </w:r>
    </w:p>
  </w:endnote>
  <w:endnote w:type="continuationNotice" w:id="1">
    <w:p w14:paraId="22BA1BE6" w14:textId="77777777" w:rsidR="00475AF5" w:rsidRDefault="00475AF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BE6448" w14:textId="77777777" w:rsidR="00475AF5" w:rsidRDefault="00475AF5" w:rsidP="00F83520">
      <w:pPr>
        <w:spacing w:after="0" w:line="240" w:lineRule="auto"/>
      </w:pPr>
      <w:r>
        <w:separator/>
      </w:r>
    </w:p>
  </w:footnote>
  <w:footnote w:type="continuationSeparator" w:id="0">
    <w:p w14:paraId="3DE80163" w14:textId="77777777" w:rsidR="00475AF5" w:rsidRDefault="00475AF5" w:rsidP="00F83520">
      <w:pPr>
        <w:spacing w:after="0" w:line="240" w:lineRule="auto"/>
      </w:pPr>
      <w:r>
        <w:continuationSeparator/>
      </w:r>
    </w:p>
  </w:footnote>
  <w:footnote w:type="continuationNotice" w:id="1">
    <w:p w14:paraId="3084EA41" w14:textId="77777777" w:rsidR="00475AF5" w:rsidRDefault="00475AF5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8pt;height:17.25pt;visibility:visible;mso-wrap-style:square" o:bullet="t">
        <v:imagedata r:id="rId1" o:title=""/>
      </v:shape>
    </w:pict>
  </w:numPicBullet>
  <w:abstractNum w:abstractNumId="0" w15:restartNumberingAfterBreak="0">
    <w:nsid w:val="00585C08"/>
    <w:multiLevelType w:val="hybridMultilevel"/>
    <w:tmpl w:val="F418C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3621D1"/>
    <w:multiLevelType w:val="hybridMultilevel"/>
    <w:tmpl w:val="337201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5164701"/>
    <w:multiLevelType w:val="hybridMultilevel"/>
    <w:tmpl w:val="5FA25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790493"/>
    <w:multiLevelType w:val="hybridMultilevel"/>
    <w:tmpl w:val="049C4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D5399F"/>
    <w:multiLevelType w:val="hybridMultilevel"/>
    <w:tmpl w:val="9D6A7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9C5F3C"/>
    <w:multiLevelType w:val="multilevel"/>
    <w:tmpl w:val="A42C9746"/>
    <w:lvl w:ilvl="0">
      <w:start w:val="1"/>
      <w:numFmt w:val="bullet"/>
      <w:lvlText w:val=""/>
      <w:lvlJc w:val="left"/>
      <w:pPr>
        <w:tabs>
          <w:tab w:val="num" w:pos="158"/>
        </w:tabs>
        <w:ind w:left="15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878"/>
        </w:tabs>
        <w:ind w:left="87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598"/>
        </w:tabs>
        <w:ind w:left="159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318"/>
        </w:tabs>
        <w:ind w:left="231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038"/>
        </w:tabs>
        <w:ind w:left="303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758"/>
        </w:tabs>
        <w:ind w:left="375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478"/>
        </w:tabs>
        <w:ind w:left="447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198"/>
        </w:tabs>
        <w:ind w:left="519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5918"/>
        </w:tabs>
        <w:ind w:left="5918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4A404EB"/>
    <w:multiLevelType w:val="hybridMultilevel"/>
    <w:tmpl w:val="DB805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642BCB"/>
    <w:multiLevelType w:val="hybridMultilevel"/>
    <w:tmpl w:val="E486A88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CBA4B10"/>
    <w:multiLevelType w:val="hybridMultilevel"/>
    <w:tmpl w:val="8C5C09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5945EAC"/>
    <w:multiLevelType w:val="hybridMultilevel"/>
    <w:tmpl w:val="541049B8"/>
    <w:lvl w:ilvl="0" w:tplc="04090001">
      <w:start w:val="1"/>
      <w:numFmt w:val="bullet"/>
      <w:lvlText w:val=""/>
      <w:lvlJc w:val="left"/>
      <w:pPr>
        <w:ind w:left="8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7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4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9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634" w:hanging="360"/>
      </w:pPr>
      <w:rPr>
        <w:rFonts w:ascii="Wingdings" w:hAnsi="Wingdings" w:hint="default"/>
      </w:rPr>
    </w:lvl>
  </w:abstractNum>
  <w:abstractNum w:abstractNumId="10" w15:restartNumberingAfterBreak="0">
    <w:nsid w:val="26693982"/>
    <w:multiLevelType w:val="hybridMultilevel"/>
    <w:tmpl w:val="CC88212E"/>
    <w:lvl w:ilvl="0" w:tplc="A3EC21B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981A82"/>
    <w:multiLevelType w:val="hybridMultilevel"/>
    <w:tmpl w:val="4D6EDF0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9933861"/>
    <w:multiLevelType w:val="hybridMultilevel"/>
    <w:tmpl w:val="386C1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D91647"/>
    <w:multiLevelType w:val="hybridMultilevel"/>
    <w:tmpl w:val="A6BE6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7B0353"/>
    <w:multiLevelType w:val="hybridMultilevel"/>
    <w:tmpl w:val="5D90D77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8D45D52"/>
    <w:multiLevelType w:val="hybridMultilevel"/>
    <w:tmpl w:val="48AE90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415EDA"/>
    <w:multiLevelType w:val="hybridMultilevel"/>
    <w:tmpl w:val="623CED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BD5523"/>
    <w:multiLevelType w:val="hybridMultilevel"/>
    <w:tmpl w:val="EC482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3603AC"/>
    <w:multiLevelType w:val="hybridMultilevel"/>
    <w:tmpl w:val="FF7CC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902FE4"/>
    <w:multiLevelType w:val="hybridMultilevel"/>
    <w:tmpl w:val="D67A7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CC3721"/>
    <w:multiLevelType w:val="hybridMultilevel"/>
    <w:tmpl w:val="FCCE1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0825A9"/>
    <w:multiLevelType w:val="hybridMultilevel"/>
    <w:tmpl w:val="1A8A7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E12652"/>
    <w:multiLevelType w:val="hybridMultilevel"/>
    <w:tmpl w:val="947AB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5A7AB6"/>
    <w:multiLevelType w:val="hybridMultilevel"/>
    <w:tmpl w:val="EAF689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690F0D"/>
    <w:multiLevelType w:val="hybridMultilevel"/>
    <w:tmpl w:val="ADA8709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011C10"/>
    <w:multiLevelType w:val="multilevel"/>
    <w:tmpl w:val="A954A25C"/>
    <w:lvl w:ilvl="0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entative="1">
      <w:start w:val="1"/>
      <w:numFmt w:val="decimal"/>
      <w:lvlText w:val="%2."/>
      <w:lvlJc w:val="left"/>
      <w:pPr>
        <w:tabs>
          <w:tab w:val="num" w:pos="0"/>
        </w:tabs>
        <w:ind w:left="0" w:hanging="360"/>
      </w:pPr>
    </w:lvl>
    <w:lvl w:ilvl="2" w:tentative="1">
      <w:start w:val="1"/>
      <w:numFmt w:val="decimal"/>
      <w:lvlText w:val="%3."/>
      <w:lvlJc w:val="left"/>
      <w:pPr>
        <w:tabs>
          <w:tab w:val="num" w:pos="720"/>
        </w:tabs>
        <w:ind w:left="720" w:hanging="360"/>
      </w:pPr>
    </w:lvl>
    <w:lvl w:ilvl="3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entative="1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 w:tentative="1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entative="1">
      <w:start w:val="1"/>
      <w:numFmt w:val="decimal"/>
      <w:lvlText w:val="%8."/>
      <w:lvlJc w:val="left"/>
      <w:pPr>
        <w:tabs>
          <w:tab w:val="num" w:pos="4320"/>
        </w:tabs>
        <w:ind w:left="4320" w:hanging="360"/>
      </w:pPr>
    </w:lvl>
    <w:lvl w:ilvl="8" w:tentative="1">
      <w:start w:val="1"/>
      <w:numFmt w:val="decimal"/>
      <w:lvlText w:val="%9."/>
      <w:lvlJc w:val="left"/>
      <w:pPr>
        <w:tabs>
          <w:tab w:val="num" w:pos="5040"/>
        </w:tabs>
        <w:ind w:left="5040" w:hanging="360"/>
      </w:pPr>
    </w:lvl>
  </w:abstractNum>
  <w:abstractNum w:abstractNumId="26" w15:restartNumberingAfterBreak="0">
    <w:nsid w:val="4F35690A"/>
    <w:multiLevelType w:val="hybridMultilevel"/>
    <w:tmpl w:val="6DA25C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035353D"/>
    <w:multiLevelType w:val="hybridMultilevel"/>
    <w:tmpl w:val="561AA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AD2447"/>
    <w:multiLevelType w:val="hybridMultilevel"/>
    <w:tmpl w:val="EDD46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E507C0"/>
    <w:multiLevelType w:val="multilevel"/>
    <w:tmpl w:val="23FC021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A0C467A"/>
    <w:multiLevelType w:val="hybridMultilevel"/>
    <w:tmpl w:val="EA16FCE8"/>
    <w:lvl w:ilvl="0" w:tplc="04090001">
      <w:start w:val="1"/>
      <w:numFmt w:val="bullet"/>
      <w:lvlText w:val=""/>
      <w:lvlJc w:val="left"/>
      <w:pPr>
        <w:ind w:left="8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7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4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9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634" w:hanging="360"/>
      </w:pPr>
      <w:rPr>
        <w:rFonts w:ascii="Wingdings" w:hAnsi="Wingdings" w:hint="default"/>
      </w:rPr>
    </w:lvl>
  </w:abstractNum>
  <w:abstractNum w:abstractNumId="31" w15:restartNumberingAfterBreak="0">
    <w:nsid w:val="5A9D7CE8"/>
    <w:multiLevelType w:val="multilevel"/>
    <w:tmpl w:val="39F2408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B004F70"/>
    <w:multiLevelType w:val="hybridMultilevel"/>
    <w:tmpl w:val="7A663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02D82"/>
    <w:multiLevelType w:val="hybridMultilevel"/>
    <w:tmpl w:val="FAB22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1DA2457"/>
    <w:multiLevelType w:val="hybridMultilevel"/>
    <w:tmpl w:val="C6AC5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5F0ADF"/>
    <w:multiLevelType w:val="hybridMultilevel"/>
    <w:tmpl w:val="9C4EF43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59F3E97"/>
    <w:multiLevelType w:val="multilevel"/>
    <w:tmpl w:val="E5466ED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85420C9"/>
    <w:multiLevelType w:val="hybridMultilevel"/>
    <w:tmpl w:val="C0FE6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8F69E1"/>
    <w:multiLevelType w:val="multilevel"/>
    <w:tmpl w:val="38F09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70A5430B"/>
    <w:multiLevelType w:val="hybridMultilevel"/>
    <w:tmpl w:val="430C7A8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1076A35"/>
    <w:multiLevelType w:val="hybridMultilevel"/>
    <w:tmpl w:val="8D2C7D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33753AA"/>
    <w:multiLevelType w:val="hybridMultilevel"/>
    <w:tmpl w:val="69148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44D0CFF"/>
    <w:multiLevelType w:val="hybridMultilevel"/>
    <w:tmpl w:val="93662DC8"/>
    <w:lvl w:ilvl="0" w:tplc="04090001">
      <w:start w:val="1"/>
      <w:numFmt w:val="bullet"/>
      <w:lvlText w:val=""/>
      <w:lvlJc w:val="left"/>
      <w:pPr>
        <w:ind w:left="8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7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4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9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634" w:hanging="360"/>
      </w:pPr>
      <w:rPr>
        <w:rFonts w:ascii="Wingdings" w:hAnsi="Wingdings" w:hint="default"/>
      </w:rPr>
    </w:lvl>
  </w:abstractNum>
  <w:abstractNum w:abstractNumId="43" w15:restartNumberingAfterBreak="0">
    <w:nsid w:val="74A371ED"/>
    <w:multiLevelType w:val="hybridMultilevel"/>
    <w:tmpl w:val="9FFCF334"/>
    <w:lvl w:ilvl="0" w:tplc="9E408D44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  <w:b w:val="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77170F8B"/>
    <w:multiLevelType w:val="hybridMultilevel"/>
    <w:tmpl w:val="858015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8715E1E"/>
    <w:multiLevelType w:val="hybridMultilevel"/>
    <w:tmpl w:val="E81C1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2E0980"/>
    <w:multiLevelType w:val="hybridMultilevel"/>
    <w:tmpl w:val="6A26C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B374E32"/>
    <w:multiLevelType w:val="hybridMultilevel"/>
    <w:tmpl w:val="523E6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D196B60"/>
    <w:multiLevelType w:val="hybridMultilevel"/>
    <w:tmpl w:val="2FF88BF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 w15:restartNumberingAfterBreak="0">
    <w:nsid w:val="7DA16A35"/>
    <w:multiLevelType w:val="hybridMultilevel"/>
    <w:tmpl w:val="999C7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3698762">
    <w:abstractNumId w:val="3"/>
  </w:num>
  <w:num w:numId="2" w16cid:durableId="780220719">
    <w:abstractNumId w:val="2"/>
  </w:num>
  <w:num w:numId="3" w16cid:durableId="1986929564">
    <w:abstractNumId w:val="19"/>
  </w:num>
  <w:num w:numId="4" w16cid:durableId="2078436198">
    <w:abstractNumId w:val="47"/>
  </w:num>
  <w:num w:numId="5" w16cid:durableId="1748187998">
    <w:abstractNumId w:val="17"/>
  </w:num>
  <w:num w:numId="6" w16cid:durableId="961348337">
    <w:abstractNumId w:val="0"/>
  </w:num>
  <w:num w:numId="7" w16cid:durableId="1557661852">
    <w:abstractNumId w:val="45"/>
  </w:num>
  <w:num w:numId="8" w16cid:durableId="2025276788">
    <w:abstractNumId w:val="20"/>
  </w:num>
  <w:num w:numId="9" w16cid:durableId="1146779946">
    <w:abstractNumId w:val="39"/>
  </w:num>
  <w:num w:numId="10" w16cid:durableId="1611542792">
    <w:abstractNumId w:val="16"/>
  </w:num>
  <w:num w:numId="11" w16cid:durableId="431557056">
    <w:abstractNumId w:val="21"/>
  </w:num>
  <w:num w:numId="12" w16cid:durableId="738133710">
    <w:abstractNumId w:val="13"/>
  </w:num>
  <w:num w:numId="13" w16cid:durableId="2072731003">
    <w:abstractNumId w:val="46"/>
  </w:num>
  <w:num w:numId="14" w16cid:durableId="1773238486">
    <w:abstractNumId w:val="4"/>
  </w:num>
  <w:num w:numId="15" w16cid:durableId="1653636272">
    <w:abstractNumId w:val="18"/>
  </w:num>
  <w:num w:numId="16" w16cid:durableId="1530487159">
    <w:abstractNumId w:val="27"/>
  </w:num>
  <w:num w:numId="17" w16cid:durableId="1143741439">
    <w:abstractNumId w:val="24"/>
  </w:num>
  <w:num w:numId="18" w16cid:durableId="207501084">
    <w:abstractNumId w:val="1"/>
  </w:num>
  <w:num w:numId="19" w16cid:durableId="2078280152">
    <w:abstractNumId w:val="49"/>
  </w:num>
  <w:num w:numId="20" w16cid:durableId="1652783068">
    <w:abstractNumId w:val="38"/>
  </w:num>
  <w:num w:numId="21" w16cid:durableId="317417176">
    <w:abstractNumId w:val="10"/>
  </w:num>
  <w:num w:numId="22" w16cid:durableId="819155440">
    <w:abstractNumId w:val="43"/>
  </w:num>
  <w:num w:numId="23" w16cid:durableId="632759263">
    <w:abstractNumId w:val="32"/>
  </w:num>
  <w:num w:numId="24" w16cid:durableId="1818569777">
    <w:abstractNumId w:val="12"/>
  </w:num>
  <w:num w:numId="25" w16cid:durableId="248271943">
    <w:abstractNumId w:val="14"/>
  </w:num>
  <w:num w:numId="26" w16cid:durableId="37777184">
    <w:abstractNumId w:val="6"/>
  </w:num>
  <w:num w:numId="27" w16cid:durableId="1533767510">
    <w:abstractNumId w:val="11"/>
  </w:num>
  <w:num w:numId="28" w16cid:durableId="76831733">
    <w:abstractNumId w:val="26"/>
  </w:num>
  <w:num w:numId="29" w16cid:durableId="120658712">
    <w:abstractNumId w:val="33"/>
  </w:num>
  <w:num w:numId="30" w16cid:durableId="1128627464">
    <w:abstractNumId w:val="4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375303787">
    <w:abstractNumId w:val="28"/>
  </w:num>
  <w:num w:numId="32" w16cid:durableId="31153949">
    <w:abstractNumId w:val="42"/>
  </w:num>
  <w:num w:numId="33" w16cid:durableId="824202555">
    <w:abstractNumId w:val="9"/>
  </w:num>
  <w:num w:numId="34" w16cid:durableId="252053445">
    <w:abstractNumId w:val="30"/>
  </w:num>
  <w:num w:numId="35" w16cid:durableId="804617370">
    <w:abstractNumId w:val="44"/>
  </w:num>
  <w:num w:numId="36" w16cid:durableId="2098287111">
    <w:abstractNumId w:val="8"/>
  </w:num>
  <w:num w:numId="37" w16cid:durableId="188111536">
    <w:abstractNumId w:val="25"/>
  </w:num>
  <w:num w:numId="38" w16cid:durableId="1520581259">
    <w:abstractNumId w:val="5"/>
  </w:num>
  <w:num w:numId="39" w16cid:durableId="585262110">
    <w:abstractNumId w:val="31"/>
  </w:num>
  <w:num w:numId="40" w16cid:durableId="472917242">
    <w:abstractNumId w:val="36"/>
  </w:num>
  <w:num w:numId="41" w16cid:durableId="1120999883">
    <w:abstractNumId w:val="29"/>
  </w:num>
  <w:num w:numId="42" w16cid:durableId="1239365831">
    <w:abstractNumId w:val="34"/>
  </w:num>
  <w:num w:numId="43" w16cid:durableId="1608268606">
    <w:abstractNumId w:val="48"/>
  </w:num>
  <w:num w:numId="44" w16cid:durableId="1985112352">
    <w:abstractNumId w:val="41"/>
  </w:num>
  <w:num w:numId="45" w16cid:durableId="1332835599">
    <w:abstractNumId w:val="7"/>
  </w:num>
  <w:num w:numId="46" w16cid:durableId="49572033">
    <w:abstractNumId w:val="15"/>
  </w:num>
  <w:num w:numId="47" w16cid:durableId="2082748565">
    <w:abstractNumId w:val="23"/>
  </w:num>
  <w:num w:numId="48" w16cid:durableId="1263369403">
    <w:abstractNumId w:val="37"/>
  </w:num>
  <w:num w:numId="49" w16cid:durableId="1243031479">
    <w:abstractNumId w:val="22"/>
  </w:num>
  <w:num w:numId="50" w16cid:durableId="1924492498">
    <w:abstractNumId w:val="40"/>
  </w:num>
  <w:num w:numId="51" w16cid:durableId="1263805443">
    <w:abstractNumId w:val="35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doNotTrackFormatting/>
  <w:defaultTabStop w:val="720"/>
  <w:characterSpacingControl w:val="doNotCompress"/>
  <w:hdrShapeDefaults>
    <o:shapedefaults v:ext="edit" spidmax="3073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739"/>
    <w:rsid w:val="00000C9B"/>
    <w:rsid w:val="00004218"/>
    <w:rsid w:val="00004AC6"/>
    <w:rsid w:val="00005450"/>
    <w:rsid w:val="00005BE9"/>
    <w:rsid w:val="0000680F"/>
    <w:rsid w:val="00007C37"/>
    <w:rsid w:val="00015343"/>
    <w:rsid w:val="000155D6"/>
    <w:rsid w:val="000208B0"/>
    <w:rsid w:val="00020BFE"/>
    <w:rsid w:val="00023531"/>
    <w:rsid w:val="000306CD"/>
    <w:rsid w:val="00034BC3"/>
    <w:rsid w:val="00035965"/>
    <w:rsid w:val="00036E7C"/>
    <w:rsid w:val="000407AB"/>
    <w:rsid w:val="0005074A"/>
    <w:rsid w:val="00051AC7"/>
    <w:rsid w:val="00052C10"/>
    <w:rsid w:val="00053633"/>
    <w:rsid w:val="00055138"/>
    <w:rsid w:val="0005551C"/>
    <w:rsid w:val="0005645E"/>
    <w:rsid w:val="00061E52"/>
    <w:rsid w:val="00062E4C"/>
    <w:rsid w:val="00066E81"/>
    <w:rsid w:val="00077872"/>
    <w:rsid w:val="00080859"/>
    <w:rsid w:val="00081F27"/>
    <w:rsid w:val="00082411"/>
    <w:rsid w:val="0008748C"/>
    <w:rsid w:val="0009190C"/>
    <w:rsid w:val="000940C2"/>
    <w:rsid w:val="000957ED"/>
    <w:rsid w:val="00095B19"/>
    <w:rsid w:val="000A3497"/>
    <w:rsid w:val="000A573A"/>
    <w:rsid w:val="000A6501"/>
    <w:rsid w:val="000B00A6"/>
    <w:rsid w:val="000B44F7"/>
    <w:rsid w:val="000B5452"/>
    <w:rsid w:val="000B766C"/>
    <w:rsid w:val="000B797B"/>
    <w:rsid w:val="000C04A1"/>
    <w:rsid w:val="000C1F1A"/>
    <w:rsid w:val="000C2B13"/>
    <w:rsid w:val="000C2F5F"/>
    <w:rsid w:val="000C4756"/>
    <w:rsid w:val="000C684C"/>
    <w:rsid w:val="000C7A97"/>
    <w:rsid w:val="000D268B"/>
    <w:rsid w:val="000D30AB"/>
    <w:rsid w:val="000D6A8C"/>
    <w:rsid w:val="000D7A7E"/>
    <w:rsid w:val="000E1BF6"/>
    <w:rsid w:val="000E5844"/>
    <w:rsid w:val="000E5F71"/>
    <w:rsid w:val="000F0123"/>
    <w:rsid w:val="000F08D5"/>
    <w:rsid w:val="000F4BDD"/>
    <w:rsid w:val="000F5405"/>
    <w:rsid w:val="00106949"/>
    <w:rsid w:val="00106E44"/>
    <w:rsid w:val="001070C2"/>
    <w:rsid w:val="001101CC"/>
    <w:rsid w:val="00111B95"/>
    <w:rsid w:val="00111C29"/>
    <w:rsid w:val="00112B5A"/>
    <w:rsid w:val="00113470"/>
    <w:rsid w:val="00113BC3"/>
    <w:rsid w:val="001154FB"/>
    <w:rsid w:val="00117B6A"/>
    <w:rsid w:val="001219A6"/>
    <w:rsid w:val="00122B0D"/>
    <w:rsid w:val="00123EA4"/>
    <w:rsid w:val="00126AC4"/>
    <w:rsid w:val="00132359"/>
    <w:rsid w:val="00133D83"/>
    <w:rsid w:val="00134598"/>
    <w:rsid w:val="00135149"/>
    <w:rsid w:val="00140857"/>
    <w:rsid w:val="00143A29"/>
    <w:rsid w:val="00152CBE"/>
    <w:rsid w:val="00154369"/>
    <w:rsid w:val="00155D49"/>
    <w:rsid w:val="0015662F"/>
    <w:rsid w:val="00162FF9"/>
    <w:rsid w:val="00163AB3"/>
    <w:rsid w:val="001640B6"/>
    <w:rsid w:val="001718F2"/>
    <w:rsid w:val="00173A5C"/>
    <w:rsid w:val="00174DCC"/>
    <w:rsid w:val="00175350"/>
    <w:rsid w:val="00177B45"/>
    <w:rsid w:val="00182873"/>
    <w:rsid w:val="00183795"/>
    <w:rsid w:val="00183FA6"/>
    <w:rsid w:val="00185AC2"/>
    <w:rsid w:val="001871D1"/>
    <w:rsid w:val="001909E4"/>
    <w:rsid w:val="001937EC"/>
    <w:rsid w:val="00196197"/>
    <w:rsid w:val="001A2986"/>
    <w:rsid w:val="001A2B1E"/>
    <w:rsid w:val="001A38A2"/>
    <w:rsid w:val="001A4089"/>
    <w:rsid w:val="001A49F3"/>
    <w:rsid w:val="001A51F0"/>
    <w:rsid w:val="001B09E9"/>
    <w:rsid w:val="001B69A0"/>
    <w:rsid w:val="001C2453"/>
    <w:rsid w:val="001C55EB"/>
    <w:rsid w:val="001C75C7"/>
    <w:rsid w:val="001C760C"/>
    <w:rsid w:val="001C7D4E"/>
    <w:rsid w:val="001C7F5C"/>
    <w:rsid w:val="001D4695"/>
    <w:rsid w:val="001D49C2"/>
    <w:rsid w:val="001D5365"/>
    <w:rsid w:val="001E209A"/>
    <w:rsid w:val="001E2377"/>
    <w:rsid w:val="001E646C"/>
    <w:rsid w:val="001E64C6"/>
    <w:rsid w:val="001E6FDF"/>
    <w:rsid w:val="001F1D4C"/>
    <w:rsid w:val="001F2CC1"/>
    <w:rsid w:val="0020289E"/>
    <w:rsid w:val="00202ED4"/>
    <w:rsid w:val="002050CD"/>
    <w:rsid w:val="0021091C"/>
    <w:rsid w:val="002119FD"/>
    <w:rsid w:val="00211B37"/>
    <w:rsid w:val="00212357"/>
    <w:rsid w:val="00214613"/>
    <w:rsid w:val="00214641"/>
    <w:rsid w:val="00217CE8"/>
    <w:rsid w:val="0022183C"/>
    <w:rsid w:val="00221A85"/>
    <w:rsid w:val="00222657"/>
    <w:rsid w:val="00223DC9"/>
    <w:rsid w:val="002309A3"/>
    <w:rsid w:val="0023228F"/>
    <w:rsid w:val="00235832"/>
    <w:rsid w:val="00242D81"/>
    <w:rsid w:val="00244F1E"/>
    <w:rsid w:val="0024646A"/>
    <w:rsid w:val="00247FD1"/>
    <w:rsid w:val="00251872"/>
    <w:rsid w:val="002533D1"/>
    <w:rsid w:val="00254900"/>
    <w:rsid w:val="00257C27"/>
    <w:rsid w:val="00262DB7"/>
    <w:rsid w:val="00263E45"/>
    <w:rsid w:val="00264EC2"/>
    <w:rsid w:val="00265517"/>
    <w:rsid w:val="00265E19"/>
    <w:rsid w:val="00267765"/>
    <w:rsid w:val="0027155D"/>
    <w:rsid w:val="00271C62"/>
    <w:rsid w:val="0027496E"/>
    <w:rsid w:val="0027558C"/>
    <w:rsid w:val="00276740"/>
    <w:rsid w:val="00277717"/>
    <w:rsid w:val="002806B3"/>
    <w:rsid w:val="002808C3"/>
    <w:rsid w:val="00280925"/>
    <w:rsid w:val="0028157C"/>
    <w:rsid w:val="002818B6"/>
    <w:rsid w:val="00281E22"/>
    <w:rsid w:val="002867BD"/>
    <w:rsid w:val="00286F77"/>
    <w:rsid w:val="00292D1F"/>
    <w:rsid w:val="00294FFF"/>
    <w:rsid w:val="002971EC"/>
    <w:rsid w:val="002A6223"/>
    <w:rsid w:val="002A6B9C"/>
    <w:rsid w:val="002A6E4F"/>
    <w:rsid w:val="002B0EBA"/>
    <w:rsid w:val="002B2EBB"/>
    <w:rsid w:val="002B5316"/>
    <w:rsid w:val="002C2198"/>
    <w:rsid w:val="002C2DB0"/>
    <w:rsid w:val="002C2DE0"/>
    <w:rsid w:val="002C3EE2"/>
    <w:rsid w:val="002C4123"/>
    <w:rsid w:val="002C7C54"/>
    <w:rsid w:val="002D334E"/>
    <w:rsid w:val="002D3A64"/>
    <w:rsid w:val="002D3EBD"/>
    <w:rsid w:val="002D57CD"/>
    <w:rsid w:val="002D5DF0"/>
    <w:rsid w:val="002D71DB"/>
    <w:rsid w:val="002D7E37"/>
    <w:rsid w:val="002E2E2C"/>
    <w:rsid w:val="002E42BF"/>
    <w:rsid w:val="002E487F"/>
    <w:rsid w:val="002F05DE"/>
    <w:rsid w:val="002F52D2"/>
    <w:rsid w:val="002F573E"/>
    <w:rsid w:val="002F5B1A"/>
    <w:rsid w:val="0030016A"/>
    <w:rsid w:val="003018E3"/>
    <w:rsid w:val="003024CE"/>
    <w:rsid w:val="00304BA8"/>
    <w:rsid w:val="00310281"/>
    <w:rsid w:val="00313B11"/>
    <w:rsid w:val="00314872"/>
    <w:rsid w:val="00316D75"/>
    <w:rsid w:val="003202EE"/>
    <w:rsid w:val="00321312"/>
    <w:rsid w:val="003258E2"/>
    <w:rsid w:val="00326512"/>
    <w:rsid w:val="00327179"/>
    <w:rsid w:val="00327CED"/>
    <w:rsid w:val="00333654"/>
    <w:rsid w:val="00333AF3"/>
    <w:rsid w:val="003346B8"/>
    <w:rsid w:val="003350B3"/>
    <w:rsid w:val="00336A80"/>
    <w:rsid w:val="00336C07"/>
    <w:rsid w:val="00336CF5"/>
    <w:rsid w:val="00341844"/>
    <w:rsid w:val="0034274B"/>
    <w:rsid w:val="00350F44"/>
    <w:rsid w:val="0035136B"/>
    <w:rsid w:val="00351707"/>
    <w:rsid w:val="00351F76"/>
    <w:rsid w:val="00352A8B"/>
    <w:rsid w:val="0035798B"/>
    <w:rsid w:val="00362095"/>
    <w:rsid w:val="00362FA5"/>
    <w:rsid w:val="003634B3"/>
    <w:rsid w:val="00363FA0"/>
    <w:rsid w:val="003641A4"/>
    <w:rsid w:val="00364780"/>
    <w:rsid w:val="0036529C"/>
    <w:rsid w:val="00367023"/>
    <w:rsid w:val="00367F9E"/>
    <w:rsid w:val="00370700"/>
    <w:rsid w:val="00370C77"/>
    <w:rsid w:val="003714A8"/>
    <w:rsid w:val="00373E4E"/>
    <w:rsid w:val="003762ED"/>
    <w:rsid w:val="00376EF1"/>
    <w:rsid w:val="00380BBB"/>
    <w:rsid w:val="00380C5B"/>
    <w:rsid w:val="00381ABD"/>
    <w:rsid w:val="00382490"/>
    <w:rsid w:val="00387166"/>
    <w:rsid w:val="00390D47"/>
    <w:rsid w:val="003915B0"/>
    <w:rsid w:val="00395010"/>
    <w:rsid w:val="003A0533"/>
    <w:rsid w:val="003A1E58"/>
    <w:rsid w:val="003A2F82"/>
    <w:rsid w:val="003A35E5"/>
    <w:rsid w:val="003A53EC"/>
    <w:rsid w:val="003A7665"/>
    <w:rsid w:val="003B12CA"/>
    <w:rsid w:val="003B271A"/>
    <w:rsid w:val="003B3ECE"/>
    <w:rsid w:val="003B4FCE"/>
    <w:rsid w:val="003B6E52"/>
    <w:rsid w:val="003C30F8"/>
    <w:rsid w:val="003D0864"/>
    <w:rsid w:val="003D1150"/>
    <w:rsid w:val="003D2306"/>
    <w:rsid w:val="003D67AF"/>
    <w:rsid w:val="003D6CB8"/>
    <w:rsid w:val="003E11C9"/>
    <w:rsid w:val="003E1C02"/>
    <w:rsid w:val="003E3BEE"/>
    <w:rsid w:val="003E48DD"/>
    <w:rsid w:val="003E74DC"/>
    <w:rsid w:val="003F32B6"/>
    <w:rsid w:val="003F32F0"/>
    <w:rsid w:val="003F447F"/>
    <w:rsid w:val="003F4C24"/>
    <w:rsid w:val="003F5863"/>
    <w:rsid w:val="003F6A3A"/>
    <w:rsid w:val="003F78D2"/>
    <w:rsid w:val="003F7F3A"/>
    <w:rsid w:val="004000BA"/>
    <w:rsid w:val="00400261"/>
    <w:rsid w:val="00403CA0"/>
    <w:rsid w:val="004050E3"/>
    <w:rsid w:val="00406092"/>
    <w:rsid w:val="00406A80"/>
    <w:rsid w:val="00412097"/>
    <w:rsid w:val="0041554B"/>
    <w:rsid w:val="00415BCC"/>
    <w:rsid w:val="00416E05"/>
    <w:rsid w:val="004174E3"/>
    <w:rsid w:val="004202B8"/>
    <w:rsid w:val="00420DA9"/>
    <w:rsid w:val="00421B6A"/>
    <w:rsid w:val="00421C5D"/>
    <w:rsid w:val="00422137"/>
    <w:rsid w:val="00423844"/>
    <w:rsid w:val="00423FC1"/>
    <w:rsid w:val="0043143C"/>
    <w:rsid w:val="00431577"/>
    <w:rsid w:val="00433585"/>
    <w:rsid w:val="00434004"/>
    <w:rsid w:val="00435DAE"/>
    <w:rsid w:val="00435EA9"/>
    <w:rsid w:val="004378C8"/>
    <w:rsid w:val="00440AEE"/>
    <w:rsid w:val="00442854"/>
    <w:rsid w:val="00442930"/>
    <w:rsid w:val="00443497"/>
    <w:rsid w:val="00443502"/>
    <w:rsid w:val="00443568"/>
    <w:rsid w:val="0044658F"/>
    <w:rsid w:val="00452A14"/>
    <w:rsid w:val="00452EAD"/>
    <w:rsid w:val="00453E2F"/>
    <w:rsid w:val="00455007"/>
    <w:rsid w:val="00455208"/>
    <w:rsid w:val="00455E9A"/>
    <w:rsid w:val="00456D4C"/>
    <w:rsid w:val="0045717E"/>
    <w:rsid w:val="00465186"/>
    <w:rsid w:val="0046661A"/>
    <w:rsid w:val="00470342"/>
    <w:rsid w:val="00470D9F"/>
    <w:rsid w:val="00471D79"/>
    <w:rsid w:val="004724AC"/>
    <w:rsid w:val="00475957"/>
    <w:rsid w:val="00475AF5"/>
    <w:rsid w:val="00477E7F"/>
    <w:rsid w:val="00482DA1"/>
    <w:rsid w:val="004869C7"/>
    <w:rsid w:val="00486FFA"/>
    <w:rsid w:val="004875F4"/>
    <w:rsid w:val="00487D24"/>
    <w:rsid w:val="00491767"/>
    <w:rsid w:val="00491970"/>
    <w:rsid w:val="00491DC2"/>
    <w:rsid w:val="00494D28"/>
    <w:rsid w:val="00497882"/>
    <w:rsid w:val="004A1922"/>
    <w:rsid w:val="004A1FB3"/>
    <w:rsid w:val="004A29B9"/>
    <w:rsid w:val="004A2B0D"/>
    <w:rsid w:val="004A2ED4"/>
    <w:rsid w:val="004A4914"/>
    <w:rsid w:val="004A5601"/>
    <w:rsid w:val="004A58D2"/>
    <w:rsid w:val="004A5FCC"/>
    <w:rsid w:val="004A6746"/>
    <w:rsid w:val="004A75FB"/>
    <w:rsid w:val="004B000E"/>
    <w:rsid w:val="004B1085"/>
    <w:rsid w:val="004B2A77"/>
    <w:rsid w:val="004C0831"/>
    <w:rsid w:val="004C25DE"/>
    <w:rsid w:val="004C2833"/>
    <w:rsid w:val="004C3B42"/>
    <w:rsid w:val="004C62AF"/>
    <w:rsid w:val="004C69E3"/>
    <w:rsid w:val="004C6DAB"/>
    <w:rsid w:val="004D028B"/>
    <w:rsid w:val="004D02EA"/>
    <w:rsid w:val="004D111E"/>
    <w:rsid w:val="004D1327"/>
    <w:rsid w:val="004D23B2"/>
    <w:rsid w:val="004D4FE8"/>
    <w:rsid w:val="004D5381"/>
    <w:rsid w:val="004D5772"/>
    <w:rsid w:val="004D5C55"/>
    <w:rsid w:val="004D60E7"/>
    <w:rsid w:val="004D7EDC"/>
    <w:rsid w:val="004E0F8E"/>
    <w:rsid w:val="004E1339"/>
    <w:rsid w:val="004E20C7"/>
    <w:rsid w:val="004E239F"/>
    <w:rsid w:val="004E2813"/>
    <w:rsid w:val="004E39AD"/>
    <w:rsid w:val="004F0E69"/>
    <w:rsid w:val="004F2902"/>
    <w:rsid w:val="004F363C"/>
    <w:rsid w:val="004F3B75"/>
    <w:rsid w:val="004F658A"/>
    <w:rsid w:val="005020D8"/>
    <w:rsid w:val="00502116"/>
    <w:rsid w:val="00502422"/>
    <w:rsid w:val="0050289E"/>
    <w:rsid w:val="005029F5"/>
    <w:rsid w:val="00503B2D"/>
    <w:rsid w:val="005051CF"/>
    <w:rsid w:val="00505E5B"/>
    <w:rsid w:val="00505FD5"/>
    <w:rsid w:val="005061CB"/>
    <w:rsid w:val="00506A1E"/>
    <w:rsid w:val="0051179A"/>
    <w:rsid w:val="00514498"/>
    <w:rsid w:val="0051498A"/>
    <w:rsid w:val="005153B9"/>
    <w:rsid w:val="00517950"/>
    <w:rsid w:val="00517AA5"/>
    <w:rsid w:val="005204FD"/>
    <w:rsid w:val="005230C8"/>
    <w:rsid w:val="00525134"/>
    <w:rsid w:val="00525459"/>
    <w:rsid w:val="00525627"/>
    <w:rsid w:val="00526893"/>
    <w:rsid w:val="00526DFB"/>
    <w:rsid w:val="0053023F"/>
    <w:rsid w:val="00531564"/>
    <w:rsid w:val="005318CF"/>
    <w:rsid w:val="00532CC8"/>
    <w:rsid w:val="00536684"/>
    <w:rsid w:val="00536BE8"/>
    <w:rsid w:val="00540AFB"/>
    <w:rsid w:val="00541A4F"/>
    <w:rsid w:val="00544295"/>
    <w:rsid w:val="00547814"/>
    <w:rsid w:val="00553877"/>
    <w:rsid w:val="0055696C"/>
    <w:rsid w:val="00556A0E"/>
    <w:rsid w:val="0056345B"/>
    <w:rsid w:val="005660C4"/>
    <w:rsid w:val="00572210"/>
    <w:rsid w:val="00572264"/>
    <w:rsid w:val="00573E19"/>
    <w:rsid w:val="0057486A"/>
    <w:rsid w:val="005760FB"/>
    <w:rsid w:val="005903E0"/>
    <w:rsid w:val="00593F4B"/>
    <w:rsid w:val="00596965"/>
    <w:rsid w:val="00596C1C"/>
    <w:rsid w:val="005A209D"/>
    <w:rsid w:val="005A278E"/>
    <w:rsid w:val="005A5A5B"/>
    <w:rsid w:val="005A79B4"/>
    <w:rsid w:val="005B3836"/>
    <w:rsid w:val="005B592E"/>
    <w:rsid w:val="005B62D7"/>
    <w:rsid w:val="005B77E0"/>
    <w:rsid w:val="005C202A"/>
    <w:rsid w:val="005C49C8"/>
    <w:rsid w:val="005C4B42"/>
    <w:rsid w:val="005C59A3"/>
    <w:rsid w:val="005D1087"/>
    <w:rsid w:val="005D1709"/>
    <w:rsid w:val="005D27BF"/>
    <w:rsid w:val="005E19D4"/>
    <w:rsid w:val="005E4425"/>
    <w:rsid w:val="005E6FFD"/>
    <w:rsid w:val="005F0103"/>
    <w:rsid w:val="005F23F4"/>
    <w:rsid w:val="005F3BD3"/>
    <w:rsid w:val="005F3E5A"/>
    <w:rsid w:val="005F4848"/>
    <w:rsid w:val="005F5CA8"/>
    <w:rsid w:val="005F705E"/>
    <w:rsid w:val="005F73E4"/>
    <w:rsid w:val="005F7520"/>
    <w:rsid w:val="005F79CF"/>
    <w:rsid w:val="00601FE6"/>
    <w:rsid w:val="0060574C"/>
    <w:rsid w:val="006059C2"/>
    <w:rsid w:val="00605E1F"/>
    <w:rsid w:val="00612AEB"/>
    <w:rsid w:val="0061629E"/>
    <w:rsid w:val="0061756B"/>
    <w:rsid w:val="00617E6A"/>
    <w:rsid w:val="00622A92"/>
    <w:rsid w:val="00625923"/>
    <w:rsid w:val="00625BEC"/>
    <w:rsid w:val="0062607C"/>
    <w:rsid w:val="0062700A"/>
    <w:rsid w:val="00627030"/>
    <w:rsid w:val="00630AED"/>
    <w:rsid w:val="00631757"/>
    <w:rsid w:val="00631A12"/>
    <w:rsid w:val="00632FF4"/>
    <w:rsid w:val="00633D6D"/>
    <w:rsid w:val="00634FDD"/>
    <w:rsid w:val="0063680D"/>
    <w:rsid w:val="006371B8"/>
    <w:rsid w:val="00637430"/>
    <w:rsid w:val="006379C2"/>
    <w:rsid w:val="00637BDB"/>
    <w:rsid w:val="00641569"/>
    <w:rsid w:val="00644D38"/>
    <w:rsid w:val="00647416"/>
    <w:rsid w:val="00656FF2"/>
    <w:rsid w:val="0066219A"/>
    <w:rsid w:val="00663365"/>
    <w:rsid w:val="006635D2"/>
    <w:rsid w:val="006643D1"/>
    <w:rsid w:val="00664BEC"/>
    <w:rsid w:val="0066503C"/>
    <w:rsid w:val="00666E82"/>
    <w:rsid w:val="00667DB6"/>
    <w:rsid w:val="00670384"/>
    <w:rsid w:val="00670A8B"/>
    <w:rsid w:val="00672978"/>
    <w:rsid w:val="00673935"/>
    <w:rsid w:val="0067620D"/>
    <w:rsid w:val="00680C23"/>
    <w:rsid w:val="00681A54"/>
    <w:rsid w:val="00681E6A"/>
    <w:rsid w:val="006856B8"/>
    <w:rsid w:val="00690FA9"/>
    <w:rsid w:val="006976BA"/>
    <w:rsid w:val="006A1549"/>
    <w:rsid w:val="006A2C95"/>
    <w:rsid w:val="006A35EC"/>
    <w:rsid w:val="006A41E9"/>
    <w:rsid w:val="006A5B50"/>
    <w:rsid w:val="006A7C27"/>
    <w:rsid w:val="006B0435"/>
    <w:rsid w:val="006B11C8"/>
    <w:rsid w:val="006B478F"/>
    <w:rsid w:val="006B542A"/>
    <w:rsid w:val="006B60D7"/>
    <w:rsid w:val="006B698D"/>
    <w:rsid w:val="006B7A09"/>
    <w:rsid w:val="006B7D7E"/>
    <w:rsid w:val="006C3E3E"/>
    <w:rsid w:val="006C5431"/>
    <w:rsid w:val="006C59B4"/>
    <w:rsid w:val="006C6337"/>
    <w:rsid w:val="006C655D"/>
    <w:rsid w:val="006C6AE7"/>
    <w:rsid w:val="006C7C0C"/>
    <w:rsid w:val="006D1DCE"/>
    <w:rsid w:val="006D2531"/>
    <w:rsid w:val="006E00C6"/>
    <w:rsid w:val="006E1859"/>
    <w:rsid w:val="006E285C"/>
    <w:rsid w:val="006E66CF"/>
    <w:rsid w:val="006E672A"/>
    <w:rsid w:val="006E6AD5"/>
    <w:rsid w:val="006E708C"/>
    <w:rsid w:val="006F1955"/>
    <w:rsid w:val="006F2BE6"/>
    <w:rsid w:val="006F36CE"/>
    <w:rsid w:val="006F4552"/>
    <w:rsid w:val="006F4963"/>
    <w:rsid w:val="006F548A"/>
    <w:rsid w:val="006F6829"/>
    <w:rsid w:val="007045C2"/>
    <w:rsid w:val="0070636F"/>
    <w:rsid w:val="0070663E"/>
    <w:rsid w:val="007116F5"/>
    <w:rsid w:val="0071174A"/>
    <w:rsid w:val="007121E0"/>
    <w:rsid w:val="007126F6"/>
    <w:rsid w:val="00712FD5"/>
    <w:rsid w:val="007133D2"/>
    <w:rsid w:val="00714530"/>
    <w:rsid w:val="0071522E"/>
    <w:rsid w:val="00715927"/>
    <w:rsid w:val="00715993"/>
    <w:rsid w:val="00717838"/>
    <w:rsid w:val="007206CA"/>
    <w:rsid w:val="00720ACB"/>
    <w:rsid w:val="00722CB6"/>
    <w:rsid w:val="00722D58"/>
    <w:rsid w:val="00723776"/>
    <w:rsid w:val="007258CF"/>
    <w:rsid w:val="007267AB"/>
    <w:rsid w:val="00726CBF"/>
    <w:rsid w:val="007275B7"/>
    <w:rsid w:val="00733307"/>
    <w:rsid w:val="00734FD8"/>
    <w:rsid w:val="007417ED"/>
    <w:rsid w:val="0074362A"/>
    <w:rsid w:val="0074369B"/>
    <w:rsid w:val="00747150"/>
    <w:rsid w:val="007502DF"/>
    <w:rsid w:val="00750BE3"/>
    <w:rsid w:val="00751D06"/>
    <w:rsid w:val="00752C9A"/>
    <w:rsid w:val="007532C8"/>
    <w:rsid w:val="00753E71"/>
    <w:rsid w:val="007540D5"/>
    <w:rsid w:val="00754DAE"/>
    <w:rsid w:val="00761C8A"/>
    <w:rsid w:val="00764AC5"/>
    <w:rsid w:val="00764D14"/>
    <w:rsid w:val="00764F65"/>
    <w:rsid w:val="007668C8"/>
    <w:rsid w:val="007672D3"/>
    <w:rsid w:val="007673A7"/>
    <w:rsid w:val="00770C77"/>
    <w:rsid w:val="00777140"/>
    <w:rsid w:val="007775D7"/>
    <w:rsid w:val="00783919"/>
    <w:rsid w:val="00785739"/>
    <w:rsid w:val="00785F3F"/>
    <w:rsid w:val="00791A87"/>
    <w:rsid w:val="007A019A"/>
    <w:rsid w:val="007A079C"/>
    <w:rsid w:val="007A1766"/>
    <w:rsid w:val="007A2736"/>
    <w:rsid w:val="007A2951"/>
    <w:rsid w:val="007A3D23"/>
    <w:rsid w:val="007A47A5"/>
    <w:rsid w:val="007A56B6"/>
    <w:rsid w:val="007A67B3"/>
    <w:rsid w:val="007B1EA1"/>
    <w:rsid w:val="007B4159"/>
    <w:rsid w:val="007C3C51"/>
    <w:rsid w:val="007C3CBB"/>
    <w:rsid w:val="007C673D"/>
    <w:rsid w:val="007C6C39"/>
    <w:rsid w:val="007D06EE"/>
    <w:rsid w:val="007D1DBC"/>
    <w:rsid w:val="007D3A21"/>
    <w:rsid w:val="007D6B06"/>
    <w:rsid w:val="007D6F0B"/>
    <w:rsid w:val="007E00FF"/>
    <w:rsid w:val="007E1254"/>
    <w:rsid w:val="007E169A"/>
    <w:rsid w:val="007E1A40"/>
    <w:rsid w:val="007E21D1"/>
    <w:rsid w:val="007E25E5"/>
    <w:rsid w:val="007E31F4"/>
    <w:rsid w:val="007E6303"/>
    <w:rsid w:val="007F0FC5"/>
    <w:rsid w:val="007F1576"/>
    <w:rsid w:val="007F1C09"/>
    <w:rsid w:val="007F3805"/>
    <w:rsid w:val="007F3B05"/>
    <w:rsid w:val="007F40A2"/>
    <w:rsid w:val="007F49DF"/>
    <w:rsid w:val="007F5951"/>
    <w:rsid w:val="007F733E"/>
    <w:rsid w:val="007F7CFE"/>
    <w:rsid w:val="00804E74"/>
    <w:rsid w:val="00810CD2"/>
    <w:rsid w:val="00811911"/>
    <w:rsid w:val="00811B3A"/>
    <w:rsid w:val="0081280A"/>
    <w:rsid w:val="00812EFC"/>
    <w:rsid w:val="0081323A"/>
    <w:rsid w:val="00813BD9"/>
    <w:rsid w:val="008200B3"/>
    <w:rsid w:val="008215D5"/>
    <w:rsid w:val="008224AA"/>
    <w:rsid w:val="0083170D"/>
    <w:rsid w:val="00831F24"/>
    <w:rsid w:val="00836086"/>
    <w:rsid w:val="00836BF2"/>
    <w:rsid w:val="00841B10"/>
    <w:rsid w:val="008425BA"/>
    <w:rsid w:val="008439B3"/>
    <w:rsid w:val="008451C0"/>
    <w:rsid w:val="0084782E"/>
    <w:rsid w:val="00847DBD"/>
    <w:rsid w:val="00854BF7"/>
    <w:rsid w:val="008604A0"/>
    <w:rsid w:val="008660EE"/>
    <w:rsid w:val="00877473"/>
    <w:rsid w:val="0088056E"/>
    <w:rsid w:val="00881CD8"/>
    <w:rsid w:val="0088367A"/>
    <w:rsid w:val="008872DB"/>
    <w:rsid w:val="00887BE2"/>
    <w:rsid w:val="008919AA"/>
    <w:rsid w:val="00891F1C"/>
    <w:rsid w:val="00891FED"/>
    <w:rsid w:val="008945E4"/>
    <w:rsid w:val="00894E4D"/>
    <w:rsid w:val="00895CD5"/>
    <w:rsid w:val="00896116"/>
    <w:rsid w:val="008A2021"/>
    <w:rsid w:val="008A2CB6"/>
    <w:rsid w:val="008A5360"/>
    <w:rsid w:val="008A57FC"/>
    <w:rsid w:val="008B179F"/>
    <w:rsid w:val="008B1DC4"/>
    <w:rsid w:val="008B44DB"/>
    <w:rsid w:val="008B5F0E"/>
    <w:rsid w:val="008B7216"/>
    <w:rsid w:val="008C2B95"/>
    <w:rsid w:val="008C426D"/>
    <w:rsid w:val="008C4B0B"/>
    <w:rsid w:val="008C5AF3"/>
    <w:rsid w:val="008C607D"/>
    <w:rsid w:val="008C72F9"/>
    <w:rsid w:val="008C739B"/>
    <w:rsid w:val="008D0D13"/>
    <w:rsid w:val="008D1259"/>
    <w:rsid w:val="008D14AA"/>
    <w:rsid w:val="008D4CE0"/>
    <w:rsid w:val="008D549B"/>
    <w:rsid w:val="008D757E"/>
    <w:rsid w:val="008E1F58"/>
    <w:rsid w:val="008E2478"/>
    <w:rsid w:val="008E2C21"/>
    <w:rsid w:val="008E54DC"/>
    <w:rsid w:val="008F2D3E"/>
    <w:rsid w:val="008F406D"/>
    <w:rsid w:val="008F4591"/>
    <w:rsid w:val="008F4A82"/>
    <w:rsid w:val="009001B0"/>
    <w:rsid w:val="00900962"/>
    <w:rsid w:val="00904BA7"/>
    <w:rsid w:val="00904BBF"/>
    <w:rsid w:val="00906E5A"/>
    <w:rsid w:val="00910596"/>
    <w:rsid w:val="00911E7B"/>
    <w:rsid w:val="00912524"/>
    <w:rsid w:val="0091401D"/>
    <w:rsid w:val="009163CA"/>
    <w:rsid w:val="00925119"/>
    <w:rsid w:val="009266E2"/>
    <w:rsid w:val="0092679D"/>
    <w:rsid w:val="00927395"/>
    <w:rsid w:val="00934D5F"/>
    <w:rsid w:val="009374F6"/>
    <w:rsid w:val="00940C8A"/>
    <w:rsid w:val="00945008"/>
    <w:rsid w:val="00945A7A"/>
    <w:rsid w:val="009521B6"/>
    <w:rsid w:val="009543BA"/>
    <w:rsid w:val="00956C5E"/>
    <w:rsid w:val="00957813"/>
    <w:rsid w:val="00960CDE"/>
    <w:rsid w:val="0096299F"/>
    <w:rsid w:val="009659A5"/>
    <w:rsid w:val="009667F1"/>
    <w:rsid w:val="00967299"/>
    <w:rsid w:val="0097335D"/>
    <w:rsid w:val="00973527"/>
    <w:rsid w:val="00973EEE"/>
    <w:rsid w:val="00975D37"/>
    <w:rsid w:val="00980763"/>
    <w:rsid w:val="00981CA2"/>
    <w:rsid w:val="00981D10"/>
    <w:rsid w:val="009828C9"/>
    <w:rsid w:val="009854A5"/>
    <w:rsid w:val="00985BC3"/>
    <w:rsid w:val="009902F0"/>
    <w:rsid w:val="00990AE9"/>
    <w:rsid w:val="00991846"/>
    <w:rsid w:val="0099241C"/>
    <w:rsid w:val="00992BAA"/>
    <w:rsid w:val="00992EC3"/>
    <w:rsid w:val="009940E8"/>
    <w:rsid w:val="00994730"/>
    <w:rsid w:val="00995A05"/>
    <w:rsid w:val="0099690A"/>
    <w:rsid w:val="009A1D8A"/>
    <w:rsid w:val="009A209B"/>
    <w:rsid w:val="009A4798"/>
    <w:rsid w:val="009A489D"/>
    <w:rsid w:val="009A7FB2"/>
    <w:rsid w:val="009B0A9F"/>
    <w:rsid w:val="009B2A86"/>
    <w:rsid w:val="009B2D8B"/>
    <w:rsid w:val="009B347A"/>
    <w:rsid w:val="009B53F2"/>
    <w:rsid w:val="009B744C"/>
    <w:rsid w:val="009C0349"/>
    <w:rsid w:val="009C1B4B"/>
    <w:rsid w:val="009C1C57"/>
    <w:rsid w:val="009C1E41"/>
    <w:rsid w:val="009C1EB4"/>
    <w:rsid w:val="009C6D96"/>
    <w:rsid w:val="009C6F09"/>
    <w:rsid w:val="009C78FB"/>
    <w:rsid w:val="009C7B94"/>
    <w:rsid w:val="009C7C61"/>
    <w:rsid w:val="009D1133"/>
    <w:rsid w:val="009D1539"/>
    <w:rsid w:val="009D179C"/>
    <w:rsid w:val="009D387D"/>
    <w:rsid w:val="009D6265"/>
    <w:rsid w:val="009E09CE"/>
    <w:rsid w:val="009E56EE"/>
    <w:rsid w:val="009E6360"/>
    <w:rsid w:val="009E64EB"/>
    <w:rsid w:val="009E69BE"/>
    <w:rsid w:val="009F12C5"/>
    <w:rsid w:val="009F2E9F"/>
    <w:rsid w:val="009F4295"/>
    <w:rsid w:val="009F49AA"/>
    <w:rsid w:val="00A00D25"/>
    <w:rsid w:val="00A01221"/>
    <w:rsid w:val="00A0200A"/>
    <w:rsid w:val="00A055D9"/>
    <w:rsid w:val="00A07353"/>
    <w:rsid w:val="00A07F41"/>
    <w:rsid w:val="00A11766"/>
    <w:rsid w:val="00A21984"/>
    <w:rsid w:val="00A23C75"/>
    <w:rsid w:val="00A2515E"/>
    <w:rsid w:val="00A27633"/>
    <w:rsid w:val="00A32532"/>
    <w:rsid w:val="00A33E20"/>
    <w:rsid w:val="00A348C2"/>
    <w:rsid w:val="00A349EF"/>
    <w:rsid w:val="00A37269"/>
    <w:rsid w:val="00A41502"/>
    <w:rsid w:val="00A424BA"/>
    <w:rsid w:val="00A43D6A"/>
    <w:rsid w:val="00A4410A"/>
    <w:rsid w:val="00A44B05"/>
    <w:rsid w:val="00A44EF8"/>
    <w:rsid w:val="00A476FC"/>
    <w:rsid w:val="00A47BC8"/>
    <w:rsid w:val="00A50909"/>
    <w:rsid w:val="00A5102A"/>
    <w:rsid w:val="00A52B24"/>
    <w:rsid w:val="00A53ECD"/>
    <w:rsid w:val="00A55C83"/>
    <w:rsid w:val="00A56D4C"/>
    <w:rsid w:val="00A6052B"/>
    <w:rsid w:val="00A611C6"/>
    <w:rsid w:val="00A6651C"/>
    <w:rsid w:val="00A66641"/>
    <w:rsid w:val="00A67FA9"/>
    <w:rsid w:val="00A7011B"/>
    <w:rsid w:val="00A70A1A"/>
    <w:rsid w:val="00A70EF6"/>
    <w:rsid w:val="00A71C67"/>
    <w:rsid w:val="00A71F14"/>
    <w:rsid w:val="00A72386"/>
    <w:rsid w:val="00A72E54"/>
    <w:rsid w:val="00A7522A"/>
    <w:rsid w:val="00A75472"/>
    <w:rsid w:val="00A77D87"/>
    <w:rsid w:val="00A80471"/>
    <w:rsid w:val="00A82C9B"/>
    <w:rsid w:val="00A84987"/>
    <w:rsid w:val="00A8773A"/>
    <w:rsid w:val="00A87F1D"/>
    <w:rsid w:val="00A91968"/>
    <w:rsid w:val="00A91E19"/>
    <w:rsid w:val="00A92C9B"/>
    <w:rsid w:val="00A93A6D"/>
    <w:rsid w:val="00A93F91"/>
    <w:rsid w:val="00AA055C"/>
    <w:rsid w:val="00AA0BC3"/>
    <w:rsid w:val="00AA1695"/>
    <w:rsid w:val="00AA28C6"/>
    <w:rsid w:val="00AA383E"/>
    <w:rsid w:val="00AA64E8"/>
    <w:rsid w:val="00AA6852"/>
    <w:rsid w:val="00AB0D6B"/>
    <w:rsid w:val="00AB11CA"/>
    <w:rsid w:val="00AB22C4"/>
    <w:rsid w:val="00AB37F9"/>
    <w:rsid w:val="00AB5FB5"/>
    <w:rsid w:val="00AB6346"/>
    <w:rsid w:val="00AB6A7B"/>
    <w:rsid w:val="00AB7D3A"/>
    <w:rsid w:val="00AC161B"/>
    <w:rsid w:val="00AC4CE8"/>
    <w:rsid w:val="00AC5C00"/>
    <w:rsid w:val="00AC66B0"/>
    <w:rsid w:val="00AC6E9C"/>
    <w:rsid w:val="00AC74DA"/>
    <w:rsid w:val="00AC7923"/>
    <w:rsid w:val="00AD064C"/>
    <w:rsid w:val="00AD0713"/>
    <w:rsid w:val="00AD3CAA"/>
    <w:rsid w:val="00AD47CF"/>
    <w:rsid w:val="00AD5A81"/>
    <w:rsid w:val="00AE0924"/>
    <w:rsid w:val="00AE10CB"/>
    <w:rsid w:val="00AE2911"/>
    <w:rsid w:val="00AE52E9"/>
    <w:rsid w:val="00AE59D8"/>
    <w:rsid w:val="00AF0130"/>
    <w:rsid w:val="00AF17E3"/>
    <w:rsid w:val="00AF1F88"/>
    <w:rsid w:val="00AF1FBD"/>
    <w:rsid w:val="00AF6258"/>
    <w:rsid w:val="00B04E64"/>
    <w:rsid w:val="00B0581E"/>
    <w:rsid w:val="00B063BE"/>
    <w:rsid w:val="00B06C10"/>
    <w:rsid w:val="00B12053"/>
    <w:rsid w:val="00B13095"/>
    <w:rsid w:val="00B160A8"/>
    <w:rsid w:val="00B176CD"/>
    <w:rsid w:val="00B228BE"/>
    <w:rsid w:val="00B22C0C"/>
    <w:rsid w:val="00B247DE"/>
    <w:rsid w:val="00B24DC2"/>
    <w:rsid w:val="00B254D2"/>
    <w:rsid w:val="00B25697"/>
    <w:rsid w:val="00B25F52"/>
    <w:rsid w:val="00B266A8"/>
    <w:rsid w:val="00B2725D"/>
    <w:rsid w:val="00B3407D"/>
    <w:rsid w:val="00B35776"/>
    <w:rsid w:val="00B3774D"/>
    <w:rsid w:val="00B40810"/>
    <w:rsid w:val="00B424CC"/>
    <w:rsid w:val="00B42C8A"/>
    <w:rsid w:val="00B442B4"/>
    <w:rsid w:val="00B445F8"/>
    <w:rsid w:val="00B4537E"/>
    <w:rsid w:val="00B4696E"/>
    <w:rsid w:val="00B472C0"/>
    <w:rsid w:val="00B47FB6"/>
    <w:rsid w:val="00B54BB2"/>
    <w:rsid w:val="00B60691"/>
    <w:rsid w:val="00B628C6"/>
    <w:rsid w:val="00B63961"/>
    <w:rsid w:val="00B65682"/>
    <w:rsid w:val="00B656A6"/>
    <w:rsid w:val="00B71C4F"/>
    <w:rsid w:val="00B75B25"/>
    <w:rsid w:val="00B763E0"/>
    <w:rsid w:val="00B80DD8"/>
    <w:rsid w:val="00B830F3"/>
    <w:rsid w:val="00B86698"/>
    <w:rsid w:val="00B925B7"/>
    <w:rsid w:val="00B9288D"/>
    <w:rsid w:val="00B96271"/>
    <w:rsid w:val="00B97326"/>
    <w:rsid w:val="00BA2468"/>
    <w:rsid w:val="00BA70EC"/>
    <w:rsid w:val="00BB0F8D"/>
    <w:rsid w:val="00BB57E9"/>
    <w:rsid w:val="00BB7670"/>
    <w:rsid w:val="00BC1CDA"/>
    <w:rsid w:val="00BC37A6"/>
    <w:rsid w:val="00BC3A6C"/>
    <w:rsid w:val="00BC4B4A"/>
    <w:rsid w:val="00BC73FD"/>
    <w:rsid w:val="00BC76CC"/>
    <w:rsid w:val="00BD007E"/>
    <w:rsid w:val="00BD4C1A"/>
    <w:rsid w:val="00BD4C25"/>
    <w:rsid w:val="00BD7D04"/>
    <w:rsid w:val="00BE177A"/>
    <w:rsid w:val="00BE4789"/>
    <w:rsid w:val="00BE47C6"/>
    <w:rsid w:val="00BE6E20"/>
    <w:rsid w:val="00BE79A2"/>
    <w:rsid w:val="00BF0618"/>
    <w:rsid w:val="00BF188B"/>
    <w:rsid w:val="00BF5903"/>
    <w:rsid w:val="00C00684"/>
    <w:rsid w:val="00C02440"/>
    <w:rsid w:val="00C03080"/>
    <w:rsid w:val="00C05D3E"/>
    <w:rsid w:val="00C074A8"/>
    <w:rsid w:val="00C1094E"/>
    <w:rsid w:val="00C12600"/>
    <w:rsid w:val="00C127FF"/>
    <w:rsid w:val="00C133E4"/>
    <w:rsid w:val="00C14390"/>
    <w:rsid w:val="00C175EC"/>
    <w:rsid w:val="00C2275E"/>
    <w:rsid w:val="00C22BF2"/>
    <w:rsid w:val="00C26BA8"/>
    <w:rsid w:val="00C27D3F"/>
    <w:rsid w:val="00C304A5"/>
    <w:rsid w:val="00C32F1F"/>
    <w:rsid w:val="00C35A62"/>
    <w:rsid w:val="00C40565"/>
    <w:rsid w:val="00C40CE5"/>
    <w:rsid w:val="00C43A7B"/>
    <w:rsid w:val="00C46D2B"/>
    <w:rsid w:val="00C5141E"/>
    <w:rsid w:val="00C5438C"/>
    <w:rsid w:val="00C563FE"/>
    <w:rsid w:val="00C5779D"/>
    <w:rsid w:val="00C610D7"/>
    <w:rsid w:val="00C66623"/>
    <w:rsid w:val="00C66E87"/>
    <w:rsid w:val="00C66F8C"/>
    <w:rsid w:val="00C719C1"/>
    <w:rsid w:val="00C7404E"/>
    <w:rsid w:val="00C75835"/>
    <w:rsid w:val="00C75FB5"/>
    <w:rsid w:val="00C76319"/>
    <w:rsid w:val="00C7715A"/>
    <w:rsid w:val="00C77E29"/>
    <w:rsid w:val="00C81198"/>
    <w:rsid w:val="00C81C43"/>
    <w:rsid w:val="00C83197"/>
    <w:rsid w:val="00C844E7"/>
    <w:rsid w:val="00C87630"/>
    <w:rsid w:val="00C918D5"/>
    <w:rsid w:val="00C936FD"/>
    <w:rsid w:val="00C93F6C"/>
    <w:rsid w:val="00C949D4"/>
    <w:rsid w:val="00C958A1"/>
    <w:rsid w:val="00C95A11"/>
    <w:rsid w:val="00CA0033"/>
    <w:rsid w:val="00CA1933"/>
    <w:rsid w:val="00CA5B88"/>
    <w:rsid w:val="00CC0784"/>
    <w:rsid w:val="00CC13DC"/>
    <w:rsid w:val="00CC32A9"/>
    <w:rsid w:val="00CC574B"/>
    <w:rsid w:val="00CC621C"/>
    <w:rsid w:val="00CD081E"/>
    <w:rsid w:val="00CD0C26"/>
    <w:rsid w:val="00CD2594"/>
    <w:rsid w:val="00CD26FD"/>
    <w:rsid w:val="00CD4344"/>
    <w:rsid w:val="00CD43E4"/>
    <w:rsid w:val="00CD4A55"/>
    <w:rsid w:val="00CD5A95"/>
    <w:rsid w:val="00CD6E3D"/>
    <w:rsid w:val="00CD7F6C"/>
    <w:rsid w:val="00CE0025"/>
    <w:rsid w:val="00CE0B3E"/>
    <w:rsid w:val="00CE2B05"/>
    <w:rsid w:val="00CE2C3E"/>
    <w:rsid w:val="00CE4519"/>
    <w:rsid w:val="00CE5D93"/>
    <w:rsid w:val="00CE64EA"/>
    <w:rsid w:val="00CE69C5"/>
    <w:rsid w:val="00CF04A8"/>
    <w:rsid w:val="00CF3B5A"/>
    <w:rsid w:val="00CF4711"/>
    <w:rsid w:val="00CF6E42"/>
    <w:rsid w:val="00CF6E94"/>
    <w:rsid w:val="00D00411"/>
    <w:rsid w:val="00D02588"/>
    <w:rsid w:val="00D03A43"/>
    <w:rsid w:val="00D0688D"/>
    <w:rsid w:val="00D0798C"/>
    <w:rsid w:val="00D10E92"/>
    <w:rsid w:val="00D11DB9"/>
    <w:rsid w:val="00D12608"/>
    <w:rsid w:val="00D12747"/>
    <w:rsid w:val="00D1692B"/>
    <w:rsid w:val="00D17BC6"/>
    <w:rsid w:val="00D2001C"/>
    <w:rsid w:val="00D209EB"/>
    <w:rsid w:val="00D21AAE"/>
    <w:rsid w:val="00D24CDA"/>
    <w:rsid w:val="00D263B7"/>
    <w:rsid w:val="00D26ED9"/>
    <w:rsid w:val="00D3087F"/>
    <w:rsid w:val="00D31006"/>
    <w:rsid w:val="00D32B27"/>
    <w:rsid w:val="00D36392"/>
    <w:rsid w:val="00D43711"/>
    <w:rsid w:val="00D500B8"/>
    <w:rsid w:val="00D50D96"/>
    <w:rsid w:val="00D50DF2"/>
    <w:rsid w:val="00D512A4"/>
    <w:rsid w:val="00D51D53"/>
    <w:rsid w:val="00D52B6F"/>
    <w:rsid w:val="00D534B5"/>
    <w:rsid w:val="00D53528"/>
    <w:rsid w:val="00D53E33"/>
    <w:rsid w:val="00D54056"/>
    <w:rsid w:val="00D544B3"/>
    <w:rsid w:val="00D576C2"/>
    <w:rsid w:val="00D60649"/>
    <w:rsid w:val="00D628F5"/>
    <w:rsid w:val="00D633FF"/>
    <w:rsid w:val="00D76F77"/>
    <w:rsid w:val="00D80F86"/>
    <w:rsid w:val="00D86B50"/>
    <w:rsid w:val="00D86D64"/>
    <w:rsid w:val="00D9012F"/>
    <w:rsid w:val="00D9077A"/>
    <w:rsid w:val="00D90AC2"/>
    <w:rsid w:val="00D92F82"/>
    <w:rsid w:val="00D93F00"/>
    <w:rsid w:val="00D95A89"/>
    <w:rsid w:val="00D97E88"/>
    <w:rsid w:val="00DA05B8"/>
    <w:rsid w:val="00DA1C0B"/>
    <w:rsid w:val="00DA319F"/>
    <w:rsid w:val="00DA7E24"/>
    <w:rsid w:val="00DB030A"/>
    <w:rsid w:val="00DB1FB4"/>
    <w:rsid w:val="00DB2760"/>
    <w:rsid w:val="00DB2966"/>
    <w:rsid w:val="00DB451C"/>
    <w:rsid w:val="00DB73BE"/>
    <w:rsid w:val="00DC38C4"/>
    <w:rsid w:val="00DC75BC"/>
    <w:rsid w:val="00DD2B78"/>
    <w:rsid w:val="00DD5FD2"/>
    <w:rsid w:val="00DD78DA"/>
    <w:rsid w:val="00DD7DB2"/>
    <w:rsid w:val="00DE063F"/>
    <w:rsid w:val="00DE0B9D"/>
    <w:rsid w:val="00DE14D0"/>
    <w:rsid w:val="00DE161D"/>
    <w:rsid w:val="00DE1AA5"/>
    <w:rsid w:val="00DE4A74"/>
    <w:rsid w:val="00DE4C7B"/>
    <w:rsid w:val="00DE5699"/>
    <w:rsid w:val="00DF3F33"/>
    <w:rsid w:val="00DF5361"/>
    <w:rsid w:val="00DF716B"/>
    <w:rsid w:val="00E008D7"/>
    <w:rsid w:val="00E00ABC"/>
    <w:rsid w:val="00E0213C"/>
    <w:rsid w:val="00E03515"/>
    <w:rsid w:val="00E03D53"/>
    <w:rsid w:val="00E0449A"/>
    <w:rsid w:val="00E11361"/>
    <w:rsid w:val="00E13C01"/>
    <w:rsid w:val="00E167A3"/>
    <w:rsid w:val="00E200C3"/>
    <w:rsid w:val="00E20C01"/>
    <w:rsid w:val="00E240FC"/>
    <w:rsid w:val="00E26863"/>
    <w:rsid w:val="00E3236F"/>
    <w:rsid w:val="00E33BC6"/>
    <w:rsid w:val="00E36826"/>
    <w:rsid w:val="00E36C5A"/>
    <w:rsid w:val="00E374B0"/>
    <w:rsid w:val="00E37C91"/>
    <w:rsid w:val="00E450E5"/>
    <w:rsid w:val="00E46ED3"/>
    <w:rsid w:val="00E4788F"/>
    <w:rsid w:val="00E50CB8"/>
    <w:rsid w:val="00E50DFF"/>
    <w:rsid w:val="00E51361"/>
    <w:rsid w:val="00E54C28"/>
    <w:rsid w:val="00E56769"/>
    <w:rsid w:val="00E576B5"/>
    <w:rsid w:val="00E57D56"/>
    <w:rsid w:val="00E60E90"/>
    <w:rsid w:val="00E61050"/>
    <w:rsid w:val="00E62B6A"/>
    <w:rsid w:val="00E647CC"/>
    <w:rsid w:val="00E647FD"/>
    <w:rsid w:val="00E651BE"/>
    <w:rsid w:val="00E671DF"/>
    <w:rsid w:val="00E67578"/>
    <w:rsid w:val="00E67D88"/>
    <w:rsid w:val="00E74EC4"/>
    <w:rsid w:val="00E82305"/>
    <w:rsid w:val="00E83C79"/>
    <w:rsid w:val="00E93FBB"/>
    <w:rsid w:val="00E975D4"/>
    <w:rsid w:val="00EA015A"/>
    <w:rsid w:val="00EA0B55"/>
    <w:rsid w:val="00EA6262"/>
    <w:rsid w:val="00EB1ADF"/>
    <w:rsid w:val="00EB4979"/>
    <w:rsid w:val="00EB5816"/>
    <w:rsid w:val="00EB5C36"/>
    <w:rsid w:val="00EB625F"/>
    <w:rsid w:val="00EC1792"/>
    <w:rsid w:val="00EC25C3"/>
    <w:rsid w:val="00EC5B1A"/>
    <w:rsid w:val="00EC686D"/>
    <w:rsid w:val="00ED4BFF"/>
    <w:rsid w:val="00ED5025"/>
    <w:rsid w:val="00ED7263"/>
    <w:rsid w:val="00EE22DF"/>
    <w:rsid w:val="00EE297E"/>
    <w:rsid w:val="00EE32D7"/>
    <w:rsid w:val="00EE4515"/>
    <w:rsid w:val="00EE5881"/>
    <w:rsid w:val="00EF1EFC"/>
    <w:rsid w:val="00EF301B"/>
    <w:rsid w:val="00EF6963"/>
    <w:rsid w:val="00EF7E88"/>
    <w:rsid w:val="00F00641"/>
    <w:rsid w:val="00F01958"/>
    <w:rsid w:val="00F04F94"/>
    <w:rsid w:val="00F05512"/>
    <w:rsid w:val="00F06745"/>
    <w:rsid w:val="00F071CB"/>
    <w:rsid w:val="00F07D0B"/>
    <w:rsid w:val="00F10E65"/>
    <w:rsid w:val="00F11963"/>
    <w:rsid w:val="00F1210A"/>
    <w:rsid w:val="00F17A02"/>
    <w:rsid w:val="00F202F5"/>
    <w:rsid w:val="00F24CC6"/>
    <w:rsid w:val="00F2721C"/>
    <w:rsid w:val="00F272AB"/>
    <w:rsid w:val="00F27B31"/>
    <w:rsid w:val="00F30FAA"/>
    <w:rsid w:val="00F3202A"/>
    <w:rsid w:val="00F348DA"/>
    <w:rsid w:val="00F36416"/>
    <w:rsid w:val="00F40AB4"/>
    <w:rsid w:val="00F4277F"/>
    <w:rsid w:val="00F437DC"/>
    <w:rsid w:val="00F43B26"/>
    <w:rsid w:val="00F4560D"/>
    <w:rsid w:val="00F50138"/>
    <w:rsid w:val="00F55EFF"/>
    <w:rsid w:val="00F56838"/>
    <w:rsid w:val="00F60B31"/>
    <w:rsid w:val="00F61A0C"/>
    <w:rsid w:val="00F61CD4"/>
    <w:rsid w:val="00F639D1"/>
    <w:rsid w:val="00F7436A"/>
    <w:rsid w:val="00F75DCB"/>
    <w:rsid w:val="00F769E5"/>
    <w:rsid w:val="00F80285"/>
    <w:rsid w:val="00F81B10"/>
    <w:rsid w:val="00F82240"/>
    <w:rsid w:val="00F82C34"/>
    <w:rsid w:val="00F82D7B"/>
    <w:rsid w:val="00F83520"/>
    <w:rsid w:val="00F86BF0"/>
    <w:rsid w:val="00F90548"/>
    <w:rsid w:val="00F918C3"/>
    <w:rsid w:val="00F91984"/>
    <w:rsid w:val="00F949E1"/>
    <w:rsid w:val="00FA35B9"/>
    <w:rsid w:val="00FA46F7"/>
    <w:rsid w:val="00FA5E24"/>
    <w:rsid w:val="00FB1547"/>
    <w:rsid w:val="00FB36F6"/>
    <w:rsid w:val="00FB4146"/>
    <w:rsid w:val="00FB4E2F"/>
    <w:rsid w:val="00FB5DDD"/>
    <w:rsid w:val="00FC0627"/>
    <w:rsid w:val="00FC33F4"/>
    <w:rsid w:val="00FC505A"/>
    <w:rsid w:val="00FD0FFD"/>
    <w:rsid w:val="00FD13CA"/>
    <w:rsid w:val="00FD2A40"/>
    <w:rsid w:val="00FD2A86"/>
    <w:rsid w:val="00FD43FB"/>
    <w:rsid w:val="00FD7F01"/>
    <w:rsid w:val="00FE0C35"/>
    <w:rsid w:val="00FE1A89"/>
    <w:rsid w:val="00FE1FDA"/>
    <w:rsid w:val="00FE22A3"/>
    <w:rsid w:val="00FE248E"/>
    <w:rsid w:val="00FE5629"/>
    <w:rsid w:val="00FE61F1"/>
    <w:rsid w:val="00FF16F6"/>
    <w:rsid w:val="00FF47A4"/>
    <w:rsid w:val="00FF63BC"/>
    <w:rsid w:val="00FF7616"/>
    <w:rsid w:val="0558B640"/>
    <w:rsid w:val="0A85E0D7"/>
    <w:rsid w:val="0FC451D0"/>
    <w:rsid w:val="199A7090"/>
    <w:rsid w:val="19A7B64F"/>
    <w:rsid w:val="1E7D821F"/>
    <w:rsid w:val="292E24C6"/>
    <w:rsid w:val="3F7C9F10"/>
    <w:rsid w:val="483F1EC2"/>
    <w:rsid w:val="57433EEE"/>
    <w:rsid w:val="59894B85"/>
    <w:rsid w:val="5AB86226"/>
    <w:rsid w:val="5AD434EF"/>
    <w:rsid w:val="6763D4D1"/>
    <w:rsid w:val="710BABC8"/>
    <w:rsid w:val="73464BA9"/>
    <w:rsid w:val="7909256D"/>
    <w:rsid w:val="7D0EE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3"/>
    <o:shapelayout v:ext="edit">
      <o:idmap v:ext="edit" data="2"/>
    </o:shapelayout>
  </w:shapeDefaults>
  <w:decimalSymbol w:val="."/>
  <w:listSeparator w:val=","/>
  <w14:docId w14:val="0354FCA3"/>
  <w15:chartTrackingRefBased/>
  <w15:docId w15:val="{6F2D0057-EB6E-4A66-A9A1-2F6D8DC1B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684C"/>
    <w:rPr>
      <w:rFonts w:ascii="Verdana" w:hAnsi="Verdana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C59B4"/>
    <w:pPr>
      <w:keepNext/>
      <w:keepLines/>
      <w:spacing w:before="240" w:after="0"/>
      <w:outlineLvl w:val="0"/>
    </w:pPr>
    <w:rPr>
      <w:rFonts w:eastAsiaTheme="majorEastAsia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785739"/>
    <w:pPr>
      <w:keepNext/>
      <w:spacing w:before="240" w:after="60" w:line="240" w:lineRule="auto"/>
      <w:outlineLvl w:val="1"/>
    </w:pPr>
    <w:rPr>
      <w:rFonts w:eastAsia="Times New Roman"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19A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785739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1219A6"/>
    <w:pPr>
      <w:tabs>
        <w:tab w:val="right" w:leader="dot" w:pos="12950"/>
      </w:tabs>
      <w:spacing w:before="120" w:after="120" w:line="240" w:lineRule="auto"/>
    </w:pPr>
    <w:rPr>
      <w:rFonts w:eastAsia="Times New Roman" w:cs="Times New Roman"/>
      <w:szCs w:val="24"/>
    </w:rPr>
  </w:style>
  <w:style w:type="character" w:customStyle="1" w:styleId="Heading2Char">
    <w:name w:val="Heading 2 Char"/>
    <w:basedOn w:val="DefaultParagraphFont"/>
    <w:link w:val="Heading2"/>
    <w:rsid w:val="00785739"/>
    <w:rPr>
      <w:rFonts w:ascii="Verdana" w:eastAsia="Times New Roman" w:hAnsi="Verdana" w:cs="Arial"/>
      <w:b/>
      <w:bCs/>
      <w:iCs/>
      <w:sz w:val="28"/>
      <w:szCs w:val="28"/>
    </w:rPr>
  </w:style>
  <w:style w:type="paragraph" w:styleId="BodyTextIndent2">
    <w:name w:val="Body Text Indent 2"/>
    <w:basedOn w:val="Normal"/>
    <w:link w:val="BodyTextIndent2Char"/>
    <w:unhideWhenUsed/>
    <w:rsid w:val="00785739"/>
    <w:pPr>
      <w:spacing w:after="120" w:line="480" w:lineRule="auto"/>
      <w:ind w:left="360"/>
    </w:pPr>
    <w:rPr>
      <w:rFonts w:eastAsia="Times New Roman" w:cs="Times New Roman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785739"/>
    <w:rPr>
      <w:rFonts w:ascii="Verdana" w:eastAsia="Times New Roman" w:hAnsi="Verdana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6B60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B60D7"/>
  </w:style>
  <w:style w:type="paragraph" w:styleId="Footer">
    <w:name w:val="footer"/>
    <w:basedOn w:val="Normal"/>
    <w:link w:val="FooterChar"/>
    <w:uiPriority w:val="99"/>
    <w:semiHidden/>
    <w:unhideWhenUsed/>
    <w:rsid w:val="006B60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B60D7"/>
  </w:style>
  <w:style w:type="paragraph" w:styleId="NormalWeb">
    <w:name w:val="Normal (Web)"/>
    <w:basedOn w:val="Normal"/>
    <w:uiPriority w:val="99"/>
    <w:semiHidden/>
    <w:unhideWhenUsed/>
    <w:rsid w:val="00C936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paragraph" w:styleId="ListParagraph">
    <w:name w:val="List Paragraph"/>
    <w:basedOn w:val="Normal"/>
    <w:uiPriority w:val="34"/>
    <w:qFormat/>
    <w:rsid w:val="00540AFB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0B5452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3E48DD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96299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6299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6299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6299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6299F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D7DB2"/>
    <w:rPr>
      <w:color w:val="954F72" w:themeColor="followedHyperlink"/>
      <w:u w:val="single"/>
    </w:rPr>
  </w:style>
  <w:style w:type="character" w:styleId="Mention">
    <w:name w:val="Mention"/>
    <w:basedOn w:val="DefaultParagraphFont"/>
    <w:uiPriority w:val="99"/>
    <w:unhideWhenUsed/>
    <w:rsid w:val="006E00C6"/>
    <w:rPr>
      <w:color w:val="2B579A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C59B4"/>
    <w:rPr>
      <w:rFonts w:ascii="Verdana" w:eastAsiaTheme="majorEastAsia" w:hAnsi="Verdana" w:cstheme="majorBidi"/>
      <w:b/>
      <w:sz w:val="36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FD2A86"/>
    <w:pPr>
      <w:spacing w:after="100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1219A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69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4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1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9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6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2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5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4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3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1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2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70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6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685739">
                  <w:marLeft w:val="33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797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249859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41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9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1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2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0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1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6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1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4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5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6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582177">
                  <w:marLeft w:val="33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80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543813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42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1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3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0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9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0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1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8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thesource.cvshealth.com/nuxeo/thesource/" TargetMode="External"/><Relationship Id="rId18" Type="http://schemas.openxmlformats.org/officeDocument/2006/relationships/image" Target="media/image8.png"/><Relationship Id="rId26" Type="http://schemas.openxmlformats.org/officeDocument/2006/relationships/image" Target="media/image14.png"/><Relationship Id="rId39" Type="http://schemas.openxmlformats.org/officeDocument/2006/relationships/hyperlink" Target="https://thesource.cvshealth.com/nuxeo/thesource/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thesource.cvshealth.com/nuxeo/thesource/" TargetMode="External"/><Relationship Id="rId34" Type="http://schemas.openxmlformats.org/officeDocument/2006/relationships/image" Target="media/image19.png"/><Relationship Id="rId42" Type="http://schemas.openxmlformats.org/officeDocument/2006/relationships/hyperlink" Target="mailto:RS5065@CVSHealth.com" TargetMode="External"/><Relationship Id="rId47" Type="http://schemas.openxmlformats.org/officeDocument/2006/relationships/hyperlink" Target="https://policy.corp.cvscaremark.com/pnp/faces/DocRenderer?documentId=CALL-0049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image" Target="media/image13.png"/><Relationship Id="rId33" Type="http://schemas.openxmlformats.org/officeDocument/2006/relationships/image" Target="media/image18.png"/><Relationship Id="rId38" Type="http://schemas.openxmlformats.org/officeDocument/2006/relationships/image" Target="media/image22.png"/><Relationship Id="rId46" Type="http://schemas.openxmlformats.org/officeDocument/2006/relationships/hyperlink" Target="https://thesource.cvshealth.com/nuxeo/thesource/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.png"/><Relationship Id="rId29" Type="http://schemas.openxmlformats.org/officeDocument/2006/relationships/image" Target="media/image16.png"/><Relationship Id="rId41" Type="http://schemas.openxmlformats.org/officeDocument/2006/relationships/hyperlink" Target="mailto:DISP.WB@CVSHealth.com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24" Type="http://schemas.openxmlformats.org/officeDocument/2006/relationships/image" Target="media/image12.png"/><Relationship Id="rId32" Type="http://schemas.openxmlformats.org/officeDocument/2006/relationships/hyperlink" Target="https://thesource.cvshealth.com/nuxeo/thesource/" TargetMode="External"/><Relationship Id="rId37" Type="http://schemas.openxmlformats.org/officeDocument/2006/relationships/image" Target="media/image21.png"/><Relationship Id="rId40" Type="http://schemas.openxmlformats.org/officeDocument/2006/relationships/hyperlink" Target="mailto:RS5091@CVSHealth.com" TargetMode="External"/><Relationship Id="rId45" Type="http://schemas.openxmlformats.org/officeDocument/2006/relationships/hyperlink" Target="https://thesource.cvshealth.com/nuxeo/thesource/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1.png"/><Relationship Id="rId28" Type="http://schemas.openxmlformats.org/officeDocument/2006/relationships/image" Target="media/image15.png"/><Relationship Id="rId36" Type="http://schemas.openxmlformats.org/officeDocument/2006/relationships/hyperlink" Target="https://thesource.cvshealth.com/nuxeo/thesource/" TargetMode="External"/><Relationship Id="rId49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image" Target="media/image17.png"/><Relationship Id="rId44" Type="http://schemas.openxmlformats.org/officeDocument/2006/relationships/hyperlink" Target="mailto:DISP.SAT@CVSHealth.com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0.png"/><Relationship Id="rId27" Type="http://schemas.openxmlformats.org/officeDocument/2006/relationships/hyperlink" Target="https://thesource.cvshealth.com/nuxeo/thesource/" TargetMode="External"/><Relationship Id="rId30" Type="http://schemas.openxmlformats.org/officeDocument/2006/relationships/hyperlink" Target="https://thesource.cvshealth.com/nuxeo/thesource/" TargetMode="External"/><Relationship Id="rId35" Type="http://schemas.openxmlformats.org/officeDocument/2006/relationships/image" Target="media/image20.png"/><Relationship Id="rId43" Type="http://schemas.openxmlformats.org/officeDocument/2006/relationships/image" Target="media/image23.png"/><Relationship Id="rId48" Type="http://schemas.openxmlformats.org/officeDocument/2006/relationships/fontTable" Target="fontTable.xml"/><Relationship Id="rId8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B57E074260378499F7E81CCDE102D50" ma:contentTypeVersion="17" ma:contentTypeDescription="Create a new document." ma:contentTypeScope="" ma:versionID="d102769cacfb248b0a4cd372c95ae198">
  <xsd:schema xmlns:xsd="http://www.w3.org/2001/XMLSchema" xmlns:xs="http://www.w3.org/2001/XMLSchema" xmlns:p="http://schemas.microsoft.com/office/2006/metadata/properties" xmlns:ns2="d19e0082-693e-45ae-8f74-da0dd659fa03" xmlns:ns3="2fe6fb3c-ae69-4363-9eac-f91567448a6f" targetNamespace="http://schemas.microsoft.com/office/2006/metadata/properties" ma:root="true" ma:fieldsID="b2f750f4410df7e9588eaa14b27124da" ns2:_="" ns3:_="">
    <xsd:import namespace="d19e0082-693e-45ae-8f74-da0dd659fa03"/>
    <xsd:import namespace="2fe6fb3c-ae69-4363-9eac-f91567448a6f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ifelineQuickChat" minOccurs="0"/>
                <xsd:element ref="ns2:ProjectAnalyst" minOccurs="0"/>
                <xsd:element ref="ns2:DocumentConsultatnt" minOccurs="0"/>
                <xsd:element ref="ns2:BPO" minOccurs="0"/>
                <xsd:element ref="ns2:Status" minOccurs="0"/>
                <xsd:element ref="ns2:Due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9e0082-693e-45ae-8f74-da0dd659fa03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3773e5d3-86f4-436a-b35a-a9b626cf631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LifelineQuickChat" ma:index="19" nillable="true" ma:displayName="Project Owner/Lead" ma:format="Dropdown" ma:internalName="LifelineQuickChat">
      <xsd:simpleType>
        <xsd:restriction base="dms:Text">
          <xsd:maxLength value="255"/>
        </xsd:restriction>
      </xsd:simpleType>
    </xsd:element>
    <xsd:element name="ProjectAnalyst" ma:index="20" nillable="true" ma:displayName="Project Analyst" ma:format="Dropdown" ma:internalName="ProjectAnalyst">
      <xsd:simpleType>
        <xsd:restriction base="dms:Text">
          <xsd:maxLength value="255"/>
        </xsd:restriction>
      </xsd:simpleType>
    </xsd:element>
    <xsd:element name="DocumentConsultatnt" ma:index="21" nillable="true" ma:displayName="Document Consultant" ma:format="Dropdown" ma:internalName="DocumentConsultatnt">
      <xsd:simpleType>
        <xsd:restriction base="dms:Text">
          <xsd:maxLength value="255"/>
        </xsd:restriction>
      </xsd:simpleType>
    </xsd:element>
    <xsd:element name="BPO" ma:index="22" nillable="true" ma:displayName="BPO" ma:format="Dropdown" ma:internalName="BPO">
      <xsd:simpleType>
        <xsd:restriction base="dms:Text">
          <xsd:maxLength value="255"/>
        </xsd:restriction>
      </xsd:simpleType>
    </xsd:element>
    <xsd:element name="Status" ma:index="23" nillable="true" ma:displayName="Status" ma:format="Dropdown" ma:internalName="Status">
      <xsd:simpleType>
        <xsd:restriction base="dms:Text">
          <xsd:maxLength value="255"/>
        </xsd:restriction>
      </xsd:simpleType>
    </xsd:element>
    <xsd:element name="DueDate" ma:index="24" nillable="true" ma:displayName="Due Date" ma:format="Dropdown" ma:internalName="DueDate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e6fb3c-ae69-4363-9eac-f91567448a6f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b3843f2a-4ea9-4ff2-ae93-95147ee77641}" ma:internalName="TaxCatchAll" ma:showField="CatchAllData" ma:web="2fe6fb3c-ae69-4363-9eac-f91567448a6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fe6fb3c-ae69-4363-9eac-f91567448a6f" xsi:nil="true"/>
    <lcf76f155ced4ddcb4097134ff3c332f xmlns="d19e0082-693e-45ae-8f74-da0dd659fa03">
      <Terms xmlns="http://schemas.microsoft.com/office/infopath/2007/PartnerControls"/>
    </lcf76f155ced4ddcb4097134ff3c332f>
    <BPO xmlns="d19e0082-693e-45ae-8f74-da0dd659fa03">Customer Care Home Delivery</BPO>
    <ProjectAnalyst xmlns="d19e0082-693e-45ae-8f74-da0dd659fa03">Lindsey Y</ProjectAnalyst>
    <DocumentConsultatnt xmlns="d19e0082-693e-45ae-8f74-da0dd659fa03">Brienna Dugdale</DocumentConsultatnt>
    <DueDate xmlns="d19e0082-693e-45ae-8f74-da0dd659fa03" xsi:nil="true"/>
    <LifelineQuickChat xmlns="d19e0082-693e-45ae-8f74-da0dd659fa03" xsi:nil="true"/>
    <Status xmlns="d19e0082-693e-45ae-8f74-da0dd659fa03" xsi:nil="true"/>
  </documentManagement>
</p:properties>
</file>

<file path=customXml/itemProps1.xml><?xml version="1.0" encoding="utf-8"?>
<ds:datastoreItem xmlns:ds="http://schemas.openxmlformats.org/officeDocument/2006/customXml" ds:itemID="{37A7F7B5-B9CD-43DC-9B52-5F90D9ED135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1809B24-25E2-4170-A79C-FA65C69F82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19e0082-693e-45ae-8f74-da0dd659fa03"/>
    <ds:schemaRef ds:uri="2fe6fb3c-ae69-4363-9eac-f91567448a6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F7CA9E7-1B64-4C26-A4AE-9134E24E329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678C1D7-834A-440D-B11A-33E89830F65E}">
  <ds:schemaRefs>
    <ds:schemaRef ds:uri="http://schemas.microsoft.com/office/2006/metadata/properties"/>
    <ds:schemaRef ds:uri="http://schemas.microsoft.com/office/infopath/2007/PartnerControls"/>
    <ds:schemaRef ds:uri="2fe6fb3c-ae69-4363-9eac-f91567448a6f"/>
    <ds:schemaRef ds:uri="d19e0082-693e-45ae-8f74-da0dd659fa0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2357</Words>
  <Characters>13440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15766</CharactersWithSpaces>
  <SharedDoc>false</SharedDoc>
  <HLinks>
    <vt:vector size="126" baseType="variant">
      <vt:variant>
        <vt:i4>262192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2424887</vt:i4>
      </vt:variant>
      <vt:variant>
        <vt:i4>66</vt:i4>
      </vt:variant>
      <vt:variant>
        <vt:i4>0</vt:i4>
      </vt:variant>
      <vt:variant>
        <vt:i4>5</vt:i4>
      </vt:variant>
      <vt:variant>
        <vt:lpwstr>https://policy.corp.cvscaremark.com/pnp/faces/DocRenderer?documentId=CALL-0049</vt:lpwstr>
      </vt:variant>
      <vt:variant>
        <vt:lpwstr/>
      </vt:variant>
      <vt:variant>
        <vt:i4>1376333</vt:i4>
      </vt:variant>
      <vt:variant>
        <vt:i4>60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!/view?docid=c1f1028b-e42c-4b4f-a4cf-cc0b42c91606</vt:lpwstr>
      </vt:variant>
      <vt:variant>
        <vt:i4>262192</vt:i4>
      </vt:variant>
      <vt:variant>
        <vt:i4>57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3145798</vt:i4>
      </vt:variant>
      <vt:variant>
        <vt:i4>54</vt:i4>
      </vt:variant>
      <vt:variant>
        <vt:i4>0</vt:i4>
      </vt:variant>
      <vt:variant>
        <vt:i4>5</vt:i4>
      </vt:variant>
      <vt:variant>
        <vt:lpwstr>mailto:DISP.SAT@CVSHealth.com</vt:lpwstr>
      </vt:variant>
      <vt:variant>
        <vt:lpwstr/>
      </vt:variant>
      <vt:variant>
        <vt:i4>1638446</vt:i4>
      </vt:variant>
      <vt:variant>
        <vt:i4>51</vt:i4>
      </vt:variant>
      <vt:variant>
        <vt:i4>0</vt:i4>
      </vt:variant>
      <vt:variant>
        <vt:i4>5</vt:i4>
      </vt:variant>
      <vt:variant>
        <vt:lpwstr>mailto:RS5065@CVSHealth.com</vt:lpwstr>
      </vt:variant>
      <vt:variant>
        <vt:lpwstr/>
      </vt:variant>
      <vt:variant>
        <vt:i4>4587566</vt:i4>
      </vt:variant>
      <vt:variant>
        <vt:i4>48</vt:i4>
      </vt:variant>
      <vt:variant>
        <vt:i4>0</vt:i4>
      </vt:variant>
      <vt:variant>
        <vt:i4>5</vt:i4>
      </vt:variant>
      <vt:variant>
        <vt:lpwstr>mailto:DISP.WB@CVSHealth.com</vt:lpwstr>
      </vt:variant>
      <vt:variant>
        <vt:lpwstr/>
      </vt:variant>
      <vt:variant>
        <vt:i4>1441834</vt:i4>
      </vt:variant>
      <vt:variant>
        <vt:i4>45</vt:i4>
      </vt:variant>
      <vt:variant>
        <vt:i4>0</vt:i4>
      </vt:variant>
      <vt:variant>
        <vt:i4>5</vt:i4>
      </vt:variant>
      <vt:variant>
        <vt:lpwstr>mailto:RS5091@CVSHealth.com</vt:lpwstr>
      </vt:variant>
      <vt:variant>
        <vt:lpwstr/>
      </vt:variant>
      <vt:variant>
        <vt:i4>7667808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ReferenceTable</vt:lpwstr>
      </vt:variant>
      <vt:variant>
        <vt:i4>1507359</vt:i4>
      </vt:variant>
      <vt:variant>
        <vt:i4>39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!/view?docid=9cfb4422-7129-4bca-b1ea-f1d6fa964906</vt:lpwstr>
      </vt:variant>
      <vt:variant>
        <vt:i4>4390990</vt:i4>
      </vt:variant>
      <vt:variant>
        <vt:i4>36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!/view?docid=4884979f-78c9-4dbe-9d11-2921104432cb</vt:lpwstr>
      </vt:variant>
      <vt:variant>
        <vt:i4>262192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1245250</vt:i4>
      </vt:variant>
      <vt:variant>
        <vt:i4>27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!/view?docid=60a36823-0c27-4d84-953b-e4ecd7d7a569</vt:lpwstr>
      </vt:variant>
      <vt:variant>
        <vt:i4>262192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4849739</vt:i4>
      </vt:variant>
      <vt:variant>
        <vt:i4>18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!/view?docid=98a7a9d6-b7fc-4471-9168-f6e3c3d2a14a</vt:lpwstr>
      </vt:variant>
      <vt:variant>
        <vt:i4>6291522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_Scenario_Guide_for</vt:lpwstr>
      </vt:variant>
      <vt:variant>
        <vt:i4>1638450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_Toc191541631</vt:lpwstr>
      </vt:variant>
      <vt:variant>
        <vt:i4>1638450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_Toc191541630</vt:lpwstr>
      </vt:variant>
      <vt:variant>
        <vt:i4>1572914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_Toc191541629</vt:lpwstr>
      </vt:variant>
      <vt:variant>
        <vt:i4>1572914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_Toc191541628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Blondell, Michael S</dc:creator>
  <cp:keywords/>
  <dc:description/>
  <cp:lastModifiedBy>Davis, David P.</cp:lastModifiedBy>
  <cp:revision>27</cp:revision>
  <dcterms:created xsi:type="dcterms:W3CDTF">2025-07-15T14:57:00Z</dcterms:created>
  <dcterms:modified xsi:type="dcterms:W3CDTF">2025-07-15T15:46:00Z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2022-12-08T17:07:41Z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3d772728-f93c-4ab5-ae8f-2c1ffca2ed1b</vt:lpwstr>
  </property>
  <property fmtid="{D5CDD505-2E9C-101B-9397-08002B2CF9AE}" pid="8" name="MSIP_Label_67599526-06ca-49cc-9fa9-5307800a949a_ContentBits">
    <vt:lpwstr>0</vt:lpwstr>
  </property>
  <property fmtid="{D5CDD505-2E9C-101B-9397-08002B2CF9AE}" pid="9" name="ContentTypeId">
    <vt:lpwstr>0x010100EB57E074260378499F7E81CCDE102D50</vt:lpwstr>
  </property>
  <property fmtid="{D5CDD505-2E9C-101B-9397-08002B2CF9AE}" pid="10" name="GrammarlyDocumentId">
    <vt:lpwstr>9ce92c87a0b57999799bcc4be89d40cc9a4ee753210d0bf2806f12f48b39c6ee</vt:lpwstr>
  </property>
  <property fmtid="{D5CDD505-2E9C-101B-9397-08002B2CF9AE}" pid="11" name="MediaServiceImageTags">
    <vt:lpwstr/>
  </property>
</Properties>
</file>