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BB475" w14:textId="6F876A0D" w:rsidR="00255C6B" w:rsidRPr="00CC1E7F" w:rsidRDefault="00F33EE5" w:rsidP="00CC1E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TOD"/>
      <w:r w:rsidRPr="124F6BB5">
        <w:rPr>
          <w:rFonts w:ascii="Verdana" w:hAnsi="Verdana"/>
          <w:color w:val="000000" w:themeColor="text1"/>
          <w:sz w:val="36"/>
          <w:szCs w:val="36"/>
        </w:rPr>
        <w:t>Being a</w:t>
      </w:r>
      <w:bookmarkEnd w:id="0"/>
      <w:r w:rsidRPr="124F6BB5">
        <w:rPr>
          <w:rFonts w:ascii="Verdana" w:hAnsi="Verdana"/>
          <w:color w:val="000000" w:themeColor="text1"/>
          <w:sz w:val="36"/>
          <w:szCs w:val="36"/>
        </w:rPr>
        <w:t xml:space="preserve"> </w:t>
      </w:r>
      <w:proofErr w:type="gramStart"/>
      <w:r w:rsidRPr="124F6BB5">
        <w:rPr>
          <w:rFonts w:ascii="Verdana" w:hAnsi="Verdana"/>
          <w:color w:val="000000" w:themeColor="text1"/>
          <w:sz w:val="36"/>
          <w:szCs w:val="36"/>
        </w:rPr>
        <w:t>Power House</w:t>
      </w:r>
      <w:proofErr w:type="gramEnd"/>
      <w:r w:rsidR="007E7489" w:rsidRPr="124F6BB5">
        <w:rPr>
          <w:rFonts w:ascii="Verdana" w:hAnsi="Verdana"/>
          <w:color w:val="000000" w:themeColor="text1"/>
          <w:sz w:val="36"/>
          <w:szCs w:val="36"/>
        </w:rPr>
        <w:t xml:space="preserve">:  </w:t>
      </w:r>
      <w:r w:rsidRPr="124F6BB5">
        <w:rPr>
          <w:rFonts w:ascii="Verdana" w:hAnsi="Verdana"/>
          <w:color w:val="000000" w:themeColor="text1"/>
          <w:sz w:val="36"/>
          <w:szCs w:val="36"/>
        </w:rPr>
        <w:t xml:space="preserve">Talking to Members About Doctor (MD) Outreach </w:t>
      </w:r>
    </w:p>
    <w:p w14:paraId="2476A860" w14:textId="77777777" w:rsidR="00CC1E7F" w:rsidRPr="00CC1E7F" w:rsidRDefault="00CC1E7F" w:rsidP="00CC1E7F">
      <w:pPr>
        <w:rPr>
          <w:rFonts w:ascii="Verdana" w:hAnsi="Verdana"/>
        </w:rPr>
      </w:pPr>
    </w:p>
    <w:p w14:paraId="2A7DCC82" w14:textId="43B60C9A" w:rsidR="008874CD" w:rsidRDefault="00CC1E7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C1E7F">
        <w:rPr>
          <w:rFonts w:ascii="Verdana" w:hAnsi="Verdana"/>
        </w:rPr>
        <w:fldChar w:fldCharType="begin"/>
      </w:r>
      <w:r w:rsidRPr="00CC1E7F">
        <w:rPr>
          <w:rFonts w:ascii="Verdana" w:hAnsi="Verdana"/>
        </w:rPr>
        <w:instrText xml:space="preserve"> TOC \n \p " " \h \z \u \t "Heading 2,1" </w:instrText>
      </w:r>
      <w:r w:rsidRPr="00CC1E7F">
        <w:rPr>
          <w:rFonts w:ascii="Verdana" w:hAnsi="Verdana"/>
        </w:rPr>
        <w:fldChar w:fldCharType="separate"/>
      </w:r>
      <w:hyperlink w:anchor="_Toc197341635" w:history="1">
        <w:r w:rsidR="008874CD" w:rsidRPr="006F0AA7">
          <w:rPr>
            <w:rStyle w:val="Hyperlink"/>
            <w:rFonts w:ascii="Verdana" w:hAnsi="Verdana"/>
            <w:noProof/>
          </w:rPr>
          <w:t>Tips for Talking to Members</w:t>
        </w:r>
      </w:hyperlink>
    </w:p>
    <w:p w14:paraId="371B55B8" w14:textId="4EC7717F" w:rsidR="008874CD" w:rsidRDefault="008874CD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41636" w:history="1">
        <w:r w:rsidRPr="006F0AA7">
          <w:rPr>
            <w:rStyle w:val="Hyperlink"/>
            <w:rFonts w:ascii="Verdana" w:hAnsi="Verdana"/>
            <w:noProof/>
          </w:rPr>
          <w:t>Related Documents</w:t>
        </w:r>
      </w:hyperlink>
    </w:p>
    <w:p w14:paraId="0ACC00D1" w14:textId="2EB43A0E" w:rsidR="00CC1E7F" w:rsidRPr="00CC1E7F" w:rsidRDefault="00CC1E7F" w:rsidP="00CC1E7F">
      <w:pPr>
        <w:rPr>
          <w:rFonts w:ascii="Verdana" w:hAnsi="Verdana"/>
        </w:rPr>
      </w:pPr>
      <w:r w:rsidRPr="00CC1E7F">
        <w:rPr>
          <w:rFonts w:ascii="Verdana" w:hAnsi="Verdana"/>
        </w:rPr>
        <w:fldChar w:fldCharType="end"/>
      </w:r>
    </w:p>
    <w:p w14:paraId="46B4D2DC" w14:textId="08A8F5B8" w:rsidR="00AD7AB4" w:rsidRDefault="00CA53E7" w:rsidP="00337DCB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337DCB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C458CC">
        <w:rPr>
          <w:rFonts w:ascii="Verdana" w:hAnsi="Verdana"/>
        </w:rPr>
        <w:t>P</w:t>
      </w:r>
      <w:r>
        <w:rPr>
          <w:rFonts w:ascii="Verdana" w:hAnsi="Verdana"/>
        </w:rPr>
        <w:t xml:space="preserve">rovides information and tips about </w:t>
      </w:r>
      <w:r w:rsidR="00BB5F2D">
        <w:rPr>
          <w:rFonts w:ascii="Verdana" w:hAnsi="Verdana"/>
        </w:rPr>
        <w:t>t</w:t>
      </w:r>
      <w:r>
        <w:rPr>
          <w:rFonts w:ascii="Verdana" w:hAnsi="Verdana"/>
        </w:rPr>
        <w:t xml:space="preserve">alking to </w:t>
      </w:r>
      <w:r w:rsidR="00BB5F2D">
        <w:rPr>
          <w:rFonts w:ascii="Verdana" w:hAnsi="Verdana"/>
        </w:rPr>
        <w:t>m</w:t>
      </w:r>
      <w:r>
        <w:rPr>
          <w:rFonts w:ascii="Verdana" w:hAnsi="Verdana"/>
        </w:rPr>
        <w:t>embers when they inquir</w:t>
      </w:r>
      <w:r w:rsidR="00BB5F2D">
        <w:rPr>
          <w:rFonts w:ascii="Verdana" w:hAnsi="Verdana"/>
        </w:rPr>
        <w:t xml:space="preserve">e </w:t>
      </w:r>
      <w:r w:rsidR="001F1A2E">
        <w:rPr>
          <w:rFonts w:ascii="Verdana" w:hAnsi="Verdana"/>
        </w:rPr>
        <w:t xml:space="preserve">either </w:t>
      </w:r>
      <w:r w:rsidR="00F33EE5" w:rsidRPr="00F33EE5">
        <w:rPr>
          <w:rFonts w:ascii="Verdana" w:hAnsi="Verdana"/>
        </w:rPr>
        <w:t>why we reached out to their doctor or why their order is being held due to more information</w:t>
      </w:r>
      <w:r w:rsidR="00AD675A">
        <w:rPr>
          <w:rFonts w:ascii="Verdana" w:hAnsi="Verdana"/>
        </w:rPr>
        <w:t xml:space="preserve"> needed</w:t>
      </w:r>
      <w:r>
        <w:rPr>
          <w:rFonts w:ascii="Verdana" w:hAnsi="Verdana"/>
        </w:rPr>
        <w:t xml:space="preserve">. </w:t>
      </w:r>
      <w:r w:rsidR="00AD675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7ADA625C" w14:textId="77777777" w:rsidTr="004F7F34">
        <w:tc>
          <w:tcPr>
            <w:tcW w:w="5000" w:type="pct"/>
            <w:shd w:val="clear" w:color="auto" w:fill="C0C0C0"/>
          </w:tcPr>
          <w:p w14:paraId="220A292D" w14:textId="742C8208" w:rsidR="00F81783" w:rsidRPr="00D32D37" w:rsidRDefault="00F33EE5" w:rsidP="00337DCB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97341635"/>
            <w:r>
              <w:rPr>
                <w:rFonts w:ascii="Verdana" w:hAnsi="Verdana"/>
                <w:i w:val="0"/>
              </w:rPr>
              <w:t>Tips for Talking to Members</w:t>
            </w:r>
            <w:bookmarkEnd w:id="2"/>
          </w:p>
        </w:tc>
      </w:tr>
    </w:tbl>
    <w:p w14:paraId="26FC5A69" w14:textId="77777777" w:rsidR="00E54551" w:rsidRDefault="00E54551" w:rsidP="00E54551">
      <w:pPr>
        <w:rPr>
          <w:rFonts w:ascii="Verdana" w:hAnsi="Verdana"/>
        </w:rPr>
      </w:pPr>
    </w:p>
    <w:p w14:paraId="3A2532B4" w14:textId="7854C8E6" w:rsidR="00F33EE5" w:rsidRPr="008E2DC1" w:rsidRDefault="008E2DC1" w:rsidP="00337DCB">
      <w:pPr>
        <w:numPr>
          <w:ilvl w:val="0"/>
          <w:numId w:val="1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When a member </w:t>
      </w:r>
      <w:r w:rsidR="007E7489">
        <w:rPr>
          <w:rFonts w:ascii="Verdana" w:hAnsi="Verdana"/>
        </w:rPr>
        <w:t>asks,</w:t>
      </w:r>
      <w:r>
        <w:rPr>
          <w:rFonts w:ascii="Verdana" w:hAnsi="Verdana"/>
        </w:rPr>
        <w:t xml:space="preserve"> “</w:t>
      </w:r>
      <w:r w:rsidR="00F33EE5" w:rsidRPr="008E2DC1">
        <w:rPr>
          <w:rFonts w:ascii="Verdana" w:hAnsi="Verdana"/>
        </w:rPr>
        <w:t>Why has my order not shipped?</w:t>
      </w:r>
      <w:r>
        <w:rPr>
          <w:rFonts w:ascii="Verdana" w:hAnsi="Verdana"/>
        </w:rPr>
        <w:t>”</w:t>
      </w:r>
      <w:r w:rsidR="00E11195" w:rsidRPr="008E2DC1">
        <w:rPr>
          <w:rFonts w:ascii="Verdana" w:hAnsi="Verdana"/>
        </w:rPr>
        <w:t xml:space="preserve"> </w:t>
      </w:r>
      <w:r>
        <w:rPr>
          <w:rFonts w:ascii="Verdana" w:hAnsi="Verdana"/>
        </w:rPr>
        <w:t>you may u</w:t>
      </w:r>
      <w:r w:rsidR="00E11195" w:rsidRPr="008E2DC1">
        <w:rPr>
          <w:rFonts w:ascii="Verdana" w:hAnsi="Verdana"/>
        </w:rPr>
        <w:t>se the below talking points</w:t>
      </w:r>
      <w:r w:rsidR="001F1A2E">
        <w:rPr>
          <w:rFonts w:ascii="Verdana" w:hAnsi="Verdana"/>
        </w:rPr>
        <w:t xml:space="preserve"> to encourage the member to reach out to their doctor</w:t>
      </w:r>
      <w:r w:rsidR="00272D80">
        <w:rPr>
          <w:rFonts w:ascii="Verdana" w:hAnsi="Verdana"/>
        </w:rPr>
        <w:t xml:space="preserve"> if we are awaiting their response</w:t>
      </w:r>
      <w:r>
        <w:rPr>
          <w:rFonts w:ascii="Verdana" w:hAnsi="Verdana"/>
        </w:rPr>
        <w:t>:</w:t>
      </w:r>
      <w:r w:rsidR="00E11195" w:rsidRPr="008E2DC1">
        <w:rPr>
          <w:rFonts w:ascii="Verdana" w:hAnsi="Verdana"/>
        </w:rPr>
        <w:t xml:space="preserve"> </w:t>
      </w:r>
    </w:p>
    <w:p w14:paraId="401704F3" w14:textId="77777777" w:rsidR="00E11195" w:rsidRPr="008E2DC1" w:rsidRDefault="00E11195" w:rsidP="00337DCB">
      <w:pPr>
        <w:spacing w:before="120" w:after="120"/>
        <w:ind w:left="360"/>
        <w:rPr>
          <w:rFonts w:ascii="Verdana" w:hAnsi="Verdana"/>
        </w:rPr>
      </w:pPr>
    </w:p>
    <w:p w14:paraId="4E25A4C9" w14:textId="026F4CB1" w:rsidR="008E2DC1" w:rsidRPr="008E2DC1" w:rsidRDefault="00CB5962" w:rsidP="00337DCB">
      <w:pPr>
        <w:spacing w:before="120" w:after="120"/>
        <w:ind w:left="27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1DECC33" wp14:editId="3CA15872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666">
        <w:rPr>
          <w:rFonts w:ascii="Verdana" w:hAnsi="Verdana"/>
        </w:rPr>
        <w:t xml:space="preserve">  </w:t>
      </w:r>
      <w:r w:rsidR="00F33EE5" w:rsidRPr="008E2DC1">
        <w:rPr>
          <w:rFonts w:ascii="Verdana" w:hAnsi="Verdana"/>
        </w:rPr>
        <w:t xml:space="preserve">I am looking through </w:t>
      </w:r>
      <w:proofErr w:type="gramStart"/>
      <w:r w:rsidR="00F33EE5" w:rsidRPr="008E2DC1">
        <w:rPr>
          <w:rFonts w:ascii="Verdana" w:hAnsi="Verdana"/>
        </w:rPr>
        <w:t>our</w:t>
      </w:r>
      <w:proofErr w:type="gramEnd"/>
      <w:r w:rsidR="00F33EE5" w:rsidRPr="008E2DC1">
        <w:rPr>
          <w:rFonts w:ascii="Verdana" w:hAnsi="Verdana"/>
        </w:rPr>
        <w:t xml:space="preserve"> notes and it does appear that we have </w:t>
      </w:r>
      <w:proofErr w:type="gramStart"/>
      <w:r w:rsidR="00F33EE5" w:rsidRPr="008E2DC1">
        <w:rPr>
          <w:rFonts w:ascii="Verdana" w:hAnsi="Verdana"/>
        </w:rPr>
        <w:t>reached out to</w:t>
      </w:r>
      <w:proofErr w:type="gramEnd"/>
      <w:r w:rsidR="00F33EE5" w:rsidRPr="008E2DC1">
        <w:rPr>
          <w:rFonts w:ascii="Verdana" w:hAnsi="Verdana"/>
        </w:rPr>
        <w:t xml:space="preserve"> your doctor’s office</w:t>
      </w:r>
      <w:r w:rsidR="001F1A2E">
        <w:rPr>
          <w:rFonts w:ascii="Verdana" w:hAnsi="Verdana"/>
        </w:rPr>
        <w:t>,</w:t>
      </w:r>
      <w:r w:rsidR="00F33EE5" w:rsidRPr="008E2DC1">
        <w:rPr>
          <w:rFonts w:ascii="Verdana" w:hAnsi="Verdana"/>
        </w:rPr>
        <w:t xml:space="preserve"> but</w:t>
      </w:r>
      <w:r w:rsidR="001F1A2E">
        <w:rPr>
          <w:rFonts w:ascii="Verdana" w:hAnsi="Verdana"/>
        </w:rPr>
        <w:t xml:space="preserve"> we</w:t>
      </w:r>
      <w:r w:rsidR="00F33EE5" w:rsidRPr="008E2DC1">
        <w:rPr>
          <w:rFonts w:ascii="Verdana" w:hAnsi="Verdana"/>
        </w:rPr>
        <w:t xml:space="preserve"> have yet to </w:t>
      </w:r>
      <w:r w:rsidR="001072AD">
        <w:rPr>
          <w:rFonts w:ascii="Verdana" w:hAnsi="Verdana"/>
        </w:rPr>
        <w:t>receive the information needed to dispense your prescription</w:t>
      </w:r>
      <w:r w:rsidR="00F33EE5" w:rsidRPr="008E2DC1">
        <w:rPr>
          <w:rFonts w:ascii="Verdana" w:hAnsi="Verdana"/>
        </w:rPr>
        <w:t xml:space="preserve">. We can </w:t>
      </w:r>
      <w:r w:rsidR="00E23FBC">
        <w:rPr>
          <w:rFonts w:ascii="Verdana" w:hAnsi="Verdana"/>
        </w:rPr>
        <w:t>a</w:t>
      </w:r>
      <w:r w:rsidR="00F33EE5" w:rsidRPr="008E2DC1">
        <w:rPr>
          <w:rFonts w:ascii="Verdana" w:hAnsi="Verdana"/>
        </w:rPr>
        <w:t>bsolutely continue to make these attempts for you</w:t>
      </w:r>
      <w:r w:rsidR="001F1A2E">
        <w:rPr>
          <w:rFonts w:ascii="Verdana" w:hAnsi="Verdana"/>
        </w:rPr>
        <w:t>,</w:t>
      </w:r>
      <w:r w:rsidR="00F33EE5" w:rsidRPr="008E2DC1">
        <w:rPr>
          <w:rFonts w:ascii="Verdana" w:hAnsi="Verdana"/>
        </w:rPr>
        <w:t xml:space="preserve"> and we may have better success if you were able to reach out to your doctor’s office</w:t>
      </w:r>
      <w:r w:rsidR="001F1A2E">
        <w:rPr>
          <w:rFonts w:ascii="Verdana" w:hAnsi="Verdana"/>
        </w:rPr>
        <w:t>,</w:t>
      </w:r>
      <w:r w:rsidR="00F33EE5" w:rsidRPr="008E2DC1">
        <w:rPr>
          <w:rFonts w:ascii="Verdana" w:hAnsi="Verdana"/>
        </w:rPr>
        <w:t xml:space="preserve"> as well.</w:t>
      </w:r>
      <w:r w:rsidR="00E11195" w:rsidRPr="008E2DC1">
        <w:rPr>
          <w:rFonts w:ascii="Verdana" w:hAnsi="Verdana"/>
        </w:rPr>
        <w:t xml:space="preserve"> </w:t>
      </w:r>
    </w:p>
    <w:p w14:paraId="5BCB8AA3" w14:textId="05AC1BDC" w:rsidR="008C0817" w:rsidRPr="008E2DC1" w:rsidRDefault="00B9087A" w:rsidP="00337DCB">
      <w:pPr>
        <w:spacing w:before="120" w:after="120"/>
        <w:ind w:left="270"/>
        <w:rPr>
          <w:rFonts w:ascii="Verdana" w:hAnsi="Verdana"/>
        </w:rPr>
      </w:pPr>
      <w:r>
        <w:rPr>
          <w:rFonts w:ascii="Verdana" w:hAnsi="Verdana"/>
          <w:b/>
        </w:rPr>
        <w:t xml:space="preserve"> </w:t>
      </w:r>
      <w:r w:rsidR="00F33EE5" w:rsidRPr="008E2DC1">
        <w:rPr>
          <w:rFonts w:ascii="Verdana" w:hAnsi="Verdana"/>
        </w:rPr>
        <w:t xml:space="preserve"> </w:t>
      </w:r>
    </w:p>
    <w:p w14:paraId="2A926FE0" w14:textId="397A9ED2" w:rsidR="008E2DC1" w:rsidRPr="008E2DC1" w:rsidRDefault="00CB5962" w:rsidP="00337DCB">
      <w:pPr>
        <w:spacing w:before="120" w:after="120"/>
        <w:ind w:left="27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F335A3A" wp14:editId="2AEF6047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666">
        <w:rPr>
          <w:rFonts w:ascii="Verdana" w:hAnsi="Verdana"/>
        </w:rPr>
        <w:t xml:space="preserve">  </w:t>
      </w:r>
      <w:r w:rsidR="0099056A">
        <w:rPr>
          <w:rFonts w:ascii="Verdana" w:hAnsi="Verdana"/>
        </w:rPr>
        <w:t>W</w:t>
      </w:r>
      <w:r w:rsidR="00F33EE5" w:rsidRPr="008E2DC1">
        <w:rPr>
          <w:rFonts w:ascii="Verdana" w:hAnsi="Verdana"/>
        </w:rPr>
        <w:t>e have not had success obtaining</w:t>
      </w:r>
      <w:r w:rsidR="001F1A2E">
        <w:rPr>
          <w:rFonts w:ascii="Verdana" w:hAnsi="Verdana"/>
        </w:rPr>
        <w:t xml:space="preserve"> the</w:t>
      </w:r>
      <w:r w:rsidR="00F33EE5" w:rsidRPr="008E2DC1">
        <w:rPr>
          <w:rFonts w:ascii="Verdana" w:hAnsi="Verdana"/>
        </w:rPr>
        <w:t xml:space="preserve"> information/presc</w:t>
      </w:r>
      <w:r w:rsidR="008C0817" w:rsidRPr="008E2DC1">
        <w:rPr>
          <w:rFonts w:ascii="Verdana" w:hAnsi="Verdana"/>
        </w:rPr>
        <w:t xml:space="preserve">ription that you have requested. </w:t>
      </w:r>
      <w:r w:rsidR="00450A8A">
        <w:rPr>
          <w:rFonts w:ascii="Verdana" w:hAnsi="Verdana"/>
        </w:rPr>
        <w:t xml:space="preserve"> </w:t>
      </w:r>
      <w:r w:rsidR="008C0817" w:rsidRPr="008E2DC1">
        <w:rPr>
          <w:rFonts w:ascii="Verdana" w:hAnsi="Verdana"/>
        </w:rPr>
        <w:t>I</w:t>
      </w:r>
      <w:r w:rsidR="00F33EE5" w:rsidRPr="008E2DC1">
        <w:rPr>
          <w:rFonts w:ascii="Verdana" w:hAnsi="Verdana"/>
        </w:rPr>
        <w:t>n my experience if a doctor’s patient reaches out along with our attempts</w:t>
      </w:r>
      <w:r w:rsidR="001F1A2E">
        <w:rPr>
          <w:rFonts w:ascii="Verdana" w:hAnsi="Verdana"/>
        </w:rPr>
        <w:t>,</w:t>
      </w:r>
      <w:r w:rsidR="00F33EE5" w:rsidRPr="008E2DC1">
        <w:rPr>
          <w:rFonts w:ascii="Verdana" w:hAnsi="Verdana"/>
        </w:rPr>
        <w:t xml:space="preserve"> they answer in a timelier manner.</w:t>
      </w:r>
      <w:r w:rsidR="00450A8A">
        <w:rPr>
          <w:rFonts w:ascii="Verdana" w:hAnsi="Verdana"/>
        </w:rPr>
        <w:t xml:space="preserve"> </w:t>
      </w:r>
      <w:r w:rsidR="00F33EE5" w:rsidRPr="008E2DC1">
        <w:rPr>
          <w:rFonts w:ascii="Verdana" w:hAnsi="Verdana"/>
        </w:rPr>
        <w:t xml:space="preserve"> </w:t>
      </w:r>
      <w:r w:rsidR="001F1A2E">
        <w:rPr>
          <w:rFonts w:ascii="Verdana" w:hAnsi="Verdana"/>
        </w:rPr>
        <w:t>Your doctor</w:t>
      </w:r>
      <w:r w:rsidR="00F33EE5" w:rsidRPr="008E2DC1">
        <w:rPr>
          <w:rFonts w:ascii="Verdana" w:hAnsi="Verdana"/>
        </w:rPr>
        <w:t xml:space="preserve"> may not be aware that we are </w:t>
      </w:r>
      <w:proofErr w:type="gramStart"/>
      <w:r w:rsidR="00F33EE5" w:rsidRPr="008E2DC1">
        <w:rPr>
          <w:rFonts w:ascii="Verdana" w:hAnsi="Verdana"/>
        </w:rPr>
        <w:t>making an attempt</w:t>
      </w:r>
      <w:proofErr w:type="gramEnd"/>
      <w:r w:rsidR="00F33EE5" w:rsidRPr="008E2DC1">
        <w:rPr>
          <w:rFonts w:ascii="Verdana" w:hAnsi="Verdana"/>
        </w:rPr>
        <w:t xml:space="preserve"> to assist you with obtaining a prescription</w:t>
      </w:r>
      <w:r w:rsidR="008C0817" w:rsidRPr="008E2DC1">
        <w:rPr>
          <w:rFonts w:ascii="Verdana" w:hAnsi="Verdana"/>
        </w:rPr>
        <w:t>.</w:t>
      </w:r>
    </w:p>
    <w:p w14:paraId="34D202EB" w14:textId="77777777" w:rsidR="00E11195" w:rsidRPr="008E2DC1" w:rsidRDefault="00E11195" w:rsidP="00337DCB">
      <w:pPr>
        <w:spacing w:before="120" w:after="120"/>
        <w:ind w:left="720"/>
        <w:rPr>
          <w:rFonts w:ascii="Verdana" w:hAnsi="Verdana"/>
        </w:rPr>
      </w:pPr>
    </w:p>
    <w:p w14:paraId="1E0D43B5" w14:textId="33AAC0E3" w:rsidR="00E11195" w:rsidRDefault="007E7489" w:rsidP="00337DCB">
      <w:pPr>
        <w:numPr>
          <w:ilvl w:val="0"/>
          <w:numId w:val="1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W</w:t>
      </w:r>
      <w:r w:rsidR="00F33EE5" w:rsidRPr="008E2DC1">
        <w:rPr>
          <w:rFonts w:ascii="Verdana" w:hAnsi="Verdana"/>
        </w:rPr>
        <w:t xml:space="preserve">e are </w:t>
      </w:r>
      <w:r w:rsidR="00B14B69">
        <w:rPr>
          <w:rFonts w:ascii="Verdana" w:hAnsi="Verdana"/>
        </w:rPr>
        <w:t xml:space="preserve">in </w:t>
      </w:r>
      <w:proofErr w:type="gramStart"/>
      <w:r w:rsidR="00F33EE5" w:rsidRPr="008E2DC1">
        <w:rPr>
          <w:rFonts w:ascii="Verdana" w:hAnsi="Verdana"/>
        </w:rPr>
        <w:t>a partnership</w:t>
      </w:r>
      <w:proofErr w:type="gramEnd"/>
      <w:r w:rsidR="00F33EE5" w:rsidRPr="008E2DC1">
        <w:rPr>
          <w:rFonts w:ascii="Verdana" w:hAnsi="Verdana"/>
        </w:rPr>
        <w:t xml:space="preserve"> with our </w:t>
      </w:r>
      <w:r w:rsidR="0008174C" w:rsidRPr="008E2DC1">
        <w:rPr>
          <w:rFonts w:ascii="Verdana" w:hAnsi="Verdana"/>
        </w:rPr>
        <w:t>members,</w:t>
      </w:r>
      <w:r w:rsidR="00F33EE5" w:rsidRPr="008E2DC1">
        <w:rPr>
          <w:rFonts w:ascii="Verdana" w:hAnsi="Verdana"/>
        </w:rPr>
        <w:t xml:space="preserve"> and we share equal responsibility for ensuring their health </w:t>
      </w:r>
      <w:r>
        <w:rPr>
          <w:rFonts w:ascii="Verdana" w:hAnsi="Verdana"/>
        </w:rPr>
        <w:t>care</w:t>
      </w:r>
      <w:r w:rsidR="00F33EE5" w:rsidRPr="008E2DC1">
        <w:rPr>
          <w:rFonts w:ascii="Verdana" w:hAnsi="Verdana"/>
        </w:rPr>
        <w:t>.</w:t>
      </w:r>
      <w:r w:rsidR="00B14B6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B14B69">
        <w:rPr>
          <w:rFonts w:ascii="Verdana" w:hAnsi="Verdana"/>
        </w:rPr>
        <w:t xml:space="preserve">Reassure the </w:t>
      </w:r>
      <w:proofErr w:type="gramStart"/>
      <w:r w:rsidR="00B14B69">
        <w:rPr>
          <w:rFonts w:ascii="Verdana" w:hAnsi="Verdana"/>
        </w:rPr>
        <w:t>member</w:t>
      </w:r>
      <w:proofErr w:type="gramEnd"/>
      <w:r w:rsidR="00B14B69">
        <w:rPr>
          <w:rFonts w:ascii="Verdana" w:hAnsi="Verdana"/>
        </w:rPr>
        <w:t xml:space="preserve"> that we are going to do what we can to help them</w:t>
      </w:r>
      <w:r w:rsidR="00B9087A">
        <w:rPr>
          <w:rFonts w:ascii="Verdana" w:hAnsi="Verdana"/>
        </w:rPr>
        <w:t>.</w:t>
      </w:r>
      <w:r w:rsidR="00B14B69">
        <w:rPr>
          <w:rFonts w:ascii="Verdana" w:hAnsi="Verdana"/>
        </w:rPr>
        <w:t xml:space="preserve"> </w:t>
      </w:r>
      <w:r w:rsidR="00B9087A">
        <w:rPr>
          <w:rFonts w:ascii="Verdana" w:hAnsi="Verdana"/>
        </w:rPr>
        <w:t xml:space="preserve"> </w:t>
      </w:r>
    </w:p>
    <w:p w14:paraId="4626B869" w14:textId="77777777" w:rsidR="00E11195" w:rsidRPr="008E2DC1" w:rsidRDefault="00E11195" w:rsidP="00337DCB">
      <w:pPr>
        <w:spacing w:before="120" w:after="120"/>
        <w:ind w:left="360"/>
        <w:rPr>
          <w:rFonts w:ascii="Verdana" w:hAnsi="Verdana"/>
        </w:rPr>
      </w:pPr>
    </w:p>
    <w:p w14:paraId="0926E484" w14:textId="281B38F9" w:rsidR="00CA53E7" w:rsidRPr="00F00329" w:rsidRDefault="0023016E" w:rsidP="124F6BB5">
      <w:pPr>
        <w:numPr>
          <w:ilvl w:val="0"/>
          <w:numId w:val="16"/>
        </w:numPr>
        <w:spacing w:before="120" w:after="120"/>
        <w:rPr>
          <w:rFonts w:ascii="Verdana" w:hAnsi="Verdana" w:cs="Arial"/>
        </w:rPr>
      </w:pPr>
      <w:bookmarkStart w:id="3" w:name="OLE_LINK2"/>
      <w:r w:rsidRPr="124F6BB5">
        <w:rPr>
          <w:rFonts w:ascii="Verdana" w:hAnsi="Verdana"/>
        </w:rPr>
        <w:t xml:space="preserve">Inform the </w:t>
      </w:r>
      <w:proofErr w:type="gramStart"/>
      <w:r w:rsidRPr="124F6BB5">
        <w:rPr>
          <w:rFonts w:ascii="Verdana" w:hAnsi="Verdana"/>
        </w:rPr>
        <w:t>member</w:t>
      </w:r>
      <w:proofErr w:type="gramEnd"/>
      <w:r w:rsidRPr="124F6BB5">
        <w:rPr>
          <w:rFonts w:ascii="Verdana" w:hAnsi="Verdana"/>
        </w:rPr>
        <w:t xml:space="preserve"> they need to call their doctor and advise Home Deliver is waiting on a respo</w:t>
      </w:r>
      <w:r w:rsidR="003A71FF" w:rsidRPr="124F6BB5">
        <w:rPr>
          <w:rFonts w:ascii="Verdana" w:hAnsi="Verdana"/>
        </w:rPr>
        <w:t>nse</w:t>
      </w:r>
      <w:r w:rsidRPr="124F6BB5">
        <w:rPr>
          <w:rFonts w:ascii="Verdana" w:hAnsi="Verdana"/>
        </w:rPr>
        <w:t xml:space="preserve"> to our attempts</w:t>
      </w:r>
      <w:r w:rsidR="00535515" w:rsidRPr="124F6BB5">
        <w:rPr>
          <w:rFonts w:ascii="Verdana" w:hAnsi="Verdana"/>
        </w:rPr>
        <w:t>. Also p</w:t>
      </w:r>
      <w:r w:rsidRPr="124F6BB5">
        <w:rPr>
          <w:rFonts w:ascii="Verdana" w:hAnsi="Verdana"/>
        </w:rPr>
        <w:t xml:space="preserve">rovide </w:t>
      </w:r>
      <w:r w:rsidR="00A217C4" w:rsidRPr="124F6BB5">
        <w:rPr>
          <w:rFonts w:ascii="Verdana" w:hAnsi="Verdana"/>
        </w:rPr>
        <w:t>the Fast Start Rx fax number (</w:t>
      </w:r>
      <w:r w:rsidR="00A217C4" w:rsidRPr="124F6BB5">
        <w:rPr>
          <w:rFonts w:ascii="Verdana" w:hAnsi="Verdana"/>
          <w:b/>
          <w:bCs/>
        </w:rPr>
        <w:t>1-800-378-0323</w:t>
      </w:r>
      <w:r w:rsidRPr="124F6BB5">
        <w:rPr>
          <w:rFonts w:ascii="Verdana" w:hAnsi="Verdana"/>
        </w:rPr>
        <w:t>) to help get information back faster.</w:t>
      </w:r>
      <w:r w:rsidR="008B36FF" w:rsidRPr="124F6BB5">
        <w:rPr>
          <w:rFonts w:ascii="Verdana" w:hAnsi="Verdana"/>
        </w:rPr>
        <w:t xml:space="preserve">  </w:t>
      </w:r>
      <w:r w:rsidR="001F57DA" w:rsidRPr="124F6BB5">
        <w:rPr>
          <w:rFonts w:ascii="Verdana" w:hAnsi="Verdana"/>
          <w:b/>
          <w:bCs/>
        </w:rPr>
        <w:t>D</w:t>
      </w:r>
      <w:r w:rsidR="008B36FF" w:rsidRPr="124F6BB5">
        <w:rPr>
          <w:rFonts w:ascii="Verdana" w:hAnsi="Verdana"/>
          <w:b/>
          <w:bCs/>
        </w:rPr>
        <w:t>o not</w:t>
      </w:r>
      <w:r w:rsidR="008B36FF" w:rsidRPr="124F6BB5">
        <w:rPr>
          <w:rFonts w:ascii="Verdana" w:hAnsi="Verdana"/>
        </w:rPr>
        <w:t xml:space="preserve"> provide 800-459-1907</w:t>
      </w:r>
      <w:r w:rsidR="001F57DA" w:rsidRPr="124F6BB5">
        <w:rPr>
          <w:rFonts w:ascii="Verdana" w:hAnsi="Verdana"/>
        </w:rPr>
        <w:t>. T</w:t>
      </w:r>
      <w:r w:rsidR="008B36FF" w:rsidRPr="124F6BB5">
        <w:rPr>
          <w:rFonts w:ascii="Verdana" w:hAnsi="Verdana"/>
        </w:rPr>
        <w:t>his line is for DR offices only.</w:t>
      </w:r>
      <w:bookmarkEnd w:id="3"/>
    </w:p>
    <w:p w14:paraId="7729028B" w14:textId="77777777" w:rsidR="00F00329" w:rsidRPr="00940A0D" w:rsidRDefault="00F00329" w:rsidP="00F00329">
      <w:pPr>
        <w:spacing w:before="120" w:after="120"/>
        <w:rPr>
          <w:rFonts w:ascii="Verdana" w:hAnsi="Verdana" w:cs="Arial"/>
          <w:bCs/>
        </w:rPr>
      </w:pPr>
    </w:p>
    <w:p w14:paraId="7B06224A" w14:textId="2BEF827F" w:rsidR="00AE009B" w:rsidRPr="00EA1CA6" w:rsidRDefault="00932379" w:rsidP="00EA1CA6">
      <w:pPr>
        <w:numPr>
          <w:ilvl w:val="0"/>
          <w:numId w:val="16"/>
        </w:numPr>
        <w:spacing w:before="120" w:after="120"/>
        <w:rPr>
          <w:rFonts w:ascii="Verdana" w:hAnsi="Verdana"/>
        </w:rPr>
      </w:pPr>
      <w:r w:rsidRPr="00E00A30">
        <w:rPr>
          <w:rFonts w:ascii="Verdana" w:hAnsi="Verdana" w:cs="Arial"/>
          <w:bCs/>
        </w:rPr>
        <w:t xml:space="preserve">Keep the </w:t>
      </w:r>
      <w:proofErr w:type="gramStart"/>
      <w:r w:rsidRPr="00E00A30">
        <w:rPr>
          <w:rFonts w:ascii="Verdana" w:hAnsi="Verdana" w:cs="Arial"/>
          <w:bCs/>
        </w:rPr>
        <w:t>member</w:t>
      </w:r>
      <w:proofErr w:type="gramEnd"/>
      <w:r w:rsidRPr="00E00A30">
        <w:rPr>
          <w:rFonts w:ascii="Verdana" w:hAnsi="Verdana" w:cs="Arial"/>
          <w:bCs/>
        </w:rPr>
        <w:t xml:space="preserve"> on the line and talk through research activity instead of placing </w:t>
      </w:r>
      <w:r w:rsidR="007E7489">
        <w:rPr>
          <w:rFonts w:ascii="Verdana" w:hAnsi="Verdana" w:cs="Arial"/>
          <w:bCs/>
        </w:rPr>
        <w:t xml:space="preserve">them </w:t>
      </w:r>
      <w:r w:rsidRPr="00E00A30">
        <w:rPr>
          <w:rFonts w:ascii="Verdana" w:hAnsi="Verdana" w:cs="Arial"/>
          <w:bCs/>
        </w:rPr>
        <w:t xml:space="preserve">on hold while performing </w:t>
      </w:r>
      <w:r w:rsidR="007E7489">
        <w:rPr>
          <w:rFonts w:ascii="Verdana" w:hAnsi="Verdana" w:cs="Arial"/>
          <w:bCs/>
        </w:rPr>
        <w:t xml:space="preserve">the </w:t>
      </w:r>
      <w:r w:rsidRPr="00E00A30">
        <w:rPr>
          <w:rFonts w:ascii="Verdana" w:hAnsi="Verdana" w:cs="Arial"/>
          <w:bCs/>
        </w:rPr>
        <w:t>research</w:t>
      </w:r>
      <w:r>
        <w:rPr>
          <w:rFonts w:ascii="Verdana" w:hAnsi="Verdana"/>
        </w:rPr>
        <w:t xml:space="preserve">.  </w:t>
      </w:r>
      <w:r w:rsidR="008E2DC1">
        <w:rPr>
          <w:rFonts w:ascii="Verdana" w:hAnsi="Verdana"/>
        </w:rPr>
        <w:t>Refer to</w:t>
      </w:r>
      <w:r w:rsidR="00EA1CA6">
        <w:rPr>
          <w:rFonts w:ascii="Verdana" w:hAnsi="Verdana"/>
        </w:rPr>
        <w:t xml:space="preserve"> </w:t>
      </w:r>
      <w:hyperlink r:id="rId13" w:anchor="!/view?docid=f22eb77e-4033-4ad9-9afb-fc262f29faad" w:history="1">
        <w:r w:rsidR="00D1430B">
          <w:rPr>
            <w:rStyle w:val="Hyperlink"/>
            <w:rFonts w:ascii="Verdana" w:hAnsi="Verdana"/>
            <w:shd w:val="clear" w:color="auto" w:fill="FFFFFF"/>
          </w:rPr>
          <w:t>Phone Numbers (Contacts, Departments, Directory, Addresses, Hours and Programs) (004378)</w:t>
        </w:r>
      </w:hyperlink>
      <w:r w:rsidR="00EA1CA6">
        <w:rPr>
          <w:rFonts w:ascii="Verdana" w:hAnsi="Verdana"/>
        </w:rPr>
        <w:t>.</w:t>
      </w:r>
      <w:bookmarkStart w:id="4" w:name="P0_0"/>
      <w:bookmarkStart w:id="5" w:name="_top"/>
      <w:bookmarkEnd w:id="4"/>
      <w:bookmarkEnd w:id="5"/>
    </w:p>
    <w:p w14:paraId="03C9034C" w14:textId="77777777" w:rsidR="008C0817" w:rsidRPr="008E2DC1" w:rsidRDefault="008C0817" w:rsidP="00337DCB">
      <w:pPr>
        <w:spacing w:before="120" w:after="120"/>
        <w:rPr>
          <w:rFonts w:ascii="Verdana" w:hAnsi="Verdana"/>
        </w:rPr>
      </w:pPr>
    </w:p>
    <w:p w14:paraId="519028EA" w14:textId="124709D0" w:rsidR="008C0817" w:rsidRDefault="00CB5962" w:rsidP="00337DCB">
      <w:pPr>
        <w:spacing w:before="120" w:after="1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72E434B" wp14:editId="6ADBEE04">
            <wp:extent cx="2143125" cy="214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B40A" w14:textId="77777777" w:rsidR="008C0817" w:rsidRPr="008E2DC1" w:rsidRDefault="008C0817" w:rsidP="008C0817">
      <w:pPr>
        <w:rPr>
          <w:rFonts w:ascii="Verdana" w:hAnsi="Verdana"/>
        </w:rPr>
      </w:pPr>
    </w:p>
    <w:p w14:paraId="4DFABC33" w14:textId="7105D81E" w:rsidR="00F33EE5" w:rsidRPr="008E2DC1" w:rsidRDefault="00F33EE5" w:rsidP="00F33EE5">
      <w:pPr>
        <w:numPr>
          <w:ilvl w:val="0"/>
          <w:numId w:val="16"/>
        </w:numPr>
        <w:rPr>
          <w:rFonts w:ascii="Verdana" w:hAnsi="Verdana"/>
        </w:rPr>
      </w:pPr>
      <w:r w:rsidRPr="008E2DC1">
        <w:rPr>
          <w:rFonts w:ascii="Verdana" w:hAnsi="Verdana"/>
        </w:rPr>
        <w:t xml:space="preserve">Remain positive and reassure our members that we will continue to make attempts </w:t>
      </w:r>
      <w:r w:rsidR="006F3A76">
        <w:rPr>
          <w:rFonts w:ascii="Verdana" w:hAnsi="Verdana"/>
        </w:rPr>
        <w:t xml:space="preserve">to contact the doctor </w:t>
      </w:r>
      <w:r w:rsidRPr="008E2DC1">
        <w:rPr>
          <w:rFonts w:ascii="Verdana" w:hAnsi="Verdana"/>
        </w:rPr>
        <w:t>and with their help</w:t>
      </w:r>
      <w:r w:rsidR="00B14B69">
        <w:rPr>
          <w:rFonts w:ascii="Verdana" w:hAnsi="Verdana"/>
        </w:rPr>
        <w:t>,</w:t>
      </w:r>
      <w:r w:rsidRPr="008E2DC1">
        <w:rPr>
          <w:rFonts w:ascii="Verdana" w:hAnsi="Verdana"/>
        </w:rPr>
        <w:t xml:space="preserve"> we are confident that we can resolve the </w:t>
      </w:r>
      <w:r w:rsidR="006F3A76">
        <w:rPr>
          <w:rFonts w:ascii="Verdana" w:hAnsi="Verdana"/>
        </w:rPr>
        <w:t>issue</w:t>
      </w:r>
      <w:r w:rsidRPr="008E2DC1">
        <w:rPr>
          <w:rFonts w:ascii="Verdana" w:hAnsi="Verdana"/>
        </w:rPr>
        <w:t>.</w:t>
      </w:r>
    </w:p>
    <w:p w14:paraId="2712BED4" w14:textId="77777777" w:rsidR="005E50FB" w:rsidRPr="008E2DC1" w:rsidRDefault="005E50FB" w:rsidP="005E50FB">
      <w:pPr>
        <w:rPr>
          <w:rFonts w:ascii="Verdana" w:hAnsi="Verdana"/>
        </w:rPr>
      </w:pPr>
    </w:p>
    <w:p w14:paraId="152F9DBD" w14:textId="370AA22A" w:rsidR="005E50FB" w:rsidRDefault="00CB5962" w:rsidP="008E2DC1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4D850CB" wp14:editId="71CF4157">
            <wp:extent cx="23050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6035" w14:textId="5FD891D1" w:rsidR="005125D9" w:rsidRPr="008E2DC1" w:rsidRDefault="00B9087A" w:rsidP="008E2DC1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 </w:t>
      </w:r>
    </w:p>
    <w:p w14:paraId="6415C89D" w14:textId="77777777" w:rsidR="005E50FB" w:rsidRPr="008E2DC1" w:rsidRDefault="005E50FB" w:rsidP="005E50FB">
      <w:pPr>
        <w:rPr>
          <w:rFonts w:ascii="Verdana" w:hAnsi="Verdana"/>
        </w:rPr>
      </w:pPr>
    </w:p>
    <w:p w14:paraId="41727383" w14:textId="7ED2B2E8" w:rsidR="008C0817" w:rsidRDefault="00B14B69" w:rsidP="008C0817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 xml:space="preserve">If the </w:t>
      </w:r>
      <w:r w:rsidR="007E7489">
        <w:rPr>
          <w:rFonts w:ascii="Verdana" w:hAnsi="Verdana"/>
        </w:rPr>
        <w:t>c</w:t>
      </w:r>
      <w:r w:rsidR="007E7489" w:rsidRPr="008E2DC1">
        <w:rPr>
          <w:rFonts w:ascii="Verdana" w:hAnsi="Verdana"/>
        </w:rPr>
        <w:t xml:space="preserve">aller </w:t>
      </w:r>
      <w:r w:rsidR="00A217C4">
        <w:rPr>
          <w:rFonts w:ascii="Verdana" w:hAnsi="Verdana"/>
        </w:rPr>
        <w:t>has stated</w:t>
      </w:r>
      <w:r>
        <w:rPr>
          <w:rFonts w:ascii="Verdana" w:hAnsi="Verdana"/>
        </w:rPr>
        <w:t xml:space="preserve"> </w:t>
      </w:r>
      <w:r w:rsidR="002057CB">
        <w:rPr>
          <w:rFonts w:ascii="Verdana" w:hAnsi="Verdana"/>
        </w:rPr>
        <w:t xml:space="preserve">that </w:t>
      </w:r>
      <w:r w:rsidR="00F33EE5" w:rsidRPr="008E2DC1">
        <w:rPr>
          <w:rFonts w:ascii="Verdana" w:hAnsi="Verdana"/>
        </w:rPr>
        <w:t>they are out of medication</w:t>
      </w:r>
      <w:r w:rsidR="001F1A2E">
        <w:rPr>
          <w:rFonts w:ascii="Verdana" w:hAnsi="Verdana"/>
        </w:rPr>
        <w:t>,</w:t>
      </w:r>
      <w:r w:rsidR="00F33EE5" w:rsidRPr="008E2DC1">
        <w:rPr>
          <w:rFonts w:ascii="Verdana" w:hAnsi="Verdana"/>
        </w:rPr>
        <w:t xml:space="preserve"> </w:t>
      </w:r>
      <w:r w:rsidR="007E7489">
        <w:rPr>
          <w:rFonts w:ascii="Verdana" w:hAnsi="Verdana"/>
        </w:rPr>
        <w:t>research to determine if</w:t>
      </w:r>
      <w:r w:rsidR="00F33EE5" w:rsidRPr="008E2DC1">
        <w:rPr>
          <w:rFonts w:ascii="Verdana" w:hAnsi="Verdana"/>
        </w:rPr>
        <w:t xml:space="preserve"> their plan design allows some type of override assistance before offering</w:t>
      </w:r>
      <w:r w:rsidR="001F1A2E">
        <w:rPr>
          <w:rFonts w:ascii="Verdana" w:hAnsi="Verdana"/>
        </w:rPr>
        <w:t xml:space="preserve"> it</w:t>
      </w:r>
      <w:r w:rsidR="00B9087A">
        <w:rPr>
          <w:rFonts w:ascii="Verdana" w:hAnsi="Verdana"/>
        </w:rPr>
        <w:t>.</w:t>
      </w:r>
      <w:r w:rsidR="00450A8A">
        <w:rPr>
          <w:rFonts w:ascii="Verdana" w:hAnsi="Verdana"/>
        </w:rPr>
        <w:t xml:space="preserve"> </w:t>
      </w:r>
      <w:r w:rsidR="00B9087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This can help avoid setting </w:t>
      </w:r>
      <w:r w:rsidR="00B9087A">
        <w:rPr>
          <w:rFonts w:ascii="Verdana" w:hAnsi="Verdana"/>
        </w:rPr>
        <w:t xml:space="preserve">unrealistic </w:t>
      </w:r>
      <w:r>
        <w:rPr>
          <w:rFonts w:ascii="Verdana" w:hAnsi="Verdana"/>
        </w:rPr>
        <w:t xml:space="preserve">expectations and </w:t>
      </w:r>
      <w:proofErr w:type="gramStart"/>
      <w:r w:rsidR="00B9087A">
        <w:rPr>
          <w:rFonts w:ascii="Verdana" w:hAnsi="Verdana"/>
        </w:rPr>
        <w:t>creating</w:t>
      </w:r>
      <w:proofErr w:type="gramEnd"/>
      <w:r w:rsidR="00B9087A">
        <w:rPr>
          <w:rFonts w:ascii="Verdana" w:hAnsi="Verdana"/>
        </w:rPr>
        <w:t xml:space="preserve"> </w:t>
      </w:r>
      <w:r>
        <w:rPr>
          <w:rFonts w:ascii="Verdana" w:hAnsi="Verdana"/>
        </w:rPr>
        <w:t>a negative member experience</w:t>
      </w:r>
      <w:r w:rsidR="00EA1CA6">
        <w:rPr>
          <w:rFonts w:ascii="Verdana" w:hAnsi="Verdana"/>
        </w:rPr>
        <w:t xml:space="preserve">. </w:t>
      </w:r>
      <w:r w:rsidR="001D7A55">
        <w:rPr>
          <w:rFonts w:ascii="Verdana" w:hAnsi="Verdana"/>
        </w:rPr>
        <w:t xml:space="preserve"> </w:t>
      </w:r>
      <w:r w:rsidR="00EA1CA6">
        <w:rPr>
          <w:rFonts w:ascii="Verdana" w:hAnsi="Verdana"/>
        </w:rPr>
        <w:t>Refer to</w:t>
      </w:r>
      <w:r>
        <w:rPr>
          <w:rFonts w:ascii="Verdana" w:hAnsi="Verdana"/>
        </w:rPr>
        <w:t xml:space="preserve"> </w:t>
      </w:r>
      <w:hyperlink r:id="rId16" w:anchor="!/view?docid=3e485d3f-7188-4e8f-9758-277698f363da" w:history="1">
        <w:r w:rsidR="00F30B38">
          <w:rPr>
            <w:rStyle w:val="Hyperlink"/>
            <w:rFonts w:ascii="Verdana" w:hAnsi="Verdana"/>
          </w:rPr>
          <w:t>Locating a CIF in theSource (002189)</w:t>
        </w:r>
      </w:hyperlink>
      <w:r w:rsidR="00EA1CA6" w:rsidRPr="00EA1CA6">
        <w:rPr>
          <w:rFonts w:ascii="Verdana" w:hAnsi="Verdana"/>
        </w:rPr>
        <w:t>.</w:t>
      </w:r>
    </w:p>
    <w:p w14:paraId="5236A293" w14:textId="77777777" w:rsidR="002C5F19" w:rsidRPr="00EA1CA6" w:rsidRDefault="002C5F19" w:rsidP="00940A0D">
      <w:pPr>
        <w:ind w:left="360"/>
        <w:rPr>
          <w:rFonts w:ascii="Verdana" w:hAnsi="Verdana"/>
        </w:rPr>
      </w:pPr>
    </w:p>
    <w:p w14:paraId="5EC62CD9" w14:textId="6B278F0F" w:rsidR="008E2DC1" w:rsidRDefault="00CB5962" w:rsidP="008E2DC1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9A03D3B" wp14:editId="32831E20">
            <wp:extent cx="2133600" cy="214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6CE0" w14:textId="0AF82E2A" w:rsidR="005125D9" w:rsidRPr="005125D9" w:rsidRDefault="00B9087A" w:rsidP="005125D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14:paraId="46C23D6D" w14:textId="77777777" w:rsidR="008C0817" w:rsidRPr="008E2DC1" w:rsidRDefault="008C0817" w:rsidP="008C0817">
      <w:pPr>
        <w:rPr>
          <w:rFonts w:ascii="Verdana" w:hAnsi="Verdana"/>
        </w:rPr>
      </w:pPr>
    </w:p>
    <w:p w14:paraId="24BB621B" w14:textId="000AAC93" w:rsidR="005E50FB" w:rsidRPr="000A5DF5" w:rsidRDefault="002057CB" w:rsidP="000A5DF5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0A5DF5">
        <w:rPr>
          <w:rFonts w:ascii="Verdana" w:hAnsi="Verdana"/>
        </w:rPr>
        <w:t>R</w:t>
      </w:r>
      <w:r w:rsidR="00F33EE5" w:rsidRPr="000A5DF5">
        <w:rPr>
          <w:rFonts w:ascii="Verdana" w:hAnsi="Verdana"/>
        </w:rPr>
        <w:t xml:space="preserve">esearch to </w:t>
      </w:r>
      <w:r w:rsidR="007E7489" w:rsidRPr="000A5DF5">
        <w:rPr>
          <w:rFonts w:ascii="Verdana" w:hAnsi="Verdana"/>
        </w:rPr>
        <w:t xml:space="preserve">determine </w:t>
      </w:r>
      <w:r w:rsidR="00F33EE5" w:rsidRPr="000A5DF5">
        <w:rPr>
          <w:rFonts w:ascii="Verdana" w:hAnsi="Verdana"/>
        </w:rPr>
        <w:t xml:space="preserve">if we have any other options to assist our members so that their therapy is not interrupted </w:t>
      </w:r>
      <w:r w:rsidR="007E7489" w:rsidRPr="000A5DF5">
        <w:rPr>
          <w:rFonts w:ascii="Verdana" w:hAnsi="Verdana"/>
        </w:rPr>
        <w:t xml:space="preserve">and </w:t>
      </w:r>
      <w:r w:rsidR="006F3A76" w:rsidRPr="000A5DF5">
        <w:rPr>
          <w:rFonts w:ascii="Verdana" w:hAnsi="Verdana"/>
        </w:rPr>
        <w:t xml:space="preserve">to </w:t>
      </w:r>
      <w:r w:rsidR="00B9087A" w:rsidRPr="000A5DF5">
        <w:rPr>
          <w:rFonts w:ascii="Verdana" w:hAnsi="Verdana"/>
        </w:rPr>
        <w:t>ensure</w:t>
      </w:r>
      <w:r w:rsidR="006F3A76" w:rsidRPr="000A5DF5">
        <w:rPr>
          <w:rFonts w:ascii="Verdana" w:hAnsi="Verdana"/>
        </w:rPr>
        <w:t xml:space="preserve"> </w:t>
      </w:r>
      <w:r w:rsidR="00B9087A" w:rsidRPr="000A5DF5">
        <w:rPr>
          <w:rFonts w:ascii="Verdana" w:hAnsi="Verdana"/>
        </w:rPr>
        <w:t xml:space="preserve">that </w:t>
      </w:r>
      <w:r w:rsidR="00F33EE5" w:rsidRPr="000A5DF5">
        <w:rPr>
          <w:rFonts w:ascii="Verdana" w:hAnsi="Verdana"/>
        </w:rPr>
        <w:t xml:space="preserve">we are not </w:t>
      </w:r>
      <w:r w:rsidR="00B9087A" w:rsidRPr="000A5DF5">
        <w:rPr>
          <w:rFonts w:ascii="Verdana" w:hAnsi="Verdana"/>
        </w:rPr>
        <w:t>increasing their</w:t>
      </w:r>
      <w:r w:rsidR="006F3A76" w:rsidRPr="000A5DF5">
        <w:rPr>
          <w:rFonts w:ascii="Verdana" w:hAnsi="Verdana"/>
        </w:rPr>
        <w:t xml:space="preserve"> </w:t>
      </w:r>
      <w:r w:rsidR="00F33EE5" w:rsidRPr="000A5DF5">
        <w:rPr>
          <w:rFonts w:ascii="Verdana" w:hAnsi="Verdana"/>
        </w:rPr>
        <w:t>stress.</w:t>
      </w:r>
      <w:r w:rsidR="008E2DC1" w:rsidRPr="000A5DF5">
        <w:rPr>
          <w:rFonts w:ascii="Verdana" w:hAnsi="Verdana"/>
        </w:rPr>
        <w:t xml:space="preserve"> </w:t>
      </w:r>
      <w:r w:rsidR="007E7489" w:rsidRPr="000A5DF5">
        <w:rPr>
          <w:rFonts w:ascii="Verdana" w:hAnsi="Verdana"/>
        </w:rPr>
        <w:t xml:space="preserve"> </w:t>
      </w:r>
      <w:r w:rsidR="008E2DC1" w:rsidRPr="000A5DF5">
        <w:rPr>
          <w:rFonts w:ascii="Verdana" w:hAnsi="Verdana"/>
        </w:rPr>
        <w:t xml:space="preserve">Refer to </w:t>
      </w:r>
      <w:hyperlink r:id="rId18" w:anchor="!/view?docid=62aa67ac-8298-4fa1-b1ba-fda383d15b4c" w:history="1">
        <w:r w:rsidR="00F30B38">
          <w:rPr>
            <w:rStyle w:val="Hyperlink"/>
            <w:rFonts w:ascii="Verdana" w:hAnsi="Verdana"/>
          </w:rPr>
          <w:t>Prescription Financial Assistance for Members (026963)</w:t>
        </w:r>
      </w:hyperlink>
      <w:r w:rsidR="00947336" w:rsidRPr="000A5DF5">
        <w:rPr>
          <w:rFonts w:ascii="Verdana" w:hAnsi="Verdana"/>
        </w:rPr>
        <w:t>.</w:t>
      </w:r>
      <w:r w:rsidR="00826757" w:rsidRPr="000A5DF5">
        <w:rPr>
          <w:rFonts w:ascii="Verdana" w:hAnsi="Verdana"/>
        </w:rPr>
        <w:t xml:space="preserve"> </w:t>
      </w:r>
    </w:p>
    <w:p w14:paraId="43AF61AD" w14:textId="77777777" w:rsidR="008E2DC1" w:rsidRDefault="008E2DC1" w:rsidP="008E2DC1">
      <w:pPr>
        <w:jc w:val="center"/>
      </w:pPr>
    </w:p>
    <w:p w14:paraId="3A4308B5" w14:textId="03C1BEDF" w:rsidR="008E2DC1" w:rsidRDefault="00CB5962" w:rsidP="008E2DC1">
      <w:pPr>
        <w:jc w:val="center"/>
      </w:pPr>
      <w:r>
        <w:rPr>
          <w:noProof/>
        </w:rPr>
        <w:drawing>
          <wp:inline distT="0" distB="0" distL="0" distR="0" wp14:anchorId="4359F732" wp14:editId="00F9A1D3">
            <wp:extent cx="2733675" cy="164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DFF2" w14:textId="490573B6" w:rsidR="005125D9" w:rsidRPr="005125D9" w:rsidRDefault="00B9087A" w:rsidP="005125D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14:paraId="7B66CB9F" w14:textId="6A476463" w:rsidR="00752645" w:rsidRDefault="00182165" w:rsidP="001D7A55">
      <w:pPr>
        <w:spacing w:before="120" w:after="120"/>
        <w:jc w:val="right"/>
        <w:rPr>
          <w:rFonts w:ascii="Verdana" w:hAnsi="Verdana"/>
        </w:rPr>
      </w:pPr>
      <w:hyperlink w:anchor="_top" w:history="1">
        <w:r w:rsidRPr="008874C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52645" w:rsidRPr="0064267B" w14:paraId="287F21D3" w14:textId="77777777" w:rsidTr="00315686">
        <w:tc>
          <w:tcPr>
            <w:tcW w:w="5000" w:type="pct"/>
            <w:shd w:val="clear" w:color="auto" w:fill="C0C0C0"/>
          </w:tcPr>
          <w:p w14:paraId="319E7F1C" w14:textId="77777777" w:rsidR="00752645" w:rsidRPr="00F13F27" w:rsidRDefault="00752645" w:rsidP="00146D8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6" w:name="_Toc197341636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6"/>
          </w:p>
        </w:tc>
      </w:tr>
    </w:tbl>
    <w:p w14:paraId="18F544E9" w14:textId="5D5D550C" w:rsidR="00F07E7D" w:rsidRPr="00F07E7D" w:rsidRDefault="00F30B38" w:rsidP="00146D84">
      <w:pPr>
        <w:spacing w:before="120" w:after="120"/>
        <w:rPr>
          <w:rFonts w:ascii="Verdana" w:hAnsi="Verdana"/>
          <w:b/>
          <w:bCs/>
        </w:rPr>
      </w:pPr>
      <w:hyperlink r:id="rId20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 and Terms (017428)</w:t>
        </w:r>
      </w:hyperlink>
      <w:r w:rsidR="00EA1CA6" w:rsidRPr="00F07E7D">
        <w:rPr>
          <w:rFonts w:ascii="Verdana" w:hAnsi="Verdana"/>
          <w:b/>
          <w:bCs/>
        </w:rPr>
        <w:t xml:space="preserve"> </w:t>
      </w:r>
    </w:p>
    <w:p w14:paraId="1C655AF9" w14:textId="3D97BB40" w:rsidR="00752645" w:rsidRDefault="005E315C" w:rsidP="00146D84">
      <w:pPr>
        <w:spacing w:before="120" w:after="120"/>
        <w:rPr>
          <w:rFonts w:ascii="Verdana" w:hAnsi="Verdana"/>
        </w:rPr>
      </w:pPr>
      <w:hyperlink r:id="rId21" w:anchor="!/view?docid=0df7701a-8e8e-402b-8041-d21ce4828e44" w:history="1">
        <w:r>
          <w:rPr>
            <w:rStyle w:val="Hyperlink"/>
            <w:rFonts w:ascii="Verdana" w:hAnsi="Verdana"/>
          </w:rPr>
          <w:t>Delayed Prescriber Response/Prescriber Request Hold (023699)</w:t>
        </w:r>
      </w:hyperlink>
    </w:p>
    <w:p w14:paraId="47CF3894" w14:textId="77777777" w:rsidR="008874CD" w:rsidRDefault="008874CD" w:rsidP="008874CD">
      <w:pPr>
        <w:spacing w:before="120" w:after="120"/>
      </w:pPr>
      <w:hyperlink r:id="rId22" w:anchor="!/view?docid=f22eb77e-4033-4ad9-9afb-fc262f29faad" w:history="1">
        <w:r>
          <w:rPr>
            <w:rStyle w:val="Hyperlink"/>
            <w:rFonts w:ascii="Verdana" w:hAnsi="Verdana"/>
            <w:shd w:val="clear" w:color="auto" w:fill="FFFFFF"/>
          </w:rPr>
          <w:t>Phone Numbers (Contacts, Departments, Directory, Addresses, Hours and Programs) (004378)</w:t>
        </w:r>
      </w:hyperlink>
    </w:p>
    <w:p w14:paraId="5A80A2FF" w14:textId="35D8343A" w:rsidR="00182165" w:rsidRPr="00BB5F2D" w:rsidRDefault="00182165" w:rsidP="008874CD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8874CD">
          <w:rPr>
            <w:rStyle w:val="Hyperlink"/>
            <w:rFonts w:ascii="Verdana" w:hAnsi="Verdana"/>
          </w:rPr>
          <w:t>Top of the Document</w:t>
        </w:r>
      </w:hyperlink>
    </w:p>
    <w:p w14:paraId="71F845C1" w14:textId="7DBD2BC6" w:rsidR="00752645" w:rsidRDefault="00752645" w:rsidP="00182165">
      <w:pPr>
        <w:jc w:val="center"/>
        <w:rPr>
          <w:rFonts w:ascii="Verdana" w:hAnsi="Verdana"/>
          <w:sz w:val="16"/>
          <w:szCs w:val="16"/>
        </w:rPr>
      </w:pPr>
    </w:p>
    <w:p w14:paraId="5C98FE5D" w14:textId="77777777" w:rsidR="00752645" w:rsidRPr="00C247CB" w:rsidRDefault="00752645" w:rsidP="00752645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4631C5C" w14:textId="77777777" w:rsidR="00752645" w:rsidRPr="00C247CB" w:rsidRDefault="00752645" w:rsidP="00752645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943E8D0" w14:textId="77777777" w:rsidR="005A64DA" w:rsidRPr="00C247CB" w:rsidRDefault="005A64DA" w:rsidP="00752645">
      <w:pPr>
        <w:jc w:val="right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23"/>
      <w:headerReference w:type="first" r:id="rId24"/>
      <w:footerReference w:type="first" r:id="rId2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BF3F7" w14:textId="77777777" w:rsidR="009C40F9" w:rsidRDefault="009C40F9">
      <w:r>
        <w:separator/>
      </w:r>
    </w:p>
  </w:endnote>
  <w:endnote w:type="continuationSeparator" w:id="0">
    <w:p w14:paraId="1A4256C0" w14:textId="77777777" w:rsidR="009C40F9" w:rsidRDefault="009C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2B05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0A30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171CF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D68A5" w14:textId="77777777" w:rsidR="009C40F9" w:rsidRDefault="009C40F9">
      <w:r>
        <w:separator/>
      </w:r>
    </w:p>
  </w:footnote>
  <w:footnote w:type="continuationSeparator" w:id="0">
    <w:p w14:paraId="6FDF90CA" w14:textId="77777777" w:rsidR="009C40F9" w:rsidRDefault="009C4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2A7EF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64AD6"/>
    <w:multiLevelType w:val="hybridMultilevel"/>
    <w:tmpl w:val="88606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30080"/>
    <w:multiLevelType w:val="hybridMultilevel"/>
    <w:tmpl w:val="B732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F444D90"/>
    <w:multiLevelType w:val="hybridMultilevel"/>
    <w:tmpl w:val="179E5E72"/>
    <w:lvl w:ilvl="0" w:tplc="9A460FD0">
      <w:start w:val="1"/>
      <w:numFmt w:val="bullet"/>
      <w:lvlText w:val="-"/>
      <w:lvlJc w:val="left"/>
      <w:pPr>
        <w:ind w:left="157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2038"/>
    <w:multiLevelType w:val="hybridMultilevel"/>
    <w:tmpl w:val="5CB6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716FC"/>
    <w:multiLevelType w:val="hybridMultilevel"/>
    <w:tmpl w:val="03EA8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BB2872"/>
    <w:multiLevelType w:val="hybridMultilevel"/>
    <w:tmpl w:val="A0E04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92043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0493764">
    <w:abstractNumId w:val="12"/>
  </w:num>
  <w:num w:numId="2" w16cid:durableId="782312891">
    <w:abstractNumId w:val="4"/>
  </w:num>
  <w:num w:numId="3" w16cid:durableId="1075130745">
    <w:abstractNumId w:val="16"/>
  </w:num>
  <w:num w:numId="4" w16cid:durableId="2043168918">
    <w:abstractNumId w:val="18"/>
  </w:num>
  <w:num w:numId="5" w16cid:durableId="807672160">
    <w:abstractNumId w:val="1"/>
  </w:num>
  <w:num w:numId="6" w16cid:durableId="149638875">
    <w:abstractNumId w:val="19"/>
  </w:num>
  <w:num w:numId="7" w16cid:durableId="1939168192">
    <w:abstractNumId w:val="10"/>
  </w:num>
  <w:num w:numId="8" w16cid:durableId="16445076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5310431">
    <w:abstractNumId w:val="7"/>
  </w:num>
  <w:num w:numId="10" w16cid:durableId="711268714">
    <w:abstractNumId w:val="0"/>
  </w:num>
  <w:num w:numId="11" w16cid:durableId="1457748235">
    <w:abstractNumId w:val="5"/>
  </w:num>
  <w:num w:numId="12" w16cid:durableId="486440196">
    <w:abstractNumId w:val="2"/>
  </w:num>
  <w:num w:numId="13" w16cid:durableId="1390836941">
    <w:abstractNumId w:val="9"/>
  </w:num>
  <w:num w:numId="14" w16cid:durableId="1967808744">
    <w:abstractNumId w:val="8"/>
  </w:num>
  <w:num w:numId="15" w16cid:durableId="45841132">
    <w:abstractNumId w:val="14"/>
  </w:num>
  <w:num w:numId="16" w16cid:durableId="770583778">
    <w:abstractNumId w:val="3"/>
  </w:num>
  <w:num w:numId="17" w16cid:durableId="257829884">
    <w:abstractNumId w:val="11"/>
  </w:num>
  <w:num w:numId="18" w16cid:durableId="266548429">
    <w:abstractNumId w:val="6"/>
  </w:num>
  <w:num w:numId="19" w16cid:durableId="1666939143">
    <w:abstractNumId w:val="15"/>
  </w:num>
  <w:num w:numId="20" w16cid:durableId="1628470956">
    <w:abstractNumId w:val="13"/>
  </w:num>
  <w:num w:numId="21" w16cid:durableId="7854697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CFB"/>
    <w:rsid w:val="00015A2E"/>
    <w:rsid w:val="00031E4C"/>
    <w:rsid w:val="00035BED"/>
    <w:rsid w:val="00061AD2"/>
    <w:rsid w:val="0007608B"/>
    <w:rsid w:val="0008174C"/>
    <w:rsid w:val="000863D4"/>
    <w:rsid w:val="0008665F"/>
    <w:rsid w:val="000873E3"/>
    <w:rsid w:val="00091194"/>
    <w:rsid w:val="00093155"/>
    <w:rsid w:val="00095AB5"/>
    <w:rsid w:val="000A5DF5"/>
    <w:rsid w:val="000A6B88"/>
    <w:rsid w:val="000B3C4C"/>
    <w:rsid w:val="000B625A"/>
    <w:rsid w:val="000B656F"/>
    <w:rsid w:val="000B72DF"/>
    <w:rsid w:val="000C1F05"/>
    <w:rsid w:val="000D1870"/>
    <w:rsid w:val="000D4BA2"/>
    <w:rsid w:val="000D6714"/>
    <w:rsid w:val="000E5C66"/>
    <w:rsid w:val="000F0D1B"/>
    <w:rsid w:val="000F54AF"/>
    <w:rsid w:val="00104CDE"/>
    <w:rsid w:val="001072AD"/>
    <w:rsid w:val="00115944"/>
    <w:rsid w:val="0012373E"/>
    <w:rsid w:val="001360A5"/>
    <w:rsid w:val="00144C2B"/>
    <w:rsid w:val="00146D84"/>
    <w:rsid w:val="0016273A"/>
    <w:rsid w:val="00181B1A"/>
    <w:rsid w:val="00182165"/>
    <w:rsid w:val="0019130B"/>
    <w:rsid w:val="001A5256"/>
    <w:rsid w:val="001B3879"/>
    <w:rsid w:val="001D7A55"/>
    <w:rsid w:val="001E2FA7"/>
    <w:rsid w:val="001E7746"/>
    <w:rsid w:val="001E7DC6"/>
    <w:rsid w:val="001F0774"/>
    <w:rsid w:val="001F1218"/>
    <w:rsid w:val="001F1A2E"/>
    <w:rsid w:val="001F57DA"/>
    <w:rsid w:val="001F5947"/>
    <w:rsid w:val="001F6BDD"/>
    <w:rsid w:val="002016B4"/>
    <w:rsid w:val="002055CF"/>
    <w:rsid w:val="002057CB"/>
    <w:rsid w:val="00205B63"/>
    <w:rsid w:val="002145B5"/>
    <w:rsid w:val="002252E4"/>
    <w:rsid w:val="0023016E"/>
    <w:rsid w:val="00243EBB"/>
    <w:rsid w:val="00255532"/>
    <w:rsid w:val="00255C6B"/>
    <w:rsid w:val="00265D86"/>
    <w:rsid w:val="00272D80"/>
    <w:rsid w:val="002750DC"/>
    <w:rsid w:val="00291CE8"/>
    <w:rsid w:val="00296127"/>
    <w:rsid w:val="00296765"/>
    <w:rsid w:val="00297BB1"/>
    <w:rsid w:val="002B593E"/>
    <w:rsid w:val="002C41C7"/>
    <w:rsid w:val="002C5F19"/>
    <w:rsid w:val="002D7AA7"/>
    <w:rsid w:val="002E468E"/>
    <w:rsid w:val="002E6E58"/>
    <w:rsid w:val="002F1F92"/>
    <w:rsid w:val="002F6F9E"/>
    <w:rsid w:val="00305611"/>
    <w:rsid w:val="00315686"/>
    <w:rsid w:val="0033143E"/>
    <w:rsid w:val="00337DCB"/>
    <w:rsid w:val="0034318F"/>
    <w:rsid w:val="0034552B"/>
    <w:rsid w:val="00345820"/>
    <w:rsid w:val="003725A1"/>
    <w:rsid w:val="003868A2"/>
    <w:rsid w:val="00392A5B"/>
    <w:rsid w:val="003972C8"/>
    <w:rsid w:val="003A6D70"/>
    <w:rsid w:val="003A71FF"/>
    <w:rsid w:val="003B1F86"/>
    <w:rsid w:val="003C4627"/>
    <w:rsid w:val="003E6C1A"/>
    <w:rsid w:val="003F778E"/>
    <w:rsid w:val="0040640A"/>
    <w:rsid w:val="00406DB5"/>
    <w:rsid w:val="0042336D"/>
    <w:rsid w:val="00450A8A"/>
    <w:rsid w:val="00457EAE"/>
    <w:rsid w:val="00462ED4"/>
    <w:rsid w:val="004768BE"/>
    <w:rsid w:val="00477F73"/>
    <w:rsid w:val="004804C0"/>
    <w:rsid w:val="00482C8A"/>
    <w:rsid w:val="0048355A"/>
    <w:rsid w:val="00484781"/>
    <w:rsid w:val="00486108"/>
    <w:rsid w:val="004A176C"/>
    <w:rsid w:val="004C79E3"/>
    <w:rsid w:val="004D0AF2"/>
    <w:rsid w:val="004D3C53"/>
    <w:rsid w:val="004F0CFE"/>
    <w:rsid w:val="004F7F34"/>
    <w:rsid w:val="00505588"/>
    <w:rsid w:val="00512486"/>
    <w:rsid w:val="005125D9"/>
    <w:rsid w:val="00524606"/>
    <w:rsid w:val="0052465B"/>
    <w:rsid w:val="00524CDD"/>
    <w:rsid w:val="00535515"/>
    <w:rsid w:val="00540C35"/>
    <w:rsid w:val="005439A5"/>
    <w:rsid w:val="00547C68"/>
    <w:rsid w:val="00565A58"/>
    <w:rsid w:val="00565E18"/>
    <w:rsid w:val="00577909"/>
    <w:rsid w:val="00582E85"/>
    <w:rsid w:val="00587EE4"/>
    <w:rsid w:val="005910B5"/>
    <w:rsid w:val="005A3454"/>
    <w:rsid w:val="005A6118"/>
    <w:rsid w:val="005A64DA"/>
    <w:rsid w:val="005B09E2"/>
    <w:rsid w:val="005B446E"/>
    <w:rsid w:val="005C1D83"/>
    <w:rsid w:val="005D014B"/>
    <w:rsid w:val="005E315C"/>
    <w:rsid w:val="005E50FB"/>
    <w:rsid w:val="005E650E"/>
    <w:rsid w:val="005E6A27"/>
    <w:rsid w:val="00600882"/>
    <w:rsid w:val="00613231"/>
    <w:rsid w:val="00622D77"/>
    <w:rsid w:val="00626B41"/>
    <w:rsid w:val="00626C97"/>
    <w:rsid w:val="00627F34"/>
    <w:rsid w:val="00636B18"/>
    <w:rsid w:val="00637CA1"/>
    <w:rsid w:val="00647CDD"/>
    <w:rsid w:val="00657508"/>
    <w:rsid w:val="00662334"/>
    <w:rsid w:val="00664666"/>
    <w:rsid w:val="0066617F"/>
    <w:rsid w:val="00674A16"/>
    <w:rsid w:val="00691E10"/>
    <w:rsid w:val="006A0481"/>
    <w:rsid w:val="006B74A1"/>
    <w:rsid w:val="006C653F"/>
    <w:rsid w:val="006D401A"/>
    <w:rsid w:val="006D6FBE"/>
    <w:rsid w:val="006E58A3"/>
    <w:rsid w:val="006F3A76"/>
    <w:rsid w:val="006F58EC"/>
    <w:rsid w:val="006F7DFC"/>
    <w:rsid w:val="00704AF2"/>
    <w:rsid w:val="0070776C"/>
    <w:rsid w:val="007105A0"/>
    <w:rsid w:val="00710E68"/>
    <w:rsid w:val="007119EF"/>
    <w:rsid w:val="00714BA0"/>
    <w:rsid w:val="00715F23"/>
    <w:rsid w:val="00725B82"/>
    <w:rsid w:val="007269B6"/>
    <w:rsid w:val="00726E7A"/>
    <w:rsid w:val="0073294A"/>
    <w:rsid w:val="00732E52"/>
    <w:rsid w:val="00736607"/>
    <w:rsid w:val="00752645"/>
    <w:rsid w:val="00752801"/>
    <w:rsid w:val="00785118"/>
    <w:rsid w:val="00785C47"/>
    <w:rsid w:val="00786BEB"/>
    <w:rsid w:val="007A3862"/>
    <w:rsid w:val="007A403E"/>
    <w:rsid w:val="007A75EA"/>
    <w:rsid w:val="007C3227"/>
    <w:rsid w:val="007C77DD"/>
    <w:rsid w:val="007D785E"/>
    <w:rsid w:val="007E3EA6"/>
    <w:rsid w:val="007E7489"/>
    <w:rsid w:val="007F04AB"/>
    <w:rsid w:val="00803AE3"/>
    <w:rsid w:val="008042E1"/>
    <w:rsid w:val="00804D63"/>
    <w:rsid w:val="00806B9D"/>
    <w:rsid w:val="00812777"/>
    <w:rsid w:val="008230FA"/>
    <w:rsid w:val="00825D73"/>
    <w:rsid w:val="00826757"/>
    <w:rsid w:val="0083146D"/>
    <w:rsid w:val="0084129E"/>
    <w:rsid w:val="00842A55"/>
    <w:rsid w:val="00843390"/>
    <w:rsid w:val="00846373"/>
    <w:rsid w:val="00846ECB"/>
    <w:rsid w:val="008568AE"/>
    <w:rsid w:val="00860590"/>
    <w:rsid w:val="00861316"/>
    <w:rsid w:val="008614E8"/>
    <w:rsid w:val="00863C19"/>
    <w:rsid w:val="00867EDF"/>
    <w:rsid w:val="008734D7"/>
    <w:rsid w:val="00875F0D"/>
    <w:rsid w:val="00876DDE"/>
    <w:rsid w:val="00877414"/>
    <w:rsid w:val="008825E7"/>
    <w:rsid w:val="008874CD"/>
    <w:rsid w:val="008A03B7"/>
    <w:rsid w:val="008B36FF"/>
    <w:rsid w:val="008B4381"/>
    <w:rsid w:val="008C0817"/>
    <w:rsid w:val="008C2197"/>
    <w:rsid w:val="008C3493"/>
    <w:rsid w:val="008D11A6"/>
    <w:rsid w:val="008D1F7B"/>
    <w:rsid w:val="008D2D64"/>
    <w:rsid w:val="008E21BE"/>
    <w:rsid w:val="008E257A"/>
    <w:rsid w:val="008E2DC1"/>
    <w:rsid w:val="008F6F0D"/>
    <w:rsid w:val="00902E07"/>
    <w:rsid w:val="009048E2"/>
    <w:rsid w:val="00904BFD"/>
    <w:rsid w:val="009060E9"/>
    <w:rsid w:val="00913B1B"/>
    <w:rsid w:val="00927861"/>
    <w:rsid w:val="00932379"/>
    <w:rsid w:val="00940A0D"/>
    <w:rsid w:val="0094148C"/>
    <w:rsid w:val="00947336"/>
    <w:rsid w:val="00947783"/>
    <w:rsid w:val="00954FE8"/>
    <w:rsid w:val="009726E0"/>
    <w:rsid w:val="0099056A"/>
    <w:rsid w:val="00990822"/>
    <w:rsid w:val="00994F93"/>
    <w:rsid w:val="009A734E"/>
    <w:rsid w:val="009C40F9"/>
    <w:rsid w:val="009C4A31"/>
    <w:rsid w:val="009E00C2"/>
    <w:rsid w:val="009F6FD2"/>
    <w:rsid w:val="009F78D3"/>
    <w:rsid w:val="00A217C4"/>
    <w:rsid w:val="00A31A14"/>
    <w:rsid w:val="00A470B9"/>
    <w:rsid w:val="00A4732A"/>
    <w:rsid w:val="00A47F29"/>
    <w:rsid w:val="00A520A6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D1646"/>
    <w:rsid w:val="00AD675A"/>
    <w:rsid w:val="00AD7AB4"/>
    <w:rsid w:val="00AE009B"/>
    <w:rsid w:val="00AE40D8"/>
    <w:rsid w:val="00AF038B"/>
    <w:rsid w:val="00AF4113"/>
    <w:rsid w:val="00AF78FA"/>
    <w:rsid w:val="00B078F6"/>
    <w:rsid w:val="00B14B69"/>
    <w:rsid w:val="00B26045"/>
    <w:rsid w:val="00B44C55"/>
    <w:rsid w:val="00B46A95"/>
    <w:rsid w:val="00B5114C"/>
    <w:rsid w:val="00B5123C"/>
    <w:rsid w:val="00B544C2"/>
    <w:rsid w:val="00B5566F"/>
    <w:rsid w:val="00B60531"/>
    <w:rsid w:val="00B630A6"/>
    <w:rsid w:val="00B6789F"/>
    <w:rsid w:val="00B70CC4"/>
    <w:rsid w:val="00B7174C"/>
    <w:rsid w:val="00B905FF"/>
    <w:rsid w:val="00B9087A"/>
    <w:rsid w:val="00BA7A45"/>
    <w:rsid w:val="00BB02DE"/>
    <w:rsid w:val="00BB1B6D"/>
    <w:rsid w:val="00BB359A"/>
    <w:rsid w:val="00BB371A"/>
    <w:rsid w:val="00BB5F2D"/>
    <w:rsid w:val="00BD5E06"/>
    <w:rsid w:val="00BD7B25"/>
    <w:rsid w:val="00BE1AFF"/>
    <w:rsid w:val="00BF74E9"/>
    <w:rsid w:val="00C0565F"/>
    <w:rsid w:val="00C247CB"/>
    <w:rsid w:val="00C32D18"/>
    <w:rsid w:val="00C360BD"/>
    <w:rsid w:val="00C458CC"/>
    <w:rsid w:val="00C476E1"/>
    <w:rsid w:val="00C52E77"/>
    <w:rsid w:val="00C566B3"/>
    <w:rsid w:val="00C65249"/>
    <w:rsid w:val="00C67B32"/>
    <w:rsid w:val="00C70A34"/>
    <w:rsid w:val="00C72007"/>
    <w:rsid w:val="00C73F73"/>
    <w:rsid w:val="00C75C83"/>
    <w:rsid w:val="00C837BA"/>
    <w:rsid w:val="00C87C73"/>
    <w:rsid w:val="00C95346"/>
    <w:rsid w:val="00C96CFD"/>
    <w:rsid w:val="00C96D4A"/>
    <w:rsid w:val="00CA3B23"/>
    <w:rsid w:val="00CA5061"/>
    <w:rsid w:val="00CA53E7"/>
    <w:rsid w:val="00CA62F6"/>
    <w:rsid w:val="00CB0C1D"/>
    <w:rsid w:val="00CB5962"/>
    <w:rsid w:val="00CC1E7F"/>
    <w:rsid w:val="00CC5AA2"/>
    <w:rsid w:val="00CC721A"/>
    <w:rsid w:val="00CD0963"/>
    <w:rsid w:val="00CD5C71"/>
    <w:rsid w:val="00CE3D42"/>
    <w:rsid w:val="00CE53E6"/>
    <w:rsid w:val="00CE66B6"/>
    <w:rsid w:val="00CF539A"/>
    <w:rsid w:val="00CF6131"/>
    <w:rsid w:val="00D00156"/>
    <w:rsid w:val="00D022C1"/>
    <w:rsid w:val="00D06EAA"/>
    <w:rsid w:val="00D1430B"/>
    <w:rsid w:val="00D24682"/>
    <w:rsid w:val="00D36733"/>
    <w:rsid w:val="00D471B5"/>
    <w:rsid w:val="00D571DB"/>
    <w:rsid w:val="00D64779"/>
    <w:rsid w:val="00D6774D"/>
    <w:rsid w:val="00D75191"/>
    <w:rsid w:val="00D75499"/>
    <w:rsid w:val="00D80929"/>
    <w:rsid w:val="00D85254"/>
    <w:rsid w:val="00D92FCF"/>
    <w:rsid w:val="00DC4FFC"/>
    <w:rsid w:val="00DC5489"/>
    <w:rsid w:val="00DE79F7"/>
    <w:rsid w:val="00DF6BE4"/>
    <w:rsid w:val="00E00A30"/>
    <w:rsid w:val="00E11195"/>
    <w:rsid w:val="00E157BC"/>
    <w:rsid w:val="00E15D9C"/>
    <w:rsid w:val="00E23FBC"/>
    <w:rsid w:val="00E32460"/>
    <w:rsid w:val="00E414EC"/>
    <w:rsid w:val="00E50E4A"/>
    <w:rsid w:val="00E54551"/>
    <w:rsid w:val="00E650D0"/>
    <w:rsid w:val="00E77811"/>
    <w:rsid w:val="00E91F5F"/>
    <w:rsid w:val="00EA1CA6"/>
    <w:rsid w:val="00EB12DD"/>
    <w:rsid w:val="00EB153E"/>
    <w:rsid w:val="00EB1F94"/>
    <w:rsid w:val="00EB57EB"/>
    <w:rsid w:val="00ED50CF"/>
    <w:rsid w:val="00EE1DCB"/>
    <w:rsid w:val="00F00329"/>
    <w:rsid w:val="00F07E7D"/>
    <w:rsid w:val="00F1152F"/>
    <w:rsid w:val="00F15177"/>
    <w:rsid w:val="00F207B3"/>
    <w:rsid w:val="00F30B38"/>
    <w:rsid w:val="00F33EE5"/>
    <w:rsid w:val="00F5486B"/>
    <w:rsid w:val="00F61E41"/>
    <w:rsid w:val="00F62BC4"/>
    <w:rsid w:val="00F658E0"/>
    <w:rsid w:val="00F81783"/>
    <w:rsid w:val="00F859B7"/>
    <w:rsid w:val="00F877B4"/>
    <w:rsid w:val="00FA10CD"/>
    <w:rsid w:val="00FB0924"/>
    <w:rsid w:val="00FB2D67"/>
    <w:rsid w:val="00FB3DBC"/>
    <w:rsid w:val="00FC0592"/>
    <w:rsid w:val="00FC1C44"/>
    <w:rsid w:val="00FC69C1"/>
    <w:rsid w:val="00FF4E0F"/>
    <w:rsid w:val="00FF636B"/>
    <w:rsid w:val="00FF7894"/>
    <w:rsid w:val="0CD13254"/>
    <w:rsid w:val="124F6BB5"/>
    <w:rsid w:val="5918E008"/>
    <w:rsid w:val="617D61C5"/>
    <w:rsid w:val="6B6BB063"/>
    <w:rsid w:val="7E3CC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C7B936C"/>
  <w15:chartTrackingRefBased/>
  <w15:docId w15:val="{0C7106C9-06D6-41FE-B2BB-8B7028E8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CC1E7F"/>
  </w:style>
  <w:style w:type="paragraph" w:styleId="ListParagraph">
    <w:name w:val="List Paragraph"/>
    <w:basedOn w:val="Normal"/>
    <w:uiPriority w:val="34"/>
    <w:qFormat/>
    <w:rsid w:val="00E11195"/>
    <w:pPr>
      <w:ind w:left="720"/>
    </w:pPr>
  </w:style>
  <w:style w:type="paragraph" w:styleId="BalloonText">
    <w:name w:val="Balloon Text"/>
    <w:basedOn w:val="Normal"/>
    <w:link w:val="BalloonTextChar"/>
    <w:rsid w:val="005E50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50F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252E4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F0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B8A444C6972478DA02F196C09CE75" ma:contentTypeVersion="0" ma:contentTypeDescription="Create a new document." ma:contentTypeScope="" ma:versionID="bb954522b077524fd4f8bb6e9a1f084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A44D39-A91B-4803-BBF8-8AF173A6D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5A2FAB-8A26-4C69-AD16-83246ACC2C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EC760-5A77-4917-A625-FCC835456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D36DD52-A08E-4B51-A5D4-3D6B7C90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484</Words>
  <Characters>3391</Characters>
  <Application>Microsoft Office Word</Application>
  <DocSecurity>0</DocSecurity>
  <Lines>28</Lines>
  <Paragraphs>7</Paragraphs>
  <ScaleCrop>false</ScaleCrop>
  <Company>Caremark RX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10</cp:revision>
  <cp:lastPrinted>2007-01-03T17:56:00Z</cp:lastPrinted>
  <dcterms:created xsi:type="dcterms:W3CDTF">2023-05-30T20:29:00Z</dcterms:created>
  <dcterms:modified xsi:type="dcterms:W3CDTF">2025-05-05T17:48:00Z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2021-11-26T15:05:46Z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78c8a708-52fd-485d-a24e-e7e1c42eac59</vt:lpwstr>
  </property>
  <property fmtid="{D5CDD505-2E9C-101B-9397-08002B2CF9AE}" pid="8" name="MSIP_Label_67599526-06ca-49cc-9fa9-5307800a949a_ContentBits">
    <vt:lpwstr>0</vt:lpwstr>
  </property>
</Properties>
</file>