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7EE99" w14:textId="04568831" w:rsidR="005A64DA" w:rsidRDefault="00924D3B" w:rsidP="00491A7F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802E0F">
        <w:rPr>
          <w:rFonts w:ascii="Verdana" w:hAnsi="Verdana"/>
          <w:color w:val="000000"/>
          <w:sz w:val="36"/>
          <w:szCs w:val="36"/>
        </w:rPr>
        <w:t xml:space="preserve">High Dollar </w:t>
      </w:r>
      <w:r w:rsidR="00AB0F6D">
        <w:rPr>
          <w:rFonts w:ascii="Verdana" w:hAnsi="Verdana"/>
          <w:color w:val="000000"/>
          <w:sz w:val="36"/>
          <w:szCs w:val="36"/>
        </w:rPr>
        <w:t xml:space="preserve">Cold Pack </w:t>
      </w:r>
      <w:r w:rsidR="00802E0F">
        <w:rPr>
          <w:rFonts w:ascii="Verdana" w:hAnsi="Verdana"/>
          <w:color w:val="000000"/>
          <w:sz w:val="36"/>
          <w:szCs w:val="36"/>
        </w:rPr>
        <w:t>Medication Process</w:t>
      </w:r>
    </w:p>
    <w:p w14:paraId="1AD0E079" w14:textId="77777777" w:rsidR="00130A5D" w:rsidRDefault="00130A5D" w:rsidP="00491A7F">
      <w:pPr>
        <w:pStyle w:val="TOC2"/>
      </w:pPr>
    </w:p>
    <w:p w14:paraId="63BDC27E" w14:textId="14B2E9E3" w:rsidR="00130A5D" w:rsidRPr="00130A5D" w:rsidRDefault="00B53227" w:rsidP="00130A5D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2875861" w:history="1">
        <w:r w:rsidR="00130A5D" w:rsidRPr="00130A5D">
          <w:rPr>
            <w:rStyle w:val="Hyperlink"/>
            <w:rFonts w:ascii="Verdana" w:hAnsi="Verdana"/>
            <w:noProof/>
          </w:rPr>
          <w:t>Process</w:t>
        </w:r>
      </w:hyperlink>
    </w:p>
    <w:p w14:paraId="01DB3B29" w14:textId="16EB6592" w:rsidR="00130A5D" w:rsidRPr="00130A5D" w:rsidRDefault="00130A5D" w:rsidP="00130A5D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2875862" w:history="1">
        <w:r w:rsidRPr="00130A5D">
          <w:rPr>
            <w:rStyle w:val="Hyperlink"/>
            <w:rFonts w:ascii="Verdana" w:hAnsi="Verdana"/>
            <w:noProof/>
          </w:rPr>
          <w:t>Resolution Time</w:t>
        </w:r>
      </w:hyperlink>
    </w:p>
    <w:p w14:paraId="52795023" w14:textId="3F644416" w:rsidR="00130A5D" w:rsidRPr="00130A5D" w:rsidRDefault="00130A5D" w:rsidP="00130A5D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2875863" w:history="1">
        <w:r w:rsidRPr="00130A5D">
          <w:rPr>
            <w:rStyle w:val="Hyperlink"/>
            <w:rFonts w:ascii="Verdana" w:hAnsi="Verdana"/>
            <w:noProof/>
          </w:rPr>
          <w:t>Related Documents</w:t>
        </w:r>
      </w:hyperlink>
    </w:p>
    <w:p w14:paraId="386C37A1" w14:textId="13042A0F" w:rsidR="00D349BB" w:rsidRPr="00E45F39" w:rsidRDefault="00B53227" w:rsidP="00491A7F">
      <w:pPr>
        <w:spacing w:before="120" w:after="120"/>
        <w:rPr>
          <w:noProof/>
        </w:rPr>
      </w:pPr>
      <w:r>
        <w:rPr>
          <w:rFonts w:ascii="Verdana" w:hAnsi="Verdana"/>
        </w:rPr>
        <w:fldChar w:fldCharType="end"/>
      </w:r>
    </w:p>
    <w:p w14:paraId="112F5C4D" w14:textId="61581FD9" w:rsidR="00924BD3" w:rsidRPr="00B931A9" w:rsidRDefault="00A876C3" w:rsidP="00491A7F">
      <w:pPr>
        <w:spacing w:before="120" w:after="120"/>
        <w:rPr>
          <w:rFonts w:ascii="Verdana" w:hAnsi="Verdana"/>
          <w:color w:val="000000"/>
        </w:rPr>
      </w:pPr>
      <w:bookmarkStart w:id="1" w:name="_Overview_"/>
      <w:bookmarkStart w:id="2" w:name="_Overview"/>
      <w:bookmarkEnd w:id="1"/>
      <w:bookmarkEnd w:id="2"/>
      <w:r>
        <w:rPr>
          <w:rFonts w:ascii="Verdana" w:hAnsi="Verdana"/>
          <w:b/>
          <w:bCs/>
        </w:rPr>
        <w:t>Description</w:t>
      </w:r>
      <w:r w:rsidR="00130A5D">
        <w:rPr>
          <w:rFonts w:ascii="Verdana" w:hAnsi="Verdana"/>
          <w:b/>
          <w:bCs/>
        </w:rPr>
        <w:t xml:space="preserve">: </w:t>
      </w:r>
      <w:r>
        <w:rPr>
          <w:rFonts w:ascii="Verdana" w:hAnsi="Verdana"/>
        </w:rPr>
        <w:t xml:space="preserve"> </w:t>
      </w:r>
      <w:r w:rsidR="001F6C3F">
        <w:rPr>
          <w:rFonts w:ascii="Verdana" w:hAnsi="Verdana"/>
        </w:rPr>
        <w:t>I</w:t>
      </w:r>
      <w:r>
        <w:rPr>
          <w:rFonts w:ascii="Verdana" w:hAnsi="Verdana"/>
        </w:rPr>
        <w:t>nformation for w</w:t>
      </w:r>
      <w:r w:rsidR="00802E0F" w:rsidRPr="006A7C4F">
        <w:rPr>
          <w:rFonts w:ascii="Verdana" w:hAnsi="Verdana"/>
        </w:rPr>
        <w:t xml:space="preserve">hen a cold packed </w:t>
      </w:r>
      <w:r w:rsidR="00632405">
        <w:rPr>
          <w:rFonts w:ascii="Verdana" w:hAnsi="Verdana"/>
        </w:rPr>
        <w:t>order</w:t>
      </w:r>
      <w:r w:rsidR="00632405" w:rsidRPr="006A7C4F">
        <w:rPr>
          <w:rFonts w:ascii="Verdana" w:hAnsi="Verdana"/>
        </w:rPr>
        <w:t xml:space="preserve"> </w:t>
      </w:r>
      <w:r w:rsidR="00802E0F" w:rsidRPr="00A876C3">
        <w:rPr>
          <w:rFonts w:ascii="Verdana" w:hAnsi="Verdana"/>
          <w:b/>
        </w:rPr>
        <w:t>exceeds</w:t>
      </w:r>
      <w:r w:rsidR="00802E0F" w:rsidRPr="00B53227">
        <w:rPr>
          <w:rFonts w:ascii="Verdana" w:hAnsi="Verdana"/>
          <w:b/>
        </w:rPr>
        <w:t xml:space="preserve"> $1</w:t>
      </w:r>
      <w:r w:rsidR="00632405" w:rsidRPr="00B53227">
        <w:rPr>
          <w:rFonts w:ascii="Verdana" w:hAnsi="Verdana"/>
          <w:b/>
        </w:rPr>
        <w:t>0</w:t>
      </w:r>
      <w:r w:rsidR="00802E0F" w:rsidRPr="00B53227">
        <w:rPr>
          <w:rFonts w:ascii="Verdana" w:hAnsi="Verdana"/>
          <w:b/>
        </w:rPr>
        <w:t>,000.00</w:t>
      </w:r>
      <w:r w:rsidR="00802E0F" w:rsidRPr="006A7C4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and </w:t>
      </w:r>
      <w:r w:rsidR="00632405">
        <w:rPr>
          <w:rFonts w:ascii="Verdana" w:hAnsi="Verdana"/>
        </w:rPr>
        <w:t>is</w:t>
      </w:r>
      <w:r w:rsidR="00802E0F" w:rsidRPr="006A7C4F">
        <w:rPr>
          <w:rFonts w:ascii="Verdana" w:hAnsi="Verdana"/>
        </w:rPr>
        <w:t xml:space="preserve"> routed to the </w:t>
      </w:r>
      <w:r w:rsidR="001A0275">
        <w:rPr>
          <w:rFonts w:ascii="Verdana" w:hAnsi="Verdana"/>
        </w:rPr>
        <w:t xml:space="preserve">Member Services Team </w:t>
      </w:r>
      <w:r w:rsidR="00802E0F" w:rsidRPr="006A7C4F">
        <w:rPr>
          <w:rFonts w:ascii="Verdana" w:hAnsi="Verdana"/>
        </w:rPr>
        <w:t xml:space="preserve">to call the </w:t>
      </w:r>
      <w:r w:rsidR="00D90D26">
        <w:rPr>
          <w:rFonts w:ascii="Verdana" w:hAnsi="Verdana"/>
        </w:rPr>
        <w:t>member</w:t>
      </w:r>
      <w:r w:rsidR="00802E0F" w:rsidRPr="006A7C4F">
        <w:rPr>
          <w:rFonts w:ascii="Verdana" w:hAnsi="Verdana"/>
        </w:rPr>
        <w:t xml:space="preserve"> to ensure someone will be available to receive the package</w:t>
      </w:r>
      <w:r w:rsidR="001A0275">
        <w:rPr>
          <w:rFonts w:ascii="Verdana" w:hAnsi="Verdana"/>
        </w:rPr>
        <w:t xml:space="preserve"> as a signature will be required</w:t>
      </w:r>
      <w:r w:rsidR="009C7BA5">
        <w:rPr>
          <w:rFonts w:ascii="Verdana" w:hAnsi="Verdana"/>
        </w:rPr>
        <w:t xml:space="preserve">. </w:t>
      </w:r>
    </w:p>
    <w:p w14:paraId="724C5AC5" w14:textId="77777777" w:rsidR="00391AC5" w:rsidRDefault="00391AC5" w:rsidP="00491A7F">
      <w:pPr>
        <w:spacing w:before="120" w:after="120"/>
        <w:jc w:val="right"/>
        <w:rPr>
          <w:rFonts w:ascii="Verdana" w:hAnsi="Verdana"/>
        </w:rPr>
      </w:pPr>
      <w:bookmarkStart w:id="3" w:name="_Abbreviations_/_Definitions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E425B" w:rsidRPr="00443F5F" w14:paraId="0A9A1F82" w14:textId="77777777" w:rsidTr="00443F5F">
        <w:tc>
          <w:tcPr>
            <w:tcW w:w="5000" w:type="pct"/>
            <w:shd w:val="clear" w:color="auto" w:fill="C0C0C0"/>
          </w:tcPr>
          <w:p w14:paraId="7643301F" w14:textId="77777777" w:rsidR="001E425B" w:rsidRPr="00443F5F" w:rsidRDefault="00E56D4B" w:rsidP="00491A7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Process"/>
            <w:bookmarkStart w:id="5" w:name="_Toc202875861"/>
            <w:bookmarkEnd w:id="4"/>
            <w:r w:rsidRPr="00443F5F">
              <w:rPr>
                <w:rFonts w:ascii="Verdana" w:hAnsi="Verdana"/>
                <w:i w:val="0"/>
                <w:iCs w:val="0"/>
              </w:rPr>
              <w:t>Process</w:t>
            </w:r>
            <w:bookmarkEnd w:id="5"/>
          </w:p>
        </w:tc>
      </w:tr>
    </w:tbl>
    <w:p w14:paraId="7A4F8F86" w14:textId="7C42F0C2" w:rsidR="00B53227" w:rsidRDefault="00A876C3" w:rsidP="00491A7F">
      <w:pPr>
        <w:spacing w:before="120" w:after="120"/>
        <w:rPr>
          <w:rFonts w:ascii="Verdana" w:hAnsi="Verdana"/>
        </w:rPr>
      </w:pPr>
      <w:r w:rsidRPr="00A876C3">
        <w:rPr>
          <w:rFonts w:ascii="Verdana" w:hAnsi="Verdana"/>
        </w:rPr>
        <w:t xml:space="preserve">If the member is not available, a message is left advising them to call into a special toll free number for shipping to release the order. </w:t>
      </w:r>
      <w:r w:rsidR="00B53227">
        <w:rPr>
          <w:rFonts w:ascii="Verdana" w:hAnsi="Verdana"/>
        </w:rPr>
        <w:t>B</w:t>
      </w:r>
      <w:r w:rsidR="00B53227" w:rsidRPr="006A7C4F">
        <w:rPr>
          <w:rFonts w:ascii="Verdana" w:hAnsi="Verdana"/>
        </w:rPr>
        <w:t xml:space="preserve">ecause the </w:t>
      </w:r>
      <w:r w:rsidR="00B53227">
        <w:rPr>
          <w:rFonts w:ascii="Verdana" w:hAnsi="Verdana"/>
        </w:rPr>
        <w:t>member</w:t>
      </w:r>
      <w:r w:rsidR="00B53227" w:rsidRPr="006A7C4F">
        <w:rPr>
          <w:rFonts w:ascii="Verdana" w:hAnsi="Verdana"/>
        </w:rPr>
        <w:t xml:space="preserve"> might be contacting Customer Care</w:t>
      </w:r>
      <w:r>
        <w:rPr>
          <w:rFonts w:ascii="Verdana" w:hAnsi="Verdana"/>
        </w:rPr>
        <w:t>,</w:t>
      </w:r>
      <w:r w:rsidR="00B53227" w:rsidRPr="006A7C4F">
        <w:rPr>
          <w:rFonts w:ascii="Verdana" w:hAnsi="Verdana"/>
        </w:rPr>
        <w:t xml:space="preserve"> the following steps should be taken.</w:t>
      </w:r>
      <w:r w:rsidR="00B53227">
        <w:rPr>
          <w:rFonts w:ascii="Verdana" w:hAnsi="Verdana"/>
        </w:rPr>
        <w:t xml:space="preserve"> </w:t>
      </w:r>
    </w:p>
    <w:p w14:paraId="594203FC" w14:textId="77777777" w:rsidR="00B53227" w:rsidRDefault="00B53227" w:rsidP="00491A7F">
      <w:pPr>
        <w:spacing w:before="120" w:after="120"/>
        <w:rPr>
          <w:rFonts w:ascii="Verdana" w:hAnsi="Verdana"/>
        </w:rPr>
      </w:pPr>
    </w:p>
    <w:p w14:paraId="549FC193" w14:textId="77777777" w:rsidR="00B53227" w:rsidRDefault="00B53227" w:rsidP="00491A7F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Notes: </w:t>
      </w:r>
    </w:p>
    <w:p w14:paraId="16004F34" w14:textId="78583C18" w:rsidR="00B53227" w:rsidRPr="00D50279" w:rsidRDefault="00B53227" w:rsidP="00491A7F">
      <w:pPr>
        <w:numPr>
          <w:ilvl w:val="0"/>
          <w:numId w:val="30"/>
        </w:numPr>
        <w:spacing w:before="120" w:after="120"/>
        <w:rPr>
          <w:rFonts w:ascii="Verdana" w:eastAsia="Verdana" w:hAnsi="Verdana" w:cs="Verdana"/>
          <w:color w:val="000000" w:themeColor="text1"/>
        </w:rPr>
      </w:pPr>
      <w:r w:rsidRPr="002F3026">
        <w:rPr>
          <w:rFonts w:ascii="Verdana" w:hAnsi="Verdana"/>
        </w:rPr>
        <w:t xml:space="preserve">For calls regarding order processing for copays higher than the client’s high copay limit (that do not relate to cold packs) refer to </w:t>
      </w:r>
      <w:hyperlink r:id="rId11" w:anchor="!/view?docid=bc3693f3-fefe-4bb5-8720-4e51e940a0f7" w:history="1">
        <w:r w:rsidR="5F6A7849" w:rsidRPr="00E27BCA">
          <w:rPr>
            <w:rStyle w:val="Hyperlink"/>
            <w:rFonts w:ascii="Verdana" w:eastAsia="Verdana" w:hAnsi="Verdana" w:cs="Verdana"/>
          </w:rPr>
          <w:t>High Dollar Copay Orders and Cardholder Limits (086469)</w:t>
        </w:r>
      </w:hyperlink>
      <w:r w:rsidR="5F6A7849" w:rsidRPr="00D50279">
        <w:rPr>
          <w:rFonts w:ascii="Verdana" w:eastAsia="Verdana" w:hAnsi="Verdana" w:cs="Verdana"/>
          <w:color w:val="000000" w:themeColor="text1"/>
        </w:rPr>
        <w:t>.</w:t>
      </w:r>
    </w:p>
    <w:p w14:paraId="0FD1F4E1" w14:textId="3621458B" w:rsidR="00B53227" w:rsidRDefault="00B53227" w:rsidP="00491A7F">
      <w:pPr>
        <w:spacing w:before="120" w:after="120"/>
        <w:ind w:left="720"/>
        <w:rPr>
          <w:rFonts w:ascii="Verdana" w:hAnsi="Verdana"/>
          <w:color w:val="FF0000"/>
        </w:rPr>
      </w:pPr>
    </w:p>
    <w:p w14:paraId="04AC125D" w14:textId="77777777" w:rsidR="00B53227" w:rsidRDefault="00B53227" w:rsidP="00491A7F">
      <w:pPr>
        <w:numPr>
          <w:ilvl w:val="0"/>
          <w:numId w:val="30"/>
        </w:numPr>
        <w:spacing w:before="120" w:after="120"/>
        <w:rPr>
          <w:rFonts w:ascii="Verdana" w:hAnsi="Verdana"/>
          <w:color w:val="000000"/>
        </w:rPr>
      </w:pPr>
      <w:r w:rsidRPr="00B931A9">
        <w:rPr>
          <w:rFonts w:ascii="Verdana" w:hAnsi="Verdana"/>
          <w:color w:val="000000"/>
        </w:rPr>
        <w:t>Stop See and High Priority Comments will not bypass delivery confirmation. Participant services need</w:t>
      </w:r>
      <w:r>
        <w:rPr>
          <w:rFonts w:ascii="Verdana" w:hAnsi="Verdana"/>
          <w:color w:val="000000"/>
        </w:rPr>
        <w:t>s</w:t>
      </w:r>
      <w:r w:rsidRPr="00B931A9">
        <w:rPr>
          <w:rFonts w:ascii="Verdana" w:hAnsi="Verdana"/>
          <w:color w:val="000000"/>
        </w:rPr>
        <w:t xml:space="preserve"> this delivery information for each order. </w:t>
      </w:r>
    </w:p>
    <w:p w14:paraId="58493D38" w14:textId="77777777" w:rsidR="002C04E3" w:rsidRDefault="002C04E3" w:rsidP="00491A7F">
      <w:pPr>
        <w:spacing w:before="120" w:after="120"/>
        <w:ind w:left="720"/>
        <w:rPr>
          <w:rFonts w:ascii="Verdana" w:hAnsi="Verdana"/>
          <w:color w:val="000000"/>
        </w:rPr>
      </w:pPr>
    </w:p>
    <w:p w14:paraId="0CBE7978" w14:textId="53B480B6" w:rsidR="000C087D" w:rsidRPr="00177103" w:rsidRDefault="002C04E3" w:rsidP="00491A7F">
      <w:pPr>
        <w:numPr>
          <w:ilvl w:val="0"/>
          <w:numId w:val="30"/>
        </w:numPr>
        <w:spacing w:before="120" w:after="120"/>
        <w:rPr>
          <w:rFonts w:ascii="Verdana" w:hAnsi="Verdana"/>
          <w:color w:val="000000"/>
        </w:rPr>
      </w:pPr>
      <w:r w:rsidRPr="00635078">
        <w:rPr>
          <w:rFonts w:ascii="Verdana" w:hAnsi="Verdana"/>
          <w:b/>
          <w:color w:val="000000"/>
        </w:rPr>
        <w:t>Orders over the $10,000 threshold</w:t>
      </w:r>
      <w:r w:rsidR="00130A5D">
        <w:rPr>
          <w:rFonts w:ascii="Verdana" w:hAnsi="Verdana"/>
          <w:b/>
          <w:color w:val="000000"/>
        </w:rPr>
        <w:t xml:space="preserve">: </w:t>
      </w:r>
      <w:r w:rsidRPr="00635078">
        <w:rPr>
          <w:rFonts w:ascii="Verdana" w:hAnsi="Verdana"/>
          <w:b/>
          <w:color w:val="000000"/>
        </w:rPr>
        <w:t>The pharmacy calls to setup delivery</w:t>
      </w:r>
      <w:r w:rsidR="008969C5" w:rsidRPr="00635078">
        <w:rPr>
          <w:rFonts w:ascii="Verdana" w:hAnsi="Verdana"/>
          <w:b/>
          <w:color w:val="000000"/>
        </w:rPr>
        <w:t xml:space="preserve">. </w:t>
      </w:r>
      <w:r w:rsidRPr="00635078">
        <w:rPr>
          <w:rFonts w:ascii="Verdana" w:hAnsi="Verdana"/>
          <w:color w:val="000000"/>
        </w:rPr>
        <w:t>The last shipping time for cold packs is Thursday at 4pm of the filling pharmacy</w:t>
      </w:r>
      <w:r w:rsidR="008969C5" w:rsidRPr="00635078">
        <w:rPr>
          <w:rFonts w:ascii="Verdana" w:hAnsi="Verdana"/>
          <w:color w:val="000000"/>
        </w:rPr>
        <w:t xml:space="preserve">. </w:t>
      </w:r>
      <w:r w:rsidRPr="00635078">
        <w:rPr>
          <w:rFonts w:ascii="Verdana" w:hAnsi="Verdana"/>
          <w:color w:val="000000"/>
        </w:rPr>
        <w:t xml:space="preserve">Any remaining cold packs will be </w:t>
      </w:r>
      <w:r w:rsidR="00C911FB" w:rsidRPr="00635078">
        <w:rPr>
          <w:rFonts w:ascii="Verdana" w:hAnsi="Verdana"/>
          <w:color w:val="000000"/>
        </w:rPr>
        <w:t>shipped on</w:t>
      </w:r>
      <w:r w:rsidRPr="00635078">
        <w:rPr>
          <w:rFonts w:ascii="Verdana" w:hAnsi="Verdana"/>
          <w:color w:val="000000"/>
        </w:rPr>
        <w:t xml:space="preserve"> Monday morning</w:t>
      </w:r>
      <w:r w:rsidR="00456715" w:rsidRPr="00635078">
        <w:rPr>
          <w:rFonts w:ascii="Verdana" w:hAnsi="Verdana"/>
          <w:color w:val="000000"/>
        </w:rPr>
        <w:t xml:space="preserve">. </w:t>
      </w:r>
      <w:r w:rsidRPr="00635078">
        <w:rPr>
          <w:rFonts w:ascii="Verdana" w:hAnsi="Verdana"/>
          <w:color w:val="000000"/>
        </w:rPr>
        <w:t xml:space="preserve">Shipments are </w:t>
      </w:r>
      <w:r w:rsidR="00B46FFF">
        <w:rPr>
          <w:rFonts w:ascii="Verdana" w:hAnsi="Verdana"/>
          <w:color w:val="000000"/>
        </w:rPr>
        <w:t>not</w:t>
      </w:r>
      <w:r w:rsidRPr="00635078">
        <w:rPr>
          <w:rFonts w:ascii="Verdana" w:hAnsi="Verdana"/>
          <w:color w:val="000000"/>
        </w:rPr>
        <w:t xml:space="preserve"> normally setup for Saturday delivery</w:t>
      </w:r>
      <w:r w:rsidR="008969C5" w:rsidRPr="00635078">
        <w:rPr>
          <w:rFonts w:ascii="Verdana" w:hAnsi="Verdana"/>
          <w:color w:val="000000"/>
        </w:rPr>
        <w:t xml:space="preserve">. </w:t>
      </w:r>
      <w:r w:rsidRPr="00635078">
        <w:rPr>
          <w:rFonts w:ascii="Verdana" w:hAnsi="Verdana"/>
          <w:color w:val="000000"/>
        </w:rPr>
        <w:t>On rare occasions packages are scheduled for Saturday delivery</w:t>
      </w:r>
      <w:r w:rsidR="000C087D">
        <w:rPr>
          <w:noProof/>
          <w:color w:val="000000"/>
        </w:rPr>
        <w:t>.</w:t>
      </w:r>
    </w:p>
    <w:p w14:paraId="0246A832" w14:textId="77777777" w:rsidR="000C087D" w:rsidRDefault="000C087D" w:rsidP="00491A7F">
      <w:pPr>
        <w:pStyle w:val="ListParagraph"/>
        <w:spacing w:before="120" w:after="120"/>
        <w:rPr>
          <w:rFonts w:ascii="Verdana" w:hAnsi="Verdana"/>
          <w:color w:val="000000"/>
        </w:rPr>
      </w:pPr>
    </w:p>
    <w:p w14:paraId="6BAF3118" w14:textId="6A256B46" w:rsidR="000C087D" w:rsidRPr="00790ABE" w:rsidRDefault="000C087D" w:rsidP="008969C5">
      <w:pPr>
        <w:numPr>
          <w:ilvl w:val="0"/>
          <w:numId w:val="30"/>
        </w:numPr>
        <w:spacing w:before="120" w:after="120"/>
        <w:rPr>
          <w:rFonts w:ascii="Verdana" w:hAnsi="Verdana"/>
          <w:color w:val="000000"/>
        </w:rPr>
      </w:pPr>
      <w:r w:rsidRPr="00790ABE">
        <w:rPr>
          <w:rFonts w:ascii="Verdana" w:hAnsi="Verdana"/>
          <w:color w:val="000000"/>
        </w:rPr>
        <w:t xml:space="preserve">For cold pack orders </w:t>
      </w:r>
      <w:r w:rsidRPr="00790ABE">
        <w:rPr>
          <w:rFonts w:ascii="Verdana" w:hAnsi="Verdana"/>
          <w:b/>
          <w:color w:val="000000"/>
        </w:rPr>
        <w:t>under $10,000</w:t>
      </w:r>
      <w:r w:rsidRPr="00790ABE">
        <w:rPr>
          <w:rFonts w:ascii="Verdana" w:hAnsi="Verdana"/>
          <w:color w:val="000000"/>
        </w:rPr>
        <w:t xml:space="preserve"> WBP does not ship cold packs on Saturday unless we run a special shift in the morning, but CHI ship</w:t>
      </w:r>
      <w:r w:rsidR="004E7526">
        <w:rPr>
          <w:rFonts w:ascii="Verdana" w:hAnsi="Verdana"/>
          <w:color w:val="000000"/>
        </w:rPr>
        <w:t>s</w:t>
      </w:r>
      <w:r w:rsidRPr="00790ABE">
        <w:rPr>
          <w:rFonts w:ascii="Verdana" w:hAnsi="Verdana"/>
          <w:color w:val="000000"/>
        </w:rPr>
        <w:t xml:space="preserve"> these cold packs on Saturday with a Monday delivery date</w:t>
      </w:r>
      <w:r w:rsidR="008969C5" w:rsidRPr="00790ABE">
        <w:rPr>
          <w:rFonts w:ascii="Verdana" w:hAnsi="Verdana"/>
          <w:color w:val="000000"/>
        </w:rPr>
        <w:t xml:space="preserve">. </w:t>
      </w:r>
      <w:r w:rsidRPr="00790ABE">
        <w:rPr>
          <w:rFonts w:ascii="Verdana" w:hAnsi="Verdana"/>
          <w:color w:val="000000"/>
        </w:rPr>
        <w:t>Colds processed on Saturday have to be on the 3</w:t>
      </w:r>
      <w:r w:rsidR="000B455B">
        <w:rPr>
          <w:rFonts w:ascii="Verdana" w:hAnsi="Verdana"/>
          <w:color w:val="000000"/>
        </w:rPr>
        <w:t xml:space="preserve"> </w:t>
      </w:r>
      <w:r w:rsidRPr="00790ABE">
        <w:rPr>
          <w:rFonts w:ascii="Verdana" w:hAnsi="Verdana"/>
          <w:color w:val="000000"/>
        </w:rPr>
        <w:t>pm UPS air pickup and the WB normal shift start time is 2</w:t>
      </w:r>
      <w:r w:rsidR="00456715" w:rsidRPr="00790ABE">
        <w:rPr>
          <w:rFonts w:ascii="Verdana" w:hAnsi="Verdana"/>
          <w:color w:val="000000"/>
        </w:rPr>
        <w:t xml:space="preserve">pm. </w:t>
      </w:r>
      <w:r w:rsidRPr="00790ABE">
        <w:rPr>
          <w:rFonts w:ascii="Verdana" w:hAnsi="Verdana"/>
          <w:color w:val="000000"/>
        </w:rPr>
        <w:t>CHI’s normal hours on Saturday are in the morning, so they can run colds and do ship cold packs under the threshold</w:t>
      </w:r>
      <w:r w:rsidR="00456715" w:rsidRPr="00790ABE">
        <w:rPr>
          <w:rFonts w:ascii="Verdana" w:hAnsi="Verdana"/>
          <w:color w:val="000000"/>
        </w:rPr>
        <w:t xml:space="preserve">. </w:t>
      </w:r>
    </w:p>
    <w:p w14:paraId="3AFB68FF" w14:textId="77777777" w:rsidR="002C04E3" w:rsidRDefault="002C04E3" w:rsidP="00491A7F">
      <w:pPr>
        <w:spacing w:before="120" w:after="120"/>
        <w:ind w:left="720"/>
        <w:rPr>
          <w:rFonts w:ascii="Verdana" w:hAnsi="Verdana"/>
          <w:color w:val="000000"/>
        </w:rPr>
      </w:pPr>
    </w:p>
    <w:p w14:paraId="2A2AD7D9" w14:textId="5EFB795A" w:rsidR="00B53227" w:rsidRDefault="00E378B6" w:rsidP="00491A7F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486CB1F3" wp14:editId="096BD8BF">
            <wp:extent cx="233680" cy="21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AC5">
        <w:rPr>
          <w:rFonts w:ascii="Verdana" w:hAnsi="Verdana"/>
          <w:color w:val="000000"/>
        </w:rPr>
        <w:t xml:space="preserve"> </w:t>
      </w:r>
      <w:r w:rsidR="000C087D" w:rsidRPr="00B73EF2">
        <w:rPr>
          <w:rFonts w:ascii="Verdana" w:hAnsi="Verdana"/>
          <w:color w:val="000000"/>
        </w:rPr>
        <w:t>Questions regarding disposal of cold pack materials should be directed to clinical services.</w:t>
      </w:r>
      <w:r w:rsidR="00177103">
        <w:rPr>
          <w:rFonts w:ascii="Verdana" w:hAnsi="Verdana"/>
          <w:color w:val="000000"/>
        </w:rPr>
        <w:t xml:space="preserve"> </w:t>
      </w:r>
    </w:p>
    <w:p w14:paraId="48A774F3" w14:textId="77777777" w:rsidR="00B53227" w:rsidRDefault="00B53227" w:rsidP="00491A7F">
      <w:pPr>
        <w:pStyle w:val="BodyText"/>
        <w:spacing w:before="120" w:after="120"/>
        <w:rPr>
          <w:rFonts w:ascii="Verdana" w:hAnsi="Verdana"/>
          <w:color w:val="000000"/>
          <w:sz w:val="24"/>
          <w:szCs w:val="24"/>
        </w:rPr>
      </w:pPr>
    </w:p>
    <w:p w14:paraId="5B3E754D" w14:textId="77777777" w:rsidR="00512BB4" w:rsidRPr="00EF388D" w:rsidRDefault="00E56D4B" w:rsidP="00491A7F">
      <w:pPr>
        <w:pStyle w:val="BodyText"/>
        <w:spacing w:before="120" w:after="120"/>
        <w:rPr>
          <w:rFonts w:ascii="Verdana" w:hAnsi="Verdana"/>
          <w:color w:val="000000"/>
          <w:sz w:val="24"/>
          <w:szCs w:val="24"/>
        </w:rPr>
      </w:pPr>
      <w:r w:rsidRPr="00EF388D">
        <w:rPr>
          <w:rFonts w:ascii="Verdana" w:hAnsi="Verdana"/>
          <w:color w:val="000000"/>
          <w:sz w:val="24"/>
          <w:szCs w:val="24"/>
        </w:rPr>
        <w:t xml:space="preserve">Perform </w:t>
      </w:r>
      <w:r w:rsidR="00512BB4" w:rsidRPr="00EF388D">
        <w:rPr>
          <w:rFonts w:ascii="Verdana" w:hAnsi="Verdana"/>
          <w:color w:val="000000"/>
          <w:sz w:val="24"/>
          <w:szCs w:val="24"/>
        </w:rPr>
        <w:t xml:space="preserve">the following </w:t>
      </w:r>
      <w:r w:rsidRPr="00EF388D">
        <w:rPr>
          <w:rFonts w:ascii="Verdana" w:hAnsi="Verdana"/>
          <w:color w:val="000000"/>
          <w:sz w:val="24"/>
          <w:szCs w:val="24"/>
        </w:rPr>
        <w:t>steps</w:t>
      </w:r>
      <w:r w:rsidR="00512BB4" w:rsidRPr="00EF388D">
        <w:rPr>
          <w:rFonts w:ascii="Verdana" w:hAnsi="Verdana"/>
          <w:color w:val="000000"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2036"/>
      </w:tblGrid>
      <w:tr w:rsidR="00512BB4" w:rsidRPr="00443F5F" w14:paraId="5CEDD7DF" w14:textId="77777777" w:rsidTr="00130A5D">
        <w:trPr>
          <w:trHeight w:val="557"/>
        </w:trPr>
        <w:tc>
          <w:tcPr>
            <w:tcW w:w="353" w:type="pct"/>
            <w:shd w:val="clear" w:color="auto" w:fill="D9D9D9" w:themeFill="background1" w:themeFillShade="D9"/>
          </w:tcPr>
          <w:p w14:paraId="062701D0" w14:textId="77777777" w:rsidR="00512BB4" w:rsidRPr="00443F5F" w:rsidRDefault="00512BB4" w:rsidP="00491A7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43F5F">
              <w:rPr>
                <w:rFonts w:ascii="Verdana" w:hAnsi="Verdana"/>
                <w:b/>
              </w:rPr>
              <w:t>Step</w:t>
            </w:r>
          </w:p>
        </w:tc>
        <w:tc>
          <w:tcPr>
            <w:tcW w:w="4647" w:type="pct"/>
            <w:shd w:val="clear" w:color="auto" w:fill="D9D9D9" w:themeFill="background1" w:themeFillShade="D9"/>
          </w:tcPr>
          <w:p w14:paraId="217D3F30" w14:textId="77777777" w:rsidR="00512BB4" w:rsidRPr="00443F5F" w:rsidRDefault="00512BB4" w:rsidP="00491A7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43F5F">
              <w:rPr>
                <w:rFonts w:ascii="Verdana" w:hAnsi="Verdana"/>
                <w:b/>
              </w:rPr>
              <w:t>Action</w:t>
            </w:r>
          </w:p>
        </w:tc>
      </w:tr>
      <w:tr w:rsidR="00B53227" w:rsidRPr="00443F5F" w14:paraId="4BC5BD46" w14:textId="77777777" w:rsidTr="007122B5">
        <w:trPr>
          <w:trHeight w:val="3500"/>
        </w:trPr>
        <w:tc>
          <w:tcPr>
            <w:tcW w:w="353" w:type="pct"/>
          </w:tcPr>
          <w:p w14:paraId="2B7F7223" w14:textId="77777777" w:rsidR="00B53227" w:rsidRDefault="00E45F39" w:rsidP="00491A7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  <w:p w14:paraId="534A6050" w14:textId="77777777" w:rsidR="00B53227" w:rsidRPr="00443F5F" w:rsidRDefault="002C04E3" w:rsidP="00491A7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t xml:space="preserve"> </w:t>
            </w:r>
          </w:p>
          <w:p w14:paraId="675DAE5C" w14:textId="77777777" w:rsidR="00B53227" w:rsidRPr="00443F5F" w:rsidRDefault="00B53227" w:rsidP="00491A7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47" w:type="pct"/>
          </w:tcPr>
          <w:p w14:paraId="0FF6DC56" w14:textId="77777777" w:rsidR="00B53227" w:rsidRDefault="00B53227" w:rsidP="00491A7F">
            <w:pPr>
              <w:pStyle w:val="Dotbullet"/>
              <w:widowControl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  <w:r w:rsidRPr="00443F5F">
              <w:rPr>
                <w:snapToGrid/>
                <w:szCs w:val="24"/>
              </w:rPr>
              <w:t xml:space="preserve">Review all </w:t>
            </w:r>
            <w:r>
              <w:rPr>
                <w:snapToGrid/>
                <w:szCs w:val="24"/>
              </w:rPr>
              <w:t>C</w:t>
            </w:r>
            <w:r w:rsidRPr="00443F5F">
              <w:rPr>
                <w:snapToGrid/>
                <w:szCs w:val="24"/>
              </w:rPr>
              <w:t>omments</w:t>
            </w:r>
            <w:r>
              <w:rPr>
                <w:snapToGrid/>
                <w:szCs w:val="24"/>
              </w:rPr>
              <w:t xml:space="preserve"> for High Dollar/Cold Pack orders to identify the reason for the call.</w:t>
            </w:r>
          </w:p>
          <w:p w14:paraId="0C6F8BB6" w14:textId="77777777" w:rsidR="00B53227" w:rsidRPr="00443F5F" w:rsidRDefault="00B53227" w:rsidP="00491A7F">
            <w:pPr>
              <w:pStyle w:val="Dotbullet"/>
              <w:widowControl/>
              <w:numPr>
                <w:ilvl w:val="0"/>
                <w:numId w:val="0"/>
              </w:numPr>
              <w:spacing w:before="120" w:after="120"/>
              <w:rPr>
                <w:snapToGrid/>
                <w:szCs w:val="24"/>
              </w:rPr>
            </w:pPr>
          </w:p>
          <w:p w14:paraId="2E4F8EFF" w14:textId="423ACC1C" w:rsidR="00B53227" w:rsidRDefault="00B53227" w:rsidP="00491A7F">
            <w:pPr>
              <w:pStyle w:val="Dotbullet"/>
              <w:widowControl/>
              <w:numPr>
                <w:ilvl w:val="0"/>
                <w:numId w:val="0"/>
              </w:numPr>
              <w:spacing w:before="120" w:after="120"/>
              <w:rPr>
                <w:snapToGrid/>
                <w:color w:val="000000"/>
                <w:szCs w:val="24"/>
              </w:rPr>
            </w:pPr>
            <w:r w:rsidRPr="00443F5F">
              <w:rPr>
                <w:b/>
                <w:snapToGrid/>
                <w:szCs w:val="24"/>
              </w:rPr>
              <w:t>Note</w:t>
            </w:r>
            <w:r w:rsidR="00130A5D">
              <w:rPr>
                <w:b/>
                <w:snapToGrid/>
                <w:szCs w:val="24"/>
              </w:rPr>
              <w:t xml:space="preserve">: </w:t>
            </w:r>
            <w:r w:rsidRPr="00443F5F">
              <w:rPr>
                <w:snapToGrid/>
                <w:szCs w:val="24"/>
              </w:rPr>
              <w:t xml:space="preserve">Detailed comments are placed at the member level or at appropriate </w:t>
            </w:r>
            <w:r w:rsidRPr="00443F5F">
              <w:rPr>
                <w:snapToGrid/>
                <w:color w:val="000000"/>
                <w:szCs w:val="24"/>
              </w:rPr>
              <w:t>member level with instructions (if any) to the Customer Care Representative</w:t>
            </w:r>
            <w:r>
              <w:rPr>
                <w:snapToGrid/>
                <w:color w:val="000000"/>
                <w:szCs w:val="24"/>
              </w:rPr>
              <w:t>.</w:t>
            </w:r>
          </w:p>
          <w:p w14:paraId="3D2DAA39" w14:textId="77777777" w:rsidR="00B53227" w:rsidRPr="00443F5F" w:rsidRDefault="00B53227" w:rsidP="00491A7F">
            <w:pPr>
              <w:pStyle w:val="Dotbullet"/>
              <w:widowControl/>
              <w:numPr>
                <w:ilvl w:val="0"/>
                <w:numId w:val="0"/>
              </w:numPr>
              <w:spacing w:before="120" w:after="120"/>
              <w:rPr>
                <w:snapToGrid/>
                <w:color w:val="000000"/>
                <w:szCs w:val="24"/>
              </w:rPr>
            </w:pPr>
          </w:p>
          <w:p w14:paraId="335B0332" w14:textId="11ADB0B8" w:rsidR="00B53227" w:rsidRPr="00B73CE6" w:rsidRDefault="00B53227" w:rsidP="00491A7F">
            <w:pPr>
              <w:spacing w:before="120" w:after="120"/>
            </w:pPr>
            <w:r w:rsidRPr="0024045D">
              <w:rPr>
                <w:rFonts w:ascii="Verdana" w:hAnsi="Verdana"/>
                <w:b/>
                <w:color w:val="000000"/>
              </w:rPr>
              <w:t>Example</w:t>
            </w:r>
            <w:r w:rsidR="00130A5D">
              <w:rPr>
                <w:rFonts w:ascii="Verdana" w:hAnsi="Verdana"/>
                <w:b/>
                <w:bCs/>
              </w:rPr>
              <w:t xml:space="preserve">: </w:t>
            </w:r>
            <w:r w:rsidRPr="009C7BA5">
              <w:rPr>
                <w:rFonts w:ascii="Verdana" w:hAnsi="Verdana"/>
              </w:rPr>
              <w:t>High Dollar/Cold Call</w:t>
            </w:r>
            <w:r>
              <w:rPr>
                <w:rFonts w:ascii="Verdana" w:hAnsi="Verdana"/>
              </w:rPr>
              <w:t xml:space="preserve"> </w:t>
            </w:r>
            <w:r w:rsidRPr="009C7BA5">
              <w:rPr>
                <w:rFonts w:ascii="Verdana" w:hAnsi="Verdana"/>
              </w:rPr>
              <w:t xml:space="preserve">1st attempt, </w:t>
            </w:r>
            <w:r w:rsidR="00F60CB2">
              <w:rPr>
                <w:rFonts w:ascii="Verdana" w:hAnsi="Verdana"/>
              </w:rPr>
              <w:t>leave voice message</w:t>
            </w:r>
            <w:r w:rsidRPr="009C7BA5">
              <w:rPr>
                <w:rFonts w:ascii="Verdana" w:hAnsi="Verdana"/>
              </w:rPr>
              <w:t xml:space="preserve">; need to confirm shipment date requiring signature for reference #XXXXXX. </w:t>
            </w:r>
            <w:r>
              <w:rPr>
                <w:rFonts w:ascii="Verdana" w:hAnsi="Verdana"/>
              </w:rPr>
              <w:t>Pl</w:t>
            </w:r>
            <w:r w:rsidRPr="009C7BA5">
              <w:rPr>
                <w:rFonts w:ascii="Verdana" w:hAnsi="Verdana"/>
              </w:rPr>
              <w:t xml:space="preserve">ease have member return call to 1-866-665-6742 and </w:t>
            </w:r>
            <w:r w:rsidR="00F72022">
              <w:rPr>
                <w:rFonts w:ascii="Verdana" w:hAnsi="Verdana"/>
              </w:rPr>
              <w:t xml:space="preserve">leave voice </w:t>
            </w:r>
            <w:r w:rsidR="00690808">
              <w:rPr>
                <w:rFonts w:ascii="Verdana" w:hAnsi="Verdana"/>
              </w:rPr>
              <w:t>message</w:t>
            </w:r>
            <w:r w:rsidR="00F72022">
              <w:rPr>
                <w:rFonts w:ascii="Verdana" w:hAnsi="Verdana"/>
              </w:rPr>
              <w:t xml:space="preserve"> </w:t>
            </w:r>
            <w:r w:rsidRPr="009C7BA5">
              <w:rPr>
                <w:rFonts w:ascii="Verdana" w:hAnsi="Verdana"/>
              </w:rPr>
              <w:t>with name, shipping date and shipping address.</w:t>
            </w:r>
          </w:p>
          <w:p w14:paraId="383E5EC0" w14:textId="5E93434A" w:rsidR="00B53227" w:rsidRPr="00B73CE6" w:rsidRDefault="003E29B8" w:rsidP="008969C5">
            <w:pPr>
              <w:numPr>
                <w:ilvl w:val="0"/>
                <w:numId w:val="30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F8C506B" wp14:editId="025FD680">
                  <wp:extent cx="304762" cy="304762"/>
                  <wp:effectExtent l="0" t="0" r="635" b="635"/>
                  <wp:docPr id="8729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97499" name="Picture 8729749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3227" w:rsidRPr="00E44383">
              <w:rPr>
                <w:rFonts w:ascii="Verdana" w:hAnsi="Verdana"/>
              </w:rPr>
              <w:t>If it is determined that the member is calling in reference to a High Dollar/Cold Pack order</w:t>
            </w:r>
            <w:r w:rsidR="00130A5D">
              <w:rPr>
                <w:rFonts w:ascii="Verdana" w:hAnsi="Verdana"/>
              </w:rPr>
              <w:t xml:space="preserve">: </w:t>
            </w:r>
            <w:r w:rsidR="00B53227" w:rsidRPr="00E44383">
              <w:rPr>
                <w:rFonts w:ascii="Verdana" w:hAnsi="Verdana"/>
              </w:rPr>
              <w:t xml:space="preserve">Warm transfer call to the </w:t>
            </w:r>
            <w:r w:rsidR="007122B5">
              <w:rPr>
                <w:rFonts w:ascii="Verdana" w:hAnsi="Verdana"/>
              </w:rPr>
              <w:t xml:space="preserve">Member Services </w:t>
            </w:r>
            <w:r w:rsidR="00B53227" w:rsidRPr="00E44383">
              <w:rPr>
                <w:rFonts w:ascii="Verdana" w:hAnsi="Verdana"/>
              </w:rPr>
              <w:t>dedicated line 1-866-665-6742.</w:t>
            </w:r>
            <w:r w:rsidR="794973B7" w:rsidRPr="00E44383">
              <w:rPr>
                <w:rFonts w:ascii="Verdana" w:hAnsi="Verdana"/>
              </w:rPr>
              <w:t xml:space="preserve"> </w:t>
            </w:r>
            <w:r w:rsidR="794973B7" w:rsidRPr="00E44383">
              <w:rPr>
                <w:rFonts w:ascii="Verdana" w:hAnsi="Verdana" w:cs="Verdana"/>
              </w:rPr>
              <w:t xml:space="preserve">Refer to </w:t>
            </w:r>
            <w:hyperlink r:id="rId14" w:anchor="!/view?docid=ad8f7284-fee0-4ae1-bbbd-d2cbe07a331f" w:history="1">
              <w:r w:rsidR="7C4F29D7" w:rsidRPr="00E44383">
                <w:rPr>
                  <w:rStyle w:val="Hyperlink"/>
                  <w:rFonts w:ascii="Verdana" w:eastAsia="Verdana" w:hAnsi="Verdana" w:cs="Verdana"/>
                </w:rPr>
                <w:t>Compass - Five9 Agent Desktop Softphone (056045)</w:t>
              </w:r>
            </w:hyperlink>
            <w:r w:rsidR="00E44383" w:rsidRPr="00E44383"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  <w:r w:rsidR="794973B7" w:rsidRPr="00E44383">
              <w:rPr>
                <w:rFonts w:ascii="Verdana" w:hAnsi="Verdana" w:cs="Helvetica"/>
                <w:color w:val="000000" w:themeColor="text1"/>
              </w:rPr>
              <w:t>for proper introduction and release of caller</w:t>
            </w:r>
            <w:r w:rsidR="00E45F39" w:rsidRPr="00E44383">
              <w:rPr>
                <w:rFonts w:ascii="Verdana" w:hAnsi="Verdana"/>
              </w:rPr>
              <w:t>.</w:t>
            </w:r>
          </w:p>
        </w:tc>
      </w:tr>
      <w:tr w:rsidR="00802E0F" w:rsidRPr="00443F5F" w14:paraId="1518B012" w14:textId="77777777" w:rsidTr="007122B5">
        <w:tc>
          <w:tcPr>
            <w:tcW w:w="353" w:type="pct"/>
          </w:tcPr>
          <w:p w14:paraId="7BFAF1E1" w14:textId="77777777" w:rsidR="00802E0F" w:rsidRDefault="00E45F39" w:rsidP="00491A7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  <w:p w14:paraId="651E4191" w14:textId="77777777" w:rsidR="006E2A5C" w:rsidRPr="00443F5F" w:rsidRDefault="002C04E3" w:rsidP="00491A7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4647" w:type="pct"/>
          </w:tcPr>
          <w:p w14:paraId="55F2BDC2" w14:textId="2F6CE3D3" w:rsidR="00F26724" w:rsidRDefault="00802E0F" w:rsidP="00491A7F">
            <w:pPr>
              <w:tabs>
                <w:tab w:val="left" w:pos="8475"/>
              </w:tabs>
              <w:spacing w:before="120" w:after="120"/>
              <w:rPr>
                <w:rFonts w:ascii="Verdana" w:hAnsi="Verdana"/>
                <w:color w:val="000000"/>
              </w:rPr>
            </w:pPr>
            <w:r w:rsidRPr="00443F5F">
              <w:rPr>
                <w:rFonts w:ascii="Verdana" w:hAnsi="Verdana"/>
                <w:color w:val="000000"/>
              </w:rPr>
              <w:t xml:space="preserve">Add a comment at the Member </w:t>
            </w:r>
            <w:r w:rsidR="00924BD3">
              <w:rPr>
                <w:rFonts w:ascii="Verdana" w:hAnsi="Verdana"/>
                <w:color w:val="000000"/>
              </w:rPr>
              <w:t>and O</w:t>
            </w:r>
            <w:r w:rsidR="00F26724">
              <w:rPr>
                <w:rFonts w:ascii="Verdana" w:hAnsi="Verdana"/>
                <w:color w:val="000000"/>
              </w:rPr>
              <w:t xml:space="preserve">rder </w:t>
            </w:r>
            <w:r w:rsidRPr="00443F5F">
              <w:rPr>
                <w:rFonts w:ascii="Verdana" w:hAnsi="Verdana"/>
                <w:color w:val="000000"/>
              </w:rPr>
              <w:t xml:space="preserve">level to indicate </w:t>
            </w:r>
            <w:r w:rsidR="009C6B4C">
              <w:rPr>
                <w:rFonts w:ascii="Verdana" w:hAnsi="Verdana"/>
                <w:color w:val="000000"/>
              </w:rPr>
              <w:t>the</w:t>
            </w:r>
            <w:r w:rsidR="00523783">
              <w:rPr>
                <w:rFonts w:ascii="Verdana" w:hAnsi="Verdana"/>
                <w:color w:val="000000"/>
              </w:rPr>
              <w:t xml:space="preserve"> call has been transferred.</w:t>
            </w:r>
          </w:p>
          <w:p w14:paraId="66BA5340" w14:textId="78718BCA" w:rsidR="00957389" w:rsidRPr="00B73CE6" w:rsidRDefault="00496317" w:rsidP="00491A7F">
            <w:pPr>
              <w:spacing w:before="120" w:after="120"/>
              <w:rPr>
                <w:rFonts w:ascii="Verdana" w:hAnsi="Verdana"/>
              </w:rPr>
            </w:pPr>
            <w:r w:rsidRPr="00443F5F">
              <w:rPr>
                <w:rFonts w:ascii="Verdana" w:hAnsi="Verdana"/>
                <w:b/>
                <w:color w:val="000000"/>
              </w:rPr>
              <w:t>Example</w:t>
            </w:r>
            <w:r w:rsidR="00130A5D">
              <w:rPr>
                <w:rFonts w:ascii="Verdana" w:hAnsi="Verdana"/>
                <w:b/>
                <w:color w:val="000000"/>
              </w:rPr>
              <w:t xml:space="preserve">: </w:t>
            </w:r>
            <w:r w:rsidR="00523783">
              <w:rPr>
                <w:rFonts w:ascii="Verdana" w:hAnsi="Verdana"/>
              </w:rPr>
              <w:t>Member returned call regarding High Dollar/Cold Pack order. Call transferred to dedicated line.</w:t>
            </w:r>
          </w:p>
        </w:tc>
      </w:tr>
    </w:tbl>
    <w:p w14:paraId="5444DA0C" w14:textId="7D3E4D10" w:rsidR="00391AC5" w:rsidRDefault="00391AC5" w:rsidP="001421C0">
      <w:pPr>
        <w:spacing w:before="120" w:after="120"/>
        <w:rPr>
          <w:rFonts w:ascii="Verdana" w:hAnsi="Verdana"/>
        </w:rPr>
      </w:pPr>
      <w:bookmarkStart w:id="6" w:name="_Log_Activity"/>
      <w:bookmarkEnd w:id="6"/>
    </w:p>
    <w:p w14:paraId="303D7EC0" w14:textId="23BBE47F" w:rsidR="001421C0" w:rsidRDefault="001421C0" w:rsidP="001421C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1421C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02E0F" w:rsidRPr="00443F5F" w14:paraId="447E667F" w14:textId="77777777" w:rsidTr="00443F5F">
        <w:tc>
          <w:tcPr>
            <w:tcW w:w="5000" w:type="pct"/>
            <w:shd w:val="clear" w:color="auto" w:fill="C0C0C0"/>
          </w:tcPr>
          <w:p w14:paraId="706DEF33" w14:textId="77777777" w:rsidR="00802E0F" w:rsidRPr="00443F5F" w:rsidRDefault="00802E0F" w:rsidP="00491A7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202875862"/>
            <w:r w:rsidRPr="00443F5F">
              <w:rPr>
                <w:rFonts w:ascii="Verdana" w:hAnsi="Verdana"/>
                <w:i w:val="0"/>
                <w:iCs w:val="0"/>
              </w:rPr>
              <w:t>Resolution Time</w:t>
            </w:r>
            <w:bookmarkEnd w:id="7"/>
          </w:p>
        </w:tc>
      </w:tr>
    </w:tbl>
    <w:p w14:paraId="63CA5AB7" w14:textId="77777777" w:rsidR="00802E0F" w:rsidRPr="00D90D26" w:rsidRDefault="00802E0F" w:rsidP="00491A7F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Pharmacy designates as agreed upon </w:t>
      </w:r>
      <w:r w:rsidRPr="00D90D26">
        <w:rPr>
          <w:rFonts w:ascii="Verdana" w:hAnsi="Verdana"/>
          <w:color w:val="000000"/>
        </w:rPr>
        <w:t xml:space="preserve">by </w:t>
      </w:r>
      <w:r w:rsidR="007D04CA" w:rsidRPr="00D90D26">
        <w:rPr>
          <w:rFonts w:ascii="Verdana" w:hAnsi="Verdana"/>
          <w:color w:val="000000"/>
        </w:rPr>
        <w:t>member</w:t>
      </w:r>
      <w:r w:rsidRPr="00D90D26">
        <w:rPr>
          <w:rFonts w:ascii="Verdana" w:hAnsi="Verdana"/>
          <w:color w:val="000000"/>
        </w:rPr>
        <w:t>.</w:t>
      </w:r>
    </w:p>
    <w:p w14:paraId="7D38DC03" w14:textId="7A3995FA" w:rsidR="00391AC5" w:rsidRDefault="00391AC5" w:rsidP="001421C0">
      <w:pPr>
        <w:spacing w:before="120" w:after="120"/>
        <w:rPr>
          <w:rFonts w:ascii="Verdana" w:hAnsi="Verdana"/>
        </w:rPr>
      </w:pPr>
      <w:bookmarkStart w:id="8" w:name="_Associated_Document"/>
      <w:bookmarkStart w:id="9" w:name="_Resolution_Time"/>
      <w:bookmarkStart w:id="10" w:name="_Associated_Documents"/>
      <w:bookmarkStart w:id="11" w:name="_Parent_Document"/>
      <w:bookmarkEnd w:id="8"/>
      <w:bookmarkEnd w:id="9"/>
      <w:bookmarkEnd w:id="10"/>
      <w:bookmarkEnd w:id="11"/>
    </w:p>
    <w:p w14:paraId="2DE8A521" w14:textId="77918312" w:rsidR="001421C0" w:rsidRPr="0054314D" w:rsidRDefault="001421C0" w:rsidP="001421C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1421C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C087D" w:rsidRPr="00443F5F" w14:paraId="5AC21896" w14:textId="77777777" w:rsidTr="00177103">
        <w:tc>
          <w:tcPr>
            <w:tcW w:w="5000" w:type="pct"/>
            <w:shd w:val="clear" w:color="auto" w:fill="C0C0C0"/>
          </w:tcPr>
          <w:p w14:paraId="095D48E4" w14:textId="77777777" w:rsidR="000C087D" w:rsidRPr="00443F5F" w:rsidRDefault="00E45F39" w:rsidP="00491A7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Toc20287586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2"/>
          </w:p>
        </w:tc>
      </w:tr>
    </w:tbl>
    <w:p w14:paraId="2C220370" w14:textId="7D9F9A1A" w:rsidR="000C087D" w:rsidRDefault="00E45F39" w:rsidP="00491A7F">
      <w:pPr>
        <w:spacing w:before="120" w:after="120"/>
        <w:rPr>
          <w:rFonts w:ascii="Verdana" w:hAnsi="Verdana"/>
        </w:rPr>
      </w:pPr>
      <w:r w:rsidRPr="00E45F39">
        <w:rPr>
          <w:rFonts w:ascii="Verdana" w:hAnsi="Verdana"/>
          <w:b/>
        </w:rPr>
        <w:t xml:space="preserve">Parent </w:t>
      </w:r>
      <w:r w:rsidR="001F6C3F">
        <w:rPr>
          <w:rFonts w:ascii="Verdana" w:hAnsi="Verdana"/>
          <w:b/>
        </w:rPr>
        <w:t>Document</w:t>
      </w:r>
      <w:r w:rsidR="00130A5D">
        <w:rPr>
          <w:rFonts w:ascii="Verdana" w:hAnsi="Verdana"/>
          <w:b/>
        </w:rPr>
        <w:t xml:space="preserve">: </w:t>
      </w:r>
      <w:hyperlink r:id="rId15" w:tgtFrame="_blank" w:history="1">
        <w:r w:rsidR="000C087D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0C087D">
        <w:t xml:space="preserve">, </w:t>
      </w:r>
    </w:p>
    <w:p w14:paraId="5B521C69" w14:textId="77777777" w:rsidR="000C087D" w:rsidRDefault="0090642C" w:rsidP="00491A7F">
      <w:pPr>
        <w:spacing w:before="120" w:after="120"/>
        <w:rPr>
          <w:rFonts w:ascii="Verdana" w:hAnsi="Verdana"/>
        </w:rPr>
      </w:pPr>
      <w:hyperlink r:id="rId16" w:history="1">
        <w:r w:rsidRPr="00176400">
          <w:rPr>
            <w:rStyle w:val="Hyperlink"/>
            <w:rFonts w:ascii="Verdana" w:hAnsi="Verdana"/>
          </w:rPr>
          <w:t>CALL 0011 Authenticating Caller</w:t>
        </w:r>
      </w:hyperlink>
    </w:p>
    <w:p w14:paraId="6C322B8C" w14:textId="3AB9EFF7" w:rsidR="00E45F39" w:rsidRDefault="00E45F39" w:rsidP="00491A7F">
      <w:pPr>
        <w:autoSpaceDE w:val="0"/>
        <w:autoSpaceDN w:val="0"/>
        <w:adjustRightInd w:val="0"/>
        <w:spacing w:before="120" w:after="120"/>
        <w:rPr>
          <w:rStyle w:val="Hyperlink"/>
          <w:rFonts w:ascii="Verdana" w:hAnsi="Verdana" w:cs="Calibri"/>
        </w:rPr>
      </w:pPr>
      <w:hyperlink r:id="rId17" w:anchor="!/view?docid=c1f1028b-e42c-4b4f-a4cf-cc0b42c91606" w:history="1">
        <w:r>
          <w:rPr>
            <w:rStyle w:val="Hyperlink"/>
            <w:rFonts w:ascii="Verdana" w:hAnsi="Verdana" w:cs="Calibri"/>
          </w:rPr>
          <w:t>Customer Care Abbreviations, Definitions and Term</w:t>
        </w:r>
        <w:r w:rsidR="00924D3B">
          <w:rPr>
            <w:rStyle w:val="Hyperlink"/>
            <w:rFonts w:ascii="Verdana" w:hAnsi="Verdana" w:cs="Calibri"/>
          </w:rPr>
          <w:t>s Index (017428)</w:t>
        </w:r>
      </w:hyperlink>
    </w:p>
    <w:p w14:paraId="7E87D913" w14:textId="77777777" w:rsidR="00640000" w:rsidRDefault="00640000" w:rsidP="00491A7F">
      <w:pPr>
        <w:autoSpaceDE w:val="0"/>
        <w:autoSpaceDN w:val="0"/>
        <w:adjustRightInd w:val="0"/>
        <w:spacing w:before="120" w:after="120"/>
        <w:rPr>
          <w:rStyle w:val="Hyperlink"/>
          <w:rFonts w:ascii="Verdana" w:hAnsi="Verdana" w:cs="Calibri"/>
        </w:rPr>
      </w:pPr>
    </w:p>
    <w:p w14:paraId="33C26945" w14:textId="53B223F6" w:rsidR="001421C0" w:rsidRPr="006C14DD" w:rsidRDefault="00640000" w:rsidP="00640000">
      <w:pPr>
        <w:autoSpaceDE w:val="0"/>
        <w:autoSpaceDN w:val="0"/>
        <w:adjustRightInd w:val="0"/>
        <w:spacing w:before="120" w:after="120"/>
        <w:jc w:val="right"/>
        <w:rPr>
          <w:rFonts w:ascii="Verdana" w:hAnsi="Verdana" w:cs="Calibri"/>
          <w:color w:val="000000"/>
        </w:rPr>
      </w:pPr>
      <w:hyperlink w:anchor="_top" w:history="1">
        <w:r w:rsidRPr="00640000">
          <w:rPr>
            <w:rStyle w:val="Hyperlink"/>
            <w:rFonts w:ascii="Verdana" w:hAnsi="Verdana" w:cs="Calibri"/>
          </w:rPr>
          <w:t>Top of the Document</w:t>
        </w:r>
      </w:hyperlink>
    </w:p>
    <w:p w14:paraId="66F04F9B" w14:textId="77777777" w:rsidR="007D2E84" w:rsidRPr="00C247CB" w:rsidRDefault="007D2E84" w:rsidP="00640000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70486B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70486B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70486B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2C2AED5D" w14:textId="77777777" w:rsidR="005A64DA" w:rsidRPr="00902E07" w:rsidRDefault="007D2E84" w:rsidP="00491A7F">
      <w:pPr>
        <w:spacing w:before="120" w:after="120"/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sectPr w:rsidR="005A64DA" w:rsidRPr="00902E07" w:rsidSect="00F1152F"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36770" w14:textId="77777777" w:rsidR="00493DE0" w:rsidRDefault="00493DE0">
      <w:r>
        <w:separator/>
      </w:r>
    </w:p>
  </w:endnote>
  <w:endnote w:type="continuationSeparator" w:id="0">
    <w:p w14:paraId="5CC27C33" w14:textId="77777777" w:rsidR="00493DE0" w:rsidRDefault="00493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8DB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AEE8B" w14:textId="77777777" w:rsidR="00493DE0" w:rsidRDefault="00493DE0">
      <w:r>
        <w:separator/>
      </w:r>
    </w:p>
  </w:footnote>
  <w:footnote w:type="continuationSeparator" w:id="0">
    <w:p w14:paraId="24DD15E9" w14:textId="77777777" w:rsidR="00493DE0" w:rsidRDefault="00493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37CB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1FD8"/>
    <w:multiLevelType w:val="hybridMultilevel"/>
    <w:tmpl w:val="D0B0968C"/>
    <w:lvl w:ilvl="0" w:tplc="8428685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C3B9D"/>
    <w:multiLevelType w:val="multilevel"/>
    <w:tmpl w:val="2B4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304BD"/>
    <w:multiLevelType w:val="hybridMultilevel"/>
    <w:tmpl w:val="E7BEFD0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76153B"/>
    <w:multiLevelType w:val="hybridMultilevel"/>
    <w:tmpl w:val="6BF63E6A"/>
    <w:lvl w:ilvl="0" w:tplc="1DEE8D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E692E"/>
    <w:multiLevelType w:val="hybridMultilevel"/>
    <w:tmpl w:val="C040D4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3F728A"/>
    <w:multiLevelType w:val="hybridMultilevel"/>
    <w:tmpl w:val="B5224AB6"/>
    <w:lvl w:ilvl="0" w:tplc="F5A0C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D6A30"/>
    <w:multiLevelType w:val="multilevel"/>
    <w:tmpl w:val="57B667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B807D4"/>
    <w:multiLevelType w:val="hybridMultilevel"/>
    <w:tmpl w:val="124C5A42"/>
    <w:lvl w:ilvl="0" w:tplc="A4B8C3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144FC"/>
    <w:multiLevelType w:val="hybridMultilevel"/>
    <w:tmpl w:val="8C8E97EE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398D2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C276A3"/>
    <w:multiLevelType w:val="hybridMultilevel"/>
    <w:tmpl w:val="3C1ECF1E"/>
    <w:lvl w:ilvl="0" w:tplc="1D6860E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1312AF"/>
    <w:multiLevelType w:val="hybridMultilevel"/>
    <w:tmpl w:val="0DF4A7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16C4B"/>
    <w:multiLevelType w:val="hybridMultilevel"/>
    <w:tmpl w:val="9724E7D2"/>
    <w:lvl w:ilvl="0" w:tplc="2FBEDB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F663F"/>
    <w:multiLevelType w:val="hybridMultilevel"/>
    <w:tmpl w:val="ABF0855C"/>
    <w:lvl w:ilvl="0" w:tplc="F5A0C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D3874"/>
    <w:multiLevelType w:val="hybridMultilevel"/>
    <w:tmpl w:val="655A933C"/>
    <w:lvl w:ilvl="0" w:tplc="02CA5578">
      <w:start w:val="1"/>
      <w:numFmt w:val="decimal"/>
      <w:lvlText w:val="%1."/>
      <w:lvlJc w:val="left"/>
      <w:pPr>
        <w:tabs>
          <w:tab w:val="num" w:pos="688"/>
        </w:tabs>
        <w:ind w:left="68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8"/>
        </w:tabs>
        <w:ind w:left="14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8"/>
        </w:tabs>
        <w:ind w:left="21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8"/>
        </w:tabs>
        <w:ind w:left="28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8"/>
        </w:tabs>
        <w:ind w:left="35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8"/>
        </w:tabs>
        <w:ind w:left="42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8"/>
        </w:tabs>
        <w:ind w:left="50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8"/>
        </w:tabs>
        <w:ind w:left="57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8"/>
        </w:tabs>
        <w:ind w:left="6448" w:hanging="180"/>
      </w:pPr>
    </w:lvl>
  </w:abstractNum>
  <w:abstractNum w:abstractNumId="15" w15:restartNumberingAfterBreak="0">
    <w:nsid w:val="4D58010E"/>
    <w:multiLevelType w:val="hybridMultilevel"/>
    <w:tmpl w:val="A17ED2A8"/>
    <w:lvl w:ilvl="0" w:tplc="7CECC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0A42D4"/>
    <w:multiLevelType w:val="hybridMultilevel"/>
    <w:tmpl w:val="E1E467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31D4F14"/>
    <w:multiLevelType w:val="multilevel"/>
    <w:tmpl w:val="C73E207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662E22"/>
    <w:multiLevelType w:val="hybridMultilevel"/>
    <w:tmpl w:val="2272CEBA"/>
    <w:lvl w:ilvl="0" w:tplc="6C2EB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6440A"/>
    <w:multiLevelType w:val="hybridMultilevel"/>
    <w:tmpl w:val="FF0AA6E0"/>
    <w:lvl w:ilvl="0" w:tplc="F5A0C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F50D2A"/>
    <w:multiLevelType w:val="hybridMultilevel"/>
    <w:tmpl w:val="8708DB5C"/>
    <w:lvl w:ilvl="0" w:tplc="A432B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FA55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AA0333"/>
    <w:multiLevelType w:val="hybridMultilevel"/>
    <w:tmpl w:val="E522F1FE"/>
    <w:lvl w:ilvl="0" w:tplc="A4B8C3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3703B1"/>
    <w:multiLevelType w:val="multilevel"/>
    <w:tmpl w:val="8C8E97E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BE25AF"/>
    <w:multiLevelType w:val="hybridMultilevel"/>
    <w:tmpl w:val="A6D853D8"/>
    <w:lvl w:ilvl="0" w:tplc="1338C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0619D5"/>
    <w:multiLevelType w:val="hybridMultilevel"/>
    <w:tmpl w:val="57B667E6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375A27"/>
    <w:multiLevelType w:val="hybridMultilevel"/>
    <w:tmpl w:val="C73E2072"/>
    <w:lvl w:ilvl="0" w:tplc="FE6630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93447E"/>
    <w:multiLevelType w:val="hybridMultilevel"/>
    <w:tmpl w:val="237471BC"/>
    <w:lvl w:ilvl="0" w:tplc="DA2C7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C01E5"/>
    <w:multiLevelType w:val="hybridMultilevel"/>
    <w:tmpl w:val="82BE5140"/>
    <w:lvl w:ilvl="0" w:tplc="FF10C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390004"/>
    <w:multiLevelType w:val="hybridMultilevel"/>
    <w:tmpl w:val="887A2588"/>
    <w:lvl w:ilvl="0" w:tplc="0409000F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29" w15:restartNumberingAfterBreak="0">
    <w:nsid w:val="78407290"/>
    <w:multiLevelType w:val="singleLevel"/>
    <w:tmpl w:val="74904AB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FB6CFB"/>
    <w:multiLevelType w:val="hybridMultilevel"/>
    <w:tmpl w:val="62E8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E49F0"/>
    <w:multiLevelType w:val="multilevel"/>
    <w:tmpl w:val="97F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055152">
    <w:abstractNumId w:val="24"/>
  </w:num>
  <w:num w:numId="2" w16cid:durableId="1931113229">
    <w:abstractNumId w:val="7"/>
  </w:num>
  <w:num w:numId="3" w16cid:durableId="1290942266">
    <w:abstractNumId w:val="15"/>
  </w:num>
  <w:num w:numId="4" w16cid:durableId="560941207">
    <w:abstractNumId w:val="14"/>
  </w:num>
  <w:num w:numId="5" w16cid:durableId="1740859475">
    <w:abstractNumId w:val="25"/>
  </w:num>
  <w:num w:numId="6" w16cid:durableId="85614393">
    <w:abstractNumId w:val="17"/>
  </w:num>
  <w:num w:numId="7" w16cid:durableId="833767295">
    <w:abstractNumId w:val="9"/>
  </w:num>
  <w:num w:numId="8" w16cid:durableId="676268413">
    <w:abstractNumId w:val="22"/>
  </w:num>
  <w:num w:numId="9" w16cid:durableId="2061201923">
    <w:abstractNumId w:val="1"/>
  </w:num>
  <w:num w:numId="10" w16cid:durableId="1352874973">
    <w:abstractNumId w:val="29"/>
  </w:num>
  <w:num w:numId="11" w16cid:durableId="1281768460">
    <w:abstractNumId w:val="28"/>
  </w:num>
  <w:num w:numId="12" w16cid:durableId="386419407">
    <w:abstractNumId w:val="16"/>
  </w:num>
  <w:num w:numId="13" w16cid:durableId="2020153151">
    <w:abstractNumId w:val="10"/>
  </w:num>
  <w:num w:numId="14" w16cid:durableId="430130437">
    <w:abstractNumId w:val="11"/>
  </w:num>
  <w:num w:numId="15" w16cid:durableId="569120013">
    <w:abstractNumId w:val="27"/>
  </w:num>
  <w:num w:numId="16" w16cid:durableId="143278076">
    <w:abstractNumId w:val="5"/>
  </w:num>
  <w:num w:numId="17" w16cid:durableId="1652171846">
    <w:abstractNumId w:val="0"/>
  </w:num>
  <w:num w:numId="18" w16cid:durableId="1206455219">
    <w:abstractNumId w:val="20"/>
  </w:num>
  <w:num w:numId="19" w16cid:durableId="1664577958">
    <w:abstractNumId w:val="31"/>
  </w:num>
  <w:num w:numId="20" w16cid:durableId="734474051">
    <w:abstractNumId w:val="8"/>
  </w:num>
  <w:num w:numId="21" w16cid:durableId="1088115631">
    <w:abstractNumId w:val="21"/>
  </w:num>
  <w:num w:numId="22" w16cid:durableId="1060518282">
    <w:abstractNumId w:val="2"/>
  </w:num>
  <w:num w:numId="23" w16cid:durableId="1356426187">
    <w:abstractNumId w:val="19"/>
  </w:num>
  <w:num w:numId="24" w16cid:durableId="2108839566">
    <w:abstractNumId w:val="6"/>
  </w:num>
  <w:num w:numId="25" w16cid:durableId="701323956">
    <w:abstractNumId w:val="13"/>
  </w:num>
  <w:num w:numId="26" w16cid:durableId="122505545">
    <w:abstractNumId w:val="12"/>
  </w:num>
  <w:num w:numId="27" w16cid:durableId="851259199">
    <w:abstractNumId w:val="3"/>
  </w:num>
  <w:num w:numId="28" w16cid:durableId="1268469403">
    <w:abstractNumId w:val="23"/>
  </w:num>
  <w:num w:numId="29" w16cid:durableId="77139796">
    <w:abstractNumId w:val="4"/>
  </w:num>
  <w:num w:numId="30" w16cid:durableId="1962881016">
    <w:abstractNumId w:val="18"/>
  </w:num>
  <w:num w:numId="31" w16cid:durableId="299115743">
    <w:abstractNumId w:val="26"/>
  </w:num>
  <w:num w:numId="32" w16cid:durableId="9038335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9A5"/>
    <w:rsid w:val="00014955"/>
    <w:rsid w:val="00015A2E"/>
    <w:rsid w:val="000222E5"/>
    <w:rsid w:val="00026DD3"/>
    <w:rsid w:val="00034286"/>
    <w:rsid w:val="0003481E"/>
    <w:rsid w:val="00035BED"/>
    <w:rsid w:val="0008665F"/>
    <w:rsid w:val="00095AB5"/>
    <w:rsid w:val="000A6B88"/>
    <w:rsid w:val="000B01DF"/>
    <w:rsid w:val="000B3C4C"/>
    <w:rsid w:val="000B455B"/>
    <w:rsid w:val="000B656F"/>
    <w:rsid w:val="000C07D6"/>
    <w:rsid w:val="000C087D"/>
    <w:rsid w:val="000D1870"/>
    <w:rsid w:val="000D6714"/>
    <w:rsid w:val="000E1E36"/>
    <w:rsid w:val="000E2ACD"/>
    <w:rsid w:val="000E3A7E"/>
    <w:rsid w:val="000F0D1B"/>
    <w:rsid w:val="00122C7F"/>
    <w:rsid w:val="0012373E"/>
    <w:rsid w:val="00130A5D"/>
    <w:rsid w:val="00134D5B"/>
    <w:rsid w:val="001421C0"/>
    <w:rsid w:val="00147980"/>
    <w:rsid w:val="00152830"/>
    <w:rsid w:val="0016273A"/>
    <w:rsid w:val="001711C2"/>
    <w:rsid w:val="00177103"/>
    <w:rsid w:val="00187C22"/>
    <w:rsid w:val="001966EB"/>
    <w:rsid w:val="001A0275"/>
    <w:rsid w:val="001A6BA2"/>
    <w:rsid w:val="001B3879"/>
    <w:rsid w:val="001C2C41"/>
    <w:rsid w:val="001C39ED"/>
    <w:rsid w:val="001E425B"/>
    <w:rsid w:val="001F1218"/>
    <w:rsid w:val="001F6C3F"/>
    <w:rsid w:val="002016B4"/>
    <w:rsid w:val="002049B4"/>
    <w:rsid w:val="002055CF"/>
    <w:rsid w:val="00223E44"/>
    <w:rsid w:val="00225038"/>
    <w:rsid w:val="0024045D"/>
    <w:rsid w:val="00243EBB"/>
    <w:rsid w:val="00265D86"/>
    <w:rsid w:val="002722F5"/>
    <w:rsid w:val="00291235"/>
    <w:rsid w:val="00291CE8"/>
    <w:rsid w:val="00296127"/>
    <w:rsid w:val="00296765"/>
    <w:rsid w:val="002B593E"/>
    <w:rsid w:val="002C04E3"/>
    <w:rsid w:val="002D0C4E"/>
    <w:rsid w:val="002F3026"/>
    <w:rsid w:val="00325192"/>
    <w:rsid w:val="0032675D"/>
    <w:rsid w:val="0033143E"/>
    <w:rsid w:val="003332CF"/>
    <w:rsid w:val="003546CD"/>
    <w:rsid w:val="003566DA"/>
    <w:rsid w:val="00356C2F"/>
    <w:rsid w:val="003725A1"/>
    <w:rsid w:val="0038537B"/>
    <w:rsid w:val="003868A2"/>
    <w:rsid w:val="00387421"/>
    <w:rsid w:val="00387B28"/>
    <w:rsid w:val="00391AC5"/>
    <w:rsid w:val="00392A5B"/>
    <w:rsid w:val="003A6D70"/>
    <w:rsid w:val="003B1F86"/>
    <w:rsid w:val="003B2DBB"/>
    <w:rsid w:val="003D6D52"/>
    <w:rsid w:val="003E29B8"/>
    <w:rsid w:val="003E5F08"/>
    <w:rsid w:val="003E6C1A"/>
    <w:rsid w:val="0040640A"/>
    <w:rsid w:val="00406DB5"/>
    <w:rsid w:val="00413947"/>
    <w:rsid w:val="0041470F"/>
    <w:rsid w:val="004169B0"/>
    <w:rsid w:val="0042336D"/>
    <w:rsid w:val="00443F5F"/>
    <w:rsid w:val="00453291"/>
    <w:rsid w:val="00456715"/>
    <w:rsid w:val="00457EAE"/>
    <w:rsid w:val="00471D6D"/>
    <w:rsid w:val="004768BE"/>
    <w:rsid w:val="00477F73"/>
    <w:rsid w:val="0048355A"/>
    <w:rsid w:val="00483FA5"/>
    <w:rsid w:val="00491A7F"/>
    <w:rsid w:val="00493DE0"/>
    <w:rsid w:val="00496317"/>
    <w:rsid w:val="00497C4E"/>
    <w:rsid w:val="004A2FF6"/>
    <w:rsid w:val="004A3F1A"/>
    <w:rsid w:val="004A53AF"/>
    <w:rsid w:val="004D3C53"/>
    <w:rsid w:val="004E7526"/>
    <w:rsid w:val="004F6F84"/>
    <w:rsid w:val="005034F2"/>
    <w:rsid w:val="0050458F"/>
    <w:rsid w:val="00512486"/>
    <w:rsid w:val="00512BB4"/>
    <w:rsid w:val="00523783"/>
    <w:rsid w:val="0052465B"/>
    <w:rsid w:val="00524823"/>
    <w:rsid w:val="00524CDD"/>
    <w:rsid w:val="00533A53"/>
    <w:rsid w:val="0054314D"/>
    <w:rsid w:val="0055734A"/>
    <w:rsid w:val="00564BE6"/>
    <w:rsid w:val="00582E85"/>
    <w:rsid w:val="00584D2F"/>
    <w:rsid w:val="005910B5"/>
    <w:rsid w:val="00592823"/>
    <w:rsid w:val="00595643"/>
    <w:rsid w:val="005A409A"/>
    <w:rsid w:val="005A64DA"/>
    <w:rsid w:val="005B46BD"/>
    <w:rsid w:val="005C19D5"/>
    <w:rsid w:val="005C1D83"/>
    <w:rsid w:val="005E650E"/>
    <w:rsid w:val="00622D77"/>
    <w:rsid w:val="00627F34"/>
    <w:rsid w:val="006313FA"/>
    <w:rsid w:val="00632405"/>
    <w:rsid w:val="00635078"/>
    <w:rsid w:val="00636B18"/>
    <w:rsid w:val="00637CA1"/>
    <w:rsid w:val="00640000"/>
    <w:rsid w:val="0064515C"/>
    <w:rsid w:val="00664293"/>
    <w:rsid w:val="00690808"/>
    <w:rsid w:val="00691E10"/>
    <w:rsid w:val="006A0481"/>
    <w:rsid w:val="006A6840"/>
    <w:rsid w:val="006C14DD"/>
    <w:rsid w:val="006C653F"/>
    <w:rsid w:val="006E2A5C"/>
    <w:rsid w:val="006E4567"/>
    <w:rsid w:val="006E72AB"/>
    <w:rsid w:val="006F7DFC"/>
    <w:rsid w:val="0070486B"/>
    <w:rsid w:val="00704AB0"/>
    <w:rsid w:val="00704AF2"/>
    <w:rsid w:val="007122B5"/>
    <w:rsid w:val="00714BA0"/>
    <w:rsid w:val="00726E7A"/>
    <w:rsid w:val="0073294A"/>
    <w:rsid w:val="00732E52"/>
    <w:rsid w:val="00752801"/>
    <w:rsid w:val="007606E3"/>
    <w:rsid w:val="007702F8"/>
    <w:rsid w:val="00785118"/>
    <w:rsid w:val="00786BEB"/>
    <w:rsid w:val="0079054A"/>
    <w:rsid w:val="00794D72"/>
    <w:rsid w:val="007A45B0"/>
    <w:rsid w:val="007B0F27"/>
    <w:rsid w:val="007C1A90"/>
    <w:rsid w:val="007C77DD"/>
    <w:rsid w:val="007D04CA"/>
    <w:rsid w:val="007D2E84"/>
    <w:rsid w:val="007D7B97"/>
    <w:rsid w:val="007E3EA6"/>
    <w:rsid w:val="00802E0F"/>
    <w:rsid w:val="008042E1"/>
    <w:rsid w:val="00804D63"/>
    <w:rsid w:val="00806B9D"/>
    <w:rsid w:val="008118D7"/>
    <w:rsid w:val="00812AFD"/>
    <w:rsid w:val="0084129E"/>
    <w:rsid w:val="00843D83"/>
    <w:rsid w:val="008568AE"/>
    <w:rsid w:val="00860590"/>
    <w:rsid w:val="008614E8"/>
    <w:rsid w:val="00867EDF"/>
    <w:rsid w:val="00877414"/>
    <w:rsid w:val="00891805"/>
    <w:rsid w:val="008969C5"/>
    <w:rsid w:val="008A03B7"/>
    <w:rsid w:val="008C2197"/>
    <w:rsid w:val="008C30F7"/>
    <w:rsid w:val="008C3493"/>
    <w:rsid w:val="008C3E57"/>
    <w:rsid w:val="008D11A6"/>
    <w:rsid w:val="008D1F7B"/>
    <w:rsid w:val="008D27E1"/>
    <w:rsid w:val="008D2D64"/>
    <w:rsid w:val="008F0EFB"/>
    <w:rsid w:val="00902E07"/>
    <w:rsid w:val="0090642C"/>
    <w:rsid w:val="009127DA"/>
    <w:rsid w:val="0091373D"/>
    <w:rsid w:val="00924BD3"/>
    <w:rsid w:val="00924D3B"/>
    <w:rsid w:val="009265AE"/>
    <w:rsid w:val="00947783"/>
    <w:rsid w:val="00954FE8"/>
    <w:rsid w:val="00957389"/>
    <w:rsid w:val="009726E0"/>
    <w:rsid w:val="0098755E"/>
    <w:rsid w:val="00990822"/>
    <w:rsid w:val="009C4A31"/>
    <w:rsid w:val="009C6B4C"/>
    <w:rsid w:val="009C7BA5"/>
    <w:rsid w:val="009F3820"/>
    <w:rsid w:val="009F6FD2"/>
    <w:rsid w:val="009F78D3"/>
    <w:rsid w:val="00A15AB1"/>
    <w:rsid w:val="00A4732A"/>
    <w:rsid w:val="00A524E8"/>
    <w:rsid w:val="00A63847"/>
    <w:rsid w:val="00A65E33"/>
    <w:rsid w:val="00A7017C"/>
    <w:rsid w:val="00A7166B"/>
    <w:rsid w:val="00A84F18"/>
    <w:rsid w:val="00A85045"/>
    <w:rsid w:val="00A876C3"/>
    <w:rsid w:val="00A95738"/>
    <w:rsid w:val="00A97B7D"/>
    <w:rsid w:val="00AA4825"/>
    <w:rsid w:val="00AA7D97"/>
    <w:rsid w:val="00AB0F6D"/>
    <w:rsid w:val="00AB33E1"/>
    <w:rsid w:val="00AD1646"/>
    <w:rsid w:val="00AF038B"/>
    <w:rsid w:val="00AF4ADF"/>
    <w:rsid w:val="00AF5458"/>
    <w:rsid w:val="00AF7FE3"/>
    <w:rsid w:val="00B13F89"/>
    <w:rsid w:val="00B22B70"/>
    <w:rsid w:val="00B23A06"/>
    <w:rsid w:val="00B26045"/>
    <w:rsid w:val="00B44C55"/>
    <w:rsid w:val="00B46A95"/>
    <w:rsid w:val="00B46FFF"/>
    <w:rsid w:val="00B53227"/>
    <w:rsid w:val="00B544C2"/>
    <w:rsid w:val="00B624BF"/>
    <w:rsid w:val="00B70CC4"/>
    <w:rsid w:val="00B73CE6"/>
    <w:rsid w:val="00B931A9"/>
    <w:rsid w:val="00BB371A"/>
    <w:rsid w:val="00BD5BEA"/>
    <w:rsid w:val="00BD7B25"/>
    <w:rsid w:val="00BE1AFF"/>
    <w:rsid w:val="00BF30D3"/>
    <w:rsid w:val="00BF6E83"/>
    <w:rsid w:val="00BF74E9"/>
    <w:rsid w:val="00C149A4"/>
    <w:rsid w:val="00C360BD"/>
    <w:rsid w:val="00C41643"/>
    <w:rsid w:val="00C476E1"/>
    <w:rsid w:val="00C52E77"/>
    <w:rsid w:val="00C54597"/>
    <w:rsid w:val="00C566B3"/>
    <w:rsid w:val="00C56BDF"/>
    <w:rsid w:val="00C616D6"/>
    <w:rsid w:val="00C65249"/>
    <w:rsid w:val="00C67B32"/>
    <w:rsid w:val="00C75C83"/>
    <w:rsid w:val="00C77557"/>
    <w:rsid w:val="00C86E8F"/>
    <w:rsid w:val="00C911FB"/>
    <w:rsid w:val="00C92EB3"/>
    <w:rsid w:val="00C938B4"/>
    <w:rsid w:val="00CB0C1D"/>
    <w:rsid w:val="00CC2EF9"/>
    <w:rsid w:val="00CC4081"/>
    <w:rsid w:val="00CC721A"/>
    <w:rsid w:val="00CD0963"/>
    <w:rsid w:val="00CE3D42"/>
    <w:rsid w:val="00CE53E6"/>
    <w:rsid w:val="00D00F33"/>
    <w:rsid w:val="00D06EAA"/>
    <w:rsid w:val="00D1716E"/>
    <w:rsid w:val="00D349BB"/>
    <w:rsid w:val="00D36733"/>
    <w:rsid w:val="00D471B5"/>
    <w:rsid w:val="00D50279"/>
    <w:rsid w:val="00D50F06"/>
    <w:rsid w:val="00D548D2"/>
    <w:rsid w:val="00D56404"/>
    <w:rsid w:val="00D571DB"/>
    <w:rsid w:val="00D75191"/>
    <w:rsid w:val="00D80929"/>
    <w:rsid w:val="00D85254"/>
    <w:rsid w:val="00D90D26"/>
    <w:rsid w:val="00DB3EC4"/>
    <w:rsid w:val="00DC0CEF"/>
    <w:rsid w:val="00DC4FFC"/>
    <w:rsid w:val="00DF6BE4"/>
    <w:rsid w:val="00E00CA7"/>
    <w:rsid w:val="00E12EA5"/>
    <w:rsid w:val="00E157BC"/>
    <w:rsid w:val="00E27BCA"/>
    <w:rsid w:val="00E30F32"/>
    <w:rsid w:val="00E378B6"/>
    <w:rsid w:val="00E44383"/>
    <w:rsid w:val="00E45F39"/>
    <w:rsid w:val="00E50E4A"/>
    <w:rsid w:val="00E56D4B"/>
    <w:rsid w:val="00E70438"/>
    <w:rsid w:val="00E80721"/>
    <w:rsid w:val="00E81BF9"/>
    <w:rsid w:val="00E91F5F"/>
    <w:rsid w:val="00E939EA"/>
    <w:rsid w:val="00E968AF"/>
    <w:rsid w:val="00EB12DD"/>
    <w:rsid w:val="00EB153E"/>
    <w:rsid w:val="00EB57EB"/>
    <w:rsid w:val="00EB75DD"/>
    <w:rsid w:val="00ED50CF"/>
    <w:rsid w:val="00EF388D"/>
    <w:rsid w:val="00EF538F"/>
    <w:rsid w:val="00F07EEC"/>
    <w:rsid w:val="00F1152F"/>
    <w:rsid w:val="00F26724"/>
    <w:rsid w:val="00F5486B"/>
    <w:rsid w:val="00F60CB2"/>
    <w:rsid w:val="00F65495"/>
    <w:rsid w:val="00F658E0"/>
    <w:rsid w:val="00F718D1"/>
    <w:rsid w:val="00F719D2"/>
    <w:rsid w:val="00F72022"/>
    <w:rsid w:val="00F8381F"/>
    <w:rsid w:val="00F83A2D"/>
    <w:rsid w:val="00F859B7"/>
    <w:rsid w:val="00F97E00"/>
    <w:rsid w:val="00FB1929"/>
    <w:rsid w:val="00FB4F80"/>
    <w:rsid w:val="00FC1C44"/>
    <w:rsid w:val="00FC2906"/>
    <w:rsid w:val="00FC69ED"/>
    <w:rsid w:val="00FD04AE"/>
    <w:rsid w:val="03FF2775"/>
    <w:rsid w:val="05DA89E9"/>
    <w:rsid w:val="4C2017C7"/>
    <w:rsid w:val="4C651A47"/>
    <w:rsid w:val="51419E29"/>
    <w:rsid w:val="51D78B3D"/>
    <w:rsid w:val="5F6A7849"/>
    <w:rsid w:val="794973B7"/>
    <w:rsid w:val="7C4F29D7"/>
    <w:rsid w:val="7D4B8E29"/>
    <w:rsid w:val="7F51F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50D0F2"/>
  <w15:chartTrackingRefBased/>
  <w15:docId w15:val="{D5D9A2F6-CD73-476E-8071-8D0D6716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BulletText1">
    <w:name w:val="Bullet Text 1"/>
    <w:basedOn w:val="Normal"/>
    <w:rsid w:val="00595643"/>
    <w:pPr>
      <w:numPr>
        <w:numId w:val="10"/>
      </w:numPr>
      <w:tabs>
        <w:tab w:val="left" w:pos="187"/>
      </w:tabs>
      <w:ind w:left="187" w:hanging="187"/>
    </w:pPr>
    <w:rPr>
      <w:szCs w:val="20"/>
    </w:rPr>
  </w:style>
  <w:style w:type="paragraph" w:customStyle="1" w:styleId="TableText">
    <w:name w:val="Table Text"/>
    <w:basedOn w:val="Normal"/>
    <w:rsid w:val="00595643"/>
    <w:rPr>
      <w:szCs w:val="20"/>
    </w:rPr>
  </w:style>
  <w:style w:type="paragraph" w:customStyle="1" w:styleId="TableHeaderText">
    <w:name w:val="Table Header Text"/>
    <w:basedOn w:val="TableText"/>
    <w:rsid w:val="00595643"/>
    <w:pPr>
      <w:jc w:val="center"/>
    </w:pPr>
    <w:rPr>
      <w:b/>
    </w:rPr>
  </w:style>
  <w:style w:type="paragraph" w:styleId="NormalWeb">
    <w:name w:val="Normal (Web)"/>
    <w:basedOn w:val="Normal"/>
    <w:rsid w:val="00C616D6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802E0F"/>
    <w:pPr>
      <w:widowControl w:val="0"/>
      <w:numPr>
        <w:numId w:val="27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paragraph" w:styleId="BalloonText">
    <w:name w:val="Balloon Text"/>
    <w:basedOn w:val="Normal"/>
    <w:link w:val="BalloonTextChar"/>
    <w:rsid w:val="00AB0F6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B0F6D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9573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7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7389"/>
  </w:style>
  <w:style w:type="paragraph" w:styleId="CommentSubject">
    <w:name w:val="annotation subject"/>
    <w:basedOn w:val="CommentText"/>
    <w:next w:val="CommentText"/>
    <w:link w:val="CommentSubjectChar"/>
    <w:rsid w:val="0095738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957389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25038"/>
    <w:pPr>
      <w:tabs>
        <w:tab w:val="right" w:leader="dot" w:pos="12950"/>
      </w:tabs>
      <w:spacing w:before="120" w:after="120"/>
    </w:pPr>
  </w:style>
  <w:style w:type="paragraph" w:styleId="ListParagraph">
    <w:name w:val="List Paragraph"/>
    <w:basedOn w:val="Normal"/>
    <w:uiPriority w:val="34"/>
    <w:qFormat/>
    <w:rsid w:val="000C087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A876C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3820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9F382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1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CD7383-36E7-4651-AFEE-5BBC8A355F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F95ED0-FD50-43F5-BD51-6B1B1F42A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B37846-23FF-4CCE-8DE1-ECCD41A9B5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1B0A5F-0C97-49E0-B09B-59D54CF354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</TotalTime>
  <Pages>1</Pages>
  <Words>514</Words>
  <Characters>3500</Characters>
  <Application>Microsoft Office Word</Application>
  <DocSecurity>2</DocSecurity>
  <Lines>29</Lines>
  <Paragraphs>8</Paragraphs>
  <ScaleCrop>false</ScaleCrop>
  <Company>Caremark RX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9</cp:revision>
  <cp:lastPrinted>2008-03-18T16:53:00Z</cp:lastPrinted>
  <dcterms:created xsi:type="dcterms:W3CDTF">2025-07-08T18:57:00Z</dcterms:created>
  <dcterms:modified xsi:type="dcterms:W3CDTF">2025-07-08T19:06:00Z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2022-10-24T19:20:32Z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9811c40b-210e-41ad-927b-36c135159053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