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3069D" w14:textId="5CBE6B9C" w:rsidR="003574D4" w:rsidRDefault="0C076A90" w:rsidP="00F86918">
      <w:pPr>
        <w:pStyle w:val="Heading1"/>
        <w:rPr>
          <w:rFonts w:ascii="Verdana" w:hAnsi="Verdana"/>
          <w:color w:val="auto"/>
          <w:sz w:val="36"/>
          <w:szCs w:val="36"/>
        </w:rPr>
      </w:pPr>
      <w:bookmarkStart w:id="0" w:name="_top"/>
      <w:bookmarkStart w:id="1" w:name="OLE_LINK2"/>
      <w:bookmarkEnd w:id="0"/>
      <w:r w:rsidRPr="1657C26C">
        <w:rPr>
          <w:rFonts w:ascii="Verdana" w:hAnsi="Verdana"/>
          <w:color w:val="auto"/>
          <w:sz w:val="36"/>
          <w:szCs w:val="36"/>
        </w:rPr>
        <w:t xml:space="preserve">Compass - </w:t>
      </w:r>
      <w:r w:rsidR="000F0005" w:rsidRPr="1657C26C">
        <w:rPr>
          <w:rFonts w:ascii="Verdana" w:hAnsi="Verdana"/>
          <w:color w:val="auto"/>
          <w:sz w:val="36"/>
          <w:szCs w:val="36"/>
        </w:rPr>
        <w:t xml:space="preserve">Payment - </w:t>
      </w:r>
      <w:r w:rsidR="003574D4" w:rsidRPr="1657C26C">
        <w:rPr>
          <w:rFonts w:ascii="Verdana" w:hAnsi="Verdana"/>
          <w:color w:val="auto"/>
          <w:sz w:val="36"/>
          <w:szCs w:val="36"/>
        </w:rPr>
        <w:t>Duplicate Credit Card Charges</w:t>
      </w:r>
      <w:r w:rsidR="00A43964" w:rsidRPr="1657C26C">
        <w:rPr>
          <w:rFonts w:ascii="Verdana" w:hAnsi="Verdana"/>
          <w:color w:val="auto"/>
          <w:sz w:val="36"/>
          <w:szCs w:val="36"/>
        </w:rPr>
        <w:t xml:space="preserve"> &amp; Card Authorizations</w:t>
      </w:r>
      <w:bookmarkEnd w:id="1"/>
    </w:p>
    <w:p w14:paraId="04FBC4B6" w14:textId="6E8F5478" w:rsidR="0019095D" w:rsidRDefault="00A85A19" w:rsidP="00EE3D3F">
      <w:pPr>
        <w:pStyle w:val="TOC2"/>
        <w:rPr>
          <w:rFonts w:asciiTheme="minorHAnsi" w:eastAsiaTheme="minorEastAsia" w:hAnsiTheme="minorHAnsi" w:cstheme="minorBidi"/>
          <w:noProof/>
          <w:sz w:val="22"/>
          <w:szCs w:val="22"/>
        </w:rPr>
      </w:pPr>
      <w:r>
        <w:fldChar w:fldCharType="begin"/>
      </w:r>
      <w:r>
        <w:instrText xml:space="preserve"> TOC \o "2-2" \n \p " " \h \z \u </w:instrText>
      </w:r>
      <w:r>
        <w:fldChar w:fldCharType="separate"/>
      </w:r>
      <w:hyperlink w:anchor="_Toc131694847" w:history="1">
        <w:r w:rsidR="0019095D" w:rsidRPr="00DD5171">
          <w:rPr>
            <w:rStyle w:val="Hyperlink"/>
            <w:rFonts w:ascii="Verdana" w:hAnsi="Verdana"/>
            <w:noProof/>
          </w:rPr>
          <w:t>Reminders</w:t>
        </w:r>
      </w:hyperlink>
    </w:p>
    <w:p w14:paraId="49B61E4F" w14:textId="5641F4A3" w:rsidR="0019095D" w:rsidRDefault="0019095D" w:rsidP="00EE3D3F">
      <w:pPr>
        <w:pStyle w:val="TOC2"/>
        <w:rPr>
          <w:rFonts w:asciiTheme="minorHAnsi" w:eastAsiaTheme="minorEastAsia" w:hAnsiTheme="minorHAnsi" w:cstheme="minorBidi"/>
          <w:noProof/>
          <w:sz w:val="22"/>
          <w:szCs w:val="22"/>
        </w:rPr>
      </w:pPr>
      <w:hyperlink w:anchor="_Toc131694848" w:history="1">
        <w:r w:rsidRPr="00DD5171">
          <w:rPr>
            <w:rStyle w:val="Hyperlink"/>
            <w:rFonts w:ascii="Verdana" w:hAnsi="Verdana"/>
            <w:noProof/>
          </w:rPr>
          <w:t>Duplicate Products or Services Charged in Error</w:t>
        </w:r>
      </w:hyperlink>
    </w:p>
    <w:p w14:paraId="6AB58C45" w14:textId="1099B356" w:rsidR="0019095D" w:rsidRDefault="0019095D" w:rsidP="00EE3D3F">
      <w:pPr>
        <w:pStyle w:val="TOC2"/>
        <w:rPr>
          <w:rFonts w:asciiTheme="minorHAnsi" w:eastAsiaTheme="minorEastAsia" w:hAnsiTheme="minorHAnsi" w:cstheme="minorBidi"/>
          <w:noProof/>
          <w:sz w:val="22"/>
          <w:szCs w:val="22"/>
        </w:rPr>
      </w:pPr>
      <w:hyperlink w:anchor="_Toc131694849" w:history="1">
        <w:r w:rsidRPr="00DD5171">
          <w:rPr>
            <w:rStyle w:val="Hyperlink"/>
            <w:rFonts w:ascii="Verdana" w:hAnsi="Verdana"/>
            <w:noProof/>
          </w:rPr>
          <w:t>Release Prior-Authorization Hold</w:t>
        </w:r>
      </w:hyperlink>
    </w:p>
    <w:p w14:paraId="51D32F86" w14:textId="78146780" w:rsidR="0019095D" w:rsidRDefault="0019095D" w:rsidP="00EE3D3F">
      <w:pPr>
        <w:pStyle w:val="TOC2"/>
        <w:rPr>
          <w:rFonts w:asciiTheme="minorHAnsi" w:eastAsiaTheme="minorEastAsia" w:hAnsiTheme="minorHAnsi" w:cstheme="minorBidi"/>
          <w:noProof/>
          <w:sz w:val="22"/>
          <w:szCs w:val="22"/>
        </w:rPr>
      </w:pPr>
      <w:hyperlink w:anchor="_Toc131694850" w:history="1">
        <w:r w:rsidRPr="00DD5171">
          <w:rPr>
            <w:rStyle w:val="Hyperlink"/>
            <w:rFonts w:ascii="Verdana" w:hAnsi="Verdana"/>
            <w:noProof/>
          </w:rPr>
          <w:t>Related Documents</w:t>
        </w:r>
      </w:hyperlink>
    </w:p>
    <w:p w14:paraId="076EA528" w14:textId="2DD2F635" w:rsidR="00A85A19" w:rsidRPr="00E341FE" w:rsidRDefault="00A85A19" w:rsidP="00A85A19">
      <w:pPr>
        <w:rPr>
          <w:rFonts w:ascii="Verdana" w:hAnsi="Verdana"/>
        </w:rPr>
      </w:pPr>
      <w:r>
        <w:rPr>
          <w:rFonts w:ascii="Verdana" w:hAnsi="Verdana"/>
        </w:rPr>
        <w:fldChar w:fldCharType="end"/>
      </w:r>
    </w:p>
    <w:p w14:paraId="3AC2AF39" w14:textId="6683460F" w:rsidR="00987D75" w:rsidRPr="00B46A95" w:rsidRDefault="00987D75" w:rsidP="00987D75">
      <w:pPr>
        <w:spacing w:before="120" w:after="120"/>
        <w:rPr>
          <w:rFonts w:ascii="Verdana" w:hAnsi="Verdana"/>
        </w:rPr>
      </w:pPr>
      <w:r w:rsidRPr="00987D75">
        <w:rPr>
          <w:rFonts w:ascii="Verdana" w:hAnsi="Verdana"/>
          <w:b/>
          <w:bCs/>
          <w:color w:val="000000"/>
        </w:rPr>
        <w:t>Description:</w:t>
      </w:r>
      <w:r>
        <w:rPr>
          <w:rFonts w:ascii="Verdana" w:hAnsi="Verdana"/>
          <w:color w:val="000000"/>
        </w:rPr>
        <w:t xml:space="preserve">  </w:t>
      </w:r>
      <w:r w:rsidR="0019095D">
        <w:rPr>
          <w:rFonts w:ascii="Verdana" w:hAnsi="Verdana"/>
          <w:color w:val="000000"/>
        </w:rPr>
        <w:t>M</w:t>
      </w:r>
      <w:r w:rsidR="00CF6E9A">
        <w:rPr>
          <w:rFonts w:ascii="Verdana" w:hAnsi="Verdana"/>
          <w:color w:val="000000"/>
        </w:rPr>
        <w:t>ember</w:t>
      </w:r>
      <w:r w:rsidR="003574D4" w:rsidRPr="003574D4">
        <w:rPr>
          <w:rFonts w:ascii="Verdana" w:hAnsi="Verdana"/>
          <w:color w:val="000000"/>
        </w:rPr>
        <w:t xml:space="preserve"> indicating that duplicate charges appear on their credit card</w:t>
      </w:r>
      <w:r w:rsidR="00A6250B">
        <w:rPr>
          <w:rFonts w:ascii="Verdana" w:hAnsi="Verdana"/>
          <w:color w:val="000000"/>
        </w:rPr>
        <w:t xml:space="preserve">, either in error, or because an </w:t>
      </w:r>
      <w:r w:rsidR="003574D4" w:rsidRPr="003574D4">
        <w:rPr>
          <w:rFonts w:ascii="Verdana" w:hAnsi="Verdana"/>
          <w:color w:val="000000"/>
        </w:rPr>
        <w:t xml:space="preserve">authorization </w:t>
      </w:r>
      <w:proofErr w:type="gramStart"/>
      <w:r w:rsidR="003574D4" w:rsidRPr="003574D4">
        <w:rPr>
          <w:rFonts w:ascii="Verdana" w:hAnsi="Verdana"/>
          <w:color w:val="000000"/>
        </w:rPr>
        <w:t>hold</w:t>
      </w:r>
      <w:proofErr w:type="gramEnd"/>
      <w:r w:rsidR="003574D4" w:rsidRPr="003574D4">
        <w:rPr>
          <w:rFonts w:ascii="Verdana" w:hAnsi="Verdana"/>
          <w:color w:val="000000"/>
        </w:rPr>
        <w:t xml:space="preserve"> </w:t>
      </w:r>
      <w:r w:rsidR="003574D4" w:rsidRPr="005C71F6">
        <w:rPr>
          <w:rFonts w:ascii="Verdana" w:hAnsi="Verdana"/>
          <w:color w:val="000000"/>
        </w:rPr>
        <w:t xml:space="preserve">issued by </w:t>
      </w:r>
      <w:r w:rsidR="006E0C93">
        <w:rPr>
          <w:rFonts w:ascii="Verdana" w:hAnsi="Verdana"/>
          <w:color w:val="000000"/>
        </w:rPr>
        <w:t>the PBM</w:t>
      </w:r>
      <w:r w:rsidR="003574D4" w:rsidRPr="003574D4">
        <w:rPr>
          <w:rFonts w:ascii="Verdana" w:hAnsi="Verdana"/>
          <w:color w:val="000000"/>
        </w:rPr>
        <w:t xml:space="preserve"> has not been released.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87D75" w:rsidRPr="0024651B" w14:paraId="0A526FA0" w14:textId="77777777" w:rsidTr="006B735C">
        <w:tc>
          <w:tcPr>
            <w:tcW w:w="5000" w:type="pct"/>
            <w:shd w:val="clear" w:color="auto" w:fill="C0C0C0"/>
          </w:tcPr>
          <w:p w14:paraId="59C8E051" w14:textId="77777777" w:rsidR="00987D75" w:rsidRPr="0024651B" w:rsidRDefault="00987D75" w:rsidP="00987D75">
            <w:pPr>
              <w:pStyle w:val="Heading2"/>
              <w:spacing w:before="120" w:after="120"/>
              <w:rPr>
                <w:rFonts w:ascii="Verdana" w:hAnsi="Verdana"/>
                <w:i w:val="0"/>
                <w:iCs w:val="0"/>
              </w:rPr>
            </w:pPr>
            <w:bookmarkStart w:id="2" w:name="_Overview"/>
            <w:bookmarkStart w:id="3" w:name="_Toc131694847"/>
            <w:bookmarkEnd w:id="2"/>
            <w:r>
              <w:rPr>
                <w:rFonts w:ascii="Verdana" w:hAnsi="Verdana"/>
                <w:i w:val="0"/>
                <w:iCs w:val="0"/>
              </w:rPr>
              <w:t>Reminders</w:t>
            </w:r>
            <w:bookmarkEnd w:id="3"/>
          </w:p>
        </w:tc>
      </w:tr>
    </w:tbl>
    <w:p w14:paraId="327A527A" w14:textId="1AB1DFA7" w:rsidR="008F0D87" w:rsidRPr="00FD7564" w:rsidRDefault="00BB2CA5">
      <w:pPr>
        <w:pStyle w:val="ListParagraph"/>
        <w:spacing w:before="120" w:after="120"/>
        <w:ind w:left="0"/>
        <w:rPr>
          <w:rFonts w:ascii="Verdana" w:hAnsi="Verdana"/>
          <w:sz w:val="24"/>
          <w:szCs w:val="24"/>
        </w:rPr>
      </w:pPr>
      <w:r>
        <w:rPr>
          <w:noProof/>
        </w:rPr>
        <w:drawing>
          <wp:inline distT="0" distB="0" distL="0" distR="0" wp14:anchorId="4DFD8438" wp14:editId="29D6A73E">
            <wp:extent cx="238760" cy="207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38760" cy="207010"/>
                    </a:xfrm>
                    <a:prstGeom prst="rect">
                      <a:avLst/>
                    </a:prstGeom>
                  </pic:spPr>
                </pic:pic>
              </a:graphicData>
            </a:graphic>
          </wp:inline>
        </w:drawing>
      </w:r>
      <w:r w:rsidR="00FD7564" w:rsidRPr="1657C26C">
        <w:rPr>
          <w:rFonts w:ascii="Verdana" w:hAnsi="Verdana"/>
          <w:b/>
          <w:bCs/>
          <w:color w:val="000000" w:themeColor="text1"/>
          <w:sz w:val="24"/>
          <w:szCs w:val="24"/>
        </w:rPr>
        <w:t xml:space="preserve"> </w:t>
      </w:r>
      <w:r w:rsidR="00FD7564" w:rsidRPr="1657C26C">
        <w:rPr>
          <w:rFonts w:ascii="Verdana" w:hAnsi="Verdana"/>
          <w:sz w:val="24"/>
          <w:szCs w:val="24"/>
        </w:rPr>
        <w:t>F</w:t>
      </w:r>
      <w:r w:rsidR="008F0D87" w:rsidRPr="1657C26C">
        <w:rPr>
          <w:rFonts w:ascii="Verdana" w:hAnsi="Verdana"/>
          <w:sz w:val="24"/>
          <w:szCs w:val="24"/>
        </w:rPr>
        <w:t xml:space="preserve">unds are held immediately when </w:t>
      </w:r>
      <w:proofErr w:type="gramStart"/>
      <w:r w:rsidR="008F0D87" w:rsidRPr="1657C26C">
        <w:rPr>
          <w:rFonts w:ascii="Verdana" w:hAnsi="Verdana"/>
          <w:sz w:val="24"/>
          <w:szCs w:val="24"/>
        </w:rPr>
        <w:t>order</w:t>
      </w:r>
      <w:proofErr w:type="gramEnd"/>
      <w:r w:rsidR="008F0D87" w:rsidRPr="1657C26C">
        <w:rPr>
          <w:rFonts w:ascii="Verdana" w:hAnsi="Verdana"/>
          <w:sz w:val="24"/>
          <w:szCs w:val="24"/>
        </w:rPr>
        <w:t xml:space="preserve"> is placed (even though credit card is only charged when order is shipped).</w:t>
      </w:r>
      <w:r w:rsidR="00BA0D73" w:rsidRPr="1657C26C">
        <w:rPr>
          <w:rFonts w:ascii="Verdana" w:hAnsi="Verdana"/>
          <w:sz w:val="24"/>
          <w:szCs w:val="24"/>
        </w:rPr>
        <w:t xml:space="preserve"> </w:t>
      </w:r>
      <w:r w:rsidR="00FD7564" w:rsidRPr="1657C26C">
        <w:rPr>
          <w:rFonts w:ascii="Verdana" w:hAnsi="Verdana"/>
          <w:sz w:val="24"/>
          <w:szCs w:val="24"/>
        </w:rPr>
        <w:t xml:space="preserve"> </w:t>
      </w:r>
      <w:r w:rsidR="00987D75" w:rsidRPr="1657C26C">
        <w:rPr>
          <w:rFonts w:ascii="Verdana" w:hAnsi="Verdana"/>
          <w:sz w:val="24"/>
          <w:szCs w:val="24"/>
        </w:rPr>
        <w:t xml:space="preserve">Refer to </w:t>
      </w:r>
      <w:hyperlink r:id="rId12" w:anchor="!/view?docid=3d1c3e21-e591-4e8d-a798-c482ee3c57c8">
        <w:r w:rsidR="00F10C45">
          <w:rPr>
            <w:rStyle w:val="Hyperlink"/>
            <w:rFonts w:ascii="Verdana" w:hAnsi="Verdana"/>
            <w:sz w:val="24"/>
            <w:szCs w:val="24"/>
          </w:rPr>
          <w:t xml:space="preserve">Credit Card Pre-Authorization &amp; Talk Tracks (061981). </w:t>
        </w:r>
      </w:hyperlink>
      <w:r w:rsidR="3CD0B73D" w:rsidRPr="1657C26C">
        <w:rPr>
          <w:rFonts w:ascii="Verdana" w:hAnsi="Verdana"/>
          <w:sz w:val="24"/>
          <w:szCs w:val="24"/>
        </w:rPr>
        <w:t xml:space="preserve"> </w:t>
      </w:r>
    </w:p>
    <w:p w14:paraId="19BAEF9C" w14:textId="77777777" w:rsidR="005C71F6" w:rsidRPr="0085576C" w:rsidRDefault="005C71F6" w:rsidP="00987D75">
      <w:pPr>
        <w:spacing w:before="120" w:after="120"/>
        <w:rPr>
          <w:rFonts w:ascii="Verdana" w:hAnsi="Verdana"/>
          <w:color w:val="000000"/>
        </w:rPr>
      </w:pPr>
    </w:p>
    <w:p w14:paraId="3386EC9E" w14:textId="1FFC29C5" w:rsidR="005C0B4C" w:rsidRPr="0085576C" w:rsidRDefault="00BB2CA5" w:rsidP="00987D75">
      <w:pPr>
        <w:spacing w:before="120" w:after="120"/>
        <w:rPr>
          <w:rFonts w:ascii="Verdana" w:hAnsi="Verdana"/>
          <w:color w:val="000000"/>
        </w:rPr>
      </w:pPr>
      <w:r>
        <w:rPr>
          <w:noProof/>
        </w:rPr>
        <w:drawing>
          <wp:inline distT="0" distB="0" distL="0" distR="0" wp14:anchorId="11C63123" wp14:editId="38368C86">
            <wp:extent cx="238760" cy="207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38760" cy="207010"/>
                    </a:xfrm>
                    <a:prstGeom prst="rect">
                      <a:avLst/>
                    </a:prstGeom>
                  </pic:spPr>
                </pic:pic>
              </a:graphicData>
            </a:graphic>
          </wp:inline>
        </w:drawing>
      </w:r>
      <w:r w:rsidR="00987D75" w:rsidRPr="1657C26C">
        <w:rPr>
          <w:rFonts w:ascii="Verdana" w:hAnsi="Verdana"/>
          <w:b/>
          <w:bCs/>
          <w:color w:val="000000" w:themeColor="text1"/>
        </w:rPr>
        <w:t xml:space="preserve"> </w:t>
      </w:r>
      <w:r w:rsidR="005C0B4C" w:rsidRPr="1657C26C">
        <w:rPr>
          <w:rFonts w:ascii="Verdana" w:hAnsi="Verdana"/>
          <w:color w:val="000000" w:themeColor="text1"/>
        </w:rPr>
        <w:t xml:space="preserve">Under no circumstance is it appropriate to list full credit card numbers or E-check routing and account numbers in any comments field. </w:t>
      </w:r>
      <w:r w:rsidR="00BA0D73" w:rsidRPr="1657C26C">
        <w:rPr>
          <w:rFonts w:ascii="Verdana" w:hAnsi="Verdana"/>
          <w:color w:val="000000" w:themeColor="text1"/>
        </w:rPr>
        <w:t xml:space="preserve"> </w:t>
      </w:r>
      <w:r w:rsidR="005C0B4C" w:rsidRPr="1657C26C">
        <w:rPr>
          <w:rFonts w:ascii="Verdana" w:hAnsi="Verdana"/>
          <w:color w:val="000000" w:themeColor="text1"/>
        </w:rPr>
        <w:t xml:space="preserve">This includes but is not limited to </w:t>
      </w:r>
      <w:r w:rsidR="1593A77D" w:rsidRPr="1657C26C">
        <w:rPr>
          <w:rFonts w:ascii="Verdana" w:hAnsi="Verdana"/>
          <w:color w:val="000000" w:themeColor="text1"/>
        </w:rPr>
        <w:t>Support</w:t>
      </w:r>
      <w:r w:rsidR="005C0B4C" w:rsidRPr="1657C26C">
        <w:rPr>
          <w:rFonts w:ascii="Verdana" w:hAnsi="Verdana"/>
          <w:color w:val="000000" w:themeColor="text1"/>
        </w:rPr>
        <w:t xml:space="preserve"> task comments/notes and </w:t>
      </w:r>
      <w:r w:rsidR="663068FD" w:rsidRPr="1657C26C">
        <w:rPr>
          <w:rFonts w:ascii="Verdana" w:hAnsi="Verdana"/>
          <w:color w:val="000000" w:themeColor="text1"/>
        </w:rPr>
        <w:t>member</w:t>
      </w:r>
      <w:r w:rsidR="0CEECC1E" w:rsidRPr="1657C26C">
        <w:rPr>
          <w:rFonts w:ascii="Verdana" w:hAnsi="Verdana"/>
          <w:color w:val="000000" w:themeColor="text1"/>
        </w:rPr>
        <w:t>/mail</w:t>
      </w:r>
      <w:r w:rsidR="663068FD" w:rsidRPr="1657C26C">
        <w:rPr>
          <w:rFonts w:ascii="Verdana" w:hAnsi="Verdana"/>
          <w:color w:val="000000" w:themeColor="text1"/>
        </w:rPr>
        <w:t xml:space="preserve"> alerts</w:t>
      </w:r>
      <w:r w:rsidR="005C0B4C" w:rsidRPr="1657C26C">
        <w:rPr>
          <w:rFonts w:ascii="Verdana" w:hAnsi="Verdana"/>
          <w:color w:val="000000" w:themeColor="text1"/>
        </w:rPr>
        <w:t xml:space="preserve">. </w:t>
      </w:r>
      <w:r w:rsidR="00BA0D73" w:rsidRPr="1657C26C">
        <w:rPr>
          <w:rFonts w:ascii="Verdana" w:hAnsi="Verdana"/>
          <w:color w:val="000000" w:themeColor="text1"/>
        </w:rPr>
        <w:t xml:space="preserve"> </w:t>
      </w:r>
      <w:r w:rsidR="005C0B4C" w:rsidRPr="1657C26C">
        <w:rPr>
          <w:rFonts w:ascii="Verdana" w:hAnsi="Verdana"/>
          <w:color w:val="000000" w:themeColor="text1"/>
        </w:rPr>
        <w:t>Credit card numbers and E-check routing and account numbers may only be entered in system-specified credit card number/E-check routing and account number fields.</w:t>
      </w:r>
      <w:r w:rsidR="00BA0D73" w:rsidRPr="1657C26C">
        <w:rPr>
          <w:rFonts w:ascii="Verdana" w:hAnsi="Verdana"/>
          <w:color w:val="000000" w:themeColor="text1"/>
        </w:rPr>
        <w:t xml:space="preserve"> </w:t>
      </w:r>
      <w:r w:rsidR="005C0B4C" w:rsidRPr="1657C26C">
        <w:rPr>
          <w:rFonts w:ascii="Verdana" w:hAnsi="Verdana"/>
          <w:color w:val="000000" w:themeColor="text1"/>
        </w:rPr>
        <w:t xml:space="preserve"> All comment fields are periodically checked for compliance. </w:t>
      </w:r>
      <w:r w:rsidR="00BA0D73" w:rsidRPr="1657C26C">
        <w:rPr>
          <w:rFonts w:ascii="Verdana" w:hAnsi="Verdana"/>
          <w:color w:val="000000" w:themeColor="text1"/>
        </w:rPr>
        <w:t xml:space="preserve"> </w:t>
      </w:r>
      <w:r w:rsidR="005C0B4C" w:rsidRPr="1657C26C">
        <w:rPr>
          <w:rFonts w:ascii="Verdana" w:hAnsi="Verdana"/>
          <w:color w:val="000000" w:themeColor="text1"/>
        </w:rPr>
        <w:t>Users who fail to abide by policy may be subject to disciplinary action.</w:t>
      </w:r>
    </w:p>
    <w:p w14:paraId="5A304509" w14:textId="77777777" w:rsidR="005C71F6" w:rsidRPr="005C0B4C" w:rsidRDefault="005C71F6" w:rsidP="00987D75">
      <w:pPr>
        <w:spacing w:before="120" w:after="120"/>
        <w:rPr>
          <w:rFonts w:ascii="Verdana" w:hAnsi="Verdana"/>
          <w:color w:val="000000"/>
        </w:rPr>
      </w:pPr>
    </w:p>
    <w:p w14:paraId="08D549BB" w14:textId="3090A5C3" w:rsidR="00793D27" w:rsidRDefault="00A85A19" w:rsidP="00987D75">
      <w:pPr>
        <w:spacing w:before="120" w:after="120"/>
        <w:rPr>
          <w:rFonts w:ascii="Verdana" w:hAnsi="Verdana"/>
        </w:rPr>
      </w:pPr>
      <w:r>
        <w:rPr>
          <w:rFonts w:ascii="Verdana" w:hAnsi="Verdana" w:cs="Arial"/>
          <w:b/>
        </w:rPr>
        <w:t xml:space="preserve">Note:  </w:t>
      </w:r>
      <w:r w:rsidR="00904F84" w:rsidRPr="0085593F">
        <w:rPr>
          <w:rFonts w:ascii="Verdana" w:hAnsi="Verdana" w:cs="Arial"/>
        </w:rPr>
        <w:t xml:space="preserve">There is a known IT issue that when a credit card is deleted and added back the refund </w:t>
      </w:r>
      <w:r w:rsidR="007A0496" w:rsidRPr="0085593F">
        <w:rPr>
          <w:rFonts w:ascii="Verdana" w:hAnsi="Verdana" w:cs="Arial"/>
        </w:rPr>
        <w:t>will not</w:t>
      </w:r>
      <w:r w:rsidR="00904F84" w:rsidRPr="0085593F">
        <w:rPr>
          <w:rFonts w:ascii="Verdana" w:hAnsi="Verdana" w:cs="Arial"/>
        </w:rPr>
        <w:t xml:space="preserve"> be allowed</w:t>
      </w:r>
      <w:r w:rsidR="00904F84">
        <w:rPr>
          <w:rFonts w:ascii="Verdana" w:hAnsi="Verdana" w:cs="Arial"/>
        </w:rPr>
        <w:t xml:space="preserve">. </w:t>
      </w:r>
      <w:r w:rsidR="00BA0D73">
        <w:rPr>
          <w:rFonts w:ascii="Verdana" w:hAnsi="Verdana" w:cs="Arial"/>
        </w:rPr>
        <w:t xml:space="preserve"> </w:t>
      </w:r>
      <w:r w:rsidR="00904F84">
        <w:rPr>
          <w:rFonts w:ascii="Verdana" w:hAnsi="Verdana" w:cs="Arial"/>
        </w:rPr>
        <w:t xml:space="preserve">Therefore, do not delete </w:t>
      </w:r>
      <w:r w:rsidR="00904F84" w:rsidRPr="005C71F6">
        <w:rPr>
          <w:rFonts w:ascii="Verdana" w:hAnsi="Verdana" w:cs="Arial"/>
          <w:color w:val="000000"/>
        </w:rPr>
        <w:t xml:space="preserve">any credit cards </w:t>
      </w:r>
      <w:r w:rsidR="00793D27" w:rsidRPr="005C71F6">
        <w:rPr>
          <w:rFonts w:ascii="Verdana" w:hAnsi="Verdana" w:cs="Arial"/>
          <w:color w:val="000000"/>
        </w:rPr>
        <w:t>in</w:t>
      </w:r>
      <w:r w:rsidR="00904F84" w:rsidRPr="005C71F6">
        <w:rPr>
          <w:rFonts w:ascii="Verdana" w:hAnsi="Verdana" w:cs="Arial"/>
          <w:color w:val="000000"/>
        </w:rPr>
        <w:t xml:space="preserve"> the system</w:t>
      </w:r>
      <w:r w:rsidR="00904F84">
        <w:rPr>
          <w:rFonts w:ascii="Verdana" w:hAnsi="Verdana" w:cs="Arial"/>
        </w:rPr>
        <w:t xml:space="preserve"> </w:t>
      </w:r>
      <w:r w:rsidR="00904F84" w:rsidRPr="0085593F">
        <w:rPr>
          <w:rFonts w:ascii="Verdana" w:hAnsi="Verdana" w:cs="Arial"/>
        </w:rPr>
        <w:t>until after the refund has occurred or until the payment task is worked if it relates to an unauthorized charge</w:t>
      </w:r>
      <w:r w:rsidR="00904F84">
        <w:rPr>
          <w:rFonts w:ascii="Verdana" w:hAnsi="Verdana" w:cs="Arial"/>
        </w:rPr>
        <w:t xml:space="preserve">.  </w:t>
      </w:r>
      <w:bookmarkStart w:id="4" w:name="_Rationale"/>
      <w:bookmarkStart w:id="5" w:name="_Definitions"/>
      <w:bookmarkStart w:id="6" w:name="_Abbreviations/Definitions"/>
      <w:bookmarkEnd w:id="4"/>
      <w:bookmarkEnd w:id="5"/>
      <w:bookmarkEnd w:id="6"/>
    </w:p>
    <w:p w14:paraId="797A4E24" w14:textId="77777777" w:rsidR="00806B9D" w:rsidRDefault="00A672AF" w:rsidP="00406DB5">
      <w:pPr>
        <w:jc w:val="right"/>
        <w:rPr>
          <w:rFonts w:ascii="Verdana" w:hAnsi="Verdana"/>
        </w:rPr>
      </w:pPr>
      <w:hyperlink w:anchor="_top" w:history="1">
        <w:r w:rsidRPr="00A83AF6">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97B7D" w:rsidRPr="0024651B" w14:paraId="09FCEF5C" w14:textId="77777777" w:rsidTr="0024651B">
        <w:tc>
          <w:tcPr>
            <w:tcW w:w="5000" w:type="pct"/>
            <w:shd w:val="clear" w:color="auto" w:fill="C0C0C0"/>
          </w:tcPr>
          <w:p w14:paraId="6414B8A8" w14:textId="6D3DF549" w:rsidR="00A97B7D" w:rsidRPr="0024651B" w:rsidRDefault="003574D4" w:rsidP="00987D75">
            <w:pPr>
              <w:pStyle w:val="Heading2"/>
              <w:spacing w:before="120" w:after="120"/>
              <w:rPr>
                <w:rFonts w:ascii="Verdana" w:hAnsi="Verdana"/>
                <w:i w:val="0"/>
                <w:iCs w:val="0"/>
              </w:rPr>
            </w:pPr>
            <w:bookmarkStart w:id="7" w:name="_Various_Work_Instructions"/>
            <w:bookmarkStart w:id="8" w:name="_Process"/>
            <w:bookmarkStart w:id="9" w:name="_Various_Work_Instructions1"/>
            <w:bookmarkStart w:id="10" w:name="_Various_Work_Instructions_1"/>
            <w:bookmarkStart w:id="11" w:name="_Duplicate_Products_or"/>
            <w:bookmarkStart w:id="12" w:name="_Toc131694848"/>
            <w:bookmarkEnd w:id="7"/>
            <w:bookmarkEnd w:id="8"/>
            <w:bookmarkEnd w:id="9"/>
            <w:bookmarkEnd w:id="10"/>
            <w:bookmarkEnd w:id="11"/>
            <w:r w:rsidRPr="0024651B">
              <w:rPr>
                <w:rFonts w:ascii="Verdana" w:hAnsi="Verdana"/>
                <w:i w:val="0"/>
                <w:iCs w:val="0"/>
              </w:rPr>
              <w:t>Duplicate Products or Services Charged in Error</w:t>
            </w:r>
            <w:bookmarkEnd w:id="12"/>
          </w:p>
        </w:tc>
      </w:tr>
    </w:tbl>
    <w:p w14:paraId="4777463B" w14:textId="77777777" w:rsidR="002B0000" w:rsidRPr="003574D4" w:rsidRDefault="003574D4" w:rsidP="00987D75">
      <w:pPr>
        <w:spacing w:before="120" w:after="120"/>
        <w:rPr>
          <w:rFonts w:ascii="Verdana" w:hAnsi="Verdana"/>
          <w:color w:val="000000"/>
        </w:rPr>
      </w:pPr>
      <w:r w:rsidRPr="003574D4">
        <w:rPr>
          <w:rFonts w:ascii="Verdana" w:hAnsi="Verdana"/>
          <w:color w:val="000000"/>
        </w:rPr>
        <w:t>Proceed with the following steps if the duplicate charge is NOT due to a</w:t>
      </w:r>
      <w:r w:rsidR="001F5220">
        <w:rPr>
          <w:rFonts w:ascii="Verdana" w:hAnsi="Verdana"/>
          <w:color w:val="000000"/>
        </w:rPr>
        <w:t xml:space="preserve"> prior </w:t>
      </w:r>
      <w:r w:rsidRPr="003574D4">
        <w:rPr>
          <w:rFonts w:ascii="Verdana" w:hAnsi="Verdana"/>
          <w:color w:val="000000"/>
        </w:rPr>
        <w:t>authorization hold: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2126"/>
      </w:tblGrid>
      <w:tr w:rsidR="00D471B5" w:rsidRPr="00B44AAE" w14:paraId="6B0B10EF" w14:textId="77777777" w:rsidTr="0046236A">
        <w:tc>
          <w:tcPr>
            <w:tcW w:w="226" w:type="pct"/>
            <w:shd w:val="clear" w:color="auto" w:fill="E6E6E6"/>
          </w:tcPr>
          <w:p w14:paraId="45CE2CE9" w14:textId="77777777" w:rsidR="00D471B5" w:rsidRPr="00B44AAE" w:rsidRDefault="00EB52F0" w:rsidP="00B44AAE">
            <w:pPr>
              <w:spacing w:before="120" w:after="120"/>
              <w:jc w:val="center"/>
              <w:rPr>
                <w:rFonts w:ascii="Verdana" w:hAnsi="Verdana"/>
                <w:b/>
              </w:rPr>
            </w:pPr>
            <w:r w:rsidRPr="00B44AAE">
              <w:rPr>
                <w:rFonts w:ascii="Verdana" w:hAnsi="Verdana"/>
                <w:b/>
              </w:rPr>
              <w:t>Step</w:t>
            </w:r>
          </w:p>
        </w:tc>
        <w:tc>
          <w:tcPr>
            <w:tcW w:w="4774" w:type="pct"/>
            <w:shd w:val="clear" w:color="auto" w:fill="E6E6E6"/>
          </w:tcPr>
          <w:p w14:paraId="119DBA91" w14:textId="77777777" w:rsidR="00D471B5" w:rsidRPr="00B44AAE" w:rsidRDefault="00EB52F0" w:rsidP="00B44AAE">
            <w:pPr>
              <w:spacing w:before="120" w:after="120"/>
              <w:jc w:val="center"/>
              <w:rPr>
                <w:rFonts w:ascii="Verdana" w:hAnsi="Verdana"/>
                <w:b/>
              </w:rPr>
            </w:pPr>
            <w:r w:rsidRPr="00B44AAE">
              <w:rPr>
                <w:rFonts w:ascii="Verdana" w:hAnsi="Verdana"/>
                <w:b/>
              </w:rPr>
              <w:t>Action</w:t>
            </w:r>
          </w:p>
        </w:tc>
      </w:tr>
      <w:tr w:rsidR="003574D4" w:rsidRPr="00B44AAE" w14:paraId="5C73A185" w14:textId="77777777" w:rsidTr="0046236A">
        <w:tc>
          <w:tcPr>
            <w:tcW w:w="226" w:type="pct"/>
          </w:tcPr>
          <w:p w14:paraId="22958CDF" w14:textId="77777777" w:rsidR="003574D4" w:rsidRPr="00B44AAE" w:rsidRDefault="00E341FE" w:rsidP="00B44AAE">
            <w:pPr>
              <w:spacing w:before="120" w:after="120"/>
              <w:jc w:val="center"/>
              <w:rPr>
                <w:rFonts w:ascii="Verdana" w:hAnsi="Verdana"/>
                <w:b/>
              </w:rPr>
            </w:pPr>
            <w:r w:rsidRPr="00B44AAE">
              <w:rPr>
                <w:rFonts w:ascii="Verdana" w:hAnsi="Verdana"/>
                <w:b/>
              </w:rPr>
              <w:t>1</w:t>
            </w:r>
          </w:p>
        </w:tc>
        <w:tc>
          <w:tcPr>
            <w:tcW w:w="4774" w:type="pct"/>
          </w:tcPr>
          <w:p w14:paraId="5E4A1E27" w14:textId="77777777" w:rsidR="003574D4" w:rsidRPr="00B44AAE" w:rsidRDefault="003574D4" w:rsidP="00B44AAE">
            <w:pPr>
              <w:spacing w:before="120" w:after="120"/>
              <w:rPr>
                <w:rFonts w:ascii="Verdana" w:hAnsi="Verdana"/>
              </w:rPr>
            </w:pPr>
            <w:r w:rsidRPr="00B44AAE">
              <w:rPr>
                <w:rFonts w:ascii="Verdana" w:hAnsi="Verdana"/>
              </w:rPr>
              <w:t>Verify with</w:t>
            </w:r>
            <w:r w:rsidR="00A83AF6" w:rsidRPr="00B44AAE">
              <w:rPr>
                <w:rFonts w:ascii="Verdana" w:hAnsi="Verdana"/>
              </w:rPr>
              <w:t xml:space="preserve"> the</w:t>
            </w:r>
            <w:r w:rsidRPr="00B44AAE">
              <w:rPr>
                <w:rFonts w:ascii="Verdana" w:hAnsi="Verdana"/>
              </w:rPr>
              <w:t xml:space="preserve"> </w:t>
            </w:r>
            <w:r w:rsidR="00CF6E9A" w:rsidRPr="00B44AAE">
              <w:rPr>
                <w:rFonts w:ascii="Verdana" w:hAnsi="Verdana"/>
              </w:rPr>
              <w:t>member</w:t>
            </w:r>
            <w:r w:rsidR="00A83AF6" w:rsidRPr="00B44AAE">
              <w:rPr>
                <w:rFonts w:ascii="Verdana" w:hAnsi="Verdana"/>
                <w:color w:val="000000"/>
              </w:rPr>
              <w:t xml:space="preserve"> if the order </w:t>
            </w:r>
            <w:proofErr w:type="gramStart"/>
            <w:r w:rsidR="00A83AF6" w:rsidRPr="00B44AAE">
              <w:rPr>
                <w:rFonts w:ascii="Verdana" w:hAnsi="Verdana"/>
                <w:color w:val="000000"/>
              </w:rPr>
              <w:t>was</w:t>
            </w:r>
            <w:proofErr w:type="gramEnd"/>
            <w:r w:rsidR="00A83AF6" w:rsidRPr="00B44AAE">
              <w:rPr>
                <w:rFonts w:ascii="Verdana" w:hAnsi="Verdana"/>
                <w:color w:val="000000"/>
              </w:rPr>
              <w:t xml:space="preserve"> double charged.</w:t>
            </w:r>
          </w:p>
        </w:tc>
      </w:tr>
      <w:tr w:rsidR="003574D4" w:rsidRPr="00B44AAE" w14:paraId="77B28D63" w14:textId="77777777" w:rsidTr="0046236A">
        <w:tc>
          <w:tcPr>
            <w:tcW w:w="226" w:type="pct"/>
          </w:tcPr>
          <w:p w14:paraId="5B0865F9" w14:textId="77777777" w:rsidR="003574D4" w:rsidRPr="00B44AAE" w:rsidRDefault="00E341FE" w:rsidP="00B44AAE">
            <w:pPr>
              <w:spacing w:before="120" w:after="120"/>
              <w:jc w:val="center"/>
              <w:rPr>
                <w:rFonts w:ascii="Verdana" w:hAnsi="Verdana"/>
                <w:b/>
              </w:rPr>
            </w:pPr>
            <w:r w:rsidRPr="00B44AAE">
              <w:rPr>
                <w:rFonts w:ascii="Verdana" w:hAnsi="Verdana"/>
                <w:b/>
              </w:rPr>
              <w:t>2</w:t>
            </w:r>
          </w:p>
        </w:tc>
        <w:tc>
          <w:tcPr>
            <w:tcW w:w="4774" w:type="pct"/>
          </w:tcPr>
          <w:p w14:paraId="30CF5126" w14:textId="77777777" w:rsidR="00853CB1" w:rsidRPr="00853CB1" w:rsidRDefault="003574D4" w:rsidP="00B44AAE">
            <w:pPr>
              <w:spacing w:before="120" w:after="120"/>
              <w:rPr>
                <w:rFonts w:ascii="Verdana" w:hAnsi="Verdana"/>
              </w:rPr>
            </w:pPr>
            <w:r w:rsidRPr="00853CB1">
              <w:rPr>
                <w:rFonts w:ascii="Verdana" w:hAnsi="Verdana"/>
              </w:rPr>
              <w:t xml:space="preserve">Confirm with </w:t>
            </w:r>
            <w:proofErr w:type="gramStart"/>
            <w:r w:rsidR="00CF6E9A" w:rsidRPr="00853CB1">
              <w:rPr>
                <w:rFonts w:ascii="Verdana" w:hAnsi="Verdana"/>
              </w:rPr>
              <w:t>member</w:t>
            </w:r>
            <w:proofErr w:type="gramEnd"/>
            <w:r w:rsidRPr="00853CB1">
              <w:rPr>
                <w:rFonts w:ascii="Verdana" w:hAnsi="Verdana"/>
              </w:rPr>
              <w:t xml:space="preserve"> that the charges appear for the same amount and same transaction date.</w:t>
            </w:r>
            <w:r w:rsidR="4CD9BB97" w:rsidRPr="00853CB1">
              <w:rPr>
                <w:rFonts w:ascii="Verdana" w:hAnsi="Verdana"/>
              </w:rPr>
              <w:t xml:space="preserve"> </w:t>
            </w:r>
          </w:p>
          <w:p w14:paraId="6C3CE88E" w14:textId="377C261F" w:rsidR="003574D4" w:rsidRPr="00853CB1" w:rsidRDefault="4CD9BB97" w:rsidP="00853CB1">
            <w:pPr>
              <w:pStyle w:val="ListParagraph"/>
              <w:numPr>
                <w:ilvl w:val="0"/>
                <w:numId w:val="12"/>
              </w:numPr>
              <w:spacing w:before="120" w:after="120"/>
              <w:rPr>
                <w:rFonts w:ascii="Verdana" w:eastAsia="Helvetica" w:hAnsi="Verdana" w:cs="Helvetica"/>
                <w:sz w:val="24"/>
                <w:szCs w:val="24"/>
              </w:rPr>
            </w:pPr>
            <w:r w:rsidRPr="00853CB1">
              <w:rPr>
                <w:rFonts w:ascii="Verdana" w:hAnsi="Verdana"/>
                <w:sz w:val="24"/>
                <w:szCs w:val="24"/>
              </w:rPr>
              <w:t>If unable to verify the double charge in Current Balance screen, warm transfer to Senior Team</w:t>
            </w:r>
            <w:r w:rsidR="00B44AAE" w:rsidRPr="00853CB1">
              <w:rPr>
                <w:rFonts w:ascii="Verdana" w:hAnsi="Verdana"/>
                <w:sz w:val="24"/>
                <w:szCs w:val="24"/>
              </w:rPr>
              <w:t xml:space="preserve"> </w:t>
            </w:r>
            <w:r w:rsidR="3DB41D94" w:rsidRPr="00853CB1">
              <w:rPr>
                <w:rFonts w:ascii="Verdana" w:eastAsia="Helvetica" w:hAnsi="Verdana" w:cs="Helvetica"/>
                <w:color w:val="000000" w:themeColor="text1"/>
                <w:sz w:val="24"/>
                <w:szCs w:val="24"/>
              </w:rPr>
              <w:t xml:space="preserve">per </w:t>
            </w:r>
            <w:hyperlink r:id="rId14" w:anchor="!/view?docid=54a5f0cf-a7cb-4533-9a46-49a39106d764" w:history="1">
              <w:r w:rsidR="3DB41D94" w:rsidRPr="00853CB1">
                <w:rPr>
                  <w:rStyle w:val="Hyperlink"/>
                  <w:rFonts w:ascii="Verdana" w:eastAsia="Helvetica" w:hAnsi="Verdana" w:cs="Helvetica"/>
                  <w:sz w:val="24"/>
                  <w:szCs w:val="24"/>
                </w:rPr>
                <w:t>Compass - Mail Order Payment History/Payment Dispute Support Task (Mail Order Claims Only) (058044)</w:t>
              </w:r>
            </w:hyperlink>
            <w:r w:rsidR="3DB41D94" w:rsidRPr="00853CB1">
              <w:rPr>
                <w:rFonts w:ascii="Verdana" w:eastAsia="Helvetica" w:hAnsi="Verdana" w:cs="Helvetica"/>
                <w:color w:val="000000" w:themeColor="text1"/>
                <w:sz w:val="24"/>
                <w:szCs w:val="24"/>
              </w:rPr>
              <w:t>.</w:t>
            </w:r>
          </w:p>
        </w:tc>
      </w:tr>
      <w:tr w:rsidR="00A672AF" w:rsidRPr="00B44AAE" w14:paraId="0CCF7DD2" w14:textId="77777777" w:rsidTr="0046236A">
        <w:trPr>
          <w:trHeight w:val="1115"/>
        </w:trPr>
        <w:tc>
          <w:tcPr>
            <w:tcW w:w="226" w:type="pct"/>
          </w:tcPr>
          <w:p w14:paraId="1CADC6E6" w14:textId="728DD441" w:rsidR="00A672AF" w:rsidRPr="00B44AAE" w:rsidRDefault="0046236A" w:rsidP="00B44AAE">
            <w:pPr>
              <w:spacing w:before="120" w:after="120"/>
              <w:jc w:val="center"/>
              <w:rPr>
                <w:rFonts w:ascii="Verdana" w:hAnsi="Verdana"/>
                <w:b/>
              </w:rPr>
            </w:pPr>
            <w:r>
              <w:rPr>
                <w:rFonts w:ascii="Verdana" w:hAnsi="Verdana"/>
                <w:b/>
              </w:rPr>
              <w:t>3</w:t>
            </w:r>
          </w:p>
        </w:tc>
        <w:tc>
          <w:tcPr>
            <w:tcW w:w="4774" w:type="pct"/>
          </w:tcPr>
          <w:p w14:paraId="51B43594" w14:textId="4614AFFC" w:rsidR="00A672AF" w:rsidRPr="00B44AAE" w:rsidRDefault="00A672AF" w:rsidP="00B44AAE">
            <w:pPr>
              <w:spacing w:before="120" w:after="120"/>
              <w:rPr>
                <w:rFonts w:ascii="Verdana" w:hAnsi="Verdana"/>
              </w:rPr>
            </w:pPr>
            <w:r w:rsidRPr="00B44AAE">
              <w:rPr>
                <w:rFonts w:ascii="Verdana" w:hAnsi="Verdana"/>
              </w:rPr>
              <w:t xml:space="preserve">Inform </w:t>
            </w:r>
            <w:proofErr w:type="gramStart"/>
            <w:r w:rsidRPr="00B44AAE">
              <w:rPr>
                <w:rFonts w:ascii="Verdana" w:hAnsi="Verdana"/>
              </w:rPr>
              <w:t>caller</w:t>
            </w:r>
            <w:proofErr w:type="gramEnd"/>
            <w:r w:rsidRPr="00B44AAE">
              <w:rPr>
                <w:rFonts w:ascii="Verdana" w:hAnsi="Verdana"/>
              </w:rPr>
              <w:t xml:space="preserve"> that verification of the duplicate charge will be made with the credit card company and duplicated amount credited back to the caller’s card. </w:t>
            </w:r>
            <w:r w:rsidR="00BA0D73" w:rsidRPr="00B44AAE">
              <w:rPr>
                <w:rFonts w:ascii="Verdana" w:hAnsi="Verdana"/>
              </w:rPr>
              <w:t xml:space="preserve"> </w:t>
            </w:r>
            <w:proofErr w:type="gramStart"/>
            <w:r w:rsidRPr="00B44AAE">
              <w:rPr>
                <w:rFonts w:ascii="Verdana" w:hAnsi="Verdana"/>
              </w:rPr>
              <w:t>Turnaround</w:t>
            </w:r>
            <w:proofErr w:type="gramEnd"/>
            <w:r w:rsidRPr="00B44AAE">
              <w:rPr>
                <w:rFonts w:ascii="Verdana" w:hAnsi="Verdana"/>
              </w:rPr>
              <w:t xml:space="preserve"> time is up to </w:t>
            </w:r>
            <w:r w:rsidR="00BA0D73" w:rsidRPr="00B44AAE">
              <w:rPr>
                <w:rFonts w:ascii="Verdana" w:hAnsi="Verdana"/>
              </w:rPr>
              <w:t>three (</w:t>
            </w:r>
            <w:r w:rsidRPr="00B44AAE">
              <w:rPr>
                <w:rFonts w:ascii="Verdana" w:hAnsi="Verdana"/>
              </w:rPr>
              <w:t>3</w:t>
            </w:r>
            <w:r w:rsidR="00BA0D73" w:rsidRPr="00B44AAE">
              <w:rPr>
                <w:rFonts w:ascii="Verdana" w:hAnsi="Verdana"/>
              </w:rPr>
              <w:t>)</w:t>
            </w:r>
            <w:r w:rsidRPr="00B44AAE">
              <w:rPr>
                <w:rFonts w:ascii="Verdana" w:hAnsi="Verdana"/>
              </w:rPr>
              <w:t xml:space="preserve"> business days.  </w:t>
            </w:r>
            <w:r w:rsidR="00DB7B76" w:rsidRPr="00B44AAE">
              <w:rPr>
                <w:rFonts w:ascii="Verdana" w:hAnsi="Verdana"/>
                <w:noProof/>
              </w:rPr>
              <w:t xml:space="preserve"> </w:t>
            </w:r>
          </w:p>
          <w:p w14:paraId="0978484F" w14:textId="77777777" w:rsidR="00A672AF" w:rsidRPr="00B44AAE" w:rsidRDefault="00A672AF" w:rsidP="00B44AAE">
            <w:pPr>
              <w:spacing w:before="120" w:after="120"/>
              <w:rPr>
                <w:rFonts w:ascii="Verdana" w:hAnsi="Verdana"/>
              </w:rPr>
            </w:pPr>
          </w:p>
          <w:p w14:paraId="667AB47F" w14:textId="1BBD7F0B" w:rsidR="00A672AF" w:rsidRPr="00B44AAE" w:rsidRDefault="00BA0D73" w:rsidP="00B44AAE">
            <w:pPr>
              <w:spacing w:before="120" w:after="120"/>
              <w:rPr>
                <w:rFonts w:ascii="Verdana" w:hAnsi="Verdana"/>
              </w:rPr>
            </w:pPr>
            <w:r w:rsidRPr="00B44AAE">
              <w:rPr>
                <w:rFonts w:ascii="Verdana" w:hAnsi="Verdana"/>
                <w:b/>
              </w:rPr>
              <w:t>Result</w:t>
            </w:r>
            <w:r w:rsidR="00A672AF" w:rsidRPr="00B44AAE">
              <w:rPr>
                <w:rFonts w:ascii="Verdana" w:hAnsi="Verdana"/>
                <w:b/>
              </w:rPr>
              <w:t>:</w:t>
            </w:r>
            <w:r w:rsidR="00A672AF" w:rsidRPr="00B44AAE">
              <w:rPr>
                <w:rFonts w:ascii="Verdana" w:hAnsi="Verdana"/>
              </w:rPr>
              <w:t xml:space="preserve">  In the event that Accounts Receivable is unable to verify the duplicate charge with credit card company, they will contact the member to request a copy of the statement in question.</w:t>
            </w:r>
          </w:p>
          <w:p w14:paraId="0C6B5604" w14:textId="0E87335C" w:rsidR="00BB5093" w:rsidRPr="00B44AAE" w:rsidRDefault="00BB5093" w:rsidP="00B44AAE">
            <w:pPr>
              <w:spacing w:before="120" w:after="120"/>
              <w:rPr>
                <w:rFonts w:ascii="Verdana" w:hAnsi="Verdana"/>
              </w:rPr>
            </w:pPr>
            <w:bookmarkStart w:id="13" w:name="OLE_LINK1"/>
            <w:r w:rsidRPr="00B44AAE">
              <w:rPr>
                <w:rFonts w:ascii="Verdana" w:hAnsi="Verdana"/>
                <w:b/>
                <w:bCs/>
              </w:rPr>
              <w:t xml:space="preserve">Note: </w:t>
            </w:r>
            <w:r w:rsidR="00FF2A33" w:rsidRPr="00B44AAE">
              <w:rPr>
                <w:rFonts w:ascii="Verdana" w:hAnsi="Verdana"/>
                <w:b/>
                <w:bCs/>
              </w:rPr>
              <w:t xml:space="preserve"> </w:t>
            </w:r>
            <w:r w:rsidRPr="00B44AAE">
              <w:rPr>
                <w:rFonts w:ascii="Verdana" w:hAnsi="Verdana"/>
              </w:rPr>
              <w:t xml:space="preserve">We issue approved refunds </w:t>
            </w:r>
            <w:bookmarkEnd w:id="13"/>
            <w:r w:rsidRPr="00B44AAE">
              <w:rPr>
                <w:rFonts w:ascii="Verdana" w:hAnsi="Verdana"/>
              </w:rPr>
              <w:t xml:space="preserve">within three business days. </w:t>
            </w:r>
            <w:r w:rsidR="00BA0D73" w:rsidRPr="00B44AAE">
              <w:rPr>
                <w:rFonts w:ascii="Verdana" w:hAnsi="Verdana"/>
              </w:rPr>
              <w:t xml:space="preserve"> </w:t>
            </w:r>
            <w:r w:rsidRPr="00B44AAE">
              <w:rPr>
                <w:rFonts w:ascii="Verdana" w:hAnsi="Verdana"/>
              </w:rPr>
              <w:t>The Financial Institution (</w:t>
            </w:r>
            <w:r w:rsidRPr="00B44AAE">
              <w:rPr>
                <w:rFonts w:ascii="Verdana" w:hAnsi="Verdana"/>
                <w:b/>
                <w:bCs/>
              </w:rPr>
              <w:t>Examples:</w:t>
            </w:r>
            <w:r w:rsidRPr="00B44AAE">
              <w:rPr>
                <w:rFonts w:ascii="Verdana" w:hAnsi="Verdana"/>
              </w:rPr>
              <w:t xml:space="preserve"> </w:t>
            </w:r>
            <w:r w:rsidR="00BA0D73" w:rsidRPr="00B44AAE">
              <w:rPr>
                <w:rFonts w:ascii="Verdana" w:hAnsi="Verdana"/>
              </w:rPr>
              <w:t xml:space="preserve"> </w:t>
            </w:r>
            <w:r w:rsidRPr="00B44AAE">
              <w:rPr>
                <w:rFonts w:ascii="Verdana" w:hAnsi="Verdana"/>
              </w:rPr>
              <w:t xml:space="preserve">Bank, HSA, etc.) will release the funds back into </w:t>
            </w:r>
            <w:proofErr w:type="gramStart"/>
            <w:r w:rsidRPr="00B44AAE">
              <w:rPr>
                <w:rFonts w:ascii="Verdana" w:hAnsi="Verdana"/>
              </w:rPr>
              <w:t>the account</w:t>
            </w:r>
            <w:proofErr w:type="gramEnd"/>
            <w:r w:rsidRPr="00B44AAE">
              <w:rPr>
                <w:rFonts w:ascii="Verdana" w:hAnsi="Verdana"/>
              </w:rPr>
              <w:t xml:space="preserve"> according to their guidelines. </w:t>
            </w:r>
            <w:r w:rsidR="00BA0D73" w:rsidRPr="00B44AAE">
              <w:rPr>
                <w:rFonts w:ascii="Verdana" w:hAnsi="Verdana"/>
              </w:rPr>
              <w:t xml:space="preserve"> </w:t>
            </w:r>
            <w:r w:rsidRPr="00B44AAE">
              <w:rPr>
                <w:rFonts w:ascii="Verdana" w:hAnsi="Verdana"/>
              </w:rPr>
              <w:t xml:space="preserve">Due to Financial Institutions internal processing times, </w:t>
            </w:r>
            <w:proofErr w:type="gramStart"/>
            <w:r w:rsidRPr="00B44AAE">
              <w:rPr>
                <w:rFonts w:ascii="Verdana" w:hAnsi="Verdana"/>
              </w:rPr>
              <w:t>member</w:t>
            </w:r>
            <w:proofErr w:type="gramEnd"/>
            <w:r w:rsidRPr="00B44AAE">
              <w:rPr>
                <w:rFonts w:ascii="Verdana" w:hAnsi="Verdana"/>
              </w:rPr>
              <w:t xml:space="preserve"> may see a delay in the refund. </w:t>
            </w:r>
          </w:p>
        </w:tc>
      </w:tr>
    </w:tbl>
    <w:p w14:paraId="0F1A94C5" w14:textId="77777777" w:rsidR="000825E5" w:rsidRDefault="000825E5" w:rsidP="000825E5">
      <w:pPr>
        <w:rPr>
          <w:rFonts w:ascii="Verdana" w:hAnsi="Verdana"/>
        </w:rPr>
      </w:pPr>
    </w:p>
    <w:p w14:paraId="09C9F4E1" w14:textId="77777777" w:rsidR="00A672AF" w:rsidRDefault="00A672AF" w:rsidP="00A672AF">
      <w:pPr>
        <w:jc w:val="right"/>
        <w:rPr>
          <w:rFonts w:ascii="Verdana" w:hAnsi="Verdana"/>
        </w:rPr>
      </w:pPr>
      <w:hyperlink w:anchor="_top" w:history="1">
        <w:r w:rsidRPr="00A83AF6">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06B9D" w:rsidRPr="0024651B" w14:paraId="3377436E" w14:textId="77777777" w:rsidTr="1657C26C">
        <w:tc>
          <w:tcPr>
            <w:tcW w:w="5000" w:type="pct"/>
            <w:shd w:val="clear" w:color="auto" w:fill="C0C0C0"/>
          </w:tcPr>
          <w:p w14:paraId="23C40EC4" w14:textId="4879666C" w:rsidR="00806B9D" w:rsidRPr="0024651B" w:rsidRDefault="001F5220" w:rsidP="1657C26C">
            <w:pPr>
              <w:pStyle w:val="Heading2"/>
              <w:spacing w:before="120" w:after="120"/>
              <w:rPr>
                <w:rFonts w:ascii="Verdana" w:hAnsi="Verdana"/>
                <w:i w:val="0"/>
                <w:iCs w:val="0"/>
              </w:rPr>
            </w:pPr>
            <w:bookmarkStart w:id="14" w:name="_Available_Task_Types"/>
            <w:bookmarkStart w:id="15" w:name="_Various_Work_Instructions_2"/>
            <w:bookmarkStart w:id="16" w:name="_Release_Prior-Authorization_Hold"/>
            <w:bookmarkStart w:id="17" w:name="_Toc131694849"/>
            <w:bookmarkEnd w:id="14"/>
            <w:bookmarkEnd w:id="15"/>
            <w:bookmarkEnd w:id="16"/>
            <w:r w:rsidRPr="1657C26C">
              <w:rPr>
                <w:rFonts w:ascii="Verdana" w:hAnsi="Verdana"/>
                <w:i w:val="0"/>
                <w:iCs w:val="0"/>
              </w:rPr>
              <w:t>Release</w:t>
            </w:r>
            <w:r w:rsidR="6F55F2B1" w:rsidRPr="1657C26C">
              <w:rPr>
                <w:rFonts w:ascii="Verdana" w:hAnsi="Verdana"/>
                <w:i w:val="0"/>
                <w:iCs w:val="0"/>
              </w:rPr>
              <w:t xml:space="preserve"> Payment</w:t>
            </w:r>
            <w:r w:rsidRPr="1657C26C">
              <w:rPr>
                <w:rFonts w:ascii="Verdana" w:hAnsi="Verdana"/>
                <w:i w:val="0"/>
                <w:iCs w:val="0"/>
              </w:rPr>
              <w:t xml:space="preserve"> </w:t>
            </w:r>
            <w:r w:rsidR="00A43964" w:rsidRPr="1657C26C">
              <w:rPr>
                <w:rFonts w:ascii="Verdana" w:hAnsi="Verdana"/>
                <w:i w:val="0"/>
                <w:iCs w:val="0"/>
              </w:rPr>
              <w:t>Prior-</w:t>
            </w:r>
            <w:r w:rsidRPr="1657C26C">
              <w:rPr>
                <w:rFonts w:ascii="Verdana" w:hAnsi="Verdana"/>
                <w:i w:val="0"/>
                <w:iCs w:val="0"/>
              </w:rPr>
              <w:t>Authorization Hold</w:t>
            </w:r>
            <w:bookmarkEnd w:id="17"/>
          </w:p>
        </w:tc>
      </w:tr>
    </w:tbl>
    <w:p w14:paraId="01629EB8" w14:textId="77777777" w:rsidR="002B0000" w:rsidRPr="00DB2656" w:rsidRDefault="00DB2656" w:rsidP="00987D75">
      <w:pPr>
        <w:spacing w:before="120" w:after="120"/>
        <w:rPr>
          <w:rFonts w:ascii="Verdana" w:hAnsi="Verdana"/>
          <w:color w:val="000000"/>
        </w:rPr>
      </w:pPr>
      <w:r w:rsidRPr="003574D4">
        <w:rPr>
          <w:rFonts w:ascii="Verdana" w:hAnsi="Verdana"/>
          <w:color w:val="000000"/>
        </w:rPr>
        <w:t xml:space="preserve">Proceed with the following steps if the duplicate charge </w:t>
      </w:r>
      <w:r w:rsidR="006E0C93">
        <w:rPr>
          <w:rFonts w:ascii="Verdana" w:hAnsi="Verdana"/>
          <w:color w:val="000000"/>
        </w:rPr>
        <w:t>is</w:t>
      </w:r>
      <w:r>
        <w:rPr>
          <w:rFonts w:ascii="Verdana" w:hAnsi="Verdana"/>
          <w:color w:val="000000"/>
        </w:rPr>
        <w:t xml:space="preserve"> due </w:t>
      </w:r>
      <w:r w:rsidRPr="003574D4">
        <w:rPr>
          <w:rFonts w:ascii="Verdana" w:hAnsi="Verdana"/>
          <w:color w:val="000000"/>
        </w:rPr>
        <w:t>to a</w:t>
      </w:r>
      <w:r>
        <w:rPr>
          <w:rFonts w:ascii="Verdana" w:hAnsi="Verdana"/>
          <w:color w:val="000000"/>
        </w:rPr>
        <w:t xml:space="preserve"> </w:t>
      </w:r>
      <w:r w:rsidR="00A6250B">
        <w:rPr>
          <w:rFonts w:ascii="Verdana" w:hAnsi="Verdana"/>
          <w:color w:val="000000"/>
        </w:rPr>
        <w:t>credit card</w:t>
      </w:r>
      <w:r>
        <w:rPr>
          <w:rFonts w:ascii="Verdana" w:hAnsi="Verdana"/>
          <w:color w:val="000000"/>
        </w:rPr>
        <w:t xml:space="preserve"> </w:t>
      </w:r>
      <w:r w:rsidRPr="003574D4">
        <w:rPr>
          <w:rFonts w:ascii="Verdana" w:hAnsi="Verdana"/>
          <w:color w:val="000000"/>
        </w:rPr>
        <w:t>authorization hold: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2126"/>
      </w:tblGrid>
      <w:tr w:rsidR="003574D4" w:rsidRPr="0024651B" w14:paraId="1106E8F4" w14:textId="77777777" w:rsidTr="2750A25B">
        <w:trPr>
          <w:trHeight w:val="350"/>
        </w:trPr>
        <w:tc>
          <w:tcPr>
            <w:tcW w:w="226" w:type="pct"/>
            <w:shd w:val="clear" w:color="auto" w:fill="E6E6E6"/>
          </w:tcPr>
          <w:p w14:paraId="3F6F9E75" w14:textId="77777777" w:rsidR="003574D4" w:rsidRPr="0024651B" w:rsidRDefault="003574D4" w:rsidP="00987D75">
            <w:pPr>
              <w:spacing w:before="120" w:after="120"/>
              <w:jc w:val="center"/>
              <w:rPr>
                <w:rFonts w:ascii="Verdana" w:hAnsi="Verdana"/>
                <w:b/>
              </w:rPr>
            </w:pPr>
            <w:r w:rsidRPr="0024651B">
              <w:rPr>
                <w:rFonts w:ascii="Verdana" w:hAnsi="Verdana"/>
                <w:b/>
              </w:rPr>
              <w:t>Step</w:t>
            </w:r>
          </w:p>
        </w:tc>
        <w:tc>
          <w:tcPr>
            <w:tcW w:w="4774" w:type="pct"/>
            <w:shd w:val="clear" w:color="auto" w:fill="E6E6E6"/>
          </w:tcPr>
          <w:p w14:paraId="381ECF63" w14:textId="77777777" w:rsidR="003574D4" w:rsidRPr="0024651B" w:rsidRDefault="003574D4" w:rsidP="00987D75">
            <w:pPr>
              <w:spacing w:before="120" w:after="120"/>
              <w:jc w:val="center"/>
              <w:rPr>
                <w:rFonts w:ascii="Verdana" w:hAnsi="Verdana"/>
                <w:b/>
              </w:rPr>
            </w:pPr>
            <w:r w:rsidRPr="0024651B">
              <w:rPr>
                <w:rFonts w:ascii="Verdana" w:hAnsi="Verdana"/>
                <w:b/>
              </w:rPr>
              <w:t>Action</w:t>
            </w:r>
          </w:p>
        </w:tc>
      </w:tr>
      <w:tr w:rsidR="003574D4" w:rsidRPr="0024651B" w14:paraId="32BC4A40" w14:textId="77777777" w:rsidTr="2750A25B">
        <w:tc>
          <w:tcPr>
            <w:tcW w:w="226" w:type="pct"/>
          </w:tcPr>
          <w:p w14:paraId="51237FE7" w14:textId="77777777" w:rsidR="003574D4" w:rsidRPr="0024651B" w:rsidRDefault="00E341FE" w:rsidP="00987D75">
            <w:pPr>
              <w:spacing w:before="120" w:after="120"/>
              <w:jc w:val="center"/>
              <w:rPr>
                <w:rFonts w:ascii="Verdana" w:hAnsi="Verdana"/>
                <w:b/>
              </w:rPr>
            </w:pPr>
            <w:r>
              <w:rPr>
                <w:rFonts w:ascii="Verdana" w:hAnsi="Verdana"/>
                <w:b/>
              </w:rPr>
              <w:t>1</w:t>
            </w:r>
          </w:p>
        </w:tc>
        <w:tc>
          <w:tcPr>
            <w:tcW w:w="4774" w:type="pct"/>
          </w:tcPr>
          <w:p w14:paraId="59EEA1A6" w14:textId="77777777" w:rsidR="003574D4" w:rsidRPr="0024651B" w:rsidRDefault="006B1C28" w:rsidP="00987D75">
            <w:pPr>
              <w:pStyle w:val="NormalWeb"/>
              <w:spacing w:before="120" w:beforeAutospacing="0" w:after="120" w:afterAutospacing="0" w:line="240" w:lineRule="atLeast"/>
              <w:textAlignment w:val="top"/>
              <w:rPr>
                <w:rFonts w:ascii="Verdana" w:hAnsi="Verdana"/>
                <w:color w:val="000000"/>
              </w:rPr>
            </w:pPr>
            <w:r w:rsidRPr="0024651B">
              <w:rPr>
                <w:rFonts w:ascii="Verdana" w:hAnsi="Verdana"/>
                <w:color w:val="000000"/>
              </w:rPr>
              <w:t>Verify the order in which the authorization was processed.</w:t>
            </w:r>
          </w:p>
        </w:tc>
      </w:tr>
      <w:tr w:rsidR="003574D4" w:rsidRPr="0024651B" w14:paraId="57721B07" w14:textId="77777777" w:rsidTr="2750A25B">
        <w:tc>
          <w:tcPr>
            <w:tcW w:w="226" w:type="pct"/>
          </w:tcPr>
          <w:p w14:paraId="7C795722" w14:textId="77777777" w:rsidR="003574D4" w:rsidRPr="0024651B" w:rsidRDefault="00E341FE" w:rsidP="00987D75">
            <w:pPr>
              <w:spacing w:before="120" w:after="120"/>
              <w:jc w:val="center"/>
              <w:rPr>
                <w:rFonts w:ascii="Verdana" w:hAnsi="Verdana"/>
                <w:b/>
              </w:rPr>
            </w:pPr>
            <w:r>
              <w:rPr>
                <w:rFonts w:ascii="Verdana" w:hAnsi="Verdana"/>
                <w:b/>
              </w:rPr>
              <w:t>2</w:t>
            </w:r>
          </w:p>
        </w:tc>
        <w:tc>
          <w:tcPr>
            <w:tcW w:w="4774" w:type="pct"/>
          </w:tcPr>
          <w:p w14:paraId="5610A40B" w14:textId="22B01F74" w:rsidR="003574D4" w:rsidRPr="0024651B" w:rsidRDefault="006B1C28" w:rsidP="00987D75">
            <w:pPr>
              <w:pStyle w:val="NormalWeb"/>
              <w:spacing w:before="120" w:beforeAutospacing="0" w:after="120" w:afterAutospacing="0" w:line="240" w:lineRule="atLeast"/>
              <w:textAlignment w:val="top"/>
              <w:rPr>
                <w:rFonts w:ascii="Verdana" w:hAnsi="Verdana"/>
                <w:color w:val="000000"/>
              </w:rPr>
            </w:pPr>
            <w:r w:rsidRPr="0024651B">
              <w:rPr>
                <w:rFonts w:ascii="Verdana" w:hAnsi="Verdana"/>
                <w:color w:val="000000"/>
              </w:rPr>
              <w:t xml:space="preserve">Confirm with </w:t>
            </w:r>
            <w:proofErr w:type="gramStart"/>
            <w:r w:rsidR="00CF6E9A" w:rsidRPr="0024651B">
              <w:rPr>
                <w:rFonts w:ascii="Verdana" w:hAnsi="Verdana"/>
                <w:color w:val="000000"/>
              </w:rPr>
              <w:t>member</w:t>
            </w:r>
            <w:proofErr w:type="gramEnd"/>
            <w:r w:rsidRPr="0024651B">
              <w:rPr>
                <w:rFonts w:ascii="Verdana" w:hAnsi="Verdana"/>
                <w:color w:val="000000"/>
              </w:rPr>
              <w:t xml:space="preserve"> </w:t>
            </w:r>
            <w:r w:rsidR="003574D4" w:rsidRPr="0024651B">
              <w:rPr>
                <w:rFonts w:ascii="Verdana" w:hAnsi="Verdana"/>
                <w:color w:val="000000"/>
              </w:rPr>
              <w:t xml:space="preserve">the </w:t>
            </w:r>
            <w:r w:rsidR="00A6250B" w:rsidRPr="0024651B">
              <w:rPr>
                <w:rFonts w:ascii="Verdana" w:hAnsi="Verdana"/>
                <w:color w:val="000000"/>
              </w:rPr>
              <w:t>amount of the charge.</w:t>
            </w:r>
          </w:p>
        </w:tc>
      </w:tr>
      <w:tr w:rsidR="003574D4" w:rsidRPr="0024651B" w14:paraId="48E6E23F" w14:textId="77777777" w:rsidTr="00BC2985">
        <w:trPr>
          <w:trHeight w:val="432"/>
        </w:trPr>
        <w:tc>
          <w:tcPr>
            <w:tcW w:w="226" w:type="pct"/>
          </w:tcPr>
          <w:p w14:paraId="4F83BE00" w14:textId="77777777" w:rsidR="003574D4" w:rsidRPr="0024651B" w:rsidRDefault="00E341FE" w:rsidP="00987D75">
            <w:pPr>
              <w:spacing w:before="120" w:after="120"/>
              <w:jc w:val="center"/>
              <w:rPr>
                <w:rFonts w:ascii="Verdana" w:hAnsi="Verdana"/>
                <w:b/>
              </w:rPr>
            </w:pPr>
            <w:r>
              <w:rPr>
                <w:rFonts w:ascii="Verdana" w:hAnsi="Verdana"/>
                <w:b/>
              </w:rPr>
              <w:t>3</w:t>
            </w:r>
          </w:p>
        </w:tc>
        <w:tc>
          <w:tcPr>
            <w:tcW w:w="4774" w:type="pct"/>
          </w:tcPr>
          <w:p w14:paraId="0C1CD368" w14:textId="0ACF17B9" w:rsidR="003574D4" w:rsidRPr="0024651B" w:rsidRDefault="00F86F16" w:rsidP="00941C23">
            <w:pPr>
              <w:pStyle w:val="NormalWeb"/>
              <w:spacing w:before="120" w:beforeAutospacing="0" w:after="120" w:afterAutospacing="0" w:line="240" w:lineRule="atLeast"/>
              <w:textAlignment w:val="top"/>
              <w:rPr>
                <w:rFonts w:ascii="Verdana" w:hAnsi="Verdana"/>
                <w:color w:val="000000"/>
              </w:rPr>
            </w:pPr>
            <w:r>
              <w:rPr>
                <w:rFonts w:ascii="Verdana" w:hAnsi="Verdana"/>
              </w:rPr>
              <w:t>T</w:t>
            </w:r>
            <w:r w:rsidR="2750A25B" w:rsidRPr="2750A25B">
              <w:rPr>
                <w:rFonts w:ascii="Verdana" w:hAnsi="Verdana"/>
              </w:rPr>
              <w:t xml:space="preserve">he Payment Dispute Support Task Automation has not implemented the </w:t>
            </w:r>
            <w:r w:rsidR="058655A0" w:rsidRPr="2750A25B">
              <w:rPr>
                <w:rFonts w:ascii="Verdana" w:hAnsi="Verdana"/>
              </w:rPr>
              <w:t>Payment Prior-Authorization Hold</w:t>
            </w:r>
            <w:r w:rsidR="2750A25B" w:rsidRPr="2750A25B">
              <w:rPr>
                <w:rFonts w:ascii="Verdana" w:hAnsi="Verdana"/>
              </w:rPr>
              <w:t xml:space="preserve"> option to submit</w:t>
            </w:r>
            <w:r>
              <w:rPr>
                <w:rFonts w:ascii="Verdana" w:hAnsi="Verdana"/>
              </w:rPr>
              <w:t xml:space="preserve"> a support task</w:t>
            </w:r>
            <w:r w:rsidR="2750A25B" w:rsidRPr="2750A25B">
              <w:rPr>
                <w:rFonts w:ascii="Verdana" w:hAnsi="Verdana"/>
              </w:rPr>
              <w:t xml:space="preserve">. Contact </w:t>
            </w:r>
            <w:proofErr w:type="gramStart"/>
            <w:r w:rsidR="2750A25B" w:rsidRPr="2750A25B">
              <w:rPr>
                <w:rFonts w:ascii="Verdana" w:hAnsi="Verdana"/>
              </w:rPr>
              <w:t>Senior</w:t>
            </w:r>
            <w:proofErr w:type="gramEnd"/>
            <w:r w:rsidR="2750A25B" w:rsidRPr="2750A25B">
              <w:rPr>
                <w:rFonts w:ascii="Verdana" w:hAnsi="Verdana"/>
              </w:rPr>
              <w:t xml:space="preserve"> team for assistance with submitting this request.</w:t>
            </w:r>
          </w:p>
        </w:tc>
      </w:tr>
      <w:tr w:rsidR="00A672AF" w:rsidRPr="0024651B" w14:paraId="114BB095" w14:textId="77777777" w:rsidTr="2750A25B">
        <w:trPr>
          <w:trHeight w:val="1412"/>
        </w:trPr>
        <w:tc>
          <w:tcPr>
            <w:tcW w:w="226" w:type="pct"/>
          </w:tcPr>
          <w:p w14:paraId="5C825DD5" w14:textId="77777777" w:rsidR="00A672AF" w:rsidRPr="0024651B" w:rsidRDefault="00E341FE" w:rsidP="00987D75">
            <w:pPr>
              <w:spacing w:before="120" w:after="120"/>
              <w:jc w:val="center"/>
              <w:rPr>
                <w:rFonts w:ascii="Verdana" w:hAnsi="Verdana"/>
                <w:b/>
              </w:rPr>
            </w:pPr>
            <w:r>
              <w:rPr>
                <w:rFonts w:ascii="Verdana" w:hAnsi="Verdana"/>
                <w:b/>
              </w:rPr>
              <w:t>4</w:t>
            </w:r>
          </w:p>
        </w:tc>
        <w:tc>
          <w:tcPr>
            <w:tcW w:w="4774" w:type="pct"/>
          </w:tcPr>
          <w:p w14:paraId="10569125" w14:textId="352C1F06" w:rsidR="006E0C93" w:rsidRDefault="00A672AF" w:rsidP="00987D75">
            <w:pPr>
              <w:pStyle w:val="NormalWeb"/>
              <w:spacing w:before="120" w:beforeAutospacing="0" w:after="120" w:afterAutospacing="0" w:line="240" w:lineRule="atLeast"/>
              <w:textAlignment w:val="top"/>
              <w:rPr>
                <w:rFonts w:ascii="Verdana" w:hAnsi="Verdana"/>
                <w:color w:val="000000"/>
              </w:rPr>
            </w:pPr>
            <w:r w:rsidRPr="0024651B">
              <w:rPr>
                <w:rFonts w:ascii="Verdana" w:hAnsi="Verdana"/>
                <w:color w:val="000000"/>
              </w:rPr>
              <w:t xml:space="preserve">Inform </w:t>
            </w:r>
            <w:proofErr w:type="gramStart"/>
            <w:r w:rsidRPr="0024651B">
              <w:rPr>
                <w:rFonts w:ascii="Verdana" w:hAnsi="Verdana"/>
                <w:color w:val="000000"/>
              </w:rPr>
              <w:t>caller</w:t>
            </w:r>
            <w:proofErr w:type="gramEnd"/>
            <w:r w:rsidRPr="0024651B">
              <w:rPr>
                <w:rFonts w:ascii="Verdana" w:hAnsi="Verdana"/>
                <w:color w:val="000000"/>
              </w:rPr>
              <w:t xml:space="preserve"> that verification of the prior-authorization hold will be made with the issuing bank or credit card company and the hold amount will be removed by the issuing bank or credit card company (may take up to </w:t>
            </w:r>
            <w:r w:rsidR="00BE37A2">
              <w:rPr>
                <w:rFonts w:ascii="Verdana" w:hAnsi="Verdana"/>
                <w:color w:val="000000"/>
              </w:rPr>
              <w:t>2 business days</w:t>
            </w:r>
            <w:r w:rsidRPr="0024651B">
              <w:rPr>
                <w:rFonts w:ascii="Verdana" w:hAnsi="Verdana"/>
                <w:color w:val="000000"/>
              </w:rPr>
              <w:t>).</w:t>
            </w:r>
          </w:p>
          <w:p w14:paraId="640AE6F8" w14:textId="77777777" w:rsidR="00A672AF" w:rsidRPr="0024651B" w:rsidRDefault="00A672AF" w:rsidP="00987D75">
            <w:pPr>
              <w:pStyle w:val="NormalWeb"/>
              <w:spacing w:before="120" w:beforeAutospacing="0" w:after="120" w:afterAutospacing="0" w:line="240" w:lineRule="atLeast"/>
              <w:textAlignment w:val="top"/>
              <w:rPr>
                <w:rFonts w:ascii="Verdana" w:hAnsi="Verdana"/>
                <w:color w:val="000000"/>
              </w:rPr>
            </w:pPr>
            <w:r w:rsidRPr="0024651B">
              <w:rPr>
                <w:rFonts w:ascii="Verdana" w:hAnsi="Verdana"/>
                <w:color w:val="000000"/>
              </w:rPr>
              <w:br/>
            </w:r>
            <w:r w:rsidRPr="00A672AF">
              <w:rPr>
                <w:rFonts w:ascii="Verdana" w:hAnsi="Verdana"/>
                <w:b/>
                <w:color w:val="000000"/>
              </w:rPr>
              <w:t>Note:</w:t>
            </w:r>
            <w:r>
              <w:rPr>
                <w:rFonts w:ascii="Verdana" w:hAnsi="Verdana"/>
                <w:color w:val="000000"/>
              </w:rPr>
              <w:t xml:space="preserve">  </w:t>
            </w:r>
            <w:r w:rsidRPr="0024651B">
              <w:rPr>
                <w:rFonts w:ascii="Verdana" w:hAnsi="Verdana"/>
                <w:color w:val="000000"/>
              </w:rPr>
              <w:t>In the event that the Payment Disputes team is unable to verify the authorization hold amount with credit card company, they will contact the member.</w:t>
            </w:r>
          </w:p>
        </w:tc>
      </w:tr>
    </w:tbl>
    <w:p w14:paraId="1FC1FA9B" w14:textId="77777777" w:rsidR="000825E5" w:rsidRDefault="000825E5" w:rsidP="00806B9D">
      <w:pPr>
        <w:rPr>
          <w:rFonts w:ascii="Verdana" w:hAnsi="Verdana"/>
        </w:rPr>
      </w:pPr>
    </w:p>
    <w:bookmarkStart w:id="18" w:name="_Parent_SOP"/>
    <w:bookmarkEnd w:id="18"/>
    <w:p w14:paraId="6FB7C1CE" w14:textId="77777777" w:rsidR="00A83AF6" w:rsidRPr="00B46A95" w:rsidRDefault="00A83AF6" w:rsidP="005F1139">
      <w:pPr>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00A672AF" w:rsidRPr="00A83AF6">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83AF6" w:rsidRPr="0024651B" w14:paraId="5B15B1D0" w14:textId="77777777" w:rsidTr="00A83AF6">
        <w:tc>
          <w:tcPr>
            <w:tcW w:w="5000" w:type="pct"/>
            <w:shd w:val="clear" w:color="auto" w:fill="C0C0C0"/>
          </w:tcPr>
          <w:p w14:paraId="7792F032" w14:textId="77777777" w:rsidR="00A83AF6" w:rsidRPr="0024651B" w:rsidRDefault="00E341FE" w:rsidP="0019095D">
            <w:pPr>
              <w:pStyle w:val="Heading2"/>
              <w:spacing w:before="120" w:after="120"/>
              <w:rPr>
                <w:rFonts w:ascii="Verdana" w:hAnsi="Verdana"/>
                <w:i w:val="0"/>
                <w:iCs w:val="0"/>
              </w:rPr>
            </w:pPr>
            <w:bookmarkStart w:id="19" w:name="_Toc131694850"/>
            <w:r>
              <w:rPr>
                <w:rFonts w:ascii="Verdana" w:hAnsi="Verdana"/>
                <w:i w:val="0"/>
                <w:iCs w:val="0"/>
              </w:rPr>
              <w:t>Related Documents</w:t>
            </w:r>
            <w:bookmarkEnd w:id="19"/>
          </w:p>
        </w:tc>
      </w:tr>
    </w:tbl>
    <w:p w14:paraId="5B7166DC" w14:textId="3C5F4940" w:rsidR="00F10C45" w:rsidRDefault="00987D75" w:rsidP="0019095D">
      <w:pPr>
        <w:spacing w:before="120" w:after="120"/>
        <w:rPr>
          <w:rFonts w:ascii="Helvetica" w:eastAsia="Helvetica" w:hAnsi="Helvetica" w:cs="Helvetica"/>
          <w:color w:val="000000" w:themeColor="text1"/>
        </w:rPr>
      </w:pPr>
      <w:hyperlink r:id="rId15" w:anchor="!/view?docid=c1f1028b-e42c-4b4f-a4cf-cc0b42c91606">
        <w:r w:rsidR="00F10C45">
          <w:rPr>
            <w:rStyle w:val="Hyperlink"/>
            <w:rFonts w:ascii="Verdana" w:hAnsi="Verdana"/>
          </w:rPr>
          <w:t>Customer Care Abbreviations, Definitions and Terms Index (017428)</w:t>
        </w:r>
      </w:hyperlink>
      <w:r w:rsidR="36D9E9B9" w:rsidRPr="1657C26C">
        <w:rPr>
          <w:rFonts w:ascii="Verdana" w:hAnsi="Verdana"/>
        </w:rPr>
        <w:t xml:space="preserve"> </w:t>
      </w:r>
    </w:p>
    <w:p w14:paraId="35227E9E" w14:textId="2BF9DE6D" w:rsidR="00E341FE" w:rsidRPr="00F10C45" w:rsidRDefault="00E341FE" w:rsidP="0019095D">
      <w:pPr>
        <w:spacing w:before="120" w:after="120"/>
      </w:pPr>
      <w:r w:rsidRPr="00E341FE">
        <w:rPr>
          <w:rFonts w:ascii="Verdana" w:hAnsi="Verdana"/>
          <w:b/>
        </w:rPr>
        <w:t xml:space="preserve">Parent </w:t>
      </w:r>
      <w:r w:rsidR="00987D75">
        <w:rPr>
          <w:rFonts w:ascii="Verdana" w:hAnsi="Verdana"/>
          <w:b/>
        </w:rPr>
        <w:t>Documents</w:t>
      </w:r>
      <w:r w:rsidRPr="00E341FE">
        <w:rPr>
          <w:rFonts w:ascii="Verdana" w:hAnsi="Verdana"/>
          <w:b/>
        </w:rPr>
        <w:t>:</w:t>
      </w:r>
      <w:r>
        <w:t xml:space="preserve">  </w:t>
      </w:r>
      <w:r w:rsidR="00F10C45">
        <w:t xml:space="preserve"> </w:t>
      </w:r>
      <w:hyperlink r:id="rId16" w:tgtFrame="_blank" w:history="1">
        <w:r w:rsidR="00A83AF6" w:rsidRPr="00B704FA">
          <w:rPr>
            <w:rFonts w:ascii="Verdana" w:hAnsi="Verdana"/>
            <w:color w:val="0000FF"/>
            <w:u w:val="single"/>
          </w:rPr>
          <w:t>CALL 0049 Customer Care Internal and External Call Handling</w:t>
        </w:r>
      </w:hyperlink>
      <w:r w:rsidR="00A83AF6">
        <w:t xml:space="preserve"> </w:t>
      </w:r>
      <w:r w:rsidR="00987D75">
        <w:t xml:space="preserve">, </w:t>
      </w:r>
      <w:hyperlink r:id="rId17" w:history="1">
        <w:r w:rsidR="00A83AF6" w:rsidRPr="00A85A19">
          <w:rPr>
            <w:rStyle w:val="Hyperlink"/>
            <w:rFonts w:ascii="Verdana" w:hAnsi="Verdana"/>
          </w:rPr>
          <w:t>CALL 0011 Authenticating Callers</w:t>
        </w:r>
      </w:hyperlink>
    </w:p>
    <w:p w14:paraId="07604719" w14:textId="77777777" w:rsidR="00A83AF6" w:rsidRDefault="00A83AF6" w:rsidP="00A83AF6"/>
    <w:p w14:paraId="386C4FBC" w14:textId="18C8A3F5" w:rsidR="00A83AF6" w:rsidRDefault="00A83AF6" w:rsidP="00A83AF6">
      <w:pPr>
        <w:jc w:val="right"/>
        <w:rPr>
          <w:rFonts w:ascii="Verdana" w:hAnsi="Verdana"/>
        </w:rPr>
      </w:pPr>
      <w:hyperlink w:anchor="_top" w:history="1">
        <w:r w:rsidRPr="00A83AF6">
          <w:rPr>
            <w:rStyle w:val="Hyperlink"/>
            <w:rFonts w:ascii="Verdana" w:hAnsi="Verdana"/>
          </w:rPr>
          <w:t>Top of the Document</w:t>
        </w:r>
      </w:hyperlink>
    </w:p>
    <w:p w14:paraId="73079689" w14:textId="081E0714" w:rsidR="00083C13" w:rsidRPr="00C247CB" w:rsidRDefault="00083C13" w:rsidP="00083C13">
      <w:pPr>
        <w:jc w:val="center"/>
        <w:rPr>
          <w:rFonts w:ascii="Verdana" w:hAnsi="Verdana"/>
          <w:sz w:val="16"/>
          <w:szCs w:val="16"/>
        </w:rPr>
      </w:pPr>
      <w:r w:rsidRPr="00C247CB">
        <w:rPr>
          <w:rFonts w:ascii="Verdana" w:hAnsi="Verdana"/>
          <w:sz w:val="16"/>
          <w:szCs w:val="16"/>
        </w:rPr>
        <w:t xml:space="preserve">Not </w:t>
      </w:r>
      <w:r w:rsidR="00BB2CA5">
        <w:rPr>
          <w:rFonts w:ascii="Verdana" w:hAnsi="Verdana"/>
          <w:sz w:val="16"/>
          <w:szCs w:val="16"/>
        </w:rPr>
        <w:t>t</w:t>
      </w:r>
      <w:r w:rsidRPr="00C247CB">
        <w:rPr>
          <w:rFonts w:ascii="Verdana" w:hAnsi="Verdana"/>
          <w:sz w:val="16"/>
          <w:szCs w:val="16"/>
        </w:rPr>
        <w:t xml:space="preserve">o Be Reproduced </w:t>
      </w:r>
      <w:r w:rsidR="00BB2CA5">
        <w:rPr>
          <w:rFonts w:ascii="Verdana" w:hAnsi="Verdana"/>
          <w:sz w:val="16"/>
          <w:szCs w:val="16"/>
        </w:rPr>
        <w:t>o</w:t>
      </w:r>
      <w:r w:rsidRPr="00C247CB">
        <w:rPr>
          <w:rFonts w:ascii="Verdana" w:hAnsi="Verdana"/>
          <w:sz w:val="16"/>
          <w:szCs w:val="16"/>
        </w:rPr>
        <w:t>r Disclosed to Others Without Prior Written Approval</w:t>
      </w:r>
    </w:p>
    <w:p w14:paraId="0526F2B8" w14:textId="77777777" w:rsidR="00083C13" w:rsidRPr="00C247CB" w:rsidRDefault="00083C13" w:rsidP="00083C13">
      <w:pPr>
        <w:jc w:val="center"/>
        <w:rPr>
          <w:rFonts w:ascii="Verdana" w:hAnsi="Verdana"/>
          <w:b/>
          <w:color w:val="000000"/>
          <w:sz w:val="16"/>
          <w:szCs w:val="16"/>
        </w:rPr>
      </w:pPr>
      <w:r w:rsidRPr="00C247CB">
        <w:rPr>
          <w:rFonts w:ascii="Verdana" w:hAnsi="Verdana"/>
          <w:b/>
          <w:color w:val="000000"/>
          <w:sz w:val="16"/>
          <w:szCs w:val="16"/>
        </w:rPr>
        <w:t>ELECTRONIC DATA = OFFICIAL VERSION – PAPER COPY – INFORMATIONAL ONLY</w:t>
      </w:r>
    </w:p>
    <w:p w14:paraId="423A3484" w14:textId="77777777" w:rsidR="00083C13" w:rsidRDefault="00083C13" w:rsidP="00DB2656">
      <w:pPr>
        <w:jc w:val="right"/>
        <w:rPr>
          <w:rFonts w:ascii="Verdana" w:hAnsi="Verdana"/>
        </w:rPr>
      </w:pPr>
    </w:p>
    <w:sectPr w:rsidR="00083C13" w:rsidSect="00303F8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EA9B8" w14:textId="77777777" w:rsidR="005F560A" w:rsidRDefault="005F560A">
      <w:r>
        <w:separator/>
      </w:r>
    </w:p>
  </w:endnote>
  <w:endnote w:type="continuationSeparator" w:id="0">
    <w:p w14:paraId="66DC301D" w14:textId="77777777" w:rsidR="005F560A" w:rsidRDefault="005F5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9E74B" w14:textId="77777777" w:rsidR="005F560A" w:rsidRDefault="005F560A">
      <w:r>
        <w:separator/>
      </w:r>
    </w:p>
  </w:footnote>
  <w:footnote w:type="continuationSeparator" w:id="0">
    <w:p w14:paraId="12D6B129" w14:textId="77777777" w:rsidR="005F560A" w:rsidRDefault="005F5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658A3"/>
    <w:multiLevelType w:val="hybridMultilevel"/>
    <w:tmpl w:val="510C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B727F"/>
    <w:multiLevelType w:val="hybridMultilevel"/>
    <w:tmpl w:val="85D6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4CE"/>
    <w:multiLevelType w:val="hybridMultilevel"/>
    <w:tmpl w:val="46B4E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12646"/>
    <w:multiLevelType w:val="hybridMultilevel"/>
    <w:tmpl w:val="005E80C2"/>
    <w:lvl w:ilvl="0" w:tplc="5AC2626C">
      <w:start w:val="1"/>
      <w:numFmt w:val="decimal"/>
      <w:lvlText w:val="%1."/>
      <w:lvlJc w:val="left"/>
      <w:pPr>
        <w:tabs>
          <w:tab w:val="num" w:pos="792"/>
        </w:tabs>
        <w:ind w:left="792" w:hanging="432"/>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8F4468"/>
    <w:multiLevelType w:val="hybridMultilevel"/>
    <w:tmpl w:val="1560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8B758C"/>
    <w:multiLevelType w:val="hybridMultilevel"/>
    <w:tmpl w:val="B352C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EB536B"/>
    <w:multiLevelType w:val="hybridMultilevel"/>
    <w:tmpl w:val="F3EC4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424612A"/>
    <w:multiLevelType w:val="hybridMultilevel"/>
    <w:tmpl w:val="B622DDEC"/>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072EF9"/>
    <w:multiLevelType w:val="hybridMultilevel"/>
    <w:tmpl w:val="86A2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346599"/>
    <w:multiLevelType w:val="hybridMultilevel"/>
    <w:tmpl w:val="65504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41214D"/>
    <w:multiLevelType w:val="hybridMultilevel"/>
    <w:tmpl w:val="818E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2E5F67"/>
    <w:multiLevelType w:val="hybridMultilevel"/>
    <w:tmpl w:val="57D02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48471">
    <w:abstractNumId w:val="7"/>
  </w:num>
  <w:num w:numId="2" w16cid:durableId="1494681287">
    <w:abstractNumId w:val="3"/>
  </w:num>
  <w:num w:numId="3" w16cid:durableId="489756146">
    <w:abstractNumId w:val="5"/>
  </w:num>
  <w:num w:numId="4" w16cid:durableId="2104564146">
    <w:abstractNumId w:val="9"/>
  </w:num>
  <w:num w:numId="5" w16cid:durableId="36665770">
    <w:abstractNumId w:val="6"/>
  </w:num>
  <w:num w:numId="6" w16cid:durableId="962493839">
    <w:abstractNumId w:val="1"/>
  </w:num>
  <w:num w:numId="7" w16cid:durableId="484007034">
    <w:abstractNumId w:val="4"/>
  </w:num>
  <w:num w:numId="8" w16cid:durableId="191773209">
    <w:abstractNumId w:val="0"/>
  </w:num>
  <w:num w:numId="9" w16cid:durableId="202984456">
    <w:abstractNumId w:val="2"/>
  </w:num>
  <w:num w:numId="10" w16cid:durableId="1775200304">
    <w:abstractNumId w:val="11"/>
  </w:num>
  <w:num w:numId="11" w16cid:durableId="1307902995">
    <w:abstractNumId w:val="10"/>
  </w:num>
  <w:num w:numId="12" w16cid:durableId="7739437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15A2E"/>
    <w:rsid w:val="000825E5"/>
    <w:rsid w:val="00083C13"/>
    <w:rsid w:val="0008665F"/>
    <w:rsid w:val="000B3C4C"/>
    <w:rsid w:val="000B5AB6"/>
    <w:rsid w:val="000D6714"/>
    <w:rsid w:val="000F0005"/>
    <w:rsid w:val="0010137C"/>
    <w:rsid w:val="00104F8C"/>
    <w:rsid w:val="001141C0"/>
    <w:rsid w:val="00117B77"/>
    <w:rsid w:val="0012049C"/>
    <w:rsid w:val="001322CB"/>
    <w:rsid w:val="0016273A"/>
    <w:rsid w:val="00165BAA"/>
    <w:rsid w:val="0019095D"/>
    <w:rsid w:val="0019353A"/>
    <w:rsid w:val="001B4534"/>
    <w:rsid w:val="001F2BCA"/>
    <w:rsid w:val="001F5220"/>
    <w:rsid w:val="002016B4"/>
    <w:rsid w:val="00215763"/>
    <w:rsid w:val="00236AF6"/>
    <w:rsid w:val="0024651B"/>
    <w:rsid w:val="002609A1"/>
    <w:rsid w:val="00284A0F"/>
    <w:rsid w:val="0029393B"/>
    <w:rsid w:val="002B0000"/>
    <w:rsid w:val="002B566A"/>
    <w:rsid w:val="002B56A2"/>
    <w:rsid w:val="002B593E"/>
    <w:rsid w:val="002C370F"/>
    <w:rsid w:val="00301EF9"/>
    <w:rsid w:val="00303F88"/>
    <w:rsid w:val="0033053A"/>
    <w:rsid w:val="00334E9D"/>
    <w:rsid w:val="003574D4"/>
    <w:rsid w:val="003710AC"/>
    <w:rsid w:val="00391405"/>
    <w:rsid w:val="003A5C08"/>
    <w:rsid w:val="003A745B"/>
    <w:rsid w:val="003B7A06"/>
    <w:rsid w:val="003E3D95"/>
    <w:rsid w:val="003F335A"/>
    <w:rsid w:val="0040221F"/>
    <w:rsid w:val="00406DB5"/>
    <w:rsid w:val="0042083E"/>
    <w:rsid w:val="00444789"/>
    <w:rsid w:val="00457EAE"/>
    <w:rsid w:val="0046236A"/>
    <w:rsid w:val="0046701B"/>
    <w:rsid w:val="00485A27"/>
    <w:rsid w:val="004A55D5"/>
    <w:rsid w:val="00505CC1"/>
    <w:rsid w:val="00524CDD"/>
    <w:rsid w:val="005303CB"/>
    <w:rsid w:val="00532C88"/>
    <w:rsid w:val="0053781C"/>
    <w:rsid w:val="0055337F"/>
    <w:rsid w:val="005703EC"/>
    <w:rsid w:val="00573972"/>
    <w:rsid w:val="005910B5"/>
    <w:rsid w:val="005948A0"/>
    <w:rsid w:val="005C0B4C"/>
    <w:rsid w:val="005C71F6"/>
    <w:rsid w:val="005D4D01"/>
    <w:rsid w:val="005F1139"/>
    <w:rsid w:val="005F560A"/>
    <w:rsid w:val="00622D77"/>
    <w:rsid w:val="00636B18"/>
    <w:rsid w:val="00637CA1"/>
    <w:rsid w:val="006452DC"/>
    <w:rsid w:val="00651DA4"/>
    <w:rsid w:val="00682F75"/>
    <w:rsid w:val="006A0481"/>
    <w:rsid w:val="006B1C28"/>
    <w:rsid w:val="006B735C"/>
    <w:rsid w:val="006D6433"/>
    <w:rsid w:val="006D6A17"/>
    <w:rsid w:val="006E0C93"/>
    <w:rsid w:val="006F489F"/>
    <w:rsid w:val="006F581F"/>
    <w:rsid w:val="00704AF2"/>
    <w:rsid w:val="00724C9C"/>
    <w:rsid w:val="0073294A"/>
    <w:rsid w:val="007467AF"/>
    <w:rsid w:val="00751C48"/>
    <w:rsid w:val="00752801"/>
    <w:rsid w:val="00776D49"/>
    <w:rsid w:val="00786BEB"/>
    <w:rsid w:val="00793D27"/>
    <w:rsid w:val="00797157"/>
    <w:rsid w:val="007A0496"/>
    <w:rsid w:val="007A05AB"/>
    <w:rsid w:val="00806B9D"/>
    <w:rsid w:val="00822D8C"/>
    <w:rsid w:val="0084474B"/>
    <w:rsid w:val="00853CB1"/>
    <w:rsid w:val="0085576C"/>
    <w:rsid w:val="008739E5"/>
    <w:rsid w:val="00877414"/>
    <w:rsid w:val="00895051"/>
    <w:rsid w:val="008C2197"/>
    <w:rsid w:val="008C3493"/>
    <w:rsid w:val="008D11A6"/>
    <w:rsid w:val="008D2D64"/>
    <w:rsid w:val="008D46DE"/>
    <w:rsid w:val="008E5D28"/>
    <w:rsid w:val="008F0D87"/>
    <w:rsid w:val="00902E07"/>
    <w:rsid w:val="00904F84"/>
    <w:rsid w:val="0092034C"/>
    <w:rsid w:val="00931364"/>
    <w:rsid w:val="00937961"/>
    <w:rsid w:val="00941C23"/>
    <w:rsid w:val="00961F37"/>
    <w:rsid w:val="00977384"/>
    <w:rsid w:val="00987D75"/>
    <w:rsid w:val="00991BA1"/>
    <w:rsid w:val="00A141FD"/>
    <w:rsid w:val="00A40E31"/>
    <w:rsid w:val="00A43558"/>
    <w:rsid w:val="00A43964"/>
    <w:rsid w:val="00A6250B"/>
    <w:rsid w:val="00A672AF"/>
    <w:rsid w:val="00A7166B"/>
    <w:rsid w:val="00A76F88"/>
    <w:rsid w:val="00A83AF6"/>
    <w:rsid w:val="00A85045"/>
    <w:rsid w:val="00A85A19"/>
    <w:rsid w:val="00A931C3"/>
    <w:rsid w:val="00A97B7D"/>
    <w:rsid w:val="00AB33E1"/>
    <w:rsid w:val="00AB4BB3"/>
    <w:rsid w:val="00AC2A58"/>
    <w:rsid w:val="00AC6823"/>
    <w:rsid w:val="00AD1646"/>
    <w:rsid w:val="00AD26CA"/>
    <w:rsid w:val="00AF4142"/>
    <w:rsid w:val="00AF6AEC"/>
    <w:rsid w:val="00B23C0A"/>
    <w:rsid w:val="00B258D3"/>
    <w:rsid w:val="00B26045"/>
    <w:rsid w:val="00B44AAE"/>
    <w:rsid w:val="00B46A95"/>
    <w:rsid w:val="00B548B1"/>
    <w:rsid w:val="00B54C9B"/>
    <w:rsid w:val="00B832A9"/>
    <w:rsid w:val="00B90200"/>
    <w:rsid w:val="00BA0D73"/>
    <w:rsid w:val="00BA3564"/>
    <w:rsid w:val="00BA76FC"/>
    <w:rsid w:val="00BB04A4"/>
    <w:rsid w:val="00BB1121"/>
    <w:rsid w:val="00BB2CA5"/>
    <w:rsid w:val="00BB371A"/>
    <w:rsid w:val="00BB5093"/>
    <w:rsid w:val="00BC2985"/>
    <w:rsid w:val="00BE37A2"/>
    <w:rsid w:val="00BF74E9"/>
    <w:rsid w:val="00C0027D"/>
    <w:rsid w:val="00C07B51"/>
    <w:rsid w:val="00C566B3"/>
    <w:rsid w:val="00C67B32"/>
    <w:rsid w:val="00CA3933"/>
    <w:rsid w:val="00CA50C7"/>
    <w:rsid w:val="00CB0C1D"/>
    <w:rsid w:val="00CF4A40"/>
    <w:rsid w:val="00CF6E9A"/>
    <w:rsid w:val="00D226FE"/>
    <w:rsid w:val="00D36733"/>
    <w:rsid w:val="00D471B5"/>
    <w:rsid w:val="00D4751D"/>
    <w:rsid w:val="00D571DB"/>
    <w:rsid w:val="00D609A9"/>
    <w:rsid w:val="00D85254"/>
    <w:rsid w:val="00DA5A3F"/>
    <w:rsid w:val="00DB2656"/>
    <w:rsid w:val="00DB39A5"/>
    <w:rsid w:val="00DB7B76"/>
    <w:rsid w:val="00DF577E"/>
    <w:rsid w:val="00E07947"/>
    <w:rsid w:val="00E2215C"/>
    <w:rsid w:val="00E3022E"/>
    <w:rsid w:val="00E341FE"/>
    <w:rsid w:val="00E40E83"/>
    <w:rsid w:val="00E514BF"/>
    <w:rsid w:val="00EA6418"/>
    <w:rsid w:val="00EB52F0"/>
    <w:rsid w:val="00EB57EB"/>
    <w:rsid w:val="00EE30AA"/>
    <w:rsid w:val="00EE3D3F"/>
    <w:rsid w:val="00EE605F"/>
    <w:rsid w:val="00F10C45"/>
    <w:rsid w:val="00F51150"/>
    <w:rsid w:val="00F65765"/>
    <w:rsid w:val="00F65917"/>
    <w:rsid w:val="00F67BD0"/>
    <w:rsid w:val="00F72A57"/>
    <w:rsid w:val="00F859B7"/>
    <w:rsid w:val="00F86918"/>
    <w:rsid w:val="00F86F16"/>
    <w:rsid w:val="00F91CFB"/>
    <w:rsid w:val="00FA3B93"/>
    <w:rsid w:val="00FB0D48"/>
    <w:rsid w:val="00FC177D"/>
    <w:rsid w:val="00FC1C44"/>
    <w:rsid w:val="00FC1CF4"/>
    <w:rsid w:val="00FC278F"/>
    <w:rsid w:val="00FC49D1"/>
    <w:rsid w:val="00FD7564"/>
    <w:rsid w:val="00FF2A33"/>
    <w:rsid w:val="00FF3064"/>
    <w:rsid w:val="01D98A48"/>
    <w:rsid w:val="02ED4F6E"/>
    <w:rsid w:val="0325459F"/>
    <w:rsid w:val="0498A0A8"/>
    <w:rsid w:val="058655A0"/>
    <w:rsid w:val="0A3BD84A"/>
    <w:rsid w:val="0C076A90"/>
    <w:rsid w:val="0CEECC1E"/>
    <w:rsid w:val="0E45A9ED"/>
    <w:rsid w:val="0E89FF8B"/>
    <w:rsid w:val="1593A77D"/>
    <w:rsid w:val="1657C26C"/>
    <w:rsid w:val="18459840"/>
    <w:rsid w:val="1AA0CA2C"/>
    <w:rsid w:val="274786FB"/>
    <w:rsid w:val="2750A25B"/>
    <w:rsid w:val="32236A0D"/>
    <w:rsid w:val="36D9E9B9"/>
    <w:rsid w:val="38D678A8"/>
    <w:rsid w:val="3A157511"/>
    <w:rsid w:val="3A231AEF"/>
    <w:rsid w:val="3A8FEFC9"/>
    <w:rsid w:val="3B3C13C8"/>
    <w:rsid w:val="3B8CB0AB"/>
    <w:rsid w:val="3CD0B73D"/>
    <w:rsid w:val="3DB41D94"/>
    <w:rsid w:val="3E2AF847"/>
    <w:rsid w:val="405CEFCB"/>
    <w:rsid w:val="417411C2"/>
    <w:rsid w:val="43C788C8"/>
    <w:rsid w:val="46E625C4"/>
    <w:rsid w:val="493A1709"/>
    <w:rsid w:val="4C858735"/>
    <w:rsid w:val="4CD9BB97"/>
    <w:rsid w:val="5245330E"/>
    <w:rsid w:val="54FF2F0D"/>
    <w:rsid w:val="5ABAD2B0"/>
    <w:rsid w:val="620E2F66"/>
    <w:rsid w:val="663068FD"/>
    <w:rsid w:val="6681264E"/>
    <w:rsid w:val="6A5084B7"/>
    <w:rsid w:val="6DD5200D"/>
    <w:rsid w:val="6F55F2B1"/>
    <w:rsid w:val="7664B0B3"/>
    <w:rsid w:val="792AD374"/>
    <w:rsid w:val="79FB619C"/>
    <w:rsid w:val="7CBFAAD2"/>
    <w:rsid w:val="7D79DB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B9012A"/>
  <w15:chartTrackingRefBased/>
  <w15:docId w15:val="{546D4C64-0E93-4016-9436-29DD3C2D0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CA1"/>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customStyle="1" w:styleId="InsideAddressName">
    <w:name w:val="Inside Address Name"/>
    <w:basedOn w:val="Normal"/>
    <w:next w:val="Normal"/>
    <w:rsid w:val="003574D4"/>
    <w:pPr>
      <w:spacing w:before="220" w:line="220" w:lineRule="atLeast"/>
      <w:jc w:val="both"/>
    </w:pPr>
    <w:rPr>
      <w:rFonts w:ascii="Arial" w:hAnsi="Arial"/>
      <w:spacing w:val="-5"/>
      <w:sz w:val="20"/>
      <w:szCs w:val="20"/>
    </w:rPr>
  </w:style>
  <w:style w:type="paragraph" w:styleId="NormalWeb">
    <w:name w:val="Normal (Web)"/>
    <w:basedOn w:val="Normal"/>
    <w:rsid w:val="003574D4"/>
    <w:pPr>
      <w:spacing w:before="100" w:beforeAutospacing="1" w:after="100" w:afterAutospacing="1"/>
    </w:pPr>
  </w:style>
  <w:style w:type="paragraph" w:styleId="BalloonText">
    <w:name w:val="Balloon Text"/>
    <w:basedOn w:val="Normal"/>
    <w:link w:val="BalloonTextChar"/>
    <w:rsid w:val="00A85A19"/>
    <w:rPr>
      <w:rFonts w:ascii="Tahoma" w:hAnsi="Tahoma" w:cs="Tahoma"/>
      <w:sz w:val="16"/>
      <w:szCs w:val="16"/>
    </w:rPr>
  </w:style>
  <w:style w:type="character" w:customStyle="1" w:styleId="BalloonTextChar">
    <w:name w:val="Balloon Text Char"/>
    <w:link w:val="BalloonText"/>
    <w:rsid w:val="00A85A19"/>
    <w:rPr>
      <w:rFonts w:ascii="Tahoma" w:hAnsi="Tahoma" w:cs="Tahoma"/>
      <w:sz w:val="16"/>
      <w:szCs w:val="16"/>
    </w:rPr>
  </w:style>
  <w:style w:type="paragraph" w:styleId="TOC2">
    <w:name w:val="toc 2"/>
    <w:basedOn w:val="Normal"/>
    <w:next w:val="Normal"/>
    <w:autoRedefine/>
    <w:uiPriority w:val="39"/>
    <w:rsid w:val="00EE3D3F"/>
    <w:pPr>
      <w:tabs>
        <w:tab w:val="right" w:leader="dot" w:pos="12950"/>
      </w:tabs>
    </w:pPr>
  </w:style>
  <w:style w:type="character" w:styleId="CommentReference">
    <w:name w:val="annotation reference"/>
    <w:rsid w:val="00A83AF6"/>
    <w:rPr>
      <w:sz w:val="16"/>
      <w:szCs w:val="16"/>
    </w:rPr>
  </w:style>
  <w:style w:type="paragraph" w:styleId="CommentText">
    <w:name w:val="annotation text"/>
    <w:basedOn w:val="Normal"/>
    <w:link w:val="CommentTextChar"/>
    <w:rsid w:val="00A83AF6"/>
    <w:rPr>
      <w:sz w:val="20"/>
      <w:szCs w:val="20"/>
    </w:rPr>
  </w:style>
  <w:style w:type="character" w:customStyle="1" w:styleId="CommentTextChar">
    <w:name w:val="Comment Text Char"/>
    <w:basedOn w:val="DefaultParagraphFont"/>
    <w:link w:val="CommentText"/>
    <w:rsid w:val="00A83AF6"/>
  </w:style>
  <w:style w:type="paragraph" w:styleId="ListParagraph">
    <w:name w:val="List Paragraph"/>
    <w:basedOn w:val="Normal"/>
    <w:uiPriority w:val="34"/>
    <w:qFormat/>
    <w:rsid w:val="008F0D87"/>
    <w:pPr>
      <w:ind w:left="720"/>
    </w:pPr>
    <w:rPr>
      <w:rFonts w:ascii="Calibri" w:eastAsia="Calibri" w:hAnsi="Calibri"/>
      <w:sz w:val="22"/>
      <w:szCs w:val="22"/>
    </w:rPr>
  </w:style>
  <w:style w:type="character" w:styleId="UnresolvedMention">
    <w:name w:val="Unresolved Mention"/>
    <w:uiPriority w:val="99"/>
    <w:semiHidden/>
    <w:unhideWhenUsed/>
    <w:rsid w:val="00987D75"/>
    <w:rPr>
      <w:color w:val="605E5C"/>
      <w:shd w:val="clear" w:color="auto" w:fill="E1DFDD"/>
    </w:rPr>
  </w:style>
  <w:style w:type="paragraph" w:styleId="Revision">
    <w:name w:val="Revision"/>
    <w:hidden/>
    <w:uiPriority w:val="99"/>
    <w:semiHidden/>
    <w:rsid w:val="0039140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99498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policy.corp.cvscaremark.com/pnp/faces/DocRenderer?documentId=CALL-0011" TargetMode="External"/><Relationship Id="rId2" Type="http://schemas.openxmlformats.org/officeDocument/2006/relationships/customXml" Target="../customXml/item2.xml"/><Relationship Id="rId16" Type="http://schemas.openxmlformats.org/officeDocument/2006/relationships/hyperlink" Target="https://policy.corp.cvscaremark.com/pnp/faces/DocRenderer?documentId=CALL-004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_activity xmlns="5ff274a8-b0f3-453e-b550-98c831c282d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605916FF66E1A4AB80E80BC28850B0F" ma:contentTypeVersion="17" ma:contentTypeDescription="Create a new document." ma:contentTypeScope="" ma:versionID="c5ae4df373a5edeca4f90a83c9a478a5">
  <xsd:schema xmlns:xsd="http://www.w3.org/2001/XMLSchema" xmlns:xs="http://www.w3.org/2001/XMLSchema" xmlns:p="http://schemas.microsoft.com/office/2006/metadata/properties" xmlns:ns3="5ff274a8-b0f3-453e-b550-98c831c282de" xmlns:ns4="99cbeebb-fe93-4095-ab36-cb7dbdd6af96" targetNamespace="http://schemas.microsoft.com/office/2006/metadata/properties" ma:root="true" ma:fieldsID="c11dfaf0c5eabd6b8ea21bc8918887eb" ns3:_="" ns4:_="">
    <xsd:import namespace="5ff274a8-b0f3-453e-b550-98c831c282de"/>
    <xsd:import namespace="99cbeebb-fe93-4095-ab36-cb7dbdd6af9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LengthInSeconds" minOccurs="0"/>
                <xsd:element ref="ns3:MediaServiceDateTaken" minOccurs="0"/>
                <xsd:element ref="ns3:MediaServiceLocation" minOccurs="0"/>
                <xsd:element ref="ns3:MediaServiceOCR"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f274a8-b0f3-453e-b550-98c831c282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cbeebb-fe93-4095-ab36-cb7dbdd6af9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958166-AA56-4B36-B49A-A118CE9A86B8}">
  <ds:schemaRefs>
    <ds:schemaRef ds:uri="http://schemas.openxmlformats.org/officeDocument/2006/bibliography"/>
  </ds:schemaRefs>
</ds:datastoreItem>
</file>

<file path=customXml/itemProps2.xml><?xml version="1.0" encoding="utf-8"?>
<ds:datastoreItem xmlns:ds="http://schemas.openxmlformats.org/officeDocument/2006/customXml" ds:itemID="{26CED3FD-C92D-4B66-9DF1-4C34773683E5}">
  <ds:schemaRefs>
    <ds:schemaRef ds:uri="http://schemas.microsoft.com/office/2006/metadata/properties"/>
    <ds:schemaRef ds:uri="http://schemas.microsoft.com/office/infopath/2007/PartnerControls"/>
    <ds:schemaRef ds:uri="5ff274a8-b0f3-453e-b550-98c831c282de"/>
  </ds:schemaRefs>
</ds:datastoreItem>
</file>

<file path=customXml/itemProps3.xml><?xml version="1.0" encoding="utf-8"?>
<ds:datastoreItem xmlns:ds="http://schemas.openxmlformats.org/officeDocument/2006/customXml" ds:itemID="{85E746C2-E896-4E0A-B731-A64B5AC6E3AD}">
  <ds:schemaRefs>
    <ds:schemaRef ds:uri="http://schemas.microsoft.com/sharepoint/v3/contenttype/forms"/>
  </ds:schemaRefs>
</ds:datastoreItem>
</file>

<file path=customXml/itemProps4.xml><?xml version="1.0" encoding="utf-8"?>
<ds:datastoreItem xmlns:ds="http://schemas.openxmlformats.org/officeDocument/2006/customXml" ds:itemID="{93B3140B-2B4A-48E2-833A-4BD7615E8A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f274a8-b0f3-453e-b550-98c831c282de"/>
    <ds:schemaRef ds:uri="99cbeebb-fe93-4095-ab36-cb7dbdd6af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12</TotalTime>
  <Pages>1</Pages>
  <Words>699</Words>
  <Characters>3990</Characters>
  <Application>Microsoft Office Word</Application>
  <DocSecurity>0</DocSecurity>
  <Lines>33</Lines>
  <Paragraphs>9</Paragraphs>
  <ScaleCrop>false</ScaleCrop>
  <Company>Caremark RX</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Dugdale, Brienna</cp:lastModifiedBy>
  <cp:revision>15</cp:revision>
  <dcterms:created xsi:type="dcterms:W3CDTF">2024-12-24T01:04:00Z</dcterms:created>
  <dcterms:modified xsi:type="dcterms:W3CDTF">2025-03-21T17:03:00Z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2021-10-05T17:52:01Z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5174cfbb-2783-4ebd-a133-1e29182e96ab</vt:lpwstr>
  </property>
  <property fmtid="{D5CDD505-2E9C-101B-9397-08002B2CF9AE}" pid="8" name="MSIP_Label_67599526-06ca-49cc-9fa9-5307800a949a_ContentBits">
    <vt:lpwstr>0</vt:lpwstr>
  </property>
  <property fmtid="{D5CDD505-2E9C-101B-9397-08002B2CF9AE}" pid="9" name="ContentTypeId">
    <vt:lpwstr>0x0101009605916FF66E1A4AB80E80BC28850B0F</vt:lpwstr>
  </property>
</Properties>
</file>