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6231" w14:textId="29FE5C13" w:rsidR="007D2B09" w:rsidRDefault="00DE5C56" w:rsidP="00CC618E">
      <w:pPr>
        <w:pStyle w:val="Heading1"/>
        <w:spacing w:before="120" w:after="120"/>
        <w:rPr>
          <w:color w:val="000000"/>
          <w:szCs w:val="36"/>
        </w:rPr>
      </w:pPr>
      <w:bookmarkStart w:id="0" w:name="_top"/>
      <w:bookmarkEnd w:id="0"/>
      <w:r>
        <w:rPr>
          <w:color w:val="000000"/>
          <w:szCs w:val="36"/>
        </w:rPr>
        <w:t>Commercial</w:t>
      </w:r>
      <w:r w:rsidR="007D2B09">
        <w:rPr>
          <w:color w:val="000000"/>
          <w:szCs w:val="36"/>
        </w:rPr>
        <w:t xml:space="preserve"> </w:t>
      </w:r>
      <w:r w:rsidR="00874F23">
        <w:rPr>
          <w:color w:val="000000"/>
          <w:szCs w:val="36"/>
        </w:rPr>
        <w:t xml:space="preserve">Care </w:t>
      </w:r>
      <w:r w:rsidR="007D2B09">
        <w:rPr>
          <w:color w:val="000000"/>
          <w:szCs w:val="36"/>
        </w:rPr>
        <w:t xml:space="preserve">Compass Software Release </w:t>
      </w:r>
      <w:r w:rsidR="00C01E6D">
        <w:rPr>
          <w:color w:val="000000"/>
          <w:szCs w:val="36"/>
        </w:rPr>
        <w:t>–</w:t>
      </w:r>
      <w:r w:rsidR="007C69F5">
        <w:rPr>
          <w:color w:val="000000"/>
          <w:szCs w:val="36"/>
        </w:rPr>
        <w:t xml:space="preserve"> August</w:t>
      </w:r>
      <w:r w:rsidR="00C01E6D">
        <w:rPr>
          <w:color w:val="000000"/>
          <w:szCs w:val="36"/>
        </w:rPr>
        <w:t xml:space="preserve"> 21, 2025</w:t>
      </w:r>
    </w:p>
    <w:p w14:paraId="5E91D51C" w14:textId="65A55D84" w:rsidR="00D20084" w:rsidRDefault="007D2B09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204858885" w:history="1">
        <w:r w:rsidR="00D20084" w:rsidRPr="00DC5CC3">
          <w:rPr>
            <w:rStyle w:val="Hyperlink"/>
            <w:rFonts w:eastAsiaTheme="majorEastAsia"/>
            <w:noProof/>
          </w:rPr>
          <w:t>Always Log Out Before a Software Release</w:t>
        </w:r>
      </w:hyperlink>
    </w:p>
    <w:p w14:paraId="1BA98D75" w14:textId="1ACE8158" w:rsidR="00D20084" w:rsidRDefault="00D2008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858886" w:history="1">
        <w:r w:rsidRPr="00DC5CC3">
          <w:rPr>
            <w:rStyle w:val="Hyperlink"/>
            <w:rFonts w:eastAsiaTheme="majorEastAsia"/>
            <w:noProof/>
          </w:rPr>
          <w:t>RTB Observation - ITPR073245 - Some Novologix PAs not Displaying in Compass</w:t>
        </w:r>
      </w:hyperlink>
    </w:p>
    <w:p w14:paraId="52A485C3" w14:textId="0E0A4AE5" w:rsidR="00D20084" w:rsidRDefault="00D2008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858887" w:history="1">
        <w:r w:rsidRPr="00DC5CC3">
          <w:rPr>
            <w:rStyle w:val="Hyperlink"/>
            <w:rFonts w:eastAsiaTheme="majorEastAsia"/>
            <w:noProof/>
          </w:rPr>
          <w:t>Intake - ITPR076023 - Reset Date Plan Year Opt Out - Member level (Compass) - Part 1 &amp; Drug Level – Part 2</w:t>
        </w:r>
      </w:hyperlink>
    </w:p>
    <w:p w14:paraId="0CAC75E4" w14:textId="4DD05A07" w:rsidR="00D20084" w:rsidRDefault="00D2008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858888" w:history="1">
        <w:r w:rsidRPr="00DC5CC3">
          <w:rPr>
            <w:rStyle w:val="Hyperlink"/>
            <w:rFonts w:eastAsiaTheme="majorEastAsia"/>
            <w:noProof/>
          </w:rPr>
          <w:t>Stability/RTB Observation - ITPR076835: ePA Display only last 90 days</w:t>
        </w:r>
      </w:hyperlink>
    </w:p>
    <w:p w14:paraId="4F335C75" w14:textId="13E6D027" w:rsidR="00D20084" w:rsidRDefault="00D2008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858889" w:history="1">
        <w:r w:rsidRPr="00DC5CC3">
          <w:rPr>
            <w:rStyle w:val="Hyperlink"/>
            <w:rFonts w:eastAsiaTheme="majorEastAsia"/>
            <w:noProof/>
          </w:rPr>
          <w:t>Related Documents</w:t>
        </w:r>
      </w:hyperlink>
    </w:p>
    <w:p w14:paraId="5FED1D15" w14:textId="006EC9ED" w:rsidR="007D2B09" w:rsidRPr="007A51EC" w:rsidRDefault="007D2B09" w:rsidP="00CC618E">
      <w:pPr>
        <w:spacing w:before="120" w:after="120"/>
      </w:pPr>
      <w:r>
        <w:fldChar w:fldCharType="end"/>
      </w:r>
    </w:p>
    <w:p w14:paraId="53404B0C" w14:textId="7CA237AF" w:rsidR="007D2B09" w:rsidRDefault="007D2B09" w:rsidP="00CC618E">
      <w:pPr>
        <w:spacing w:before="120" w:after="120"/>
        <w:rPr>
          <w:color w:val="000000"/>
        </w:rPr>
      </w:pPr>
      <w:r w:rsidRPr="1A90EAD4">
        <w:rPr>
          <w:b/>
          <w:bCs/>
          <w:color w:val="000000" w:themeColor="text1"/>
        </w:rPr>
        <w:t xml:space="preserve">Description: </w:t>
      </w:r>
      <w:r w:rsidRPr="1A90EAD4">
        <w:rPr>
          <w:color w:val="000000" w:themeColor="text1"/>
        </w:rPr>
        <w:t xml:space="preserve">Outlines the new features for the </w:t>
      </w:r>
      <w:r w:rsidR="00C721FD">
        <w:rPr>
          <w:color w:val="000000" w:themeColor="text1"/>
        </w:rPr>
        <w:t xml:space="preserve">August 2025 </w:t>
      </w:r>
      <w:r w:rsidRPr="1A90EAD4">
        <w:rPr>
          <w:color w:val="000000" w:themeColor="text1"/>
        </w:rPr>
        <w:t xml:space="preserve">Software Release for </w:t>
      </w:r>
      <w:r w:rsidR="00874F23">
        <w:rPr>
          <w:color w:val="000000" w:themeColor="text1"/>
        </w:rPr>
        <w:t>Commercial Care</w:t>
      </w:r>
      <w:r w:rsidRPr="1A90EAD4">
        <w:rPr>
          <w:color w:val="000000" w:themeColor="text1"/>
        </w:rPr>
        <w:t xml:space="preserve"> effective </w:t>
      </w:r>
      <w:r w:rsidR="00C721FD">
        <w:rPr>
          <w:color w:val="000000" w:themeColor="text1"/>
        </w:rPr>
        <w:t>08/21/2025</w:t>
      </w:r>
      <w:r w:rsidRPr="1A90EAD4">
        <w:rPr>
          <w:color w:val="000000" w:themeColor="text1"/>
        </w:rPr>
        <w:t>. Please give us your feedback about this Announcement by completing </w:t>
      </w:r>
      <w:hyperlink r:id="rId10">
        <w:r w:rsidRPr="1A90EAD4">
          <w:rPr>
            <w:rStyle w:val="Hyperlink"/>
            <w:rFonts w:eastAsiaTheme="majorEastAsia"/>
          </w:rPr>
          <w:t>this brief survey</w:t>
        </w:r>
      </w:hyperlink>
      <w:r w:rsidRPr="1A90EAD4">
        <w:rPr>
          <w:color w:val="000000" w:themeColor="text1"/>
        </w:rPr>
        <w:t>!</w:t>
      </w:r>
    </w:p>
    <w:p w14:paraId="648BF874" w14:textId="77777777" w:rsidR="007D2B09" w:rsidRDefault="007D2B09" w:rsidP="00CC618E">
      <w:pPr>
        <w:spacing w:before="120" w:after="12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2B09" w:rsidRPr="00473BA9" w14:paraId="349E11B5" w14:textId="77777777" w:rsidTr="00B665FF">
        <w:tc>
          <w:tcPr>
            <w:tcW w:w="5000" w:type="pct"/>
            <w:shd w:val="clear" w:color="auto" w:fill="BFBFBF"/>
          </w:tcPr>
          <w:p w14:paraId="449F76D1" w14:textId="77777777" w:rsidR="007D2B09" w:rsidRDefault="007D2B09" w:rsidP="00CC618E">
            <w:pPr>
              <w:pStyle w:val="Heading2"/>
              <w:spacing w:before="120" w:after="120"/>
            </w:pPr>
            <w:bookmarkStart w:id="1" w:name="_Toc61969914"/>
            <w:bookmarkStart w:id="2" w:name="_Toc204858885"/>
            <w:r>
              <w:t>Always Log Out Before a Software Release</w:t>
            </w:r>
            <w:bookmarkEnd w:id="1"/>
            <w:bookmarkEnd w:id="2"/>
          </w:p>
        </w:tc>
      </w:tr>
    </w:tbl>
    <w:p w14:paraId="2F1A282B" w14:textId="77777777" w:rsidR="007D2B09" w:rsidRPr="007A51EC" w:rsidRDefault="007D2B09" w:rsidP="00CC618E">
      <w:pPr>
        <w:spacing w:before="120" w:after="120"/>
        <w:rPr>
          <w:rFonts w:cs="Arial"/>
          <w:bCs/>
        </w:rPr>
      </w:pPr>
    </w:p>
    <w:p w14:paraId="1983C42D" w14:textId="77777777" w:rsidR="007D2B09" w:rsidRDefault="007D2B09" w:rsidP="00CC618E">
      <w:pPr>
        <w:spacing w:before="120" w:after="120"/>
        <w:rPr>
          <w:rFonts w:cs="Arial"/>
          <w:bCs/>
        </w:rPr>
      </w:pPr>
      <w:r w:rsidRPr="007A51EC">
        <w:rPr>
          <w:rFonts w:cs="Arial"/>
          <w:b/>
          <w:bCs/>
        </w:rPr>
        <w:t>Each time</w:t>
      </w:r>
      <w:r w:rsidRPr="007A51EC">
        <w:rPr>
          <w:rFonts w:cs="Arial"/>
          <w:bCs/>
        </w:rPr>
        <w:t xml:space="preserve"> a software release is completed </w:t>
      </w:r>
      <w:r>
        <w:rPr>
          <w:rFonts w:cs="Arial"/>
          <w:bCs/>
        </w:rPr>
        <w:t xml:space="preserve">you must clear your cache. Please ensure that you Log Out of the Compass system the day before the Software Release.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7"/>
        <w:gridCol w:w="12173"/>
      </w:tblGrid>
      <w:tr w:rsidR="007D2B09" w14:paraId="0466A39F" w14:textId="77777777" w:rsidTr="006A01B4">
        <w:tc>
          <w:tcPr>
            <w:tcW w:w="221" w:type="pct"/>
            <w:shd w:val="clear" w:color="auto" w:fill="E6E6E6"/>
          </w:tcPr>
          <w:p w14:paraId="6F09C1EB" w14:textId="77777777" w:rsidR="007D2B09" w:rsidRPr="00457EE1" w:rsidRDefault="007D2B09" w:rsidP="00CC618E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457EE1">
              <w:rPr>
                <w:rFonts w:cs="Arial"/>
                <w:b/>
                <w:bCs/>
              </w:rPr>
              <w:t>Step</w:t>
            </w:r>
          </w:p>
        </w:tc>
        <w:tc>
          <w:tcPr>
            <w:tcW w:w="4779" w:type="pct"/>
            <w:shd w:val="clear" w:color="auto" w:fill="E6E6E6"/>
          </w:tcPr>
          <w:p w14:paraId="646150D3" w14:textId="77777777" w:rsidR="007D2B09" w:rsidRPr="00457EE1" w:rsidRDefault="007D2B09" w:rsidP="00CC618E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457EE1">
              <w:rPr>
                <w:rFonts w:cs="Arial"/>
                <w:b/>
                <w:bCs/>
              </w:rPr>
              <w:t>Action</w:t>
            </w:r>
          </w:p>
        </w:tc>
      </w:tr>
      <w:tr w:rsidR="007D2B09" w14:paraId="15888B48" w14:textId="77777777" w:rsidTr="006A01B4">
        <w:tc>
          <w:tcPr>
            <w:tcW w:w="221" w:type="pct"/>
          </w:tcPr>
          <w:p w14:paraId="709FACA0" w14:textId="77777777" w:rsidR="007D2B09" w:rsidRPr="00457EE1" w:rsidRDefault="007D2B09" w:rsidP="00CC618E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457EE1">
              <w:rPr>
                <w:rFonts w:cs="Arial"/>
                <w:b/>
                <w:bCs/>
              </w:rPr>
              <w:t>1</w:t>
            </w:r>
          </w:p>
        </w:tc>
        <w:tc>
          <w:tcPr>
            <w:tcW w:w="4779" w:type="pct"/>
          </w:tcPr>
          <w:p w14:paraId="38AE7A39" w14:textId="77777777" w:rsidR="007D2B09" w:rsidRDefault="007D2B09" w:rsidP="00CC618E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Click on your profile picture next to the Bell icon on the top right of the Compass application and select </w:t>
            </w:r>
            <w:r w:rsidRPr="00CB23BD">
              <w:rPr>
                <w:rFonts w:cs="Arial"/>
                <w:b/>
              </w:rPr>
              <w:t xml:space="preserve">Log </w:t>
            </w:r>
            <w:r>
              <w:rPr>
                <w:rFonts w:cs="Arial"/>
                <w:b/>
              </w:rPr>
              <w:t>O</w:t>
            </w:r>
            <w:r w:rsidRPr="00CB23BD">
              <w:rPr>
                <w:rFonts w:cs="Arial"/>
                <w:b/>
              </w:rPr>
              <w:t>ut</w:t>
            </w:r>
            <w:r>
              <w:rPr>
                <w:rFonts w:cs="Arial"/>
                <w:bCs/>
              </w:rPr>
              <w:t>.</w:t>
            </w:r>
          </w:p>
          <w:p w14:paraId="1893BF8A" w14:textId="77777777" w:rsidR="007D2B09" w:rsidRDefault="007D2B09" w:rsidP="00CC618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Do Not click the X to close the browser as this will not log you out of the Compass system.</w:t>
            </w:r>
          </w:p>
          <w:p w14:paraId="7727DB02" w14:textId="77777777" w:rsidR="007D2B09" w:rsidRPr="000457F9" w:rsidRDefault="007D2B09" w:rsidP="00CC618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If you forget to log out, refer to </w:t>
            </w:r>
            <w:hyperlink r:id="rId11" w:anchor="!/view?docid=cd7acfcb-ad36-4da3-b973-faf08afb7dea" w:history="1">
              <w:r w:rsidRPr="00105E90">
                <w:rPr>
                  <w:rStyle w:val="Hyperlink"/>
                  <w:rFonts w:eastAsiaTheme="majorEastAsia" w:cs="Arial"/>
                  <w:bCs/>
                </w:rPr>
                <w:t>Clearing Your Cache (008655)</w:t>
              </w:r>
            </w:hyperlink>
            <w:r>
              <w:rPr>
                <w:rFonts w:cs="Arial"/>
                <w:bCs/>
              </w:rPr>
              <w:t>.</w:t>
            </w:r>
          </w:p>
          <w:p w14:paraId="4F09DFAD" w14:textId="77777777" w:rsidR="007D2B09" w:rsidRDefault="007D2B09" w:rsidP="00CC618E">
            <w:pPr>
              <w:spacing w:before="120" w:after="120"/>
              <w:rPr>
                <w:rFonts w:cs="Arial"/>
                <w:bCs/>
              </w:rPr>
            </w:pPr>
          </w:p>
          <w:p w14:paraId="48D6C4BE" w14:textId="77777777" w:rsidR="007D2B09" w:rsidRDefault="007D2B09" w:rsidP="00CC618E">
            <w:pPr>
              <w:spacing w:before="120" w:after="120"/>
              <w:jc w:val="center"/>
              <w:rPr>
                <w:rFonts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60236C05" wp14:editId="49F3E757">
                  <wp:extent cx="8228571" cy="4780952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8571" cy="4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67F24" w14:textId="77777777" w:rsidR="007D2B09" w:rsidRDefault="007D2B09" w:rsidP="00CC618E">
            <w:pPr>
              <w:spacing w:before="120" w:after="120"/>
              <w:rPr>
                <w:rFonts w:cs="Arial"/>
                <w:bCs/>
              </w:rPr>
            </w:pPr>
          </w:p>
        </w:tc>
      </w:tr>
    </w:tbl>
    <w:p w14:paraId="3253FEBB" w14:textId="77777777" w:rsidR="007D2B09" w:rsidRDefault="007D2B09" w:rsidP="00CC618E">
      <w:pPr>
        <w:spacing w:before="120" w:after="120"/>
        <w:rPr>
          <w:rFonts w:cs="Arial"/>
        </w:rPr>
      </w:pPr>
    </w:p>
    <w:p w14:paraId="500CA36E" w14:textId="77777777" w:rsidR="00D20084" w:rsidRDefault="00D20084" w:rsidP="00D20084">
      <w:pPr>
        <w:spacing w:before="120" w:after="120"/>
        <w:jc w:val="right"/>
        <w:rPr>
          <w:bCs/>
          <w:szCs w:val="28"/>
        </w:rPr>
      </w:pPr>
      <w:hyperlink w:anchor="_top" w:history="1">
        <w:r w:rsidRPr="00D20084">
          <w:rPr>
            <w:rStyle w:val="Hyperlink"/>
            <w:rFonts w:eastAsiaTheme="majorEastAsia" w:cs="Arial"/>
            <w:bCs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40"/>
      </w:tblGrid>
      <w:tr w:rsidR="007D2B09" w14:paraId="1D0E8072" w14:textId="77777777" w:rsidTr="00627E08">
        <w:trPr>
          <w:trHeight w:val="30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1DB1703" w14:textId="0BDC030F" w:rsidR="007D2B09" w:rsidRPr="00627E08" w:rsidRDefault="00627E08" w:rsidP="00CC618E">
            <w:pPr>
              <w:pStyle w:val="Heading2"/>
              <w:spacing w:before="120" w:after="120"/>
            </w:pPr>
            <w:bookmarkStart w:id="3" w:name="_Toc204858886"/>
            <w:proofErr w:type="spellStart"/>
            <w:r>
              <w:t>RTB</w:t>
            </w:r>
            <w:proofErr w:type="spellEnd"/>
            <w:r>
              <w:t xml:space="preserve"> Observation - </w:t>
            </w:r>
            <w:proofErr w:type="spellStart"/>
            <w:r>
              <w:t>ITPR073245</w:t>
            </w:r>
            <w:proofErr w:type="spellEnd"/>
            <w:r>
              <w:t xml:space="preserve"> - Some </w:t>
            </w:r>
            <w:proofErr w:type="spellStart"/>
            <w:r>
              <w:t>Novologix</w:t>
            </w:r>
            <w:proofErr w:type="spellEnd"/>
            <w:r>
              <w:t xml:space="preserve"> </w:t>
            </w:r>
            <w:proofErr w:type="spellStart"/>
            <w:r>
              <w:t>PAs</w:t>
            </w:r>
            <w:proofErr w:type="spellEnd"/>
            <w:r>
              <w:t xml:space="preserve"> not Displaying in Compass</w:t>
            </w:r>
            <w:bookmarkEnd w:id="3"/>
          </w:p>
        </w:tc>
      </w:tr>
    </w:tbl>
    <w:p w14:paraId="60F1CE21" w14:textId="2AFE749D" w:rsidR="00C721FD" w:rsidRDefault="00C721FD" w:rsidP="00CC618E">
      <w:pPr>
        <w:spacing w:before="120" w:after="120"/>
      </w:pPr>
      <w:r>
        <w:t>Refer to the table below: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764"/>
        <w:gridCol w:w="9180"/>
      </w:tblGrid>
      <w:tr w:rsidR="008F1E05" w:rsidRPr="00CC618E" w14:paraId="0F576E7B" w14:textId="77777777" w:rsidTr="00CC618E">
        <w:trPr>
          <w:trHeight w:val="300"/>
        </w:trPr>
        <w:tc>
          <w:tcPr>
            <w:tcW w:w="145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6C5D60CB" w14:textId="77777777" w:rsidR="008F1E05" w:rsidRPr="00CC618E" w:rsidRDefault="008F1E05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User Story #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555740A2" w14:textId="77777777" w:rsidR="008F1E05" w:rsidRPr="00CC618E" w:rsidRDefault="008F1E05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proofErr w:type="spellStart"/>
            <w:r w:rsidRPr="00CC618E">
              <w:rPr>
                <w:rFonts w:cs="Segoe UI"/>
                <w:color w:val="000000" w:themeColor="text1"/>
              </w:rPr>
              <w:t>US682596</w:t>
            </w:r>
            <w:proofErr w:type="spellEnd"/>
          </w:p>
        </w:tc>
      </w:tr>
      <w:tr w:rsidR="008F1E05" w:rsidRPr="00CC618E" w14:paraId="43290C5E" w14:textId="77777777" w:rsidTr="00CC618E">
        <w:trPr>
          <w:trHeight w:val="363"/>
        </w:trPr>
        <w:tc>
          <w:tcPr>
            <w:tcW w:w="145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2836202E" w14:textId="77777777" w:rsidR="008F1E05" w:rsidRPr="00CC618E" w:rsidRDefault="008F1E05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/>
                <w:position w:val="-1"/>
              </w:rPr>
              <w:t>Line of Business</w:t>
            </w:r>
          </w:p>
        </w:tc>
        <w:tc>
          <w:tcPr>
            <w:tcW w:w="354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3F7D40BB" w14:textId="77777777" w:rsidR="008F1E05" w:rsidRPr="00CC618E" w:rsidRDefault="008F1E05" w:rsidP="00CC618E">
            <w:pPr>
              <w:spacing w:before="120" w:after="120"/>
            </w:pPr>
            <w:r w:rsidRPr="00CC618E">
              <w:rPr>
                <w:rFonts w:cs="Segoe UI"/>
                <w:color w:val="000000" w:themeColor="text1"/>
              </w:rPr>
              <w:t>Commercial</w:t>
            </w:r>
          </w:p>
        </w:tc>
      </w:tr>
      <w:tr w:rsidR="008F1E05" w:rsidRPr="00CC618E" w14:paraId="68CA65F3" w14:textId="77777777" w:rsidTr="00CC618E">
        <w:trPr>
          <w:trHeight w:val="300"/>
        </w:trPr>
        <w:tc>
          <w:tcPr>
            <w:tcW w:w="145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18CC421A" w14:textId="77777777" w:rsidR="008F1E05" w:rsidRPr="00CC618E" w:rsidRDefault="008F1E05" w:rsidP="00CC618E">
            <w:pPr>
              <w:spacing w:before="120" w:after="120"/>
              <w:rPr>
                <w:rFonts w:cs="Segoe UI"/>
                <w:b/>
                <w:bCs/>
                <w:color w:val="000000" w:themeColor="text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Impacted Feature/ Screen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6F108BA7" w14:textId="77777777" w:rsidR="008F1E05" w:rsidRPr="00CC618E" w:rsidRDefault="008F1E05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PA History</w:t>
            </w:r>
          </w:p>
        </w:tc>
      </w:tr>
      <w:tr w:rsidR="008F1E05" w:rsidRPr="00CC618E" w14:paraId="56CE0477" w14:textId="77777777" w:rsidTr="00CC618E">
        <w:trPr>
          <w:trHeight w:val="300"/>
        </w:trPr>
        <w:tc>
          <w:tcPr>
            <w:tcW w:w="145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37B604DA" w14:textId="77777777" w:rsidR="008F1E05" w:rsidRPr="00CC618E" w:rsidRDefault="008F1E05" w:rsidP="00CC618E">
            <w:pPr>
              <w:spacing w:before="120" w:after="120"/>
              <w:rPr>
                <w:rFonts w:cs="Segoe UI"/>
                <w:b/>
                <w:bCs/>
                <w:color w:val="000000" w:themeColor="text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Why/What is driving the change</w:t>
            </w:r>
          </w:p>
        </w:tc>
        <w:tc>
          <w:tcPr>
            <w:tcW w:w="354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5CE4F669" w14:textId="4852BE79" w:rsidR="008F1E05" w:rsidRPr="00CC618E" w:rsidRDefault="008F1E05" w:rsidP="00CC618E">
            <w:pPr>
              <w:spacing w:before="120" w:after="120"/>
              <w:rPr>
                <w:rFonts w:eastAsia="Segoe UI" w:cs="Segoe UI"/>
                <w:color w:val="000000" w:themeColor="text1"/>
              </w:rPr>
            </w:pPr>
            <w:r w:rsidRPr="00CC618E">
              <w:rPr>
                <w:rFonts w:eastAsia="Segoe UI" w:cs="Segoe UI"/>
                <w:color w:val="000000" w:themeColor="text1"/>
              </w:rPr>
              <w:t>Received feedback that not all PA records for a member were displaying</w:t>
            </w:r>
            <w:r w:rsidR="003C3346">
              <w:rPr>
                <w:rFonts w:eastAsia="Segoe UI" w:cs="Segoe UI"/>
                <w:color w:val="000000" w:themeColor="text1"/>
              </w:rPr>
              <w:t>.</w:t>
            </w:r>
          </w:p>
        </w:tc>
      </w:tr>
      <w:tr w:rsidR="008F1E05" w:rsidRPr="00CC618E" w14:paraId="2D18CC22" w14:textId="77777777" w:rsidTr="00CC618E">
        <w:trPr>
          <w:trHeight w:val="300"/>
        </w:trPr>
        <w:tc>
          <w:tcPr>
            <w:tcW w:w="145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388E3FC5" w14:textId="77777777" w:rsidR="008F1E05" w:rsidRPr="00CC618E" w:rsidRDefault="008F1E05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Current State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443129AE" w14:textId="29620C36" w:rsidR="008F1E05" w:rsidRPr="00CC618E" w:rsidRDefault="008F1E05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 xml:space="preserve">Some PA records aren’t </w:t>
            </w:r>
            <w:proofErr w:type="gramStart"/>
            <w:r w:rsidRPr="00CC618E">
              <w:rPr>
                <w:rFonts w:cs="Segoe UI"/>
                <w:color w:val="000000" w:themeColor="text1"/>
              </w:rPr>
              <w:t>displaying</w:t>
            </w:r>
            <w:proofErr w:type="gramEnd"/>
            <w:r w:rsidRPr="00CC618E">
              <w:rPr>
                <w:rFonts w:cs="Segoe UI"/>
                <w:color w:val="000000" w:themeColor="text1"/>
              </w:rPr>
              <w:t xml:space="preserve"> in </w:t>
            </w:r>
            <w:proofErr w:type="gramStart"/>
            <w:r w:rsidRPr="00CC618E">
              <w:rPr>
                <w:rFonts w:cs="Segoe UI"/>
                <w:color w:val="000000" w:themeColor="text1"/>
              </w:rPr>
              <w:t>the PA</w:t>
            </w:r>
            <w:proofErr w:type="gramEnd"/>
            <w:r w:rsidRPr="00CC618E">
              <w:rPr>
                <w:rFonts w:cs="Segoe UI"/>
                <w:color w:val="000000" w:themeColor="text1"/>
              </w:rPr>
              <w:t xml:space="preserve"> History</w:t>
            </w:r>
            <w:r w:rsidR="003C3346">
              <w:rPr>
                <w:rFonts w:cs="Segoe UI"/>
                <w:color w:val="000000" w:themeColor="text1"/>
              </w:rPr>
              <w:t>.</w:t>
            </w:r>
          </w:p>
        </w:tc>
      </w:tr>
      <w:tr w:rsidR="008F1E05" w:rsidRPr="00CC618E" w14:paraId="53EDBDD6" w14:textId="77777777" w:rsidTr="00CC618E">
        <w:trPr>
          <w:trHeight w:val="300"/>
        </w:trPr>
        <w:tc>
          <w:tcPr>
            <w:tcW w:w="145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2B5BF89D" w14:textId="77777777" w:rsidR="008F1E05" w:rsidRPr="00CC618E" w:rsidRDefault="008F1E05" w:rsidP="00CC618E">
            <w:pPr>
              <w:spacing w:before="120" w:after="120"/>
              <w:rPr>
                <w:b/>
                <w:bCs/>
                <w:color w:val="FFFFFF" w:themeColor="background1"/>
              </w:rPr>
            </w:pPr>
            <w:r w:rsidRPr="00CC618E">
              <w:rPr>
                <w:b/>
                <w:bCs/>
              </w:rPr>
              <w:t>Future State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025D64B9" w14:textId="317B4ECE" w:rsidR="008F1E05" w:rsidRPr="00CC618E" w:rsidRDefault="008F1E05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PA records for a member will display from all backends</w:t>
            </w:r>
            <w:r w:rsidR="003C3346">
              <w:rPr>
                <w:rFonts w:cs="Segoe UI"/>
                <w:color w:val="000000" w:themeColor="text1"/>
              </w:rPr>
              <w:t>.</w:t>
            </w:r>
          </w:p>
        </w:tc>
      </w:tr>
    </w:tbl>
    <w:p w14:paraId="49106AFB" w14:textId="77777777" w:rsidR="00DE5C56" w:rsidRDefault="00DE5C56" w:rsidP="00CC618E">
      <w:pPr>
        <w:spacing w:before="120" w:after="120"/>
      </w:pPr>
    </w:p>
    <w:p w14:paraId="1EF0B073" w14:textId="77777777" w:rsidR="00D20084" w:rsidRDefault="00D20084" w:rsidP="00D20084">
      <w:pPr>
        <w:spacing w:before="120" w:after="120"/>
        <w:jc w:val="right"/>
        <w:rPr>
          <w:bCs/>
          <w:szCs w:val="28"/>
        </w:rPr>
      </w:pPr>
      <w:hyperlink w:anchor="_top" w:history="1">
        <w:r w:rsidRPr="00D20084">
          <w:rPr>
            <w:rStyle w:val="Hyperlink"/>
            <w:rFonts w:eastAsiaTheme="majorEastAsia" w:cs="Arial"/>
            <w:bCs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40"/>
      </w:tblGrid>
      <w:tr w:rsidR="00DE5C56" w14:paraId="58550E93" w14:textId="77777777" w:rsidTr="00E769B5">
        <w:trPr>
          <w:trHeight w:val="30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0D0E103" w14:textId="28C1F28A" w:rsidR="00DE5C56" w:rsidRDefault="00E769B5" w:rsidP="00CC618E">
            <w:pPr>
              <w:pStyle w:val="Heading2"/>
              <w:spacing w:before="120" w:after="120"/>
              <w:rPr>
                <w:rFonts w:eastAsia="Verdana" w:cs="Verdana"/>
                <w:color w:val="000000" w:themeColor="text1"/>
              </w:rPr>
            </w:pPr>
            <w:bookmarkStart w:id="4" w:name="_Toc204858887"/>
            <w:r>
              <w:t xml:space="preserve">Intake - </w:t>
            </w:r>
            <w:proofErr w:type="spellStart"/>
            <w:r>
              <w:t>ITPR076023</w:t>
            </w:r>
            <w:proofErr w:type="spellEnd"/>
            <w:r>
              <w:t xml:space="preserve"> - Reset Date Plan Year Opt Out - Member level (Compass) - Part 1 &amp; Drug Level – Part 2</w:t>
            </w:r>
            <w:bookmarkEnd w:id="4"/>
          </w:p>
        </w:tc>
      </w:tr>
    </w:tbl>
    <w:p w14:paraId="521CF91D" w14:textId="77777777" w:rsidR="00DE5C56" w:rsidRDefault="00DE5C56" w:rsidP="00CC618E">
      <w:pPr>
        <w:spacing w:before="120" w:after="120"/>
      </w:pPr>
      <w:r>
        <w:t>Refer to the table below: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780"/>
        <w:gridCol w:w="9164"/>
      </w:tblGrid>
      <w:tr w:rsidR="00AA78FC" w:rsidRPr="00CC618E" w14:paraId="1E411DCF" w14:textId="77777777" w:rsidTr="00CC618E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1B0847F4" w14:textId="77777777" w:rsidR="00AA78FC" w:rsidRPr="00CC618E" w:rsidRDefault="00AA78FC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User Story #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27BD24FF" w14:textId="77777777" w:rsidR="00AA78FC" w:rsidRPr="00CC618E" w:rsidRDefault="00AA78FC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proofErr w:type="spellStart"/>
            <w:r w:rsidRPr="00CC618E">
              <w:rPr>
                <w:rFonts w:cs="Segoe UI"/>
                <w:color w:val="000000" w:themeColor="text1"/>
              </w:rPr>
              <w:t>US704542</w:t>
            </w:r>
            <w:proofErr w:type="spellEnd"/>
            <w:r w:rsidRPr="00CC618E">
              <w:rPr>
                <w:rFonts w:cs="Segoe UI"/>
                <w:color w:val="000000" w:themeColor="text1"/>
              </w:rPr>
              <w:t xml:space="preserve"> and </w:t>
            </w:r>
            <w:proofErr w:type="spellStart"/>
            <w:r w:rsidRPr="00CC618E">
              <w:rPr>
                <w:rFonts w:cs="Segoe UI"/>
                <w:color w:val="000000" w:themeColor="text1"/>
              </w:rPr>
              <w:t>US707842</w:t>
            </w:r>
            <w:proofErr w:type="spellEnd"/>
          </w:p>
        </w:tc>
      </w:tr>
      <w:tr w:rsidR="00AA78FC" w:rsidRPr="00CC618E" w14:paraId="74F85FEF" w14:textId="77777777" w:rsidTr="00CC618E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43215981" w14:textId="77777777" w:rsidR="00AA78FC" w:rsidRPr="00CC618E" w:rsidRDefault="00AA78FC" w:rsidP="00CC618E">
            <w:pPr>
              <w:spacing w:before="120" w:after="120"/>
              <w:rPr>
                <w:rFonts w:cs="Segoe UI"/>
                <w:b/>
                <w:bCs/>
                <w:color w:val="000000" w:themeColor="text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Line of Business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71737264" w14:textId="77777777" w:rsidR="00AA78FC" w:rsidRPr="00CC618E" w:rsidRDefault="00AA78FC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Commercial</w:t>
            </w:r>
          </w:p>
        </w:tc>
      </w:tr>
      <w:tr w:rsidR="00AA78FC" w:rsidRPr="00CC618E" w14:paraId="5D47343F" w14:textId="77777777" w:rsidTr="00CC618E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77854C88" w14:textId="77777777" w:rsidR="00AA78FC" w:rsidRPr="00CC618E" w:rsidRDefault="00AA78FC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Impacted Feature/ Screen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4FD5EF39" w14:textId="77777777" w:rsidR="00AA78FC" w:rsidRPr="00CC618E" w:rsidRDefault="00AA78FC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Maintenance Choice Opt Out</w:t>
            </w:r>
          </w:p>
        </w:tc>
      </w:tr>
      <w:tr w:rsidR="00AA78FC" w:rsidRPr="00CC618E" w14:paraId="133CE86A" w14:textId="77777777" w:rsidTr="00CC618E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0FAC4D3A" w14:textId="77777777" w:rsidR="00AA78FC" w:rsidRPr="00CC618E" w:rsidRDefault="00AA78FC" w:rsidP="00CC618E">
            <w:pPr>
              <w:spacing w:before="120" w:after="120"/>
              <w:rPr>
                <w:rFonts w:cs="Segoe UI"/>
                <w:b/>
                <w:bCs/>
                <w:color w:val="000000" w:themeColor="text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Why/What is driving the change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601B529B" w14:textId="628B10D9" w:rsidR="00AA78FC" w:rsidRPr="00CC618E" w:rsidRDefault="00AA78FC" w:rsidP="00CC618E">
            <w:pPr>
              <w:spacing w:before="120" w:after="120"/>
              <w:rPr>
                <w:rFonts w:eastAsia="Segoe UI" w:cs="Segoe UI"/>
              </w:rPr>
            </w:pPr>
            <w:r w:rsidRPr="00CC618E">
              <w:rPr>
                <w:rFonts w:eastAsia="Segoe UI" w:cs="Segoe UI"/>
                <w:color w:val="000000" w:themeColor="text1"/>
              </w:rPr>
              <w:t>Opt Outs do not always align with Client intention</w:t>
            </w:r>
            <w:r w:rsidR="003C3346">
              <w:rPr>
                <w:rFonts w:eastAsia="Segoe UI" w:cs="Segoe UI"/>
                <w:color w:val="000000" w:themeColor="text1"/>
              </w:rPr>
              <w:t>.</w:t>
            </w:r>
          </w:p>
        </w:tc>
      </w:tr>
      <w:tr w:rsidR="00AA78FC" w:rsidRPr="00CC618E" w14:paraId="69142E1F" w14:textId="77777777" w:rsidTr="00CC618E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22ACF7C3" w14:textId="77777777" w:rsidR="00AA78FC" w:rsidRPr="00CC618E" w:rsidRDefault="00AA78FC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Current State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60A9B1BB" w14:textId="0C1230C6" w:rsidR="00AA78FC" w:rsidRPr="00CC618E" w:rsidRDefault="00AA78FC" w:rsidP="00CC618E">
            <w:pPr>
              <w:spacing w:before="120" w:after="120"/>
            </w:pPr>
            <w:r w:rsidRPr="00CC618E">
              <w:rPr>
                <w:rFonts w:eastAsia="Segoe UI" w:cs="Segoe UI"/>
                <w:color w:val="000000" w:themeColor="text1"/>
              </w:rPr>
              <w:t>Current backend logic is not calculating the end date correctly</w:t>
            </w:r>
            <w:r w:rsidR="003C3346">
              <w:rPr>
                <w:rFonts w:eastAsia="Segoe UI" w:cs="Segoe UI"/>
                <w:color w:val="000000" w:themeColor="text1"/>
              </w:rPr>
              <w:t>.</w:t>
            </w:r>
          </w:p>
        </w:tc>
      </w:tr>
      <w:tr w:rsidR="00AA78FC" w:rsidRPr="00CC618E" w14:paraId="41AF84A0" w14:textId="77777777" w:rsidTr="00CC618E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463A3746" w14:textId="77777777" w:rsidR="00AA78FC" w:rsidRPr="00CC618E" w:rsidRDefault="00AA78FC" w:rsidP="00CC618E">
            <w:pPr>
              <w:spacing w:before="120" w:after="120"/>
              <w:rPr>
                <w:b/>
                <w:bCs/>
                <w:color w:val="FFFFFF" w:themeColor="background1"/>
              </w:rPr>
            </w:pPr>
            <w:r w:rsidRPr="00CC618E">
              <w:rPr>
                <w:b/>
                <w:bCs/>
              </w:rPr>
              <w:t>Future State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4267545E" w14:textId="77777777" w:rsidR="00AA78FC" w:rsidRPr="00CC618E" w:rsidRDefault="00AA78FC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Opt out will be updated to look for new codes and Plan Reset Date to calculate the correct Opt Out Expiration Date.</w:t>
            </w:r>
          </w:p>
          <w:p w14:paraId="0ADFAAFE" w14:textId="06FA7A85" w:rsidR="00AA78FC" w:rsidRPr="00CC618E" w:rsidRDefault="00AA78FC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3C3346">
              <w:rPr>
                <w:rFonts w:cs="Segoe UI"/>
                <w:b/>
                <w:bCs/>
                <w:color w:val="000000" w:themeColor="text1"/>
              </w:rPr>
              <w:t>Note:</w:t>
            </w:r>
            <w:r w:rsidRPr="00CC618E">
              <w:rPr>
                <w:rFonts w:cs="Segoe UI"/>
                <w:color w:val="000000" w:themeColor="text1"/>
              </w:rPr>
              <w:t xml:space="preserve"> This is</w:t>
            </w:r>
            <w:r w:rsidR="00B80D9B">
              <w:rPr>
                <w:rFonts w:cs="Segoe UI"/>
                <w:color w:val="000000" w:themeColor="text1"/>
              </w:rPr>
              <w:t xml:space="preserve"> a</w:t>
            </w:r>
            <w:r w:rsidRPr="00CC618E">
              <w:rPr>
                <w:rFonts w:cs="Segoe UI"/>
                <w:color w:val="000000" w:themeColor="text1"/>
              </w:rPr>
              <w:t xml:space="preserve"> backend change</w:t>
            </w:r>
            <w:r w:rsidR="003C3346">
              <w:rPr>
                <w:rFonts w:cs="Segoe UI"/>
                <w:color w:val="000000" w:themeColor="text1"/>
              </w:rPr>
              <w:t xml:space="preserve">; </w:t>
            </w:r>
            <w:r w:rsidRPr="00CC618E">
              <w:rPr>
                <w:rFonts w:cs="Segoe UI"/>
                <w:color w:val="000000" w:themeColor="text1"/>
              </w:rPr>
              <w:t xml:space="preserve">no impact </w:t>
            </w:r>
            <w:proofErr w:type="gramStart"/>
            <w:r w:rsidRPr="00CC618E">
              <w:rPr>
                <w:rFonts w:cs="Segoe UI"/>
                <w:color w:val="000000" w:themeColor="text1"/>
              </w:rPr>
              <w:t>for</w:t>
            </w:r>
            <w:proofErr w:type="gramEnd"/>
            <w:r w:rsidRPr="00CC618E">
              <w:rPr>
                <w:rFonts w:cs="Segoe UI"/>
                <w:color w:val="000000" w:themeColor="text1"/>
              </w:rPr>
              <w:t xml:space="preserve"> users.</w:t>
            </w:r>
          </w:p>
        </w:tc>
      </w:tr>
    </w:tbl>
    <w:p w14:paraId="0BC4F1C5" w14:textId="77777777" w:rsidR="00DE5C56" w:rsidRDefault="00DE5C56" w:rsidP="00CC618E">
      <w:pPr>
        <w:spacing w:before="120" w:after="120"/>
      </w:pPr>
    </w:p>
    <w:p w14:paraId="27A9B87E" w14:textId="77777777" w:rsidR="00D20084" w:rsidRDefault="00D20084" w:rsidP="00D20084">
      <w:pPr>
        <w:spacing w:before="120" w:after="120"/>
        <w:jc w:val="right"/>
        <w:rPr>
          <w:bCs/>
          <w:szCs w:val="28"/>
        </w:rPr>
      </w:pPr>
      <w:hyperlink w:anchor="_top" w:history="1">
        <w:r w:rsidRPr="00D20084">
          <w:rPr>
            <w:rStyle w:val="Hyperlink"/>
            <w:rFonts w:eastAsiaTheme="majorEastAsia" w:cs="Arial"/>
            <w:bCs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40"/>
      </w:tblGrid>
      <w:tr w:rsidR="00DE5C56" w14:paraId="76E949F9" w14:textId="77777777" w:rsidTr="00645559">
        <w:trPr>
          <w:trHeight w:val="30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43B02DA" w14:textId="598FBB54" w:rsidR="00DE5C56" w:rsidRDefault="00645559" w:rsidP="00CC618E">
            <w:pPr>
              <w:pStyle w:val="Heading2"/>
              <w:spacing w:before="120" w:after="120"/>
              <w:rPr>
                <w:rFonts w:eastAsia="Verdana" w:cs="Verdana"/>
                <w:color w:val="000000" w:themeColor="text1"/>
              </w:rPr>
            </w:pPr>
            <w:bookmarkStart w:id="5" w:name="_Toc204858888"/>
            <w:r>
              <w:t>Stability/</w:t>
            </w:r>
            <w:proofErr w:type="spellStart"/>
            <w:r>
              <w:t>RTB</w:t>
            </w:r>
            <w:proofErr w:type="spellEnd"/>
            <w:r>
              <w:t xml:space="preserve"> Observation - </w:t>
            </w:r>
            <w:proofErr w:type="spellStart"/>
            <w:r>
              <w:t>ITPR076835</w:t>
            </w:r>
            <w:proofErr w:type="spellEnd"/>
            <w:r>
              <w:t>: ePA Display only last 90 days</w:t>
            </w:r>
            <w:bookmarkEnd w:id="5"/>
          </w:p>
        </w:tc>
      </w:tr>
    </w:tbl>
    <w:p w14:paraId="6EC7BB0F" w14:textId="77777777" w:rsidR="00DE5C56" w:rsidRDefault="00DE5C56" w:rsidP="00CC618E">
      <w:pPr>
        <w:spacing w:before="120" w:after="120"/>
      </w:pPr>
      <w:r>
        <w:t>Refer to the table below: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780"/>
        <w:gridCol w:w="9164"/>
      </w:tblGrid>
      <w:tr w:rsidR="00D11A7A" w:rsidRPr="00CC618E" w14:paraId="22C55D92" w14:textId="77777777" w:rsidTr="00B80D9B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676779F2" w14:textId="77777777" w:rsidR="00D11A7A" w:rsidRPr="00CC618E" w:rsidRDefault="00D11A7A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User Story #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07BE18AD" w14:textId="77777777" w:rsidR="00D11A7A" w:rsidRPr="00CC618E" w:rsidRDefault="00D11A7A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proofErr w:type="spellStart"/>
            <w:r w:rsidRPr="00CC618E">
              <w:rPr>
                <w:rFonts w:cs="Segoe UI"/>
                <w:color w:val="000000" w:themeColor="text1"/>
              </w:rPr>
              <w:t>US711623</w:t>
            </w:r>
            <w:proofErr w:type="spellEnd"/>
          </w:p>
        </w:tc>
      </w:tr>
      <w:tr w:rsidR="00D11A7A" w:rsidRPr="00CC618E" w14:paraId="484FBB6A" w14:textId="77777777" w:rsidTr="00B80D9B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08A370C6" w14:textId="77777777" w:rsidR="00D11A7A" w:rsidRPr="00CC618E" w:rsidRDefault="00D11A7A" w:rsidP="00CC618E">
            <w:pPr>
              <w:spacing w:before="120" w:after="120"/>
              <w:rPr>
                <w:rFonts w:cs="Segoe UI"/>
                <w:b/>
                <w:bCs/>
                <w:color w:val="000000" w:themeColor="text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Line of Business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012A2164" w14:textId="77777777" w:rsidR="00D11A7A" w:rsidRPr="00CC618E" w:rsidRDefault="00D11A7A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Commercial</w:t>
            </w:r>
          </w:p>
        </w:tc>
      </w:tr>
      <w:tr w:rsidR="00D11A7A" w:rsidRPr="00CC618E" w14:paraId="195F6F61" w14:textId="77777777" w:rsidTr="00B80D9B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35D5B34B" w14:textId="77777777" w:rsidR="00D11A7A" w:rsidRPr="00CC618E" w:rsidRDefault="00D11A7A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Impacted Feature/ Screen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624C04C2" w14:textId="77777777" w:rsidR="00D11A7A" w:rsidRPr="00CC618E" w:rsidRDefault="00D11A7A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ePA status</w:t>
            </w:r>
          </w:p>
        </w:tc>
      </w:tr>
      <w:tr w:rsidR="00D11A7A" w:rsidRPr="00CC618E" w14:paraId="1DF75E17" w14:textId="77777777" w:rsidTr="00B80D9B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7D409B1A" w14:textId="77777777" w:rsidR="00D11A7A" w:rsidRPr="00CC618E" w:rsidRDefault="00D11A7A" w:rsidP="00CC618E">
            <w:pPr>
              <w:spacing w:before="120" w:after="120"/>
              <w:rPr>
                <w:rFonts w:cs="Segoe UI"/>
                <w:b/>
                <w:bCs/>
                <w:color w:val="000000" w:themeColor="text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Why/What is driving the change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328B1D7F" w14:textId="2BCA0C97" w:rsidR="00D11A7A" w:rsidRPr="00CC618E" w:rsidRDefault="00D11A7A" w:rsidP="00CC618E">
            <w:pPr>
              <w:spacing w:before="120" w:after="120"/>
              <w:rPr>
                <w:rFonts w:eastAsia="Segoe UI" w:cs="Segoe UI"/>
                <w:color w:val="000000" w:themeColor="text1"/>
              </w:rPr>
            </w:pPr>
            <w:r w:rsidRPr="00CC618E">
              <w:rPr>
                <w:rFonts w:eastAsia="Segoe UI" w:cs="Segoe UI"/>
                <w:color w:val="000000" w:themeColor="text1"/>
              </w:rPr>
              <w:t>Received feedback that an error was received when Override/PA History screen loaded</w:t>
            </w:r>
            <w:r w:rsidR="003C3346">
              <w:rPr>
                <w:rFonts w:eastAsia="Segoe UI" w:cs="Segoe UI"/>
                <w:color w:val="000000" w:themeColor="text1"/>
              </w:rPr>
              <w:t>.</w:t>
            </w:r>
          </w:p>
        </w:tc>
      </w:tr>
      <w:tr w:rsidR="00D11A7A" w:rsidRPr="00CC618E" w14:paraId="645DBF9B" w14:textId="77777777" w:rsidTr="00B80D9B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35E160BD" w14:textId="77777777" w:rsidR="00D11A7A" w:rsidRPr="00CC618E" w:rsidRDefault="00D11A7A" w:rsidP="00CC618E">
            <w:pPr>
              <w:spacing w:before="120" w:after="120"/>
              <w:rPr>
                <w:rFonts w:cs="Segoe UI"/>
                <w:b/>
                <w:bCs/>
                <w:color w:val="FFFFFF" w:themeColor="background1"/>
              </w:rPr>
            </w:pPr>
            <w:r w:rsidRPr="00CC618E">
              <w:rPr>
                <w:rFonts w:cs="Segoe UI"/>
                <w:b/>
                <w:bCs/>
                <w:color w:val="000000" w:themeColor="text1"/>
              </w:rPr>
              <w:t>Current State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2248F7F9" w14:textId="3563C423" w:rsidR="00D11A7A" w:rsidRPr="00CC618E" w:rsidRDefault="00D11A7A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>ePA status is sometimes pulling requests that are older than 90 days</w:t>
            </w:r>
            <w:r w:rsidR="003C3346">
              <w:rPr>
                <w:rFonts w:cs="Segoe UI"/>
                <w:color w:val="000000" w:themeColor="text1"/>
              </w:rPr>
              <w:t>,</w:t>
            </w:r>
            <w:r w:rsidRPr="00CC618E">
              <w:rPr>
                <w:rFonts w:cs="Segoe UI"/>
                <w:color w:val="000000" w:themeColor="text1"/>
              </w:rPr>
              <w:t xml:space="preserve"> which is causing an error to display as the vendor will only send statuses for requests submitted within the last 90 days</w:t>
            </w:r>
            <w:r w:rsidR="00B80D9B">
              <w:rPr>
                <w:rFonts w:cs="Segoe UI"/>
                <w:color w:val="000000" w:themeColor="text1"/>
              </w:rPr>
              <w:t>.</w:t>
            </w:r>
          </w:p>
        </w:tc>
      </w:tr>
      <w:tr w:rsidR="00D11A7A" w:rsidRPr="00CC618E" w14:paraId="7DF46A34" w14:textId="77777777" w:rsidTr="00B80D9B">
        <w:trPr>
          <w:trHeight w:val="300"/>
        </w:trPr>
        <w:tc>
          <w:tcPr>
            <w:tcW w:w="1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7B8C8754" w14:textId="77777777" w:rsidR="00D11A7A" w:rsidRPr="00CC618E" w:rsidRDefault="00D11A7A" w:rsidP="00CC618E">
            <w:pPr>
              <w:spacing w:before="120" w:after="120"/>
              <w:rPr>
                <w:b/>
                <w:bCs/>
                <w:color w:val="FFFFFF" w:themeColor="background1"/>
              </w:rPr>
            </w:pPr>
            <w:r w:rsidRPr="00CC618E">
              <w:rPr>
                <w:b/>
                <w:bCs/>
              </w:rPr>
              <w:t>Future State</w:t>
            </w:r>
            <w:r w:rsidRPr="00CC618E">
              <w:rPr>
                <w:rFonts w:ascii="Arial" w:hAnsi="Arial" w:cs="Arial"/>
                <w:b/>
                <w:bCs/>
                <w:color w:val="FFFFFF" w:themeColor="background1"/>
              </w:rPr>
              <w:t>​</w:t>
            </w:r>
          </w:p>
        </w:tc>
        <w:tc>
          <w:tcPr>
            <w:tcW w:w="35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EAEA"/>
          </w:tcPr>
          <w:p w14:paraId="5930A28A" w14:textId="4F685612" w:rsidR="00D11A7A" w:rsidRPr="00CC618E" w:rsidRDefault="00D11A7A" w:rsidP="00CC618E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CC618E">
              <w:rPr>
                <w:rFonts w:cs="Segoe UI"/>
                <w:color w:val="000000" w:themeColor="text1"/>
              </w:rPr>
              <w:t xml:space="preserve">ePA status will only </w:t>
            </w:r>
            <w:proofErr w:type="gramStart"/>
            <w:r w:rsidRPr="00CC618E">
              <w:rPr>
                <w:rFonts w:cs="Segoe UI"/>
                <w:color w:val="000000" w:themeColor="text1"/>
              </w:rPr>
              <w:t>display</w:t>
            </w:r>
            <w:proofErr w:type="gramEnd"/>
            <w:r w:rsidRPr="00CC618E">
              <w:rPr>
                <w:rFonts w:cs="Segoe UI"/>
                <w:color w:val="000000" w:themeColor="text1"/>
              </w:rPr>
              <w:t xml:space="preserve"> and provide the status for requests submitted within the last 90 days</w:t>
            </w:r>
            <w:r w:rsidR="00B80D9B">
              <w:rPr>
                <w:rFonts w:cs="Segoe UI"/>
                <w:color w:val="000000" w:themeColor="text1"/>
              </w:rPr>
              <w:t>.</w:t>
            </w:r>
          </w:p>
          <w:p w14:paraId="41BCAAE2" w14:textId="6666B1D2" w:rsidR="00D11A7A" w:rsidRPr="00CC618E" w:rsidRDefault="00B80D9B" w:rsidP="00B80D9B">
            <w:pPr>
              <w:spacing w:before="120" w:after="120"/>
              <w:rPr>
                <w:rFonts w:cs="Segoe UI"/>
                <w:color w:val="000000" w:themeColor="text1"/>
              </w:rPr>
            </w:pPr>
            <w:r w:rsidRPr="003C3346">
              <w:rPr>
                <w:rFonts w:cs="Segoe UI"/>
                <w:b/>
                <w:bCs/>
                <w:color w:val="000000" w:themeColor="text1"/>
              </w:rPr>
              <w:t>Note:</w:t>
            </w:r>
            <w:r w:rsidRPr="00CC618E">
              <w:rPr>
                <w:rFonts w:cs="Segoe UI"/>
                <w:color w:val="000000" w:themeColor="text1"/>
              </w:rPr>
              <w:t xml:space="preserve"> This is </w:t>
            </w:r>
            <w:r>
              <w:rPr>
                <w:rFonts w:cs="Segoe UI"/>
                <w:color w:val="000000" w:themeColor="text1"/>
              </w:rPr>
              <w:t xml:space="preserve">a </w:t>
            </w:r>
            <w:r w:rsidRPr="00CC618E">
              <w:rPr>
                <w:rFonts w:cs="Segoe UI"/>
                <w:color w:val="000000" w:themeColor="text1"/>
              </w:rPr>
              <w:t>backend change</w:t>
            </w:r>
            <w:r>
              <w:rPr>
                <w:rFonts w:cs="Segoe UI"/>
                <w:color w:val="000000" w:themeColor="text1"/>
              </w:rPr>
              <w:t xml:space="preserve">; </w:t>
            </w:r>
            <w:r w:rsidRPr="00CC618E">
              <w:rPr>
                <w:rFonts w:cs="Segoe UI"/>
                <w:color w:val="000000" w:themeColor="text1"/>
              </w:rPr>
              <w:t xml:space="preserve">no impact </w:t>
            </w:r>
            <w:proofErr w:type="gramStart"/>
            <w:r w:rsidRPr="00CC618E">
              <w:rPr>
                <w:rFonts w:cs="Segoe UI"/>
                <w:color w:val="000000" w:themeColor="text1"/>
              </w:rPr>
              <w:t>for</w:t>
            </w:r>
            <w:proofErr w:type="gramEnd"/>
            <w:r w:rsidRPr="00CC618E">
              <w:rPr>
                <w:rFonts w:cs="Segoe UI"/>
                <w:color w:val="000000" w:themeColor="text1"/>
              </w:rPr>
              <w:t xml:space="preserve"> users.</w:t>
            </w:r>
          </w:p>
        </w:tc>
      </w:tr>
    </w:tbl>
    <w:p w14:paraId="6EDD6B4D" w14:textId="77777777" w:rsidR="00DE5C56" w:rsidRDefault="00DE5C56" w:rsidP="00CC618E">
      <w:pPr>
        <w:spacing w:before="120" w:after="120"/>
      </w:pPr>
    </w:p>
    <w:p w14:paraId="60FF718F" w14:textId="77777777" w:rsidR="00D20084" w:rsidRDefault="00D20084" w:rsidP="00D20084">
      <w:pPr>
        <w:spacing w:before="120" w:after="120"/>
        <w:jc w:val="right"/>
        <w:rPr>
          <w:bCs/>
          <w:szCs w:val="28"/>
        </w:rPr>
      </w:pPr>
      <w:hyperlink w:anchor="_top" w:history="1">
        <w:r w:rsidRPr="00D20084">
          <w:rPr>
            <w:rStyle w:val="Hyperlink"/>
            <w:rFonts w:eastAsiaTheme="majorEastAsia" w:cs="Arial"/>
            <w:bCs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40"/>
      </w:tblGrid>
      <w:tr w:rsidR="00441C6C" w14:paraId="05347103" w14:textId="77777777" w:rsidTr="00F535C6">
        <w:trPr>
          <w:trHeight w:val="30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A2554D5" w14:textId="2B968B5E" w:rsidR="00441C6C" w:rsidRDefault="00441C6C" w:rsidP="00CC618E">
            <w:pPr>
              <w:pStyle w:val="Heading2"/>
              <w:spacing w:before="120" w:after="120"/>
              <w:rPr>
                <w:rFonts w:eastAsia="Verdana" w:cs="Verdana"/>
                <w:color w:val="000000" w:themeColor="text1"/>
              </w:rPr>
            </w:pPr>
            <w:bookmarkStart w:id="6" w:name="_Toc204858889"/>
            <w:r>
              <w:t>Related Documents</w:t>
            </w:r>
            <w:bookmarkEnd w:id="6"/>
          </w:p>
        </w:tc>
      </w:tr>
    </w:tbl>
    <w:p w14:paraId="50E0F3DB" w14:textId="15514B73" w:rsidR="00F535C6" w:rsidRDefault="0072234F" w:rsidP="00F535C6">
      <w:pPr>
        <w:spacing w:before="120" w:after="120"/>
      </w:pPr>
      <w:r>
        <w:rPr>
          <w:noProof/>
          <w14:ligatures w14:val="standardContextual"/>
        </w:rPr>
        <w:drawing>
          <wp:inline distT="0" distB="0" distL="0" distR="0" wp14:anchorId="6AC83D76" wp14:editId="195263E8">
            <wp:extent cx="304762" cy="304762"/>
            <wp:effectExtent l="0" t="0" r="635" b="635"/>
            <wp:docPr id="111026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60001" name="Picture 11102600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4" w:anchor="!/view?docid=a6c3a564-b2a4-404d-9f83-7bcdf4e8600e" w:history="1">
        <w:r w:rsidRPr="0072234F">
          <w:rPr>
            <w:rStyle w:val="Hyperlink"/>
          </w:rPr>
          <w:t>Compass Software Release – Shared – August 22, 2025 (076276)</w:t>
        </w:r>
      </w:hyperlink>
    </w:p>
    <w:p w14:paraId="43EF451C" w14:textId="0D862BED" w:rsidR="007D2B09" w:rsidRDefault="007D2B09" w:rsidP="00CC618E">
      <w:pPr>
        <w:spacing w:before="120" w:after="120"/>
        <w:jc w:val="right"/>
        <w:rPr>
          <w:bCs/>
          <w:szCs w:val="28"/>
        </w:rPr>
      </w:pPr>
      <w:hyperlink w:anchor="_top" w:history="1">
        <w:r w:rsidRPr="00D20084">
          <w:rPr>
            <w:rStyle w:val="Hyperlink"/>
            <w:rFonts w:eastAsiaTheme="majorEastAsia" w:cs="Arial"/>
            <w:bCs/>
          </w:rPr>
          <w:t>Top of the Document</w:t>
        </w:r>
      </w:hyperlink>
    </w:p>
    <w:p w14:paraId="48C828A9" w14:textId="77777777" w:rsidR="007D2B09" w:rsidRPr="00C247CB" w:rsidRDefault="007D2B09" w:rsidP="00CC618E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767ED4D9" w14:textId="71C02870" w:rsidR="00EA26A9" w:rsidRDefault="007D2B09" w:rsidP="00CC618E">
      <w:pPr>
        <w:spacing w:before="120" w:after="120"/>
        <w:jc w:val="center"/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EA26A9" w:rsidSect="007D2B09"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13685" w14:textId="77777777" w:rsidR="00CD322D" w:rsidRDefault="00CD322D">
      <w:r>
        <w:separator/>
      </w:r>
    </w:p>
  </w:endnote>
  <w:endnote w:type="continuationSeparator" w:id="0">
    <w:p w14:paraId="6375FE72" w14:textId="77777777" w:rsidR="00CD322D" w:rsidRDefault="00CD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C12F" w14:textId="77777777" w:rsidR="00CF4B3A" w:rsidRPr="00C32D18" w:rsidRDefault="00CF4B3A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5CF76" w14:textId="77777777" w:rsidR="00CF4B3A" w:rsidRPr="00CD2229" w:rsidRDefault="00CF4B3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E2A7D" w14:textId="77777777" w:rsidR="00CD322D" w:rsidRDefault="00CD322D">
      <w:r>
        <w:separator/>
      </w:r>
    </w:p>
  </w:footnote>
  <w:footnote w:type="continuationSeparator" w:id="0">
    <w:p w14:paraId="0130D29D" w14:textId="77777777" w:rsidR="00CD322D" w:rsidRDefault="00CD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D97BC" w14:textId="77777777" w:rsidR="00CF4B3A" w:rsidRDefault="00CF4B3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4947"/>
    <w:multiLevelType w:val="hybridMultilevel"/>
    <w:tmpl w:val="EC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48EB"/>
    <w:multiLevelType w:val="hybridMultilevel"/>
    <w:tmpl w:val="225C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16836"/>
    <w:multiLevelType w:val="hybridMultilevel"/>
    <w:tmpl w:val="CD0A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54062">
    <w:abstractNumId w:val="0"/>
  </w:num>
  <w:num w:numId="2" w16cid:durableId="1288661690">
    <w:abstractNumId w:val="1"/>
  </w:num>
  <w:num w:numId="3" w16cid:durableId="141605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7C"/>
    <w:rsid w:val="000100F4"/>
    <w:rsid w:val="000446A3"/>
    <w:rsid w:val="00066F22"/>
    <w:rsid w:val="000A5718"/>
    <w:rsid w:val="0010688C"/>
    <w:rsid w:val="001336D9"/>
    <w:rsid w:val="00135BDB"/>
    <w:rsid w:val="00150B91"/>
    <w:rsid w:val="001904BA"/>
    <w:rsid w:val="0019472A"/>
    <w:rsid w:val="001B401C"/>
    <w:rsid w:val="00285C5A"/>
    <w:rsid w:val="002B4F7B"/>
    <w:rsid w:val="00304DB4"/>
    <w:rsid w:val="0033580F"/>
    <w:rsid w:val="0035274B"/>
    <w:rsid w:val="003560AA"/>
    <w:rsid w:val="00392D90"/>
    <w:rsid w:val="003A5D4A"/>
    <w:rsid w:val="003B3D72"/>
    <w:rsid w:val="003C3346"/>
    <w:rsid w:val="003C6731"/>
    <w:rsid w:val="003C74AD"/>
    <w:rsid w:val="003F6A18"/>
    <w:rsid w:val="00402F02"/>
    <w:rsid w:val="00425F0B"/>
    <w:rsid w:val="004276FA"/>
    <w:rsid w:val="00441C6C"/>
    <w:rsid w:val="004B38AA"/>
    <w:rsid w:val="004E65F2"/>
    <w:rsid w:val="004F6A77"/>
    <w:rsid w:val="00500989"/>
    <w:rsid w:val="00501473"/>
    <w:rsid w:val="00503875"/>
    <w:rsid w:val="00527C56"/>
    <w:rsid w:val="005411EA"/>
    <w:rsid w:val="005470AC"/>
    <w:rsid w:val="0056233B"/>
    <w:rsid w:val="005B000E"/>
    <w:rsid w:val="005D6B72"/>
    <w:rsid w:val="00604E8A"/>
    <w:rsid w:val="00615AA4"/>
    <w:rsid w:val="00627E08"/>
    <w:rsid w:val="006436E2"/>
    <w:rsid w:val="00645559"/>
    <w:rsid w:val="006531DD"/>
    <w:rsid w:val="0069288F"/>
    <w:rsid w:val="006C505C"/>
    <w:rsid w:val="006C6283"/>
    <w:rsid w:val="006D78C5"/>
    <w:rsid w:val="00712B08"/>
    <w:rsid w:val="0072234F"/>
    <w:rsid w:val="00733DC3"/>
    <w:rsid w:val="00782916"/>
    <w:rsid w:val="007A3436"/>
    <w:rsid w:val="007B3953"/>
    <w:rsid w:val="007C69F5"/>
    <w:rsid w:val="007D2B09"/>
    <w:rsid w:val="007F2605"/>
    <w:rsid w:val="008345B5"/>
    <w:rsid w:val="00861745"/>
    <w:rsid w:val="00873BB3"/>
    <w:rsid w:val="00874F23"/>
    <w:rsid w:val="008F1E05"/>
    <w:rsid w:val="0090296B"/>
    <w:rsid w:val="00983E7E"/>
    <w:rsid w:val="009C434B"/>
    <w:rsid w:val="009D1B1B"/>
    <w:rsid w:val="009D7459"/>
    <w:rsid w:val="00A06A2D"/>
    <w:rsid w:val="00A171EC"/>
    <w:rsid w:val="00A43C8D"/>
    <w:rsid w:val="00A60206"/>
    <w:rsid w:val="00A85DA8"/>
    <w:rsid w:val="00AA78FC"/>
    <w:rsid w:val="00AF4A46"/>
    <w:rsid w:val="00B00031"/>
    <w:rsid w:val="00B04F51"/>
    <w:rsid w:val="00B4360E"/>
    <w:rsid w:val="00B44D4F"/>
    <w:rsid w:val="00B665FF"/>
    <w:rsid w:val="00B67E97"/>
    <w:rsid w:val="00B7107C"/>
    <w:rsid w:val="00B80018"/>
    <w:rsid w:val="00B80D9B"/>
    <w:rsid w:val="00B826DA"/>
    <w:rsid w:val="00BB73E0"/>
    <w:rsid w:val="00BC7591"/>
    <w:rsid w:val="00C01E6D"/>
    <w:rsid w:val="00C027A1"/>
    <w:rsid w:val="00C038D0"/>
    <w:rsid w:val="00C1149C"/>
    <w:rsid w:val="00C721FD"/>
    <w:rsid w:val="00CA415C"/>
    <w:rsid w:val="00CC618E"/>
    <w:rsid w:val="00CD322D"/>
    <w:rsid w:val="00CF4B3A"/>
    <w:rsid w:val="00D11A7A"/>
    <w:rsid w:val="00D20084"/>
    <w:rsid w:val="00D252DF"/>
    <w:rsid w:val="00D81332"/>
    <w:rsid w:val="00D864D0"/>
    <w:rsid w:val="00DB1BA5"/>
    <w:rsid w:val="00DE5C56"/>
    <w:rsid w:val="00E10C7A"/>
    <w:rsid w:val="00E248A4"/>
    <w:rsid w:val="00E42FF1"/>
    <w:rsid w:val="00E5241A"/>
    <w:rsid w:val="00E600D6"/>
    <w:rsid w:val="00E769B5"/>
    <w:rsid w:val="00E777DC"/>
    <w:rsid w:val="00E82F58"/>
    <w:rsid w:val="00EA26A9"/>
    <w:rsid w:val="00EE1AFD"/>
    <w:rsid w:val="00F3070E"/>
    <w:rsid w:val="00F356A0"/>
    <w:rsid w:val="00F535C6"/>
    <w:rsid w:val="00F83196"/>
    <w:rsid w:val="00FB2018"/>
    <w:rsid w:val="00F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1B48"/>
  <w15:chartTrackingRefBased/>
  <w15:docId w15:val="{330616A2-0FD0-4FD6-8F9F-4C163ED1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84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9D1B1B"/>
    <w:pPr>
      <w:keepNext/>
      <w:keepLines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D1B1B"/>
    <w:pPr>
      <w:keepNext/>
      <w:keepLines/>
      <w:outlineLvl w:val="1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1B1B"/>
    <w:rPr>
      <w:rFonts w:ascii="Verdana" w:eastAsiaTheme="majorEastAsia" w:hAnsi="Verdan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rsid w:val="009D1B1B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7C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7C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7C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7C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7C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7C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7107C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7C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7C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710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7C"/>
    <w:rPr>
      <w:rFonts w:ascii="Verdana" w:eastAsiaTheme="minorEastAsia" w:hAnsi="Verdana" w:cstheme="minorBid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B7107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71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7C"/>
    <w:rPr>
      <w:rFonts w:ascii="Verdana" w:eastAsiaTheme="minorEastAsia" w:hAnsi="Verdana" w:cstheme="min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710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7D2B09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D2B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B09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7D2B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2B09"/>
    <w:rPr>
      <w:rFonts w:ascii="Verdana" w:eastAsia="Times New Roman" w:hAnsi="Verdana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7D2B09"/>
  </w:style>
  <w:style w:type="paragraph" w:styleId="TOC1">
    <w:name w:val="toc 1"/>
    <w:basedOn w:val="Normal"/>
    <w:next w:val="Normal"/>
    <w:autoRedefine/>
    <w:uiPriority w:val="39"/>
    <w:rsid w:val="007D2B09"/>
  </w:style>
  <w:style w:type="character" w:customStyle="1" w:styleId="normaltextrun">
    <w:name w:val="normaltextrun"/>
    <w:basedOn w:val="DefaultParagraphFont"/>
    <w:rsid w:val="009C434B"/>
  </w:style>
  <w:style w:type="paragraph" w:styleId="Revision">
    <w:name w:val="Revision"/>
    <w:hidden/>
    <w:uiPriority w:val="99"/>
    <w:semiHidden/>
    <w:rsid w:val="000100F4"/>
    <w:rPr>
      <w:rFonts w:ascii="Verdana" w:eastAsia="Times New Roman" w:hAnsi="Verdana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41C6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forms.office.com/Pages/ResponsePage.aspx?id=uGG7-v46dU65NKR_eCuM1wxlZbzQAA5CrF9MJTTfTF9URVMxVllLNEdWOVZXVUVISzgzOTRHTDZFVi4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E00562877574499E9CC2BAA5D4D64" ma:contentTypeVersion="3" ma:contentTypeDescription="Create a new document." ma:contentTypeScope="" ma:versionID="89aea1496f2bb19f2ae4fe6c710b7c73">
  <xsd:schema xmlns:xsd="http://www.w3.org/2001/XMLSchema" xmlns:xs="http://www.w3.org/2001/XMLSchema" xmlns:p="http://schemas.microsoft.com/office/2006/metadata/properties" xmlns:ns2="2c9c8b17-b97d-4ff7-8ad7-7288c9e71d6b" targetNamespace="http://schemas.microsoft.com/office/2006/metadata/properties" ma:root="true" ma:fieldsID="a095403317e209459d6abb0aecbbc7f3" ns2:_="">
    <xsd:import namespace="2c9c8b17-b97d-4ff7-8ad7-7288c9e71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c8b17-b97d-4ff7-8ad7-7288c9e71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DBC7D-1A54-42F5-8643-B8AF71DA8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9c8b17-b97d-4ff7-8ad7-7288c9e71d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EAB02-DED1-4D38-BB75-279AAF0B8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CE1E9-A1F7-4DD6-A1D1-560E840479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17</cp:revision>
  <dcterms:created xsi:type="dcterms:W3CDTF">2025-07-24T19:53:00Z</dcterms:created>
  <dcterms:modified xsi:type="dcterms:W3CDTF">2025-07-31T22:45:00Z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2025-05-13T17:01:07Z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b9e819e9-0ee7-4aa0-a84e-185448fffacc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  <property fmtid="{D5CDD505-2E9C-101B-9397-08002B2CF9AE}" pid="10" name="ContentTypeId">
    <vt:lpwstr>0x010100527E00562877574499E9CC2BAA5D4D64</vt:lpwstr>
  </property>
</Properties>
</file>