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0B915" w14:textId="09734B01" w:rsidR="002F4FFF" w:rsidRPr="00303B3D" w:rsidRDefault="00BC263E" w:rsidP="005474E0">
      <w:pPr>
        <w:pStyle w:val="Heading1"/>
        <w:spacing w:before="120" w:after="120"/>
        <w:rPr>
          <w:szCs w:val="36"/>
        </w:rPr>
      </w:pPr>
      <w:bookmarkStart w:id="0" w:name="_top"/>
      <w:bookmarkEnd w:id="0"/>
      <w:r>
        <w:rPr>
          <w:szCs w:val="36"/>
        </w:rPr>
        <w:t xml:space="preserve">PeopleSafe - </w:t>
      </w:r>
      <w:r w:rsidR="002C7478" w:rsidRPr="76D91859">
        <w:rPr>
          <w:szCs w:val="36"/>
        </w:rPr>
        <w:t>S</w:t>
      </w:r>
      <w:r w:rsidR="005221E2" w:rsidRPr="76D91859">
        <w:rPr>
          <w:szCs w:val="36"/>
        </w:rPr>
        <w:t xml:space="preserve">plit </w:t>
      </w:r>
      <w:r w:rsidR="002F4FFF" w:rsidRPr="76D91859">
        <w:rPr>
          <w:szCs w:val="36"/>
        </w:rPr>
        <w:t>Order</w:t>
      </w:r>
    </w:p>
    <w:p w14:paraId="6E5CA40D" w14:textId="77777777" w:rsidR="008F15DE" w:rsidRPr="008F15DE" w:rsidRDefault="008F15DE" w:rsidP="005474E0">
      <w:pPr>
        <w:pStyle w:val="TOC2"/>
        <w:spacing w:before="120" w:after="120"/>
      </w:pPr>
    </w:p>
    <w:p w14:paraId="4594070D" w14:textId="77777777" w:rsidR="008F15DE" w:rsidRPr="008F15DE" w:rsidRDefault="008F15DE" w:rsidP="005474E0">
      <w:pPr>
        <w:pStyle w:val="TOC2"/>
        <w:spacing w:before="120" w:after="120"/>
      </w:pPr>
    </w:p>
    <w:p w14:paraId="1B668C2D" w14:textId="06BE015D" w:rsidR="00AE631D" w:rsidRDefault="00DA3274" w:rsidP="00AE631D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>
        <w:rPr>
          <w:rFonts w:ascii="Times New Roman" w:hAnsi="Times New Roman"/>
        </w:rPr>
        <w:fldChar w:fldCharType="begin"/>
      </w:r>
      <w:r>
        <w:instrText xml:space="preserve"> TOC \o "2-2" \n \p " " \h \z \u </w:instrText>
      </w:r>
      <w:r>
        <w:rPr>
          <w:rFonts w:ascii="Times New Roman" w:hAnsi="Times New Roman"/>
        </w:rPr>
        <w:fldChar w:fldCharType="separate"/>
      </w:r>
      <w:hyperlink w:anchor="_Toc178933364" w:history="1">
        <w:r w:rsidR="00AE631D" w:rsidRPr="007A0C7E">
          <w:rPr>
            <w:rStyle w:val="Hyperlink"/>
            <w:noProof/>
          </w:rPr>
          <w:t>Process</w:t>
        </w:r>
      </w:hyperlink>
    </w:p>
    <w:p w14:paraId="481C6161" w14:textId="38CDBCEB" w:rsidR="00AE631D" w:rsidRDefault="00000000" w:rsidP="00AE631D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8933365" w:history="1">
        <w:r w:rsidR="00AE631D" w:rsidRPr="007A0C7E">
          <w:rPr>
            <w:rStyle w:val="Hyperlink"/>
            <w:noProof/>
          </w:rPr>
          <w:t>Split Order Call Talk Track</w:t>
        </w:r>
      </w:hyperlink>
    </w:p>
    <w:p w14:paraId="03D0A793" w14:textId="5DE7637D" w:rsidR="00AE631D" w:rsidRDefault="00000000" w:rsidP="00AE631D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8933366" w:history="1">
        <w:r w:rsidR="00AE631D" w:rsidRPr="007A0C7E">
          <w:rPr>
            <w:rStyle w:val="Hyperlink"/>
            <w:noProof/>
          </w:rPr>
          <w:t>Resolution Time</w:t>
        </w:r>
      </w:hyperlink>
    </w:p>
    <w:p w14:paraId="76B96400" w14:textId="130692B1" w:rsidR="00AE631D" w:rsidRDefault="00000000" w:rsidP="00AE631D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78933367" w:history="1">
        <w:r w:rsidR="00AE631D" w:rsidRPr="007A0C7E">
          <w:rPr>
            <w:rStyle w:val="Hyperlink"/>
            <w:noProof/>
          </w:rPr>
          <w:t>Related Documents</w:t>
        </w:r>
      </w:hyperlink>
    </w:p>
    <w:p w14:paraId="29573F39" w14:textId="413E5DA5" w:rsidR="008F15DE" w:rsidRDefault="00DA3274" w:rsidP="00AE631D">
      <w:pPr>
        <w:spacing w:before="120" w:after="120"/>
      </w:pPr>
      <w:r>
        <w:fldChar w:fldCharType="end"/>
      </w:r>
    </w:p>
    <w:p w14:paraId="76F8EE2C" w14:textId="612A2841" w:rsidR="00DA3274" w:rsidRDefault="00DA3274" w:rsidP="005474E0">
      <w:pPr>
        <w:spacing w:before="120" w:after="120"/>
      </w:pPr>
      <w:r>
        <w:t xml:space="preserve"> </w:t>
      </w:r>
    </w:p>
    <w:p w14:paraId="1D1BF6EA" w14:textId="61213CF6" w:rsidR="002C7478" w:rsidRDefault="006F72B7" w:rsidP="005474E0">
      <w:pPr>
        <w:spacing w:before="120" w:after="120"/>
      </w:pPr>
      <w:bookmarkStart w:id="1" w:name="_Overview"/>
      <w:bookmarkEnd w:id="1"/>
      <w:r w:rsidRPr="006F72B7">
        <w:rPr>
          <w:b/>
          <w:bCs/>
        </w:rPr>
        <w:t>Description:</w:t>
      </w:r>
      <w:r>
        <w:t xml:space="preserve">  </w:t>
      </w:r>
      <w:r w:rsidR="00BC263E">
        <w:t>U</w:t>
      </w:r>
      <w:r w:rsidR="002C7478">
        <w:t>sed to split an order that has two or more prescriptions</w:t>
      </w:r>
      <w:r w:rsidR="00F312D4">
        <w:t xml:space="preserve"> </w:t>
      </w:r>
      <w:r w:rsidR="00BE4D89">
        <w:t xml:space="preserve">(Rx) </w:t>
      </w:r>
      <w:r w:rsidR="002C7478">
        <w:t xml:space="preserve">in </w:t>
      </w:r>
      <w:r w:rsidR="003E6C9D">
        <w:t>process which</w:t>
      </w:r>
      <w:r w:rsidR="002C7478">
        <w:t xml:space="preserve"> is delayed due to concerns with one or more prescriptions.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7478" w14:paraId="1D1255FD" w14:textId="77777777" w:rsidTr="005474E0">
        <w:tc>
          <w:tcPr>
            <w:tcW w:w="5000" w:type="pct"/>
            <w:shd w:val="clear" w:color="auto" w:fill="BFBFBF" w:themeFill="background1" w:themeFillShade="BF"/>
          </w:tcPr>
          <w:p w14:paraId="54DC28B4" w14:textId="77777777" w:rsidR="002C7478" w:rsidRPr="00DF25F8" w:rsidRDefault="002C7478" w:rsidP="006F72B7">
            <w:pPr>
              <w:pStyle w:val="Heading2"/>
              <w:spacing w:before="120" w:after="120"/>
              <w:rPr>
                <w:i/>
              </w:rPr>
            </w:pPr>
            <w:bookmarkStart w:id="2" w:name="_Various_Work_Instructions"/>
            <w:bookmarkStart w:id="3" w:name="_Process"/>
            <w:bookmarkStart w:id="4" w:name="_Various_Work_Instructions1"/>
            <w:bookmarkStart w:id="5" w:name="_Various_Work_Instructions_1"/>
            <w:bookmarkStart w:id="6" w:name="_Toc178933364"/>
            <w:bookmarkEnd w:id="2"/>
            <w:bookmarkEnd w:id="3"/>
            <w:bookmarkEnd w:id="4"/>
            <w:bookmarkEnd w:id="5"/>
            <w:r w:rsidRPr="00DF25F8">
              <w:t>Process</w:t>
            </w:r>
            <w:bookmarkEnd w:id="6"/>
            <w:r w:rsidRPr="00DF25F8">
              <w:t xml:space="preserve"> </w:t>
            </w:r>
          </w:p>
        </w:tc>
      </w:tr>
    </w:tbl>
    <w:p w14:paraId="63798128" w14:textId="22D1B1EA" w:rsidR="006F72B7" w:rsidRDefault="006F72B7" w:rsidP="006F72B7">
      <w:pPr>
        <w:spacing w:before="120" w:after="120"/>
        <w:jc w:val="both"/>
      </w:pPr>
      <w:r w:rsidRPr="76D91859">
        <w:rPr>
          <w:b/>
          <w:bCs/>
        </w:rPr>
        <w:t>Note:</w:t>
      </w:r>
      <w:r w:rsidRPr="76D91859">
        <w:t xml:space="preserve"> </w:t>
      </w:r>
      <w:r w:rsidR="00A61132" w:rsidRPr="76D91859">
        <w:t xml:space="preserve"> </w:t>
      </w:r>
      <w:r w:rsidRPr="76D91859">
        <w:t xml:space="preserve">A member’s order will be split if for multiple prescriptions and </w:t>
      </w:r>
      <w:r w:rsidR="63C8A91D" w:rsidRPr="76D91859">
        <w:t>in-house</w:t>
      </w:r>
      <w:r w:rsidRPr="76D91859">
        <w:t xml:space="preserve"> five days or longer. Courtesy calls are made on the 6</w:t>
      </w:r>
      <w:r w:rsidRPr="76D91859">
        <w:rPr>
          <w:vertAlign w:val="superscript"/>
        </w:rPr>
        <w:t>th</w:t>
      </w:r>
      <w:r w:rsidRPr="76D91859">
        <w:t xml:space="preserve"> day.</w:t>
      </w:r>
    </w:p>
    <w:p w14:paraId="4F8170F6" w14:textId="77777777" w:rsidR="00817462" w:rsidRDefault="00817462" w:rsidP="006F72B7">
      <w:pPr>
        <w:spacing w:before="120" w:after="120"/>
        <w:jc w:val="both"/>
      </w:pPr>
    </w:p>
    <w:p w14:paraId="4D922D8F" w14:textId="77777777" w:rsidR="002C7478" w:rsidRPr="002A73DF" w:rsidRDefault="002A73DF" w:rsidP="006F72B7">
      <w:pPr>
        <w:spacing w:before="120" w:after="120"/>
      </w:pPr>
      <w:r w:rsidRPr="002A73DF">
        <w:t>Perform the following steps: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2894"/>
        <w:gridCol w:w="2618"/>
        <w:gridCol w:w="6614"/>
      </w:tblGrid>
      <w:tr w:rsidR="002C7478" w14:paraId="2EB85632" w14:textId="77777777" w:rsidTr="005474E0">
        <w:tc>
          <w:tcPr>
            <w:tcW w:w="275" w:type="pct"/>
            <w:shd w:val="clear" w:color="auto" w:fill="D9D9D9" w:themeFill="background1" w:themeFillShade="D9"/>
          </w:tcPr>
          <w:p w14:paraId="7BEAA308" w14:textId="77777777" w:rsidR="002C7478" w:rsidRDefault="002C7478" w:rsidP="006F72B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725" w:type="pct"/>
            <w:gridSpan w:val="3"/>
            <w:shd w:val="clear" w:color="auto" w:fill="D9D9D9" w:themeFill="background1" w:themeFillShade="D9"/>
          </w:tcPr>
          <w:p w14:paraId="737D732C" w14:textId="77777777" w:rsidR="002C7478" w:rsidRDefault="002C7478" w:rsidP="006F72B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6F72B7" w14:paraId="6135693F" w14:textId="77777777" w:rsidTr="003726B0">
        <w:trPr>
          <w:trHeight w:val="728"/>
        </w:trPr>
        <w:tc>
          <w:tcPr>
            <w:tcW w:w="275" w:type="pct"/>
            <w:vMerge w:val="restart"/>
            <w:tcBorders>
              <w:bottom w:val="single" w:sz="4" w:space="0" w:color="auto"/>
            </w:tcBorders>
          </w:tcPr>
          <w:p w14:paraId="70CF95B3" w14:textId="77777777" w:rsidR="006F72B7" w:rsidRDefault="006F72B7" w:rsidP="006F72B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725" w:type="pct"/>
            <w:gridSpan w:val="3"/>
            <w:tcBorders>
              <w:bottom w:val="single" w:sz="4" w:space="0" w:color="auto"/>
            </w:tcBorders>
          </w:tcPr>
          <w:p w14:paraId="66AEF68D" w14:textId="77777777" w:rsidR="006F72B7" w:rsidRDefault="006F72B7" w:rsidP="006F72B7">
            <w:pPr>
              <w:spacing w:before="120" w:after="120"/>
              <w:textAlignment w:val="top"/>
            </w:pPr>
            <w:r>
              <w:t xml:space="preserve">Verify for which prescription/order the member is calling and determine </w:t>
            </w:r>
            <w:r w:rsidRPr="00BC57B9">
              <w:rPr>
                <w:color w:val="000000"/>
              </w:rPr>
              <w:t>if the order has been split.</w:t>
            </w:r>
          </w:p>
        </w:tc>
      </w:tr>
      <w:tr w:rsidR="006F72B7" w14:paraId="356D2C77" w14:textId="77777777" w:rsidTr="003D63F7">
        <w:trPr>
          <w:trHeight w:val="90"/>
        </w:trPr>
        <w:tc>
          <w:tcPr>
            <w:tcW w:w="275" w:type="pct"/>
            <w:vMerge/>
          </w:tcPr>
          <w:p w14:paraId="5913708C" w14:textId="77777777" w:rsidR="006F72B7" w:rsidRDefault="006F72B7" w:rsidP="006F72B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132" w:type="pct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9D1A2D1" w14:textId="77777777" w:rsidR="006F72B7" w:rsidRPr="00F11B0E" w:rsidRDefault="006F72B7" w:rsidP="006F72B7">
            <w:pPr>
              <w:spacing w:before="120" w:after="120"/>
              <w:jc w:val="center"/>
              <w:rPr>
                <w:b/>
                <w:color w:val="FF0000"/>
              </w:rPr>
            </w:pPr>
            <w:r w:rsidRPr="00BC57B9">
              <w:rPr>
                <w:b/>
                <w:color w:val="000000"/>
              </w:rPr>
              <w:t>If…</w:t>
            </w:r>
          </w:p>
        </w:tc>
        <w:tc>
          <w:tcPr>
            <w:tcW w:w="3593" w:type="pct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5A6024B5" w14:textId="77777777" w:rsidR="006F72B7" w:rsidRPr="00BC57B9" w:rsidRDefault="006F72B7" w:rsidP="006F72B7">
            <w:pPr>
              <w:spacing w:before="120" w:after="120"/>
              <w:jc w:val="center"/>
              <w:rPr>
                <w:b/>
                <w:color w:val="000000"/>
              </w:rPr>
            </w:pPr>
            <w:r w:rsidRPr="00BC57B9">
              <w:rPr>
                <w:b/>
                <w:color w:val="000000"/>
              </w:rPr>
              <w:t>Then…</w:t>
            </w:r>
          </w:p>
        </w:tc>
      </w:tr>
      <w:tr w:rsidR="006F72B7" w14:paraId="08AF2BD2" w14:textId="77777777" w:rsidTr="003726B0">
        <w:trPr>
          <w:trHeight w:val="90"/>
        </w:trPr>
        <w:tc>
          <w:tcPr>
            <w:tcW w:w="275" w:type="pct"/>
            <w:vMerge/>
          </w:tcPr>
          <w:p w14:paraId="384F9C9C" w14:textId="77777777" w:rsidR="006F72B7" w:rsidRDefault="006F72B7" w:rsidP="006F72B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132" w:type="pct"/>
            <w:tcBorders>
              <w:bottom w:val="single" w:sz="4" w:space="0" w:color="auto"/>
            </w:tcBorders>
          </w:tcPr>
          <w:p w14:paraId="6137DC2B" w14:textId="77777777" w:rsidR="006F72B7" w:rsidRPr="00F11B0E" w:rsidRDefault="006F72B7" w:rsidP="006F72B7">
            <w:pPr>
              <w:spacing w:before="120" w:after="120"/>
              <w:rPr>
                <w:color w:val="FF0000"/>
              </w:rPr>
            </w:pPr>
            <w:r w:rsidRPr="00BC57B9">
              <w:rPr>
                <w:color w:val="000000"/>
              </w:rPr>
              <w:t>Yes</w:t>
            </w:r>
          </w:p>
        </w:tc>
        <w:tc>
          <w:tcPr>
            <w:tcW w:w="3593" w:type="pct"/>
            <w:gridSpan w:val="2"/>
            <w:tcBorders>
              <w:bottom w:val="single" w:sz="4" w:space="0" w:color="auto"/>
            </w:tcBorders>
          </w:tcPr>
          <w:p w14:paraId="3706531C" w14:textId="77777777" w:rsidR="006F72B7" w:rsidRDefault="006F72B7" w:rsidP="006F72B7">
            <w:pPr>
              <w:spacing w:before="120" w:after="120"/>
            </w:pPr>
            <w:r w:rsidRPr="00BC57B9">
              <w:rPr>
                <w:color w:val="000000"/>
              </w:rPr>
              <w:t>Refer to</w:t>
            </w:r>
            <w:r>
              <w:t xml:space="preserve"> </w:t>
            </w:r>
            <w:hyperlink w:anchor="_Split_Order_Call" w:history="1">
              <w:r>
                <w:rPr>
                  <w:rStyle w:val="Hyperlink"/>
                </w:rPr>
                <w:t>Split Order Call Talk Track</w:t>
              </w:r>
            </w:hyperlink>
            <w:r>
              <w:t xml:space="preserve"> </w:t>
            </w:r>
            <w:r w:rsidRPr="00BC57B9">
              <w:rPr>
                <w:color w:val="000000"/>
              </w:rPr>
              <w:t>for a sample version of what to advise the member.</w:t>
            </w:r>
          </w:p>
        </w:tc>
      </w:tr>
      <w:tr w:rsidR="006F72B7" w14:paraId="627265B9" w14:textId="77777777" w:rsidTr="003726B0">
        <w:trPr>
          <w:trHeight w:val="90"/>
        </w:trPr>
        <w:tc>
          <w:tcPr>
            <w:tcW w:w="275" w:type="pct"/>
            <w:vMerge/>
          </w:tcPr>
          <w:p w14:paraId="4330D82D" w14:textId="77777777" w:rsidR="006F72B7" w:rsidRDefault="006F72B7" w:rsidP="006F72B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1132" w:type="pct"/>
            <w:tcBorders>
              <w:bottom w:val="single" w:sz="4" w:space="0" w:color="auto"/>
            </w:tcBorders>
          </w:tcPr>
          <w:p w14:paraId="43E21BBA" w14:textId="77777777" w:rsidR="006F72B7" w:rsidRPr="00F11B0E" w:rsidRDefault="006F72B7" w:rsidP="006F72B7">
            <w:pPr>
              <w:spacing w:before="120" w:after="120"/>
              <w:rPr>
                <w:color w:val="FF0000"/>
              </w:rPr>
            </w:pPr>
            <w:r w:rsidRPr="00BC57B9">
              <w:rPr>
                <w:color w:val="000000"/>
              </w:rPr>
              <w:t>No</w:t>
            </w:r>
          </w:p>
        </w:tc>
        <w:tc>
          <w:tcPr>
            <w:tcW w:w="3593" w:type="pct"/>
            <w:gridSpan w:val="2"/>
            <w:tcBorders>
              <w:bottom w:val="single" w:sz="4" w:space="0" w:color="auto"/>
            </w:tcBorders>
          </w:tcPr>
          <w:p w14:paraId="544E7F31" w14:textId="6FA16F84" w:rsidR="006F72B7" w:rsidRPr="00BC57B9" w:rsidRDefault="006F72B7" w:rsidP="006F72B7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Proceed to next step</w:t>
            </w:r>
            <w:r w:rsidR="00A61132">
              <w:rPr>
                <w:color w:val="000000"/>
              </w:rPr>
              <w:t>.</w:t>
            </w:r>
          </w:p>
        </w:tc>
      </w:tr>
      <w:tr w:rsidR="00EE1C18" w14:paraId="77AC7108" w14:textId="77777777" w:rsidTr="003726B0">
        <w:tc>
          <w:tcPr>
            <w:tcW w:w="275" w:type="pct"/>
          </w:tcPr>
          <w:p w14:paraId="59B54BC3" w14:textId="77777777" w:rsidR="00EE1C18" w:rsidDel="00EE1C18" w:rsidRDefault="006F72B7" w:rsidP="006F72B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25" w:type="pct"/>
            <w:gridSpan w:val="3"/>
            <w:tcBorders>
              <w:bottom w:val="single" w:sz="4" w:space="0" w:color="auto"/>
            </w:tcBorders>
          </w:tcPr>
          <w:p w14:paraId="1B2864B7" w14:textId="66E675E9" w:rsidR="00EE1C18" w:rsidRDefault="00AB08A6" w:rsidP="006F72B7">
            <w:pPr>
              <w:spacing w:before="120" w:after="120"/>
              <w:textAlignment w:val="top"/>
            </w:pPr>
            <w:r>
              <w:rPr>
                <w:noProof/>
              </w:rPr>
              <w:drawing>
                <wp:inline distT="0" distB="0" distL="0" distR="0" wp14:anchorId="7ACD04BD" wp14:editId="263BAE96">
                  <wp:extent cx="304800" cy="304800"/>
                  <wp:effectExtent l="0" t="0" r="0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</w:t>
            </w:r>
            <w:r w:rsidR="00EE1C18" w:rsidRPr="00F11B0E">
              <w:rPr>
                <w:color w:val="000000"/>
              </w:rPr>
              <w:t xml:space="preserve">Verify </w:t>
            </w:r>
            <w:r w:rsidR="00EE1C18" w:rsidRPr="00BC57B9">
              <w:rPr>
                <w:color w:val="000000"/>
              </w:rPr>
              <w:t xml:space="preserve">the </w:t>
            </w:r>
            <w:r w:rsidR="0095566A">
              <w:rPr>
                <w:color w:val="000000"/>
              </w:rPr>
              <w:t xml:space="preserve">order </w:t>
            </w:r>
            <w:r w:rsidR="00EE1C18" w:rsidRPr="00BC57B9">
              <w:rPr>
                <w:color w:val="000000"/>
              </w:rPr>
              <w:t>status and</w:t>
            </w:r>
            <w:r w:rsidR="00EE1C18" w:rsidRPr="00F11B0E">
              <w:rPr>
                <w:color w:val="000000"/>
              </w:rPr>
              <w:t xml:space="preserve"> </w:t>
            </w:r>
            <w:r w:rsidR="00B7329B">
              <w:rPr>
                <w:color w:val="000000"/>
              </w:rPr>
              <w:t xml:space="preserve">identify any current or potential causes of delays, such </w:t>
            </w:r>
            <w:r w:rsidR="00D14B77">
              <w:rPr>
                <w:color w:val="000000"/>
              </w:rPr>
              <w:t>as</w:t>
            </w:r>
            <w:r w:rsidR="00EE1C18" w:rsidRPr="00F11B0E">
              <w:rPr>
                <w:color w:val="000000"/>
              </w:rPr>
              <w:t xml:space="preserve"> </w:t>
            </w:r>
            <w:r w:rsidR="009B6441">
              <w:rPr>
                <w:color w:val="000000"/>
              </w:rPr>
              <w:t xml:space="preserve">a </w:t>
            </w:r>
            <w:r w:rsidR="00EE1C18" w:rsidRPr="00F11B0E">
              <w:rPr>
                <w:color w:val="000000"/>
              </w:rPr>
              <w:t>medication</w:t>
            </w:r>
            <w:r w:rsidR="00B7329B">
              <w:rPr>
                <w:color w:val="000000"/>
              </w:rPr>
              <w:t xml:space="preserve"> </w:t>
            </w:r>
            <w:r w:rsidR="00D14B77">
              <w:rPr>
                <w:color w:val="000000"/>
              </w:rPr>
              <w:t>backorder</w:t>
            </w:r>
            <w:r w:rsidR="00EE1C18" w:rsidRPr="00F11B0E">
              <w:rPr>
                <w:color w:val="000000"/>
              </w:rPr>
              <w:t xml:space="preserve">, DPC, </w:t>
            </w:r>
            <w:r w:rsidR="00EE1C18" w:rsidRPr="00BC57B9">
              <w:rPr>
                <w:color w:val="000000"/>
              </w:rPr>
              <w:t>Prior Authorization</w:t>
            </w:r>
            <w:r w:rsidR="00EE1C18" w:rsidRPr="00F11B0E">
              <w:rPr>
                <w:color w:val="000000"/>
              </w:rPr>
              <w:t xml:space="preserve"> or Clinical Intervention.</w:t>
            </w:r>
          </w:p>
        </w:tc>
      </w:tr>
      <w:tr w:rsidR="00FC4180" w14:paraId="76BD77BF" w14:textId="77777777" w:rsidTr="003726B0">
        <w:tc>
          <w:tcPr>
            <w:tcW w:w="275" w:type="pct"/>
            <w:vMerge w:val="restart"/>
          </w:tcPr>
          <w:p w14:paraId="2D7934B9" w14:textId="77777777" w:rsidR="00FC4180" w:rsidDel="00EE1C18" w:rsidRDefault="006F72B7" w:rsidP="00A43184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725" w:type="pct"/>
            <w:gridSpan w:val="3"/>
            <w:tcBorders>
              <w:bottom w:val="single" w:sz="4" w:space="0" w:color="auto"/>
            </w:tcBorders>
          </w:tcPr>
          <w:p w14:paraId="1DE85794" w14:textId="77777777" w:rsidR="00FC4180" w:rsidRDefault="00FC4180" w:rsidP="00A43184">
            <w:pPr>
              <w:spacing w:before="120" w:after="120"/>
              <w:textAlignment w:val="top"/>
              <w:rPr>
                <w:color w:val="000000"/>
              </w:rPr>
            </w:pPr>
            <w:r>
              <w:t xml:space="preserve">Verify </w:t>
            </w:r>
            <w:r w:rsidRPr="00BC57B9">
              <w:rPr>
                <w:color w:val="000000"/>
              </w:rPr>
              <w:t>the number of days the order has been in process, and how much medication the member has on hand</w:t>
            </w:r>
            <w:r w:rsidR="00DF25F8">
              <w:rPr>
                <w:color w:val="000000"/>
              </w:rPr>
              <w:t>.</w:t>
            </w:r>
          </w:p>
          <w:p w14:paraId="75748F58" w14:textId="77777777" w:rsidR="000E11CB" w:rsidRDefault="000E11CB" w:rsidP="00A43184">
            <w:pPr>
              <w:spacing w:before="120" w:after="120"/>
              <w:textAlignment w:val="top"/>
              <w:rPr>
                <w:color w:val="000000"/>
              </w:rPr>
            </w:pPr>
          </w:p>
          <w:p w14:paraId="13AC2738" w14:textId="5CFAC9A5" w:rsidR="000E11CB" w:rsidRPr="00DF25F8" w:rsidRDefault="000E11CB" w:rsidP="00A43184">
            <w:pPr>
              <w:spacing w:before="120" w:after="120"/>
              <w:textAlignment w:val="top"/>
              <w:rPr>
                <w:color w:val="000000"/>
              </w:rPr>
            </w:pPr>
            <w:r w:rsidRPr="0057305B">
              <w:rPr>
                <w:b/>
                <w:color w:val="000000"/>
              </w:rPr>
              <w:t>Note:</w:t>
            </w:r>
            <w:r>
              <w:rPr>
                <w:color w:val="000000"/>
              </w:rPr>
              <w:t xml:space="preserve">  </w:t>
            </w:r>
            <w:r w:rsidR="0057305B">
              <w:rPr>
                <w:color w:val="000000"/>
              </w:rPr>
              <w:t>O</w:t>
            </w:r>
            <w:r>
              <w:rPr>
                <w:color w:val="000000"/>
              </w:rPr>
              <w:t>rders with new prescriptions</w:t>
            </w:r>
            <w:r w:rsidR="0057305B">
              <w:rPr>
                <w:color w:val="000000"/>
              </w:rPr>
              <w:t xml:space="preserve"> in a split order utilize</w:t>
            </w:r>
            <w:r>
              <w:rPr>
                <w:color w:val="000000"/>
              </w:rPr>
              <w:t xml:space="preserve"> the following guidelines</w:t>
            </w:r>
            <w:r w:rsidR="0057305B">
              <w:rPr>
                <w:color w:val="000000"/>
              </w:rPr>
              <w:t>:</w:t>
            </w:r>
          </w:p>
          <w:p w14:paraId="0F2B0C6C" w14:textId="33C77FD0" w:rsidR="00A61132" w:rsidRDefault="000E11CB" w:rsidP="00A43184">
            <w:pPr>
              <w:pStyle w:val="ListParagraph"/>
              <w:numPr>
                <w:ilvl w:val="0"/>
                <w:numId w:val="14"/>
              </w:numPr>
              <w:spacing w:before="120" w:after="120"/>
              <w:textAlignment w:val="top"/>
              <w:rPr>
                <w:noProof/>
              </w:rPr>
            </w:pPr>
            <w:r w:rsidRPr="00A61132">
              <w:rPr>
                <w:color w:val="000000"/>
              </w:rPr>
              <w:t xml:space="preserve">Rx(s) eligible to fill within 0-2 days: </w:t>
            </w:r>
            <w:r w:rsidR="00DF25F8" w:rsidRPr="00A61132">
              <w:rPr>
                <w:color w:val="000000"/>
              </w:rPr>
              <w:t xml:space="preserve"> </w:t>
            </w:r>
            <w:r w:rsidR="0057305B" w:rsidRPr="00A61132">
              <w:rPr>
                <w:color w:val="000000"/>
              </w:rPr>
              <w:t>O</w:t>
            </w:r>
            <w:r w:rsidRPr="00A61132">
              <w:rPr>
                <w:color w:val="000000"/>
              </w:rPr>
              <w:t xml:space="preserve">rder is put on hold until all remaining </w:t>
            </w:r>
            <w:r w:rsidR="0057305B" w:rsidRPr="00A61132">
              <w:rPr>
                <w:color w:val="000000"/>
              </w:rPr>
              <w:t>R</w:t>
            </w:r>
            <w:r w:rsidRPr="00A61132">
              <w:rPr>
                <w:color w:val="000000"/>
              </w:rPr>
              <w:t>x(s) can be filled</w:t>
            </w:r>
            <w:r w:rsidR="00172B6E" w:rsidRPr="00A61132">
              <w:rPr>
                <w:color w:val="000000"/>
              </w:rPr>
              <w:t xml:space="preserve">. </w:t>
            </w:r>
          </w:p>
          <w:p w14:paraId="61A7A04C" w14:textId="07EC9F66" w:rsidR="00FC4180" w:rsidRPr="00A61132" w:rsidRDefault="000E11CB" w:rsidP="00A43184">
            <w:pPr>
              <w:pStyle w:val="ListParagraph"/>
              <w:numPr>
                <w:ilvl w:val="0"/>
                <w:numId w:val="14"/>
              </w:numPr>
              <w:spacing w:before="120" w:after="120"/>
              <w:textAlignment w:val="top"/>
            </w:pPr>
            <w:r w:rsidRPr="00A61132">
              <w:rPr>
                <w:color w:val="000000"/>
              </w:rPr>
              <w:t xml:space="preserve">Rx(s) eligible to fill within 3-90 days: </w:t>
            </w:r>
            <w:r w:rsidR="0057305B" w:rsidRPr="00A61132">
              <w:rPr>
                <w:color w:val="000000"/>
              </w:rPr>
              <w:t xml:space="preserve"> O</w:t>
            </w:r>
            <w:r w:rsidRPr="00A61132">
              <w:rPr>
                <w:color w:val="000000"/>
              </w:rPr>
              <w:t xml:space="preserve">rder </w:t>
            </w:r>
            <w:r w:rsidR="0057305B" w:rsidRPr="00A61132">
              <w:rPr>
                <w:color w:val="000000"/>
              </w:rPr>
              <w:t xml:space="preserve">is </w:t>
            </w:r>
            <w:r w:rsidRPr="00A61132">
              <w:rPr>
                <w:color w:val="000000"/>
              </w:rPr>
              <w:t>split and the Rx(s) not yet eligible will be held and sent separately when they are ready to process</w:t>
            </w:r>
            <w:r w:rsidR="00172B6E" w:rsidRPr="00A61132">
              <w:rPr>
                <w:color w:val="000000"/>
              </w:rPr>
              <w:t xml:space="preserve">. </w:t>
            </w:r>
          </w:p>
        </w:tc>
      </w:tr>
      <w:tr w:rsidR="00FC4180" w14:paraId="763492FD" w14:textId="77777777" w:rsidTr="00A43184">
        <w:trPr>
          <w:trHeight w:val="90"/>
        </w:trPr>
        <w:tc>
          <w:tcPr>
            <w:tcW w:w="275" w:type="pct"/>
            <w:vMerge/>
          </w:tcPr>
          <w:p w14:paraId="5DA7C90E" w14:textId="77777777" w:rsidR="00FC4180" w:rsidDel="00EE1C18" w:rsidRDefault="00FC4180" w:rsidP="002B389D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2157" w:type="pct"/>
            <w:gridSpan w:val="2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8D902DE" w14:textId="6141CE4B" w:rsidR="00FC4180" w:rsidRPr="00BC57B9" w:rsidRDefault="00FC4180" w:rsidP="002B389D">
            <w:pPr>
              <w:spacing w:before="120" w:after="120"/>
              <w:jc w:val="center"/>
              <w:textAlignment w:val="top"/>
              <w:rPr>
                <w:color w:val="000000"/>
              </w:rPr>
            </w:pPr>
            <w:r w:rsidRPr="00BC57B9">
              <w:rPr>
                <w:b/>
                <w:color w:val="000000"/>
              </w:rPr>
              <w:t>If</w:t>
            </w:r>
            <w:r w:rsidR="002B389D">
              <w:rPr>
                <w:b/>
                <w:color w:val="000000"/>
              </w:rPr>
              <w:t xml:space="preserve"> order has been processing for</w:t>
            </w:r>
            <w:r w:rsidRPr="00BC57B9">
              <w:rPr>
                <w:b/>
                <w:color w:val="000000"/>
              </w:rPr>
              <w:t>…</w:t>
            </w:r>
          </w:p>
        </w:tc>
        <w:tc>
          <w:tcPr>
            <w:tcW w:w="2568" w:type="pct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84FBDE4" w14:textId="77777777" w:rsidR="00FC4180" w:rsidRDefault="00FC4180" w:rsidP="002B389D">
            <w:pPr>
              <w:spacing w:before="120" w:after="120"/>
              <w:jc w:val="center"/>
              <w:textAlignment w:val="top"/>
            </w:pPr>
            <w:r w:rsidRPr="00EE1C18">
              <w:rPr>
                <w:b/>
              </w:rPr>
              <w:t>Then</w:t>
            </w:r>
            <w:r>
              <w:rPr>
                <w:b/>
              </w:rPr>
              <w:t>…</w:t>
            </w:r>
          </w:p>
        </w:tc>
      </w:tr>
      <w:tr w:rsidR="00FC4180" w14:paraId="4947E607" w14:textId="77777777" w:rsidTr="003726B0">
        <w:trPr>
          <w:trHeight w:val="90"/>
        </w:trPr>
        <w:tc>
          <w:tcPr>
            <w:tcW w:w="275" w:type="pct"/>
            <w:vMerge/>
          </w:tcPr>
          <w:p w14:paraId="59F7F8D5" w14:textId="77777777" w:rsidR="00FC4180" w:rsidDel="00EE1C18" w:rsidRDefault="00FC4180" w:rsidP="002B389D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2157" w:type="pct"/>
            <w:gridSpan w:val="2"/>
            <w:tcBorders>
              <w:bottom w:val="single" w:sz="4" w:space="0" w:color="auto"/>
            </w:tcBorders>
          </w:tcPr>
          <w:p w14:paraId="5EB96F7F" w14:textId="6B870901" w:rsidR="00FC4180" w:rsidRPr="00F11B0E" w:rsidRDefault="00FC4180" w:rsidP="002B389D">
            <w:pPr>
              <w:spacing w:before="120" w:after="120"/>
              <w:textAlignment w:val="top"/>
              <w:rPr>
                <w:color w:val="FF0000"/>
              </w:rPr>
            </w:pPr>
            <w:r w:rsidRPr="00BC57B9">
              <w:rPr>
                <w:color w:val="000000"/>
              </w:rPr>
              <w:t xml:space="preserve">MORE than </w:t>
            </w:r>
            <w:r w:rsidR="006F72B7">
              <w:rPr>
                <w:color w:val="000000"/>
              </w:rPr>
              <w:t>five</w:t>
            </w:r>
            <w:r w:rsidR="006F72B7" w:rsidRPr="00BC57B9">
              <w:rPr>
                <w:color w:val="000000"/>
              </w:rPr>
              <w:t xml:space="preserve"> </w:t>
            </w:r>
            <w:r w:rsidRPr="00BC57B9">
              <w:rPr>
                <w:color w:val="000000"/>
              </w:rPr>
              <w:t>calendar days AND</w:t>
            </w:r>
            <w:r w:rsidR="002B389D">
              <w:rPr>
                <w:color w:val="000000"/>
              </w:rPr>
              <w:t xml:space="preserve"> m</w:t>
            </w:r>
            <w:r w:rsidRPr="00BC57B9">
              <w:rPr>
                <w:color w:val="000000"/>
              </w:rPr>
              <w:t xml:space="preserve">ember has MORE than </w:t>
            </w:r>
            <w:r w:rsidR="006F72B7">
              <w:rPr>
                <w:color w:val="000000"/>
              </w:rPr>
              <w:t>five</w:t>
            </w:r>
            <w:r w:rsidR="006F72B7" w:rsidRPr="00BC57B9">
              <w:rPr>
                <w:color w:val="000000"/>
              </w:rPr>
              <w:t xml:space="preserve"> </w:t>
            </w:r>
            <w:r w:rsidR="00A61132" w:rsidRPr="00BC57B9">
              <w:rPr>
                <w:color w:val="000000"/>
              </w:rPr>
              <w:t>days’</w:t>
            </w:r>
            <w:r w:rsidRPr="00BC57B9">
              <w:rPr>
                <w:color w:val="000000"/>
              </w:rPr>
              <w:t xml:space="preserve"> supply on hand</w:t>
            </w:r>
          </w:p>
        </w:tc>
        <w:tc>
          <w:tcPr>
            <w:tcW w:w="2568" w:type="pct"/>
            <w:tcBorders>
              <w:bottom w:val="single" w:sz="4" w:space="0" w:color="auto"/>
            </w:tcBorders>
          </w:tcPr>
          <w:p w14:paraId="0AF738BA" w14:textId="79ED2971" w:rsidR="00FC4180" w:rsidRPr="00BC57B9" w:rsidRDefault="00FC4180" w:rsidP="002B389D">
            <w:pPr>
              <w:spacing w:before="120" w:after="120"/>
              <w:textAlignment w:val="top"/>
              <w:rPr>
                <w:color w:val="000000"/>
              </w:rPr>
            </w:pPr>
            <w:r w:rsidRPr="00BC57B9">
              <w:rPr>
                <w:color w:val="000000"/>
              </w:rPr>
              <w:t>Pro</w:t>
            </w:r>
            <w:r w:rsidR="00FF4A20">
              <w:rPr>
                <w:color w:val="000000"/>
              </w:rPr>
              <w:t xml:space="preserve">ceed to </w:t>
            </w:r>
            <w:r w:rsidR="006F72B7">
              <w:rPr>
                <w:color w:val="000000"/>
              </w:rPr>
              <w:t>next step</w:t>
            </w:r>
            <w:r w:rsidR="002B389D">
              <w:rPr>
                <w:color w:val="000000"/>
              </w:rPr>
              <w:t>.</w:t>
            </w:r>
          </w:p>
        </w:tc>
      </w:tr>
      <w:tr w:rsidR="00FC4180" w14:paraId="39A07212" w14:textId="77777777" w:rsidTr="003726B0">
        <w:trPr>
          <w:trHeight w:val="90"/>
        </w:trPr>
        <w:tc>
          <w:tcPr>
            <w:tcW w:w="275" w:type="pct"/>
            <w:vMerge/>
          </w:tcPr>
          <w:p w14:paraId="665065B2" w14:textId="77777777" w:rsidR="00FC4180" w:rsidDel="00EE1C18" w:rsidRDefault="00FC4180" w:rsidP="002B389D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2157" w:type="pct"/>
            <w:gridSpan w:val="2"/>
            <w:tcBorders>
              <w:bottom w:val="single" w:sz="4" w:space="0" w:color="auto"/>
            </w:tcBorders>
          </w:tcPr>
          <w:p w14:paraId="6221353F" w14:textId="2CBB9D2E" w:rsidR="00FC4180" w:rsidRPr="00F11B0E" w:rsidRDefault="00FC4180" w:rsidP="002B389D">
            <w:pPr>
              <w:spacing w:before="120" w:after="120"/>
              <w:textAlignment w:val="top"/>
              <w:rPr>
                <w:color w:val="FF0000"/>
              </w:rPr>
            </w:pPr>
            <w:r w:rsidRPr="00BC57B9">
              <w:rPr>
                <w:color w:val="000000"/>
              </w:rPr>
              <w:t xml:space="preserve">MORE than </w:t>
            </w:r>
            <w:r w:rsidR="006F72B7">
              <w:rPr>
                <w:color w:val="000000"/>
              </w:rPr>
              <w:t>five</w:t>
            </w:r>
            <w:r w:rsidR="006F72B7" w:rsidRPr="00BC57B9">
              <w:rPr>
                <w:color w:val="000000"/>
              </w:rPr>
              <w:t xml:space="preserve"> </w:t>
            </w:r>
            <w:r w:rsidRPr="00BC57B9">
              <w:rPr>
                <w:color w:val="000000"/>
              </w:rPr>
              <w:t>calendar days AND</w:t>
            </w:r>
            <w:r w:rsidR="002B389D">
              <w:rPr>
                <w:color w:val="000000"/>
              </w:rPr>
              <w:t xml:space="preserve"> m</w:t>
            </w:r>
            <w:r w:rsidRPr="00BC57B9">
              <w:rPr>
                <w:color w:val="000000"/>
              </w:rPr>
              <w:t xml:space="preserve">ember has LESS than </w:t>
            </w:r>
            <w:r w:rsidR="006F72B7">
              <w:rPr>
                <w:color w:val="000000"/>
              </w:rPr>
              <w:t>five</w:t>
            </w:r>
            <w:r w:rsidR="006F72B7" w:rsidRPr="00BC57B9">
              <w:rPr>
                <w:color w:val="000000"/>
              </w:rPr>
              <w:t xml:space="preserve"> </w:t>
            </w:r>
            <w:r w:rsidR="00A61132" w:rsidRPr="00BC57B9">
              <w:rPr>
                <w:color w:val="000000"/>
              </w:rPr>
              <w:t>days’</w:t>
            </w:r>
            <w:r w:rsidRPr="00BC57B9">
              <w:rPr>
                <w:color w:val="000000"/>
              </w:rPr>
              <w:t xml:space="preserve"> supply on hand</w:t>
            </w:r>
          </w:p>
        </w:tc>
        <w:tc>
          <w:tcPr>
            <w:tcW w:w="2568" w:type="pct"/>
            <w:tcBorders>
              <w:bottom w:val="single" w:sz="4" w:space="0" w:color="auto"/>
            </w:tcBorders>
          </w:tcPr>
          <w:p w14:paraId="60F1DC61" w14:textId="4FDB5593" w:rsidR="00FC4180" w:rsidRDefault="00FF4A20" w:rsidP="002B389D">
            <w:pPr>
              <w:spacing w:before="120" w:after="120"/>
              <w:textAlignment w:val="top"/>
            </w:pPr>
            <w:r>
              <w:rPr>
                <w:color w:val="000000"/>
              </w:rPr>
              <w:t xml:space="preserve">Proceed to </w:t>
            </w:r>
            <w:r w:rsidR="006F72B7">
              <w:rPr>
                <w:color w:val="000000"/>
              </w:rPr>
              <w:t>next s</w:t>
            </w:r>
            <w:r>
              <w:rPr>
                <w:color w:val="000000"/>
              </w:rPr>
              <w:t>tep</w:t>
            </w:r>
            <w:r w:rsidR="002B389D">
              <w:rPr>
                <w:color w:val="000000"/>
              </w:rPr>
              <w:t xml:space="preserve"> and e</w:t>
            </w:r>
            <w:r w:rsidR="00FC4180" w:rsidRPr="00BC57B9">
              <w:rPr>
                <w:color w:val="000000"/>
              </w:rPr>
              <w:t>xplore options for obtaining a local supply at a retail pharmacy</w:t>
            </w:r>
            <w:r w:rsidR="00172B6E" w:rsidRPr="00BC57B9">
              <w:rPr>
                <w:color w:val="000000"/>
              </w:rPr>
              <w:t xml:space="preserve">. </w:t>
            </w:r>
            <w:r w:rsidR="00FC4180" w:rsidRPr="00BC57B9">
              <w:rPr>
                <w:color w:val="000000"/>
              </w:rPr>
              <w:t>Refer to</w:t>
            </w:r>
            <w:r w:rsidR="00FC4180">
              <w:t xml:space="preserve"> </w:t>
            </w:r>
            <w:hyperlink r:id="rId12" w:anchor="!/view?docid=3b7dbf62-c6e3-494d-86af-4a5ff49a52af" w:history="1">
              <w:r w:rsidR="00A43184">
                <w:rPr>
                  <w:rStyle w:val="Hyperlink"/>
                </w:rPr>
                <w:t>Member Low or Out of Medication (046109)</w:t>
              </w:r>
            </w:hyperlink>
            <w:r w:rsidR="00FC4180">
              <w:t>.</w:t>
            </w:r>
          </w:p>
        </w:tc>
      </w:tr>
      <w:tr w:rsidR="00FC4180" w14:paraId="50A16AF5" w14:textId="77777777" w:rsidTr="003726B0">
        <w:trPr>
          <w:trHeight w:val="90"/>
        </w:trPr>
        <w:tc>
          <w:tcPr>
            <w:tcW w:w="275" w:type="pct"/>
            <w:vMerge/>
          </w:tcPr>
          <w:p w14:paraId="5B44E78A" w14:textId="77777777" w:rsidR="00FC4180" w:rsidDel="00EE1C18" w:rsidRDefault="00FC4180" w:rsidP="002B389D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2157" w:type="pct"/>
            <w:gridSpan w:val="2"/>
            <w:tcBorders>
              <w:bottom w:val="single" w:sz="4" w:space="0" w:color="auto"/>
            </w:tcBorders>
          </w:tcPr>
          <w:p w14:paraId="7D739283" w14:textId="1276B8C9" w:rsidR="00FC4180" w:rsidRPr="00BC57B9" w:rsidRDefault="00FC4180" w:rsidP="002B389D">
            <w:pPr>
              <w:spacing w:before="120" w:after="120"/>
              <w:textAlignment w:val="top"/>
              <w:rPr>
                <w:color w:val="000000"/>
              </w:rPr>
            </w:pPr>
            <w:r w:rsidRPr="00BC57B9">
              <w:rPr>
                <w:color w:val="000000"/>
              </w:rPr>
              <w:t xml:space="preserve">LESS than </w:t>
            </w:r>
            <w:r w:rsidR="006F72B7">
              <w:rPr>
                <w:color w:val="000000"/>
              </w:rPr>
              <w:t>five</w:t>
            </w:r>
            <w:r w:rsidRPr="00BC57B9">
              <w:rPr>
                <w:color w:val="000000"/>
              </w:rPr>
              <w:t xml:space="preserve"> calendar days</w:t>
            </w:r>
          </w:p>
          <w:p w14:paraId="0FEECB6D" w14:textId="77777777" w:rsidR="00FC4180" w:rsidRPr="00F11B0E" w:rsidRDefault="00FC4180" w:rsidP="002B389D">
            <w:pPr>
              <w:spacing w:before="120" w:after="120"/>
              <w:textAlignment w:val="top"/>
              <w:rPr>
                <w:color w:val="FF0000"/>
              </w:rPr>
            </w:pPr>
            <w:r w:rsidRPr="00BC57B9">
              <w:rPr>
                <w:color w:val="000000"/>
              </w:rPr>
              <w:t>(Regardless of supply of medication on hand)</w:t>
            </w:r>
          </w:p>
        </w:tc>
        <w:tc>
          <w:tcPr>
            <w:tcW w:w="2568" w:type="pct"/>
            <w:tcBorders>
              <w:bottom w:val="single" w:sz="4" w:space="0" w:color="auto"/>
            </w:tcBorders>
          </w:tcPr>
          <w:p w14:paraId="56FEC7B3" w14:textId="77777777" w:rsidR="00FC4180" w:rsidRPr="00BC57B9" w:rsidRDefault="00FC4180" w:rsidP="002B389D">
            <w:pPr>
              <w:spacing w:before="120" w:after="120"/>
              <w:textAlignment w:val="top"/>
              <w:rPr>
                <w:color w:val="000000"/>
              </w:rPr>
            </w:pPr>
            <w:r w:rsidRPr="00BC57B9">
              <w:rPr>
                <w:color w:val="000000"/>
              </w:rPr>
              <w:t>Advise the member the order is in process and inform them of any potential issues.</w:t>
            </w:r>
          </w:p>
          <w:p w14:paraId="328EA1A4" w14:textId="77777777" w:rsidR="002B389D" w:rsidRDefault="00FC4180" w:rsidP="002B389D">
            <w:pPr>
              <w:spacing w:before="120" w:after="120"/>
              <w:textAlignment w:val="top"/>
              <w:rPr>
                <w:color w:val="000000"/>
              </w:rPr>
            </w:pPr>
            <w:r w:rsidRPr="00BC57B9">
              <w:rPr>
                <w:b/>
                <w:color w:val="000000"/>
              </w:rPr>
              <w:t>Example</w:t>
            </w:r>
            <w:r w:rsidR="002B389D">
              <w:rPr>
                <w:b/>
                <w:color w:val="000000"/>
              </w:rPr>
              <w:t>s</w:t>
            </w:r>
            <w:r w:rsidRPr="00BC57B9">
              <w:rPr>
                <w:b/>
                <w:color w:val="000000"/>
              </w:rPr>
              <w:t xml:space="preserve">: </w:t>
            </w:r>
            <w:r w:rsidRPr="00BC57B9">
              <w:rPr>
                <w:color w:val="000000"/>
              </w:rPr>
              <w:t xml:space="preserve"> </w:t>
            </w:r>
          </w:p>
          <w:p w14:paraId="073FF339" w14:textId="63C1B8A6" w:rsidR="00FC4180" w:rsidRPr="008F15DE" w:rsidRDefault="00FC4180" w:rsidP="008F15DE">
            <w:pPr>
              <w:pStyle w:val="ListParagraph"/>
              <w:numPr>
                <w:ilvl w:val="0"/>
                <w:numId w:val="18"/>
              </w:numPr>
              <w:spacing w:before="120" w:after="120"/>
              <w:textAlignment w:val="top"/>
              <w:rPr>
                <w:color w:val="000000"/>
              </w:rPr>
            </w:pPr>
            <w:r w:rsidRPr="008F15DE">
              <w:rPr>
                <w:color w:val="000000"/>
              </w:rPr>
              <w:t xml:space="preserve">If Prior Authorization </w:t>
            </w:r>
            <w:r w:rsidR="00024B98">
              <w:rPr>
                <w:color w:val="000000"/>
              </w:rPr>
              <w:t xml:space="preserve">(PA) is </w:t>
            </w:r>
            <w:r w:rsidRPr="008F15DE">
              <w:rPr>
                <w:color w:val="000000"/>
              </w:rPr>
              <w:t>in process, check the status of the PA and advise accordingly, such as a form has been faxed to their prescriber’s office.</w:t>
            </w:r>
          </w:p>
          <w:p w14:paraId="3B629957" w14:textId="72367A0B" w:rsidR="000E11CB" w:rsidRPr="008F15DE" w:rsidRDefault="00FC4180" w:rsidP="008F15DE">
            <w:pPr>
              <w:pStyle w:val="ListParagraph"/>
              <w:numPr>
                <w:ilvl w:val="0"/>
                <w:numId w:val="18"/>
              </w:numPr>
              <w:spacing w:before="120" w:after="120"/>
              <w:textAlignment w:val="top"/>
            </w:pPr>
            <w:r w:rsidRPr="008F15DE">
              <w:rPr>
                <w:color w:val="000000"/>
              </w:rPr>
              <w:t>If manufacturer back order, the member may want to speak to their prescriber about prescribing an alternative</w:t>
            </w:r>
            <w:r w:rsidR="00172B6E" w:rsidRPr="008F15DE">
              <w:rPr>
                <w:color w:val="000000"/>
              </w:rPr>
              <w:t xml:space="preserve">. </w:t>
            </w:r>
            <w:r w:rsidRPr="008F15DE">
              <w:rPr>
                <w:color w:val="000000"/>
              </w:rPr>
              <w:t>Also, explore options for obtaining a local supply at a retail pharmacy.</w:t>
            </w:r>
          </w:p>
        </w:tc>
      </w:tr>
      <w:tr w:rsidR="00DE4AE2" w14:paraId="39C6135A" w14:textId="77777777" w:rsidTr="003726B0">
        <w:tc>
          <w:tcPr>
            <w:tcW w:w="275" w:type="pct"/>
          </w:tcPr>
          <w:p w14:paraId="5B91165D" w14:textId="69105929" w:rsidR="00DE4AE2" w:rsidRDefault="006F72B7" w:rsidP="002B389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725" w:type="pct"/>
            <w:gridSpan w:val="3"/>
          </w:tcPr>
          <w:p w14:paraId="5BBB4154" w14:textId="33396904" w:rsidR="00DE4AE2" w:rsidRDefault="00DE4AE2" w:rsidP="002B389D">
            <w:pPr>
              <w:spacing w:before="120" w:after="120"/>
            </w:pPr>
            <w:r>
              <w:t>Verify the address to which the order needs to be shipped.</w:t>
            </w:r>
          </w:p>
        </w:tc>
      </w:tr>
      <w:tr w:rsidR="00DE4AE2" w14:paraId="7F54A6AC" w14:textId="77777777" w:rsidTr="003726B0">
        <w:tc>
          <w:tcPr>
            <w:tcW w:w="275" w:type="pct"/>
          </w:tcPr>
          <w:p w14:paraId="7EE12361" w14:textId="3C7E803E" w:rsidR="00DE4AE2" w:rsidRDefault="006F72B7" w:rsidP="00A43184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725" w:type="pct"/>
            <w:gridSpan w:val="3"/>
          </w:tcPr>
          <w:p w14:paraId="1E174F94" w14:textId="36F74E0F" w:rsidR="00DE4AE2" w:rsidRDefault="00DE4AE2" w:rsidP="00A43184">
            <w:pPr>
              <w:spacing w:before="120" w:after="120"/>
            </w:pPr>
            <w:r>
              <w:t>Verify the ship</w:t>
            </w:r>
            <w:r w:rsidR="00597E32">
              <w:t>ping</w:t>
            </w:r>
            <w:r>
              <w:t xml:space="preserve"> method that the member would like to use and indicate any applicable shipping fees associated with that carrier in comments.</w:t>
            </w:r>
          </w:p>
        </w:tc>
      </w:tr>
      <w:tr w:rsidR="00F5696C" w14:paraId="09890A41" w14:textId="77777777" w:rsidTr="003726B0">
        <w:tc>
          <w:tcPr>
            <w:tcW w:w="275" w:type="pct"/>
          </w:tcPr>
          <w:p w14:paraId="6D8B0061" w14:textId="5C0A906E" w:rsidR="00F5696C" w:rsidRDefault="006F72B7" w:rsidP="00A43184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725" w:type="pct"/>
            <w:gridSpan w:val="3"/>
          </w:tcPr>
          <w:p w14:paraId="71581BF5" w14:textId="6DA555C4" w:rsidR="00F5696C" w:rsidRPr="00F11B0E" w:rsidRDefault="00F5696C" w:rsidP="00A43184">
            <w:pPr>
              <w:spacing w:before="120" w:after="120"/>
              <w:rPr>
                <w:color w:val="000000"/>
              </w:rPr>
            </w:pPr>
            <w:r w:rsidRPr="00F11B0E">
              <w:rPr>
                <w:color w:val="000000"/>
              </w:rPr>
              <w:t xml:space="preserve">Click on the </w:t>
            </w:r>
            <w:r w:rsidR="00442431">
              <w:rPr>
                <w:color w:val="000000"/>
              </w:rPr>
              <w:t>Order</w:t>
            </w:r>
            <w:r w:rsidRPr="00F11B0E">
              <w:rPr>
                <w:color w:val="000000"/>
              </w:rPr>
              <w:t xml:space="preserve"> number that the member needs to be released</w:t>
            </w:r>
            <w:r w:rsidR="00597E32">
              <w:rPr>
                <w:color w:val="000000"/>
              </w:rPr>
              <w:t>,</w:t>
            </w:r>
            <w:r w:rsidR="006F72B7">
              <w:rPr>
                <w:color w:val="000000"/>
              </w:rPr>
              <w:t xml:space="preserve"> then cr</w:t>
            </w:r>
            <w:r w:rsidRPr="00F11B0E">
              <w:rPr>
                <w:color w:val="000000"/>
              </w:rPr>
              <w:t xml:space="preserve">eate </w:t>
            </w:r>
            <w:r w:rsidR="006F72B7">
              <w:rPr>
                <w:color w:val="000000"/>
              </w:rPr>
              <w:t xml:space="preserve">an </w:t>
            </w:r>
            <w:r w:rsidRPr="00F11B0E">
              <w:rPr>
                <w:color w:val="000000"/>
              </w:rPr>
              <w:t>RM</w:t>
            </w:r>
            <w:r w:rsidR="005A59D2">
              <w:rPr>
                <w:color w:val="000000"/>
              </w:rPr>
              <w:t xml:space="preserve"> (Resolution Manager)</w:t>
            </w:r>
            <w:r w:rsidRPr="00F11B0E">
              <w:rPr>
                <w:color w:val="000000"/>
              </w:rPr>
              <w:t xml:space="preserve"> task</w:t>
            </w:r>
            <w:r w:rsidR="002B389D">
              <w:rPr>
                <w:color w:val="000000"/>
              </w:rPr>
              <w:t xml:space="preserve"> as follows:</w:t>
            </w:r>
            <w:r w:rsidRPr="00F11B0E">
              <w:rPr>
                <w:color w:val="000000"/>
              </w:rPr>
              <w:t xml:space="preserve">  </w:t>
            </w:r>
          </w:p>
          <w:p w14:paraId="5C356F47" w14:textId="77777777" w:rsidR="00F5696C" w:rsidRPr="008F15DE" w:rsidRDefault="00F5696C" w:rsidP="00A43184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color w:val="000000"/>
              </w:rPr>
            </w:pPr>
            <w:r w:rsidRPr="008F15DE">
              <w:rPr>
                <w:b/>
                <w:color w:val="000000"/>
              </w:rPr>
              <w:t>Task category:</w:t>
            </w:r>
            <w:r w:rsidRPr="008F15DE">
              <w:rPr>
                <w:color w:val="000000"/>
              </w:rPr>
              <w:t xml:space="preserve">  Order status</w:t>
            </w:r>
          </w:p>
          <w:p w14:paraId="08FAD894" w14:textId="77777777" w:rsidR="00F5696C" w:rsidRPr="008F15DE" w:rsidRDefault="00F5696C" w:rsidP="00A43184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color w:val="000000"/>
              </w:rPr>
            </w:pPr>
            <w:r w:rsidRPr="008F15DE">
              <w:rPr>
                <w:b/>
                <w:color w:val="000000"/>
              </w:rPr>
              <w:t>Task Type:</w:t>
            </w:r>
            <w:r w:rsidRPr="008F15DE">
              <w:rPr>
                <w:color w:val="000000"/>
              </w:rPr>
              <w:t xml:space="preserve">  Split order</w:t>
            </w:r>
          </w:p>
          <w:p w14:paraId="1A535AD1" w14:textId="77777777" w:rsidR="00F5696C" w:rsidRPr="008F15DE" w:rsidRDefault="00F5696C" w:rsidP="00A43184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color w:val="000000"/>
              </w:rPr>
            </w:pPr>
            <w:r w:rsidRPr="008F15DE">
              <w:rPr>
                <w:b/>
                <w:color w:val="000000"/>
              </w:rPr>
              <w:t>Queue:</w:t>
            </w:r>
            <w:r w:rsidRPr="008F15DE">
              <w:rPr>
                <w:color w:val="000000"/>
              </w:rPr>
              <w:t xml:space="preserve">  Order Status – Participant Services</w:t>
            </w:r>
          </w:p>
          <w:p w14:paraId="0ACFCE7C" w14:textId="0EB15F22" w:rsidR="00F5696C" w:rsidRPr="008F15DE" w:rsidRDefault="003726B0" w:rsidP="00A43184">
            <w:pPr>
              <w:pStyle w:val="ListParagraph"/>
              <w:numPr>
                <w:ilvl w:val="0"/>
                <w:numId w:val="15"/>
              </w:numPr>
              <w:spacing w:before="120" w:after="120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44B74751" wp14:editId="4637CEC9">
                  <wp:extent cx="304800" cy="304800"/>
                  <wp:effectExtent l="0" t="0" r="0" b="0"/>
                  <wp:docPr id="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</w:t>
            </w:r>
            <w:r w:rsidR="00F5696C" w:rsidRPr="008F15DE">
              <w:rPr>
                <w:color w:val="000000"/>
              </w:rPr>
              <w:t xml:space="preserve">In comments, indicate </w:t>
            </w:r>
            <w:r w:rsidR="00C87815" w:rsidRPr="008F15DE">
              <w:rPr>
                <w:color w:val="000000"/>
              </w:rPr>
              <w:t>which medication</w:t>
            </w:r>
            <w:r w:rsidR="00597E32">
              <w:rPr>
                <w:color w:val="000000"/>
              </w:rPr>
              <w:t>(</w:t>
            </w:r>
            <w:r w:rsidR="00C87815" w:rsidRPr="008F15DE">
              <w:rPr>
                <w:color w:val="000000"/>
              </w:rPr>
              <w:t>s</w:t>
            </w:r>
            <w:r w:rsidR="00597E32">
              <w:rPr>
                <w:color w:val="000000"/>
              </w:rPr>
              <w:t>)</w:t>
            </w:r>
            <w:r w:rsidR="00C87815" w:rsidRPr="008F15DE">
              <w:rPr>
                <w:color w:val="000000"/>
              </w:rPr>
              <w:t xml:space="preserve"> need to be split, </w:t>
            </w:r>
            <w:r w:rsidR="00F5696C" w:rsidRPr="008F15DE">
              <w:rPr>
                <w:color w:val="000000"/>
              </w:rPr>
              <w:t>the reason for the order to be split and the day supply of medication the member has on hand.</w:t>
            </w:r>
          </w:p>
          <w:p w14:paraId="61311441" w14:textId="77777777" w:rsidR="00F5696C" w:rsidRDefault="00F5696C" w:rsidP="00A43184">
            <w:pPr>
              <w:spacing w:before="120" w:after="120"/>
              <w:rPr>
                <w:color w:val="000000"/>
              </w:rPr>
            </w:pPr>
          </w:p>
          <w:p w14:paraId="32E2FE12" w14:textId="3F651C1B" w:rsidR="00BC57B9" w:rsidRDefault="00BC57B9" w:rsidP="00A43184">
            <w:pPr>
              <w:spacing w:before="120" w:after="120"/>
              <w:rPr>
                <w:color w:val="000000"/>
              </w:rPr>
            </w:pPr>
            <w:r w:rsidRPr="00F11B0E">
              <w:rPr>
                <w:b/>
                <w:color w:val="000000"/>
              </w:rPr>
              <w:t>Note</w:t>
            </w:r>
            <w:r w:rsidR="002B389D">
              <w:rPr>
                <w:b/>
                <w:color w:val="000000"/>
              </w:rPr>
              <w:t>s</w:t>
            </w:r>
            <w:r w:rsidRPr="00F11B0E">
              <w:rPr>
                <w:b/>
                <w:color w:val="000000"/>
              </w:rPr>
              <w:t>:</w:t>
            </w:r>
            <w:r w:rsidRPr="00F11B0E">
              <w:rPr>
                <w:color w:val="000000"/>
              </w:rPr>
              <w:t xml:space="preserve">  </w:t>
            </w:r>
          </w:p>
          <w:p w14:paraId="4939C710" w14:textId="77777777" w:rsidR="00BC57B9" w:rsidRPr="008F15DE" w:rsidRDefault="00BC57B9" w:rsidP="00A43184">
            <w:pPr>
              <w:pStyle w:val="ListParagraph"/>
              <w:numPr>
                <w:ilvl w:val="0"/>
                <w:numId w:val="17"/>
              </w:numPr>
              <w:spacing w:before="120" w:after="120"/>
              <w:rPr>
                <w:color w:val="000000"/>
              </w:rPr>
            </w:pPr>
            <w:r w:rsidRPr="008F15DE">
              <w:rPr>
                <w:color w:val="000000"/>
              </w:rPr>
              <w:t>All fields with an asterisk (*) need to be filled in.</w:t>
            </w:r>
          </w:p>
          <w:p w14:paraId="57EF0E2B" w14:textId="6D5C3FF1" w:rsidR="00855D7D" w:rsidRPr="008F15DE" w:rsidRDefault="00855D7D" w:rsidP="00A43184">
            <w:pPr>
              <w:pStyle w:val="ListParagraph"/>
              <w:numPr>
                <w:ilvl w:val="0"/>
                <w:numId w:val="16"/>
              </w:numPr>
              <w:spacing w:before="120" w:after="120"/>
              <w:rPr>
                <w:rFonts w:cs="Arial"/>
                <w:b/>
              </w:rPr>
            </w:pPr>
            <w:r w:rsidRPr="008F15DE">
              <w:rPr>
                <w:rFonts w:cs="Arial"/>
              </w:rPr>
              <w:t>C2 medications cannot be split from an order.</w:t>
            </w:r>
          </w:p>
          <w:p w14:paraId="4C8F0C65" w14:textId="77777777" w:rsidR="00BC57B9" w:rsidRPr="00F11B0E" w:rsidRDefault="00BC57B9" w:rsidP="00A43184">
            <w:pPr>
              <w:spacing w:before="120" w:after="120"/>
              <w:rPr>
                <w:color w:val="000000"/>
              </w:rPr>
            </w:pPr>
          </w:p>
          <w:p w14:paraId="48D75FF5" w14:textId="14C728EF" w:rsidR="00F5696C" w:rsidRDefault="00F5696C" w:rsidP="00A43184">
            <w:pPr>
              <w:spacing w:before="120" w:after="120"/>
            </w:pPr>
            <w:r w:rsidRPr="00BC57B9">
              <w:rPr>
                <w:b/>
                <w:color w:val="000000"/>
              </w:rPr>
              <w:t xml:space="preserve">Result: </w:t>
            </w:r>
            <w:r w:rsidRPr="00F11B0E">
              <w:rPr>
                <w:color w:val="000000"/>
              </w:rPr>
              <w:t xml:space="preserve"> </w:t>
            </w:r>
            <w:r w:rsidRPr="00F11B0E">
              <w:rPr>
                <w:rFonts w:cs="Courier New"/>
                <w:color w:val="000000"/>
              </w:rPr>
              <w:t>Participant Services manually split</w:t>
            </w:r>
            <w:r w:rsidR="006F72B7">
              <w:rPr>
                <w:rFonts w:cs="Courier New"/>
                <w:color w:val="000000"/>
              </w:rPr>
              <w:t>s</w:t>
            </w:r>
            <w:r w:rsidRPr="00F11B0E">
              <w:rPr>
                <w:rFonts w:cs="Courier New"/>
                <w:color w:val="000000"/>
              </w:rPr>
              <w:t xml:space="preserve"> </w:t>
            </w:r>
            <w:r w:rsidR="000D6F8F" w:rsidRPr="000D6F8F">
              <w:rPr>
                <w:rFonts w:cs="Courier New"/>
                <w:color w:val="000000"/>
              </w:rPr>
              <w:t>and expedite</w:t>
            </w:r>
            <w:r w:rsidR="000D6F8F">
              <w:rPr>
                <w:rFonts w:cs="Courier New"/>
                <w:color w:val="000000"/>
              </w:rPr>
              <w:t>s</w:t>
            </w:r>
            <w:r w:rsidR="000D6F8F" w:rsidRPr="000D6F8F">
              <w:rPr>
                <w:rFonts w:cs="Courier New"/>
                <w:color w:val="000000"/>
              </w:rPr>
              <w:t xml:space="preserve"> </w:t>
            </w:r>
            <w:r w:rsidRPr="00F11B0E">
              <w:rPr>
                <w:rFonts w:cs="Courier New"/>
                <w:color w:val="000000"/>
              </w:rPr>
              <w:t xml:space="preserve">the order. </w:t>
            </w:r>
          </w:p>
        </w:tc>
      </w:tr>
      <w:tr w:rsidR="00DE4AE2" w14:paraId="66CDBACF" w14:textId="77777777" w:rsidTr="003726B0">
        <w:tc>
          <w:tcPr>
            <w:tcW w:w="275" w:type="pct"/>
          </w:tcPr>
          <w:p w14:paraId="695B27B1" w14:textId="4F4FD4F8" w:rsidR="00DE4AE2" w:rsidRPr="00A43184" w:rsidRDefault="006F72B7" w:rsidP="00A43184">
            <w:pPr>
              <w:spacing w:before="120" w:after="120"/>
              <w:jc w:val="center"/>
              <w:rPr>
                <w:b/>
                <w:bCs/>
              </w:rPr>
            </w:pPr>
            <w:r w:rsidRPr="00A43184">
              <w:rPr>
                <w:b/>
                <w:bCs/>
              </w:rPr>
              <w:t>7</w:t>
            </w:r>
          </w:p>
        </w:tc>
        <w:tc>
          <w:tcPr>
            <w:tcW w:w="4725" w:type="pct"/>
            <w:gridSpan w:val="3"/>
          </w:tcPr>
          <w:p w14:paraId="723B44DD" w14:textId="3A67ABBA" w:rsidR="00DE4AE2" w:rsidRDefault="00F5696C" w:rsidP="00A43184">
            <w:pPr>
              <w:spacing w:before="120" w:after="120"/>
            </w:pPr>
            <w:r w:rsidRPr="00BC57B9">
              <w:rPr>
                <w:color w:val="000000"/>
              </w:rPr>
              <w:t>Make sure the member is set up for</w:t>
            </w:r>
            <w:r w:rsidR="002B389D">
              <w:rPr>
                <w:color w:val="000000"/>
              </w:rPr>
              <w:t xml:space="preserve"> </w:t>
            </w:r>
            <w:hyperlink r:id="rId13" w:anchor="!/view?docid=918203d3-2d76-4044-b2d9-0ced0504d471" w:history="1">
              <w:r w:rsidR="00FC7095">
                <w:rPr>
                  <w:rStyle w:val="Hyperlink"/>
                </w:rPr>
                <w:t>Messaging Platform Preferences (027674)</w:t>
              </w:r>
            </w:hyperlink>
            <w:r w:rsidR="00172B6E" w:rsidRPr="00BC57B9">
              <w:rPr>
                <w:color w:val="000000"/>
              </w:rPr>
              <w:t xml:space="preserve">. </w:t>
            </w:r>
            <w:r w:rsidRPr="00BC57B9">
              <w:rPr>
                <w:color w:val="000000"/>
              </w:rPr>
              <w:t>A notification will be sent to the member when the mail service order is in process</w:t>
            </w:r>
            <w:r w:rsidR="00172B6E" w:rsidRPr="00BC57B9">
              <w:rPr>
                <w:color w:val="000000"/>
              </w:rPr>
              <w:t>.</w:t>
            </w:r>
            <w:r w:rsidR="00172B6E">
              <w:rPr>
                <w:color w:val="000000"/>
              </w:rPr>
              <w:t xml:space="preserve"> </w:t>
            </w:r>
          </w:p>
        </w:tc>
      </w:tr>
    </w:tbl>
    <w:p w14:paraId="5F304470" w14:textId="5FDC37FC" w:rsidR="002C7478" w:rsidRDefault="002C7478" w:rsidP="00ED1EAF">
      <w:pPr>
        <w:spacing w:before="120" w:after="120"/>
      </w:pPr>
    </w:p>
    <w:p w14:paraId="6FEDE378" w14:textId="3411A12C" w:rsidR="00ED1EAF" w:rsidRDefault="00000000" w:rsidP="00ED1EAF">
      <w:pPr>
        <w:spacing w:before="120" w:after="120"/>
        <w:jc w:val="right"/>
      </w:pPr>
      <w:hyperlink w:anchor="_top" w:history="1">
        <w:r w:rsidR="00ED1EAF" w:rsidRPr="00ED1EAF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C7478" w14:paraId="78F5A916" w14:textId="77777777" w:rsidTr="00A43184">
        <w:tc>
          <w:tcPr>
            <w:tcW w:w="5000" w:type="pct"/>
            <w:shd w:val="clear" w:color="auto" w:fill="BFBFBF" w:themeFill="background1" w:themeFillShade="BF"/>
          </w:tcPr>
          <w:p w14:paraId="59BE6A02" w14:textId="77777777" w:rsidR="002C7478" w:rsidRPr="00DF25F8" w:rsidRDefault="002C7478" w:rsidP="002B389D">
            <w:pPr>
              <w:pStyle w:val="Heading2"/>
              <w:spacing w:before="120" w:after="120"/>
              <w:rPr>
                <w:i/>
              </w:rPr>
            </w:pPr>
            <w:bookmarkStart w:id="7" w:name="_Available_Task_Types"/>
            <w:bookmarkStart w:id="8" w:name="_Various_Work_Instructions_2"/>
            <w:bookmarkStart w:id="9" w:name="_Less_than_Five"/>
            <w:bookmarkStart w:id="10" w:name="_Split_Order_Call"/>
            <w:bookmarkStart w:id="11" w:name="_Toc178933365"/>
            <w:bookmarkEnd w:id="7"/>
            <w:bookmarkEnd w:id="8"/>
            <w:bookmarkEnd w:id="9"/>
            <w:bookmarkEnd w:id="10"/>
            <w:r w:rsidRPr="00DF25F8">
              <w:t>Split Order Call Talk Track</w:t>
            </w:r>
            <w:bookmarkEnd w:id="11"/>
          </w:p>
        </w:tc>
      </w:tr>
    </w:tbl>
    <w:p w14:paraId="5AB6278F" w14:textId="7512EC7B" w:rsidR="002C7478" w:rsidRDefault="005357C8" w:rsidP="00A43184">
      <w:pPr>
        <w:spacing w:before="120" w:after="120"/>
      </w:pPr>
      <w:r>
        <w:rPr>
          <w:noProof/>
        </w:rPr>
        <w:drawing>
          <wp:inline distT="0" distB="0" distL="0" distR="0" wp14:anchorId="49ABE3BE" wp14:editId="21EB416C">
            <wp:extent cx="233680" cy="21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72B7">
        <w:t xml:space="preserve"> </w:t>
      </w:r>
      <w:r w:rsidR="008F15DE">
        <w:t xml:space="preserve"> </w:t>
      </w:r>
      <w:r w:rsidR="002C7478" w:rsidRPr="0057305B">
        <w:t>I show that your recent order contained more than one medication</w:t>
      </w:r>
      <w:r w:rsidR="00172B6E" w:rsidRPr="0057305B">
        <w:t xml:space="preserve">. </w:t>
      </w:r>
      <w:r w:rsidR="006F72B7">
        <w:t>&lt;</w:t>
      </w:r>
      <w:r w:rsidR="002C7478" w:rsidRPr="0057305B">
        <w:t>insert medication name</w:t>
      </w:r>
      <w:r w:rsidR="006F72B7">
        <w:t>&gt;</w:t>
      </w:r>
      <w:r w:rsidR="002C7478" w:rsidRPr="0057305B">
        <w:t xml:space="preserve"> cannot be obtained in a timely manner</w:t>
      </w:r>
      <w:r w:rsidR="00172B6E" w:rsidRPr="0057305B">
        <w:t xml:space="preserve">. </w:t>
      </w:r>
      <w:r w:rsidR="00A61132" w:rsidRPr="0057305B">
        <w:t>To</w:t>
      </w:r>
      <w:r w:rsidR="002C7478" w:rsidRPr="0057305B">
        <w:t xml:space="preserve"> avoid an extended wait time for you, we have processed and shipped your other medication(s) and will ship the </w:t>
      </w:r>
      <w:r w:rsidR="006F72B7">
        <w:t>&lt;</w:t>
      </w:r>
      <w:r w:rsidR="002C7478" w:rsidRPr="0057305B">
        <w:t>insert medication name</w:t>
      </w:r>
      <w:r w:rsidR="006F72B7">
        <w:t>&gt;</w:t>
      </w:r>
      <w:r w:rsidR="002C7478" w:rsidRPr="0057305B">
        <w:t xml:space="preserve"> as soon as the processing is complete</w:t>
      </w:r>
      <w:r w:rsidR="00172B6E" w:rsidRPr="0057305B">
        <w:t xml:space="preserve">. </w:t>
      </w:r>
      <w:r w:rsidR="002C7478" w:rsidRPr="0057305B">
        <w:t>Is there anything else that I can assist you with today?</w:t>
      </w:r>
      <w:bookmarkStart w:id="12" w:name="_Various_Work_Instructions_3"/>
      <w:bookmarkStart w:id="13" w:name="_Log_Activity:"/>
      <w:bookmarkEnd w:id="12"/>
      <w:bookmarkEnd w:id="13"/>
    </w:p>
    <w:p w14:paraId="1918788F" w14:textId="2360E3E3" w:rsidR="002C7478" w:rsidRDefault="002C7478" w:rsidP="00ED1EAF">
      <w:pPr>
        <w:spacing w:before="120" w:after="120"/>
      </w:pPr>
    </w:p>
    <w:p w14:paraId="17867382" w14:textId="298EA9AC" w:rsidR="00ED1EAF" w:rsidRDefault="00000000" w:rsidP="00ED1EAF">
      <w:pPr>
        <w:spacing w:before="120" w:after="120"/>
        <w:jc w:val="right"/>
      </w:pPr>
      <w:hyperlink w:anchor="_top" w:history="1">
        <w:r w:rsidR="00ED1EAF" w:rsidRPr="00ED1EAF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2C7478" w14:paraId="58A9A90E" w14:textId="77777777" w:rsidTr="00A43184">
        <w:tc>
          <w:tcPr>
            <w:tcW w:w="5000" w:type="pct"/>
            <w:shd w:val="clear" w:color="auto" w:fill="BFBFBF" w:themeFill="background1" w:themeFillShade="BF"/>
          </w:tcPr>
          <w:p w14:paraId="5AD5D718" w14:textId="77777777" w:rsidR="002C7478" w:rsidRPr="00DF25F8" w:rsidRDefault="002C7478" w:rsidP="002B389D">
            <w:pPr>
              <w:pStyle w:val="Heading2"/>
              <w:spacing w:before="120" w:after="120"/>
              <w:rPr>
                <w:i/>
              </w:rPr>
            </w:pPr>
            <w:bookmarkStart w:id="14" w:name="_Resolution_Time:"/>
            <w:bookmarkStart w:id="15" w:name="_Toc178933366"/>
            <w:bookmarkEnd w:id="14"/>
            <w:r w:rsidRPr="00DF25F8">
              <w:t>Resolution Time</w:t>
            </w:r>
            <w:bookmarkEnd w:id="15"/>
          </w:p>
        </w:tc>
      </w:tr>
    </w:tbl>
    <w:p w14:paraId="201A1307" w14:textId="5C1743DC" w:rsidR="00BC57B9" w:rsidRDefault="00DA3274" w:rsidP="00A43184">
      <w:pPr>
        <w:spacing w:before="120" w:after="120"/>
      </w:pPr>
      <w:r>
        <w:t xml:space="preserve">Up to </w:t>
      </w:r>
      <w:r w:rsidR="002C7478" w:rsidRPr="00F11B0E">
        <w:t>Three (3) business days</w:t>
      </w:r>
      <w:r>
        <w:t xml:space="preserve"> </w:t>
      </w:r>
      <w:r w:rsidR="0057305B">
        <w:rPr>
          <w:noProof/>
        </w:rPr>
        <w:t xml:space="preserve"> </w:t>
      </w:r>
    </w:p>
    <w:p w14:paraId="1CAA29DE" w14:textId="610FECBF" w:rsidR="002D4298" w:rsidRDefault="002D4298" w:rsidP="00ED1EAF">
      <w:pPr>
        <w:spacing w:before="120" w:after="120"/>
      </w:pPr>
    </w:p>
    <w:p w14:paraId="2D0C55E8" w14:textId="49A0032D" w:rsidR="00ED1EAF" w:rsidRDefault="00000000" w:rsidP="00ED1EAF">
      <w:pPr>
        <w:spacing w:before="120" w:after="120"/>
        <w:jc w:val="right"/>
      </w:pPr>
      <w:hyperlink w:anchor="_top" w:history="1">
        <w:r w:rsidR="00ED1EAF" w:rsidRPr="00ED1EAF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2D4298" w14:paraId="097083E6" w14:textId="77777777" w:rsidTr="00A43184">
        <w:tc>
          <w:tcPr>
            <w:tcW w:w="5000" w:type="pct"/>
            <w:shd w:val="clear" w:color="auto" w:fill="BFBFBF" w:themeFill="background1" w:themeFillShade="BF"/>
          </w:tcPr>
          <w:p w14:paraId="4714F10E" w14:textId="77777777" w:rsidR="002D4298" w:rsidRPr="00DF25F8" w:rsidRDefault="002D4298" w:rsidP="002B389D">
            <w:pPr>
              <w:pStyle w:val="Heading2"/>
              <w:spacing w:before="120" w:after="120"/>
              <w:rPr>
                <w:i/>
              </w:rPr>
            </w:pPr>
            <w:bookmarkStart w:id="16" w:name="_Toc178933367"/>
            <w:r>
              <w:t>Related Documents</w:t>
            </w:r>
            <w:bookmarkEnd w:id="16"/>
          </w:p>
        </w:tc>
      </w:tr>
    </w:tbl>
    <w:p w14:paraId="3C80D1EA" w14:textId="59BB3F3B" w:rsidR="006F72B7" w:rsidRDefault="00000000" w:rsidP="00A43184">
      <w:pPr>
        <w:spacing w:before="120" w:after="120"/>
      </w:pPr>
      <w:hyperlink r:id="rId15" w:anchor="!/view?docid=c1f1028b-e42c-4b4f-a4cf-cc0b42c91606" w:history="1">
        <w:r w:rsidR="00E04A4B">
          <w:rPr>
            <w:rStyle w:val="Hyperlink"/>
          </w:rPr>
          <w:t>Customer Care Abbreviations, Definitions, and Terms Index (017428)</w:t>
        </w:r>
      </w:hyperlink>
    </w:p>
    <w:p w14:paraId="3501E329" w14:textId="5FE80F05" w:rsidR="006F72B7" w:rsidRDefault="00000000" w:rsidP="00A43184">
      <w:pPr>
        <w:spacing w:before="120" w:after="120"/>
      </w:pPr>
      <w:hyperlink r:id="rId16" w:anchor="!/view?docid=bdac0c67-5fee-47ba-a3aa-aab84900cf78" w:history="1">
        <w:r w:rsidR="00E04A4B">
          <w:rPr>
            <w:rStyle w:val="Hyperlink"/>
          </w:rPr>
          <w:t>Log Activity/Capture Activity Codes (005164)</w:t>
        </w:r>
      </w:hyperlink>
    </w:p>
    <w:p w14:paraId="4D639BC5" w14:textId="34C8C571" w:rsidR="00EB3EC4" w:rsidRDefault="002D4298" w:rsidP="00E10C64">
      <w:pPr>
        <w:spacing w:before="120" w:after="120"/>
        <w:rPr>
          <w:color w:val="0000FF"/>
          <w:u w:val="single"/>
        </w:rPr>
      </w:pPr>
      <w:r w:rsidRPr="002D4298">
        <w:rPr>
          <w:b/>
        </w:rPr>
        <w:t xml:space="preserve">Parent </w:t>
      </w:r>
      <w:r w:rsidR="006F72B7">
        <w:rPr>
          <w:b/>
        </w:rPr>
        <w:t>Document</w:t>
      </w:r>
      <w:r w:rsidRPr="002D4298">
        <w:rPr>
          <w:b/>
        </w:rPr>
        <w:t>:</w:t>
      </w:r>
      <w:r>
        <w:rPr>
          <w:b/>
        </w:rPr>
        <w:t xml:space="preserve"> </w:t>
      </w:r>
      <w:hyperlink r:id="rId17" w:tgtFrame="_blank" w:history="1">
        <w:r w:rsidRPr="00B704FA">
          <w:rPr>
            <w:color w:val="0000FF"/>
            <w:u w:val="single"/>
          </w:rPr>
          <w:t>CALL 0049 Customer Care Internal and External Call Handling</w:t>
        </w:r>
      </w:hyperlink>
    </w:p>
    <w:p w14:paraId="1BD1901E" w14:textId="77777777" w:rsidR="002353FC" w:rsidRDefault="002353FC" w:rsidP="00E10C64">
      <w:pPr>
        <w:spacing w:before="120" w:after="120"/>
      </w:pPr>
    </w:p>
    <w:p w14:paraId="5F9D67F4" w14:textId="73549482" w:rsidR="002353FC" w:rsidRDefault="00000000" w:rsidP="002353FC">
      <w:pPr>
        <w:spacing w:before="120" w:after="120"/>
        <w:jc w:val="right"/>
      </w:pPr>
      <w:hyperlink w:anchor="_top" w:history="1">
        <w:r w:rsidR="002353FC" w:rsidRPr="002353FC">
          <w:rPr>
            <w:rStyle w:val="Hyperlink"/>
          </w:rPr>
          <w:t>Top of the Document</w:t>
        </w:r>
      </w:hyperlink>
    </w:p>
    <w:p w14:paraId="015BC3C4" w14:textId="77777777" w:rsidR="00EB3EC4" w:rsidRDefault="00EB3EC4" w:rsidP="00A43184">
      <w:pPr>
        <w:spacing w:before="120" w:after="120"/>
        <w:jc w:val="center"/>
        <w:rPr>
          <w:sz w:val="16"/>
          <w:szCs w:val="16"/>
        </w:rPr>
      </w:pPr>
    </w:p>
    <w:p w14:paraId="3871D899" w14:textId="2451C28D" w:rsidR="00EB3EC4" w:rsidRPr="00C247CB" w:rsidRDefault="00EB3EC4" w:rsidP="00A43184">
      <w:pPr>
        <w:spacing w:before="120" w:after="120"/>
        <w:jc w:val="center"/>
        <w:rPr>
          <w:sz w:val="16"/>
          <w:szCs w:val="16"/>
        </w:rPr>
      </w:pPr>
      <w:r w:rsidRPr="00C247CB">
        <w:rPr>
          <w:sz w:val="16"/>
          <w:szCs w:val="16"/>
        </w:rPr>
        <w:t xml:space="preserve">Not To Be Reproduced </w:t>
      </w:r>
      <w:r w:rsidR="00A61132">
        <w:rPr>
          <w:sz w:val="16"/>
          <w:szCs w:val="16"/>
        </w:rPr>
        <w:t>o</w:t>
      </w:r>
      <w:r w:rsidRPr="00C247CB">
        <w:rPr>
          <w:sz w:val="16"/>
          <w:szCs w:val="16"/>
        </w:rPr>
        <w:t>r Disclosed to Others Without Prior Written Approval</w:t>
      </w:r>
    </w:p>
    <w:p w14:paraId="028F2760" w14:textId="77777777" w:rsidR="00EB3EC4" w:rsidRPr="00C247CB" w:rsidRDefault="00EB3EC4" w:rsidP="00A43184">
      <w:pPr>
        <w:spacing w:before="120" w:after="120"/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>ELEC</w:t>
      </w:r>
      <w:r w:rsidR="00BC57B9">
        <w:rPr>
          <w:b/>
          <w:color w:val="000000"/>
          <w:sz w:val="16"/>
          <w:szCs w:val="16"/>
        </w:rPr>
        <w:t>TRONIC DATA = OFFICIAL VERSION / PAPER COPY 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p w14:paraId="48E638E2" w14:textId="77777777" w:rsidR="00EB3EC4" w:rsidRPr="00C247CB" w:rsidRDefault="00EB3EC4" w:rsidP="0057305B">
      <w:pPr>
        <w:jc w:val="center"/>
        <w:rPr>
          <w:sz w:val="16"/>
          <w:szCs w:val="16"/>
        </w:rPr>
      </w:pPr>
    </w:p>
    <w:p w14:paraId="432119FC" w14:textId="77777777" w:rsidR="002C7478" w:rsidRDefault="002C7478" w:rsidP="0057305B"/>
    <w:sectPr w:rsidR="002C747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C5397" w14:textId="77777777" w:rsidR="004E6DFF" w:rsidRDefault="004E6DFF">
      <w:r>
        <w:separator/>
      </w:r>
    </w:p>
  </w:endnote>
  <w:endnote w:type="continuationSeparator" w:id="0">
    <w:p w14:paraId="5353BA3B" w14:textId="77777777" w:rsidR="004E6DFF" w:rsidRDefault="004E6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E0A67" w14:textId="77777777" w:rsidR="004E6DFF" w:rsidRDefault="004E6DFF">
      <w:r>
        <w:separator/>
      </w:r>
    </w:p>
  </w:footnote>
  <w:footnote w:type="continuationSeparator" w:id="0">
    <w:p w14:paraId="24F8C7DD" w14:textId="77777777" w:rsidR="004E6DFF" w:rsidRDefault="004E6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20CD"/>
    <w:multiLevelType w:val="hybridMultilevel"/>
    <w:tmpl w:val="0478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319F1"/>
    <w:multiLevelType w:val="hybridMultilevel"/>
    <w:tmpl w:val="EC146662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" w15:restartNumberingAfterBreak="0">
    <w:nsid w:val="0B516476"/>
    <w:multiLevelType w:val="hybridMultilevel"/>
    <w:tmpl w:val="13749C74"/>
    <w:lvl w:ilvl="0" w:tplc="7A6629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5843B0"/>
    <w:multiLevelType w:val="hybridMultilevel"/>
    <w:tmpl w:val="DB1673B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5506E"/>
    <w:multiLevelType w:val="hybridMultilevel"/>
    <w:tmpl w:val="8B08376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123109C9"/>
    <w:multiLevelType w:val="hybridMultilevel"/>
    <w:tmpl w:val="25E4F6CC"/>
    <w:lvl w:ilvl="0" w:tplc="58842830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56CE"/>
    <w:multiLevelType w:val="hybridMultilevel"/>
    <w:tmpl w:val="A7946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24094F"/>
    <w:multiLevelType w:val="hybridMultilevel"/>
    <w:tmpl w:val="DD467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67F3"/>
    <w:multiLevelType w:val="hybridMultilevel"/>
    <w:tmpl w:val="238A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784CCF"/>
    <w:multiLevelType w:val="hybridMultilevel"/>
    <w:tmpl w:val="E2CEAF5A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0" w15:restartNumberingAfterBreak="0">
    <w:nsid w:val="22EC6829"/>
    <w:multiLevelType w:val="hybridMultilevel"/>
    <w:tmpl w:val="4020723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04FB4"/>
    <w:multiLevelType w:val="hybridMultilevel"/>
    <w:tmpl w:val="E440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54183"/>
    <w:multiLevelType w:val="hybridMultilevel"/>
    <w:tmpl w:val="F018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116E8"/>
    <w:multiLevelType w:val="hybridMultilevel"/>
    <w:tmpl w:val="084A6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DC370F"/>
    <w:multiLevelType w:val="hybridMultilevel"/>
    <w:tmpl w:val="11C2BACA"/>
    <w:lvl w:ilvl="0" w:tplc="6CA8CF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475D3A"/>
    <w:multiLevelType w:val="hybridMultilevel"/>
    <w:tmpl w:val="6A9AF2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685AFC"/>
    <w:multiLevelType w:val="hybridMultilevel"/>
    <w:tmpl w:val="A092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613781">
    <w:abstractNumId w:val="14"/>
  </w:num>
  <w:num w:numId="2" w16cid:durableId="597642351">
    <w:abstractNumId w:val="6"/>
  </w:num>
  <w:num w:numId="3" w16cid:durableId="1226335553">
    <w:abstractNumId w:val="10"/>
  </w:num>
  <w:num w:numId="4" w16cid:durableId="454832918">
    <w:abstractNumId w:val="3"/>
  </w:num>
  <w:num w:numId="5" w16cid:durableId="1982727558">
    <w:abstractNumId w:val="15"/>
  </w:num>
  <w:num w:numId="6" w16cid:durableId="1276326889">
    <w:abstractNumId w:val="2"/>
  </w:num>
  <w:num w:numId="7" w16cid:durableId="2024547632">
    <w:abstractNumId w:val="4"/>
  </w:num>
  <w:num w:numId="8" w16cid:durableId="1587762103">
    <w:abstractNumId w:val="5"/>
  </w:num>
  <w:num w:numId="9" w16cid:durableId="489833300">
    <w:abstractNumId w:val="11"/>
  </w:num>
  <w:num w:numId="10" w16cid:durableId="1437795600">
    <w:abstractNumId w:val="13"/>
  </w:num>
  <w:num w:numId="11" w16cid:durableId="353194306">
    <w:abstractNumId w:val="7"/>
  </w:num>
  <w:num w:numId="12" w16cid:durableId="2126533925">
    <w:abstractNumId w:val="17"/>
  </w:num>
  <w:num w:numId="13" w16cid:durableId="1875120670">
    <w:abstractNumId w:val="16"/>
  </w:num>
  <w:num w:numId="14" w16cid:durableId="1509251200">
    <w:abstractNumId w:val="12"/>
  </w:num>
  <w:num w:numId="15" w16cid:durableId="1607226209">
    <w:abstractNumId w:val="0"/>
  </w:num>
  <w:num w:numId="16" w16cid:durableId="1656301813">
    <w:abstractNumId w:val="1"/>
  </w:num>
  <w:num w:numId="17" w16cid:durableId="2081127372">
    <w:abstractNumId w:val="9"/>
  </w:num>
  <w:num w:numId="18" w16cid:durableId="1769883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E2"/>
    <w:rsid w:val="00024B98"/>
    <w:rsid w:val="0003299D"/>
    <w:rsid w:val="000454D8"/>
    <w:rsid w:val="00050478"/>
    <w:rsid w:val="000842D6"/>
    <w:rsid w:val="000D6F8F"/>
    <w:rsid w:val="000E11CB"/>
    <w:rsid w:val="00114539"/>
    <w:rsid w:val="001167C9"/>
    <w:rsid w:val="00125657"/>
    <w:rsid w:val="00145543"/>
    <w:rsid w:val="00161DB3"/>
    <w:rsid w:val="00172B6E"/>
    <w:rsid w:val="00180257"/>
    <w:rsid w:val="00190EBE"/>
    <w:rsid w:val="001C5406"/>
    <w:rsid w:val="001E010B"/>
    <w:rsid w:val="001F5D1E"/>
    <w:rsid w:val="001F601F"/>
    <w:rsid w:val="00225F74"/>
    <w:rsid w:val="002353FC"/>
    <w:rsid w:val="0025322B"/>
    <w:rsid w:val="002A0A59"/>
    <w:rsid w:val="002A73DF"/>
    <w:rsid w:val="002B24D8"/>
    <w:rsid w:val="002B389D"/>
    <w:rsid w:val="002C7478"/>
    <w:rsid w:val="002D4298"/>
    <w:rsid w:val="002D6FFC"/>
    <w:rsid w:val="002D7B2F"/>
    <w:rsid w:val="002E131D"/>
    <w:rsid w:val="002E2729"/>
    <w:rsid w:val="002F4FFF"/>
    <w:rsid w:val="00303B3D"/>
    <w:rsid w:val="0032376C"/>
    <w:rsid w:val="003547B5"/>
    <w:rsid w:val="003726B0"/>
    <w:rsid w:val="003D63F7"/>
    <w:rsid w:val="003E6C9D"/>
    <w:rsid w:val="00442431"/>
    <w:rsid w:val="00483423"/>
    <w:rsid w:val="004B0C7C"/>
    <w:rsid w:val="004C4249"/>
    <w:rsid w:val="004E4AF0"/>
    <w:rsid w:val="004E6DFF"/>
    <w:rsid w:val="00516F4A"/>
    <w:rsid w:val="005221E2"/>
    <w:rsid w:val="005357C8"/>
    <w:rsid w:val="005474E0"/>
    <w:rsid w:val="00565CA8"/>
    <w:rsid w:val="0057305B"/>
    <w:rsid w:val="00583746"/>
    <w:rsid w:val="00585E94"/>
    <w:rsid w:val="00597E32"/>
    <w:rsid w:val="005A59D2"/>
    <w:rsid w:val="005F1198"/>
    <w:rsid w:val="005F4866"/>
    <w:rsid w:val="00627DB7"/>
    <w:rsid w:val="006351E1"/>
    <w:rsid w:val="00651636"/>
    <w:rsid w:val="0066518C"/>
    <w:rsid w:val="00681C3A"/>
    <w:rsid w:val="00696D61"/>
    <w:rsid w:val="006E008F"/>
    <w:rsid w:val="006F34EA"/>
    <w:rsid w:val="006F6187"/>
    <w:rsid w:val="006F72B7"/>
    <w:rsid w:val="00702C03"/>
    <w:rsid w:val="00716EF0"/>
    <w:rsid w:val="00733256"/>
    <w:rsid w:val="00783D28"/>
    <w:rsid w:val="007E67CF"/>
    <w:rsid w:val="007F4229"/>
    <w:rsid w:val="008037A5"/>
    <w:rsid w:val="00804148"/>
    <w:rsid w:val="00805103"/>
    <w:rsid w:val="00817462"/>
    <w:rsid w:val="00855D7D"/>
    <w:rsid w:val="00865C08"/>
    <w:rsid w:val="008E3168"/>
    <w:rsid w:val="008E578E"/>
    <w:rsid w:val="008F15DE"/>
    <w:rsid w:val="00905907"/>
    <w:rsid w:val="0095060C"/>
    <w:rsid w:val="0095566A"/>
    <w:rsid w:val="00961013"/>
    <w:rsid w:val="009A6FF7"/>
    <w:rsid w:val="009B6441"/>
    <w:rsid w:val="009C456C"/>
    <w:rsid w:val="009F0832"/>
    <w:rsid w:val="009F510A"/>
    <w:rsid w:val="00A01BB7"/>
    <w:rsid w:val="00A43184"/>
    <w:rsid w:val="00A576BE"/>
    <w:rsid w:val="00A61132"/>
    <w:rsid w:val="00A67629"/>
    <w:rsid w:val="00A97C7A"/>
    <w:rsid w:val="00AB08A6"/>
    <w:rsid w:val="00AC5CFE"/>
    <w:rsid w:val="00AC6553"/>
    <w:rsid w:val="00AD6A0F"/>
    <w:rsid w:val="00AE121E"/>
    <w:rsid w:val="00AE631D"/>
    <w:rsid w:val="00B10DC5"/>
    <w:rsid w:val="00B7329B"/>
    <w:rsid w:val="00B81474"/>
    <w:rsid w:val="00BA14C4"/>
    <w:rsid w:val="00BC263E"/>
    <w:rsid w:val="00BC57B9"/>
    <w:rsid w:val="00BE27D3"/>
    <w:rsid w:val="00BE4D89"/>
    <w:rsid w:val="00C05ADA"/>
    <w:rsid w:val="00C34471"/>
    <w:rsid w:val="00C514DD"/>
    <w:rsid w:val="00C87815"/>
    <w:rsid w:val="00CA1A9D"/>
    <w:rsid w:val="00CA2CB3"/>
    <w:rsid w:val="00CF2D75"/>
    <w:rsid w:val="00D047DE"/>
    <w:rsid w:val="00D14B77"/>
    <w:rsid w:val="00D605BC"/>
    <w:rsid w:val="00D960D4"/>
    <w:rsid w:val="00DA3274"/>
    <w:rsid w:val="00DE4AE2"/>
    <w:rsid w:val="00DF25F8"/>
    <w:rsid w:val="00E04A4B"/>
    <w:rsid w:val="00E10C64"/>
    <w:rsid w:val="00E13FF0"/>
    <w:rsid w:val="00E61BAF"/>
    <w:rsid w:val="00E7112C"/>
    <w:rsid w:val="00EB3EC4"/>
    <w:rsid w:val="00ED1EAF"/>
    <w:rsid w:val="00EE1C18"/>
    <w:rsid w:val="00F03176"/>
    <w:rsid w:val="00F11B0E"/>
    <w:rsid w:val="00F12AD0"/>
    <w:rsid w:val="00F312D4"/>
    <w:rsid w:val="00F44B0A"/>
    <w:rsid w:val="00F5696C"/>
    <w:rsid w:val="00FC4180"/>
    <w:rsid w:val="00FC7095"/>
    <w:rsid w:val="00FF3AEE"/>
    <w:rsid w:val="00FF4A20"/>
    <w:rsid w:val="1C4FF213"/>
    <w:rsid w:val="63C8A91D"/>
    <w:rsid w:val="76D9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C5BB92"/>
  <w15:chartTrackingRefBased/>
  <w15:docId w15:val="{27928435-19C7-4C09-BBE2-F018333A3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7C7A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qFormat/>
    <w:rsid w:val="00A97C7A"/>
    <w:pPr>
      <w:spacing w:after="240"/>
      <w:outlineLvl w:val="0"/>
    </w:pPr>
    <w:rPr>
      <w:rFonts w:cs="Arial"/>
      <w:b/>
      <w:sz w:val="36"/>
      <w:szCs w:val="20"/>
    </w:rPr>
  </w:style>
  <w:style w:type="paragraph" w:styleId="Heading2">
    <w:name w:val="heading 2"/>
    <w:basedOn w:val="Normal"/>
    <w:next w:val="Normal"/>
    <w:qFormat/>
    <w:rsid w:val="00A97C7A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8F15DE"/>
    <w:pPr>
      <w:tabs>
        <w:tab w:val="right" w:leader="dot" w:pos="12950"/>
      </w:tabs>
    </w:pPr>
  </w:style>
  <w:style w:type="character" w:styleId="UnresolvedMention">
    <w:name w:val="Unresolved Mention"/>
    <w:uiPriority w:val="99"/>
    <w:semiHidden/>
    <w:unhideWhenUsed/>
    <w:rsid w:val="006F72B7"/>
    <w:rPr>
      <w:color w:val="605E5C"/>
      <w:shd w:val="clear" w:color="auto" w:fill="E1DFDD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61132"/>
    <w:pPr>
      <w:ind w:left="720"/>
      <w:contextualSpacing/>
    </w:pPr>
  </w:style>
  <w:style w:type="paragraph" w:styleId="Revision">
    <w:name w:val="Revision"/>
    <w:hidden/>
    <w:uiPriority w:val="99"/>
    <w:semiHidden/>
    <w:rsid w:val="00A01BB7"/>
    <w:rPr>
      <w:sz w:val="24"/>
      <w:szCs w:val="24"/>
    </w:rPr>
  </w:style>
  <w:style w:type="character" w:styleId="CommentReference">
    <w:name w:val="annotation reference"/>
    <w:basedOn w:val="DefaultParagraphFont"/>
    <w:rsid w:val="001F601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F60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F601F"/>
  </w:style>
  <w:style w:type="paragraph" w:styleId="CommentSubject">
    <w:name w:val="annotation subject"/>
    <w:basedOn w:val="CommentText"/>
    <w:next w:val="CommentText"/>
    <w:link w:val="CommentSubjectChar"/>
    <w:rsid w:val="001F60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F601F"/>
    <w:rPr>
      <w:b/>
      <w:bCs/>
    </w:rPr>
  </w:style>
  <w:style w:type="character" w:styleId="Mention">
    <w:name w:val="Mention"/>
    <w:basedOn w:val="DefaultParagraphFont"/>
    <w:uiPriority w:val="99"/>
    <w:unhideWhenUsed/>
    <w:rsid w:val="001F601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ED0175-6701-42E3-9B37-AB9C1F57BB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D6C7BB-366B-4952-95CD-FA86519A00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70A91B2-FD91-4E7C-B6CC-EFB7C938C0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EC192B-D849-4AB3-B055-5DF96FD62E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57</TotalTime>
  <Pages>1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SolerZayas, Nadya G</cp:lastModifiedBy>
  <cp:revision>24</cp:revision>
  <cp:lastPrinted>2006-10-03T20:14:00Z</cp:lastPrinted>
  <dcterms:created xsi:type="dcterms:W3CDTF">2024-10-04T14:32:00Z</dcterms:created>
  <dcterms:modified xsi:type="dcterms:W3CDTF">2024-10-04T15:40:00Z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2021-09-27T22:18:34Z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ae90269f-035c-4802-badd-48e39dc9ffda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</Properties>
</file>