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75CAB9" w14:textId="593A3945" w:rsidR="00A53760" w:rsidRDefault="00CF1038" w:rsidP="158C4E4E">
      <w:pPr>
        <w:pStyle w:val="Heading1"/>
        <w:rPr>
          <w:rFonts w:ascii="Verdana" w:hAnsi="Verdana"/>
          <w:color w:val="auto"/>
          <w:sz w:val="36"/>
          <w:szCs w:val="36"/>
        </w:rPr>
      </w:pPr>
      <w:bookmarkStart w:id="0" w:name="_top"/>
      <w:bookmarkStart w:id="1" w:name="OLE_LINK2"/>
      <w:bookmarkStart w:id="2" w:name="OLE_LINK7"/>
      <w:bookmarkEnd w:id="0"/>
      <w:r w:rsidRPr="158C4E4E">
        <w:rPr>
          <w:rFonts w:ascii="Verdana" w:hAnsi="Verdana"/>
          <w:color w:val="auto"/>
          <w:sz w:val="36"/>
          <w:szCs w:val="36"/>
        </w:rPr>
        <w:t xml:space="preserve">Compass - </w:t>
      </w:r>
      <w:r w:rsidR="00A53760" w:rsidRPr="158C4E4E">
        <w:rPr>
          <w:rFonts w:ascii="Verdana" w:hAnsi="Verdana"/>
          <w:color w:val="auto"/>
          <w:sz w:val="36"/>
          <w:szCs w:val="36"/>
        </w:rPr>
        <w:t xml:space="preserve">Calling Issues </w:t>
      </w:r>
      <w:r w:rsidR="00337572" w:rsidRPr="158C4E4E">
        <w:rPr>
          <w:rFonts w:ascii="Verdana" w:hAnsi="Verdana"/>
          <w:color w:val="auto"/>
          <w:sz w:val="36"/>
          <w:szCs w:val="36"/>
        </w:rPr>
        <w:t>Messaging Platform</w:t>
      </w:r>
      <w:r w:rsidR="00A53760" w:rsidRPr="158C4E4E">
        <w:rPr>
          <w:rFonts w:ascii="Verdana" w:hAnsi="Verdana"/>
          <w:color w:val="auto"/>
          <w:sz w:val="36"/>
          <w:szCs w:val="36"/>
        </w:rPr>
        <w:t xml:space="preserve"> </w:t>
      </w:r>
      <w:r w:rsidR="00A53760" w:rsidRPr="158C4E4E">
        <w:rPr>
          <w:rFonts w:ascii="Verdana" w:hAnsi="Verdana"/>
          <w:color w:val="000000" w:themeColor="text1"/>
          <w:sz w:val="36"/>
          <w:szCs w:val="36"/>
        </w:rPr>
        <w:t xml:space="preserve">or </w:t>
      </w:r>
      <w:r w:rsidR="00B91E2E" w:rsidRPr="158C4E4E">
        <w:rPr>
          <w:rFonts w:ascii="Verdana" w:hAnsi="Verdana"/>
          <w:color w:val="000000" w:themeColor="text1"/>
          <w:sz w:val="36"/>
          <w:szCs w:val="36"/>
        </w:rPr>
        <w:t xml:space="preserve">Automated Outbound </w:t>
      </w:r>
      <w:r w:rsidR="00A53760" w:rsidRPr="158C4E4E">
        <w:rPr>
          <w:rFonts w:ascii="Verdana" w:hAnsi="Verdana"/>
          <w:color w:val="000000" w:themeColor="text1"/>
          <w:sz w:val="36"/>
          <w:szCs w:val="36"/>
        </w:rPr>
        <w:t>Calls</w:t>
      </w:r>
      <w:r w:rsidR="00A53760" w:rsidRPr="158C4E4E">
        <w:rPr>
          <w:rFonts w:ascii="Verdana" w:hAnsi="Verdana"/>
          <w:color w:val="auto"/>
          <w:sz w:val="36"/>
          <w:szCs w:val="36"/>
        </w:rPr>
        <w:t xml:space="preserve"> </w:t>
      </w:r>
      <w:r w:rsidR="0016656F" w:rsidRPr="158C4E4E">
        <w:rPr>
          <w:rFonts w:ascii="Verdana" w:hAnsi="Verdana"/>
          <w:color w:val="auto"/>
          <w:sz w:val="36"/>
          <w:szCs w:val="36"/>
        </w:rPr>
        <w:t>and Do Not Call</w:t>
      </w:r>
      <w:bookmarkEnd w:id="1"/>
    </w:p>
    <w:bookmarkEnd w:id="2"/>
    <w:p w14:paraId="38CDFB9E" w14:textId="73B213F2" w:rsidR="00845B4B" w:rsidRDefault="006F0F53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r>
        <w:fldChar w:fldCharType="begin"/>
      </w:r>
      <w:r>
        <w:instrText xml:space="preserve"> TOC \o "2-2" \n \p " " \h \z \u </w:instrText>
      </w:r>
      <w:r>
        <w:fldChar w:fldCharType="separate"/>
      </w:r>
      <w:hyperlink w:anchor="_Toc196740380" w:history="1">
        <w:r w:rsidR="00845B4B" w:rsidRPr="00906862">
          <w:rPr>
            <w:rStyle w:val="Hyperlink"/>
            <w:rFonts w:ascii="Verdana" w:hAnsi="Verdana"/>
            <w:noProof/>
          </w:rPr>
          <w:t>Automated Outbound Calls</w:t>
        </w:r>
      </w:hyperlink>
    </w:p>
    <w:p w14:paraId="513AA454" w14:textId="4371C310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1" w:history="1">
        <w:r w:rsidRPr="00906862">
          <w:rPr>
            <w:rStyle w:val="Hyperlink"/>
            <w:rFonts w:ascii="Verdana" w:hAnsi="Verdana"/>
            <w:noProof/>
          </w:rPr>
          <w:t>Automated Calling Issues</w:t>
        </w:r>
      </w:hyperlink>
    </w:p>
    <w:p w14:paraId="51BF12BD" w14:textId="214FF679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2" w:history="1">
        <w:r w:rsidRPr="00906862">
          <w:rPr>
            <w:rStyle w:val="Hyperlink"/>
            <w:rFonts w:ascii="Verdana" w:hAnsi="Verdana"/>
            <w:noProof/>
          </w:rPr>
          <w:t>Identifying Outbound Calls from Our Mail Order Pharmacy</w:t>
        </w:r>
      </w:hyperlink>
    </w:p>
    <w:p w14:paraId="2A3ECFE7" w14:textId="43E4B488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3" w:history="1">
        <w:r w:rsidRPr="00906862">
          <w:rPr>
            <w:rStyle w:val="Hyperlink"/>
            <w:rFonts w:ascii="Verdana" w:hAnsi="Verdana"/>
            <w:noProof/>
          </w:rPr>
          <w:t>Do Not Contact (Member Associated with Messaging Platform Client)</w:t>
        </w:r>
      </w:hyperlink>
    </w:p>
    <w:p w14:paraId="46BA9255" w14:textId="562C9EE8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4" w:history="1">
        <w:r w:rsidRPr="00906862">
          <w:rPr>
            <w:rStyle w:val="Hyperlink"/>
            <w:rFonts w:ascii="Verdana" w:hAnsi="Verdana"/>
            <w:noProof/>
          </w:rPr>
          <w:t>Not Receiving Alerts (Member associated with Messaging Platform Client)</w:t>
        </w:r>
      </w:hyperlink>
    </w:p>
    <w:p w14:paraId="7E8C904E" w14:textId="08BF2818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5" w:history="1">
        <w:r w:rsidRPr="00906862">
          <w:rPr>
            <w:rStyle w:val="Hyperlink"/>
            <w:rFonts w:ascii="Verdana" w:hAnsi="Verdana"/>
            <w:noProof/>
          </w:rPr>
          <w:t>Misdirected Calls/Messages (Member Asking to be Added to the Do Not Call List)</w:t>
        </w:r>
      </w:hyperlink>
    </w:p>
    <w:p w14:paraId="718900D6" w14:textId="2FBE6CAB" w:rsidR="00845B4B" w:rsidRDefault="00845B4B">
      <w:pPr>
        <w:pStyle w:val="TOC2"/>
        <w:rPr>
          <w:rFonts w:asciiTheme="minorHAnsi" w:eastAsiaTheme="minorEastAsia" w:hAnsiTheme="minorHAnsi" w:cstheme="minorBidi"/>
          <w:noProof/>
          <w:kern w:val="2"/>
          <w14:ligatures w14:val="standardContextual"/>
        </w:rPr>
      </w:pPr>
      <w:hyperlink w:anchor="_Toc196740386" w:history="1">
        <w:r w:rsidRPr="00906862">
          <w:rPr>
            <w:rStyle w:val="Hyperlink"/>
            <w:rFonts w:ascii="Verdana" w:hAnsi="Verdana"/>
            <w:noProof/>
          </w:rPr>
          <w:t>Related Documents</w:t>
        </w:r>
      </w:hyperlink>
    </w:p>
    <w:p w14:paraId="4DFA122A" w14:textId="30B5AABD" w:rsidR="006F0F53" w:rsidRDefault="006F0F53" w:rsidP="004D498D">
      <w:pPr>
        <w:tabs>
          <w:tab w:val="left" w:pos="3960"/>
        </w:tabs>
        <w:rPr>
          <w:rFonts w:ascii="Verdana" w:hAnsi="Verdana"/>
        </w:rPr>
      </w:pPr>
      <w:r>
        <w:rPr>
          <w:rFonts w:ascii="Verdana" w:hAnsi="Verdana"/>
        </w:rPr>
        <w:fldChar w:fldCharType="end"/>
      </w:r>
    </w:p>
    <w:p w14:paraId="6F6F7162" w14:textId="15B175CC" w:rsidR="00A53760" w:rsidRDefault="0016656F" w:rsidP="00C675AB">
      <w:pPr>
        <w:spacing w:before="120" w:after="120"/>
        <w:rPr>
          <w:rFonts w:ascii="Verdana" w:hAnsi="Verdana"/>
        </w:rPr>
      </w:pPr>
      <w:bookmarkStart w:id="3" w:name="_Overview"/>
      <w:bookmarkEnd w:id="3"/>
      <w:r w:rsidRPr="00CA429E">
        <w:rPr>
          <w:rFonts w:ascii="Verdana" w:hAnsi="Verdana"/>
          <w:b/>
          <w:bCs/>
        </w:rPr>
        <w:t>Description:</w:t>
      </w:r>
      <w:r>
        <w:rPr>
          <w:rFonts w:ascii="Verdana" w:hAnsi="Verdana"/>
        </w:rPr>
        <w:t xml:space="preserve"> </w:t>
      </w:r>
      <w:bookmarkStart w:id="4" w:name="OLE_LINK4"/>
      <w:bookmarkStart w:id="5" w:name="OLE_LINK1"/>
      <w:r w:rsidR="00730810">
        <w:rPr>
          <w:rFonts w:ascii="Verdana" w:hAnsi="Verdana"/>
        </w:rPr>
        <w:t>I</w:t>
      </w:r>
      <w:r w:rsidR="00F25E39">
        <w:rPr>
          <w:rFonts w:ascii="Verdana" w:hAnsi="Verdana"/>
        </w:rPr>
        <w:t xml:space="preserve">nformation about </w:t>
      </w:r>
      <w:r w:rsidR="00852D66">
        <w:rPr>
          <w:rFonts w:ascii="Verdana" w:hAnsi="Verdana"/>
        </w:rPr>
        <w:t xml:space="preserve">outbound calls </w:t>
      </w:r>
      <w:r w:rsidR="00A852F5">
        <w:rPr>
          <w:rFonts w:ascii="Verdana" w:hAnsi="Verdana"/>
        </w:rPr>
        <w:t xml:space="preserve">that the member may receive and how to identify those calls in </w:t>
      </w:r>
      <w:r w:rsidR="00D33F4F">
        <w:rPr>
          <w:rFonts w:ascii="Verdana" w:hAnsi="Verdana"/>
        </w:rPr>
        <w:t>Compass</w:t>
      </w:r>
      <w:r w:rsidR="00A852F5">
        <w:rPr>
          <w:rFonts w:ascii="Verdana" w:hAnsi="Verdana"/>
        </w:rPr>
        <w:t>.</w:t>
      </w:r>
      <w:r w:rsidR="00852D66">
        <w:rPr>
          <w:rFonts w:ascii="Verdana" w:hAnsi="Verdana"/>
        </w:rPr>
        <w:t xml:space="preserve"> It includes how to </w:t>
      </w:r>
      <w:r w:rsidR="00F6478D" w:rsidRPr="00CF1038">
        <w:rPr>
          <w:rFonts w:ascii="Verdana" w:hAnsi="Verdana"/>
        </w:rPr>
        <w:t>identify</w:t>
      </w:r>
      <w:r w:rsidR="00F6478D">
        <w:rPr>
          <w:rFonts w:ascii="Verdana" w:hAnsi="Verdana"/>
        </w:rPr>
        <w:t xml:space="preserve"> </w:t>
      </w:r>
      <w:r w:rsidR="00A852F5">
        <w:rPr>
          <w:rFonts w:ascii="Verdana" w:hAnsi="Verdana"/>
        </w:rPr>
        <w:t xml:space="preserve">the types of calls that members receive along with instructions for adding to the Do </w:t>
      </w:r>
      <w:r w:rsidR="008618F9">
        <w:rPr>
          <w:rFonts w:ascii="Verdana" w:hAnsi="Verdana"/>
        </w:rPr>
        <w:t>N</w:t>
      </w:r>
      <w:r w:rsidR="00A852F5">
        <w:rPr>
          <w:rFonts w:ascii="Verdana" w:hAnsi="Verdana"/>
        </w:rPr>
        <w:t xml:space="preserve">ot </w:t>
      </w:r>
      <w:r w:rsidR="008618F9">
        <w:rPr>
          <w:rFonts w:ascii="Verdana" w:hAnsi="Verdana"/>
        </w:rPr>
        <w:t>C</w:t>
      </w:r>
      <w:r w:rsidR="00A852F5">
        <w:rPr>
          <w:rFonts w:ascii="Verdana" w:hAnsi="Verdana"/>
        </w:rPr>
        <w:t>all list.</w:t>
      </w:r>
      <w:bookmarkEnd w:id="4"/>
      <w:bookmarkEnd w:id="5"/>
    </w:p>
    <w:p w14:paraId="02B9000C" w14:textId="77777777" w:rsidR="004D498D" w:rsidRDefault="004D498D" w:rsidP="004D498D">
      <w:pPr>
        <w:rPr>
          <w:rFonts w:ascii="Verdana" w:hAnsi="Verdana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A3918" w:rsidRPr="00F8203C" w14:paraId="243ADB59" w14:textId="77777777" w:rsidTr="000002C6">
        <w:tc>
          <w:tcPr>
            <w:tcW w:w="5000" w:type="pct"/>
            <w:shd w:val="clear" w:color="auto" w:fill="BFBFBF" w:themeFill="background1" w:themeFillShade="BF"/>
          </w:tcPr>
          <w:p w14:paraId="215DBD7B" w14:textId="1932B606" w:rsidR="001A3918" w:rsidRPr="00F8203C" w:rsidRDefault="001A3918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6" w:name="_Automated_Outbound_Calls"/>
            <w:bookmarkStart w:id="7" w:name="_Toc196740380"/>
            <w:bookmarkEnd w:id="6"/>
            <w:r w:rsidRPr="00F8203C">
              <w:rPr>
                <w:rFonts w:ascii="Verdana" w:hAnsi="Verdana"/>
                <w:i w:val="0"/>
                <w:iCs w:val="0"/>
                <w:color w:val="000000"/>
              </w:rPr>
              <w:t>Automated Outbound Calls</w:t>
            </w:r>
            <w:bookmarkEnd w:id="7"/>
          </w:p>
        </w:tc>
      </w:tr>
    </w:tbl>
    <w:p w14:paraId="00FD99A3" w14:textId="26D2BE6A" w:rsidR="001A3918" w:rsidRPr="00F8203C" w:rsidRDefault="00F25E39" w:rsidP="002729A2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>Our Pharmacy Benefit Manager</w:t>
      </w:r>
      <w:r w:rsidR="001A3918" w:rsidRPr="00F8203C">
        <w:rPr>
          <w:rFonts w:ascii="Verdana" w:hAnsi="Verdana"/>
          <w:color w:val="000000"/>
        </w:rPr>
        <w:t xml:space="preserve"> works with </w:t>
      </w:r>
      <w:r w:rsidR="00F37867" w:rsidRPr="00F8203C">
        <w:rPr>
          <w:rFonts w:ascii="Verdana" w:hAnsi="Verdana"/>
          <w:color w:val="000000"/>
        </w:rPr>
        <w:t>several</w:t>
      </w:r>
      <w:r w:rsidR="001A3918" w:rsidRPr="00F8203C">
        <w:rPr>
          <w:rFonts w:ascii="Verdana" w:hAnsi="Verdana"/>
          <w:color w:val="000000"/>
        </w:rPr>
        <w:t xml:space="preserve"> vendors to provide different types of automated outbound calls. Many of these </w:t>
      </w:r>
      <w:r w:rsidR="00852D66">
        <w:rPr>
          <w:rFonts w:ascii="Verdana" w:hAnsi="Verdana"/>
          <w:color w:val="000000"/>
        </w:rPr>
        <w:t>utilize a</w:t>
      </w:r>
      <w:r w:rsidR="008618F9">
        <w:rPr>
          <w:rFonts w:ascii="Verdana" w:hAnsi="Verdana"/>
          <w:color w:val="000000"/>
        </w:rPr>
        <w:t xml:space="preserve"> </w:t>
      </w:r>
      <w:r w:rsidR="001A3918" w:rsidRPr="00F8203C">
        <w:rPr>
          <w:rFonts w:ascii="Verdana" w:hAnsi="Verdana"/>
          <w:color w:val="000000"/>
        </w:rPr>
        <w:t>“</w:t>
      </w:r>
      <w:r w:rsidR="00CA429E" w:rsidRPr="00F8203C">
        <w:rPr>
          <w:rFonts w:ascii="Verdana" w:hAnsi="Verdana"/>
          <w:color w:val="000000"/>
        </w:rPr>
        <w:t>self-service</w:t>
      </w:r>
      <w:r w:rsidR="001A3918" w:rsidRPr="00F8203C">
        <w:rPr>
          <w:rFonts w:ascii="Verdana" w:hAnsi="Verdana"/>
          <w:color w:val="000000"/>
        </w:rPr>
        <w:t>” IVR system where the member can obtain information and perform certain actions.</w:t>
      </w:r>
    </w:p>
    <w:p w14:paraId="1BFBAD73" w14:textId="77777777" w:rsidR="00A57207" w:rsidRPr="00F8203C" w:rsidRDefault="00A57207" w:rsidP="002729A2">
      <w:pPr>
        <w:spacing w:before="120" w:after="120"/>
        <w:rPr>
          <w:rFonts w:ascii="Verdana" w:hAnsi="Verdana"/>
          <w:color w:val="000000"/>
        </w:rPr>
      </w:pPr>
    </w:p>
    <w:p w14:paraId="159BA690" w14:textId="6E9F86DA" w:rsidR="001514F6" w:rsidRDefault="00A57207" w:rsidP="002729A2">
      <w:pPr>
        <w:spacing w:before="120" w:after="120"/>
        <w:rPr>
          <w:rFonts w:ascii="Verdana" w:hAnsi="Verdana"/>
          <w:color w:val="000000"/>
        </w:rPr>
      </w:pPr>
      <w:r w:rsidRPr="00F8203C">
        <w:rPr>
          <w:rFonts w:ascii="Verdana" w:hAnsi="Verdana"/>
          <w:color w:val="000000"/>
        </w:rPr>
        <w:t xml:space="preserve">If a call </w:t>
      </w:r>
      <w:r w:rsidR="00852D66">
        <w:rPr>
          <w:rFonts w:ascii="Verdana" w:hAnsi="Verdana"/>
          <w:color w:val="000000"/>
        </w:rPr>
        <w:t xml:space="preserve">is received </w:t>
      </w:r>
      <w:r w:rsidRPr="00F8203C">
        <w:rPr>
          <w:rFonts w:ascii="Verdana" w:hAnsi="Verdana"/>
          <w:color w:val="000000"/>
        </w:rPr>
        <w:t xml:space="preserve">from a member regarding an automated outbound call, review the </w:t>
      </w:r>
      <w:r w:rsidRPr="00CF1038">
        <w:rPr>
          <w:rFonts w:ascii="Verdana" w:hAnsi="Verdana"/>
          <w:bCs/>
          <w:color w:val="000000"/>
        </w:rPr>
        <w:t>Communication</w:t>
      </w:r>
      <w:r w:rsidR="00156239" w:rsidRPr="00CF1038">
        <w:rPr>
          <w:rFonts w:ascii="Verdana" w:hAnsi="Verdana"/>
          <w:bCs/>
          <w:color w:val="000000"/>
        </w:rPr>
        <w:t xml:space="preserve">s </w:t>
      </w:r>
      <w:r w:rsidRPr="00CF1038">
        <w:rPr>
          <w:rFonts w:ascii="Verdana" w:hAnsi="Verdana"/>
          <w:bCs/>
          <w:color w:val="000000"/>
        </w:rPr>
        <w:t xml:space="preserve">screen, </w:t>
      </w:r>
      <w:r w:rsidR="0063090E" w:rsidRPr="00CF1038">
        <w:rPr>
          <w:rFonts w:ascii="Verdana" w:hAnsi="Verdana"/>
          <w:bCs/>
          <w:color w:val="000000"/>
        </w:rPr>
        <w:t>Case History</w:t>
      </w:r>
      <w:r w:rsidR="007A719E">
        <w:rPr>
          <w:rFonts w:ascii="Verdana" w:hAnsi="Verdana"/>
          <w:bCs/>
          <w:color w:val="000000"/>
        </w:rPr>
        <w:t>,</w:t>
      </w:r>
      <w:r w:rsidR="00FE3412">
        <w:rPr>
          <w:rFonts w:ascii="Verdana" w:hAnsi="Verdana"/>
          <w:bCs/>
          <w:color w:val="000000"/>
        </w:rPr>
        <w:t xml:space="preserve"> and </w:t>
      </w:r>
      <w:r w:rsidR="00D84A2D" w:rsidRPr="00CF1038">
        <w:rPr>
          <w:rFonts w:ascii="Verdana" w:hAnsi="Verdana"/>
          <w:bCs/>
          <w:color w:val="000000"/>
        </w:rPr>
        <w:t>Case Comments</w:t>
      </w:r>
      <w:r w:rsidR="00FE3412">
        <w:rPr>
          <w:rFonts w:ascii="Verdana" w:hAnsi="Verdana"/>
          <w:color w:val="000000"/>
        </w:rPr>
        <w:t xml:space="preserve"> </w:t>
      </w:r>
      <w:r w:rsidRPr="00F8203C">
        <w:rPr>
          <w:rFonts w:ascii="Verdana" w:hAnsi="Verdana"/>
          <w:color w:val="000000"/>
        </w:rPr>
        <w:t>for recent communications to the member.</w:t>
      </w:r>
    </w:p>
    <w:p w14:paraId="2139E734" w14:textId="14C2F0C6" w:rsidR="000B66FB" w:rsidRDefault="000B66FB" w:rsidP="002729A2">
      <w:pPr>
        <w:spacing w:before="120" w:after="120"/>
        <w:rPr>
          <w:rFonts w:ascii="Verdana" w:hAnsi="Verdana"/>
          <w:color w:val="000000"/>
        </w:rPr>
      </w:pPr>
      <w:r>
        <w:rPr>
          <w:rFonts w:ascii="Verdana" w:hAnsi="Verdana"/>
          <w:color w:val="000000"/>
        </w:rPr>
        <w:t xml:space="preserve">  </w:t>
      </w:r>
      <w:r w:rsidR="00E0349A">
        <w:rPr>
          <w:noProof/>
        </w:rPr>
        <w:t xml:space="preserve"> </w:t>
      </w:r>
    </w:p>
    <w:p w14:paraId="7AA0BFF3" w14:textId="2DA8A62A" w:rsidR="00B97B05" w:rsidRDefault="00B97B05" w:rsidP="002729A2">
      <w:pPr>
        <w:spacing w:before="120" w:after="120"/>
        <w:rPr>
          <w:rFonts w:ascii="Verdana" w:hAnsi="Verdana"/>
        </w:rPr>
      </w:pPr>
      <w:r w:rsidRPr="00AF7BD3">
        <w:rPr>
          <w:rFonts w:ascii="Verdana" w:hAnsi="Verdana"/>
          <w:b/>
          <w:bCs/>
        </w:rPr>
        <w:t>N</w:t>
      </w:r>
      <w:r w:rsidR="00DC7625">
        <w:rPr>
          <w:rFonts w:ascii="Verdana" w:hAnsi="Verdana"/>
          <w:b/>
          <w:bCs/>
        </w:rPr>
        <w:t>ote</w:t>
      </w:r>
      <w:r w:rsidRPr="00DC7625">
        <w:rPr>
          <w:rFonts w:ascii="Verdana" w:hAnsi="Verdana"/>
          <w:b/>
          <w:bCs/>
        </w:rPr>
        <w:t>:</w:t>
      </w:r>
      <w:r>
        <w:rPr>
          <w:rFonts w:ascii="Verdana" w:hAnsi="Verdana"/>
        </w:rPr>
        <w:t xml:space="preserve"> </w:t>
      </w:r>
      <w:r w:rsidR="00C4242F">
        <w:rPr>
          <w:rFonts w:ascii="Verdana" w:hAnsi="Verdana"/>
        </w:rPr>
        <w:t>A</w:t>
      </w:r>
      <w:r>
        <w:rPr>
          <w:rFonts w:ascii="Verdana" w:hAnsi="Verdana"/>
        </w:rPr>
        <w:t xml:space="preserve">lways perform an </w:t>
      </w:r>
      <w:r w:rsidR="00206C55">
        <w:rPr>
          <w:rFonts w:ascii="Verdana" w:hAnsi="Verdana"/>
        </w:rPr>
        <w:t>Account Wellness</w:t>
      </w:r>
      <w:r w:rsidR="002C72EA">
        <w:rPr>
          <w:rFonts w:ascii="Verdana" w:hAnsi="Verdana"/>
        </w:rPr>
        <w:t xml:space="preserve"> </w:t>
      </w:r>
      <w:r w:rsidR="00C4242F">
        <w:rPr>
          <w:rFonts w:ascii="Verdana" w:hAnsi="Verdana"/>
        </w:rPr>
        <w:t>check to determine the reason for the</w:t>
      </w:r>
      <w:r w:rsidR="00206C55">
        <w:rPr>
          <w:rFonts w:ascii="Verdana" w:hAnsi="Verdana"/>
        </w:rPr>
        <w:t xml:space="preserve"> outbound</w:t>
      </w:r>
      <w:r w:rsidR="00C4242F">
        <w:rPr>
          <w:rFonts w:ascii="Verdana" w:hAnsi="Verdana"/>
        </w:rPr>
        <w:t xml:space="preserve"> call</w:t>
      </w:r>
      <w:r w:rsidR="00206C55">
        <w:rPr>
          <w:rFonts w:ascii="Verdana" w:hAnsi="Verdana"/>
        </w:rPr>
        <w:t xml:space="preserve"> </w:t>
      </w:r>
      <w:r w:rsidR="00537725">
        <w:rPr>
          <w:rFonts w:ascii="Verdana" w:hAnsi="Verdana"/>
        </w:rPr>
        <w:t>(</w:t>
      </w:r>
      <w:r w:rsidR="00F27B5B">
        <w:rPr>
          <w:rFonts w:ascii="Verdana" w:hAnsi="Verdana"/>
        </w:rPr>
        <w:t>h</w:t>
      </w:r>
      <w:r w:rsidR="00206C55">
        <w:rPr>
          <w:rFonts w:ascii="Verdana" w:hAnsi="Verdana"/>
        </w:rPr>
        <w:t xml:space="preserve">eld </w:t>
      </w:r>
      <w:r w:rsidR="00125AE5">
        <w:rPr>
          <w:rFonts w:ascii="Verdana" w:hAnsi="Verdana"/>
        </w:rPr>
        <w:t>orders, etc.</w:t>
      </w:r>
      <w:r w:rsidR="00537725">
        <w:rPr>
          <w:rFonts w:ascii="Verdana" w:hAnsi="Verdana"/>
        </w:rPr>
        <w:t xml:space="preserve">). Refer to </w:t>
      </w:r>
      <w:hyperlink r:id="rId11" w:anchor="!/view?docid=c954b131-7884-494c-b4bb-dfc12fdc846f" w:history="1">
        <w:r w:rsidR="00537725" w:rsidRPr="00537725">
          <w:rPr>
            <w:rStyle w:val="Hyperlink"/>
            <w:rFonts w:ascii="Verdana" w:hAnsi="Verdana"/>
          </w:rPr>
          <w:t>Universal Care - Consultative Call Flow (CCF) Process (095822)</w:t>
        </w:r>
      </w:hyperlink>
      <w:r w:rsidR="00537725">
        <w:rPr>
          <w:rFonts w:ascii="Verdana" w:hAnsi="Verdana"/>
        </w:rPr>
        <w:t>.</w:t>
      </w:r>
    </w:p>
    <w:p w14:paraId="2A4A9EA9" w14:textId="77777777" w:rsidR="004F356D" w:rsidRPr="008D39AB" w:rsidRDefault="004F356D" w:rsidP="002729A2">
      <w:pPr>
        <w:spacing w:before="120" w:after="120"/>
        <w:rPr>
          <w:rFonts w:ascii="Verdana" w:hAnsi="Verdana"/>
        </w:rPr>
      </w:pPr>
    </w:p>
    <w:p w14:paraId="4A147C24" w14:textId="237A2937" w:rsidR="003909B0" w:rsidRPr="00694201" w:rsidRDefault="00852D66" w:rsidP="002729A2">
      <w:pPr>
        <w:spacing w:before="120" w:after="120"/>
        <w:rPr>
          <w:rFonts w:ascii="Verdana" w:hAnsi="Verdana"/>
          <w:color w:val="000000"/>
        </w:rPr>
      </w:pPr>
      <w:r w:rsidRPr="00694201">
        <w:rPr>
          <w:rFonts w:ascii="Verdana" w:hAnsi="Verdana"/>
          <w:color w:val="000000"/>
        </w:rPr>
        <w:t>P</w:t>
      </w:r>
      <w:r w:rsidR="00A57207" w:rsidRPr="00694201">
        <w:rPr>
          <w:rFonts w:ascii="Verdana" w:hAnsi="Verdana"/>
          <w:color w:val="000000"/>
        </w:rPr>
        <w:t>rimary types of Automated Outbound Calls: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673"/>
        <w:gridCol w:w="9277"/>
      </w:tblGrid>
      <w:tr w:rsidR="003909B0" w:rsidRPr="003B5AE7" w14:paraId="7BC0F6C0" w14:textId="77777777" w:rsidTr="008557E4">
        <w:tc>
          <w:tcPr>
            <w:tcW w:w="1418" w:type="pct"/>
            <w:shd w:val="clear" w:color="auto" w:fill="D9D9D9" w:themeFill="background1" w:themeFillShade="D9"/>
          </w:tcPr>
          <w:p w14:paraId="0EEB5F3A" w14:textId="77777777" w:rsidR="003909B0" w:rsidRPr="003B5AE7" w:rsidRDefault="003909B0" w:rsidP="0069420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General Call type</w:t>
            </w:r>
          </w:p>
        </w:tc>
        <w:tc>
          <w:tcPr>
            <w:tcW w:w="3582" w:type="pct"/>
            <w:shd w:val="clear" w:color="auto" w:fill="D9D9D9" w:themeFill="background1" w:themeFillShade="D9"/>
          </w:tcPr>
          <w:p w14:paraId="76B0E7FE" w14:textId="77777777" w:rsidR="003909B0" w:rsidRPr="003B5AE7" w:rsidRDefault="003909B0" w:rsidP="00694201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Description</w:t>
            </w:r>
          </w:p>
        </w:tc>
      </w:tr>
      <w:tr w:rsidR="003909B0" w:rsidRPr="003B5AE7" w14:paraId="2CDE2277" w14:textId="77777777" w:rsidTr="00D347C3">
        <w:tc>
          <w:tcPr>
            <w:tcW w:w="1418" w:type="pct"/>
          </w:tcPr>
          <w:p w14:paraId="34C73124" w14:textId="77777777" w:rsidR="003909B0" w:rsidRPr="003B5AE7" w:rsidRDefault="00C45B22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Messaging Platform</w:t>
            </w:r>
            <w:r w:rsidR="003909B0" w:rsidRPr="003B5AE7">
              <w:rPr>
                <w:rFonts w:ascii="Verdana" w:hAnsi="Verdana"/>
                <w:color w:val="000000"/>
              </w:rPr>
              <w:t xml:space="preserve"> Automated Calls</w:t>
            </w:r>
          </w:p>
        </w:tc>
        <w:tc>
          <w:tcPr>
            <w:tcW w:w="3582" w:type="pct"/>
          </w:tcPr>
          <w:p w14:paraId="58B502A0" w14:textId="3EEC2884" w:rsidR="003909B0" w:rsidRPr="003B5AE7" w:rsidRDefault="003909B0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The most common automated outbound calls are initiated through </w:t>
            </w:r>
            <w:hyperlink r:id="rId12" w:anchor="!/view?docid=16d97031-aab3-4e30-b5d8-69ba322678d6" w:history="1">
              <w:r w:rsidR="00BD0591" w:rsidRPr="00E865F4">
                <w:rPr>
                  <w:rStyle w:val="Hyperlink"/>
                  <w:rFonts w:ascii="Verdana" w:hAnsi="Verdana"/>
                </w:rPr>
                <w:t>Compass</w:t>
              </w:r>
              <w:r w:rsidR="00F75947" w:rsidRPr="00E865F4">
                <w:rPr>
                  <w:rStyle w:val="Hyperlink"/>
                  <w:rFonts w:ascii="Verdana" w:hAnsi="Verdana"/>
                </w:rPr>
                <w:t xml:space="preserve"> </w:t>
              </w:r>
              <w:r w:rsidR="00BD0591" w:rsidRPr="00E865F4">
                <w:rPr>
                  <w:rStyle w:val="Hyperlink"/>
                  <w:rFonts w:ascii="Verdana" w:hAnsi="Verdana"/>
                </w:rPr>
                <w:t xml:space="preserve">- Obtaining an Email Address and </w:t>
              </w:r>
              <w:r w:rsidR="00C45B22" w:rsidRPr="00E865F4">
                <w:rPr>
                  <w:rStyle w:val="Hyperlink"/>
                  <w:rFonts w:ascii="Verdana" w:hAnsi="Verdana"/>
                </w:rPr>
                <w:t>Messaging Platform</w:t>
              </w:r>
              <w:r w:rsidR="00567341" w:rsidRPr="00E865F4">
                <w:rPr>
                  <w:rStyle w:val="Hyperlink"/>
                  <w:rFonts w:ascii="Verdana" w:hAnsi="Verdana"/>
                </w:rPr>
                <w:t xml:space="preserve"> (054195)</w:t>
              </w:r>
            </w:hyperlink>
            <w:r w:rsidRPr="003B5AE7">
              <w:rPr>
                <w:rFonts w:ascii="Verdana" w:hAnsi="Verdana"/>
                <w:color w:val="000000"/>
              </w:rPr>
              <w:t>.</w:t>
            </w:r>
          </w:p>
          <w:p w14:paraId="33329815" w14:textId="77777777" w:rsidR="003909B0" w:rsidRPr="003B5AE7" w:rsidRDefault="003909B0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40C0360C" w14:textId="04DB21A1" w:rsidR="003909B0" w:rsidRPr="003B5AE7" w:rsidRDefault="003909B0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These include informational types of calls, such as order status, refi</w:t>
            </w:r>
            <w:r w:rsidR="0082633A" w:rsidRPr="003B5AE7">
              <w:rPr>
                <w:rFonts w:ascii="Verdana" w:hAnsi="Verdana"/>
                <w:color w:val="000000"/>
              </w:rPr>
              <w:t>ll reminders, savings alerts, and those associated with the</w:t>
            </w:r>
            <w:r w:rsidR="008F399E" w:rsidRPr="003B5AE7">
              <w:rPr>
                <w:rFonts w:ascii="Verdana" w:hAnsi="Verdana"/>
                <w:color w:val="000000"/>
              </w:rPr>
              <w:t xml:space="preserve"> </w:t>
            </w:r>
            <w:hyperlink r:id="rId13" w:anchor="!/view?docid=f843bc3f-55cc-4223-b2fc-03aff60cdf4c" w:history="1">
              <w:r w:rsidR="008F399E" w:rsidRPr="00E865F4">
                <w:rPr>
                  <w:rStyle w:val="Hyperlink"/>
                  <w:rFonts w:ascii="Verdana" w:hAnsi="Verdana"/>
                </w:rPr>
                <w:t>Compass</w:t>
              </w:r>
              <w:r w:rsidR="004C0388" w:rsidRPr="00E865F4">
                <w:rPr>
                  <w:rStyle w:val="Hyperlink"/>
                  <w:rFonts w:ascii="Verdana" w:hAnsi="Verdana"/>
                </w:rPr>
                <w:t xml:space="preserve"> </w:t>
              </w:r>
              <w:r w:rsidR="008F399E" w:rsidRPr="00E865F4">
                <w:rPr>
                  <w:rStyle w:val="Hyperlink"/>
                  <w:rFonts w:ascii="Verdana" w:hAnsi="Verdana"/>
                </w:rPr>
                <w:t>-</w:t>
              </w:r>
              <w:r w:rsidR="0082633A" w:rsidRPr="00E865F4">
                <w:rPr>
                  <w:rStyle w:val="Hyperlink"/>
                  <w:rFonts w:ascii="Verdana" w:hAnsi="Verdana"/>
                </w:rPr>
                <w:t xml:space="preserve"> </w:t>
              </w:r>
              <w:r w:rsidR="00947470" w:rsidRPr="00E865F4">
                <w:rPr>
                  <w:rStyle w:val="Hyperlink"/>
                  <w:rFonts w:ascii="Verdana" w:hAnsi="Verdana"/>
                </w:rPr>
                <w:t>Auto Refill Program (ARP)</w:t>
              </w:r>
              <w:r w:rsidR="00382F09" w:rsidRPr="00E865F4">
                <w:rPr>
                  <w:rStyle w:val="Hyperlink"/>
                  <w:rFonts w:ascii="Verdana" w:hAnsi="Verdana"/>
                </w:rPr>
                <w:t xml:space="preserve"> (056033)</w:t>
              </w:r>
            </w:hyperlink>
            <w:r w:rsidR="0082633A" w:rsidRPr="003B5AE7">
              <w:rPr>
                <w:rFonts w:ascii="Verdana" w:hAnsi="Verdana"/>
                <w:color w:val="000000"/>
              </w:rPr>
              <w:t>.</w:t>
            </w:r>
          </w:p>
          <w:p w14:paraId="463A0F0B" w14:textId="77777777" w:rsidR="00F25E39" w:rsidRPr="003B5AE7" w:rsidRDefault="00F25E39" w:rsidP="00694201">
            <w:pPr>
              <w:spacing w:before="120" w:after="120"/>
              <w:rPr>
                <w:rFonts w:ascii="Verdana" w:hAnsi="Verdana"/>
              </w:rPr>
            </w:pPr>
          </w:p>
          <w:p w14:paraId="657AA378" w14:textId="35EE7E77" w:rsidR="00E862A9" w:rsidRPr="003B5AE7" w:rsidRDefault="00C45B22" w:rsidP="00694201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Note:</w:t>
            </w:r>
            <w:r w:rsidRPr="003B5AE7">
              <w:rPr>
                <w:rFonts w:ascii="Verdana" w:hAnsi="Verdana"/>
              </w:rPr>
              <w:t xml:space="preserve"> </w:t>
            </w:r>
            <w:r w:rsidR="00F25E39" w:rsidRPr="003B5AE7">
              <w:rPr>
                <w:rFonts w:ascii="Verdana" w:hAnsi="Verdana"/>
              </w:rPr>
              <w:t xml:space="preserve">Members transferred to Care from the </w:t>
            </w:r>
            <w:r w:rsidR="00BD0BE3" w:rsidRPr="003B5AE7">
              <w:rPr>
                <w:rFonts w:ascii="Verdana" w:hAnsi="Verdana"/>
              </w:rPr>
              <w:t xml:space="preserve">outbound </w:t>
            </w:r>
            <w:r w:rsidR="00F25E39" w:rsidRPr="003B5AE7">
              <w:rPr>
                <w:rFonts w:ascii="Verdana" w:hAnsi="Verdana"/>
              </w:rPr>
              <w:t xml:space="preserve">IVR </w:t>
            </w:r>
            <w:r w:rsidR="00424386" w:rsidRPr="003B5AE7">
              <w:rPr>
                <w:rFonts w:ascii="Verdana" w:hAnsi="Verdana"/>
              </w:rPr>
              <w:t>are</w:t>
            </w:r>
            <w:r w:rsidR="00F25E39" w:rsidRPr="003B5AE7">
              <w:rPr>
                <w:rFonts w:ascii="Verdana" w:hAnsi="Verdana"/>
              </w:rPr>
              <w:t xml:space="preserve"> </w:t>
            </w:r>
            <w:r w:rsidR="00F25E39" w:rsidRPr="003B5AE7">
              <w:rPr>
                <w:rFonts w:ascii="Verdana" w:hAnsi="Verdana"/>
                <w:bCs/>
              </w:rPr>
              <w:t>fully authenticated</w:t>
            </w:r>
            <w:r w:rsidRPr="003B5AE7">
              <w:rPr>
                <w:rFonts w:ascii="Verdana" w:hAnsi="Verdana"/>
                <w:bCs/>
              </w:rPr>
              <w:t>.</w:t>
            </w:r>
          </w:p>
        </w:tc>
      </w:tr>
      <w:tr w:rsidR="003909B0" w:rsidRPr="003B5AE7" w14:paraId="166F8FD4" w14:textId="77777777" w:rsidTr="00D347C3">
        <w:tc>
          <w:tcPr>
            <w:tcW w:w="1418" w:type="pct"/>
          </w:tcPr>
          <w:p w14:paraId="60DCE9F9" w14:textId="77777777" w:rsidR="003909B0" w:rsidRPr="003B5AE7" w:rsidRDefault="003909B0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Automated Refill Adherence Calls</w:t>
            </w:r>
          </w:p>
        </w:tc>
        <w:tc>
          <w:tcPr>
            <w:tcW w:w="3582" w:type="pct"/>
          </w:tcPr>
          <w:p w14:paraId="1608DEE2" w14:textId="6E623D22" w:rsidR="003909B0" w:rsidRPr="003B5AE7" w:rsidRDefault="003909B0" w:rsidP="00694201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These are interactive calls that inform the </w:t>
            </w:r>
            <w:r w:rsidR="00C92948" w:rsidRPr="003B5AE7">
              <w:rPr>
                <w:rFonts w:ascii="Verdana" w:hAnsi="Verdana"/>
              </w:rPr>
              <w:t>member</w:t>
            </w:r>
            <w:r w:rsidRPr="003B5AE7">
              <w:rPr>
                <w:rFonts w:ascii="Verdana" w:hAnsi="Verdana"/>
              </w:rPr>
              <w:t xml:space="preserve"> they are overdue for a </w:t>
            </w:r>
            <w:r w:rsidR="008618F9" w:rsidRPr="003B5AE7">
              <w:rPr>
                <w:rFonts w:ascii="Verdana" w:hAnsi="Verdana"/>
              </w:rPr>
              <w:t>refill and</w:t>
            </w:r>
            <w:r w:rsidRPr="003B5AE7">
              <w:rPr>
                <w:rFonts w:ascii="Verdana" w:hAnsi="Verdana"/>
              </w:rPr>
              <w:t xml:space="preserve"> provide the opportunity to order the prescription through the IVR</w:t>
            </w:r>
            <w:r w:rsidR="00F25E39" w:rsidRPr="003B5AE7">
              <w:rPr>
                <w:rFonts w:ascii="Verdana" w:hAnsi="Verdana"/>
              </w:rPr>
              <w:t xml:space="preserve"> </w:t>
            </w:r>
            <w:r w:rsidR="00330CE4" w:rsidRPr="003B5AE7">
              <w:rPr>
                <w:rFonts w:ascii="Verdana" w:hAnsi="Verdana"/>
              </w:rPr>
              <w:t>and</w:t>
            </w:r>
            <w:r w:rsidR="00F25E39" w:rsidRPr="003B5AE7">
              <w:rPr>
                <w:rFonts w:ascii="Verdana" w:hAnsi="Verdana"/>
              </w:rPr>
              <w:t xml:space="preserve"> provide consent to refill prescription(s)</w:t>
            </w:r>
            <w:r w:rsidRPr="003B5AE7">
              <w:rPr>
                <w:rFonts w:ascii="Verdana" w:hAnsi="Verdana"/>
              </w:rPr>
              <w:t>.</w:t>
            </w:r>
          </w:p>
          <w:p w14:paraId="6D5B4D61" w14:textId="77777777" w:rsidR="00F25E39" w:rsidRPr="003B5AE7" w:rsidRDefault="00F25E39" w:rsidP="00694201">
            <w:pPr>
              <w:spacing w:before="120" w:after="120"/>
              <w:rPr>
                <w:rFonts w:ascii="Verdana" w:hAnsi="Verdana"/>
              </w:rPr>
            </w:pPr>
          </w:p>
          <w:p w14:paraId="62B474CD" w14:textId="24287D22" w:rsidR="00F25E39" w:rsidRPr="003B5AE7" w:rsidRDefault="00C45B22" w:rsidP="00694201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Note:</w:t>
            </w:r>
            <w:r w:rsidRPr="003B5AE7">
              <w:rPr>
                <w:rFonts w:ascii="Verdana" w:hAnsi="Verdana"/>
              </w:rPr>
              <w:t xml:space="preserve"> </w:t>
            </w:r>
            <w:r w:rsidR="00F25E39" w:rsidRPr="003B5AE7">
              <w:rPr>
                <w:rFonts w:ascii="Verdana" w:hAnsi="Verdana"/>
              </w:rPr>
              <w:t xml:space="preserve">Members transferred to Care from the </w:t>
            </w:r>
            <w:r w:rsidR="005E7ACA" w:rsidRPr="003B5AE7">
              <w:rPr>
                <w:rFonts w:ascii="Verdana" w:hAnsi="Verdana"/>
              </w:rPr>
              <w:t>ou</w:t>
            </w:r>
            <w:r w:rsidR="00F95066" w:rsidRPr="003B5AE7">
              <w:rPr>
                <w:rFonts w:ascii="Verdana" w:hAnsi="Verdana"/>
              </w:rPr>
              <w:t>tbound</w:t>
            </w:r>
            <w:r w:rsidR="00F25E39" w:rsidRPr="003B5AE7">
              <w:rPr>
                <w:rFonts w:ascii="Verdana" w:hAnsi="Verdana"/>
              </w:rPr>
              <w:t xml:space="preserve"> IVR </w:t>
            </w:r>
            <w:r w:rsidR="00424386" w:rsidRPr="003B5AE7">
              <w:rPr>
                <w:rFonts w:ascii="Verdana" w:hAnsi="Verdana"/>
              </w:rPr>
              <w:t>are</w:t>
            </w:r>
            <w:r w:rsidR="00F25E39" w:rsidRPr="003B5AE7">
              <w:rPr>
                <w:rFonts w:ascii="Verdana" w:hAnsi="Verdana"/>
              </w:rPr>
              <w:t xml:space="preserve"> fully authenticated</w:t>
            </w:r>
            <w:r w:rsidRPr="003B5AE7">
              <w:rPr>
                <w:rFonts w:ascii="Verdana" w:hAnsi="Verdana"/>
              </w:rPr>
              <w:t>.</w:t>
            </w:r>
          </w:p>
          <w:p w14:paraId="3FF1D256" w14:textId="77777777" w:rsidR="00F25E39" w:rsidRPr="003B5AE7" w:rsidRDefault="00F25E39" w:rsidP="00694201">
            <w:pPr>
              <w:spacing w:before="120" w:after="120"/>
              <w:rPr>
                <w:rFonts w:ascii="Verdana" w:hAnsi="Verdana"/>
              </w:rPr>
            </w:pPr>
          </w:p>
          <w:p w14:paraId="2EC474CC" w14:textId="70842BC7" w:rsidR="003909B0" w:rsidRPr="003B5AE7" w:rsidRDefault="003909B0" w:rsidP="00694201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Records of these calls </w:t>
            </w:r>
            <w:r w:rsidR="00424386" w:rsidRPr="003B5AE7">
              <w:rPr>
                <w:rFonts w:ascii="Verdana" w:hAnsi="Verdana"/>
              </w:rPr>
              <w:t>are</w:t>
            </w:r>
            <w:r w:rsidRPr="003B5AE7">
              <w:rPr>
                <w:rFonts w:ascii="Verdana" w:hAnsi="Verdana"/>
              </w:rPr>
              <w:t xml:space="preserve"> found on the </w:t>
            </w:r>
            <w:r w:rsidRPr="003B5AE7">
              <w:rPr>
                <w:rFonts w:ascii="Verdana" w:hAnsi="Verdana"/>
                <w:bCs/>
              </w:rPr>
              <w:t>Communication History</w:t>
            </w:r>
            <w:r w:rsidRPr="003B5AE7">
              <w:rPr>
                <w:rFonts w:ascii="Verdana" w:hAnsi="Verdana"/>
              </w:rPr>
              <w:t xml:space="preserve"> screen</w:t>
            </w:r>
            <w:r w:rsidR="00F50AEE" w:rsidRPr="003B5AE7">
              <w:rPr>
                <w:rFonts w:ascii="Verdana" w:hAnsi="Verdana"/>
              </w:rPr>
              <w:t xml:space="preserve">, available from the </w:t>
            </w:r>
            <w:r w:rsidR="00F50AEE" w:rsidRPr="003B5AE7">
              <w:rPr>
                <w:rFonts w:ascii="Verdana" w:hAnsi="Verdana"/>
                <w:b/>
                <w:bCs/>
              </w:rPr>
              <w:t>Quick Actions</w:t>
            </w:r>
            <w:r w:rsidR="00F50AEE" w:rsidRPr="003B5AE7">
              <w:rPr>
                <w:rFonts w:ascii="Verdana" w:hAnsi="Verdana"/>
              </w:rPr>
              <w:t xml:space="preserve"> panel</w:t>
            </w:r>
            <w:r w:rsidRPr="003B5AE7">
              <w:rPr>
                <w:rFonts w:ascii="Verdana" w:hAnsi="Verdana"/>
              </w:rPr>
              <w:t>.</w:t>
            </w:r>
          </w:p>
          <w:p w14:paraId="23C9C66F" w14:textId="77777777" w:rsidR="00A7515E" w:rsidRPr="003B5AE7" w:rsidRDefault="00A7515E" w:rsidP="00694201">
            <w:pPr>
              <w:spacing w:before="120" w:after="120"/>
              <w:rPr>
                <w:rFonts w:ascii="Verdana" w:hAnsi="Verdana"/>
              </w:rPr>
            </w:pPr>
          </w:p>
          <w:p w14:paraId="54ABCF7B" w14:textId="4B6EB20D" w:rsidR="000E117E" w:rsidRPr="003B5AE7" w:rsidRDefault="00A7515E" w:rsidP="00694201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noProof/>
              </w:rPr>
              <w:drawing>
                <wp:inline distT="0" distB="0" distL="0" distR="0" wp14:anchorId="4A34C9DC" wp14:editId="34689A26">
                  <wp:extent cx="4114800" cy="1847215"/>
                  <wp:effectExtent l="19050" t="19050" r="19050" b="19685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14800" cy="18472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1CA3C14" w14:textId="77777777" w:rsidR="00BB74EA" w:rsidRPr="003B5AE7" w:rsidRDefault="00BB74EA" w:rsidP="00694201">
            <w:pPr>
              <w:spacing w:before="120" w:after="120"/>
              <w:jc w:val="center"/>
              <w:rPr>
                <w:rFonts w:ascii="Verdana" w:hAnsi="Verdana"/>
              </w:rPr>
            </w:pPr>
          </w:p>
        </w:tc>
      </w:tr>
      <w:tr w:rsidR="003909B0" w:rsidRPr="003B5AE7" w14:paraId="1585CB27" w14:textId="77777777" w:rsidTr="00D347C3">
        <w:tc>
          <w:tcPr>
            <w:tcW w:w="1418" w:type="pct"/>
          </w:tcPr>
          <w:p w14:paraId="50ED7335" w14:textId="77777777" w:rsidR="003909B0" w:rsidRPr="003B5AE7" w:rsidRDefault="003909B0" w:rsidP="00694201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Miscellaneous informational and promotional automated calls</w:t>
            </w:r>
          </w:p>
        </w:tc>
        <w:tc>
          <w:tcPr>
            <w:tcW w:w="3582" w:type="pct"/>
          </w:tcPr>
          <w:p w14:paraId="4069A520" w14:textId="405534FA" w:rsidR="003909B0" w:rsidRPr="003B5AE7" w:rsidRDefault="003909B0" w:rsidP="00694201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These calls </w:t>
            </w:r>
            <w:r w:rsidR="00424386" w:rsidRPr="003B5AE7">
              <w:rPr>
                <w:rFonts w:ascii="Verdana" w:hAnsi="Verdana"/>
              </w:rPr>
              <w:t>are</w:t>
            </w:r>
            <w:r w:rsidRPr="003B5AE7">
              <w:rPr>
                <w:rFonts w:ascii="Verdana" w:hAnsi="Verdana"/>
              </w:rPr>
              <w:t xml:space="preserve"> initiated for varying reasons.</w:t>
            </w:r>
          </w:p>
          <w:p w14:paraId="2FF0938B" w14:textId="77777777" w:rsidR="003909B0" w:rsidRPr="003B5AE7" w:rsidRDefault="003909B0" w:rsidP="00694201">
            <w:pPr>
              <w:spacing w:before="120" w:after="120"/>
              <w:rPr>
                <w:rFonts w:ascii="Verdana" w:hAnsi="Verdana"/>
              </w:rPr>
            </w:pPr>
          </w:p>
          <w:p w14:paraId="3B5909F2" w14:textId="2A718426" w:rsidR="00F25E39" w:rsidRPr="003B5AE7" w:rsidRDefault="00C45B22" w:rsidP="00694201">
            <w:pPr>
              <w:pStyle w:val="ListParagraph"/>
              <w:spacing w:before="120" w:after="120"/>
              <w:ind w:left="0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Note:</w:t>
            </w:r>
            <w:r w:rsidRPr="003B5AE7">
              <w:rPr>
                <w:rFonts w:ascii="Verdana" w:hAnsi="Verdana"/>
              </w:rPr>
              <w:t xml:space="preserve"> </w:t>
            </w:r>
            <w:r w:rsidR="00F25E39" w:rsidRPr="003B5AE7">
              <w:rPr>
                <w:rFonts w:ascii="Verdana" w:hAnsi="Verdana"/>
              </w:rPr>
              <w:t xml:space="preserve">Members transferred to Care from the </w:t>
            </w:r>
            <w:r w:rsidR="00310B83" w:rsidRPr="003B5AE7">
              <w:rPr>
                <w:rFonts w:ascii="Verdana" w:hAnsi="Verdana"/>
              </w:rPr>
              <w:t>outbound</w:t>
            </w:r>
            <w:r w:rsidR="00F25E39" w:rsidRPr="003B5AE7">
              <w:rPr>
                <w:rFonts w:ascii="Verdana" w:hAnsi="Verdana"/>
              </w:rPr>
              <w:t xml:space="preserve"> IVR </w:t>
            </w:r>
            <w:r w:rsidR="00424386" w:rsidRPr="003B5AE7">
              <w:rPr>
                <w:rFonts w:ascii="Verdana" w:hAnsi="Verdana"/>
              </w:rPr>
              <w:t>are</w:t>
            </w:r>
            <w:r w:rsidR="00F25E39" w:rsidRPr="003B5AE7">
              <w:rPr>
                <w:rFonts w:ascii="Verdana" w:hAnsi="Verdana"/>
              </w:rPr>
              <w:t xml:space="preserve"> fully authenticated</w:t>
            </w:r>
            <w:r w:rsidRPr="003B5AE7">
              <w:rPr>
                <w:rFonts w:ascii="Verdana" w:hAnsi="Verdana"/>
              </w:rPr>
              <w:t>.</w:t>
            </w:r>
          </w:p>
          <w:p w14:paraId="61DF6992" w14:textId="77777777" w:rsidR="00F25E39" w:rsidRPr="003B5AE7" w:rsidRDefault="00F25E39" w:rsidP="00694201">
            <w:pPr>
              <w:spacing w:before="120" w:after="120"/>
              <w:rPr>
                <w:rFonts w:ascii="Verdana" w:hAnsi="Verdana"/>
              </w:rPr>
            </w:pPr>
          </w:p>
          <w:p w14:paraId="3D3FF991" w14:textId="753139C1" w:rsidR="004D498D" w:rsidRPr="003B5AE7" w:rsidRDefault="00130D72" w:rsidP="00694201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To review automated outbound call activity notes</w:t>
            </w:r>
            <w:r w:rsidR="00677C75" w:rsidRPr="003B5AE7">
              <w:rPr>
                <w:rFonts w:ascii="Verdana" w:hAnsi="Verdana"/>
              </w:rPr>
              <w:t>:</w:t>
            </w:r>
          </w:p>
          <w:p w14:paraId="348F6F0C" w14:textId="483DEA45" w:rsidR="00677C75" w:rsidRPr="003B5AE7" w:rsidRDefault="00677C75" w:rsidP="00694201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  <w:bCs/>
                <w:color w:val="000000"/>
              </w:rPr>
              <w:t>PeopleSafe Users: </w:t>
            </w:r>
            <w:r w:rsidR="00D347C3" w:rsidRPr="003B5AE7">
              <w:rPr>
                <w:rFonts w:ascii="Verdana" w:hAnsi="Verdana"/>
              </w:rPr>
              <w:t>S</w:t>
            </w:r>
            <w:r w:rsidRPr="003B5AE7">
              <w:rPr>
                <w:rFonts w:ascii="Verdana" w:hAnsi="Verdana"/>
              </w:rPr>
              <w:t xml:space="preserve">wivel to PeopleSafe and refer to </w:t>
            </w:r>
            <w:hyperlink r:id="rId15" w:anchor="!/view?docid=820d0759-183a-4547-aa31-00bb8b25a0d0" w:history="1">
              <w:r w:rsidR="00F27B5B" w:rsidRPr="003B5AE7">
                <w:rPr>
                  <w:rStyle w:val="Hyperlink"/>
                  <w:rFonts w:ascii="Verdana" w:hAnsi="Verdana"/>
                </w:rPr>
                <w:t>PeopleSafe - Accessing and Reviewing Automated Outbound Call Activity Notes (020244)</w:t>
              </w:r>
            </w:hyperlink>
            <w:r w:rsidRPr="003B5AE7">
              <w:rPr>
                <w:rFonts w:ascii="Verdana" w:hAnsi="Verdana"/>
              </w:rPr>
              <w:t>.</w:t>
            </w:r>
          </w:p>
          <w:p w14:paraId="6237E62A" w14:textId="3AF6F090" w:rsidR="00511BC0" w:rsidRPr="003B5AE7" w:rsidRDefault="00677C75" w:rsidP="00694201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b/>
                <w:bCs/>
                <w:color w:val="000000"/>
              </w:rPr>
              <w:t>Compass Only Users:</w:t>
            </w:r>
            <w:r w:rsidR="00493347">
              <w:rPr>
                <w:rFonts w:ascii="Verdana" w:hAnsi="Verdana"/>
                <w:b/>
                <w:bCs/>
                <w:color w:val="000000"/>
              </w:rPr>
              <w:t xml:space="preserve"> </w:t>
            </w:r>
            <w:r w:rsidR="00344E01" w:rsidRPr="003B5AE7">
              <w:rPr>
                <w:rFonts w:ascii="Verdana" w:hAnsi="Verdana"/>
                <w:color w:val="000000"/>
              </w:rPr>
              <w:t>Contact the Senior Team for assistance with reviewing call activity notes</w:t>
            </w:r>
            <w:r w:rsidRPr="003B5AE7">
              <w:rPr>
                <w:rFonts w:ascii="Verdana" w:hAnsi="Verdana"/>
                <w:color w:val="000000"/>
              </w:rPr>
              <w:t>.</w:t>
            </w:r>
          </w:p>
        </w:tc>
      </w:tr>
    </w:tbl>
    <w:p w14:paraId="3467C745" w14:textId="77777777" w:rsidR="00A53760" w:rsidRDefault="00CE1E9C">
      <w:pPr>
        <w:rPr>
          <w:rFonts w:ascii="Verdana" w:hAnsi="Verdana"/>
        </w:rPr>
      </w:pPr>
      <w:bookmarkStart w:id="8" w:name="_Various_Work_Instructions"/>
      <w:bookmarkStart w:id="9" w:name="_Process"/>
      <w:bookmarkStart w:id="10" w:name="_Various_Work_Instructions1"/>
      <w:bookmarkStart w:id="11" w:name="_Various_Work_Instructions_1"/>
      <w:bookmarkStart w:id="12" w:name="_Authentication"/>
      <w:bookmarkEnd w:id="8"/>
      <w:bookmarkEnd w:id="9"/>
      <w:bookmarkEnd w:id="10"/>
      <w:bookmarkEnd w:id="11"/>
      <w:bookmarkEnd w:id="12"/>
      <w:r>
        <w:rPr>
          <w:rFonts w:ascii="Verdana" w:hAnsi="Verdana"/>
        </w:rPr>
        <w:t xml:space="preserve"> </w:t>
      </w:r>
    </w:p>
    <w:p w14:paraId="4A479A5D" w14:textId="77777777" w:rsidR="00333F32" w:rsidRDefault="00333F32">
      <w:pPr>
        <w:rPr>
          <w:rFonts w:ascii="Verdana" w:hAnsi="Verdana"/>
        </w:rPr>
      </w:pPr>
    </w:p>
    <w:p w14:paraId="1D6AA441" w14:textId="24692B15" w:rsidR="00F26B3E" w:rsidRDefault="00172A42" w:rsidP="00F26B3E">
      <w:pPr>
        <w:jc w:val="right"/>
        <w:rPr>
          <w:rFonts w:ascii="Verdana" w:hAnsi="Verdana"/>
        </w:rPr>
      </w:pPr>
      <w:hyperlink w:anchor="_top" w:history="1">
        <w:r w:rsidRPr="00E94929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53760" w14:paraId="76B5160F" w14:textId="77777777" w:rsidTr="00A7140C">
        <w:tc>
          <w:tcPr>
            <w:tcW w:w="5000" w:type="pct"/>
            <w:shd w:val="clear" w:color="auto" w:fill="BFBFBF" w:themeFill="background1" w:themeFillShade="BF"/>
          </w:tcPr>
          <w:p w14:paraId="1F2C047E" w14:textId="43FEDFEE" w:rsidR="00A53760" w:rsidRDefault="00C33DE3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13" w:name="_Caremark_Participants"/>
            <w:bookmarkStart w:id="14" w:name="_Automated_Calling_Issues"/>
            <w:bookmarkStart w:id="15" w:name="_Toc196740381"/>
            <w:bookmarkStart w:id="16" w:name="SOP"/>
            <w:bookmarkStart w:id="17" w:name="CP"/>
            <w:bookmarkEnd w:id="13"/>
            <w:bookmarkEnd w:id="14"/>
            <w:r>
              <w:rPr>
                <w:rFonts w:ascii="Verdana" w:hAnsi="Verdana"/>
                <w:i w:val="0"/>
                <w:iCs w:val="0"/>
              </w:rPr>
              <w:t>Automated Calling Issues</w:t>
            </w:r>
            <w:bookmarkEnd w:id="15"/>
            <w:r w:rsidR="00050497">
              <w:rPr>
                <w:rFonts w:ascii="Verdana" w:hAnsi="Verdana"/>
                <w:i w:val="0"/>
                <w:iCs w:val="0"/>
              </w:rPr>
              <w:t xml:space="preserve"> </w:t>
            </w:r>
          </w:p>
        </w:tc>
      </w:tr>
    </w:tbl>
    <w:p w14:paraId="3A91A8BD" w14:textId="77777777" w:rsidR="00CA0D42" w:rsidRDefault="00CA0D42" w:rsidP="00CA0D42">
      <w:pPr>
        <w:rPr>
          <w:rFonts w:ascii="Verdana" w:hAnsi="Verdana"/>
          <w:color w:val="000000"/>
        </w:rPr>
      </w:pPr>
    </w:p>
    <w:p w14:paraId="0195CB82" w14:textId="71D2AF08" w:rsidR="00E862A9" w:rsidRDefault="00C33DE3" w:rsidP="002729A2">
      <w:pPr>
        <w:spacing w:before="120" w:after="120"/>
        <w:rPr>
          <w:rFonts w:ascii="Verdana" w:hAnsi="Verdana"/>
        </w:rPr>
      </w:pPr>
      <w:r w:rsidRPr="009451FB">
        <w:rPr>
          <w:rFonts w:ascii="Verdana" w:hAnsi="Verdana"/>
          <w:color w:val="000000"/>
        </w:rPr>
        <w:t xml:space="preserve">Perform the following steps when a </w:t>
      </w:r>
      <w:r w:rsidR="00C92948">
        <w:rPr>
          <w:rFonts w:ascii="Verdana" w:hAnsi="Verdana"/>
          <w:color w:val="000000"/>
        </w:rPr>
        <w:t>member</w:t>
      </w:r>
      <w:r w:rsidRPr="009451FB">
        <w:rPr>
          <w:rFonts w:ascii="Verdana" w:hAnsi="Verdana"/>
          <w:color w:val="000000"/>
        </w:rPr>
        <w:t xml:space="preserve"> reports an automated call issue: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2121"/>
        <w:gridCol w:w="10005"/>
      </w:tblGrid>
      <w:tr w:rsidR="00A53760" w:rsidRPr="003B5AE7" w14:paraId="1EDB91ED" w14:textId="77777777" w:rsidTr="00A7140C">
        <w:tc>
          <w:tcPr>
            <w:tcW w:w="206" w:type="pct"/>
            <w:shd w:val="clear" w:color="auto" w:fill="D9D9D9" w:themeFill="background1" w:themeFillShade="D9"/>
          </w:tcPr>
          <w:p w14:paraId="6AACDC64" w14:textId="77777777" w:rsidR="00A53760" w:rsidRPr="003B5AE7" w:rsidRDefault="00A53760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Step</w:t>
            </w:r>
          </w:p>
        </w:tc>
        <w:tc>
          <w:tcPr>
            <w:tcW w:w="4794" w:type="pct"/>
            <w:gridSpan w:val="2"/>
            <w:shd w:val="clear" w:color="auto" w:fill="D9D9D9" w:themeFill="background1" w:themeFillShade="D9"/>
          </w:tcPr>
          <w:p w14:paraId="048FE1F1" w14:textId="77777777" w:rsidR="00A53760" w:rsidRPr="003B5AE7" w:rsidRDefault="00A53760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Action</w:t>
            </w:r>
          </w:p>
        </w:tc>
      </w:tr>
      <w:tr w:rsidR="008618F9" w:rsidRPr="003B5AE7" w14:paraId="6CC3D299" w14:textId="77777777" w:rsidTr="005E5259">
        <w:tc>
          <w:tcPr>
            <w:tcW w:w="206" w:type="pct"/>
          </w:tcPr>
          <w:p w14:paraId="6879ED7D" w14:textId="77777777" w:rsidR="008618F9" w:rsidRPr="003B5AE7" w:rsidRDefault="00F54299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8" w:name="_Hlk133249591"/>
            <w:r w:rsidRPr="003B5AE7">
              <w:rPr>
                <w:rFonts w:ascii="Verdana" w:hAnsi="Verdana"/>
                <w:b/>
              </w:rPr>
              <w:t>1</w:t>
            </w:r>
          </w:p>
        </w:tc>
        <w:tc>
          <w:tcPr>
            <w:tcW w:w="4794" w:type="pct"/>
            <w:gridSpan w:val="2"/>
          </w:tcPr>
          <w:p w14:paraId="06B1C449" w14:textId="23865E03" w:rsidR="00A33426" w:rsidRPr="003B5AE7" w:rsidDel="00512A27" w:rsidRDefault="00F54299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Ask probing questions to determine the member is calling about an automated outbound call.</w:t>
            </w:r>
          </w:p>
        </w:tc>
      </w:tr>
      <w:tr w:rsidR="00A53760" w:rsidRPr="003B5AE7" w14:paraId="1ECF803F" w14:textId="77777777" w:rsidTr="005E5259">
        <w:tc>
          <w:tcPr>
            <w:tcW w:w="206" w:type="pct"/>
          </w:tcPr>
          <w:p w14:paraId="2F732C9F" w14:textId="41953162" w:rsidR="00A53760" w:rsidRPr="003B5AE7" w:rsidRDefault="00F54299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19" w:name="_Hlk96604749"/>
            <w:r w:rsidRPr="003B5AE7">
              <w:rPr>
                <w:rFonts w:ascii="Verdana" w:hAnsi="Verdana"/>
                <w:b/>
              </w:rPr>
              <w:t>2</w:t>
            </w:r>
          </w:p>
        </w:tc>
        <w:tc>
          <w:tcPr>
            <w:tcW w:w="4794" w:type="pct"/>
            <w:gridSpan w:val="2"/>
          </w:tcPr>
          <w:p w14:paraId="047BDCBA" w14:textId="3BD847EA" w:rsidR="00A33426" w:rsidRPr="003B5AE7" w:rsidRDefault="00A33426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From the Member Snapshot Landing Page, navigate to the </w:t>
            </w:r>
            <w:r w:rsidRPr="003B5AE7">
              <w:rPr>
                <w:rFonts w:ascii="Verdana" w:hAnsi="Verdana"/>
                <w:b/>
                <w:bCs/>
              </w:rPr>
              <w:t>Quick Actions</w:t>
            </w:r>
            <w:r w:rsidRPr="003B5AE7">
              <w:rPr>
                <w:rFonts w:ascii="Verdana" w:hAnsi="Verdana"/>
              </w:rPr>
              <w:t xml:space="preserve"> </w:t>
            </w:r>
            <w:r w:rsidR="00F50AEE" w:rsidRPr="003B5AE7">
              <w:rPr>
                <w:rFonts w:ascii="Verdana" w:hAnsi="Verdana"/>
              </w:rPr>
              <w:t>panel</w:t>
            </w:r>
            <w:r w:rsidRPr="003B5AE7">
              <w:rPr>
                <w:rFonts w:ascii="Verdana" w:hAnsi="Verdana"/>
              </w:rPr>
              <w:t xml:space="preserve"> and click the </w:t>
            </w:r>
            <w:r w:rsidR="00AC7C47" w:rsidRPr="003B5AE7">
              <w:rPr>
                <w:rFonts w:ascii="Verdana" w:hAnsi="Verdana"/>
                <w:b/>
                <w:bCs/>
              </w:rPr>
              <w:t>Communications</w:t>
            </w:r>
            <w:r w:rsidR="00AC7C47" w:rsidRPr="003B5AE7">
              <w:rPr>
                <w:rFonts w:ascii="Verdana" w:hAnsi="Verdana"/>
              </w:rPr>
              <w:t xml:space="preserve"> hyperlink to review recent communications to the member. </w:t>
            </w:r>
            <w:bookmarkStart w:id="20" w:name="OLE_LINK21"/>
            <w:r w:rsidR="004658DF" w:rsidRPr="003B5AE7">
              <w:rPr>
                <w:rFonts w:ascii="Verdana" w:hAnsi="Verdana"/>
              </w:rPr>
              <w:t xml:space="preserve">Refer to </w:t>
            </w:r>
            <w:hyperlink r:id="rId16" w:anchor="!/view?docid=c0238ae3-ea9b-4da2-b9c9-90c8d4ad62a8" w:history="1">
              <w:r w:rsidR="002404C5" w:rsidRPr="002404C5">
                <w:rPr>
                  <w:rStyle w:val="Hyperlink"/>
                  <w:rFonts w:ascii="Verdana" w:hAnsi="Verdana"/>
                </w:rPr>
                <w:t>Compass - Viewing Communications (056371)</w:t>
              </w:r>
              <w:bookmarkEnd w:id="20"/>
            </w:hyperlink>
            <w:r w:rsidR="002404C5">
              <w:rPr>
                <w:rFonts w:ascii="Verdana" w:hAnsi="Verdana"/>
              </w:rPr>
              <w:t>.</w:t>
            </w:r>
          </w:p>
        </w:tc>
      </w:tr>
      <w:tr w:rsidR="00260268" w:rsidRPr="003B5AE7" w14:paraId="65CA0EC7" w14:textId="77777777" w:rsidTr="005E5259">
        <w:tc>
          <w:tcPr>
            <w:tcW w:w="206" w:type="pct"/>
          </w:tcPr>
          <w:p w14:paraId="6BB2DD45" w14:textId="13A5E1D4" w:rsidR="00260268" w:rsidRPr="003B5AE7" w:rsidRDefault="00260268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21" w:name="_Hlk133252999"/>
            <w:bookmarkEnd w:id="18"/>
            <w:r w:rsidRPr="003B5AE7">
              <w:rPr>
                <w:rFonts w:ascii="Verdana" w:hAnsi="Verdana"/>
                <w:b/>
              </w:rPr>
              <w:t>3</w:t>
            </w:r>
          </w:p>
        </w:tc>
        <w:tc>
          <w:tcPr>
            <w:tcW w:w="4794" w:type="pct"/>
            <w:gridSpan w:val="2"/>
          </w:tcPr>
          <w:p w14:paraId="47DF8A51" w14:textId="02A1A95A" w:rsidR="00A33426" w:rsidRPr="003B5AE7" w:rsidRDefault="00842E57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Na</w:t>
            </w:r>
            <w:r w:rsidR="00D82685" w:rsidRPr="003B5AE7">
              <w:rPr>
                <w:rFonts w:ascii="Verdana" w:hAnsi="Verdana"/>
                <w:color w:val="000000"/>
              </w:rPr>
              <w:t>vigate to</w:t>
            </w:r>
            <w:r w:rsidR="00260268" w:rsidRPr="003B5AE7">
              <w:rPr>
                <w:rFonts w:ascii="Verdana" w:hAnsi="Verdana"/>
                <w:color w:val="000000"/>
              </w:rPr>
              <w:t xml:space="preserve"> the </w:t>
            </w:r>
            <w:r w:rsidR="00260268" w:rsidRPr="003B5AE7">
              <w:rPr>
                <w:rFonts w:ascii="Verdana" w:hAnsi="Verdana"/>
                <w:b/>
                <w:bCs/>
                <w:color w:val="000000"/>
              </w:rPr>
              <w:t xml:space="preserve">Messaging Preferences </w:t>
            </w:r>
            <w:r w:rsidR="00260268" w:rsidRPr="003B5AE7">
              <w:rPr>
                <w:rFonts w:ascii="Verdana" w:hAnsi="Verdana"/>
                <w:color w:val="000000"/>
              </w:rPr>
              <w:t xml:space="preserve">panel </w:t>
            </w:r>
            <w:r w:rsidR="00407F1A" w:rsidRPr="003B5AE7">
              <w:rPr>
                <w:rFonts w:ascii="Verdana" w:hAnsi="Verdana"/>
                <w:color w:val="000000"/>
              </w:rPr>
              <w:t>from</w:t>
            </w:r>
            <w:r w:rsidR="00260268" w:rsidRPr="003B5AE7">
              <w:rPr>
                <w:rFonts w:ascii="Verdana" w:hAnsi="Verdana"/>
                <w:color w:val="000000"/>
              </w:rPr>
              <w:t xml:space="preserve"> </w:t>
            </w:r>
            <w:r w:rsidR="00407F1A" w:rsidRPr="003B5AE7">
              <w:rPr>
                <w:rFonts w:ascii="Verdana" w:hAnsi="Verdana"/>
                <w:color w:val="000000"/>
              </w:rPr>
              <w:t xml:space="preserve">either </w:t>
            </w:r>
            <w:r w:rsidR="00260268" w:rsidRPr="003B5AE7">
              <w:rPr>
                <w:rFonts w:ascii="Verdana" w:hAnsi="Verdana"/>
                <w:color w:val="000000"/>
              </w:rPr>
              <w:t>the Member Snapshot Landing Page or the Claims Landing Page</w:t>
            </w:r>
            <w:r w:rsidR="00172A42" w:rsidRPr="003B5AE7">
              <w:rPr>
                <w:rFonts w:ascii="Verdana" w:hAnsi="Verdana"/>
                <w:color w:val="000000"/>
              </w:rPr>
              <w:t>.</w:t>
            </w:r>
          </w:p>
        </w:tc>
      </w:tr>
      <w:bookmarkEnd w:id="19"/>
      <w:bookmarkEnd w:id="21"/>
      <w:tr w:rsidR="007C31E3" w:rsidRPr="003B5AE7" w14:paraId="314D919E" w14:textId="77777777" w:rsidTr="0035079F">
        <w:trPr>
          <w:trHeight w:val="710"/>
        </w:trPr>
        <w:tc>
          <w:tcPr>
            <w:tcW w:w="206" w:type="pct"/>
            <w:vMerge w:val="restart"/>
            <w:tcBorders>
              <w:bottom w:val="single" w:sz="4" w:space="0" w:color="auto"/>
            </w:tcBorders>
          </w:tcPr>
          <w:p w14:paraId="1977BEF7" w14:textId="1985B7DD" w:rsidR="007C31E3" w:rsidRPr="003B5AE7" w:rsidRDefault="00260268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 xml:space="preserve">4 </w:t>
            </w:r>
          </w:p>
        </w:tc>
        <w:tc>
          <w:tcPr>
            <w:tcW w:w="4794" w:type="pct"/>
            <w:gridSpan w:val="2"/>
            <w:tcBorders>
              <w:bottom w:val="single" w:sz="4" w:space="0" w:color="auto"/>
            </w:tcBorders>
          </w:tcPr>
          <w:p w14:paraId="21E5C78C" w14:textId="5901E3CE" w:rsidR="00605C8F" w:rsidRPr="003B5AE7" w:rsidRDefault="00AC7878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  <w:color w:val="000000"/>
              </w:rPr>
              <w:t xml:space="preserve">Review the </w:t>
            </w:r>
            <w:r w:rsidR="00892F2E" w:rsidRPr="003B5AE7">
              <w:rPr>
                <w:rFonts w:ascii="Verdana" w:hAnsi="Verdana"/>
                <w:b/>
                <w:bCs/>
                <w:color w:val="000000"/>
              </w:rPr>
              <w:t>Messaging Preferences</w:t>
            </w:r>
            <w:r w:rsidRPr="003B5AE7">
              <w:rPr>
                <w:rFonts w:ascii="Verdana" w:hAnsi="Verdana"/>
                <w:b/>
                <w:bCs/>
                <w:color w:val="000000"/>
              </w:rPr>
              <w:t> </w:t>
            </w:r>
            <w:r w:rsidRPr="003B5AE7">
              <w:rPr>
                <w:rFonts w:ascii="Verdana" w:hAnsi="Verdana"/>
                <w:b/>
                <w:bCs/>
              </w:rPr>
              <w:t>Programs</w:t>
            </w:r>
            <w:r w:rsidR="0068570B" w:rsidRPr="003B5AE7">
              <w:rPr>
                <w:rFonts w:ascii="Verdana" w:hAnsi="Verdana"/>
                <w:b/>
                <w:bCs/>
              </w:rPr>
              <w:t xml:space="preserve"> </w:t>
            </w:r>
            <w:r w:rsidR="0068570B" w:rsidRPr="003B5AE7">
              <w:rPr>
                <w:rFonts w:ascii="Verdana" w:hAnsi="Verdana"/>
              </w:rPr>
              <w:t>list</w:t>
            </w:r>
            <w:r w:rsidRPr="003B5AE7">
              <w:rPr>
                <w:rFonts w:ascii="Verdana" w:hAnsi="Verdana"/>
              </w:rPr>
              <w:t xml:space="preserve"> to d</w:t>
            </w:r>
            <w:r w:rsidR="007C31E3" w:rsidRPr="003B5AE7">
              <w:rPr>
                <w:rFonts w:ascii="Verdana" w:hAnsi="Verdana"/>
                <w:color w:val="000000"/>
              </w:rPr>
              <w:t xml:space="preserve">etermine if </w:t>
            </w:r>
            <w:r w:rsidR="00605C8F" w:rsidRPr="003B5AE7">
              <w:rPr>
                <w:rFonts w:ascii="Verdana" w:hAnsi="Verdana"/>
                <w:color w:val="000000"/>
              </w:rPr>
              <w:t>the client</w:t>
            </w:r>
            <w:r w:rsidR="0068570B" w:rsidRPr="003B5AE7">
              <w:rPr>
                <w:rFonts w:ascii="Verdana" w:hAnsi="Verdana"/>
                <w:color w:val="000000"/>
              </w:rPr>
              <w:t xml:space="preserve"> has</w:t>
            </w:r>
            <w:r w:rsidR="00605C8F" w:rsidRPr="003B5AE7">
              <w:rPr>
                <w:rFonts w:ascii="Verdana" w:hAnsi="Verdana"/>
                <w:color w:val="000000"/>
              </w:rPr>
              <w:t xml:space="preserve"> opted</w:t>
            </w:r>
            <w:r w:rsidR="006F0F53" w:rsidRPr="003B5AE7">
              <w:rPr>
                <w:rFonts w:ascii="Verdana" w:hAnsi="Verdana"/>
                <w:color w:val="000000"/>
              </w:rPr>
              <w:t xml:space="preserve"> </w:t>
            </w:r>
            <w:r w:rsidR="00605C8F" w:rsidRPr="003B5AE7">
              <w:rPr>
                <w:rFonts w:ascii="Verdana" w:hAnsi="Verdana"/>
                <w:color w:val="000000"/>
              </w:rPr>
              <w:t xml:space="preserve">in. </w:t>
            </w:r>
            <w:r w:rsidR="00D354B5" w:rsidRPr="003B5AE7">
              <w:rPr>
                <w:rFonts w:ascii="Verdana" w:hAnsi="Verdana"/>
              </w:rPr>
              <w:t xml:space="preserve">Refer to </w:t>
            </w:r>
            <w:hyperlink r:id="rId17" w:anchor="!/view?docid=16d97031-aab3-4e30-b5d8-69ba322678d6" w:history="1">
              <w:r w:rsidR="00D354B5" w:rsidRPr="00E02B5A">
                <w:rPr>
                  <w:rStyle w:val="Hyperlink"/>
                  <w:rFonts w:ascii="Verdana" w:hAnsi="Verdana"/>
                </w:rPr>
                <w:t>Compass - Obtaining an Email Address and Managing Messaging Platform (MP) Notifications</w:t>
              </w:r>
              <w:r w:rsidR="00CD0F46" w:rsidRPr="00E02B5A">
                <w:rPr>
                  <w:rStyle w:val="Hyperlink"/>
                  <w:rFonts w:ascii="Verdana" w:hAnsi="Verdana"/>
                </w:rPr>
                <w:t xml:space="preserve"> (054195)</w:t>
              </w:r>
            </w:hyperlink>
            <w:r w:rsidR="00D354B5" w:rsidRPr="003B5AE7">
              <w:rPr>
                <w:rFonts w:ascii="Verdana" w:hAnsi="Verdana"/>
              </w:rPr>
              <w:t>.</w:t>
            </w:r>
          </w:p>
          <w:p w14:paraId="5E247750" w14:textId="77777777" w:rsidR="002F5B2F" w:rsidRPr="003B5AE7" w:rsidRDefault="002F5B2F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5665166" w14:textId="1ACF9881" w:rsidR="00E862A9" w:rsidRPr="003B5AE7" w:rsidRDefault="00F0675D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Note</w:t>
            </w:r>
            <w:r w:rsidR="00605C8F" w:rsidRPr="003B5AE7">
              <w:rPr>
                <w:rFonts w:ascii="Verdana" w:hAnsi="Verdana"/>
                <w:b/>
                <w:color w:val="000000"/>
              </w:rPr>
              <w:t>:</w:t>
            </w:r>
            <w:r w:rsidR="00605C8F" w:rsidRPr="003B5AE7">
              <w:rPr>
                <w:rFonts w:ascii="Verdana" w:hAnsi="Verdana"/>
                <w:color w:val="000000"/>
              </w:rPr>
              <w:t xml:space="preserve"> All clients </w:t>
            </w:r>
            <w:r w:rsidR="006210C0" w:rsidRPr="003B5AE7">
              <w:rPr>
                <w:rFonts w:ascii="Verdana" w:hAnsi="Verdana"/>
                <w:color w:val="000000"/>
              </w:rPr>
              <w:t xml:space="preserve">are </w:t>
            </w:r>
            <w:r w:rsidR="00605C8F" w:rsidRPr="003B5AE7">
              <w:rPr>
                <w:rFonts w:ascii="Verdana" w:hAnsi="Verdana"/>
                <w:color w:val="000000"/>
              </w:rPr>
              <w:t>opted in</w:t>
            </w:r>
            <w:r w:rsidR="006210C0" w:rsidRPr="003B5AE7">
              <w:rPr>
                <w:rFonts w:ascii="Verdana" w:hAnsi="Verdana"/>
                <w:color w:val="000000"/>
              </w:rPr>
              <w:t xml:space="preserve"> to</w:t>
            </w:r>
            <w:r w:rsidR="00024873" w:rsidRPr="003B5AE7">
              <w:rPr>
                <w:rFonts w:ascii="Verdana" w:hAnsi="Verdana"/>
                <w:color w:val="000000"/>
              </w:rPr>
              <w:t xml:space="preserve"> the</w:t>
            </w:r>
            <w:r w:rsidR="006210C0" w:rsidRPr="003B5AE7">
              <w:rPr>
                <w:rFonts w:ascii="Verdana" w:hAnsi="Verdana"/>
                <w:color w:val="000000"/>
              </w:rPr>
              <w:t xml:space="preserve"> M</w:t>
            </w:r>
            <w:r w:rsidR="00024873" w:rsidRPr="003B5AE7">
              <w:rPr>
                <w:rFonts w:ascii="Verdana" w:hAnsi="Verdana"/>
                <w:color w:val="000000"/>
              </w:rPr>
              <w:t>essaging Platform</w:t>
            </w:r>
            <w:r w:rsidR="00605C8F" w:rsidRPr="003B5AE7">
              <w:rPr>
                <w:rFonts w:ascii="Verdana" w:hAnsi="Verdana"/>
                <w:color w:val="000000"/>
              </w:rPr>
              <w:t xml:space="preserve"> by default.</w:t>
            </w:r>
            <w:r w:rsidR="002F5B2F" w:rsidRPr="003B5AE7">
              <w:rPr>
                <w:rFonts w:ascii="Verdana" w:hAnsi="Verdana"/>
                <w:color w:val="000000"/>
              </w:rPr>
              <w:t xml:space="preserve"> If a program does not display in the </w:t>
            </w:r>
            <w:r w:rsidR="002F5B2F" w:rsidRPr="003B5AE7">
              <w:rPr>
                <w:rFonts w:ascii="Verdana" w:hAnsi="Verdana"/>
                <w:b/>
                <w:bCs/>
                <w:color w:val="000000"/>
              </w:rPr>
              <w:t>Messaging Preferences Programs</w:t>
            </w:r>
            <w:r w:rsidR="002F5B2F" w:rsidRPr="003B5AE7">
              <w:rPr>
                <w:rFonts w:ascii="Verdana" w:hAnsi="Verdana"/>
                <w:color w:val="000000"/>
              </w:rPr>
              <w:t xml:space="preserve"> list, it is not available for the client.</w:t>
            </w:r>
          </w:p>
        </w:tc>
      </w:tr>
      <w:tr w:rsidR="007C31E3" w:rsidRPr="003B5AE7" w14:paraId="151F4525" w14:textId="77777777" w:rsidTr="0035079F">
        <w:trPr>
          <w:cantSplit/>
          <w:trHeight w:val="60"/>
        </w:trPr>
        <w:tc>
          <w:tcPr>
            <w:tcW w:w="206" w:type="pct"/>
            <w:vMerge/>
          </w:tcPr>
          <w:p w14:paraId="07D832E4" w14:textId="77777777" w:rsidR="007C31E3" w:rsidRPr="003B5AE7" w:rsidRDefault="007C31E3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75" w:type="pct"/>
            <w:shd w:val="clear" w:color="auto" w:fill="D9D9D9" w:themeFill="background1" w:themeFillShade="D9"/>
          </w:tcPr>
          <w:p w14:paraId="0C251C2A" w14:textId="117ABD02" w:rsidR="007C31E3" w:rsidRPr="003B5AE7" w:rsidRDefault="007C31E3" w:rsidP="0012500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If</w:t>
            </w:r>
            <w:r w:rsidR="00217C6B" w:rsidRPr="003B5AE7">
              <w:rPr>
                <w:rFonts w:ascii="Verdana" w:hAnsi="Verdana"/>
                <w:b/>
                <w:color w:val="000000"/>
              </w:rPr>
              <w:t xml:space="preserve"> p</w:t>
            </w:r>
            <w:r w:rsidR="001E3169" w:rsidRPr="003B5AE7">
              <w:rPr>
                <w:rFonts w:ascii="Verdana" w:hAnsi="Verdana"/>
                <w:b/>
                <w:color w:val="000000"/>
              </w:rPr>
              <w:t>rogram is</w:t>
            </w:r>
            <w:r w:rsidRPr="003B5AE7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3920" w:type="pct"/>
            <w:shd w:val="clear" w:color="auto" w:fill="D9D9D9" w:themeFill="background1" w:themeFillShade="D9"/>
          </w:tcPr>
          <w:p w14:paraId="06B627BE" w14:textId="77777777" w:rsidR="007C31E3" w:rsidRPr="003B5AE7" w:rsidRDefault="007C31E3" w:rsidP="00125006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7C31E3" w:rsidRPr="003B5AE7" w14:paraId="0AA4DE17" w14:textId="77777777" w:rsidTr="005E5259">
        <w:trPr>
          <w:cantSplit/>
          <w:trHeight w:val="60"/>
        </w:trPr>
        <w:tc>
          <w:tcPr>
            <w:tcW w:w="206" w:type="pct"/>
            <w:vMerge/>
          </w:tcPr>
          <w:p w14:paraId="6BAC5ADB" w14:textId="77777777" w:rsidR="007C31E3" w:rsidRPr="003B5AE7" w:rsidRDefault="007C31E3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75" w:type="pct"/>
          </w:tcPr>
          <w:p w14:paraId="4E266929" w14:textId="63870134" w:rsidR="007C31E3" w:rsidRPr="003B5AE7" w:rsidRDefault="00DF1C2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Available</w:t>
            </w:r>
          </w:p>
        </w:tc>
        <w:tc>
          <w:tcPr>
            <w:tcW w:w="3920" w:type="pct"/>
          </w:tcPr>
          <w:p w14:paraId="5D9EADE7" w14:textId="6F438026" w:rsidR="007C31E3" w:rsidRPr="003B5AE7" w:rsidRDefault="007C31E3" w:rsidP="00125006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Determine type of message received (</w:t>
            </w:r>
            <w:r w:rsidR="00F54299" w:rsidRPr="003B5AE7">
              <w:rPr>
                <w:rFonts w:ascii="Verdana" w:hAnsi="Verdana"/>
                <w:color w:val="000000"/>
              </w:rPr>
              <w:t>p</w:t>
            </w:r>
            <w:r w:rsidRPr="003B5AE7">
              <w:rPr>
                <w:rFonts w:ascii="Verdana" w:hAnsi="Verdana"/>
                <w:color w:val="000000"/>
              </w:rPr>
              <w:t xml:space="preserve">hone, </w:t>
            </w:r>
            <w:r w:rsidR="00F54299" w:rsidRPr="003B5AE7">
              <w:rPr>
                <w:rFonts w:ascii="Verdana" w:hAnsi="Verdana"/>
                <w:color w:val="000000"/>
              </w:rPr>
              <w:t>e</w:t>
            </w:r>
            <w:r w:rsidRPr="003B5AE7">
              <w:rPr>
                <w:rFonts w:ascii="Verdana" w:hAnsi="Verdana"/>
                <w:color w:val="000000"/>
              </w:rPr>
              <w:t>mail</w:t>
            </w:r>
            <w:r w:rsidR="00902A21" w:rsidRPr="003B5AE7">
              <w:rPr>
                <w:rFonts w:ascii="Verdana" w:hAnsi="Verdana"/>
                <w:color w:val="000000"/>
              </w:rPr>
              <w:t>,</w:t>
            </w:r>
            <w:r w:rsidRPr="003B5AE7">
              <w:rPr>
                <w:rFonts w:ascii="Verdana" w:hAnsi="Verdana"/>
                <w:color w:val="000000"/>
              </w:rPr>
              <w:t xml:space="preserve"> or </w:t>
            </w:r>
            <w:r w:rsidR="00F54299" w:rsidRPr="003B5AE7">
              <w:rPr>
                <w:rFonts w:ascii="Verdana" w:hAnsi="Verdana"/>
                <w:color w:val="000000"/>
              </w:rPr>
              <w:t>t</w:t>
            </w:r>
            <w:r w:rsidRPr="003B5AE7">
              <w:rPr>
                <w:rFonts w:ascii="Verdana" w:hAnsi="Verdana"/>
                <w:color w:val="000000"/>
              </w:rPr>
              <w:t>ext), and the phone number, email address, or text messaging address in question.</w:t>
            </w:r>
          </w:p>
          <w:p w14:paraId="2B825CBF" w14:textId="291A5E9D" w:rsidR="007C31E3" w:rsidRPr="003B5AE7" w:rsidRDefault="00B776B1" w:rsidP="00125006">
            <w:pPr>
              <w:numPr>
                <w:ilvl w:val="0"/>
                <w:numId w:val="34"/>
              </w:num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Review</w:t>
            </w:r>
            <w:r w:rsidR="007C31E3" w:rsidRPr="003B5AE7">
              <w:rPr>
                <w:rFonts w:ascii="Verdana" w:hAnsi="Verdana"/>
              </w:rPr>
              <w:t xml:space="preserve"> the </w:t>
            </w:r>
            <w:r w:rsidR="00C45B22" w:rsidRPr="003B5AE7">
              <w:rPr>
                <w:rFonts w:ascii="Verdana" w:hAnsi="Verdana"/>
                <w:color w:val="000000"/>
              </w:rPr>
              <w:t xml:space="preserve">Messaging Platform </w:t>
            </w:r>
            <w:r w:rsidR="00024873" w:rsidRPr="003B5AE7">
              <w:rPr>
                <w:rFonts w:ascii="Verdana" w:hAnsi="Verdana"/>
              </w:rPr>
              <w:t>p</w:t>
            </w:r>
            <w:r w:rsidR="007C31E3" w:rsidRPr="003B5AE7">
              <w:rPr>
                <w:rFonts w:ascii="Verdana" w:hAnsi="Verdana"/>
              </w:rPr>
              <w:t xml:space="preserve">references for the </w:t>
            </w:r>
            <w:r w:rsidR="00C92948" w:rsidRPr="003B5AE7">
              <w:rPr>
                <w:rFonts w:ascii="Verdana" w:hAnsi="Verdana"/>
              </w:rPr>
              <w:t>member</w:t>
            </w:r>
            <w:r w:rsidR="007C31E3" w:rsidRPr="003B5AE7">
              <w:rPr>
                <w:rFonts w:ascii="Verdana" w:hAnsi="Verdana"/>
              </w:rPr>
              <w:t>.</w:t>
            </w:r>
          </w:p>
          <w:p w14:paraId="2B855DB4" w14:textId="77777777" w:rsidR="00BB4862" w:rsidRPr="003B5AE7" w:rsidRDefault="00BB4862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36687FD5" w14:textId="77777777" w:rsidR="00512A27" w:rsidRPr="003B5AE7" w:rsidRDefault="00512A27" w:rsidP="00125006">
            <w:pPr>
              <w:spacing w:before="120" w:after="120"/>
              <w:rPr>
                <w:rFonts w:ascii="Verdana" w:hAnsi="Verdana"/>
                <w:b/>
                <w:bCs/>
                <w:color w:val="000000"/>
              </w:rPr>
            </w:pPr>
            <w:r w:rsidRPr="003B5AE7">
              <w:rPr>
                <w:rFonts w:ascii="Verdana" w:hAnsi="Verdana"/>
                <w:b/>
                <w:bCs/>
                <w:color w:val="000000"/>
              </w:rPr>
              <w:t>Additional Resources:</w:t>
            </w:r>
          </w:p>
          <w:p w14:paraId="61FCE61E" w14:textId="31634F7D" w:rsidR="00F856DC" w:rsidRPr="003B5AE7" w:rsidRDefault="00C45B22" w:rsidP="00125006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Available_Task_Types" w:history="1">
              <w:r w:rsidRPr="003B5AE7">
                <w:rPr>
                  <w:rStyle w:val="Hyperlink"/>
                  <w:rFonts w:ascii="Verdana" w:hAnsi="Verdana"/>
                </w:rPr>
                <w:t>Do Not Contact (Member associated with Messaging Platform Client)</w:t>
              </w:r>
            </w:hyperlink>
          </w:p>
          <w:p w14:paraId="3E1501A3" w14:textId="26C97C0D" w:rsidR="00F856DC" w:rsidRPr="003B5AE7" w:rsidRDefault="007C31E3" w:rsidP="00125006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Various_Work_Instructions_3" w:history="1">
              <w:r w:rsidRPr="003B5AE7">
                <w:rPr>
                  <w:rStyle w:val="Hyperlink"/>
                  <w:rFonts w:ascii="Verdana" w:hAnsi="Verdana"/>
                </w:rPr>
                <w:t>Not Receiving Alerts (</w:t>
              </w:r>
              <w:r w:rsidR="00C92948" w:rsidRPr="003B5AE7">
                <w:rPr>
                  <w:rStyle w:val="Hyperlink"/>
                  <w:rFonts w:ascii="Verdana" w:hAnsi="Verdana"/>
                </w:rPr>
                <w:t>Member</w:t>
              </w:r>
              <w:r w:rsidRPr="003B5AE7">
                <w:rPr>
                  <w:rStyle w:val="Hyperlink"/>
                  <w:rFonts w:ascii="Verdana" w:hAnsi="Verdana"/>
                </w:rPr>
                <w:t xml:space="preserve"> associated with </w:t>
              </w:r>
              <w:r w:rsidR="00B1797D" w:rsidRPr="003B5AE7">
                <w:rPr>
                  <w:rStyle w:val="Hyperlink"/>
                  <w:rFonts w:ascii="Verdana" w:hAnsi="Verdana"/>
                </w:rPr>
                <w:t>Messaging Platform</w:t>
              </w:r>
              <w:r w:rsidRPr="003B5AE7">
                <w:rPr>
                  <w:rStyle w:val="Hyperlink"/>
                  <w:rFonts w:ascii="Verdana" w:hAnsi="Verdana"/>
                </w:rPr>
                <w:t xml:space="preserve"> Client)</w:t>
              </w:r>
            </w:hyperlink>
          </w:p>
          <w:p w14:paraId="7F58BF03" w14:textId="5DC55A7B" w:rsidR="00E862A9" w:rsidRPr="003B5AE7" w:rsidRDefault="002C35F8" w:rsidP="003B5AE7">
            <w:pPr>
              <w:numPr>
                <w:ilvl w:val="0"/>
                <w:numId w:val="36"/>
              </w:numPr>
              <w:spacing w:before="120" w:after="120"/>
              <w:rPr>
                <w:rFonts w:ascii="Verdana" w:hAnsi="Verdana"/>
                <w:color w:val="000000"/>
              </w:rPr>
            </w:pPr>
            <w:hyperlink w:anchor="_Misdirected_Calls_1" w:history="1">
              <w:r w:rsidRPr="003B5AE7">
                <w:rPr>
                  <w:rStyle w:val="Hyperlink"/>
                  <w:rFonts w:ascii="Verdana" w:hAnsi="Verdana"/>
                </w:rPr>
                <w:t xml:space="preserve">Misdirected Calls/Messages (Member Asking to be Added to the Do Not Call List) </w:t>
              </w:r>
            </w:hyperlink>
          </w:p>
        </w:tc>
      </w:tr>
      <w:tr w:rsidR="007C31E3" w:rsidRPr="003B5AE7" w14:paraId="7AF94D1E" w14:textId="77777777" w:rsidTr="005E5259">
        <w:trPr>
          <w:cantSplit/>
          <w:trHeight w:val="60"/>
        </w:trPr>
        <w:tc>
          <w:tcPr>
            <w:tcW w:w="206" w:type="pct"/>
            <w:vMerge/>
          </w:tcPr>
          <w:p w14:paraId="71E8BF8A" w14:textId="77777777" w:rsidR="007C31E3" w:rsidRPr="003B5AE7" w:rsidRDefault="007C31E3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875" w:type="pct"/>
          </w:tcPr>
          <w:p w14:paraId="3BE80232" w14:textId="73AC6707" w:rsidR="007C31E3" w:rsidRPr="003B5AE7" w:rsidRDefault="00DF1C2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Not </w:t>
            </w:r>
            <w:r w:rsidR="00902A21" w:rsidRPr="003B5AE7">
              <w:rPr>
                <w:rFonts w:ascii="Verdana" w:hAnsi="Verdana"/>
                <w:color w:val="000000"/>
              </w:rPr>
              <w:t>a</w:t>
            </w:r>
            <w:r w:rsidRPr="003B5AE7">
              <w:rPr>
                <w:rFonts w:ascii="Verdana" w:hAnsi="Verdana"/>
                <w:color w:val="000000"/>
              </w:rPr>
              <w:t>vailable</w:t>
            </w:r>
            <w:r w:rsidR="00413803" w:rsidRPr="003B5AE7">
              <w:rPr>
                <w:rFonts w:ascii="Verdana" w:hAnsi="Verdana"/>
                <w:b/>
                <w:color w:val="000000"/>
              </w:rPr>
              <w:t xml:space="preserve"> </w:t>
            </w:r>
            <w:r w:rsidR="00605C8F" w:rsidRPr="003B5AE7">
              <w:rPr>
                <w:rFonts w:ascii="Verdana" w:hAnsi="Verdana"/>
                <w:b/>
                <w:color w:val="000000"/>
              </w:rPr>
              <w:t>BUT</w:t>
            </w:r>
            <w:r w:rsidR="00605C8F" w:rsidRPr="003B5AE7">
              <w:rPr>
                <w:rFonts w:ascii="Verdana" w:hAnsi="Verdana"/>
                <w:color w:val="000000"/>
              </w:rPr>
              <w:t xml:space="preserve"> the </w:t>
            </w:r>
            <w:r w:rsidR="00C92948" w:rsidRPr="003B5AE7">
              <w:rPr>
                <w:rFonts w:ascii="Verdana" w:hAnsi="Verdana"/>
                <w:color w:val="000000"/>
              </w:rPr>
              <w:t>member</w:t>
            </w:r>
            <w:r w:rsidR="00605C8F" w:rsidRPr="003B5AE7">
              <w:rPr>
                <w:rFonts w:ascii="Verdana" w:hAnsi="Verdana"/>
                <w:color w:val="000000"/>
              </w:rPr>
              <w:t xml:space="preserve"> </w:t>
            </w:r>
            <w:r w:rsidR="000362AD" w:rsidRPr="003B5AE7">
              <w:rPr>
                <w:rFonts w:ascii="Verdana" w:hAnsi="Verdana"/>
                <w:color w:val="000000"/>
              </w:rPr>
              <w:t>is receiving</w:t>
            </w:r>
            <w:r w:rsidR="00605C8F" w:rsidRPr="003B5AE7">
              <w:rPr>
                <w:rFonts w:ascii="Verdana" w:hAnsi="Verdana"/>
                <w:color w:val="000000"/>
              </w:rPr>
              <w:t xml:space="preserve"> </w:t>
            </w:r>
            <w:r w:rsidR="001E3169" w:rsidRPr="003B5AE7">
              <w:rPr>
                <w:rFonts w:ascii="Verdana" w:hAnsi="Verdana"/>
                <w:color w:val="000000"/>
              </w:rPr>
              <w:t xml:space="preserve">program </w:t>
            </w:r>
            <w:r w:rsidR="00605C8F" w:rsidRPr="003B5AE7">
              <w:rPr>
                <w:rFonts w:ascii="Verdana" w:hAnsi="Verdana"/>
                <w:color w:val="000000"/>
              </w:rPr>
              <w:t>alerts</w:t>
            </w:r>
          </w:p>
        </w:tc>
        <w:tc>
          <w:tcPr>
            <w:tcW w:w="3920" w:type="pct"/>
          </w:tcPr>
          <w:p w14:paraId="440845DC" w14:textId="16528F93" w:rsidR="001667D3" w:rsidRPr="003B5AE7" w:rsidRDefault="001667D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Ensure all other concerns are resolved for the member first, then:</w:t>
            </w:r>
          </w:p>
          <w:p w14:paraId="0C6CD8F3" w14:textId="77777777" w:rsidR="001667D3" w:rsidRPr="003B5AE7" w:rsidRDefault="001667D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6BE6DACA" w14:textId="37F96803" w:rsidR="00C33DE3" w:rsidRPr="003B5AE7" w:rsidRDefault="00CE785D" w:rsidP="00125006">
            <w:pPr>
              <w:spacing w:before="120" w:after="120"/>
              <w:ind w:left="7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568A5367" wp14:editId="7D599614">
                  <wp:extent cx="238125" cy="209550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25E39" w:rsidRPr="003B5AE7">
              <w:rPr>
                <w:rFonts w:ascii="Verdana" w:hAnsi="Verdana"/>
                <w:color w:val="000000"/>
              </w:rPr>
              <w:t xml:space="preserve"> </w:t>
            </w:r>
            <w:r w:rsidR="00512A27" w:rsidRPr="003B5AE7">
              <w:rPr>
                <w:rFonts w:ascii="Verdana" w:hAnsi="Verdana"/>
                <w:color w:val="000000"/>
              </w:rPr>
              <w:t>I am going to reach out for assistance with your issue; it may take me a few minutes to reach them. Would you prefer to hold until I reach them, or would you prefer that I check back with you every few minutes?</w:t>
            </w:r>
          </w:p>
          <w:p w14:paraId="12645772" w14:textId="77777777" w:rsidR="00C33DE3" w:rsidRPr="003B5AE7" w:rsidRDefault="00C33DE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2E7B5ECC" w14:textId="04E88F59" w:rsidR="007C31E3" w:rsidRPr="003B5AE7" w:rsidRDefault="00CA429E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bookmarkStart w:id="22" w:name="OLE_LINK3"/>
            <w:r w:rsidRPr="003B5AE7">
              <w:rPr>
                <w:rFonts w:ascii="Verdana" w:hAnsi="Verdana"/>
                <w:b/>
                <w:bCs/>
                <w:color w:val="000000"/>
              </w:rPr>
              <w:t>CCR:</w:t>
            </w:r>
            <w:r w:rsidRPr="003B5AE7">
              <w:rPr>
                <w:rFonts w:ascii="Verdana" w:hAnsi="Verdana"/>
                <w:color w:val="000000"/>
              </w:rPr>
              <w:t xml:space="preserve"> </w:t>
            </w:r>
            <w:hyperlink r:id="rId19" w:anchor="!/view?docid=7653e7c2-1a97-42a0-8a81-6267c72e1ca9" w:history="1">
              <w:r w:rsidR="00512A27" w:rsidRPr="000838D3">
                <w:rPr>
                  <w:rStyle w:val="Hyperlink"/>
                  <w:rFonts w:ascii="Verdana" w:hAnsi="Verdana"/>
                </w:rPr>
                <w:t xml:space="preserve">Warm Transfer to </w:t>
              </w:r>
              <w:r w:rsidR="00C33DE3" w:rsidRPr="000838D3">
                <w:rPr>
                  <w:rStyle w:val="Hyperlink"/>
                  <w:rFonts w:ascii="Verdana" w:hAnsi="Verdana"/>
                </w:rPr>
                <w:t xml:space="preserve">the </w:t>
              </w:r>
              <w:r w:rsidR="007C31E3" w:rsidRPr="000838D3">
                <w:rPr>
                  <w:rStyle w:val="Hyperlink"/>
                  <w:rFonts w:ascii="Verdana" w:hAnsi="Verdana"/>
                </w:rPr>
                <w:t>Senior Team</w:t>
              </w:r>
              <w:r w:rsidR="00705698" w:rsidRPr="000838D3">
                <w:rPr>
                  <w:rStyle w:val="Hyperlink"/>
                  <w:rFonts w:ascii="Verdana" w:hAnsi="Verdana"/>
                </w:rPr>
                <w:t xml:space="preserve"> (057524)</w:t>
              </w:r>
            </w:hyperlink>
            <w:r w:rsidR="00424386" w:rsidRPr="003B5AE7">
              <w:rPr>
                <w:rFonts w:ascii="Verdana" w:hAnsi="Verdana"/>
                <w:color w:val="000000"/>
              </w:rPr>
              <w:t xml:space="preserve"> </w:t>
            </w:r>
            <w:r w:rsidR="00B776B1" w:rsidRPr="003B5AE7">
              <w:rPr>
                <w:rFonts w:ascii="Verdana" w:hAnsi="Verdana"/>
                <w:color w:val="000000"/>
              </w:rPr>
              <w:t>and provide the</w:t>
            </w:r>
            <w:r w:rsidR="007C31E3" w:rsidRPr="003B5AE7">
              <w:rPr>
                <w:rFonts w:ascii="Verdana" w:hAnsi="Verdana"/>
                <w:color w:val="000000"/>
              </w:rPr>
              <w:t xml:space="preserve"> </w:t>
            </w:r>
            <w:r w:rsidR="00C92948" w:rsidRPr="003B5AE7">
              <w:rPr>
                <w:rFonts w:ascii="Verdana" w:hAnsi="Verdana"/>
                <w:color w:val="000000"/>
              </w:rPr>
              <w:t>member</w:t>
            </w:r>
            <w:r w:rsidR="00B776B1" w:rsidRPr="003B5AE7">
              <w:rPr>
                <w:rFonts w:ascii="Verdana" w:hAnsi="Verdana"/>
                <w:color w:val="000000"/>
              </w:rPr>
              <w:t xml:space="preserve">’s </w:t>
            </w:r>
            <w:r w:rsidR="007C31E3" w:rsidRPr="003B5AE7">
              <w:rPr>
                <w:rFonts w:ascii="Verdana" w:hAnsi="Verdana"/>
                <w:color w:val="000000"/>
              </w:rPr>
              <w:t>ID number.</w:t>
            </w:r>
          </w:p>
          <w:p w14:paraId="4DF07C4B" w14:textId="77777777" w:rsidR="00424386" w:rsidRPr="003B5AE7" w:rsidRDefault="00424386" w:rsidP="00125006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1DDD2E54" w14:textId="4C13D760" w:rsidR="00F25E39" w:rsidRPr="003B5AE7" w:rsidRDefault="00F25E39" w:rsidP="00125006">
            <w:pPr>
              <w:spacing w:before="120" w:after="120"/>
              <w:ind w:left="-29"/>
              <w:rPr>
                <w:rFonts w:ascii="Verdana" w:hAnsi="Verdana"/>
                <w:noProof/>
              </w:rPr>
            </w:pPr>
            <w:r w:rsidRPr="003B5AE7">
              <w:rPr>
                <w:rFonts w:ascii="Verdana" w:hAnsi="Verdana"/>
                <w:b/>
                <w:color w:val="000000"/>
              </w:rPr>
              <w:t>Note:</w:t>
            </w:r>
            <w:r w:rsidRPr="003B5AE7">
              <w:rPr>
                <w:rFonts w:ascii="Verdana" w:hAnsi="Verdana"/>
                <w:color w:val="000000"/>
              </w:rPr>
              <w:t xml:space="preserve"> If </w:t>
            </w:r>
            <w:r w:rsidR="000D0CBD" w:rsidRPr="003B5AE7">
              <w:rPr>
                <w:rFonts w:ascii="Verdana" w:hAnsi="Verdana"/>
                <w:color w:val="000000"/>
              </w:rPr>
              <w:t xml:space="preserve">the </w:t>
            </w:r>
            <w:r w:rsidRPr="003B5AE7">
              <w:rPr>
                <w:rFonts w:ascii="Verdana" w:hAnsi="Verdana"/>
                <w:color w:val="000000"/>
              </w:rPr>
              <w:t>Senior Team is not available or has a long hold time</w:t>
            </w:r>
            <w:r w:rsidR="00B1797D" w:rsidRPr="003B5AE7">
              <w:rPr>
                <w:rFonts w:ascii="Verdana" w:hAnsi="Verdana"/>
                <w:color w:val="000000"/>
              </w:rPr>
              <w:t xml:space="preserve"> (</w:t>
            </w:r>
            <w:r w:rsidR="00512A27" w:rsidRPr="003B5AE7">
              <w:rPr>
                <w:rFonts w:ascii="Verdana" w:hAnsi="Verdana"/>
                <w:color w:val="000000"/>
              </w:rPr>
              <w:t xml:space="preserve">5 or more </w:t>
            </w:r>
            <w:r w:rsidR="00B1797D" w:rsidRPr="003B5AE7">
              <w:rPr>
                <w:rFonts w:ascii="Verdana" w:hAnsi="Verdana"/>
                <w:color w:val="000000"/>
              </w:rPr>
              <w:t>minutes)</w:t>
            </w:r>
            <w:r w:rsidR="00E2653F" w:rsidRPr="003B5AE7">
              <w:rPr>
                <w:rFonts w:ascii="Verdana" w:hAnsi="Verdana"/>
                <w:color w:val="000000"/>
              </w:rPr>
              <w:t>;</w:t>
            </w:r>
            <w:r w:rsidRPr="003B5AE7">
              <w:rPr>
                <w:rFonts w:ascii="Verdana" w:hAnsi="Verdana"/>
                <w:color w:val="000000"/>
              </w:rPr>
              <w:t xml:space="preserve"> contact a </w:t>
            </w:r>
            <w:r w:rsidR="00805F25" w:rsidRPr="003B5AE7">
              <w:rPr>
                <w:rFonts w:ascii="Verdana" w:hAnsi="Verdana"/>
                <w:color w:val="000000"/>
              </w:rPr>
              <w:t>s</w:t>
            </w:r>
            <w:r w:rsidRPr="003B5AE7">
              <w:rPr>
                <w:rFonts w:ascii="Verdana" w:hAnsi="Verdana"/>
                <w:color w:val="000000"/>
              </w:rPr>
              <w:t>upervisor</w:t>
            </w:r>
            <w:r w:rsidR="00B1797D" w:rsidRPr="003B5AE7">
              <w:rPr>
                <w:rFonts w:ascii="Verdana" w:hAnsi="Verdana"/>
                <w:color w:val="000000"/>
              </w:rPr>
              <w:t>.</w:t>
            </w:r>
          </w:p>
          <w:p w14:paraId="49470144" w14:textId="77777777" w:rsidR="00BB4862" w:rsidRPr="003B5AE7" w:rsidRDefault="00BB4862" w:rsidP="00125006">
            <w:pPr>
              <w:spacing w:before="120" w:after="120"/>
              <w:ind w:left="360"/>
              <w:rPr>
                <w:rFonts w:ascii="Verdana" w:hAnsi="Verdana"/>
                <w:color w:val="000000"/>
              </w:rPr>
            </w:pPr>
          </w:p>
          <w:p w14:paraId="440862BF" w14:textId="303A66ED" w:rsidR="00C33DE3" w:rsidRPr="003B5AE7" w:rsidRDefault="00B776B1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Result:</w:t>
            </w:r>
            <w:r w:rsidRPr="003B5AE7">
              <w:rPr>
                <w:rFonts w:ascii="Verdana" w:hAnsi="Verdana"/>
                <w:color w:val="000000"/>
              </w:rPr>
              <w:t xml:space="preserve"> </w:t>
            </w:r>
            <w:r w:rsidR="007C31E3" w:rsidRPr="003B5AE7">
              <w:rPr>
                <w:rFonts w:ascii="Verdana" w:hAnsi="Verdana"/>
                <w:color w:val="000000"/>
              </w:rPr>
              <w:t>Senior Team send</w:t>
            </w:r>
            <w:r w:rsidR="00DD1138" w:rsidRPr="003B5AE7">
              <w:rPr>
                <w:rFonts w:ascii="Verdana" w:hAnsi="Verdana"/>
                <w:color w:val="000000"/>
              </w:rPr>
              <w:t>s</w:t>
            </w:r>
            <w:r w:rsidR="007C31E3" w:rsidRPr="003B5AE7">
              <w:rPr>
                <w:rFonts w:ascii="Verdana" w:hAnsi="Verdana"/>
                <w:color w:val="000000"/>
              </w:rPr>
              <w:t xml:space="preserve"> a message to both the IVR team and the </w:t>
            </w:r>
            <w:r w:rsidR="00C45B22" w:rsidRPr="003B5AE7">
              <w:rPr>
                <w:rFonts w:ascii="Verdana" w:hAnsi="Verdana"/>
                <w:color w:val="000000"/>
              </w:rPr>
              <w:t xml:space="preserve">Messaging Platform </w:t>
            </w:r>
            <w:r w:rsidR="007C31E3" w:rsidRPr="003B5AE7">
              <w:rPr>
                <w:rFonts w:ascii="Verdana" w:hAnsi="Verdana"/>
                <w:color w:val="000000"/>
              </w:rPr>
              <w:t>administrator to resolve the issue</w:t>
            </w:r>
            <w:r w:rsidR="00C33DE3" w:rsidRPr="003B5AE7">
              <w:rPr>
                <w:rFonts w:ascii="Verdana" w:hAnsi="Verdana"/>
                <w:color w:val="000000"/>
              </w:rPr>
              <w:t>.</w:t>
            </w:r>
          </w:p>
          <w:bookmarkEnd w:id="22"/>
          <w:p w14:paraId="17172AAE" w14:textId="77777777" w:rsidR="007C31E3" w:rsidRPr="003B5AE7" w:rsidRDefault="007C31E3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0BCAB7C9" w14:textId="64F300AF" w:rsidR="005D5A1A" w:rsidRPr="003B5AE7" w:rsidRDefault="00000000" w:rsidP="00125006">
            <w:pPr>
              <w:spacing w:before="120" w:after="120"/>
              <w:rPr>
                <w:rFonts w:ascii="Verdana" w:eastAsia="Calibri" w:hAnsi="Verdana"/>
              </w:rPr>
            </w:pPr>
            <w:r>
              <w:rPr>
                <w:rFonts w:ascii="Verdana" w:hAnsi="Verdana"/>
              </w:rPr>
              <w:pict w14:anchorId="30867FC2">
                <v:shape id="_x0000_i1026" type="#_x0000_t75" style="width:18pt;height:17.25pt;visibility:visible;mso-wrap-style:square">
                  <v:imagedata r:id="rId20" o:title=""/>
                </v:shape>
              </w:pict>
            </w:r>
            <w:r w:rsidR="00413803" w:rsidRPr="003B5AE7">
              <w:rPr>
                <w:rFonts w:ascii="Verdana" w:eastAsia="Calibri" w:hAnsi="Verdana"/>
              </w:rPr>
              <w:t xml:space="preserve"> Do not allow the caller to hold more than five (5) minutes without checking in with them even if they have given you approval to hold until a resolution is determined.</w:t>
            </w:r>
          </w:p>
        </w:tc>
      </w:tr>
    </w:tbl>
    <w:p w14:paraId="2835125A" w14:textId="77777777" w:rsidR="00D958D0" w:rsidRDefault="00D958D0">
      <w:pPr>
        <w:rPr>
          <w:rFonts w:ascii="Verdana" w:hAnsi="Verdana"/>
        </w:rPr>
      </w:pPr>
    </w:p>
    <w:p w14:paraId="44C945F0" w14:textId="2AEEB524" w:rsidR="00A53760" w:rsidRDefault="0010442B">
      <w:pPr>
        <w:jc w:val="right"/>
        <w:rPr>
          <w:rFonts w:ascii="Verdana" w:hAnsi="Verdana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9518F" w14:paraId="4FB0F940" w14:textId="77777777" w:rsidTr="00001B9A">
        <w:tc>
          <w:tcPr>
            <w:tcW w:w="5000" w:type="pct"/>
            <w:shd w:val="clear" w:color="auto" w:fill="BFBFBF" w:themeFill="background1" w:themeFillShade="BF"/>
          </w:tcPr>
          <w:p w14:paraId="788CE16D" w14:textId="1FBE0011" w:rsidR="00B9518F" w:rsidRPr="00D27318" w:rsidRDefault="00B9518F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  <w:color w:val="000000"/>
              </w:rPr>
            </w:pPr>
            <w:bookmarkStart w:id="23" w:name="_Identifying_Outbound_Calls"/>
            <w:bookmarkStart w:id="24" w:name="_Toc196740382"/>
            <w:bookmarkEnd w:id="23"/>
            <w:r w:rsidRPr="00D27318">
              <w:rPr>
                <w:rFonts w:ascii="Verdana" w:hAnsi="Verdana"/>
                <w:i w:val="0"/>
                <w:iCs w:val="0"/>
                <w:color w:val="000000"/>
              </w:rPr>
              <w:t xml:space="preserve">Identifying Outbound Calls from </w:t>
            </w:r>
            <w:r w:rsidR="00D406E1">
              <w:rPr>
                <w:rFonts w:ascii="Verdana" w:hAnsi="Verdana"/>
                <w:i w:val="0"/>
                <w:iCs w:val="0"/>
                <w:color w:val="000000"/>
              </w:rPr>
              <w:t xml:space="preserve">Our </w:t>
            </w:r>
            <w:r w:rsidR="00080709">
              <w:rPr>
                <w:rFonts w:ascii="Verdana" w:hAnsi="Verdana"/>
                <w:i w:val="0"/>
                <w:iCs w:val="0"/>
                <w:color w:val="000000"/>
              </w:rPr>
              <w:t>Mail Order</w:t>
            </w:r>
            <w:r w:rsidR="00FD14C8">
              <w:rPr>
                <w:rFonts w:ascii="Verdana" w:hAnsi="Verdana"/>
                <w:i w:val="0"/>
                <w:iCs w:val="0"/>
                <w:color w:val="000000"/>
              </w:rPr>
              <w:t xml:space="preserve"> Pharmacy</w:t>
            </w:r>
            <w:bookmarkEnd w:id="24"/>
          </w:p>
        </w:tc>
      </w:tr>
    </w:tbl>
    <w:p w14:paraId="7B02FD23" w14:textId="77777777" w:rsidR="00CA0D42" w:rsidRDefault="00CA0D42" w:rsidP="00CA0D42">
      <w:pPr>
        <w:rPr>
          <w:rFonts w:ascii="Verdana" w:hAnsi="Verdana"/>
          <w:color w:val="000000"/>
        </w:rPr>
      </w:pPr>
    </w:p>
    <w:p w14:paraId="550FDCFC" w14:textId="01471365" w:rsidR="002E2EA5" w:rsidRDefault="00B9518F" w:rsidP="00DB66FD">
      <w:pPr>
        <w:spacing w:before="120" w:after="120"/>
        <w:rPr>
          <w:rFonts w:ascii="Verdana" w:hAnsi="Verdana"/>
        </w:rPr>
      </w:pPr>
      <w:r w:rsidRPr="00D27318">
        <w:rPr>
          <w:rFonts w:ascii="Verdana" w:hAnsi="Verdana"/>
          <w:color w:val="000000"/>
        </w:rPr>
        <w:t>Perform the following steps</w:t>
      </w:r>
      <w:r w:rsidR="002E4B4A">
        <w:rPr>
          <w:rFonts w:ascii="Verdana" w:hAnsi="Verdana"/>
          <w:color w:val="000000"/>
        </w:rPr>
        <w:t xml:space="preserve"> when</w:t>
      </w:r>
      <w:r w:rsidR="002E4B4A" w:rsidRPr="002E4B4A">
        <w:rPr>
          <w:rFonts w:ascii="Verdana" w:hAnsi="Verdana"/>
          <w:color w:val="000000"/>
        </w:rPr>
        <w:t xml:space="preserve"> </w:t>
      </w:r>
      <w:r w:rsidR="000E60F6">
        <w:rPr>
          <w:rFonts w:ascii="Verdana" w:hAnsi="Verdana"/>
          <w:color w:val="000000"/>
        </w:rPr>
        <w:t xml:space="preserve">a </w:t>
      </w:r>
      <w:r w:rsidR="002E4B4A" w:rsidRPr="002E4B4A">
        <w:rPr>
          <w:rFonts w:ascii="Verdana" w:hAnsi="Verdana"/>
          <w:color w:val="000000"/>
        </w:rPr>
        <w:t>member call</w:t>
      </w:r>
      <w:r w:rsidR="002E4B4A">
        <w:rPr>
          <w:rFonts w:ascii="Verdana" w:hAnsi="Verdana"/>
          <w:color w:val="000000"/>
        </w:rPr>
        <w:t>s</w:t>
      </w:r>
      <w:r w:rsidR="002E4B4A" w:rsidRPr="002E4B4A">
        <w:rPr>
          <w:rFonts w:ascii="Verdana" w:hAnsi="Verdana"/>
          <w:color w:val="000000"/>
        </w:rPr>
        <w:t xml:space="preserve"> Customer Care concerned about a message they received, questioning its authenticity from us</w:t>
      </w:r>
      <w:r w:rsidRPr="00D27318">
        <w:rPr>
          <w:rFonts w:ascii="Verdana" w:hAnsi="Verdana"/>
          <w:color w:val="000000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6297"/>
        <w:gridCol w:w="5829"/>
      </w:tblGrid>
      <w:tr w:rsidR="00B9518F" w:rsidRPr="003B5AE7" w14:paraId="3E0C24C1" w14:textId="77777777" w:rsidTr="007A0508">
        <w:trPr>
          <w:trHeight w:val="332"/>
        </w:trPr>
        <w:tc>
          <w:tcPr>
            <w:tcW w:w="203" w:type="pct"/>
            <w:shd w:val="clear" w:color="auto" w:fill="D9D9D9" w:themeFill="background1" w:themeFillShade="D9"/>
          </w:tcPr>
          <w:p w14:paraId="1F79786F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Step</w:t>
            </w:r>
          </w:p>
        </w:tc>
        <w:tc>
          <w:tcPr>
            <w:tcW w:w="4797" w:type="pct"/>
            <w:gridSpan w:val="2"/>
            <w:shd w:val="clear" w:color="auto" w:fill="D9D9D9" w:themeFill="background1" w:themeFillShade="D9"/>
          </w:tcPr>
          <w:p w14:paraId="120DFF69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Action</w:t>
            </w:r>
          </w:p>
        </w:tc>
      </w:tr>
      <w:tr w:rsidR="00B9518F" w:rsidRPr="003B5AE7" w14:paraId="731BF2AC" w14:textId="77777777" w:rsidTr="007A0508">
        <w:tc>
          <w:tcPr>
            <w:tcW w:w="203" w:type="pct"/>
            <w:vMerge w:val="restart"/>
          </w:tcPr>
          <w:p w14:paraId="72EAD022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1</w:t>
            </w:r>
          </w:p>
        </w:tc>
        <w:tc>
          <w:tcPr>
            <w:tcW w:w="4797" w:type="pct"/>
            <w:gridSpan w:val="2"/>
            <w:tcBorders>
              <w:bottom w:val="single" w:sz="4" w:space="0" w:color="auto"/>
            </w:tcBorders>
          </w:tcPr>
          <w:p w14:paraId="6626A1D9" w14:textId="3D8DBCAE" w:rsidR="0012241E" w:rsidRPr="003B5AE7" w:rsidRDefault="00B9518F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Ask the member for the number that displayed on their caller ID.</w:t>
            </w:r>
          </w:p>
        </w:tc>
      </w:tr>
      <w:tr w:rsidR="00B9518F" w:rsidRPr="003B5AE7" w14:paraId="1C1D8A4B" w14:textId="77777777" w:rsidTr="007A0508">
        <w:trPr>
          <w:trHeight w:val="90"/>
        </w:trPr>
        <w:tc>
          <w:tcPr>
            <w:tcW w:w="203" w:type="pct"/>
            <w:vMerge/>
          </w:tcPr>
          <w:p w14:paraId="12399F75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  <w:shd w:val="clear" w:color="auto" w:fill="D9D9D9" w:themeFill="background1" w:themeFillShade="D9"/>
          </w:tcPr>
          <w:p w14:paraId="47A6FF6E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 xml:space="preserve">If </w:t>
            </w:r>
            <w:r w:rsidR="00211D03" w:rsidRPr="003B5AE7">
              <w:rPr>
                <w:rFonts w:ascii="Verdana" w:hAnsi="Verdana"/>
                <w:b/>
              </w:rPr>
              <w:t xml:space="preserve">the </w:t>
            </w:r>
            <w:r w:rsidRPr="003B5AE7">
              <w:rPr>
                <w:rFonts w:ascii="Verdana" w:hAnsi="Verdana"/>
                <w:b/>
              </w:rPr>
              <w:t>member…</w:t>
            </w:r>
          </w:p>
        </w:tc>
        <w:tc>
          <w:tcPr>
            <w:tcW w:w="2308" w:type="pct"/>
            <w:shd w:val="clear" w:color="auto" w:fill="D9D9D9" w:themeFill="background1" w:themeFillShade="D9"/>
          </w:tcPr>
          <w:p w14:paraId="6CA1F414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Then…</w:t>
            </w:r>
          </w:p>
        </w:tc>
      </w:tr>
      <w:tr w:rsidR="00B9518F" w:rsidRPr="003B5AE7" w14:paraId="4A0B9970" w14:textId="77777777" w:rsidTr="007A0508">
        <w:trPr>
          <w:trHeight w:val="90"/>
        </w:trPr>
        <w:tc>
          <w:tcPr>
            <w:tcW w:w="203" w:type="pct"/>
            <w:vMerge/>
          </w:tcPr>
          <w:p w14:paraId="344F2FCC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007C52B6" w14:textId="61C39BA7" w:rsidR="00ED5392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Has </w:t>
            </w:r>
            <w:r w:rsidR="00211D03" w:rsidRPr="003B5AE7">
              <w:rPr>
                <w:rFonts w:ascii="Verdana" w:hAnsi="Verdana"/>
              </w:rPr>
              <w:t xml:space="preserve">the </w:t>
            </w:r>
            <w:r w:rsidRPr="003B5AE7">
              <w:rPr>
                <w:rFonts w:ascii="Verdana" w:hAnsi="Verdana"/>
              </w:rPr>
              <w:t>number from the caller ID</w:t>
            </w:r>
          </w:p>
        </w:tc>
        <w:tc>
          <w:tcPr>
            <w:tcW w:w="2308" w:type="pct"/>
          </w:tcPr>
          <w:p w14:paraId="3CD171E8" w14:textId="0DCF76FC" w:rsidR="0012241E" w:rsidRPr="003B5AE7" w:rsidRDefault="002E4B4A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Skip</w:t>
            </w:r>
            <w:r w:rsidR="00B9518F" w:rsidRPr="003B5AE7">
              <w:rPr>
                <w:rFonts w:ascii="Verdana" w:hAnsi="Verdana"/>
              </w:rPr>
              <w:t xml:space="preserve"> to </w:t>
            </w:r>
            <w:r w:rsidRPr="003B5AE7">
              <w:rPr>
                <w:rFonts w:ascii="Verdana" w:hAnsi="Verdana"/>
              </w:rPr>
              <w:t>S</w:t>
            </w:r>
            <w:r w:rsidR="00B9518F" w:rsidRPr="003B5AE7">
              <w:rPr>
                <w:rFonts w:ascii="Verdana" w:hAnsi="Verdana"/>
              </w:rPr>
              <w:t>tep 3.</w:t>
            </w:r>
          </w:p>
        </w:tc>
      </w:tr>
      <w:tr w:rsidR="00B9518F" w:rsidRPr="003B5AE7" w14:paraId="6BA076C8" w14:textId="77777777" w:rsidTr="007A0508">
        <w:trPr>
          <w:trHeight w:val="90"/>
        </w:trPr>
        <w:tc>
          <w:tcPr>
            <w:tcW w:w="203" w:type="pct"/>
            <w:vMerge/>
          </w:tcPr>
          <w:p w14:paraId="3A0A3475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5A4ADB5A" w14:textId="69401339" w:rsidR="00ED5392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Does not have </w:t>
            </w:r>
            <w:r w:rsidR="00211D03" w:rsidRPr="003B5AE7">
              <w:rPr>
                <w:rFonts w:ascii="Verdana" w:hAnsi="Verdana"/>
              </w:rPr>
              <w:t xml:space="preserve">the </w:t>
            </w:r>
            <w:r w:rsidRPr="003B5AE7">
              <w:rPr>
                <w:rFonts w:ascii="Verdana" w:hAnsi="Verdana"/>
              </w:rPr>
              <w:t>number</w:t>
            </w:r>
          </w:p>
        </w:tc>
        <w:tc>
          <w:tcPr>
            <w:tcW w:w="2308" w:type="pct"/>
          </w:tcPr>
          <w:p w14:paraId="04CDF0ED" w14:textId="65853980" w:rsidR="0012241E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Proceed to </w:t>
            </w:r>
            <w:r w:rsidR="002E4B4A" w:rsidRPr="003B5AE7">
              <w:rPr>
                <w:rFonts w:ascii="Verdana" w:hAnsi="Verdana"/>
              </w:rPr>
              <w:t>S</w:t>
            </w:r>
            <w:r w:rsidRPr="003B5AE7">
              <w:rPr>
                <w:rFonts w:ascii="Verdana" w:hAnsi="Verdana"/>
              </w:rPr>
              <w:t>tep 2.</w:t>
            </w:r>
          </w:p>
        </w:tc>
      </w:tr>
      <w:tr w:rsidR="00B9518F" w:rsidRPr="003B5AE7" w14:paraId="3BA63482" w14:textId="77777777" w:rsidTr="007A0508">
        <w:tc>
          <w:tcPr>
            <w:tcW w:w="203" w:type="pct"/>
            <w:vMerge w:val="restart"/>
          </w:tcPr>
          <w:p w14:paraId="05F9C9D3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2</w:t>
            </w:r>
          </w:p>
        </w:tc>
        <w:tc>
          <w:tcPr>
            <w:tcW w:w="4797" w:type="pct"/>
            <w:gridSpan w:val="2"/>
            <w:tcBorders>
              <w:bottom w:val="single" w:sz="4" w:space="0" w:color="auto"/>
            </w:tcBorders>
          </w:tcPr>
          <w:p w14:paraId="2F065F6C" w14:textId="3E14EEAD" w:rsidR="00D16444" w:rsidRPr="003B5AE7" w:rsidRDefault="00D16444" w:rsidP="00125006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  <w:bCs/>
                <w:color w:val="000000"/>
              </w:rPr>
              <w:t>PeopleSafe Users:  </w:t>
            </w:r>
            <w:r w:rsidR="00CD0F46" w:rsidRPr="003B5AE7">
              <w:rPr>
                <w:rFonts w:ascii="Verdana" w:hAnsi="Verdana"/>
                <w:color w:val="000000"/>
              </w:rPr>
              <w:t>S</w:t>
            </w:r>
            <w:r w:rsidRPr="003B5AE7">
              <w:rPr>
                <w:rFonts w:ascii="Verdana" w:hAnsi="Verdana"/>
              </w:rPr>
              <w:t xml:space="preserve">wivel to PeopleSafe and refer to </w:t>
            </w:r>
            <w:hyperlink r:id="rId21" w:anchor="!/view?docid=820d0759-183a-4547-aa31-00bb8b25a0d0" w:history="1">
              <w:r w:rsidR="00CD0F46" w:rsidRPr="003B5AE7">
                <w:rPr>
                  <w:rStyle w:val="Hyperlink"/>
                  <w:rFonts w:ascii="Verdana" w:hAnsi="Verdana"/>
                </w:rPr>
                <w:t>PeopleSafe - Accessing and Reviewing Automated Outbound Call Activity Notes (020244)</w:t>
              </w:r>
            </w:hyperlink>
            <w:r w:rsidRPr="003B5AE7">
              <w:rPr>
                <w:rFonts w:ascii="Verdana" w:hAnsi="Verdana"/>
              </w:rPr>
              <w:t>.</w:t>
            </w:r>
          </w:p>
          <w:p w14:paraId="20E99281" w14:textId="7DE59C2F" w:rsidR="0012241E" w:rsidRPr="007A0508" w:rsidRDefault="007A0508" w:rsidP="007A0508">
            <w:pPr>
              <w:pStyle w:val="ListParagraph"/>
              <w:numPr>
                <w:ilvl w:val="0"/>
                <w:numId w:val="40"/>
              </w:numPr>
              <w:spacing w:before="120" w:after="120"/>
              <w:rPr>
                <w:rFonts w:ascii="Verdana" w:hAnsi="Verdana"/>
                <w:color w:val="000000"/>
              </w:rPr>
            </w:pPr>
            <w:r w:rsidRPr="007A0508">
              <w:rPr>
                <w:rFonts w:ascii="Verdana" w:hAnsi="Verdana"/>
                <w:noProof/>
                <w:color w:val="000000"/>
              </w:rPr>
              <w:drawing>
                <wp:inline distT="0" distB="0" distL="0" distR="0" wp14:anchorId="3295B614" wp14:editId="71E26D6F">
                  <wp:extent cx="304800" cy="304800"/>
                  <wp:effectExtent l="0" t="0" r="0" b="0"/>
                  <wp:docPr id="14244888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D16444" w:rsidRPr="007A0508">
              <w:rPr>
                <w:rFonts w:ascii="Verdana" w:hAnsi="Verdana"/>
                <w:b/>
                <w:bCs/>
                <w:color w:val="000000"/>
              </w:rPr>
              <w:t>Compass Only Users:  </w:t>
            </w:r>
            <w:r w:rsidR="00C32A56" w:rsidRPr="007A0508">
              <w:rPr>
                <w:rFonts w:ascii="Verdana" w:hAnsi="Verdana"/>
                <w:color w:val="000000"/>
              </w:rPr>
              <w:t xml:space="preserve">Refer to </w:t>
            </w:r>
            <w:hyperlink r:id="rId23" w:anchor="!/view?docid=ab5a6f09-8f08-424b-bff7-b1aa5cfc4d6a" w:history="1">
              <w:r w:rsidR="003F7697" w:rsidRPr="007A0508">
                <w:rPr>
                  <w:rStyle w:val="Hyperlink"/>
                  <w:rFonts w:ascii="Verdana" w:hAnsi="Verdana"/>
                </w:rPr>
                <w:t>Compass - Viewing Member's Recent Cases and Viewing PeopleSafe Activity (RM Task Information) in Compass (056036)</w:t>
              </w:r>
            </w:hyperlink>
            <w:r w:rsidR="003F7697" w:rsidRPr="007A0508">
              <w:rPr>
                <w:rFonts w:ascii="Verdana" w:hAnsi="Verdana"/>
                <w:color w:val="000000"/>
              </w:rPr>
              <w:t xml:space="preserve">. </w:t>
            </w:r>
            <w:r w:rsidR="008E73F3" w:rsidRPr="007A0508">
              <w:rPr>
                <w:rFonts w:ascii="Verdana" w:hAnsi="Verdana"/>
                <w:color w:val="000000"/>
              </w:rPr>
              <w:t>Agents can c</w:t>
            </w:r>
            <w:r w:rsidR="00D16444" w:rsidRPr="007A0508">
              <w:rPr>
                <w:rFonts w:ascii="Verdana" w:hAnsi="Verdana"/>
                <w:color w:val="000000"/>
              </w:rPr>
              <w:t xml:space="preserve">ontact the Senior Team for assistance with reviewing </w:t>
            </w:r>
            <w:r w:rsidR="00344E01" w:rsidRPr="007A0508">
              <w:rPr>
                <w:rFonts w:ascii="Verdana" w:hAnsi="Verdana"/>
                <w:color w:val="000000"/>
              </w:rPr>
              <w:t>call activity notes</w:t>
            </w:r>
            <w:r w:rsidR="00D16444" w:rsidRPr="007A0508">
              <w:rPr>
                <w:rFonts w:ascii="Verdana" w:hAnsi="Verdana"/>
                <w:color w:val="000000"/>
              </w:rPr>
              <w:t>.</w:t>
            </w:r>
          </w:p>
        </w:tc>
      </w:tr>
      <w:tr w:rsidR="00B9518F" w:rsidRPr="003B5AE7" w14:paraId="112CC8DC" w14:textId="77777777" w:rsidTr="007A0508">
        <w:trPr>
          <w:trHeight w:val="235"/>
        </w:trPr>
        <w:tc>
          <w:tcPr>
            <w:tcW w:w="203" w:type="pct"/>
            <w:vMerge/>
          </w:tcPr>
          <w:p w14:paraId="72392A4D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  <w:shd w:val="clear" w:color="auto" w:fill="D9D9D9" w:themeFill="background1" w:themeFillShade="D9"/>
          </w:tcPr>
          <w:p w14:paraId="1618CC54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If outbound call information…</w:t>
            </w:r>
          </w:p>
        </w:tc>
        <w:tc>
          <w:tcPr>
            <w:tcW w:w="2308" w:type="pct"/>
            <w:shd w:val="clear" w:color="auto" w:fill="D9D9D9" w:themeFill="background1" w:themeFillShade="D9"/>
          </w:tcPr>
          <w:p w14:paraId="50636BD6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>Then…</w:t>
            </w:r>
          </w:p>
        </w:tc>
      </w:tr>
      <w:tr w:rsidR="00B9518F" w:rsidRPr="003B5AE7" w14:paraId="0A3BBDE2" w14:textId="77777777" w:rsidTr="007A0508">
        <w:trPr>
          <w:trHeight w:val="235"/>
        </w:trPr>
        <w:tc>
          <w:tcPr>
            <w:tcW w:w="203" w:type="pct"/>
            <w:vMerge/>
          </w:tcPr>
          <w:p w14:paraId="7E226AC6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09671961" w14:textId="77777777" w:rsidR="00B9518F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Displays</w:t>
            </w:r>
          </w:p>
        </w:tc>
        <w:tc>
          <w:tcPr>
            <w:tcW w:w="2308" w:type="pct"/>
          </w:tcPr>
          <w:p w14:paraId="281A0B99" w14:textId="5764EA60" w:rsidR="0012241E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Assure the member that </w:t>
            </w:r>
            <w:r w:rsidR="00D406E1" w:rsidRPr="003B5AE7">
              <w:rPr>
                <w:rFonts w:ascii="Verdana" w:hAnsi="Verdana"/>
              </w:rPr>
              <w:t>we</w:t>
            </w:r>
            <w:r w:rsidRPr="003B5AE7">
              <w:rPr>
                <w:rFonts w:ascii="Verdana" w:hAnsi="Verdana"/>
              </w:rPr>
              <w:t xml:space="preserve"> did make the call to them.</w:t>
            </w:r>
          </w:p>
        </w:tc>
      </w:tr>
      <w:tr w:rsidR="00B9518F" w:rsidRPr="003B5AE7" w14:paraId="48482BA8" w14:textId="77777777" w:rsidTr="007A0508">
        <w:trPr>
          <w:trHeight w:val="235"/>
        </w:trPr>
        <w:tc>
          <w:tcPr>
            <w:tcW w:w="203" w:type="pct"/>
            <w:vMerge/>
          </w:tcPr>
          <w:p w14:paraId="30F03DA7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5F64C498" w14:textId="1451D7FF" w:rsidR="00ED5392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Does NOT display</w:t>
            </w:r>
          </w:p>
        </w:tc>
        <w:tc>
          <w:tcPr>
            <w:tcW w:w="2308" w:type="pct"/>
          </w:tcPr>
          <w:p w14:paraId="37D6D8CE" w14:textId="5AACA146" w:rsidR="0012241E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Proceed to </w:t>
            </w:r>
            <w:r w:rsidR="0012241E" w:rsidRPr="003B5AE7">
              <w:rPr>
                <w:rFonts w:ascii="Verdana" w:hAnsi="Verdana"/>
              </w:rPr>
              <w:t>S</w:t>
            </w:r>
            <w:r w:rsidRPr="003B5AE7">
              <w:rPr>
                <w:rFonts w:ascii="Verdana" w:hAnsi="Verdana"/>
              </w:rPr>
              <w:t>tep 3.</w:t>
            </w:r>
          </w:p>
        </w:tc>
      </w:tr>
      <w:tr w:rsidR="00B9518F" w:rsidRPr="003B5AE7" w14:paraId="51DF25CB" w14:textId="77777777" w:rsidTr="007A0508">
        <w:trPr>
          <w:trHeight w:val="235"/>
        </w:trPr>
        <w:tc>
          <w:tcPr>
            <w:tcW w:w="203" w:type="pct"/>
            <w:vMerge w:val="restart"/>
          </w:tcPr>
          <w:p w14:paraId="13BF9730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3</w:t>
            </w:r>
          </w:p>
        </w:tc>
        <w:tc>
          <w:tcPr>
            <w:tcW w:w="4797" w:type="pct"/>
            <w:gridSpan w:val="2"/>
            <w:tcBorders>
              <w:bottom w:val="single" w:sz="4" w:space="0" w:color="auto"/>
            </w:tcBorders>
          </w:tcPr>
          <w:p w14:paraId="3817C708" w14:textId="163C165B" w:rsidR="00B9518F" w:rsidRPr="003B5AE7" w:rsidRDefault="00B9518F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Review the</w:t>
            </w:r>
            <w:r w:rsidRPr="003B5AE7">
              <w:rPr>
                <w:rFonts w:ascii="Verdana" w:hAnsi="Verdana"/>
              </w:rPr>
              <w:t xml:space="preserve"> </w:t>
            </w:r>
            <w:hyperlink r:id="rId24" w:anchor="!/view?docid=f9fd8f60-2089-4362-824c-7b410d12744a" w:history="1">
              <w:r w:rsidRPr="00083C13">
                <w:rPr>
                  <w:rStyle w:val="Hyperlink"/>
                  <w:rFonts w:ascii="Verdana" w:hAnsi="Verdana"/>
                </w:rPr>
                <w:t>Outbound Phone Numbers Displaying on Caller ID</w:t>
              </w:r>
              <w:r w:rsidR="00CD0F46" w:rsidRPr="00083C13">
                <w:rPr>
                  <w:rStyle w:val="Hyperlink"/>
                  <w:rFonts w:ascii="Verdana" w:hAnsi="Verdana"/>
                </w:rPr>
                <w:t xml:space="preserve"> (042944)</w:t>
              </w:r>
            </w:hyperlink>
            <w:r w:rsidRPr="003B5AE7">
              <w:rPr>
                <w:rFonts w:ascii="Verdana" w:hAnsi="Verdana"/>
              </w:rPr>
              <w:t xml:space="preserve"> </w:t>
            </w:r>
            <w:r w:rsidRPr="003B5AE7">
              <w:rPr>
                <w:rFonts w:ascii="Verdana" w:hAnsi="Verdana"/>
                <w:color w:val="000000"/>
              </w:rPr>
              <w:t xml:space="preserve">document to search for the caller ID </w:t>
            </w:r>
            <w:r w:rsidR="00424386" w:rsidRPr="003B5AE7">
              <w:rPr>
                <w:rFonts w:ascii="Verdana" w:hAnsi="Verdana"/>
                <w:color w:val="000000"/>
              </w:rPr>
              <w:t>number, which</w:t>
            </w:r>
            <w:r w:rsidRPr="003B5AE7">
              <w:rPr>
                <w:rFonts w:ascii="Verdana" w:hAnsi="Verdana"/>
                <w:color w:val="000000"/>
              </w:rPr>
              <w:t xml:space="preserve"> identifies </w:t>
            </w:r>
            <w:r w:rsidR="00F25E39" w:rsidRPr="003B5AE7">
              <w:rPr>
                <w:rFonts w:ascii="Verdana" w:hAnsi="Verdana"/>
                <w:color w:val="000000"/>
              </w:rPr>
              <w:t xml:space="preserve">the </w:t>
            </w:r>
            <w:r w:rsidRPr="003B5AE7">
              <w:rPr>
                <w:rFonts w:ascii="Verdana" w:hAnsi="Verdana"/>
                <w:color w:val="000000"/>
              </w:rPr>
              <w:t xml:space="preserve">department </w:t>
            </w:r>
            <w:r w:rsidR="00F25E39" w:rsidRPr="003B5AE7">
              <w:rPr>
                <w:rFonts w:ascii="Verdana" w:hAnsi="Verdana"/>
                <w:color w:val="000000"/>
              </w:rPr>
              <w:t xml:space="preserve">who </w:t>
            </w:r>
            <w:r w:rsidRPr="003B5AE7">
              <w:rPr>
                <w:rFonts w:ascii="Verdana" w:hAnsi="Verdana"/>
                <w:color w:val="000000"/>
              </w:rPr>
              <w:t>called the member.</w:t>
            </w:r>
          </w:p>
          <w:p w14:paraId="033B5966" w14:textId="77777777" w:rsidR="00D27318" w:rsidRPr="003B5AE7" w:rsidRDefault="00D27318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</w:p>
          <w:p w14:paraId="5BC28E6F" w14:textId="2B585D45" w:rsidR="00AB588A" w:rsidRPr="003B5AE7" w:rsidRDefault="00D27318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Note:</w:t>
            </w:r>
            <w:r w:rsidRPr="003B5AE7">
              <w:rPr>
                <w:rFonts w:ascii="Verdana" w:hAnsi="Verdana"/>
                <w:color w:val="000000"/>
              </w:rPr>
              <w:t xml:space="preserve">  Automated outbound mail adherence calls from </w:t>
            </w:r>
            <w:r w:rsidR="00D406E1" w:rsidRPr="003B5AE7">
              <w:rPr>
                <w:rFonts w:ascii="Verdana" w:hAnsi="Verdana"/>
                <w:color w:val="000000"/>
              </w:rPr>
              <w:t xml:space="preserve">our </w:t>
            </w:r>
            <w:r w:rsidR="00080709" w:rsidRPr="003B5AE7">
              <w:rPr>
                <w:rFonts w:ascii="Verdana" w:hAnsi="Verdana"/>
                <w:color w:val="000000"/>
              </w:rPr>
              <w:t>Mail Order</w:t>
            </w:r>
            <w:r w:rsidR="00FD14C8" w:rsidRPr="003B5AE7">
              <w:rPr>
                <w:rFonts w:ascii="Verdana" w:hAnsi="Verdana"/>
                <w:color w:val="000000"/>
              </w:rPr>
              <w:t xml:space="preserve"> Pharmacy</w:t>
            </w:r>
            <w:r w:rsidRPr="003B5AE7">
              <w:rPr>
                <w:rFonts w:ascii="Verdana" w:hAnsi="Verdana"/>
                <w:color w:val="000000"/>
              </w:rPr>
              <w:t xml:space="preserve"> provide</w:t>
            </w:r>
            <w:r w:rsidR="00F25E39" w:rsidRPr="003B5AE7">
              <w:rPr>
                <w:rFonts w:ascii="Verdana" w:hAnsi="Verdana"/>
                <w:color w:val="000000"/>
              </w:rPr>
              <w:t>s</w:t>
            </w:r>
            <w:r w:rsidRPr="003B5AE7">
              <w:rPr>
                <w:rFonts w:ascii="Verdana" w:hAnsi="Verdana"/>
                <w:color w:val="000000"/>
              </w:rPr>
              <w:t xml:space="preserve"> a reference number</w:t>
            </w:r>
            <w:r w:rsidR="001B26F9" w:rsidRPr="003B5AE7">
              <w:rPr>
                <w:rFonts w:ascii="Verdana" w:hAnsi="Verdana"/>
                <w:color w:val="000000"/>
              </w:rPr>
              <w:t>, as well as ask for the member’</w:t>
            </w:r>
            <w:r w:rsidRPr="003B5AE7">
              <w:rPr>
                <w:rFonts w:ascii="Verdana" w:hAnsi="Verdana"/>
                <w:color w:val="000000"/>
              </w:rPr>
              <w:t xml:space="preserve">s </w:t>
            </w:r>
            <w:r w:rsidR="00C45B22" w:rsidRPr="003B5AE7">
              <w:rPr>
                <w:rFonts w:ascii="Verdana" w:hAnsi="Verdana"/>
                <w:color w:val="000000"/>
              </w:rPr>
              <w:t>date of birth</w:t>
            </w:r>
            <w:r w:rsidRPr="003B5AE7">
              <w:rPr>
                <w:rFonts w:ascii="Verdana" w:hAnsi="Verdana"/>
                <w:color w:val="000000"/>
              </w:rPr>
              <w:t xml:space="preserve"> to confirm they have the correct recipient. </w:t>
            </w:r>
            <w:r w:rsidR="009C5C51" w:rsidRPr="003B5AE7">
              <w:rPr>
                <w:rFonts w:ascii="Verdana" w:hAnsi="Verdana"/>
                <w:color w:val="000000"/>
              </w:rPr>
              <w:t>Asking a member i</w:t>
            </w:r>
            <w:r w:rsidR="001D2A55" w:rsidRPr="003B5AE7">
              <w:rPr>
                <w:rFonts w:ascii="Verdana" w:hAnsi="Verdana"/>
                <w:color w:val="000000"/>
              </w:rPr>
              <w:t xml:space="preserve">f </w:t>
            </w:r>
            <w:r w:rsidR="009C5C51" w:rsidRPr="003B5AE7">
              <w:rPr>
                <w:rFonts w:ascii="Verdana" w:hAnsi="Verdana"/>
                <w:color w:val="000000"/>
              </w:rPr>
              <w:t xml:space="preserve">they received a reference number is a </w:t>
            </w:r>
            <w:r w:rsidR="001D2A55" w:rsidRPr="003B5AE7">
              <w:rPr>
                <w:rFonts w:ascii="Verdana" w:hAnsi="Verdana"/>
                <w:color w:val="000000"/>
              </w:rPr>
              <w:t xml:space="preserve">possible </w:t>
            </w:r>
            <w:r w:rsidR="009C5C51" w:rsidRPr="003B5AE7">
              <w:rPr>
                <w:rFonts w:ascii="Verdana" w:hAnsi="Verdana"/>
                <w:color w:val="000000"/>
              </w:rPr>
              <w:t xml:space="preserve">way to confirm </w:t>
            </w:r>
            <w:r w:rsidR="001D2A55" w:rsidRPr="003B5AE7">
              <w:rPr>
                <w:rFonts w:ascii="Verdana" w:hAnsi="Verdana"/>
                <w:color w:val="000000"/>
              </w:rPr>
              <w:t>if the call was made from our Mail Order Pharmacy.</w:t>
            </w:r>
            <w:r w:rsidR="009C5C51" w:rsidRPr="003B5AE7">
              <w:rPr>
                <w:rFonts w:ascii="Verdana" w:hAnsi="Verdana"/>
                <w:color w:val="000000"/>
              </w:rPr>
              <w:t xml:space="preserve"> </w:t>
            </w:r>
            <w:r w:rsidR="001D2A55" w:rsidRPr="003B5AE7">
              <w:rPr>
                <w:rFonts w:ascii="Verdana" w:hAnsi="Verdana"/>
                <w:color w:val="000000"/>
              </w:rPr>
              <w:t xml:space="preserve">The </w:t>
            </w:r>
            <w:r w:rsidR="007C0892" w:rsidRPr="003B5AE7">
              <w:rPr>
                <w:rFonts w:ascii="Verdana" w:hAnsi="Verdana"/>
                <w:color w:val="000000"/>
              </w:rPr>
              <w:t>reference</w:t>
            </w:r>
            <w:r w:rsidR="00644FC9" w:rsidRPr="003B5AE7">
              <w:rPr>
                <w:rFonts w:ascii="Verdana" w:hAnsi="Verdana"/>
                <w:color w:val="000000"/>
              </w:rPr>
              <w:t xml:space="preserve"> number</w:t>
            </w:r>
            <w:r w:rsidR="00514740" w:rsidRPr="003B5AE7">
              <w:rPr>
                <w:rFonts w:ascii="Verdana" w:hAnsi="Verdana"/>
                <w:color w:val="000000"/>
              </w:rPr>
              <w:t>s</w:t>
            </w:r>
            <w:r w:rsidR="001D2A55" w:rsidRPr="003B5AE7">
              <w:rPr>
                <w:rFonts w:ascii="Verdana" w:hAnsi="Verdana"/>
                <w:color w:val="000000"/>
              </w:rPr>
              <w:t xml:space="preserve"> are not visible in Compass.</w:t>
            </w:r>
          </w:p>
        </w:tc>
      </w:tr>
      <w:tr w:rsidR="00B9518F" w:rsidRPr="003B5AE7" w14:paraId="4AA05389" w14:textId="77777777" w:rsidTr="007A0508">
        <w:trPr>
          <w:trHeight w:val="90"/>
        </w:trPr>
        <w:tc>
          <w:tcPr>
            <w:tcW w:w="203" w:type="pct"/>
            <w:vMerge/>
          </w:tcPr>
          <w:p w14:paraId="78B9C50B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  <w:shd w:val="clear" w:color="auto" w:fill="D9D9D9" w:themeFill="background1" w:themeFillShade="D9"/>
          </w:tcPr>
          <w:p w14:paraId="09C93135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</w:rPr>
            </w:pPr>
            <w:r w:rsidRPr="003B5AE7">
              <w:rPr>
                <w:rFonts w:ascii="Verdana" w:hAnsi="Verdana"/>
                <w:b/>
              </w:rPr>
              <w:t xml:space="preserve">If </w:t>
            </w:r>
            <w:r w:rsidR="00211D03" w:rsidRPr="003B5AE7">
              <w:rPr>
                <w:rFonts w:ascii="Verdana" w:hAnsi="Verdana"/>
                <w:b/>
              </w:rPr>
              <w:t xml:space="preserve">the </w:t>
            </w:r>
            <w:r w:rsidRPr="003B5AE7">
              <w:rPr>
                <w:rFonts w:ascii="Verdana" w:hAnsi="Verdana"/>
                <w:b/>
              </w:rPr>
              <w:t>number is…</w:t>
            </w:r>
          </w:p>
        </w:tc>
        <w:tc>
          <w:tcPr>
            <w:tcW w:w="2308" w:type="pct"/>
            <w:shd w:val="clear" w:color="auto" w:fill="D9D9D9" w:themeFill="background1" w:themeFillShade="D9"/>
          </w:tcPr>
          <w:p w14:paraId="06717BA0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Then…</w:t>
            </w:r>
          </w:p>
        </w:tc>
      </w:tr>
      <w:tr w:rsidR="00B9518F" w:rsidRPr="003B5AE7" w14:paraId="0A2927E6" w14:textId="77777777" w:rsidTr="007A0508">
        <w:trPr>
          <w:trHeight w:val="90"/>
        </w:trPr>
        <w:tc>
          <w:tcPr>
            <w:tcW w:w="203" w:type="pct"/>
            <w:vMerge/>
          </w:tcPr>
          <w:p w14:paraId="03B18145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4BB8E704" w14:textId="77777777" w:rsidR="00B9518F" w:rsidRPr="003B5AE7" w:rsidRDefault="00B9518F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>Located</w:t>
            </w:r>
          </w:p>
        </w:tc>
        <w:tc>
          <w:tcPr>
            <w:tcW w:w="2308" w:type="pct"/>
          </w:tcPr>
          <w:p w14:paraId="40BC12C7" w14:textId="23F0B0BD" w:rsidR="0012241E" w:rsidRPr="003B5AE7" w:rsidRDefault="00B9518F" w:rsidP="00125006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Assure the member that </w:t>
            </w:r>
            <w:r w:rsidR="00D406E1" w:rsidRPr="003B5AE7">
              <w:rPr>
                <w:rFonts w:ascii="Verdana" w:hAnsi="Verdana"/>
                <w:color w:val="000000"/>
              </w:rPr>
              <w:t>we</w:t>
            </w:r>
            <w:r w:rsidRPr="003B5AE7">
              <w:rPr>
                <w:rFonts w:ascii="Verdana" w:hAnsi="Verdana"/>
                <w:color w:val="000000"/>
              </w:rPr>
              <w:t xml:space="preserve"> did make the call to them.</w:t>
            </w:r>
          </w:p>
        </w:tc>
      </w:tr>
      <w:tr w:rsidR="00B9518F" w:rsidRPr="003B5AE7" w14:paraId="60A807DF" w14:textId="77777777" w:rsidTr="007A0508">
        <w:trPr>
          <w:trHeight w:val="90"/>
        </w:trPr>
        <w:tc>
          <w:tcPr>
            <w:tcW w:w="203" w:type="pct"/>
            <w:vMerge/>
          </w:tcPr>
          <w:p w14:paraId="67EC6098" w14:textId="77777777" w:rsidR="00B9518F" w:rsidRPr="003B5AE7" w:rsidRDefault="00B9518F" w:rsidP="00125006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2489" w:type="pct"/>
          </w:tcPr>
          <w:p w14:paraId="72429057" w14:textId="34DDFB21" w:rsidR="00B9518F" w:rsidRPr="003B5AE7" w:rsidRDefault="000D0CBD" w:rsidP="00125006">
            <w:pPr>
              <w:spacing w:before="120" w:after="120"/>
              <w:rPr>
                <w:rFonts w:ascii="Verdana" w:hAnsi="Verdana"/>
              </w:rPr>
            </w:pPr>
            <w:r w:rsidRPr="003B5AE7">
              <w:rPr>
                <w:rFonts w:ascii="Verdana" w:hAnsi="Verdana"/>
              </w:rPr>
              <w:t xml:space="preserve">Not </w:t>
            </w:r>
            <w:r w:rsidR="00B9518F" w:rsidRPr="003B5AE7">
              <w:rPr>
                <w:rFonts w:ascii="Verdana" w:hAnsi="Verdana"/>
              </w:rPr>
              <w:t>located and the member is concerned that the call was fraudulent</w:t>
            </w:r>
          </w:p>
        </w:tc>
        <w:tc>
          <w:tcPr>
            <w:tcW w:w="2308" w:type="pct"/>
          </w:tcPr>
          <w:p w14:paraId="3A802213" w14:textId="40EA41CC" w:rsidR="00ED5392" w:rsidRPr="003B5AE7" w:rsidRDefault="00024873" w:rsidP="00125006">
            <w:pPr>
              <w:autoSpaceDE w:val="0"/>
              <w:autoSpaceDN w:val="0"/>
              <w:adjustRightInd w:val="0"/>
              <w:spacing w:before="120" w:after="120"/>
              <w:rPr>
                <w:rFonts w:ascii="Verdana" w:hAnsi="Verdana"/>
                <w:color w:val="000000"/>
              </w:rPr>
            </w:pPr>
            <w:hyperlink r:id="rId25" w:anchor="!/view?docid=7653e7c2-1a97-42a0-8a81-6267c72e1ca9" w:history="1">
              <w:r w:rsidRPr="007C1DE4">
                <w:rPr>
                  <w:rStyle w:val="Hyperlink"/>
                  <w:rFonts w:ascii="Verdana" w:hAnsi="Verdana"/>
                </w:rPr>
                <w:t>Warm transfer</w:t>
              </w:r>
              <w:r w:rsidR="00512A27" w:rsidRPr="007C1DE4">
                <w:rPr>
                  <w:rStyle w:val="Hyperlink"/>
                  <w:rFonts w:ascii="Verdana" w:hAnsi="Verdana"/>
                </w:rPr>
                <w:t xml:space="preserve"> to </w:t>
              </w:r>
              <w:r w:rsidR="0012241E" w:rsidRPr="007C1DE4">
                <w:rPr>
                  <w:rStyle w:val="Hyperlink"/>
                  <w:rFonts w:ascii="Verdana" w:hAnsi="Verdana"/>
                </w:rPr>
                <w:t>the</w:t>
              </w:r>
              <w:r w:rsidR="00B9518F" w:rsidRPr="007C1DE4">
                <w:rPr>
                  <w:rStyle w:val="Hyperlink"/>
                  <w:rFonts w:ascii="Verdana" w:hAnsi="Verdana"/>
                </w:rPr>
                <w:t xml:space="preserve"> Senior </w:t>
              </w:r>
              <w:r w:rsidR="0012241E" w:rsidRPr="007C1DE4">
                <w:rPr>
                  <w:rStyle w:val="Hyperlink"/>
                  <w:rFonts w:ascii="Verdana" w:hAnsi="Verdana"/>
                </w:rPr>
                <w:t>Team</w:t>
              </w:r>
              <w:r w:rsidR="005F29C6" w:rsidRPr="007C1DE4">
                <w:rPr>
                  <w:rStyle w:val="Hyperlink"/>
                  <w:rFonts w:ascii="Verdana" w:hAnsi="Verdana"/>
                </w:rPr>
                <w:t xml:space="preserve"> (057524)</w:t>
              </w:r>
            </w:hyperlink>
            <w:r w:rsidR="0012241E" w:rsidRPr="003B5AE7">
              <w:rPr>
                <w:rFonts w:ascii="Verdana" w:hAnsi="Verdana"/>
                <w:color w:val="000000"/>
              </w:rPr>
              <w:t xml:space="preserve"> </w:t>
            </w:r>
            <w:r w:rsidR="00B9518F" w:rsidRPr="003B5AE7">
              <w:rPr>
                <w:rFonts w:ascii="Verdana" w:hAnsi="Verdana"/>
                <w:color w:val="000000"/>
              </w:rPr>
              <w:t>or</w:t>
            </w:r>
            <w:r w:rsidR="0012241E" w:rsidRPr="003B5AE7">
              <w:rPr>
                <w:rFonts w:ascii="Verdana" w:hAnsi="Verdana"/>
                <w:color w:val="000000"/>
              </w:rPr>
              <w:t xml:space="preserve"> a</w:t>
            </w:r>
            <w:r w:rsidR="00B9518F" w:rsidRPr="003B5AE7">
              <w:rPr>
                <w:rFonts w:ascii="Verdana" w:hAnsi="Verdana"/>
                <w:color w:val="000000"/>
              </w:rPr>
              <w:t xml:space="preserve"> </w:t>
            </w:r>
            <w:r w:rsidR="00805F25" w:rsidRPr="003B5AE7">
              <w:rPr>
                <w:rFonts w:ascii="Verdana" w:hAnsi="Verdana"/>
                <w:color w:val="000000"/>
              </w:rPr>
              <w:t>s</w:t>
            </w:r>
            <w:r w:rsidR="00B9518F" w:rsidRPr="003B5AE7">
              <w:rPr>
                <w:rFonts w:ascii="Verdana" w:hAnsi="Verdana"/>
                <w:color w:val="000000"/>
              </w:rPr>
              <w:t>upervisor for further research.</w:t>
            </w:r>
          </w:p>
        </w:tc>
      </w:tr>
    </w:tbl>
    <w:p w14:paraId="5306CE47" w14:textId="77777777" w:rsidR="00D958D0" w:rsidRDefault="00D958D0" w:rsidP="004E5011">
      <w:pPr>
        <w:jc w:val="right"/>
      </w:pPr>
    </w:p>
    <w:p w14:paraId="3776ED75" w14:textId="54524B05" w:rsidR="00B9518F" w:rsidRDefault="00D958D0">
      <w:pPr>
        <w:jc w:val="right"/>
        <w:rPr>
          <w:rFonts w:ascii="Verdana" w:hAnsi="Verdana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53760" w14:paraId="239E556D" w14:textId="77777777" w:rsidTr="007C1DE4">
        <w:tc>
          <w:tcPr>
            <w:tcW w:w="5000" w:type="pct"/>
            <w:shd w:val="clear" w:color="auto" w:fill="BFBFBF" w:themeFill="background1" w:themeFillShade="BF"/>
          </w:tcPr>
          <w:p w14:paraId="68807892" w14:textId="77777777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25" w:name="_Available_Task_Types"/>
            <w:bookmarkStart w:id="26" w:name="_Various_Work_Instructions_2"/>
            <w:bookmarkStart w:id="27" w:name="_Working_“Immediate_Need”"/>
            <w:bookmarkStart w:id="28" w:name="_Caremark_Participant_Process"/>
            <w:bookmarkStart w:id="29" w:name="_Do_Not_Call"/>
            <w:bookmarkStart w:id="30" w:name="_Do_Not_Contact"/>
            <w:bookmarkStart w:id="31" w:name="_Toc196740383"/>
            <w:bookmarkEnd w:id="16"/>
            <w:bookmarkEnd w:id="17"/>
            <w:bookmarkEnd w:id="25"/>
            <w:bookmarkEnd w:id="26"/>
            <w:bookmarkEnd w:id="27"/>
            <w:bookmarkEnd w:id="28"/>
            <w:bookmarkEnd w:id="29"/>
            <w:bookmarkEnd w:id="30"/>
            <w:r>
              <w:rPr>
                <w:rFonts w:ascii="Verdana" w:hAnsi="Verdana"/>
                <w:i w:val="0"/>
                <w:iCs w:val="0"/>
              </w:rPr>
              <w:t>Do Not Contact (</w:t>
            </w:r>
            <w:r w:rsidR="00C92948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</w:t>
            </w:r>
            <w:r w:rsidR="00F3500D">
              <w:rPr>
                <w:rFonts w:ascii="Verdana" w:hAnsi="Verdana"/>
                <w:i w:val="0"/>
                <w:iCs w:val="0"/>
              </w:rPr>
              <w:t>A</w:t>
            </w:r>
            <w:r>
              <w:rPr>
                <w:rFonts w:ascii="Verdana" w:hAnsi="Verdana"/>
                <w:i w:val="0"/>
                <w:iCs w:val="0"/>
              </w:rPr>
              <w:t xml:space="preserve">ssociated with </w:t>
            </w:r>
            <w:r w:rsidR="00C45B22" w:rsidRPr="00C45B22">
              <w:rPr>
                <w:rFonts w:ascii="Verdana" w:hAnsi="Verdana"/>
                <w:i w:val="0"/>
                <w:color w:val="000000"/>
              </w:rPr>
              <w:t>Messaging Platform</w:t>
            </w:r>
            <w:r w:rsidR="00C45B22" w:rsidRPr="00AB68A3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Client)</w:t>
            </w:r>
            <w:bookmarkEnd w:id="31"/>
          </w:p>
        </w:tc>
      </w:tr>
    </w:tbl>
    <w:p w14:paraId="716CD12A" w14:textId="77777777" w:rsidR="0012241E" w:rsidRDefault="0012241E" w:rsidP="00CA0D42">
      <w:pPr>
        <w:rPr>
          <w:rFonts w:ascii="Verdana" w:hAnsi="Verdana"/>
        </w:rPr>
      </w:pPr>
    </w:p>
    <w:p w14:paraId="108CCCD2" w14:textId="60DCB115" w:rsidR="00ED5392" w:rsidRDefault="0012241E" w:rsidP="00DB66F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 i</w:t>
      </w:r>
      <w:r w:rsidR="0023265F">
        <w:rPr>
          <w:rFonts w:ascii="Verdana" w:hAnsi="Verdana"/>
        </w:rPr>
        <w:t>f the member wishes not to be contacted</w:t>
      </w:r>
      <w:r w:rsidR="00764CD5">
        <w:rPr>
          <w:rFonts w:ascii="Verdana" w:hAnsi="Verdana"/>
        </w:rPr>
        <w:t>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12126"/>
      </w:tblGrid>
      <w:tr w:rsidR="00A53760" w14:paraId="2F4ECE20" w14:textId="77777777" w:rsidTr="007C1DE4">
        <w:tc>
          <w:tcPr>
            <w:tcW w:w="253" w:type="pct"/>
            <w:shd w:val="clear" w:color="auto" w:fill="D9D9D9" w:themeFill="background1" w:themeFillShade="D9"/>
          </w:tcPr>
          <w:p w14:paraId="049A48E5" w14:textId="77777777" w:rsidR="00A53760" w:rsidRDefault="00A53760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Step</w:t>
            </w:r>
          </w:p>
        </w:tc>
        <w:tc>
          <w:tcPr>
            <w:tcW w:w="4747" w:type="pct"/>
            <w:shd w:val="clear" w:color="auto" w:fill="D9D9D9" w:themeFill="background1" w:themeFillShade="D9"/>
          </w:tcPr>
          <w:p w14:paraId="2DEB19F0" w14:textId="77777777" w:rsidR="00A53760" w:rsidRDefault="00A53760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Action</w:t>
            </w:r>
          </w:p>
        </w:tc>
      </w:tr>
      <w:tr w:rsidR="007C31E3" w14:paraId="28444C72" w14:textId="77777777" w:rsidTr="00B25B5D">
        <w:trPr>
          <w:cantSplit/>
          <w:trHeight w:val="60"/>
        </w:trPr>
        <w:tc>
          <w:tcPr>
            <w:tcW w:w="253" w:type="pct"/>
          </w:tcPr>
          <w:p w14:paraId="7D467577" w14:textId="77777777" w:rsidR="007C31E3" w:rsidRDefault="007C31E3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bookmarkStart w:id="32" w:name="_Hlk133253106"/>
            <w:r>
              <w:rPr>
                <w:rFonts w:ascii="Verdana" w:hAnsi="Verdana"/>
                <w:b/>
              </w:rPr>
              <w:t>1</w:t>
            </w:r>
          </w:p>
        </w:tc>
        <w:tc>
          <w:tcPr>
            <w:tcW w:w="4747" w:type="pct"/>
            <w:tcBorders>
              <w:bottom w:val="single" w:sz="4" w:space="0" w:color="auto"/>
            </w:tcBorders>
          </w:tcPr>
          <w:p w14:paraId="361A4135" w14:textId="6F8D3345" w:rsidR="00ED5392" w:rsidRDefault="00CB00EF" w:rsidP="00BC65FC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CB00EF">
              <w:rPr>
                <w:rFonts w:ascii="Verdana" w:hAnsi="Verdana"/>
                <w:color w:val="000000"/>
              </w:rPr>
              <w:t xml:space="preserve">Ask probing questions to determine the member is calling about </w:t>
            </w:r>
            <w:r w:rsidR="0009442D">
              <w:rPr>
                <w:rFonts w:ascii="Verdana" w:hAnsi="Verdana"/>
                <w:color w:val="000000"/>
              </w:rPr>
              <w:t>a member communication</w:t>
            </w:r>
            <w:r w:rsidRPr="00CB00EF">
              <w:rPr>
                <w:rFonts w:ascii="Verdana" w:hAnsi="Verdana"/>
                <w:color w:val="000000"/>
              </w:rPr>
              <w:t>.</w:t>
            </w:r>
          </w:p>
        </w:tc>
      </w:tr>
      <w:tr w:rsidR="00FE5DC4" w14:paraId="40F6B4C0" w14:textId="77777777" w:rsidTr="00B25B5D">
        <w:tc>
          <w:tcPr>
            <w:tcW w:w="253" w:type="pct"/>
          </w:tcPr>
          <w:p w14:paraId="7EEF2467" w14:textId="06F07F23" w:rsidR="00FE5DC4" w:rsidRDefault="00FE5DC4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2</w:t>
            </w:r>
          </w:p>
        </w:tc>
        <w:tc>
          <w:tcPr>
            <w:tcW w:w="4747" w:type="pct"/>
          </w:tcPr>
          <w:p w14:paraId="3754881E" w14:textId="33DFA744" w:rsidR="00FE5DC4" w:rsidRDefault="00A53A29" w:rsidP="00BC65FC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From the Member Snapshot Landing Page, navigate to the </w:t>
            </w:r>
            <w:r w:rsidRPr="00AC7C47">
              <w:rPr>
                <w:rFonts w:ascii="Verdana" w:hAnsi="Verdana"/>
                <w:b/>
                <w:bCs/>
                <w:color w:val="000000"/>
              </w:rPr>
              <w:t>Quick Actions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F50AEE">
              <w:rPr>
                <w:rFonts w:ascii="Verdana" w:hAnsi="Verdana"/>
                <w:color w:val="000000"/>
              </w:rPr>
              <w:t>panel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AC7C47">
              <w:rPr>
                <w:rFonts w:ascii="Verdana" w:hAnsi="Verdana"/>
                <w:color w:val="000000"/>
              </w:rPr>
              <w:t>and</w:t>
            </w:r>
            <w:r>
              <w:rPr>
                <w:rFonts w:ascii="Verdana" w:hAnsi="Verdana"/>
                <w:color w:val="000000"/>
              </w:rPr>
              <w:t xml:space="preserve"> click the </w:t>
            </w:r>
            <w:r w:rsidR="00FE5DC4" w:rsidRPr="00A53A29">
              <w:rPr>
                <w:rFonts w:ascii="Verdana" w:hAnsi="Verdana"/>
                <w:b/>
                <w:bCs/>
                <w:color w:val="000000"/>
              </w:rPr>
              <w:t>Communications</w:t>
            </w:r>
            <w:r w:rsidR="00FE5DC4" w:rsidRPr="00FE5DC4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color w:val="000000"/>
              </w:rPr>
              <w:t>hyperlink</w:t>
            </w:r>
            <w:r w:rsidR="00764CD5">
              <w:rPr>
                <w:rFonts w:ascii="Verdana" w:hAnsi="Verdana"/>
                <w:color w:val="000000"/>
              </w:rPr>
              <w:t xml:space="preserve"> to review recent communications to the member</w:t>
            </w:r>
            <w:r w:rsidR="00FE5DC4" w:rsidRPr="00FE5DC4">
              <w:rPr>
                <w:rFonts w:ascii="Verdana" w:hAnsi="Verdana"/>
                <w:color w:val="000000"/>
              </w:rPr>
              <w:t>.</w:t>
            </w:r>
            <w:r w:rsidR="00407F1A">
              <w:rPr>
                <w:rFonts w:ascii="Verdana" w:hAnsi="Verdana"/>
                <w:color w:val="000000"/>
              </w:rPr>
              <w:t xml:space="preserve"> </w:t>
            </w:r>
            <w:r w:rsidR="00407F1A" w:rsidRPr="00407F1A">
              <w:rPr>
                <w:rFonts w:ascii="Verdana" w:hAnsi="Verdana"/>
              </w:rPr>
              <w:t xml:space="preserve">Refer to </w:t>
            </w:r>
            <w:hyperlink r:id="rId26" w:anchor="!/view?docid=c0238ae3-ea9b-4da2-b9c9-90c8d4ad62a8" w:history="1">
              <w:r w:rsidR="00D353DF" w:rsidRPr="00D353DF">
                <w:rPr>
                  <w:rStyle w:val="Hyperlink"/>
                  <w:rFonts w:ascii="Verdana" w:hAnsi="Verdana"/>
                </w:rPr>
                <w:t>Compass - Viewing Communications (056371)</w:t>
              </w:r>
            </w:hyperlink>
            <w:r w:rsidR="00D353DF">
              <w:rPr>
                <w:rFonts w:ascii="Verdana" w:hAnsi="Verdana"/>
              </w:rPr>
              <w:t>.</w:t>
            </w:r>
          </w:p>
        </w:tc>
      </w:tr>
      <w:tr w:rsidR="008B59EF" w14:paraId="09C89622" w14:textId="77777777" w:rsidTr="00B25B5D">
        <w:tc>
          <w:tcPr>
            <w:tcW w:w="253" w:type="pct"/>
          </w:tcPr>
          <w:p w14:paraId="17B2DEAF" w14:textId="741C9559" w:rsidR="008B59EF" w:rsidRDefault="008B59EF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3</w:t>
            </w:r>
          </w:p>
        </w:tc>
        <w:tc>
          <w:tcPr>
            <w:tcW w:w="4747" w:type="pct"/>
          </w:tcPr>
          <w:p w14:paraId="44158CD5" w14:textId="7FB8F7CE" w:rsidR="008B59EF" w:rsidRDefault="008B59EF" w:rsidP="00BC65FC">
            <w:pPr>
              <w:spacing w:before="120" w:after="120"/>
              <w:rPr>
                <w:rFonts w:ascii="Verdana" w:hAnsi="Verdana"/>
                <w:color w:val="000000"/>
              </w:rPr>
            </w:pPr>
            <w:r>
              <w:rPr>
                <w:rFonts w:ascii="Verdana" w:hAnsi="Verdana"/>
                <w:color w:val="000000"/>
              </w:rPr>
              <w:t xml:space="preserve">Navigate to the </w:t>
            </w:r>
            <w:r>
              <w:rPr>
                <w:rFonts w:ascii="Verdana" w:hAnsi="Verdana"/>
                <w:b/>
                <w:bCs/>
                <w:color w:val="000000"/>
              </w:rPr>
              <w:t xml:space="preserve">Messaging Preferences </w:t>
            </w:r>
            <w:r>
              <w:rPr>
                <w:rFonts w:ascii="Verdana" w:hAnsi="Verdana"/>
                <w:color w:val="000000"/>
              </w:rPr>
              <w:t>panel from either the Member Snapshot Landing Page or the Claims Landing Page.</w:t>
            </w:r>
          </w:p>
        </w:tc>
      </w:tr>
      <w:bookmarkEnd w:id="32"/>
      <w:tr w:rsidR="00A53760" w14:paraId="73554031" w14:textId="77777777" w:rsidTr="00B25B5D">
        <w:tc>
          <w:tcPr>
            <w:tcW w:w="253" w:type="pct"/>
          </w:tcPr>
          <w:p w14:paraId="5E0B82BF" w14:textId="30A5D7C9" w:rsidR="00A53760" w:rsidRDefault="004C0520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4</w:t>
            </w:r>
          </w:p>
        </w:tc>
        <w:tc>
          <w:tcPr>
            <w:tcW w:w="4747" w:type="pct"/>
          </w:tcPr>
          <w:p w14:paraId="7613DEBF" w14:textId="100B8222" w:rsidR="0040557C" w:rsidRPr="003B5AE7" w:rsidRDefault="00A53760" w:rsidP="00BC65FC">
            <w:pPr>
              <w:spacing w:before="120" w:after="120"/>
              <w:textAlignment w:val="top"/>
              <w:rPr>
                <w:noProof/>
              </w:rPr>
            </w:pPr>
            <w:r w:rsidRPr="009451FB">
              <w:rPr>
                <w:rFonts w:ascii="Verdana" w:hAnsi="Verdana"/>
                <w:color w:val="000000"/>
              </w:rPr>
              <w:t xml:space="preserve">Update </w:t>
            </w:r>
            <w:r w:rsidR="00A461AC" w:rsidRPr="009451FB">
              <w:rPr>
                <w:rFonts w:ascii="Verdana" w:hAnsi="Verdana"/>
                <w:color w:val="000000"/>
              </w:rPr>
              <w:t xml:space="preserve">Messaging </w:t>
            </w:r>
            <w:proofErr w:type="gramStart"/>
            <w:r w:rsidR="00A461AC" w:rsidRPr="009451FB">
              <w:rPr>
                <w:rFonts w:ascii="Verdana" w:hAnsi="Verdana"/>
                <w:color w:val="000000"/>
              </w:rPr>
              <w:t>Preferences</w:t>
            </w:r>
            <w:proofErr w:type="gramEnd"/>
            <w:r w:rsidRPr="009451FB">
              <w:rPr>
                <w:rFonts w:ascii="Verdana" w:hAnsi="Verdana"/>
                <w:color w:val="000000"/>
              </w:rPr>
              <w:t xml:space="preserve"> </w:t>
            </w:r>
            <w:r w:rsidR="005F0508">
              <w:rPr>
                <w:rFonts w:ascii="Verdana" w:hAnsi="Verdana"/>
                <w:color w:val="000000"/>
              </w:rPr>
              <w:t xml:space="preserve">types </w:t>
            </w:r>
            <w:r w:rsidRPr="009451FB">
              <w:rPr>
                <w:rFonts w:ascii="Verdana" w:hAnsi="Verdana"/>
                <w:color w:val="000000"/>
              </w:rPr>
              <w:t>to “</w:t>
            </w:r>
            <w:r w:rsidR="00805F25">
              <w:rPr>
                <w:rFonts w:ascii="Verdana" w:hAnsi="Verdana"/>
                <w:color w:val="000000"/>
              </w:rPr>
              <w:t>Member Opted Out</w:t>
            </w:r>
            <w:r>
              <w:rPr>
                <w:rFonts w:ascii="Verdana" w:hAnsi="Verdana"/>
                <w:color w:val="000000"/>
              </w:rPr>
              <w:t>”</w:t>
            </w:r>
            <w:r w:rsidR="00AB04E1">
              <w:rPr>
                <w:rFonts w:ascii="Verdana" w:hAnsi="Verdana"/>
                <w:color w:val="000000"/>
              </w:rPr>
              <w:t xml:space="preserve"> </w:t>
            </w:r>
            <w:r w:rsidR="00AD52EB">
              <w:rPr>
                <w:rFonts w:ascii="Verdana" w:hAnsi="Verdana"/>
                <w:color w:val="000000"/>
              </w:rPr>
              <w:t>as requested.</w:t>
            </w:r>
            <w:r>
              <w:rPr>
                <w:rFonts w:ascii="Verdana" w:hAnsi="Verdana"/>
                <w:color w:val="000000"/>
              </w:rPr>
              <w:t xml:space="preserve"> </w:t>
            </w:r>
            <w:r w:rsidR="002666AD">
              <w:rPr>
                <w:rFonts w:ascii="Verdana" w:hAnsi="Verdana"/>
                <w:color w:val="000000"/>
              </w:rPr>
              <w:t>R</w:t>
            </w:r>
            <w:r>
              <w:rPr>
                <w:rFonts w:ascii="Verdana" w:hAnsi="Verdana"/>
                <w:color w:val="000000"/>
              </w:rPr>
              <w:t xml:space="preserve">efer to </w:t>
            </w:r>
            <w:hyperlink r:id="rId27" w:anchor="!/view?docid=16d97031-aab3-4e30-b5d8-69ba322678d6" w:history="1">
              <w:r w:rsidR="00BB3F50" w:rsidRPr="00BB3F50">
                <w:rPr>
                  <w:rStyle w:val="Hyperlink"/>
                  <w:rFonts w:ascii="Verdana" w:hAnsi="Verdana"/>
                </w:rPr>
                <w:t>Compass - Obtaining an Email Address and Managing Messaging Platform (MP) Notifications (054195)</w:t>
              </w:r>
            </w:hyperlink>
            <w:r w:rsidR="00BB3F50">
              <w:rPr>
                <w:rFonts w:ascii="Verdana" w:hAnsi="Verdana"/>
                <w:color w:val="000000"/>
              </w:rPr>
              <w:t>.</w:t>
            </w:r>
          </w:p>
        </w:tc>
      </w:tr>
      <w:tr w:rsidR="004C0520" w14:paraId="3D43C5F6" w14:textId="77777777" w:rsidTr="00B25B5D">
        <w:tc>
          <w:tcPr>
            <w:tcW w:w="253" w:type="pct"/>
          </w:tcPr>
          <w:p w14:paraId="4E34AC65" w14:textId="700849EA" w:rsidR="004C0520" w:rsidRDefault="004C0520" w:rsidP="00BC65FC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5</w:t>
            </w:r>
          </w:p>
        </w:tc>
        <w:tc>
          <w:tcPr>
            <w:tcW w:w="4747" w:type="pct"/>
          </w:tcPr>
          <w:p w14:paraId="55C68E09" w14:textId="41D4128A" w:rsidR="00ED2E97" w:rsidRPr="009451FB" w:rsidRDefault="004C0520" w:rsidP="00BC65FC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4C0520">
              <w:rPr>
                <w:rFonts w:ascii="Verdana" w:hAnsi="Verdana"/>
                <w:color w:val="000000"/>
              </w:rPr>
              <w:t>Educate the member on self-service options via the web portal.</w:t>
            </w:r>
          </w:p>
        </w:tc>
      </w:tr>
    </w:tbl>
    <w:p w14:paraId="0F47F49F" w14:textId="77777777" w:rsidR="00B26CA5" w:rsidRDefault="00B26CA5">
      <w:pPr>
        <w:rPr>
          <w:rFonts w:ascii="Verdana" w:hAnsi="Verdana"/>
        </w:rPr>
      </w:pPr>
    </w:p>
    <w:p w14:paraId="257D4AB7" w14:textId="03935C5F" w:rsidR="00A53760" w:rsidRDefault="00840E6F">
      <w:pPr>
        <w:jc w:val="right"/>
        <w:rPr>
          <w:rFonts w:ascii="Verdana" w:hAnsi="Verdana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53760" w14:paraId="13349C1C" w14:textId="77777777" w:rsidTr="007C1DE4">
        <w:tc>
          <w:tcPr>
            <w:tcW w:w="5000" w:type="pct"/>
            <w:shd w:val="clear" w:color="auto" w:fill="BFBFBF" w:themeFill="background1" w:themeFillShade="BF"/>
          </w:tcPr>
          <w:p w14:paraId="52A80780" w14:textId="772000D0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33" w:name="_Various_Work_Instructions_3"/>
            <w:bookmarkStart w:id="34" w:name="_Non-Caremark_Participant_Process"/>
            <w:bookmarkStart w:id="35" w:name="_Non-Caremark_Callers"/>
            <w:bookmarkStart w:id="36" w:name="_Misdirected_Call_(Participant"/>
            <w:bookmarkStart w:id="37" w:name="_Misdirected_Calls"/>
            <w:bookmarkStart w:id="38" w:name="_Not_Receiving_Alerts"/>
            <w:bookmarkStart w:id="39" w:name="_Toc196740384"/>
            <w:bookmarkEnd w:id="33"/>
            <w:bookmarkEnd w:id="34"/>
            <w:bookmarkEnd w:id="35"/>
            <w:bookmarkEnd w:id="36"/>
            <w:bookmarkEnd w:id="37"/>
            <w:bookmarkEnd w:id="38"/>
            <w:r>
              <w:rPr>
                <w:rFonts w:ascii="Verdana" w:hAnsi="Verdana"/>
                <w:i w:val="0"/>
                <w:iCs w:val="0"/>
              </w:rPr>
              <w:t>Not Receiving Alerts (</w:t>
            </w:r>
            <w:r w:rsidR="00C92948">
              <w:rPr>
                <w:rFonts w:ascii="Verdana" w:hAnsi="Verdana"/>
                <w:i w:val="0"/>
                <w:iCs w:val="0"/>
              </w:rPr>
              <w:t>Member</w:t>
            </w:r>
            <w:r>
              <w:rPr>
                <w:rFonts w:ascii="Verdana" w:hAnsi="Verdana"/>
                <w:i w:val="0"/>
                <w:iCs w:val="0"/>
              </w:rPr>
              <w:t xml:space="preserve"> associated with </w:t>
            </w:r>
            <w:r w:rsidR="00B2432D" w:rsidRPr="00B2432D">
              <w:rPr>
                <w:rFonts w:ascii="Verdana" w:hAnsi="Verdana"/>
                <w:i w:val="0"/>
                <w:color w:val="000000"/>
              </w:rPr>
              <w:t>Messaging Platform</w:t>
            </w:r>
            <w:r w:rsidR="00B2432D" w:rsidRPr="00AB68A3">
              <w:rPr>
                <w:rFonts w:ascii="Verdana" w:hAnsi="Verdana"/>
                <w:color w:val="000000"/>
              </w:rPr>
              <w:t xml:space="preserve"> </w:t>
            </w:r>
            <w:r>
              <w:rPr>
                <w:rFonts w:ascii="Verdana" w:hAnsi="Verdana"/>
                <w:i w:val="0"/>
                <w:iCs w:val="0"/>
              </w:rPr>
              <w:t>Client)</w:t>
            </w:r>
            <w:bookmarkEnd w:id="39"/>
          </w:p>
        </w:tc>
      </w:tr>
    </w:tbl>
    <w:p w14:paraId="64559325" w14:textId="520A27B7" w:rsidR="00484AAE" w:rsidRDefault="00484AAE" w:rsidP="00DB66FD">
      <w:pPr>
        <w:spacing w:before="120" w:after="120"/>
        <w:rPr>
          <w:rFonts w:ascii="Verdana" w:hAnsi="Verdana"/>
        </w:rPr>
      </w:pPr>
      <w:r w:rsidRPr="00484AAE">
        <w:rPr>
          <w:rFonts w:ascii="Verdana" w:hAnsi="Verdana"/>
          <w:b/>
        </w:rPr>
        <w:t>Note:</w:t>
      </w:r>
      <w:r>
        <w:rPr>
          <w:rFonts w:ascii="Verdana" w:hAnsi="Verdana"/>
        </w:rPr>
        <w:t xml:space="preserve"> M</w:t>
      </w:r>
      <w:r w:rsidRPr="004472F4">
        <w:rPr>
          <w:rFonts w:ascii="Verdana" w:hAnsi="Verdana"/>
        </w:rPr>
        <w:t>ember</w:t>
      </w:r>
      <w:r>
        <w:rPr>
          <w:rFonts w:ascii="Verdana" w:hAnsi="Verdana"/>
        </w:rPr>
        <w:t xml:space="preserve">s </w:t>
      </w:r>
      <w:r w:rsidRPr="004472F4">
        <w:rPr>
          <w:rFonts w:ascii="Verdana" w:hAnsi="Verdana"/>
        </w:rPr>
        <w:t xml:space="preserve">on the Do Not Call list will not receive CMP alerts via </w:t>
      </w:r>
      <w:r>
        <w:rPr>
          <w:rFonts w:ascii="Verdana" w:hAnsi="Verdana"/>
        </w:rPr>
        <w:t xml:space="preserve">a </w:t>
      </w:r>
      <w:r w:rsidRPr="004472F4">
        <w:rPr>
          <w:rFonts w:ascii="Verdana" w:hAnsi="Verdana"/>
        </w:rPr>
        <w:t>phone call.</w:t>
      </w:r>
      <w:r>
        <w:rPr>
          <w:rFonts w:ascii="Verdana" w:hAnsi="Verdana"/>
        </w:rPr>
        <w:t xml:space="preserve"> </w:t>
      </w:r>
      <w:r w:rsidR="00C72ECB">
        <w:rPr>
          <w:rFonts w:ascii="Verdana" w:hAnsi="Verdana"/>
          <w:b/>
        </w:rPr>
        <w:t xml:space="preserve"> </w:t>
      </w:r>
    </w:p>
    <w:p w14:paraId="41FADC64" w14:textId="77777777" w:rsidR="00484AAE" w:rsidRDefault="00484AAE" w:rsidP="00DB66FD">
      <w:pPr>
        <w:spacing w:before="120" w:after="120"/>
        <w:rPr>
          <w:rFonts w:ascii="Verdana" w:hAnsi="Verdana"/>
        </w:rPr>
      </w:pPr>
    </w:p>
    <w:p w14:paraId="3B6B07E6" w14:textId="1565DE05" w:rsidR="00ED5392" w:rsidRDefault="000E60F6" w:rsidP="00DB66F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Perform the following steps i</w:t>
      </w:r>
      <w:r w:rsidR="00A53760">
        <w:rPr>
          <w:rFonts w:ascii="Verdana" w:hAnsi="Verdana"/>
        </w:rPr>
        <w:t xml:space="preserve">f </w:t>
      </w:r>
      <w:r>
        <w:rPr>
          <w:rFonts w:ascii="Verdana" w:hAnsi="Verdana"/>
        </w:rPr>
        <w:t xml:space="preserve">the </w:t>
      </w:r>
      <w:r w:rsidR="00C92948">
        <w:rPr>
          <w:rFonts w:ascii="Verdana" w:hAnsi="Verdana"/>
        </w:rPr>
        <w:t>member</w:t>
      </w:r>
      <w:r w:rsidR="00A53760">
        <w:rPr>
          <w:rFonts w:ascii="Verdana" w:hAnsi="Verdana"/>
        </w:rPr>
        <w:t xml:space="preserve"> </w:t>
      </w:r>
      <w:r w:rsidR="000D0CBD">
        <w:rPr>
          <w:rFonts w:ascii="Verdana" w:hAnsi="Verdana"/>
        </w:rPr>
        <w:t xml:space="preserve">indicates </w:t>
      </w:r>
      <w:r w:rsidR="00A53760">
        <w:rPr>
          <w:rFonts w:ascii="Verdana" w:hAnsi="Verdana"/>
        </w:rPr>
        <w:t>they set</w:t>
      </w:r>
      <w:r>
        <w:rPr>
          <w:rFonts w:ascii="Verdana" w:hAnsi="Verdana"/>
        </w:rPr>
        <w:t xml:space="preserve"> </w:t>
      </w:r>
      <w:r w:rsidR="00A53760">
        <w:rPr>
          <w:rFonts w:ascii="Verdana" w:hAnsi="Verdana"/>
        </w:rPr>
        <w:t xml:space="preserve">up their </w:t>
      </w:r>
      <w:r w:rsidR="00A852F5">
        <w:rPr>
          <w:rFonts w:ascii="Verdana" w:hAnsi="Verdana"/>
        </w:rPr>
        <w:t>Messaging Platform</w:t>
      </w:r>
      <w:r w:rsidR="00A53760">
        <w:rPr>
          <w:rFonts w:ascii="Verdana" w:hAnsi="Verdana"/>
        </w:rPr>
        <w:t xml:space="preserve"> preferences </w:t>
      </w:r>
      <w:r>
        <w:rPr>
          <w:rFonts w:ascii="Verdana" w:hAnsi="Verdana"/>
        </w:rPr>
        <w:t>but</w:t>
      </w:r>
      <w:r w:rsidR="00A852F5">
        <w:rPr>
          <w:rFonts w:ascii="Verdana" w:hAnsi="Verdana"/>
        </w:rPr>
        <w:t xml:space="preserve"> </w:t>
      </w:r>
      <w:r w:rsidR="00A53760">
        <w:rPr>
          <w:rFonts w:ascii="Verdana" w:hAnsi="Verdana"/>
        </w:rPr>
        <w:t>have not received any messages or alerts: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4"/>
        <w:gridCol w:w="5093"/>
        <w:gridCol w:w="7033"/>
      </w:tblGrid>
      <w:tr w:rsidR="00A53760" w:rsidRPr="003B5AE7" w14:paraId="0F62248D" w14:textId="77777777" w:rsidTr="007C1DE4">
        <w:tc>
          <w:tcPr>
            <w:tcW w:w="253" w:type="pct"/>
            <w:shd w:val="clear" w:color="auto" w:fill="D9D9D9" w:themeFill="background1" w:themeFillShade="D9"/>
          </w:tcPr>
          <w:p w14:paraId="141AD49B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Step</w:t>
            </w:r>
          </w:p>
        </w:tc>
        <w:tc>
          <w:tcPr>
            <w:tcW w:w="4747" w:type="pct"/>
            <w:gridSpan w:val="2"/>
            <w:shd w:val="clear" w:color="auto" w:fill="D9D9D9" w:themeFill="background1" w:themeFillShade="D9"/>
          </w:tcPr>
          <w:p w14:paraId="645AEDD0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Action</w:t>
            </w:r>
          </w:p>
        </w:tc>
      </w:tr>
      <w:tr w:rsidR="004C0520" w:rsidRPr="003B5AE7" w14:paraId="718F8E0B" w14:textId="77777777" w:rsidTr="00B25B5D">
        <w:trPr>
          <w:cantSplit/>
          <w:trHeight w:val="60"/>
        </w:trPr>
        <w:tc>
          <w:tcPr>
            <w:tcW w:w="253" w:type="pct"/>
          </w:tcPr>
          <w:p w14:paraId="4320DC7C" w14:textId="77777777" w:rsidR="004C0520" w:rsidRPr="003B5AE7" w:rsidRDefault="004C052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1</w:t>
            </w:r>
          </w:p>
        </w:tc>
        <w:tc>
          <w:tcPr>
            <w:tcW w:w="4747" w:type="pct"/>
            <w:gridSpan w:val="2"/>
            <w:tcBorders>
              <w:bottom w:val="single" w:sz="4" w:space="0" w:color="auto"/>
            </w:tcBorders>
          </w:tcPr>
          <w:p w14:paraId="3C2EFC3D" w14:textId="4CB9B287" w:rsidR="004C0520" w:rsidRPr="003B5AE7" w:rsidRDefault="004C0520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Ask probing questions to determine the member is calling about a member communication.</w:t>
            </w:r>
          </w:p>
        </w:tc>
      </w:tr>
      <w:tr w:rsidR="004C0520" w:rsidRPr="003B5AE7" w14:paraId="068EB40A" w14:textId="77777777" w:rsidTr="00B25B5D">
        <w:trPr>
          <w:cantSplit/>
          <w:trHeight w:val="60"/>
        </w:trPr>
        <w:tc>
          <w:tcPr>
            <w:tcW w:w="253" w:type="pct"/>
          </w:tcPr>
          <w:p w14:paraId="65DC611C" w14:textId="5FD7C82A" w:rsidR="004C0520" w:rsidRPr="003B5AE7" w:rsidRDefault="004C052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2</w:t>
            </w:r>
          </w:p>
        </w:tc>
        <w:tc>
          <w:tcPr>
            <w:tcW w:w="4747" w:type="pct"/>
            <w:gridSpan w:val="2"/>
            <w:tcBorders>
              <w:bottom w:val="single" w:sz="4" w:space="0" w:color="auto"/>
            </w:tcBorders>
          </w:tcPr>
          <w:p w14:paraId="52865599" w14:textId="2941EF32" w:rsidR="004C0520" w:rsidRPr="003B5AE7" w:rsidRDefault="004C0520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From the Member Snapshot Landing Page, navigate to the </w:t>
            </w:r>
            <w:r w:rsidRPr="003B5AE7">
              <w:rPr>
                <w:rFonts w:ascii="Verdana" w:hAnsi="Verdana"/>
                <w:b/>
                <w:bCs/>
                <w:color w:val="000000"/>
              </w:rPr>
              <w:t>Quick Actions</w:t>
            </w:r>
            <w:r w:rsidRPr="003B5AE7">
              <w:rPr>
                <w:rFonts w:ascii="Verdana" w:hAnsi="Verdana"/>
                <w:color w:val="000000"/>
              </w:rPr>
              <w:t xml:space="preserve"> panel and click the </w:t>
            </w:r>
            <w:r w:rsidRPr="003B5AE7">
              <w:rPr>
                <w:rFonts w:ascii="Verdana" w:hAnsi="Verdana"/>
                <w:b/>
                <w:bCs/>
                <w:color w:val="000000"/>
              </w:rPr>
              <w:t>Communications</w:t>
            </w:r>
            <w:r w:rsidRPr="003B5AE7">
              <w:rPr>
                <w:rFonts w:ascii="Verdana" w:hAnsi="Verdana"/>
                <w:color w:val="000000"/>
              </w:rPr>
              <w:t xml:space="preserve"> hyperlink to review recent communications to the member. </w:t>
            </w:r>
            <w:r w:rsidRPr="003B5AE7">
              <w:rPr>
                <w:rFonts w:ascii="Verdana" w:hAnsi="Verdana"/>
              </w:rPr>
              <w:t xml:space="preserve">Refer to </w:t>
            </w:r>
            <w:hyperlink r:id="rId28" w:anchor="!/view?docid=c0238ae3-ea9b-4da2-b9c9-90c8d4ad62a8" w:history="1">
              <w:r w:rsidR="001F164D" w:rsidRPr="001F164D">
                <w:rPr>
                  <w:rStyle w:val="Hyperlink"/>
                  <w:rFonts w:ascii="Verdana" w:hAnsi="Verdana"/>
                </w:rPr>
                <w:t>Compass - Viewing Communications (056371)</w:t>
              </w:r>
            </w:hyperlink>
            <w:r w:rsidR="001F164D">
              <w:rPr>
                <w:rFonts w:ascii="Verdana" w:hAnsi="Verdana"/>
              </w:rPr>
              <w:t>.</w:t>
            </w:r>
          </w:p>
        </w:tc>
      </w:tr>
      <w:tr w:rsidR="004C0520" w:rsidRPr="003B5AE7" w14:paraId="2CB8ABC3" w14:textId="77777777" w:rsidTr="00B25B5D">
        <w:trPr>
          <w:cantSplit/>
          <w:trHeight w:val="60"/>
        </w:trPr>
        <w:tc>
          <w:tcPr>
            <w:tcW w:w="253" w:type="pct"/>
          </w:tcPr>
          <w:p w14:paraId="00F6E663" w14:textId="50495500" w:rsidR="004C0520" w:rsidRPr="003B5AE7" w:rsidRDefault="004C052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3</w:t>
            </w:r>
          </w:p>
        </w:tc>
        <w:tc>
          <w:tcPr>
            <w:tcW w:w="4747" w:type="pct"/>
            <w:gridSpan w:val="2"/>
            <w:tcBorders>
              <w:bottom w:val="single" w:sz="4" w:space="0" w:color="auto"/>
            </w:tcBorders>
          </w:tcPr>
          <w:p w14:paraId="1AF10E27" w14:textId="5B4147FF" w:rsidR="004C0520" w:rsidRPr="003B5AE7" w:rsidRDefault="004C0520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Navigate to the </w:t>
            </w:r>
            <w:r w:rsidRPr="003B5AE7">
              <w:rPr>
                <w:rFonts w:ascii="Verdana" w:hAnsi="Verdana"/>
                <w:b/>
                <w:bCs/>
                <w:color w:val="000000"/>
              </w:rPr>
              <w:t xml:space="preserve">Messaging Preferences </w:t>
            </w:r>
            <w:r w:rsidRPr="003B5AE7">
              <w:rPr>
                <w:rFonts w:ascii="Verdana" w:hAnsi="Verdana"/>
                <w:color w:val="000000"/>
              </w:rPr>
              <w:t xml:space="preserve">panel from either the Member Snapshot Landing Page or the Claims Landing Page. </w:t>
            </w:r>
          </w:p>
        </w:tc>
      </w:tr>
      <w:tr w:rsidR="00A53760" w:rsidRPr="003B5AE7" w14:paraId="3CF766A0" w14:textId="77777777" w:rsidTr="007C1DE4">
        <w:trPr>
          <w:cantSplit/>
          <w:trHeight w:val="60"/>
        </w:trPr>
        <w:tc>
          <w:tcPr>
            <w:tcW w:w="253" w:type="pct"/>
            <w:vMerge w:val="restart"/>
          </w:tcPr>
          <w:p w14:paraId="2B492CB1" w14:textId="4F5269B2" w:rsidR="00A53760" w:rsidRPr="003B5AE7" w:rsidRDefault="004C052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4</w:t>
            </w:r>
          </w:p>
        </w:tc>
        <w:tc>
          <w:tcPr>
            <w:tcW w:w="4747" w:type="pct"/>
            <w:gridSpan w:val="2"/>
            <w:tcBorders>
              <w:bottom w:val="single" w:sz="4" w:space="0" w:color="auto"/>
            </w:tcBorders>
          </w:tcPr>
          <w:p w14:paraId="21E3D88D" w14:textId="65044D5E" w:rsidR="00407F1A" w:rsidRPr="003B5AE7" w:rsidRDefault="00A53760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Verify contact information and that preferences are </w:t>
            </w:r>
            <w:r w:rsidR="00A852F5" w:rsidRPr="003B5AE7">
              <w:rPr>
                <w:rFonts w:ascii="Verdana" w:hAnsi="Verdana"/>
                <w:color w:val="000000"/>
              </w:rPr>
              <w:t>correct</w:t>
            </w:r>
            <w:r w:rsidR="00C45B22" w:rsidRPr="003B5AE7">
              <w:rPr>
                <w:rFonts w:ascii="Verdana" w:hAnsi="Verdana"/>
                <w:color w:val="000000"/>
              </w:rPr>
              <w:t>.</w:t>
            </w:r>
          </w:p>
        </w:tc>
      </w:tr>
      <w:tr w:rsidR="00A53760" w:rsidRPr="003B5AE7" w14:paraId="135BE761" w14:textId="77777777" w:rsidTr="007C1DE4">
        <w:trPr>
          <w:trHeight w:val="60"/>
        </w:trPr>
        <w:tc>
          <w:tcPr>
            <w:tcW w:w="253" w:type="pct"/>
            <w:vMerge/>
          </w:tcPr>
          <w:p w14:paraId="7A28D3F3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99" w:type="pct"/>
            <w:shd w:val="clear" w:color="auto" w:fill="D9D9D9" w:themeFill="background1" w:themeFillShade="D9"/>
          </w:tcPr>
          <w:p w14:paraId="0B580A97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If</w:t>
            </w:r>
            <w:r w:rsidR="00C45B22" w:rsidRPr="003B5AE7">
              <w:rPr>
                <w:rFonts w:ascii="Verdana" w:hAnsi="Verdana"/>
                <w:b/>
                <w:color w:val="000000"/>
              </w:rPr>
              <w:t xml:space="preserve"> the contact information and</w:t>
            </w:r>
            <w:r w:rsidRPr="003B5AE7">
              <w:rPr>
                <w:rFonts w:ascii="Verdana" w:hAnsi="Verdana"/>
                <w:b/>
                <w:color w:val="000000"/>
              </w:rPr>
              <w:t>...</w:t>
            </w:r>
          </w:p>
        </w:tc>
        <w:tc>
          <w:tcPr>
            <w:tcW w:w="2748" w:type="pct"/>
            <w:shd w:val="clear" w:color="auto" w:fill="D9D9D9" w:themeFill="background1" w:themeFillShade="D9"/>
          </w:tcPr>
          <w:p w14:paraId="4B9AF954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  <w:color w:val="000000"/>
              </w:rPr>
            </w:pPr>
            <w:r w:rsidRPr="003B5AE7">
              <w:rPr>
                <w:rFonts w:ascii="Verdana" w:hAnsi="Verdana"/>
                <w:b/>
                <w:color w:val="000000"/>
              </w:rPr>
              <w:t>Then...</w:t>
            </w:r>
          </w:p>
        </w:tc>
      </w:tr>
      <w:tr w:rsidR="00A53760" w:rsidRPr="003B5AE7" w14:paraId="619DA260" w14:textId="77777777" w:rsidTr="00B25B5D">
        <w:trPr>
          <w:cantSplit/>
          <w:trHeight w:val="60"/>
        </w:trPr>
        <w:tc>
          <w:tcPr>
            <w:tcW w:w="253" w:type="pct"/>
            <w:vMerge/>
          </w:tcPr>
          <w:p w14:paraId="47C8423D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99" w:type="pct"/>
          </w:tcPr>
          <w:p w14:paraId="68A1FB5E" w14:textId="77777777" w:rsidR="00A53760" w:rsidRPr="003B5AE7" w:rsidRDefault="00C45B22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P</w:t>
            </w:r>
            <w:r w:rsidR="00A53760" w:rsidRPr="003B5AE7">
              <w:rPr>
                <w:rFonts w:ascii="Verdana" w:hAnsi="Verdana"/>
                <w:color w:val="000000"/>
              </w:rPr>
              <w:t>references are correct</w:t>
            </w:r>
          </w:p>
        </w:tc>
        <w:tc>
          <w:tcPr>
            <w:tcW w:w="2748" w:type="pct"/>
          </w:tcPr>
          <w:p w14:paraId="67812CB9" w14:textId="66482C75" w:rsidR="005D5A1A" w:rsidRPr="003B5AE7" w:rsidRDefault="000C6B62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hyperlink r:id="rId29" w:anchor="!/view?docid=7653e7c2-1a97-42a0-8a81-6267c72e1ca9" w:history="1">
              <w:r w:rsidRPr="00BD6DE1">
                <w:rPr>
                  <w:rStyle w:val="Hyperlink"/>
                  <w:rFonts w:ascii="Verdana" w:hAnsi="Verdana"/>
                </w:rPr>
                <w:t>Warm transfer</w:t>
              </w:r>
              <w:r w:rsidR="00A852F5" w:rsidRPr="00BD6DE1">
                <w:rPr>
                  <w:rStyle w:val="Hyperlink"/>
                  <w:rFonts w:ascii="Verdana" w:hAnsi="Verdana"/>
                </w:rPr>
                <w:t xml:space="preserve"> to </w:t>
              </w:r>
              <w:r w:rsidR="007447E8" w:rsidRPr="00BD6DE1">
                <w:rPr>
                  <w:rStyle w:val="Hyperlink"/>
                  <w:rFonts w:ascii="Verdana" w:hAnsi="Verdana"/>
                </w:rPr>
                <w:t>the Senior</w:t>
              </w:r>
              <w:r w:rsidR="00424386" w:rsidRPr="00BD6DE1">
                <w:rPr>
                  <w:rStyle w:val="Hyperlink"/>
                  <w:rFonts w:ascii="Verdana" w:hAnsi="Verdana"/>
                </w:rPr>
                <w:t xml:space="preserve"> </w:t>
              </w:r>
              <w:r w:rsidR="007447E8" w:rsidRPr="00BD6DE1">
                <w:rPr>
                  <w:rStyle w:val="Hyperlink"/>
                  <w:rFonts w:ascii="Verdana" w:hAnsi="Verdana"/>
                </w:rPr>
                <w:t>Team</w:t>
              </w:r>
              <w:r w:rsidR="007370C7" w:rsidRPr="00BD6DE1">
                <w:rPr>
                  <w:rStyle w:val="Hyperlink"/>
                  <w:rFonts w:ascii="Verdana" w:hAnsi="Verdana"/>
                </w:rPr>
                <w:t xml:space="preserve"> </w:t>
              </w:r>
              <w:r w:rsidR="00ED34C6" w:rsidRPr="00BD6DE1">
                <w:rPr>
                  <w:rStyle w:val="Hyperlink"/>
                  <w:rFonts w:ascii="Verdana" w:hAnsi="Verdana"/>
                </w:rPr>
                <w:t>(</w:t>
              </w:r>
              <w:r w:rsidR="003546AE" w:rsidRPr="00BD6DE1">
                <w:rPr>
                  <w:rStyle w:val="Hyperlink"/>
                  <w:rFonts w:ascii="Verdana" w:hAnsi="Verdana"/>
                </w:rPr>
                <w:t>057524)</w:t>
              </w:r>
            </w:hyperlink>
            <w:r w:rsidR="00A852F5" w:rsidRPr="003B5AE7">
              <w:rPr>
                <w:rFonts w:ascii="Verdana" w:hAnsi="Verdana"/>
                <w:color w:val="000000"/>
              </w:rPr>
              <w:t xml:space="preserve"> and request</w:t>
            </w:r>
            <w:r w:rsidR="007447E8" w:rsidRPr="003B5AE7">
              <w:rPr>
                <w:rFonts w:ascii="Verdana" w:hAnsi="Verdana"/>
                <w:color w:val="000000"/>
              </w:rPr>
              <w:t xml:space="preserve"> to have a</w:t>
            </w:r>
            <w:r w:rsidR="00655A68" w:rsidRPr="003B5AE7">
              <w:rPr>
                <w:rFonts w:ascii="Verdana" w:hAnsi="Verdana"/>
                <w:color w:val="000000"/>
              </w:rPr>
              <w:t>n</w:t>
            </w:r>
            <w:r w:rsidR="007447E8" w:rsidRPr="003B5AE7">
              <w:rPr>
                <w:rFonts w:ascii="Verdana" w:hAnsi="Verdana"/>
                <w:color w:val="000000"/>
              </w:rPr>
              <w:t xml:space="preserve"> </w:t>
            </w:r>
            <w:r w:rsidR="00A852F5" w:rsidRPr="003B5AE7">
              <w:rPr>
                <w:rFonts w:ascii="Verdana" w:hAnsi="Verdana"/>
                <w:color w:val="000000"/>
              </w:rPr>
              <w:t xml:space="preserve">IT </w:t>
            </w:r>
            <w:r w:rsidR="007447E8" w:rsidRPr="003B5AE7">
              <w:rPr>
                <w:rFonts w:ascii="Verdana" w:hAnsi="Verdana"/>
                <w:color w:val="000000"/>
              </w:rPr>
              <w:t>ticket created.</w:t>
            </w:r>
            <w:r w:rsidR="00D1192C" w:rsidRPr="003B5AE7">
              <w:rPr>
                <w:rFonts w:ascii="Verdana" w:hAnsi="Verdana"/>
                <w:color w:val="000000"/>
              </w:rPr>
              <w:t xml:space="preserve">  </w:t>
            </w:r>
          </w:p>
        </w:tc>
      </w:tr>
      <w:tr w:rsidR="00A53760" w:rsidRPr="003B5AE7" w14:paraId="27E1B88C" w14:textId="77777777" w:rsidTr="00B25B5D">
        <w:trPr>
          <w:cantSplit/>
          <w:trHeight w:val="60"/>
        </w:trPr>
        <w:tc>
          <w:tcPr>
            <w:tcW w:w="253" w:type="pct"/>
            <w:vMerge/>
          </w:tcPr>
          <w:p w14:paraId="776B2FA9" w14:textId="77777777" w:rsidR="00A53760" w:rsidRPr="003B5AE7" w:rsidRDefault="00A5376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</w:p>
        </w:tc>
        <w:tc>
          <w:tcPr>
            <w:tcW w:w="1999" w:type="pct"/>
          </w:tcPr>
          <w:p w14:paraId="1FCF3B3A" w14:textId="7938451D" w:rsidR="00ED5392" w:rsidRPr="003B5AE7" w:rsidRDefault="00C45B22" w:rsidP="00DB66FD">
            <w:pPr>
              <w:spacing w:before="120" w:after="120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>O</w:t>
            </w:r>
            <w:r w:rsidR="00A53760" w:rsidRPr="003B5AE7">
              <w:rPr>
                <w:rFonts w:ascii="Verdana" w:hAnsi="Verdana"/>
                <w:color w:val="000000"/>
              </w:rPr>
              <w:t>r preferences are not correct</w:t>
            </w:r>
          </w:p>
        </w:tc>
        <w:tc>
          <w:tcPr>
            <w:tcW w:w="2748" w:type="pct"/>
          </w:tcPr>
          <w:p w14:paraId="1CC40ADE" w14:textId="3F82E735" w:rsidR="005D5A1A" w:rsidRPr="003B5AE7" w:rsidRDefault="00A53760" w:rsidP="00DB66FD">
            <w:pPr>
              <w:spacing w:before="120" w:after="120"/>
              <w:textAlignment w:val="top"/>
              <w:rPr>
                <w:rFonts w:ascii="Verdana" w:hAnsi="Verdana"/>
                <w:color w:val="000000"/>
              </w:rPr>
            </w:pPr>
            <w:r w:rsidRPr="003B5AE7">
              <w:rPr>
                <w:rFonts w:ascii="Verdana" w:hAnsi="Verdana"/>
                <w:color w:val="000000"/>
              </w:rPr>
              <w:t xml:space="preserve">Update the information on the </w:t>
            </w:r>
            <w:r w:rsidR="005F0508" w:rsidRPr="003B5AE7">
              <w:rPr>
                <w:rFonts w:ascii="Verdana" w:hAnsi="Verdana"/>
                <w:b/>
                <w:color w:val="000000"/>
              </w:rPr>
              <w:t>Contact Info</w:t>
            </w:r>
            <w:r w:rsidRPr="003B5AE7">
              <w:rPr>
                <w:rFonts w:ascii="Verdana" w:hAnsi="Verdana"/>
                <w:color w:val="000000"/>
              </w:rPr>
              <w:t xml:space="preserve"> screen. </w:t>
            </w:r>
            <w:r w:rsidR="007C31E3" w:rsidRPr="003B5AE7">
              <w:rPr>
                <w:rFonts w:ascii="Verdana" w:hAnsi="Verdana"/>
                <w:color w:val="000000"/>
              </w:rPr>
              <w:t>R</w:t>
            </w:r>
            <w:r w:rsidRPr="003B5AE7">
              <w:rPr>
                <w:rFonts w:ascii="Verdana" w:hAnsi="Verdana"/>
                <w:color w:val="000000"/>
              </w:rPr>
              <w:t xml:space="preserve">efer to </w:t>
            </w:r>
            <w:hyperlink r:id="rId30" w:anchor="!/view?docid=16d97031-aab3-4e30-b5d8-69ba322678d6" w:history="1">
              <w:r w:rsidR="00DF3326" w:rsidRPr="00DF3326">
                <w:rPr>
                  <w:rStyle w:val="Hyperlink"/>
                  <w:rFonts w:ascii="Verdana" w:hAnsi="Verdana"/>
                </w:rPr>
                <w:t>Compass - Obtaining an Email Address and Managing Messaging Platform (MP) Notifications (054195)</w:t>
              </w:r>
            </w:hyperlink>
            <w:r w:rsidR="00DF3326">
              <w:rPr>
                <w:rFonts w:ascii="Verdana" w:hAnsi="Verdana"/>
                <w:color w:val="000000"/>
              </w:rPr>
              <w:t>.</w:t>
            </w:r>
          </w:p>
        </w:tc>
      </w:tr>
      <w:tr w:rsidR="00A53760" w:rsidRPr="003B5AE7" w14:paraId="4B9B92A2" w14:textId="77777777" w:rsidTr="00B25B5D">
        <w:trPr>
          <w:trHeight w:val="60"/>
        </w:trPr>
        <w:tc>
          <w:tcPr>
            <w:tcW w:w="253" w:type="pct"/>
          </w:tcPr>
          <w:p w14:paraId="19719ACB" w14:textId="76218072" w:rsidR="00A53760" w:rsidRPr="003B5AE7" w:rsidRDefault="004C0520" w:rsidP="00DB66FD">
            <w:pPr>
              <w:spacing w:before="120" w:after="120"/>
              <w:jc w:val="center"/>
              <w:rPr>
                <w:rFonts w:ascii="Verdana" w:hAnsi="Verdana"/>
                <w:b/>
              </w:rPr>
            </w:pPr>
            <w:r w:rsidRPr="003B5AE7">
              <w:rPr>
                <w:rFonts w:ascii="Verdana" w:hAnsi="Verdana"/>
                <w:b/>
              </w:rPr>
              <w:t>5</w:t>
            </w:r>
          </w:p>
        </w:tc>
        <w:tc>
          <w:tcPr>
            <w:tcW w:w="4747" w:type="pct"/>
            <w:gridSpan w:val="2"/>
          </w:tcPr>
          <w:p w14:paraId="2165708D" w14:textId="6EBE46A3" w:rsidR="00ED2E97" w:rsidRPr="003B5AE7" w:rsidRDefault="00A53760" w:rsidP="00DB66FD">
            <w:pPr>
              <w:spacing w:before="120" w:after="120"/>
              <w:rPr>
                <w:rFonts w:ascii="Verdana" w:hAnsi="Verdana"/>
                <w:noProof/>
              </w:rPr>
            </w:pPr>
            <w:r w:rsidRPr="003B5AE7">
              <w:rPr>
                <w:rFonts w:ascii="Verdana" w:hAnsi="Verdana"/>
                <w:color w:val="000000"/>
              </w:rPr>
              <w:t xml:space="preserve">Educate the </w:t>
            </w:r>
            <w:r w:rsidR="00C92948" w:rsidRPr="003B5AE7">
              <w:rPr>
                <w:rFonts w:ascii="Verdana" w:hAnsi="Verdana"/>
                <w:color w:val="000000"/>
              </w:rPr>
              <w:t>member</w:t>
            </w:r>
            <w:r w:rsidRPr="003B5AE7">
              <w:rPr>
                <w:rFonts w:ascii="Verdana" w:hAnsi="Verdana"/>
                <w:color w:val="000000"/>
              </w:rPr>
              <w:t xml:space="preserve"> on </w:t>
            </w:r>
            <w:r w:rsidR="00E2653F" w:rsidRPr="003B5AE7">
              <w:rPr>
                <w:rFonts w:ascii="Verdana" w:hAnsi="Verdana"/>
                <w:color w:val="000000"/>
              </w:rPr>
              <w:t>self-service</w:t>
            </w:r>
            <w:r w:rsidRPr="003B5AE7">
              <w:rPr>
                <w:rFonts w:ascii="Verdana" w:hAnsi="Verdana"/>
                <w:color w:val="000000"/>
              </w:rPr>
              <w:t xml:space="preserve"> options via the </w:t>
            </w:r>
            <w:r w:rsidR="000B66FB" w:rsidRPr="003B5AE7">
              <w:rPr>
                <w:rFonts w:ascii="Verdana" w:hAnsi="Verdana"/>
                <w:color w:val="000000"/>
              </w:rPr>
              <w:t>web portal</w:t>
            </w:r>
            <w:r w:rsidRPr="003B5AE7">
              <w:rPr>
                <w:rFonts w:ascii="Verdana" w:hAnsi="Verdana"/>
                <w:color w:val="000000"/>
              </w:rPr>
              <w:t>.</w:t>
            </w:r>
            <w:r w:rsidR="00E44DC3" w:rsidRPr="003B5AE7">
              <w:rPr>
                <w:rFonts w:ascii="Verdana" w:hAnsi="Verdana"/>
                <w:color w:val="000000"/>
              </w:rPr>
              <w:t xml:space="preserve"> </w:t>
            </w:r>
            <w:r w:rsidR="00E5641F" w:rsidRPr="003B5AE7">
              <w:rPr>
                <w:rFonts w:ascii="Verdana" w:hAnsi="Verdana"/>
                <w:noProof/>
              </w:rPr>
              <w:t xml:space="preserve"> </w:t>
            </w:r>
          </w:p>
        </w:tc>
      </w:tr>
    </w:tbl>
    <w:p w14:paraId="433F11B8" w14:textId="77777777" w:rsidR="00B26CA5" w:rsidRDefault="00B26CA5" w:rsidP="004E5011">
      <w:pPr>
        <w:jc w:val="right"/>
      </w:pPr>
    </w:p>
    <w:p w14:paraId="78DDF0CF" w14:textId="28F223DD" w:rsidR="00A53760" w:rsidRDefault="00B26CA5">
      <w:pPr>
        <w:jc w:val="right"/>
        <w:rPr>
          <w:rFonts w:ascii="Verdana" w:hAnsi="Verdana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A53760" w14:paraId="50BFDF64" w14:textId="77777777" w:rsidTr="00EE2431">
        <w:tc>
          <w:tcPr>
            <w:tcW w:w="5000" w:type="pct"/>
            <w:shd w:val="clear" w:color="auto" w:fill="BFBFBF" w:themeFill="background1" w:themeFillShade="BF"/>
          </w:tcPr>
          <w:p w14:paraId="756C2477" w14:textId="5BB21F38" w:rsidR="00A53760" w:rsidRDefault="00A53760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0" w:name="_Misdirected_Calls_1"/>
            <w:bookmarkStart w:id="41" w:name="_Misdirected_Calls/Messages"/>
            <w:bookmarkStart w:id="42" w:name="_Misdirected_Calls/Messages_(Member"/>
            <w:bookmarkStart w:id="43" w:name="_Toc196740385"/>
            <w:bookmarkEnd w:id="40"/>
            <w:bookmarkEnd w:id="41"/>
            <w:bookmarkEnd w:id="42"/>
            <w:r>
              <w:rPr>
                <w:rFonts w:ascii="Verdana" w:hAnsi="Verdana"/>
                <w:i w:val="0"/>
                <w:iCs w:val="0"/>
              </w:rPr>
              <w:t xml:space="preserve">Misdirected Calls/Messages 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(Member </w:t>
            </w:r>
            <w:r w:rsidR="00F3500D">
              <w:rPr>
                <w:rFonts w:ascii="Verdana" w:hAnsi="Verdana"/>
                <w:i w:val="0"/>
                <w:iCs w:val="0"/>
              </w:rPr>
              <w:t>A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sking to be </w:t>
            </w:r>
            <w:r w:rsidR="00972454">
              <w:rPr>
                <w:rFonts w:ascii="Verdana" w:hAnsi="Verdana"/>
                <w:i w:val="0"/>
                <w:iCs w:val="0"/>
              </w:rPr>
              <w:t>A</w:t>
            </w:r>
            <w:r w:rsidR="00AD270B">
              <w:rPr>
                <w:rFonts w:ascii="Verdana" w:hAnsi="Verdana"/>
                <w:i w:val="0"/>
                <w:iCs w:val="0"/>
              </w:rPr>
              <w:t>dded</w:t>
            </w:r>
            <w:r w:rsidR="00601A25">
              <w:rPr>
                <w:rFonts w:ascii="Verdana" w:hAnsi="Verdana"/>
                <w:i w:val="0"/>
                <w:iCs w:val="0"/>
              </w:rPr>
              <w:t xml:space="preserve"> to the Do Not Call </w:t>
            </w:r>
            <w:r w:rsidR="00F3500D">
              <w:rPr>
                <w:rFonts w:ascii="Verdana" w:hAnsi="Verdana"/>
                <w:i w:val="0"/>
                <w:iCs w:val="0"/>
              </w:rPr>
              <w:t>List</w:t>
            </w:r>
            <w:r w:rsidR="00601A25">
              <w:rPr>
                <w:rFonts w:ascii="Verdana" w:hAnsi="Verdana"/>
                <w:i w:val="0"/>
                <w:iCs w:val="0"/>
              </w:rPr>
              <w:t>)</w:t>
            </w:r>
            <w:bookmarkEnd w:id="43"/>
          </w:p>
        </w:tc>
      </w:tr>
    </w:tbl>
    <w:p w14:paraId="07D23A8D" w14:textId="6631FA12" w:rsidR="00BB4862" w:rsidRDefault="0023265F" w:rsidP="00DB66FD">
      <w:pPr>
        <w:spacing w:before="120" w:after="120"/>
        <w:rPr>
          <w:rFonts w:ascii="Verdana" w:hAnsi="Verdana"/>
        </w:rPr>
      </w:pPr>
      <w:r>
        <w:rPr>
          <w:rFonts w:ascii="Verdana" w:hAnsi="Verdana"/>
        </w:rPr>
        <w:t>If the caller is</w:t>
      </w:r>
      <w:r w:rsidR="00A53760">
        <w:rPr>
          <w:rFonts w:ascii="Verdana" w:hAnsi="Verdana"/>
        </w:rPr>
        <w:t xml:space="preserve"> receiving misdirected calls</w:t>
      </w:r>
      <w:r w:rsidR="000B66FB">
        <w:rPr>
          <w:rFonts w:ascii="Verdana" w:hAnsi="Verdana"/>
        </w:rPr>
        <w:t xml:space="preserve"> from us</w:t>
      </w:r>
      <w:r w:rsidR="00132750">
        <w:rPr>
          <w:rFonts w:ascii="Verdana" w:hAnsi="Verdana"/>
        </w:rPr>
        <w:t xml:space="preserve"> and/or does not want to be called</w:t>
      </w:r>
      <w:bookmarkStart w:id="44" w:name="OLE_LINK15"/>
      <w:r w:rsidR="004B2ECB" w:rsidRPr="004B2ECB">
        <w:rPr>
          <w:rFonts w:ascii="Verdana" w:hAnsi="Verdana"/>
        </w:rPr>
        <w:t>, c</w:t>
      </w:r>
      <w:r w:rsidR="00C832BD" w:rsidRPr="004B2ECB">
        <w:rPr>
          <w:rFonts w:ascii="Verdana" w:hAnsi="Verdana"/>
        </w:rPr>
        <w:t>reate a Support Task,</w:t>
      </w:r>
      <w:r w:rsidR="00C832BD">
        <w:rPr>
          <w:rFonts w:ascii="Verdana" w:hAnsi="Verdana"/>
        </w:rPr>
        <w:t xml:space="preserve"> </w:t>
      </w:r>
      <w:r w:rsidR="00C832BD">
        <w:rPr>
          <w:rFonts w:ascii="Verdana" w:hAnsi="Verdana"/>
          <w:b/>
          <w:bCs/>
        </w:rPr>
        <w:t>Task Type</w:t>
      </w:r>
      <w:r w:rsidR="00C832BD" w:rsidRPr="004B2ECB">
        <w:rPr>
          <w:rFonts w:ascii="Verdana" w:hAnsi="Verdana"/>
          <w:b/>
          <w:bCs/>
        </w:rPr>
        <w:t>:</w:t>
      </w:r>
      <w:r w:rsidR="00C832BD">
        <w:rPr>
          <w:rFonts w:ascii="Verdana" w:hAnsi="Verdana"/>
        </w:rPr>
        <w:t xml:space="preserve"> Do Not Call</w:t>
      </w:r>
      <w:r w:rsidR="004B2ECB">
        <w:rPr>
          <w:rFonts w:ascii="Verdana" w:hAnsi="Verdana"/>
        </w:rPr>
        <w:t>. R</w:t>
      </w:r>
      <w:r w:rsidR="00C832BD">
        <w:rPr>
          <w:rFonts w:ascii="Verdana" w:hAnsi="Verdana"/>
        </w:rPr>
        <w:t xml:space="preserve">efer to </w:t>
      </w:r>
      <w:hyperlink r:id="rId31" w:anchor="!/view?docid=6753488f-3996-45d9-88ba-257575369a98" w:history="1">
        <w:r w:rsidR="00A70484" w:rsidRPr="00B5109A">
          <w:rPr>
            <w:rStyle w:val="Hyperlink"/>
            <w:rFonts w:ascii="Verdana" w:hAnsi="Verdana"/>
          </w:rPr>
          <w:t>Compass - Support Task Types and Uses List</w:t>
        </w:r>
        <w:r w:rsidR="00E03782" w:rsidRPr="00B5109A">
          <w:rPr>
            <w:rStyle w:val="Hyperlink"/>
            <w:rFonts w:ascii="Verdana" w:hAnsi="Verdana"/>
          </w:rPr>
          <w:t xml:space="preserve"> (058147)</w:t>
        </w:r>
      </w:hyperlink>
      <w:r w:rsidR="00B25B5D">
        <w:rPr>
          <w:rFonts w:ascii="Helvetica" w:hAnsi="Helvetica"/>
          <w:color w:val="000000"/>
          <w:shd w:val="clear" w:color="auto" w:fill="FFFFFF"/>
        </w:rPr>
        <w:t xml:space="preserve"> </w:t>
      </w:r>
      <w:r w:rsidR="00A70484">
        <w:rPr>
          <w:rFonts w:ascii="Verdana" w:hAnsi="Verdana"/>
        </w:rPr>
        <w:t>for additional information.</w:t>
      </w:r>
      <w:bookmarkEnd w:id="44"/>
    </w:p>
    <w:p w14:paraId="271CF17D" w14:textId="77777777" w:rsidR="00C45B22" w:rsidRDefault="00C45B22" w:rsidP="00DB66FD">
      <w:pPr>
        <w:spacing w:before="120" w:after="120"/>
        <w:rPr>
          <w:rFonts w:ascii="Verdana" w:hAnsi="Verdana"/>
        </w:rPr>
      </w:pPr>
    </w:p>
    <w:p w14:paraId="080066AD" w14:textId="451CC322" w:rsidR="00ED5392" w:rsidRPr="00ED5392" w:rsidRDefault="00CE785D" w:rsidP="00DB66FD">
      <w:pPr>
        <w:spacing w:before="120" w:after="120"/>
        <w:rPr>
          <w:rFonts w:ascii="Verdana" w:hAnsi="Verdana"/>
        </w:rPr>
      </w:pPr>
      <w:r>
        <w:rPr>
          <w:rFonts w:ascii="Verdana" w:hAnsi="Verdana"/>
          <w:noProof/>
        </w:rPr>
        <w:drawing>
          <wp:inline distT="0" distB="0" distL="0" distR="0" wp14:anchorId="27D5D17A" wp14:editId="4F65E64C">
            <wp:extent cx="238125" cy="2095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E793F">
        <w:rPr>
          <w:rFonts w:ascii="Verdana" w:hAnsi="Verdana"/>
        </w:rPr>
        <w:t xml:space="preserve"> </w:t>
      </w:r>
      <w:r w:rsidR="000B66FB">
        <w:rPr>
          <w:rFonts w:ascii="Verdana" w:hAnsi="Verdana"/>
        </w:rPr>
        <w:t xml:space="preserve">This is </w:t>
      </w:r>
      <w:r w:rsidR="00A852F5">
        <w:rPr>
          <w:rFonts w:ascii="Verdana" w:hAnsi="Verdana"/>
          <w:b/>
        </w:rPr>
        <w:t>not</w:t>
      </w:r>
      <w:r w:rsidR="00A852F5" w:rsidRPr="00BB4862">
        <w:rPr>
          <w:rFonts w:ascii="Verdana" w:hAnsi="Verdana"/>
          <w:b/>
        </w:rPr>
        <w:t xml:space="preserve"> </w:t>
      </w:r>
      <w:r w:rsidR="000B66FB">
        <w:rPr>
          <w:rFonts w:ascii="Verdana" w:hAnsi="Verdana"/>
        </w:rPr>
        <w:t xml:space="preserve">the procedure </w:t>
      </w:r>
      <w:r w:rsidR="006E0FA8">
        <w:rPr>
          <w:rFonts w:ascii="Verdana" w:hAnsi="Verdana"/>
        </w:rPr>
        <w:t xml:space="preserve">for if the member wants to opt out of </w:t>
      </w:r>
      <w:r w:rsidR="00C45B22">
        <w:rPr>
          <w:rFonts w:ascii="Verdana" w:hAnsi="Verdana"/>
          <w:color w:val="000000"/>
        </w:rPr>
        <w:t>Messaging Platform</w:t>
      </w:r>
      <w:r w:rsidR="00C45B22" w:rsidRPr="00AB68A3">
        <w:rPr>
          <w:rFonts w:ascii="Verdana" w:hAnsi="Verdana"/>
          <w:color w:val="000000"/>
        </w:rPr>
        <w:t xml:space="preserve"> </w:t>
      </w:r>
      <w:r w:rsidR="006E0FA8">
        <w:rPr>
          <w:rFonts w:ascii="Verdana" w:hAnsi="Verdana"/>
        </w:rPr>
        <w:t>alerts</w:t>
      </w:r>
      <w:r w:rsidR="006E793F">
        <w:rPr>
          <w:rFonts w:ascii="Verdana" w:hAnsi="Verdana"/>
        </w:rPr>
        <w:t>. For that process</w:t>
      </w:r>
      <w:r w:rsidR="006E0FA8">
        <w:rPr>
          <w:rFonts w:ascii="Verdana" w:hAnsi="Verdana"/>
        </w:rPr>
        <w:t xml:space="preserve">, </w:t>
      </w:r>
      <w:r w:rsidR="00F62A80">
        <w:rPr>
          <w:rFonts w:ascii="Verdana" w:hAnsi="Verdana"/>
        </w:rPr>
        <w:t>refer to</w:t>
      </w:r>
      <w:r w:rsidR="006E793F">
        <w:rPr>
          <w:rFonts w:ascii="Verdana" w:hAnsi="Verdana"/>
        </w:rPr>
        <w:t xml:space="preserve"> the</w:t>
      </w:r>
      <w:r w:rsidR="006E0FA8">
        <w:rPr>
          <w:rFonts w:ascii="Verdana" w:hAnsi="Verdana"/>
        </w:rPr>
        <w:t xml:space="preserve"> </w:t>
      </w:r>
      <w:hyperlink w:anchor="_Available_Task_Types" w:history="1">
        <w:r w:rsidR="006E793F">
          <w:rPr>
            <w:rStyle w:val="Hyperlink"/>
            <w:rFonts w:ascii="Verdana" w:hAnsi="Verdana"/>
            <w:iCs/>
          </w:rPr>
          <w:t>Do Not Contact (Member associated with Messaging Platform Client)</w:t>
        </w:r>
      </w:hyperlink>
      <w:r w:rsidR="006E793F" w:rsidRPr="006E793F">
        <w:rPr>
          <w:rStyle w:val="Hyperlink"/>
          <w:rFonts w:ascii="Verdana" w:hAnsi="Verdana"/>
          <w:iCs/>
          <w:color w:val="auto"/>
          <w:u w:val="none"/>
        </w:rPr>
        <w:t xml:space="preserve"> section above.</w:t>
      </w:r>
      <w:r w:rsidR="00F62A80" w:rsidRPr="006E793F">
        <w:rPr>
          <w:rFonts w:ascii="Verdana" w:hAnsi="Verdana"/>
          <w:iCs/>
        </w:rPr>
        <w:t xml:space="preserve"> </w:t>
      </w:r>
      <w:r w:rsidR="00E0349A" w:rsidRPr="006E793F">
        <w:rPr>
          <w:noProof/>
        </w:rPr>
        <w:t xml:space="preserve"> </w:t>
      </w:r>
    </w:p>
    <w:p w14:paraId="53E83D85" w14:textId="77777777" w:rsidR="00901E64" w:rsidRDefault="00901E64" w:rsidP="00CA0D42">
      <w:pPr>
        <w:jc w:val="right"/>
        <w:rPr>
          <w:rFonts w:ascii="Verdana" w:hAnsi="Verdana"/>
        </w:rPr>
      </w:pPr>
    </w:p>
    <w:p w14:paraId="0783A2D9" w14:textId="559D6EE4" w:rsidR="000B66FB" w:rsidRDefault="00901E64" w:rsidP="00CA0D42">
      <w:pPr>
        <w:jc w:val="right"/>
        <w:rPr>
          <w:rFonts w:ascii="Verdana" w:hAnsi="Verdana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4D4FC8" w14:paraId="210D298F" w14:textId="77777777" w:rsidTr="00EE2431">
        <w:tc>
          <w:tcPr>
            <w:tcW w:w="5000" w:type="pct"/>
            <w:shd w:val="clear" w:color="auto" w:fill="BFBFBF" w:themeFill="background1" w:themeFillShade="BF"/>
          </w:tcPr>
          <w:p w14:paraId="4FA25113" w14:textId="77777777" w:rsidR="004D4FC8" w:rsidRDefault="006474E3" w:rsidP="00CA429E">
            <w:pPr>
              <w:pStyle w:val="Heading2"/>
              <w:spacing w:before="120" w:after="120"/>
              <w:rPr>
                <w:rFonts w:ascii="Verdana" w:hAnsi="Verdana"/>
                <w:i w:val="0"/>
                <w:iCs w:val="0"/>
              </w:rPr>
            </w:pPr>
            <w:bookmarkStart w:id="45" w:name="_Toc196740386"/>
            <w:r>
              <w:rPr>
                <w:rFonts w:ascii="Verdana" w:hAnsi="Verdana"/>
                <w:i w:val="0"/>
                <w:iCs w:val="0"/>
              </w:rPr>
              <w:t xml:space="preserve">Related </w:t>
            </w:r>
            <w:r w:rsidR="004D4FC8">
              <w:rPr>
                <w:rFonts w:ascii="Verdana" w:hAnsi="Verdana"/>
                <w:i w:val="0"/>
                <w:iCs w:val="0"/>
              </w:rPr>
              <w:t>Document</w:t>
            </w:r>
            <w:r w:rsidR="00612697">
              <w:rPr>
                <w:rFonts w:ascii="Verdana" w:hAnsi="Verdana"/>
                <w:i w:val="0"/>
                <w:iCs w:val="0"/>
              </w:rPr>
              <w:t>s</w:t>
            </w:r>
            <w:bookmarkEnd w:id="45"/>
          </w:p>
        </w:tc>
      </w:tr>
    </w:tbl>
    <w:p w14:paraId="11001CC2" w14:textId="10F689E0" w:rsidR="004D4FC8" w:rsidRDefault="003B5AE7" w:rsidP="00BC65FC">
      <w:pPr>
        <w:spacing w:before="120" w:after="120"/>
        <w:rPr>
          <w:rFonts w:ascii="Verdana" w:hAnsi="Verdana" w:cs="Verdana"/>
          <w:color w:val="0000FF"/>
          <w:u w:val="single"/>
        </w:rPr>
      </w:pPr>
      <w:hyperlink r:id="rId33" w:anchor="!/view?docid=c1f1028b-e42c-4b4f-a4cf-cc0b42c91606" w:history="1">
        <w:r>
          <w:rPr>
            <w:rFonts w:ascii="Verdana" w:hAnsi="Verdana" w:cs="Verdana"/>
            <w:color w:val="0000FF"/>
            <w:u w:val="single"/>
          </w:rPr>
          <w:t>Customer Care Abbreviations, Definitions and Terms (017428)</w:t>
        </w:r>
      </w:hyperlink>
    </w:p>
    <w:p w14:paraId="7DE254DF" w14:textId="228928C7" w:rsidR="00424386" w:rsidRDefault="006474E3" w:rsidP="00BC65FC">
      <w:pPr>
        <w:spacing w:before="120" w:after="120"/>
        <w:rPr>
          <w:rFonts w:ascii="Verdana" w:hAnsi="Verdana" w:cs="Helvetica"/>
          <w:bCs/>
          <w:color w:val="000000"/>
          <w:shd w:val="clear" w:color="auto" w:fill="FFFFFF"/>
        </w:rPr>
      </w:pPr>
      <w:r w:rsidRPr="00CB79E5">
        <w:rPr>
          <w:rFonts w:ascii="Verdana" w:hAnsi="Verdana"/>
          <w:b/>
          <w:color w:val="000000"/>
        </w:rPr>
        <w:t xml:space="preserve">Parent Document:  </w:t>
      </w:r>
      <w:hyperlink r:id="rId34" w:tgtFrame="_blank" w:history="1">
        <w:r w:rsidR="004D4FC8" w:rsidRPr="00B704FA">
          <w:rPr>
            <w:rFonts w:ascii="Verdana" w:hAnsi="Verdana"/>
            <w:color w:val="0000FF"/>
            <w:u w:val="single"/>
          </w:rPr>
          <w:t>CALL 0049 Customer Care Internal and External Call Handling</w:t>
        </w:r>
      </w:hyperlink>
      <w:r w:rsidR="004D4FC8">
        <w:t xml:space="preserve"> </w:t>
      </w:r>
    </w:p>
    <w:p w14:paraId="713F95D9" w14:textId="77777777" w:rsidR="004D4FC8" w:rsidRDefault="004D4FC8" w:rsidP="00CA0D42">
      <w:pPr>
        <w:jc w:val="right"/>
        <w:rPr>
          <w:rFonts w:ascii="Verdana" w:hAnsi="Verdana"/>
        </w:rPr>
      </w:pPr>
    </w:p>
    <w:p w14:paraId="418D8CAD" w14:textId="4FF5917D" w:rsidR="00211D03" w:rsidRPr="00C247CB" w:rsidRDefault="009D4516" w:rsidP="00CA0D42">
      <w:pPr>
        <w:jc w:val="right"/>
        <w:rPr>
          <w:rFonts w:ascii="Verdana" w:hAnsi="Verdana"/>
          <w:sz w:val="16"/>
          <w:szCs w:val="16"/>
        </w:rPr>
      </w:pPr>
      <w:hyperlink w:anchor="_top" w:history="1">
        <w:r w:rsidRPr="00B14ED6">
          <w:rPr>
            <w:rStyle w:val="Hyperlink"/>
            <w:rFonts w:ascii="Verdana" w:hAnsi="Verdana"/>
          </w:rPr>
          <w:t>Top of the Document</w:t>
        </w:r>
      </w:hyperlink>
      <w:r w:rsidR="006F0F53">
        <w:rPr>
          <w:rFonts w:ascii="Verdana" w:hAnsi="Verdana"/>
          <w:sz w:val="16"/>
          <w:szCs w:val="16"/>
        </w:rPr>
        <w:t xml:space="preserve"> </w:t>
      </w:r>
    </w:p>
    <w:p w14:paraId="6E5A8F6D" w14:textId="77777777" w:rsidR="00211D03" w:rsidRPr="00C247CB" w:rsidRDefault="00211D03" w:rsidP="00211D03">
      <w:pPr>
        <w:jc w:val="center"/>
        <w:rPr>
          <w:rFonts w:ascii="Verdana" w:hAnsi="Verdana"/>
          <w:sz w:val="16"/>
          <w:szCs w:val="16"/>
        </w:rPr>
      </w:pPr>
      <w:r>
        <w:rPr>
          <w:rFonts w:ascii="Verdana" w:hAnsi="Verdana"/>
          <w:sz w:val="16"/>
          <w:szCs w:val="16"/>
        </w:rPr>
        <w:t>Not t</w:t>
      </w:r>
      <w:r w:rsidRPr="00C247CB">
        <w:rPr>
          <w:rFonts w:ascii="Verdana" w:hAnsi="Verdana"/>
          <w:sz w:val="16"/>
          <w:szCs w:val="16"/>
        </w:rPr>
        <w:t xml:space="preserve">o Be Reproduced </w:t>
      </w:r>
      <w:r>
        <w:rPr>
          <w:rFonts w:ascii="Verdana" w:hAnsi="Verdana"/>
          <w:sz w:val="16"/>
          <w:szCs w:val="16"/>
        </w:rPr>
        <w:t>o</w:t>
      </w:r>
      <w:r w:rsidRPr="00C247CB">
        <w:rPr>
          <w:rFonts w:ascii="Verdana" w:hAnsi="Verdana"/>
          <w:sz w:val="16"/>
          <w:szCs w:val="16"/>
        </w:rPr>
        <w:t xml:space="preserve">r Disclosed to Others </w:t>
      </w:r>
      <w:r w:rsidR="00646954" w:rsidRPr="00C247CB">
        <w:rPr>
          <w:rFonts w:ascii="Verdana" w:hAnsi="Verdana"/>
          <w:sz w:val="16"/>
          <w:szCs w:val="16"/>
        </w:rPr>
        <w:t>without</w:t>
      </w:r>
      <w:r w:rsidRPr="00C247CB">
        <w:rPr>
          <w:rFonts w:ascii="Verdana" w:hAnsi="Verdana"/>
          <w:sz w:val="16"/>
          <w:szCs w:val="16"/>
        </w:rPr>
        <w:t xml:space="preserve"> Prior Written Approval</w:t>
      </w:r>
    </w:p>
    <w:p w14:paraId="233D4CD9" w14:textId="77777777" w:rsidR="00A53760" w:rsidRDefault="00211D03" w:rsidP="00060BCB">
      <w:pPr>
        <w:jc w:val="center"/>
        <w:rPr>
          <w:rFonts w:ascii="Verdana" w:hAnsi="Verdana"/>
          <w:color w:val="000000"/>
          <w:sz w:val="16"/>
          <w:szCs w:val="16"/>
        </w:rPr>
      </w:pPr>
      <w:r w:rsidRPr="00C247CB">
        <w:rPr>
          <w:rFonts w:ascii="Verdana" w:hAnsi="Verdana"/>
          <w:b/>
          <w:color w:val="000000"/>
          <w:sz w:val="16"/>
          <w:szCs w:val="16"/>
        </w:rPr>
        <w:t>ELECTRONIC DATA =</w:t>
      </w:r>
      <w:r w:rsidR="008A0AF8">
        <w:rPr>
          <w:rFonts w:ascii="Verdana" w:hAnsi="Verdana"/>
          <w:b/>
          <w:color w:val="000000"/>
          <w:sz w:val="16"/>
          <w:szCs w:val="16"/>
        </w:rPr>
        <w:t xml:space="preserve"> OFFICIAL VERSION / PAPER COPY =</w:t>
      </w:r>
      <w:r w:rsidRPr="00C247CB">
        <w:rPr>
          <w:rFonts w:ascii="Verdana" w:hAnsi="Verdana"/>
          <w:b/>
          <w:color w:val="000000"/>
          <w:sz w:val="16"/>
          <w:szCs w:val="16"/>
        </w:rPr>
        <w:t xml:space="preserve"> INFORMATIONAL ONLY</w:t>
      </w:r>
    </w:p>
    <w:sectPr w:rsidR="00A53760">
      <w:footerReference w:type="default" r:id="rId35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66C09A8" w14:textId="77777777" w:rsidR="007517E9" w:rsidRDefault="007517E9">
      <w:r>
        <w:separator/>
      </w:r>
    </w:p>
  </w:endnote>
  <w:endnote w:type="continuationSeparator" w:id="0">
    <w:p w14:paraId="184DCBC9" w14:textId="77777777" w:rsidR="007517E9" w:rsidRDefault="007517E9">
      <w:r>
        <w:continuationSeparator/>
      </w:r>
    </w:p>
  </w:endnote>
  <w:endnote w:type="continuationNotice" w:id="1">
    <w:p w14:paraId="4CFBB040" w14:textId="77777777" w:rsidR="007517E9" w:rsidRDefault="007517E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3838DE" w14:textId="77777777" w:rsidR="00142297" w:rsidRDefault="00142297" w:rsidP="00490CE6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2653F">
      <w:rPr>
        <w:rStyle w:val="PageNumber"/>
        <w:noProof/>
      </w:rPr>
      <w:t>12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5926B3" w14:textId="77777777" w:rsidR="007517E9" w:rsidRDefault="007517E9">
      <w:r>
        <w:separator/>
      </w:r>
    </w:p>
  </w:footnote>
  <w:footnote w:type="continuationSeparator" w:id="0">
    <w:p w14:paraId="66288363" w14:textId="77777777" w:rsidR="007517E9" w:rsidRDefault="007517E9">
      <w:r>
        <w:continuationSeparator/>
      </w:r>
    </w:p>
  </w:footnote>
  <w:footnote w:type="continuationNotice" w:id="1">
    <w:p w14:paraId="6FF00E02" w14:textId="77777777" w:rsidR="007517E9" w:rsidRDefault="007517E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1" type="#_x0000_t75" style="width:18pt;height:17.25pt;visibility:visible;mso-wrap-style:square" o:bullet="t">
        <v:imagedata r:id="rId1" o:title=""/>
      </v:shape>
    </w:pict>
  </w:numPicBullet>
  <w:abstractNum w:abstractNumId="0" w15:restartNumberingAfterBreak="0">
    <w:nsid w:val="02ED727A"/>
    <w:multiLevelType w:val="multilevel"/>
    <w:tmpl w:val="B81694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056ED"/>
    <w:multiLevelType w:val="hybridMultilevel"/>
    <w:tmpl w:val="0954212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A423141"/>
    <w:multiLevelType w:val="hybridMultilevel"/>
    <w:tmpl w:val="6C5A2EE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68701A"/>
    <w:multiLevelType w:val="hybridMultilevel"/>
    <w:tmpl w:val="DA86EF8A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559A0"/>
    <w:multiLevelType w:val="hybridMultilevel"/>
    <w:tmpl w:val="1F124C8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9EE7DA5"/>
    <w:multiLevelType w:val="hybridMultilevel"/>
    <w:tmpl w:val="D99A77A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99292E"/>
    <w:multiLevelType w:val="hybridMultilevel"/>
    <w:tmpl w:val="EC90F1C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0F627D7"/>
    <w:multiLevelType w:val="hybridMultilevel"/>
    <w:tmpl w:val="D026F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96593E"/>
    <w:multiLevelType w:val="hybridMultilevel"/>
    <w:tmpl w:val="D1EA7A7C"/>
    <w:lvl w:ilvl="0" w:tplc="9640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1C6F26"/>
    <w:multiLevelType w:val="hybridMultilevel"/>
    <w:tmpl w:val="B9DCBCB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6232DCB"/>
    <w:multiLevelType w:val="hybridMultilevel"/>
    <w:tmpl w:val="192E37F8"/>
    <w:lvl w:ilvl="0" w:tplc="3554434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204FBF"/>
    <w:multiLevelType w:val="hybridMultilevel"/>
    <w:tmpl w:val="6624E69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3A2E2891"/>
    <w:multiLevelType w:val="hybridMultilevel"/>
    <w:tmpl w:val="F036F5C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27419B2"/>
    <w:multiLevelType w:val="hybridMultilevel"/>
    <w:tmpl w:val="CD28004A"/>
    <w:lvl w:ilvl="0" w:tplc="04090001">
      <w:start w:val="1"/>
      <w:numFmt w:val="bullet"/>
      <w:lvlText w:val=""/>
      <w:lvlJc w:val="left"/>
      <w:pPr>
        <w:ind w:left="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0" w:hanging="360"/>
      </w:pPr>
      <w:rPr>
        <w:rFonts w:ascii="Wingdings" w:hAnsi="Wingdings" w:hint="default"/>
      </w:rPr>
    </w:lvl>
  </w:abstractNum>
  <w:abstractNum w:abstractNumId="14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73283"/>
    <w:multiLevelType w:val="hybridMultilevel"/>
    <w:tmpl w:val="FFE8F7F4"/>
    <w:lvl w:ilvl="0" w:tplc="26526EC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856236"/>
    <w:multiLevelType w:val="multilevel"/>
    <w:tmpl w:val="294CB5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6649E7"/>
    <w:multiLevelType w:val="hybridMultilevel"/>
    <w:tmpl w:val="E0CC9B5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23331F8"/>
    <w:multiLevelType w:val="multilevel"/>
    <w:tmpl w:val="5E066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2BA64F8"/>
    <w:multiLevelType w:val="hybridMultilevel"/>
    <w:tmpl w:val="B816947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59A2CF8"/>
    <w:multiLevelType w:val="hybridMultilevel"/>
    <w:tmpl w:val="84D0A71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A1940"/>
    <w:multiLevelType w:val="hybridMultilevel"/>
    <w:tmpl w:val="D3527CBC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9350AE7"/>
    <w:multiLevelType w:val="hybridMultilevel"/>
    <w:tmpl w:val="F4D424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C7780F"/>
    <w:multiLevelType w:val="hybridMultilevel"/>
    <w:tmpl w:val="31DAC8F2"/>
    <w:lvl w:ilvl="0" w:tplc="50D6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4A07EA"/>
    <w:multiLevelType w:val="hybridMultilevel"/>
    <w:tmpl w:val="93943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EF5289"/>
    <w:multiLevelType w:val="hybridMultilevel"/>
    <w:tmpl w:val="5906C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A31DFD"/>
    <w:multiLevelType w:val="hybridMultilevel"/>
    <w:tmpl w:val="511E692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61247DFE"/>
    <w:multiLevelType w:val="hybridMultilevel"/>
    <w:tmpl w:val="F3D86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54D74CA"/>
    <w:multiLevelType w:val="hybridMultilevel"/>
    <w:tmpl w:val="619E67A2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7417A3A"/>
    <w:multiLevelType w:val="hybridMultilevel"/>
    <w:tmpl w:val="294CB5D2"/>
    <w:lvl w:ilvl="0" w:tplc="B07C0CC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7707B0E"/>
    <w:multiLevelType w:val="multilevel"/>
    <w:tmpl w:val="8B20D7D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403722"/>
    <w:multiLevelType w:val="hybridMultilevel"/>
    <w:tmpl w:val="7870C8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86349A5"/>
    <w:multiLevelType w:val="hybridMultilevel"/>
    <w:tmpl w:val="137CFEAC"/>
    <w:lvl w:ilvl="0" w:tplc="35544340">
      <w:start w:val="1"/>
      <w:numFmt w:val="bullet"/>
      <w:lvlText w:val=""/>
      <w:lvlJc w:val="left"/>
      <w:pPr>
        <w:tabs>
          <w:tab w:val="num" w:pos="720"/>
        </w:tabs>
        <w:ind w:left="93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69097B"/>
    <w:multiLevelType w:val="hybridMultilevel"/>
    <w:tmpl w:val="6248D6E8"/>
    <w:lvl w:ilvl="0" w:tplc="56DA418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96D19FF"/>
    <w:multiLevelType w:val="hybridMultilevel"/>
    <w:tmpl w:val="FB42A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B6108E3"/>
    <w:multiLevelType w:val="hybridMultilevel"/>
    <w:tmpl w:val="608C7290"/>
    <w:lvl w:ilvl="0" w:tplc="26526EC6">
      <w:start w:val="1"/>
      <w:numFmt w:val="bullet"/>
      <w:lvlText w:val=""/>
      <w:lvlJc w:val="left"/>
      <w:pPr>
        <w:tabs>
          <w:tab w:val="num" w:pos="1160"/>
        </w:tabs>
        <w:ind w:left="1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6" w15:restartNumberingAfterBreak="0">
    <w:nsid w:val="7E3B018D"/>
    <w:multiLevelType w:val="hybridMultilevel"/>
    <w:tmpl w:val="F8BE3F2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7" w15:restartNumberingAfterBreak="0">
    <w:nsid w:val="7EA83F47"/>
    <w:multiLevelType w:val="hybridMultilevel"/>
    <w:tmpl w:val="8404186C"/>
    <w:lvl w:ilvl="0" w:tplc="9640873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010DCD"/>
    <w:multiLevelType w:val="hybridMultilevel"/>
    <w:tmpl w:val="50949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5417409">
    <w:abstractNumId w:val="14"/>
  </w:num>
  <w:num w:numId="2" w16cid:durableId="1047729068">
    <w:abstractNumId w:val="11"/>
  </w:num>
  <w:num w:numId="3" w16cid:durableId="1948004218">
    <w:abstractNumId w:val="19"/>
  </w:num>
  <w:num w:numId="4" w16cid:durableId="558437562">
    <w:abstractNumId w:val="0"/>
  </w:num>
  <w:num w:numId="5" w16cid:durableId="891843453">
    <w:abstractNumId w:val="3"/>
  </w:num>
  <w:num w:numId="6" w16cid:durableId="810052565">
    <w:abstractNumId w:val="21"/>
  </w:num>
  <w:num w:numId="7" w16cid:durableId="63995624">
    <w:abstractNumId w:val="28"/>
  </w:num>
  <w:num w:numId="8" w16cid:durableId="857819328">
    <w:abstractNumId w:val="2"/>
  </w:num>
  <w:num w:numId="9" w16cid:durableId="1176383434">
    <w:abstractNumId w:val="33"/>
  </w:num>
  <w:num w:numId="10" w16cid:durableId="518157677">
    <w:abstractNumId w:val="4"/>
  </w:num>
  <w:num w:numId="11" w16cid:durableId="1033725144">
    <w:abstractNumId w:val="10"/>
  </w:num>
  <w:num w:numId="12" w16cid:durableId="673268282">
    <w:abstractNumId w:val="20"/>
  </w:num>
  <w:num w:numId="13" w16cid:durableId="1812332618">
    <w:abstractNumId w:val="32"/>
  </w:num>
  <w:num w:numId="14" w16cid:durableId="31077503">
    <w:abstractNumId w:val="35"/>
  </w:num>
  <w:num w:numId="15" w16cid:durableId="556431431">
    <w:abstractNumId w:val="12"/>
  </w:num>
  <w:num w:numId="16" w16cid:durableId="358510099">
    <w:abstractNumId w:val="5"/>
  </w:num>
  <w:num w:numId="17" w16cid:durableId="2077623602">
    <w:abstractNumId w:val="15"/>
  </w:num>
  <w:num w:numId="18" w16cid:durableId="2090999104">
    <w:abstractNumId w:val="29"/>
  </w:num>
  <w:num w:numId="19" w16cid:durableId="1687977584">
    <w:abstractNumId w:val="37"/>
  </w:num>
  <w:num w:numId="20" w16cid:durableId="526453011">
    <w:abstractNumId w:val="8"/>
  </w:num>
  <w:num w:numId="21" w16cid:durableId="724986409">
    <w:abstractNumId w:val="30"/>
  </w:num>
  <w:num w:numId="22" w16cid:durableId="1727946753">
    <w:abstractNumId w:val="16"/>
  </w:num>
  <w:num w:numId="23" w16cid:durableId="1965504410">
    <w:abstractNumId w:val="36"/>
  </w:num>
  <w:num w:numId="24" w16cid:durableId="386954522">
    <w:abstractNumId w:val="23"/>
  </w:num>
  <w:num w:numId="25" w16cid:durableId="1263218636">
    <w:abstractNumId w:val="1"/>
  </w:num>
  <w:num w:numId="26" w16cid:durableId="1263876933">
    <w:abstractNumId w:val="34"/>
  </w:num>
  <w:num w:numId="27" w16cid:durableId="2063939957">
    <w:abstractNumId w:val="22"/>
  </w:num>
  <w:num w:numId="28" w16cid:durableId="2059623224">
    <w:abstractNumId w:val="13"/>
  </w:num>
  <w:num w:numId="29" w16cid:durableId="126702783">
    <w:abstractNumId w:val="17"/>
  </w:num>
  <w:num w:numId="30" w16cid:durableId="866798348">
    <w:abstractNumId w:val="9"/>
  </w:num>
  <w:num w:numId="31" w16cid:durableId="44649082">
    <w:abstractNumId w:val="38"/>
  </w:num>
  <w:num w:numId="32" w16cid:durableId="1802386552">
    <w:abstractNumId w:val="26"/>
  </w:num>
  <w:num w:numId="33" w16cid:durableId="1233811579">
    <w:abstractNumId w:val="25"/>
  </w:num>
  <w:num w:numId="34" w16cid:durableId="227956557">
    <w:abstractNumId w:val="31"/>
  </w:num>
  <w:num w:numId="35" w16cid:durableId="1591036584">
    <w:abstractNumId w:val="24"/>
  </w:num>
  <w:num w:numId="36" w16cid:durableId="101344180">
    <w:abstractNumId w:val="6"/>
  </w:num>
  <w:num w:numId="37" w16cid:durableId="64307011">
    <w:abstractNumId w:val="27"/>
  </w:num>
  <w:num w:numId="38" w16cid:durableId="1878154684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 w16cid:durableId="1964994008">
    <w:abstractNumId w:val="18"/>
  </w:num>
  <w:num w:numId="40" w16cid:durableId="113799264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16B"/>
    <w:rsid w:val="000002C6"/>
    <w:rsid w:val="00001562"/>
    <w:rsid w:val="00001B9A"/>
    <w:rsid w:val="00016D5C"/>
    <w:rsid w:val="00017CFC"/>
    <w:rsid w:val="00024873"/>
    <w:rsid w:val="000253E6"/>
    <w:rsid w:val="000326C2"/>
    <w:rsid w:val="000362AD"/>
    <w:rsid w:val="00036E2A"/>
    <w:rsid w:val="00050497"/>
    <w:rsid w:val="00052BFD"/>
    <w:rsid w:val="00056566"/>
    <w:rsid w:val="00056BAE"/>
    <w:rsid w:val="00060BCB"/>
    <w:rsid w:val="00062E5B"/>
    <w:rsid w:val="00066A93"/>
    <w:rsid w:val="000712E1"/>
    <w:rsid w:val="000724C1"/>
    <w:rsid w:val="00072D61"/>
    <w:rsid w:val="00080709"/>
    <w:rsid w:val="000838D3"/>
    <w:rsid w:val="00083C13"/>
    <w:rsid w:val="00086581"/>
    <w:rsid w:val="0009442D"/>
    <w:rsid w:val="000A4CCF"/>
    <w:rsid w:val="000B52D8"/>
    <w:rsid w:val="000B66FB"/>
    <w:rsid w:val="000C6B62"/>
    <w:rsid w:val="000C6DE9"/>
    <w:rsid w:val="000D0CBD"/>
    <w:rsid w:val="000D60E2"/>
    <w:rsid w:val="000D6494"/>
    <w:rsid w:val="000D6832"/>
    <w:rsid w:val="000E117E"/>
    <w:rsid w:val="000E60F6"/>
    <w:rsid w:val="000E624B"/>
    <w:rsid w:val="000E6D7F"/>
    <w:rsid w:val="000F0E56"/>
    <w:rsid w:val="000F2137"/>
    <w:rsid w:val="00101450"/>
    <w:rsid w:val="00102C3B"/>
    <w:rsid w:val="00102C91"/>
    <w:rsid w:val="001043D1"/>
    <w:rsid w:val="0010442B"/>
    <w:rsid w:val="00105EB5"/>
    <w:rsid w:val="001134AC"/>
    <w:rsid w:val="00121920"/>
    <w:rsid w:val="0012241E"/>
    <w:rsid w:val="00125006"/>
    <w:rsid w:val="00125AE5"/>
    <w:rsid w:val="00130D72"/>
    <w:rsid w:val="00132750"/>
    <w:rsid w:val="00142297"/>
    <w:rsid w:val="001514F6"/>
    <w:rsid w:val="001528FF"/>
    <w:rsid w:val="00156239"/>
    <w:rsid w:val="00162FEB"/>
    <w:rsid w:val="0016334D"/>
    <w:rsid w:val="0016656F"/>
    <w:rsid w:val="001667D3"/>
    <w:rsid w:val="00172A42"/>
    <w:rsid w:val="0017356A"/>
    <w:rsid w:val="00173F00"/>
    <w:rsid w:val="001775D5"/>
    <w:rsid w:val="001841AD"/>
    <w:rsid w:val="001A3918"/>
    <w:rsid w:val="001B26F9"/>
    <w:rsid w:val="001B2F71"/>
    <w:rsid w:val="001B38AC"/>
    <w:rsid w:val="001B4468"/>
    <w:rsid w:val="001C537B"/>
    <w:rsid w:val="001C6052"/>
    <w:rsid w:val="001D016E"/>
    <w:rsid w:val="001D2A55"/>
    <w:rsid w:val="001E3169"/>
    <w:rsid w:val="001E317D"/>
    <w:rsid w:val="001E781D"/>
    <w:rsid w:val="001F164D"/>
    <w:rsid w:val="001F32E7"/>
    <w:rsid w:val="001F42E3"/>
    <w:rsid w:val="001F7006"/>
    <w:rsid w:val="002013F3"/>
    <w:rsid w:val="00206C55"/>
    <w:rsid w:val="00207A49"/>
    <w:rsid w:val="00211D03"/>
    <w:rsid w:val="00217C6B"/>
    <w:rsid w:val="002240FC"/>
    <w:rsid w:val="00226DC3"/>
    <w:rsid w:val="0023265F"/>
    <w:rsid w:val="00234A2D"/>
    <w:rsid w:val="002404C5"/>
    <w:rsid w:val="002439A0"/>
    <w:rsid w:val="0024417C"/>
    <w:rsid w:val="0025663B"/>
    <w:rsid w:val="00260268"/>
    <w:rsid w:val="002630CB"/>
    <w:rsid w:val="002656D3"/>
    <w:rsid w:val="002666AD"/>
    <w:rsid w:val="002708DD"/>
    <w:rsid w:val="002729A2"/>
    <w:rsid w:val="00274DA5"/>
    <w:rsid w:val="00284A2E"/>
    <w:rsid w:val="00292420"/>
    <w:rsid w:val="00292A09"/>
    <w:rsid w:val="002C259F"/>
    <w:rsid w:val="002C35F8"/>
    <w:rsid w:val="002C72EA"/>
    <w:rsid w:val="002D165C"/>
    <w:rsid w:val="002D2483"/>
    <w:rsid w:val="002D54EF"/>
    <w:rsid w:val="002E0F40"/>
    <w:rsid w:val="002E2EA5"/>
    <w:rsid w:val="002E4B4A"/>
    <w:rsid w:val="002E5BCA"/>
    <w:rsid w:val="002F5B2F"/>
    <w:rsid w:val="002F5B81"/>
    <w:rsid w:val="002F66CE"/>
    <w:rsid w:val="00310B83"/>
    <w:rsid w:val="0031181A"/>
    <w:rsid w:val="00315325"/>
    <w:rsid w:val="00330CE4"/>
    <w:rsid w:val="0033232C"/>
    <w:rsid w:val="00333F32"/>
    <w:rsid w:val="00337572"/>
    <w:rsid w:val="003449C5"/>
    <w:rsid w:val="00344E01"/>
    <w:rsid w:val="00346815"/>
    <w:rsid w:val="0035079F"/>
    <w:rsid w:val="003546AE"/>
    <w:rsid w:val="003631BF"/>
    <w:rsid w:val="00372AC1"/>
    <w:rsid w:val="003766A4"/>
    <w:rsid w:val="00380D57"/>
    <w:rsid w:val="00382F09"/>
    <w:rsid w:val="003909B0"/>
    <w:rsid w:val="00393236"/>
    <w:rsid w:val="00395091"/>
    <w:rsid w:val="003968D2"/>
    <w:rsid w:val="00397BD9"/>
    <w:rsid w:val="003B1796"/>
    <w:rsid w:val="003B32EA"/>
    <w:rsid w:val="003B4297"/>
    <w:rsid w:val="003B5AE7"/>
    <w:rsid w:val="003B76D3"/>
    <w:rsid w:val="003C27B2"/>
    <w:rsid w:val="003C3819"/>
    <w:rsid w:val="003C6A28"/>
    <w:rsid w:val="003D3169"/>
    <w:rsid w:val="003D38D2"/>
    <w:rsid w:val="003D67F3"/>
    <w:rsid w:val="003E1D74"/>
    <w:rsid w:val="003E7B99"/>
    <w:rsid w:val="003F6CBD"/>
    <w:rsid w:val="003F7697"/>
    <w:rsid w:val="00400BC4"/>
    <w:rsid w:val="0040557C"/>
    <w:rsid w:val="00407F1A"/>
    <w:rsid w:val="00413803"/>
    <w:rsid w:val="00424386"/>
    <w:rsid w:val="0043142B"/>
    <w:rsid w:val="00432BAD"/>
    <w:rsid w:val="004472F4"/>
    <w:rsid w:val="00447C35"/>
    <w:rsid w:val="00457150"/>
    <w:rsid w:val="004658DF"/>
    <w:rsid w:val="0047133F"/>
    <w:rsid w:val="00480D5E"/>
    <w:rsid w:val="00481EF4"/>
    <w:rsid w:val="00484AAE"/>
    <w:rsid w:val="00490CE6"/>
    <w:rsid w:val="00493347"/>
    <w:rsid w:val="0049522B"/>
    <w:rsid w:val="00496BA5"/>
    <w:rsid w:val="004A34AE"/>
    <w:rsid w:val="004A4130"/>
    <w:rsid w:val="004B0F91"/>
    <w:rsid w:val="004B2ECB"/>
    <w:rsid w:val="004B4AC1"/>
    <w:rsid w:val="004C0388"/>
    <w:rsid w:val="004C0520"/>
    <w:rsid w:val="004C147C"/>
    <w:rsid w:val="004C66FE"/>
    <w:rsid w:val="004D2A80"/>
    <w:rsid w:val="004D498D"/>
    <w:rsid w:val="004D4FC8"/>
    <w:rsid w:val="004D6D10"/>
    <w:rsid w:val="004E5011"/>
    <w:rsid w:val="004F002F"/>
    <w:rsid w:val="004F01AD"/>
    <w:rsid w:val="004F356D"/>
    <w:rsid w:val="0050449A"/>
    <w:rsid w:val="00511BC0"/>
    <w:rsid w:val="00512A27"/>
    <w:rsid w:val="00513780"/>
    <w:rsid w:val="005139C5"/>
    <w:rsid w:val="00513C26"/>
    <w:rsid w:val="00514740"/>
    <w:rsid w:val="00516175"/>
    <w:rsid w:val="00516332"/>
    <w:rsid w:val="00522276"/>
    <w:rsid w:val="00532695"/>
    <w:rsid w:val="00536C2C"/>
    <w:rsid w:val="00537725"/>
    <w:rsid w:val="00540EC4"/>
    <w:rsid w:val="0054242C"/>
    <w:rsid w:val="00552463"/>
    <w:rsid w:val="00567341"/>
    <w:rsid w:val="00567C52"/>
    <w:rsid w:val="0057639B"/>
    <w:rsid w:val="0057680B"/>
    <w:rsid w:val="005913AE"/>
    <w:rsid w:val="005A5782"/>
    <w:rsid w:val="005A630D"/>
    <w:rsid w:val="005B0139"/>
    <w:rsid w:val="005B1137"/>
    <w:rsid w:val="005B65A4"/>
    <w:rsid w:val="005D4B6A"/>
    <w:rsid w:val="005D5A1A"/>
    <w:rsid w:val="005E1869"/>
    <w:rsid w:val="005E5259"/>
    <w:rsid w:val="005E7ACA"/>
    <w:rsid w:val="005F0508"/>
    <w:rsid w:val="005F29C6"/>
    <w:rsid w:val="005F69E0"/>
    <w:rsid w:val="005F7B69"/>
    <w:rsid w:val="00601A25"/>
    <w:rsid w:val="00605C8F"/>
    <w:rsid w:val="00610321"/>
    <w:rsid w:val="006103A9"/>
    <w:rsid w:val="00612697"/>
    <w:rsid w:val="0061466A"/>
    <w:rsid w:val="006210C0"/>
    <w:rsid w:val="006233ED"/>
    <w:rsid w:val="00624527"/>
    <w:rsid w:val="0063090E"/>
    <w:rsid w:val="006314DF"/>
    <w:rsid w:val="0064448C"/>
    <w:rsid w:val="00644FC9"/>
    <w:rsid w:val="00646954"/>
    <w:rsid w:val="006474E3"/>
    <w:rsid w:val="00655A68"/>
    <w:rsid w:val="00657CDC"/>
    <w:rsid w:val="00666769"/>
    <w:rsid w:val="00677C75"/>
    <w:rsid w:val="00680800"/>
    <w:rsid w:val="0068570B"/>
    <w:rsid w:val="0069384B"/>
    <w:rsid w:val="00693864"/>
    <w:rsid w:val="00694201"/>
    <w:rsid w:val="00695394"/>
    <w:rsid w:val="006B01D4"/>
    <w:rsid w:val="006C156E"/>
    <w:rsid w:val="006C15AE"/>
    <w:rsid w:val="006C4ED1"/>
    <w:rsid w:val="006C6702"/>
    <w:rsid w:val="006E0FA8"/>
    <w:rsid w:val="006E793F"/>
    <w:rsid w:val="006F0F53"/>
    <w:rsid w:val="006F420E"/>
    <w:rsid w:val="00705698"/>
    <w:rsid w:val="007169C4"/>
    <w:rsid w:val="007208CF"/>
    <w:rsid w:val="00730810"/>
    <w:rsid w:val="007332E2"/>
    <w:rsid w:val="0073438A"/>
    <w:rsid w:val="007370C7"/>
    <w:rsid w:val="007404E4"/>
    <w:rsid w:val="0074271C"/>
    <w:rsid w:val="007447E8"/>
    <w:rsid w:val="00746781"/>
    <w:rsid w:val="00750ADF"/>
    <w:rsid w:val="007517E9"/>
    <w:rsid w:val="007538B3"/>
    <w:rsid w:val="00764CD5"/>
    <w:rsid w:val="00765EFC"/>
    <w:rsid w:val="00766475"/>
    <w:rsid w:val="00771FC9"/>
    <w:rsid w:val="007761B4"/>
    <w:rsid w:val="0078085D"/>
    <w:rsid w:val="00784DB4"/>
    <w:rsid w:val="00786C7E"/>
    <w:rsid w:val="007A0508"/>
    <w:rsid w:val="007A249F"/>
    <w:rsid w:val="007A719E"/>
    <w:rsid w:val="007B0807"/>
    <w:rsid w:val="007B69AF"/>
    <w:rsid w:val="007C0892"/>
    <w:rsid w:val="007C1DE4"/>
    <w:rsid w:val="007C31E3"/>
    <w:rsid w:val="007C5D90"/>
    <w:rsid w:val="007C5DC9"/>
    <w:rsid w:val="007D0263"/>
    <w:rsid w:val="007D62A1"/>
    <w:rsid w:val="007E39A8"/>
    <w:rsid w:val="007E4BA8"/>
    <w:rsid w:val="007F533A"/>
    <w:rsid w:val="007F59B1"/>
    <w:rsid w:val="00800932"/>
    <w:rsid w:val="00805F25"/>
    <w:rsid w:val="00812561"/>
    <w:rsid w:val="008131C6"/>
    <w:rsid w:val="0082633A"/>
    <w:rsid w:val="00830A21"/>
    <w:rsid w:val="00830A7F"/>
    <w:rsid w:val="00837838"/>
    <w:rsid w:val="00840E6F"/>
    <w:rsid w:val="00842E57"/>
    <w:rsid w:val="00843B60"/>
    <w:rsid w:val="00845087"/>
    <w:rsid w:val="00845B4B"/>
    <w:rsid w:val="00851CE6"/>
    <w:rsid w:val="00852D66"/>
    <w:rsid w:val="008557E4"/>
    <w:rsid w:val="0086008D"/>
    <w:rsid w:val="008618F9"/>
    <w:rsid w:val="008622B6"/>
    <w:rsid w:val="00872698"/>
    <w:rsid w:val="0087526B"/>
    <w:rsid w:val="008758C4"/>
    <w:rsid w:val="008877A6"/>
    <w:rsid w:val="0089139C"/>
    <w:rsid w:val="00892F2E"/>
    <w:rsid w:val="008A0AF8"/>
    <w:rsid w:val="008A1936"/>
    <w:rsid w:val="008B0B64"/>
    <w:rsid w:val="008B4B0B"/>
    <w:rsid w:val="008B5549"/>
    <w:rsid w:val="008B59EF"/>
    <w:rsid w:val="008C2B0B"/>
    <w:rsid w:val="008E4715"/>
    <w:rsid w:val="008E73F3"/>
    <w:rsid w:val="008E7A18"/>
    <w:rsid w:val="008F399E"/>
    <w:rsid w:val="00901E64"/>
    <w:rsid w:val="00902A21"/>
    <w:rsid w:val="00923108"/>
    <w:rsid w:val="00934D9A"/>
    <w:rsid w:val="00935859"/>
    <w:rsid w:val="009451FB"/>
    <w:rsid w:val="00947470"/>
    <w:rsid w:val="00960BEC"/>
    <w:rsid w:val="00971D56"/>
    <w:rsid w:val="00972454"/>
    <w:rsid w:val="00972871"/>
    <w:rsid w:val="00981A42"/>
    <w:rsid w:val="00986CB6"/>
    <w:rsid w:val="00990DBE"/>
    <w:rsid w:val="00994E09"/>
    <w:rsid w:val="009A4592"/>
    <w:rsid w:val="009B175F"/>
    <w:rsid w:val="009C11BC"/>
    <w:rsid w:val="009C187D"/>
    <w:rsid w:val="009C493E"/>
    <w:rsid w:val="009C5C51"/>
    <w:rsid w:val="009D4516"/>
    <w:rsid w:val="009D5A0E"/>
    <w:rsid w:val="009F142A"/>
    <w:rsid w:val="009F2D46"/>
    <w:rsid w:val="009F7090"/>
    <w:rsid w:val="00A03CE6"/>
    <w:rsid w:val="00A15FD9"/>
    <w:rsid w:val="00A17EC7"/>
    <w:rsid w:val="00A217BC"/>
    <w:rsid w:val="00A25391"/>
    <w:rsid w:val="00A255CD"/>
    <w:rsid w:val="00A32EB5"/>
    <w:rsid w:val="00A33426"/>
    <w:rsid w:val="00A33B19"/>
    <w:rsid w:val="00A4219F"/>
    <w:rsid w:val="00A4348D"/>
    <w:rsid w:val="00A461AC"/>
    <w:rsid w:val="00A4646F"/>
    <w:rsid w:val="00A5257F"/>
    <w:rsid w:val="00A53760"/>
    <w:rsid w:val="00A53A29"/>
    <w:rsid w:val="00A5694B"/>
    <w:rsid w:val="00A56EEE"/>
    <w:rsid w:val="00A57207"/>
    <w:rsid w:val="00A70484"/>
    <w:rsid w:val="00A7140C"/>
    <w:rsid w:val="00A728D2"/>
    <w:rsid w:val="00A7515E"/>
    <w:rsid w:val="00A7702F"/>
    <w:rsid w:val="00A852F5"/>
    <w:rsid w:val="00A92380"/>
    <w:rsid w:val="00A935F0"/>
    <w:rsid w:val="00AB04E1"/>
    <w:rsid w:val="00AB24F3"/>
    <w:rsid w:val="00AB588A"/>
    <w:rsid w:val="00AB68A3"/>
    <w:rsid w:val="00AC7878"/>
    <w:rsid w:val="00AC7C47"/>
    <w:rsid w:val="00AD270B"/>
    <w:rsid w:val="00AD52EB"/>
    <w:rsid w:val="00AE2189"/>
    <w:rsid w:val="00AE54CF"/>
    <w:rsid w:val="00AF7BD3"/>
    <w:rsid w:val="00B03F51"/>
    <w:rsid w:val="00B0626D"/>
    <w:rsid w:val="00B12954"/>
    <w:rsid w:val="00B14ED6"/>
    <w:rsid w:val="00B1797D"/>
    <w:rsid w:val="00B22D9B"/>
    <w:rsid w:val="00B2432D"/>
    <w:rsid w:val="00B25B5D"/>
    <w:rsid w:val="00B26CA5"/>
    <w:rsid w:val="00B275D8"/>
    <w:rsid w:val="00B4181A"/>
    <w:rsid w:val="00B5109A"/>
    <w:rsid w:val="00B5358B"/>
    <w:rsid w:val="00B54310"/>
    <w:rsid w:val="00B6030C"/>
    <w:rsid w:val="00B63FC4"/>
    <w:rsid w:val="00B6488A"/>
    <w:rsid w:val="00B73F05"/>
    <w:rsid w:val="00B75750"/>
    <w:rsid w:val="00B776B1"/>
    <w:rsid w:val="00B90BF0"/>
    <w:rsid w:val="00B914ED"/>
    <w:rsid w:val="00B919FB"/>
    <w:rsid w:val="00B91E2E"/>
    <w:rsid w:val="00B92989"/>
    <w:rsid w:val="00B9518F"/>
    <w:rsid w:val="00B97B05"/>
    <w:rsid w:val="00BA0A48"/>
    <w:rsid w:val="00BB104F"/>
    <w:rsid w:val="00BB3BC4"/>
    <w:rsid w:val="00BB3F50"/>
    <w:rsid w:val="00BB4862"/>
    <w:rsid w:val="00BB6113"/>
    <w:rsid w:val="00BB74EA"/>
    <w:rsid w:val="00BB7F1C"/>
    <w:rsid w:val="00BC1E47"/>
    <w:rsid w:val="00BC2339"/>
    <w:rsid w:val="00BC65FC"/>
    <w:rsid w:val="00BD0591"/>
    <w:rsid w:val="00BD0BE3"/>
    <w:rsid w:val="00BD1499"/>
    <w:rsid w:val="00BD217F"/>
    <w:rsid w:val="00BD6DE1"/>
    <w:rsid w:val="00BE60D0"/>
    <w:rsid w:val="00C065B7"/>
    <w:rsid w:val="00C23053"/>
    <w:rsid w:val="00C3028A"/>
    <w:rsid w:val="00C32A56"/>
    <w:rsid w:val="00C33DE3"/>
    <w:rsid w:val="00C36B2A"/>
    <w:rsid w:val="00C37E9E"/>
    <w:rsid w:val="00C40D88"/>
    <w:rsid w:val="00C4242F"/>
    <w:rsid w:val="00C44B68"/>
    <w:rsid w:val="00C456A4"/>
    <w:rsid w:val="00C45B22"/>
    <w:rsid w:val="00C549BE"/>
    <w:rsid w:val="00C60335"/>
    <w:rsid w:val="00C62294"/>
    <w:rsid w:val="00C675AB"/>
    <w:rsid w:val="00C71030"/>
    <w:rsid w:val="00C72ECB"/>
    <w:rsid w:val="00C82771"/>
    <w:rsid w:val="00C832BD"/>
    <w:rsid w:val="00C92948"/>
    <w:rsid w:val="00CA0D42"/>
    <w:rsid w:val="00CA429E"/>
    <w:rsid w:val="00CB00EF"/>
    <w:rsid w:val="00CB24F2"/>
    <w:rsid w:val="00CB4D76"/>
    <w:rsid w:val="00CB79E5"/>
    <w:rsid w:val="00CC4643"/>
    <w:rsid w:val="00CD0F46"/>
    <w:rsid w:val="00CD543B"/>
    <w:rsid w:val="00CE04BF"/>
    <w:rsid w:val="00CE1E9C"/>
    <w:rsid w:val="00CE3AD5"/>
    <w:rsid w:val="00CE6881"/>
    <w:rsid w:val="00CE785D"/>
    <w:rsid w:val="00CF1038"/>
    <w:rsid w:val="00CF2C8D"/>
    <w:rsid w:val="00D02B03"/>
    <w:rsid w:val="00D03190"/>
    <w:rsid w:val="00D051C6"/>
    <w:rsid w:val="00D10F46"/>
    <w:rsid w:val="00D1192C"/>
    <w:rsid w:val="00D12496"/>
    <w:rsid w:val="00D1551B"/>
    <w:rsid w:val="00D16444"/>
    <w:rsid w:val="00D235EA"/>
    <w:rsid w:val="00D27318"/>
    <w:rsid w:val="00D30737"/>
    <w:rsid w:val="00D30AE5"/>
    <w:rsid w:val="00D33F4F"/>
    <w:rsid w:val="00D347C3"/>
    <w:rsid w:val="00D353DF"/>
    <w:rsid w:val="00D354B5"/>
    <w:rsid w:val="00D406E1"/>
    <w:rsid w:val="00D4111C"/>
    <w:rsid w:val="00D50470"/>
    <w:rsid w:val="00D624FC"/>
    <w:rsid w:val="00D65EE3"/>
    <w:rsid w:val="00D70831"/>
    <w:rsid w:val="00D82685"/>
    <w:rsid w:val="00D84A2D"/>
    <w:rsid w:val="00D84F8B"/>
    <w:rsid w:val="00D958D0"/>
    <w:rsid w:val="00DA2E7B"/>
    <w:rsid w:val="00DA76B4"/>
    <w:rsid w:val="00DB38E4"/>
    <w:rsid w:val="00DB5FC4"/>
    <w:rsid w:val="00DB66FD"/>
    <w:rsid w:val="00DC0599"/>
    <w:rsid w:val="00DC3AEE"/>
    <w:rsid w:val="00DC4D7C"/>
    <w:rsid w:val="00DC57C2"/>
    <w:rsid w:val="00DC69A8"/>
    <w:rsid w:val="00DC721A"/>
    <w:rsid w:val="00DC7625"/>
    <w:rsid w:val="00DD1138"/>
    <w:rsid w:val="00DE1064"/>
    <w:rsid w:val="00DE1FF6"/>
    <w:rsid w:val="00DE4F85"/>
    <w:rsid w:val="00DE65FA"/>
    <w:rsid w:val="00DE6DFB"/>
    <w:rsid w:val="00DF06ED"/>
    <w:rsid w:val="00DF1C23"/>
    <w:rsid w:val="00DF3326"/>
    <w:rsid w:val="00DF58B7"/>
    <w:rsid w:val="00E02B5A"/>
    <w:rsid w:val="00E0349A"/>
    <w:rsid w:val="00E03782"/>
    <w:rsid w:val="00E03E9A"/>
    <w:rsid w:val="00E045C5"/>
    <w:rsid w:val="00E1246B"/>
    <w:rsid w:val="00E163C1"/>
    <w:rsid w:val="00E2653F"/>
    <w:rsid w:val="00E30391"/>
    <w:rsid w:val="00E35E9E"/>
    <w:rsid w:val="00E44DC3"/>
    <w:rsid w:val="00E502BA"/>
    <w:rsid w:val="00E50F2E"/>
    <w:rsid w:val="00E5191A"/>
    <w:rsid w:val="00E5641F"/>
    <w:rsid w:val="00E611FE"/>
    <w:rsid w:val="00E7226E"/>
    <w:rsid w:val="00E73D35"/>
    <w:rsid w:val="00E8077A"/>
    <w:rsid w:val="00E8442F"/>
    <w:rsid w:val="00E862A9"/>
    <w:rsid w:val="00E865F4"/>
    <w:rsid w:val="00E90BC8"/>
    <w:rsid w:val="00E94929"/>
    <w:rsid w:val="00E94BFF"/>
    <w:rsid w:val="00EA3201"/>
    <w:rsid w:val="00EB1EFE"/>
    <w:rsid w:val="00EB400F"/>
    <w:rsid w:val="00EC350D"/>
    <w:rsid w:val="00EC748C"/>
    <w:rsid w:val="00ED2E97"/>
    <w:rsid w:val="00ED34C6"/>
    <w:rsid w:val="00ED5392"/>
    <w:rsid w:val="00EE2431"/>
    <w:rsid w:val="00EE5E6D"/>
    <w:rsid w:val="00EE6413"/>
    <w:rsid w:val="00EF019B"/>
    <w:rsid w:val="00EF0660"/>
    <w:rsid w:val="00EF2430"/>
    <w:rsid w:val="00EF5139"/>
    <w:rsid w:val="00F0675D"/>
    <w:rsid w:val="00F13788"/>
    <w:rsid w:val="00F17638"/>
    <w:rsid w:val="00F21ED7"/>
    <w:rsid w:val="00F2203E"/>
    <w:rsid w:val="00F24B51"/>
    <w:rsid w:val="00F25C87"/>
    <w:rsid w:val="00F25E39"/>
    <w:rsid w:val="00F26B3E"/>
    <w:rsid w:val="00F26D36"/>
    <w:rsid w:val="00F27B5B"/>
    <w:rsid w:val="00F300A3"/>
    <w:rsid w:val="00F34E62"/>
    <w:rsid w:val="00F3500D"/>
    <w:rsid w:val="00F37867"/>
    <w:rsid w:val="00F50AEE"/>
    <w:rsid w:val="00F54299"/>
    <w:rsid w:val="00F62A80"/>
    <w:rsid w:val="00F6478D"/>
    <w:rsid w:val="00F72223"/>
    <w:rsid w:val="00F741AF"/>
    <w:rsid w:val="00F75947"/>
    <w:rsid w:val="00F8203C"/>
    <w:rsid w:val="00F856DC"/>
    <w:rsid w:val="00F92BCF"/>
    <w:rsid w:val="00F95066"/>
    <w:rsid w:val="00FA58A8"/>
    <w:rsid w:val="00FA6D30"/>
    <w:rsid w:val="00FA7AEA"/>
    <w:rsid w:val="00FC516B"/>
    <w:rsid w:val="00FC6C82"/>
    <w:rsid w:val="00FD14C8"/>
    <w:rsid w:val="00FE3412"/>
    <w:rsid w:val="00FE5DC4"/>
    <w:rsid w:val="00FF0E45"/>
    <w:rsid w:val="00FF358F"/>
    <w:rsid w:val="0E50A75F"/>
    <w:rsid w:val="158C4E4E"/>
    <w:rsid w:val="382F552C"/>
    <w:rsid w:val="41BEF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1B6186D"/>
  <w15:chartTrackingRefBased/>
  <w15:docId w15:val="{30A91BDB-8E61-4DBF-9A70-1B67BBC46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paragraph" w:styleId="BalloonText">
    <w:name w:val="Balloon Text"/>
    <w:basedOn w:val="Normal"/>
    <w:semiHidden/>
    <w:rsid w:val="00FC516B"/>
    <w:rPr>
      <w:rFonts w:ascii="Tahoma" w:hAnsi="Tahoma" w:cs="Tahoma"/>
      <w:sz w:val="16"/>
      <w:szCs w:val="16"/>
    </w:rPr>
  </w:style>
  <w:style w:type="character" w:styleId="PageNumber">
    <w:name w:val="page number"/>
    <w:basedOn w:val="DefaultParagraphFont"/>
    <w:rsid w:val="00490CE6"/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table" w:styleId="TableGrid">
    <w:name w:val="Table Grid"/>
    <w:basedOn w:val="TableNormal"/>
    <w:rsid w:val="00F26B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OC2">
    <w:name w:val="toc 2"/>
    <w:basedOn w:val="Normal"/>
    <w:next w:val="Normal"/>
    <w:autoRedefine/>
    <w:uiPriority w:val="39"/>
    <w:rsid w:val="00FC6C82"/>
    <w:pPr>
      <w:tabs>
        <w:tab w:val="right" w:leader="dot" w:pos="12950"/>
      </w:tabs>
    </w:pPr>
  </w:style>
  <w:style w:type="character" w:styleId="CommentReference">
    <w:name w:val="annotation reference"/>
    <w:rsid w:val="00695394"/>
    <w:rPr>
      <w:sz w:val="16"/>
      <w:szCs w:val="16"/>
    </w:rPr>
  </w:style>
  <w:style w:type="paragraph" w:styleId="CommentText">
    <w:name w:val="annotation text"/>
    <w:basedOn w:val="Normal"/>
    <w:link w:val="CommentTextChar"/>
    <w:rsid w:val="0069539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695394"/>
  </w:style>
  <w:style w:type="paragraph" w:styleId="CommentSubject">
    <w:name w:val="annotation subject"/>
    <w:basedOn w:val="CommentText"/>
    <w:next w:val="CommentText"/>
    <w:link w:val="CommentSubjectChar"/>
    <w:rsid w:val="00695394"/>
    <w:rPr>
      <w:b/>
      <w:bCs/>
    </w:rPr>
  </w:style>
  <w:style w:type="character" w:customStyle="1" w:styleId="CommentSubjectChar">
    <w:name w:val="Comment Subject Char"/>
    <w:link w:val="CommentSubject"/>
    <w:rsid w:val="00695394"/>
    <w:rPr>
      <w:b/>
      <w:bCs/>
    </w:rPr>
  </w:style>
  <w:style w:type="paragraph" w:styleId="ListParagraph">
    <w:name w:val="List Paragraph"/>
    <w:basedOn w:val="Normal"/>
    <w:uiPriority w:val="34"/>
    <w:qFormat/>
    <w:rsid w:val="00F25E39"/>
    <w:pPr>
      <w:ind w:left="720"/>
      <w:contextualSpacing/>
    </w:pPr>
  </w:style>
  <w:style w:type="paragraph" w:styleId="Revision">
    <w:name w:val="Revision"/>
    <w:hidden/>
    <w:uiPriority w:val="99"/>
    <w:semiHidden/>
    <w:rsid w:val="0047133F"/>
    <w:rPr>
      <w:sz w:val="24"/>
      <w:szCs w:val="24"/>
    </w:rPr>
  </w:style>
  <w:style w:type="character" w:styleId="UnresolvedMention">
    <w:name w:val="Unresolved Mention"/>
    <w:uiPriority w:val="99"/>
    <w:unhideWhenUsed/>
    <w:rsid w:val="00852D66"/>
    <w:rPr>
      <w:color w:val="605E5C"/>
      <w:shd w:val="clear" w:color="auto" w:fill="E1DFDD"/>
    </w:rPr>
  </w:style>
  <w:style w:type="character" w:styleId="Mention">
    <w:name w:val="Mention"/>
    <w:basedOn w:val="DefaultParagraphFont"/>
    <w:uiPriority w:val="99"/>
    <w:unhideWhenUsed/>
    <w:rsid w:val="00C065B7"/>
    <w:rPr>
      <w:color w:val="2B579A"/>
      <w:shd w:val="clear" w:color="auto" w:fill="E1DFDD"/>
    </w:rPr>
  </w:style>
  <w:style w:type="character" w:customStyle="1" w:styleId="ui-provider">
    <w:name w:val="ui-provider"/>
    <w:basedOn w:val="DefaultParagraphFont"/>
    <w:rsid w:val="00C832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8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7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27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12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708326">
                  <w:marLeft w:val="232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578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7227">
              <w:marLeft w:val="232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8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719752">
                  <w:marLeft w:val="307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13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55675">
              <w:marLeft w:val="307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7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00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7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97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2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5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91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16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thesource.cvshealth.com/nuxeo/thesource/" TargetMode="External"/><Relationship Id="rId18" Type="http://schemas.openxmlformats.org/officeDocument/2006/relationships/image" Target="media/image3.png"/><Relationship Id="rId26" Type="http://schemas.openxmlformats.org/officeDocument/2006/relationships/hyperlink" Target="https://thesource.cvshealth.com/nuxeo/thesource/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thesource.cvshealth.com/nuxeo/thesource/" TargetMode="External"/><Relationship Id="rId34" Type="http://schemas.openxmlformats.org/officeDocument/2006/relationships/hyperlink" Target="https://policy.corp.cvscaremark.com/pnp/faces/DocRenderer?documentId=CALL-0049" TargetMode="Externa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hyperlink" Target="https://thesource.cvshealth.com/nuxeo/thesource/" TargetMode="External"/><Relationship Id="rId25" Type="http://schemas.openxmlformats.org/officeDocument/2006/relationships/hyperlink" Target="https://thesource.cvshealth.com/nuxeo/thesource/" TargetMode="External"/><Relationship Id="rId33" Type="http://schemas.openxmlformats.org/officeDocument/2006/relationships/hyperlink" Target="https://thesource.cvshealth.com/nuxeo/thesource/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thesource.cvshealth.com/nuxeo/thesource/" TargetMode="External"/><Relationship Id="rId20" Type="http://schemas.openxmlformats.org/officeDocument/2006/relationships/image" Target="media/image1.png"/><Relationship Id="rId29" Type="http://schemas.openxmlformats.org/officeDocument/2006/relationships/hyperlink" Target="https://thesource.cvshealth.com/nuxeo/thesource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thesource.cvshealth.com/nuxeo/thesource/" TargetMode="External"/><Relationship Id="rId24" Type="http://schemas.openxmlformats.org/officeDocument/2006/relationships/hyperlink" Target="https://thesource.cvshealth.com/nuxeo/thesource/" TargetMode="External"/><Relationship Id="rId32" Type="http://schemas.openxmlformats.org/officeDocument/2006/relationships/image" Target="media/image5.png"/><Relationship Id="rId37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hyperlink" Target="https://thesource.cvshealth.com/nuxeo/thesource/" TargetMode="External"/><Relationship Id="rId23" Type="http://schemas.openxmlformats.org/officeDocument/2006/relationships/hyperlink" Target="https://thesource.cvshealth.com/nuxeo/thesource/" TargetMode="External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https://thesource.cvshealth.com/nuxeo/thesource/" TargetMode="External"/><Relationship Id="rId31" Type="http://schemas.openxmlformats.org/officeDocument/2006/relationships/hyperlink" Target="https://thesource.cvshealth.com/nuxeo/thesourc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image" Target="media/image4.png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hyperlink" Target="https://thesource.cvshealth.com/nuxeo/thesource/" TargetMode="External"/><Relationship Id="rId35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4" ma:contentTypeDescription="Create a new document." ma:contentTypeScope="" ma:versionID="29315d03a38b13fd24551cd1582c2a09">
  <xsd:schema xmlns:xsd="http://www.w3.org/2001/XMLSchema" xmlns:xs="http://www.w3.org/2001/XMLSchema" xmlns:p="http://schemas.microsoft.com/office/2006/metadata/properties" xmlns:ns2="810b087e-e63c-4859-ac56-9c3d955541ca" targetNamespace="http://schemas.microsoft.com/office/2006/metadata/properties" ma:root="true" ma:fieldsID="d2ac61557f0cb8ad9ac79986f7a53484" ns2:_="">
    <xsd:import namespace="810b087e-e63c-4859-ac56-9c3d955541c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54275A9-77FE-42C5-8105-E254FBA266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56D4CF6-23ED-455A-B6AB-80ED18DB1D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2F231FA-1A05-47A8-A830-83B4C2421B5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19D490-1A6B-4D28-B7AA-D3029F0878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48</TotalTime>
  <Pages>1</Pages>
  <Words>1864</Words>
  <Characters>10626</Characters>
  <Application>Microsoft Office Word</Application>
  <DocSecurity>0</DocSecurity>
  <Lines>88</Lines>
  <Paragraphs>24</Paragraphs>
  <ScaleCrop>false</ScaleCrop>
  <Company>Caremark</Company>
  <LinksUpToDate>false</LinksUpToDate>
  <CharactersWithSpaces>12466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Wallace, Jeffrey</cp:lastModifiedBy>
  <cp:revision>47</cp:revision>
  <cp:lastPrinted>2009-06-10T21:07:00Z</cp:lastPrinted>
  <dcterms:created xsi:type="dcterms:W3CDTF">2025-04-28T17:26:00Z</dcterms:created>
  <dcterms:modified xsi:type="dcterms:W3CDTF">2025-04-28T19:15:00Z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2022-02-03T21:16:30Z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fcd2e2c3-6092-4c43-b893-05ba922f72c1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  <property fmtid="{D5CDD505-2E9C-101B-9397-08002B2CF9AE}" pid="10" name="MediaServiceImageTags">
    <vt:lpwstr/>
  </property>
</Properties>
</file>