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DCC6" w14:textId="36262D21" w:rsidR="00EA26A9" w:rsidRDefault="4FFD7180" w:rsidP="00B54382">
      <w:pPr>
        <w:pStyle w:val="Heading1"/>
      </w:pPr>
      <w:bookmarkStart w:id="0" w:name="_top"/>
      <w:bookmarkStart w:id="1" w:name="OLE_LINK6"/>
      <w:bookmarkEnd w:id="0"/>
      <w:r>
        <w:t xml:space="preserve">Compass - </w:t>
      </w:r>
      <w:r w:rsidR="00B54382">
        <w:t xml:space="preserve">High Touch Outreach Calls </w:t>
      </w:r>
    </w:p>
    <w:bookmarkEnd w:id="1"/>
    <w:p w14:paraId="1F7CB5E3" w14:textId="778F46E7" w:rsidR="00404196" w:rsidRDefault="00952A11">
      <w:pPr>
        <w:pStyle w:val="TOC2"/>
        <w:rPr>
          <w:rFonts w:asciiTheme="minorHAnsi" w:eastAsiaTheme="minorEastAsia" w:hAnsiTheme="minorHAnsi"/>
          <w:noProof/>
          <w:kern w:val="2"/>
          <w:szCs w:val="24"/>
          <w14:ligatures w14:val="standardContextual"/>
        </w:rPr>
      </w:pPr>
      <w:r>
        <w:fldChar w:fldCharType="begin"/>
      </w:r>
      <w:r>
        <w:instrText xml:space="preserve"> TOC \o "2-2" \n \p " " \h \z \u </w:instrText>
      </w:r>
      <w:r>
        <w:fldChar w:fldCharType="separate"/>
      </w:r>
      <w:hyperlink w:anchor="_Toc205989707" w:history="1">
        <w:r w:rsidR="00404196" w:rsidRPr="005B6C94">
          <w:rPr>
            <w:rStyle w:val="Hyperlink"/>
            <w:noProof/>
          </w:rPr>
          <w:t>Process</w:t>
        </w:r>
      </w:hyperlink>
    </w:p>
    <w:p w14:paraId="0E5A883B" w14:textId="6BB621C0" w:rsidR="00404196" w:rsidRDefault="00404196">
      <w:pPr>
        <w:pStyle w:val="TOC2"/>
        <w:rPr>
          <w:rFonts w:asciiTheme="minorHAnsi" w:eastAsiaTheme="minorEastAsia" w:hAnsiTheme="minorHAnsi"/>
          <w:noProof/>
          <w:kern w:val="2"/>
          <w:szCs w:val="24"/>
          <w14:ligatures w14:val="standardContextual"/>
        </w:rPr>
      </w:pPr>
      <w:hyperlink w:anchor="_Toc205989708" w:history="1">
        <w:r w:rsidRPr="005B6C94">
          <w:rPr>
            <w:rStyle w:val="Hyperlink"/>
            <w:noProof/>
          </w:rPr>
          <w:t>Identified Opportunities</w:t>
        </w:r>
      </w:hyperlink>
    </w:p>
    <w:p w14:paraId="4228ECD7" w14:textId="509D62FB" w:rsidR="00404196" w:rsidRDefault="00404196">
      <w:pPr>
        <w:pStyle w:val="TOC2"/>
        <w:rPr>
          <w:rFonts w:asciiTheme="minorHAnsi" w:eastAsiaTheme="minorEastAsia" w:hAnsiTheme="minorHAnsi"/>
          <w:noProof/>
          <w:kern w:val="2"/>
          <w:szCs w:val="24"/>
          <w14:ligatures w14:val="standardContextual"/>
        </w:rPr>
      </w:pPr>
      <w:hyperlink w:anchor="_Toc205989709" w:history="1">
        <w:r w:rsidRPr="005B6C94">
          <w:rPr>
            <w:rStyle w:val="Hyperlink"/>
            <w:noProof/>
          </w:rPr>
          <w:t>Related Documents</w:t>
        </w:r>
      </w:hyperlink>
    </w:p>
    <w:p w14:paraId="5A42AC87" w14:textId="3712D0CB" w:rsidR="00B54382" w:rsidRDefault="00952A11" w:rsidP="00B54382">
      <w:r>
        <w:fldChar w:fldCharType="end"/>
      </w:r>
    </w:p>
    <w:p w14:paraId="4E59F36A" w14:textId="743346DA" w:rsidR="00B54382" w:rsidRDefault="00B54382" w:rsidP="00B54382">
      <w:r>
        <w:rPr>
          <w:b/>
          <w:bCs/>
        </w:rPr>
        <w:t>Description:</w:t>
      </w:r>
      <w:r>
        <w:t xml:space="preserve">  Process when making </w:t>
      </w:r>
      <w:r w:rsidR="00090981">
        <w:t xml:space="preserve">and receiving </w:t>
      </w:r>
      <w:r>
        <w:t xml:space="preserve">calls to support the High Touch Outreach program. </w:t>
      </w:r>
    </w:p>
    <w:p w14:paraId="0720CA48" w14:textId="0FFCD24C" w:rsidR="00B54382" w:rsidRDefault="00B54382" w:rsidP="00B54382"/>
    <w:tbl>
      <w:tblPr>
        <w:tblStyle w:val="TableGrid"/>
        <w:tblW w:w="5000" w:type="pct"/>
        <w:tblLook w:val="04A0" w:firstRow="1" w:lastRow="0" w:firstColumn="1" w:lastColumn="0" w:noHBand="0" w:noVBand="1"/>
      </w:tblPr>
      <w:tblGrid>
        <w:gridCol w:w="9350"/>
      </w:tblGrid>
      <w:tr w:rsidR="00B54382" w14:paraId="14856B92" w14:textId="77777777" w:rsidTr="00B54382">
        <w:tc>
          <w:tcPr>
            <w:tcW w:w="5000" w:type="pct"/>
            <w:shd w:val="clear" w:color="auto" w:fill="BFBFBF" w:themeFill="background1" w:themeFillShade="BF"/>
          </w:tcPr>
          <w:p w14:paraId="4EB86EF4" w14:textId="33C35345" w:rsidR="00B54382" w:rsidRPr="00B54382" w:rsidRDefault="00B54382" w:rsidP="00C36E5E">
            <w:pPr>
              <w:pStyle w:val="Heading2"/>
            </w:pPr>
            <w:bookmarkStart w:id="2" w:name="_Toc205989707"/>
            <w:r>
              <w:t>Process</w:t>
            </w:r>
            <w:bookmarkEnd w:id="2"/>
          </w:p>
        </w:tc>
      </w:tr>
    </w:tbl>
    <w:p w14:paraId="2ED052B1" w14:textId="3BEEE00B" w:rsidR="00B54382" w:rsidRDefault="00000000" w:rsidP="00B54382">
      <w:pPr>
        <w:rPr>
          <w:szCs w:val="24"/>
        </w:rPr>
      </w:pPr>
      <w:r>
        <w:pict w14:anchorId="5640B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visibility:visible" o:bullet="t">
            <v:imagedata r:id="rId8" o:title=""/>
          </v:shape>
        </w:pict>
      </w:r>
      <w:r w:rsidR="00B54382" w:rsidRPr="00B54382">
        <w:rPr>
          <w:szCs w:val="24"/>
        </w:rPr>
        <w:t xml:space="preserve"> </w:t>
      </w:r>
      <w:r w:rsidR="00B54382">
        <w:rPr>
          <w:szCs w:val="24"/>
        </w:rPr>
        <w:t>If you are not on the High Touch Outreach Team</w:t>
      </w:r>
      <w:r w:rsidR="009B6F54">
        <w:rPr>
          <w:szCs w:val="24"/>
        </w:rPr>
        <w:t>,</w:t>
      </w:r>
      <w:r w:rsidR="00B54382">
        <w:rPr>
          <w:szCs w:val="24"/>
        </w:rPr>
        <w:t xml:space="preserve"> this work instruction </w:t>
      </w:r>
      <w:r w:rsidR="00B54382">
        <w:rPr>
          <w:b/>
          <w:bCs/>
          <w:szCs w:val="24"/>
        </w:rPr>
        <w:t>does NOT apply</w:t>
      </w:r>
      <w:r w:rsidR="00B54382">
        <w:rPr>
          <w:szCs w:val="24"/>
        </w:rPr>
        <w:t> to you</w:t>
      </w:r>
      <w:r w:rsidR="0037784A">
        <w:rPr>
          <w:szCs w:val="24"/>
        </w:rPr>
        <w:t xml:space="preserve">. </w:t>
      </w:r>
    </w:p>
    <w:p w14:paraId="37EA505F" w14:textId="090111F1" w:rsidR="00B54382" w:rsidRDefault="00B54382" w:rsidP="00B54382"/>
    <w:p w14:paraId="61049907" w14:textId="76CA82B9" w:rsidR="00B54382" w:rsidRDefault="00B54382" w:rsidP="00B54382">
      <w:pPr>
        <w:rPr>
          <w:szCs w:val="24"/>
        </w:rPr>
      </w:pPr>
      <w:r>
        <w:rPr>
          <w:szCs w:val="24"/>
        </w:rPr>
        <w:t>Before making an outbound call make sure you:</w:t>
      </w:r>
    </w:p>
    <w:p w14:paraId="452B685B" w14:textId="5205F701" w:rsidR="00B54382" w:rsidRDefault="007A513B" w:rsidP="001665DF">
      <w:pPr>
        <w:pStyle w:val="ListParagraph"/>
        <w:numPr>
          <w:ilvl w:val="0"/>
          <w:numId w:val="3"/>
        </w:numPr>
        <w:spacing w:before="0" w:after="160" w:line="254" w:lineRule="auto"/>
        <w:rPr>
          <w:szCs w:val="24"/>
        </w:rPr>
      </w:pPr>
      <w:r w:rsidRPr="00B54382">
        <w:rPr>
          <w:szCs w:val="24"/>
        </w:rPr>
        <w:t>Us</w:t>
      </w:r>
      <w:r>
        <w:rPr>
          <w:szCs w:val="24"/>
        </w:rPr>
        <w:t>e</w:t>
      </w:r>
      <w:r w:rsidRPr="00B54382">
        <w:rPr>
          <w:szCs w:val="24"/>
        </w:rPr>
        <w:t xml:space="preserve"> </w:t>
      </w:r>
      <w:r w:rsidR="00B54382" w:rsidRPr="00B54382">
        <w:rPr>
          <w:szCs w:val="24"/>
        </w:rPr>
        <w:t>the Campaign Manager Tool to access your call list.</w:t>
      </w:r>
    </w:p>
    <w:p w14:paraId="30DA0CA1" w14:textId="381F66B8" w:rsidR="00B54382" w:rsidRDefault="00BB311C" w:rsidP="001665DF">
      <w:pPr>
        <w:pStyle w:val="ListParagraph"/>
        <w:numPr>
          <w:ilvl w:val="0"/>
          <w:numId w:val="3"/>
        </w:numPr>
        <w:spacing w:before="0" w:after="160" w:line="254" w:lineRule="auto"/>
        <w:rPr>
          <w:szCs w:val="24"/>
        </w:rPr>
      </w:pPr>
      <w:r>
        <w:rPr>
          <w:szCs w:val="24"/>
        </w:rPr>
        <w:t>Have the</w:t>
      </w:r>
      <w:r w:rsidR="00B54382" w:rsidRPr="00B54382">
        <w:rPr>
          <w:szCs w:val="24"/>
        </w:rPr>
        <w:t xml:space="preserve"> member’s account</w:t>
      </w:r>
      <w:r>
        <w:rPr>
          <w:szCs w:val="24"/>
        </w:rPr>
        <w:t xml:space="preserve"> pulled up</w:t>
      </w:r>
      <w:r w:rsidR="00B54382" w:rsidRPr="00B54382">
        <w:rPr>
          <w:szCs w:val="24"/>
        </w:rPr>
        <w:t xml:space="preserve"> in Compass:</w:t>
      </w:r>
    </w:p>
    <w:p w14:paraId="1044D022" w14:textId="10259DEA" w:rsidR="00B54382" w:rsidRPr="00B54382" w:rsidRDefault="00B54382" w:rsidP="001665DF">
      <w:pPr>
        <w:pStyle w:val="ListParagraph"/>
        <w:numPr>
          <w:ilvl w:val="1"/>
          <w:numId w:val="3"/>
        </w:numPr>
        <w:spacing w:before="0" w:after="160" w:line="254" w:lineRule="auto"/>
        <w:rPr>
          <w:szCs w:val="24"/>
        </w:rPr>
      </w:pPr>
      <w:r w:rsidRPr="00B54382">
        <w:rPr>
          <w:szCs w:val="24"/>
        </w:rPr>
        <w:t xml:space="preserve">Review any </w:t>
      </w:r>
      <w:r w:rsidR="00122A56">
        <w:rPr>
          <w:szCs w:val="24"/>
        </w:rPr>
        <w:t>Alert</w:t>
      </w:r>
      <w:r w:rsidRPr="00B54382">
        <w:rPr>
          <w:szCs w:val="24"/>
        </w:rPr>
        <w:t xml:space="preserve"> comments</w:t>
      </w:r>
      <w:r w:rsidR="00AF2650">
        <w:rPr>
          <w:szCs w:val="24"/>
        </w:rPr>
        <w:t>.</w:t>
      </w:r>
    </w:p>
    <w:p w14:paraId="3AF17215" w14:textId="5059FD33" w:rsidR="00B54382" w:rsidRDefault="00B54382" w:rsidP="001665DF">
      <w:pPr>
        <w:pStyle w:val="ListParagraph"/>
        <w:numPr>
          <w:ilvl w:val="1"/>
          <w:numId w:val="1"/>
        </w:numPr>
        <w:spacing w:before="0" w:after="160" w:line="254" w:lineRule="auto"/>
        <w:rPr>
          <w:szCs w:val="24"/>
        </w:rPr>
      </w:pPr>
      <w:r>
        <w:rPr>
          <w:szCs w:val="24"/>
        </w:rPr>
        <w:t xml:space="preserve">Review </w:t>
      </w:r>
      <w:r w:rsidR="001B29FB" w:rsidRPr="000B4E3C">
        <w:rPr>
          <w:b/>
          <w:bCs/>
          <w:szCs w:val="24"/>
        </w:rPr>
        <w:t>Member’s Recent Cases</w:t>
      </w:r>
      <w:r w:rsidR="001B29FB">
        <w:rPr>
          <w:szCs w:val="24"/>
        </w:rPr>
        <w:t xml:space="preserve"> and </w:t>
      </w:r>
      <w:r w:rsidR="00181460" w:rsidRPr="000B4E3C">
        <w:rPr>
          <w:b/>
          <w:bCs/>
          <w:szCs w:val="24"/>
        </w:rPr>
        <w:t xml:space="preserve">Member’s Recent </w:t>
      </w:r>
      <w:r w:rsidR="001B29FB" w:rsidRPr="000B4E3C">
        <w:rPr>
          <w:b/>
          <w:bCs/>
          <w:szCs w:val="24"/>
        </w:rPr>
        <w:t>Support Task</w:t>
      </w:r>
      <w:r w:rsidR="00181460">
        <w:rPr>
          <w:szCs w:val="24"/>
        </w:rPr>
        <w:t xml:space="preserve"> panels</w:t>
      </w:r>
      <w:r w:rsidR="0037784A">
        <w:rPr>
          <w:szCs w:val="24"/>
        </w:rPr>
        <w:t xml:space="preserve">. </w:t>
      </w:r>
    </w:p>
    <w:p w14:paraId="26868068" w14:textId="35E31A7F" w:rsidR="00AF2650" w:rsidRDefault="00B54382" w:rsidP="001665DF">
      <w:pPr>
        <w:pStyle w:val="ListParagraph"/>
        <w:numPr>
          <w:ilvl w:val="1"/>
          <w:numId w:val="1"/>
        </w:numPr>
        <w:spacing w:before="0" w:after="160" w:line="254" w:lineRule="auto"/>
        <w:rPr>
          <w:szCs w:val="24"/>
        </w:rPr>
      </w:pPr>
      <w:r>
        <w:rPr>
          <w:szCs w:val="24"/>
        </w:rPr>
        <w:t>Ensure there is no SRU, Account Manager</w:t>
      </w:r>
      <w:r w:rsidR="00AF2650">
        <w:rPr>
          <w:szCs w:val="24"/>
        </w:rPr>
        <w:t>,</w:t>
      </w:r>
      <w:r>
        <w:rPr>
          <w:szCs w:val="24"/>
        </w:rPr>
        <w:t xml:space="preserve"> or Case Coordinator recent activity</w:t>
      </w:r>
      <w:r w:rsidR="0037784A">
        <w:rPr>
          <w:szCs w:val="24"/>
        </w:rPr>
        <w:t xml:space="preserve">. </w:t>
      </w:r>
    </w:p>
    <w:p w14:paraId="5BB25F47" w14:textId="102A3572" w:rsidR="00B54382" w:rsidRDefault="00B54382" w:rsidP="001665DF">
      <w:pPr>
        <w:pStyle w:val="ListParagraph"/>
        <w:numPr>
          <w:ilvl w:val="2"/>
          <w:numId w:val="1"/>
        </w:numPr>
        <w:spacing w:before="0" w:after="160" w:line="254" w:lineRule="auto"/>
        <w:rPr>
          <w:szCs w:val="24"/>
        </w:rPr>
      </w:pPr>
      <w:r>
        <w:rPr>
          <w:szCs w:val="24"/>
        </w:rPr>
        <w:t>If there is</w:t>
      </w:r>
      <w:r w:rsidR="00AF2650">
        <w:rPr>
          <w:szCs w:val="24"/>
        </w:rPr>
        <w:t>,</w:t>
      </w:r>
      <w:r>
        <w:rPr>
          <w:szCs w:val="24"/>
        </w:rPr>
        <w:t xml:space="preserve"> do NOT place the call</w:t>
      </w:r>
      <w:r w:rsidR="0037784A">
        <w:rPr>
          <w:szCs w:val="24"/>
        </w:rPr>
        <w:t xml:space="preserve">. </w:t>
      </w:r>
    </w:p>
    <w:p w14:paraId="4B09222D" w14:textId="48B0D04A" w:rsidR="00A50B5C" w:rsidRDefault="479C5CA7" w:rsidP="001665DF">
      <w:pPr>
        <w:pStyle w:val="ListParagraph"/>
        <w:numPr>
          <w:ilvl w:val="1"/>
          <w:numId w:val="1"/>
        </w:numPr>
        <w:spacing w:before="0" w:after="160" w:line="254" w:lineRule="auto"/>
      </w:pPr>
      <w:bookmarkStart w:id="3" w:name="OLE_LINK1"/>
      <w:r>
        <w:t xml:space="preserve">Perform an </w:t>
      </w:r>
      <w:r w:rsidRPr="0654014C">
        <w:rPr>
          <w:b/>
          <w:bCs/>
        </w:rPr>
        <w:t>Account Wellness Check</w:t>
      </w:r>
      <w:r>
        <w:t xml:space="preserve"> from the </w:t>
      </w:r>
      <w:hyperlink r:id="rId9" w:anchor="_Toc149728055" w:history="1">
        <w:r w:rsidRPr="0654014C">
          <w:rPr>
            <w:rStyle w:val="Hyperlink"/>
          </w:rPr>
          <w:t>Universal Care - Consultative Call Flow (CCF) Process (095822)</w:t>
        </w:r>
      </w:hyperlink>
      <w:r w:rsidR="3995ACFC">
        <w:t xml:space="preserve"> </w:t>
      </w:r>
      <w:r w:rsidR="4C99ADF9">
        <w:t>to identify talking points</w:t>
      </w:r>
      <w:r w:rsidR="06EEFDC3">
        <w:t>.</w:t>
      </w:r>
    </w:p>
    <w:p w14:paraId="4EBE8B24" w14:textId="598858AC" w:rsidR="00B54382" w:rsidRPr="002F38A3" w:rsidRDefault="00A50B5C" w:rsidP="00FD2178">
      <w:pPr>
        <w:pStyle w:val="ListParagraph"/>
        <w:spacing w:before="0" w:after="160" w:line="254" w:lineRule="auto"/>
        <w:ind w:left="1440"/>
        <w:rPr>
          <w:szCs w:val="24"/>
        </w:rPr>
      </w:pPr>
      <w:r>
        <w:rPr>
          <w:b/>
          <w:bCs/>
          <w:szCs w:val="24"/>
        </w:rPr>
        <w:t xml:space="preserve">Examples:  </w:t>
      </w:r>
      <w:r>
        <w:rPr>
          <w:szCs w:val="24"/>
        </w:rPr>
        <w:t>S</w:t>
      </w:r>
      <w:r w:rsidR="00B54382" w:rsidRPr="002F38A3">
        <w:rPr>
          <w:szCs w:val="24"/>
        </w:rPr>
        <w:t>pecialty medications, payment exceptions, expiring Prior Authorizations, recent orders</w:t>
      </w:r>
      <w:r w:rsidR="00D36EBD">
        <w:rPr>
          <w:szCs w:val="24"/>
        </w:rPr>
        <w:t>,</w:t>
      </w:r>
      <w:r w:rsidR="00B54382" w:rsidRPr="002F38A3">
        <w:rPr>
          <w:szCs w:val="24"/>
        </w:rPr>
        <w:t xml:space="preserve"> or orders in process</w:t>
      </w:r>
    </w:p>
    <w:bookmarkEnd w:id="3"/>
    <w:p w14:paraId="7FE6B2F5" w14:textId="238F6265" w:rsidR="00B54382" w:rsidRPr="00B54382" w:rsidRDefault="00B54382" w:rsidP="001665DF">
      <w:pPr>
        <w:pStyle w:val="ListParagraph"/>
        <w:numPr>
          <w:ilvl w:val="0"/>
          <w:numId w:val="1"/>
        </w:numPr>
        <w:spacing w:before="0" w:after="160" w:line="254" w:lineRule="auto"/>
        <w:rPr>
          <w:szCs w:val="24"/>
        </w:rPr>
      </w:pPr>
      <w:r w:rsidRPr="00B54382">
        <w:rPr>
          <w:szCs w:val="24"/>
        </w:rPr>
        <w:t>Access the CIF for the member’s client and pull up any work instructions that correlate with the account wellness discoveries previously made.</w:t>
      </w:r>
    </w:p>
    <w:p w14:paraId="47E9351E" w14:textId="20BC7C25" w:rsidR="00B54382" w:rsidRDefault="00B54382" w:rsidP="00B54382">
      <w:pPr>
        <w:rPr>
          <w:szCs w:val="24"/>
        </w:rPr>
      </w:pPr>
    </w:p>
    <w:p w14:paraId="161E030D" w14:textId="77777777" w:rsidR="00B54382" w:rsidRDefault="00B54382" w:rsidP="00B54382">
      <w:r>
        <w:t>Some key attributes to a successful call include:</w:t>
      </w:r>
    </w:p>
    <w:p w14:paraId="1867BE1A" w14:textId="5C0BCCB6" w:rsidR="00B54382" w:rsidRDefault="00B54382" w:rsidP="001665DF">
      <w:pPr>
        <w:pStyle w:val="ListParagraph"/>
        <w:numPr>
          <w:ilvl w:val="0"/>
          <w:numId w:val="2"/>
        </w:numPr>
      </w:pPr>
      <w:r>
        <w:t>Be prepared:  Do the necessary research before placing the call</w:t>
      </w:r>
      <w:r w:rsidR="001C0B30">
        <w:t>.</w:t>
      </w:r>
    </w:p>
    <w:p w14:paraId="5EF49DA5" w14:textId="2501CD8F" w:rsidR="00B54382" w:rsidRDefault="00B54382" w:rsidP="001665DF">
      <w:pPr>
        <w:pStyle w:val="ListParagraph"/>
        <w:numPr>
          <w:ilvl w:val="0"/>
          <w:numId w:val="2"/>
        </w:numPr>
      </w:pPr>
      <w:r>
        <w:t>Be confident</w:t>
      </w:r>
      <w:r w:rsidR="001C0B30">
        <w:t>.</w:t>
      </w:r>
    </w:p>
    <w:p w14:paraId="6950B79A" w14:textId="5A671130" w:rsidR="00B54382" w:rsidRDefault="00B54382" w:rsidP="001665DF">
      <w:pPr>
        <w:pStyle w:val="ListParagraph"/>
        <w:numPr>
          <w:ilvl w:val="0"/>
          <w:numId w:val="2"/>
        </w:numPr>
      </w:pPr>
      <w:r>
        <w:t>Listen actively</w:t>
      </w:r>
      <w:r w:rsidR="001C0B30">
        <w:t>.</w:t>
      </w:r>
    </w:p>
    <w:p w14:paraId="30AABA5E" w14:textId="49E1CEAF" w:rsidR="00B54382" w:rsidRPr="00074EF2" w:rsidRDefault="4C99ADF9" w:rsidP="001665DF">
      <w:pPr>
        <w:pStyle w:val="ListParagraph"/>
        <w:numPr>
          <w:ilvl w:val="0"/>
          <w:numId w:val="2"/>
        </w:numPr>
        <w:rPr>
          <w:szCs w:val="24"/>
        </w:rPr>
      </w:pPr>
      <w:r>
        <w:t xml:space="preserve">Be empathetic to the member’s concerns. You may receive pushback when attempting to authenticate an outbound call. </w:t>
      </w:r>
      <w:r w:rsidR="00074EF2">
        <w:t xml:space="preserve">Refer to </w:t>
      </w:r>
      <w:hyperlink r:id="rId10" w:anchor="!/view?docid=5a386ced-5dc4-4139-a0b3-9ceffb2431c9" w:history="1">
        <w:r w:rsidR="00074EF2" w:rsidRPr="005E732C">
          <w:rPr>
            <w:rStyle w:val="Hyperlink"/>
            <w:szCs w:val="24"/>
          </w:rPr>
          <w:t>Compass</w:t>
        </w:r>
        <w:r w:rsidR="00074EF2" w:rsidRPr="005E732C">
          <w:rPr>
            <w:rStyle w:val="Hyperlink"/>
            <w:b/>
            <w:bCs/>
            <w:szCs w:val="24"/>
          </w:rPr>
          <w:t xml:space="preserve"> - </w:t>
        </w:r>
        <w:r w:rsidR="00074EF2" w:rsidRPr="005E732C">
          <w:rPr>
            <w:rStyle w:val="Hyperlink"/>
            <w:szCs w:val="24"/>
          </w:rPr>
          <w:t>Outbound Guided Caller Authentication (066775)</w:t>
        </w:r>
      </w:hyperlink>
      <w:r w:rsidR="00603A25">
        <w:rPr>
          <w:szCs w:val="24"/>
        </w:rPr>
        <w:t xml:space="preserve">, </w:t>
      </w:r>
      <w:r w:rsidR="00225B2F">
        <w:rPr>
          <w:szCs w:val="24"/>
        </w:rPr>
        <w:t>S</w:t>
      </w:r>
      <w:r w:rsidR="00603A25">
        <w:rPr>
          <w:szCs w:val="24"/>
        </w:rPr>
        <w:t>tep 7.</w:t>
      </w:r>
    </w:p>
    <w:p w14:paraId="506C6F5E" w14:textId="244F0E43" w:rsidR="00B54382" w:rsidRDefault="00B54382" w:rsidP="00B54382">
      <w:pPr>
        <w:rPr>
          <w:szCs w:val="24"/>
        </w:rPr>
      </w:pPr>
      <w:r>
        <w:rPr>
          <w:szCs w:val="24"/>
        </w:rPr>
        <w:t>Perform the steps below: </w:t>
      </w:r>
    </w:p>
    <w:tbl>
      <w:tblPr>
        <w:tblStyle w:val="TableGrid"/>
        <w:tblW w:w="5000" w:type="pct"/>
        <w:tblLook w:val="04A0" w:firstRow="1" w:lastRow="0" w:firstColumn="1" w:lastColumn="0" w:noHBand="0" w:noVBand="1"/>
      </w:tblPr>
      <w:tblGrid>
        <w:gridCol w:w="824"/>
        <w:gridCol w:w="2647"/>
        <w:gridCol w:w="1941"/>
        <w:gridCol w:w="3938"/>
      </w:tblGrid>
      <w:tr w:rsidR="002F1A23" w14:paraId="66FA1D96" w14:textId="77777777" w:rsidTr="005836AE">
        <w:tc>
          <w:tcPr>
            <w:tcW w:w="292" w:type="pct"/>
            <w:shd w:val="clear" w:color="auto" w:fill="D9D9D9" w:themeFill="background1" w:themeFillShade="D9"/>
          </w:tcPr>
          <w:p w14:paraId="5FB22FEC" w14:textId="3601A5D0" w:rsidR="00B54382" w:rsidRPr="00B54382" w:rsidRDefault="00B54382" w:rsidP="00B54382">
            <w:pPr>
              <w:jc w:val="center"/>
              <w:rPr>
                <w:b/>
                <w:bCs/>
                <w:szCs w:val="24"/>
              </w:rPr>
            </w:pPr>
            <w:r>
              <w:rPr>
                <w:b/>
                <w:bCs/>
                <w:szCs w:val="24"/>
              </w:rPr>
              <w:t>Step</w:t>
            </w:r>
          </w:p>
        </w:tc>
        <w:tc>
          <w:tcPr>
            <w:tcW w:w="4708" w:type="pct"/>
            <w:gridSpan w:val="3"/>
            <w:shd w:val="clear" w:color="auto" w:fill="D9D9D9" w:themeFill="background1" w:themeFillShade="D9"/>
          </w:tcPr>
          <w:p w14:paraId="51E55BA8" w14:textId="07702C86" w:rsidR="00B54382" w:rsidRPr="00B54382" w:rsidRDefault="00B54382" w:rsidP="00B54382">
            <w:pPr>
              <w:jc w:val="center"/>
              <w:rPr>
                <w:b/>
                <w:bCs/>
                <w:szCs w:val="24"/>
              </w:rPr>
            </w:pPr>
            <w:r>
              <w:rPr>
                <w:b/>
                <w:bCs/>
                <w:szCs w:val="24"/>
              </w:rPr>
              <w:t>Action</w:t>
            </w:r>
          </w:p>
        </w:tc>
      </w:tr>
      <w:tr w:rsidR="00C956B8" w14:paraId="5B059E8C" w14:textId="77777777" w:rsidTr="005836AE">
        <w:tc>
          <w:tcPr>
            <w:tcW w:w="292" w:type="pct"/>
          </w:tcPr>
          <w:p w14:paraId="2855C1CB" w14:textId="361682C1" w:rsidR="00C956B8" w:rsidRPr="00B54382" w:rsidRDefault="00C956B8" w:rsidP="00B54382">
            <w:pPr>
              <w:jc w:val="center"/>
              <w:rPr>
                <w:b/>
                <w:bCs/>
                <w:szCs w:val="24"/>
              </w:rPr>
            </w:pPr>
            <w:r>
              <w:rPr>
                <w:b/>
                <w:bCs/>
                <w:szCs w:val="24"/>
              </w:rPr>
              <w:t>1</w:t>
            </w:r>
          </w:p>
        </w:tc>
        <w:tc>
          <w:tcPr>
            <w:tcW w:w="4708" w:type="pct"/>
            <w:gridSpan w:val="3"/>
          </w:tcPr>
          <w:p w14:paraId="2FF3FE2B" w14:textId="77777777" w:rsidR="00E6040D" w:rsidRDefault="00696DB8" w:rsidP="00B54382">
            <w:pPr>
              <w:rPr>
                <w:szCs w:val="24"/>
              </w:rPr>
            </w:pPr>
            <w:r>
              <w:rPr>
                <w:szCs w:val="24"/>
              </w:rPr>
              <w:t>Proceed depen</w:t>
            </w:r>
            <w:r w:rsidR="00E6040D">
              <w:rPr>
                <w:szCs w:val="24"/>
              </w:rPr>
              <w:t xml:space="preserve">ding on the call. </w:t>
            </w:r>
          </w:p>
          <w:p w14:paraId="1EAB67B8" w14:textId="2440561F" w:rsidR="00C956B8" w:rsidRPr="00E6040D" w:rsidRDefault="00E6040D" w:rsidP="00E6040D">
            <w:pPr>
              <w:pStyle w:val="ListParagraph"/>
              <w:numPr>
                <w:ilvl w:val="0"/>
                <w:numId w:val="19"/>
              </w:numPr>
              <w:rPr>
                <w:szCs w:val="24"/>
              </w:rPr>
            </w:pPr>
            <w:r w:rsidRPr="00E6040D">
              <w:rPr>
                <w:szCs w:val="24"/>
              </w:rPr>
              <w:t xml:space="preserve">If </w:t>
            </w:r>
            <w:r w:rsidR="00F17186" w:rsidRPr="00E6040D">
              <w:rPr>
                <w:b/>
                <w:bCs/>
                <w:szCs w:val="24"/>
              </w:rPr>
              <w:t>Outbound Call:</w:t>
            </w:r>
            <w:r w:rsidR="00F17186" w:rsidRPr="00E6040D">
              <w:rPr>
                <w:szCs w:val="24"/>
              </w:rPr>
              <w:t xml:space="preserve"> </w:t>
            </w:r>
            <w:r w:rsidR="006F598B" w:rsidRPr="00E6040D">
              <w:rPr>
                <w:szCs w:val="24"/>
              </w:rPr>
              <w:t xml:space="preserve">Refer to </w:t>
            </w:r>
            <w:hyperlink r:id="rId11" w:anchor="!/view?docid=5a386ced-5dc4-4139-a0b3-9ceffb2431c9" w:history="1">
              <w:r w:rsidR="003D5655" w:rsidRPr="00E6040D">
                <w:rPr>
                  <w:rStyle w:val="Hyperlink"/>
                  <w:szCs w:val="24"/>
                </w:rPr>
                <w:t>Compass</w:t>
              </w:r>
              <w:r w:rsidR="003D5655" w:rsidRPr="00E6040D">
                <w:rPr>
                  <w:rStyle w:val="Hyperlink"/>
                  <w:b/>
                  <w:bCs/>
                  <w:szCs w:val="24"/>
                </w:rPr>
                <w:t xml:space="preserve"> - </w:t>
              </w:r>
              <w:r w:rsidR="003D5655" w:rsidRPr="00E6040D">
                <w:rPr>
                  <w:rStyle w:val="Hyperlink"/>
                  <w:szCs w:val="24"/>
                </w:rPr>
                <w:t>Outbound Guided Caller Authentication (066775)</w:t>
              </w:r>
            </w:hyperlink>
            <w:r w:rsidR="001D2144" w:rsidRPr="00E6040D">
              <w:rPr>
                <w:szCs w:val="24"/>
              </w:rPr>
              <w:t xml:space="preserve"> </w:t>
            </w:r>
            <w:r w:rsidR="008B7987" w:rsidRPr="00E6040D">
              <w:rPr>
                <w:szCs w:val="24"/>
              </w:rPr>
              <w:t>for how to access the account</w:t>
            </w:r>
            <w:r w:rsidR="00504752" w:rsidRPr="00E6040D">
              <w:rPr>
                <w:szCs w:val="24"/>
              </w:rPr>
              <w:t xml:space="preserve"> and initiate the call</w:t>
            </w:r>
            <w:r>
              <w:rPr>
                <w:szCs w:val="24"/>
              </w:rPr>
              <w:t>;</w:t>
            </w:r>
            <w:r w:rsidR="00F17186" w:rsidRPr="00E6040D">
              <w:rPr>
                <w:szCs w:val="24"/>
              </w:rPr>
              <w:t xml:space="preserve"> the</w:t>
            </w:r>
            <w:r w:rsidR="00F07E97" w:rsidRPr="00E6040D">
              <w:rPr>
                <w:szCs w:val="24"/>
              </w:rPr>
              <w:t>n</w:t>
            </w:r>
            <w:r w:rsidR="00F17186" w:rsidRPr="00E6040D">
              <w:rPr>
                <w:szCs w:val="24"/>
              </w:rPr>
              <w:t xml:space="preserve"> proceed to </w:t>
            </w:r>
            <w:r>
              <w:rPr>
                <w:szCs w:val="24"/>
              </w:rPr>
              <w:t>S</w:t>
            </w:r>
            <w:r w:rsidR="00F17186" w:rsidRPr="00E6040D">
              <w:rPr>
                <w:szCs w:val="24"/>
              </w:rPr>
              <w:t xml:space="preserve">tep 2. </w:t>
            </w:r>
          </w:p>
          <w:p w14:paraId="7CF841EA" w14:textId="786903BD" w:rsidR="00103E03" w:rsidRPr="00F07E97" w:rsidRDefault="00E6040D" w:rsidP="00E6040D">
            <w:pPr>
              <w:pStyle w:val="ListParagraph"/>
              <w:numPr>
                <w:ilvl w:val="0"/>
                <w:numId w:val="19"/>
              </w:numPr>
            </w:pPr>
            <w:r>
              <w:t xml:space="preserve">If </w:t>
            </w:r>
            <w:r w:rsidR="5A39D2B3" w:rsidRPr="00E6040D">
              <w:rPr>
                <w:b/>
                <w:bCs/>
              </w:rPr>
              <w:t xml:space="preserve">Inbound Call: </w:t>
            </w:r>
            <w:r w:rsidR="697EB86D" w:rsidRPr="000B4E3C">
              <w:t>Proceed to standard inbound</w:t>
            </w:r>
            <w:r w:rsidR="475CDBD7" w:rsidRPr="000B4E3C">
              <w:t xml:space="preserve"> authentication and call flow.</w:t>
            </w:r>
            <w:r w:rsidR="475CDBD7" w:rsidRPr="00E6040D">
              <w:rPr>
                <w:b/>
                <w:bCs/>
              </w:rPr>
              <w:t xml:space="preserve"> </w:t>
            </w:r>
            <w:r w:rsidR="5A39D2B3">
              <w:t xml:space="preserve">Refer to </w:t>
            </w:r>
            <w:hyperlink r:id="rId12" w:anchor="!/view?docid=80476f74-7dca-4548-bf35-185ca8d45c13" w:history="1">
              <w:r w:rsidR="5A39D2B3" w:rsidRPr="007A0A45">
                <w:rPr>
                  <w:rStyle w:val="Hyperlink"/>
                </w:rPr>
                <w:t>Compass – Guided Caller Authentication</w:t>
              </w:r>
              <w:r w:rsidR="615B77A6" w:rsidRPr="007A0A45">
                <w:rPr>
                  <w:rStyle w:val="Hyperlink"/>
                </w:rPr>
                <w:t xml:space="preserve"> </w:t>
              </w:r>
              <w:r w:rsidR="2324D951" w:rsidRPr="007A0A45">
                <w:rPr>
                  <w:rStyle w:val="Hyperlink"/>
                </w:rPr>
                <w:t>(</w:t>
              </w:r>
              <w:r w:rsidR="615B77A6" w:rsidRPr="007A0A45">
                <w:rPr>
                  <w:rStyle w:val="Hyperlink"/>
                </w:rPr>
                <w:t>050163</w:t>
              </w:r>
              <w:r w:rsidR="2324D951" w:rsidRPr="007A0A45">
                <w:rPr>
                  <w:rStyle w:val="Hyperlink"/>
                </w:rPr>
                <w:t>)</w:t>
              </w:r>
            </w:hyperlink>
            <w:r w:rsidR="000A69E7">
              <w:t xml:space="preserve"> and</w:t>
            </w:r>
            <w:r w:rsidR="5A39D2B3">
              <w:t xml:space="preserve"> </w:t>
            </w:r>
            <w:hyperlink r:id="rId13" w:anchor="!/view?docid=c954b131-7884-494c-b4bb-dfc12fdc846f" w:history="1">
              <w:r w:rsidR="5E6EA2AC" w:rsidRPr="0654014C">
                <w:rPr>
                  <w:rStyle w:val="Hyperlink"/>
                </w:rPr>
                <w:t>Universal Care – Consultative Call Flow (CCF) Process (095822)</w:t>
              </w:r>
            </w:hyperlink>
            <w:r w:rsidR="5E6EA2AC">
              <w:t>,</w:t>
            </w:r>
            <w:r w:rsidR="5A053F87">
              <w:t xml:space="preserve"> then proceed to </w:t>
            </w:r>
            <w:hyperlink w:anchor="ProcessStep5" w:history="1">
              <w:r w:rsidR="007A0A45" w:rsidRPr="007A0A45">
                <w:rPr>
                  <w:rStyle w:val="Hyperlink"/>
                </w:rPr>
                <w:t>S</w:t>
              </w:r>
              <w:r w:rsidR="5A053F87" w:rsidRPr="007A0A45">
                <w:rPr>
                  <w:rStyle w:val="Hyperlink"/>
                </w:rPr>
                <w:t>tep 5</w:t>
              </w:r>
            </w:hyperlink>
            <w:r w:rsidR="000A69E7">
              <w:t>.</w:t>
            </w:r>
          </w:p>
        </w:tc>
      </w:tr>
      <w:tr w:rsidR="002F1A23" w14:paraId="08A725D8" w14:textId="77777777" w:rsidTr="005836AE">
        <w:tc>
          <w:tcPr>
            <w:tcW w:w="292" w:type="pct"/>
          </w:tcPr>
          <w:p w14:paraId="244DF05D" w14:textId="70BB068B" w:rsidR="00B54382" w:rsidRPr="00B54382" w:rsidRDefault="00B55E70" w:rsidP="00B54382">
            <w:pPr>
              <w:jc w:val="center"/>
              <w:rPr>
                <w:b/>
                <w:bCs/>
                <w:szCs w:val="24"/>
              </w:rPr>
            </w:pPr>
            <w:r>
              <w:rPr>
                <w:b/>
                <w:bCs/>
                <w:szCs w:val="24"/>
              </w:rPr>
              <w:t>2</w:t>
            </w:r>
          </w:p>
        </w:tc>
        <w:tc>
          <w:tcPr>
            <w:tcW w:w="4708" w:type="pct"/>
            <w:gridSpan w:val="3"/>
          </w:tcPr>
          <w:p w14:paraId="7AA3630A" w14:textId="3E86A52D" w:rsidR="00B54382" w:rsidRPr="00B54382" w:rsidRDefault="00B54382" w:rsidP="00B54382">
            <w:pPr>
              <w:rPr>
                <w:szCs w:val="24"/>
              </w:rPr>
            </w:pPr>
            <w:r w:rsidRPr="00B54382">
              <w:rPr>
                <w:szCs w:val="24"/>
              </w:rPr>
              <w:t xml:space="preserve">Greet the member. </w:t>
            </w:r>
          </w:p>
          <w:p w14:paraId="691B7F26" w14:textId="3F03260D" w:rsidR="00B54382" w:rsidRDefault="00B54382" w:rsidP="00B54382">
            <w:pPr>
              <w:rPr>
                <w:szCs w:val="24"/>
              </w:rPr>
            </w:pPr>
            <w:r>
              <w:rPr>
                <w:noProof/>
              </w:rPr>
              <w:drawing>
                <wp:inline distT="0" distB="0" distL="0" distR="0" wp14:anchorId="74D7EA3E" wp14:editId="7579F985">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Hello, this is &lt;</w:t>
            </w:r>
            <w:r w:rsidR="00C05C2D">
              <w:rPr>
                <w:szCs w:val="24"/>
              </w:rPr>
              <w:t>Your Name</w:t>
            </w:r>
            <w:r>
              <w:rPr>
                <w:szCs w:val="24"/>
              </w:rPr>
              <w:t>&gt; with CVS Caremark</w:t>
            </w:r>
            <w:r w:rsidR="00825A72">
              <w:rPr>
                <w:szCs w:val="24"/>
              </w:rPr>
              <w:t xml:space="preserve"> on behalf </w:t>
            </w:r>
            <w:r w:rsidR="00B11024">
              <w:rPr>
                <w:szCs w:val="24"/>
              </w:rPr>
              <w:t>of &lt;Client Name&gt;.</w:t>
            </w:r>
            <w:r>
              <w:rPr>
                <w:szCs w:val="24"/>
              </w:rPr>
              <w:t>Is &lt;</w:t>
            </w:r>
            <w:r w:rsidR="00C05C2D">
              <w:rPr>
                <w:szCs w:val="24"/>
              </w:rPr>
              <w:t>Full Member Name</w:t>
            </w:r>
            <w:r>
              <w:rPr>
                <w:szCs w:val="24"/>
              </w:rPr>
              <w:t>&gt; available?</w:t>
            </w:r>
          </w:p>
          <w:p w14:paraId="5EE9D335" w14:textId="77777777" w:rsidR="00B54382" w:rsidRDefault="00B54382" w:rsidP="001665DF">
            <w:pPr>
              <w:pStyle w:val="ListParagraph"/>
              <w:numPr>
                <w:ilvl w:val="0"/>
                <w:numId w:val="4"/>
              </w:numPr>
              <w:spacing w:before="0" w:after="160" w:line="254" w:lineRule="auto"/>
              <w:rPr>
                <w:szCs w:val="24"/>
              </w:rPr>
            </w:pPr>
            <w:r>
              <w:rPr>
                <w:szCs w:val="24"/>
              </w:rPr>
              <w:t>If member confirms it is them on the phone, continue.</w:t>
            </w:r>
          </w:p>
          <w:p w14:paraId="4B588280" w14:textId="458DC628" w:rsidR="00B54382" w:rsidRDefault="00B54382" w:rsidP="00B54382">
            <w:pPr>
              <w:rPr>
                <w:szCs w:val="24"/>
              </w:rPr>
            </w:pPr>
            <w:r>
              <w:rPr>
                <w:noProof/>
              </w:rPr>
              <w:drawing>
                <wp:inline distT="0" distB="0" distL="0" distR="0" wp14:anchorId="1A424024" wp14:editId="102716D9">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bookmarkStart w:id="4" w:name="OLE_LINK7"/>
            <w:bookmarkStart w:id="5" w:name="OLE_LINK4"/>
            <w:r>
              <w:rPr>
                <w:szCs w:val="24"/>
              </w:rPr>
              <w:t>As a valued member, I am reaching out to make you aware of your new plan benefits through CVS Caremark and ensure you understand your coverage</w:t>
            </w:r>
            <w:r w:rsidR="0037784A">
              <w:rPr>
                <w:szCs w:val="24"/>
              </w:rPr>
              <w:t xml:space="preserve">. </w:t>
            </w:r>
            <w:r>
              <w:rPr>
                <w:szCs w:val="24"/>
              </w:rPr>
              <w:t>We may have an opportunity to save you time</w:t>
            </w:r>
            <w:r w:rsidR="00702B45">
              <w:rPr>
                <w:szCs w:val="24"/>
              </w:rPr>
              <w:t xml:space="preserve">, </w:t>
            </w:r>
            <w:r>
              <w:rPr>
                <w:szCs w:val="24"/>
              </w:rPr>
              <w:t xml:space="preserve">money, and make managing your prescriptions with us easier. Do you have a few minutes to speak with me? </w:t>
            </w:r>
            <w:bookmarkEnd w:id="4"/>
            <w:bookmarkEnd w:id="5"/>
          </w:p>
          <w:p w14:paraId="1D935812" w14:textId="77777777" w:rsidR="00B54382" w:rsidRDefault="00B54382" w:rsidP="001665DF">
            <w:pPr>
              <w:pStyle w:val="ListParagraph"/>
              <w:numPr>
                <w:ilvl w:val="0"/>
                <w:numId w:val="4"/>
              </w:numPr>
              <w:spacing w:before="0" w:after="160" w:line="254" w:lineRule="auto"/>
              <w:rPr>
                <w:szCs w:val="24"/>
              </w:rPr>
            </w:pPr>
            <w:r>
              <w:rPr>
                <w:szCs w:val="24"/>
              </w:rPr>
              <w:t xml:space="preserve">If </w:t>
            </w:r>
            <w:r>
              <w:rPr>
                <w:b/>
                <w:bCs/>
                <w:szCs w:val="24"/>
              </w:rPr>
              <w:t>yes</w:t>
            </w:r>
            <w:r>
              <w:rPr>
                <w:szCs w:val="24"/>
              </w:rPr>
              <w:t>, continue to next step.</w:t>
            </w:r>
          </w:p>
          <w:p w14:paraId="2DDB2002" w14:textId="77777777" w:rsidR="00B54382" w:rsidRDefault="00B54382" w:rsidP="001665DF">
            <w:pPr>
              <w:pStyle w:val="ListParagraph"/>
              <w:numPr>
                <w:ilvl w:val="0"/>
                <w:numId w:val="4"/>
              </w:numPr>
              <w:spacing w:before="0" w:after="160" w:line="254" w:lineRule="auto"/>
              <w:rPr>
                <w:szCs w:val="24"/>
              </w:rPr>
            </w:pPr>
            <w:r>
              <w:rPr>
                <w:szCs w:val="24"/>
              </w:rPr>
              <w:t xml:space="preserve">If </w:t>
            </w:r>
            <w:r>
              <w:rPr>
                <w:b/>
                <w:bCs/>
                <w:szCs w:val="24"/>
              </w:rPr>
              <w:t>no</w:t>
            </w:r>
            <w:r>
              <w:rPr>
                <w:szCs w:val="24"/>
              </w:rPr>
              <w:t>, ask when a good time would be to call back.</w:t>
            </w:r>
          </w:p>
          <w:p w14:paraId="600B8494" w14:textId="77777777" w:rsidR="00550281" w:rsidRDefault="00550281" w:rsidP="000B4E3C">
            <w:pPr>
              <w:pStyle w:val="ListParagraph"/>
              <w:spacing w:before="0" w:after="160" w:line="254" w:lineRule="auto"/>
              <w:rPr>
                <w:szCs w:val="24"/>
              </w:rPr>
            </w:pPr>
          </w:p>
          <w:p w14:paraId="0F11BDE6" w14:textId="12C070CC" w:rsidR="00AE2124" w:rsidRDefault="006E49F9" w:rsidP="00AE2124">
            <w:pPr>
              <w:spacing w:before="0" w:after="160" w:line="254" w:lineRule="auto"/>
              <w:rPr>
                <w:b/>
                <w:bCs/>
                <w:szCs w:val="24"/>
              </w:rPr>
            </w:pPr>
            <w:r>
              <w:rPr>
                <w:b/>
                <w:bCs/>
                <w:szCs w:val="24"/>
              </w:rPr>
              <w:t xml:space="preserve">If </w:t>
            </w:r>
            <w:r w:rsidR="004B0272">
              <w:rPr>
                <w:b/>
                <w:bCs/>
                <w:szCs w:val="24"/>
              </w:rPr>
              <w:t xml:space="preserve">a </w:t>
            </w:r>
            <w:r w:rsidR="005C01AA">
              <w:rPr>
                <w:b/>
                <w:bCs/>
                <w:szCs w:val="24"/>
              </w:rPr>
              <w:t xml:space="preserve">voicemail </w:t>
            </w:r>
            <w:r w:rsidR="004B0272">
              <w:rPr>
                <w:b/>
                <w:bCs/>
                <w:szCs w:val="24"/>
              </w:rPr>
              <w:t>is received</w:t>
            </w:r>
            <w:r w:rsidR="00550281">
              <w:rPr>
                <w:b/>
                <w:bCs/>
                <w:szCs w:val="24"/>
              </w:rPr>
              <w:t xml:space="preserve"> on an outbound call</w:t>
            </w:r>
            <w:r w:rsidR="004B0272">
              <w:rPr>
                <w:b/>
                <w:bCs/>
                <w:szCs w:val="24"/>
              </w:rPr>
              <w:t xml:space="preserve">, use the following scripting: </w:t>
            </w:r>
          </w:p>
          <w:p w14:paraId="27ED6532" w14:textId="1458798F" w:rsidR="009E3A36" w:rsidRDefault="00000000" w:rsidP="00502045">
            <w:pPr>
              <w:ind w:left="360"/>
              <w:rPr>
                <w:color w:val="000000"/>
                <w:szCs w:val="24"/>
              </w:rPr>
            </w:pPr>
            <w:r>
              <w:pict w14:anchorId="10BC30E6">
                <v:shape id="Picture 214119834" o:spid="_x0000_i1026" type="#_x0000_t75" style="width:18.75pt;height:16.5pt;visibility:visible">
                  <v:imagedata r:id="rId15" o:title=""/>
                </v:shape>
              </w:pict>
            </w:r>
            <w:r w:rsidR="000C0A2E">
              <w:rPr>
                <w:szCs w:val="24"/>
              </w:rPr>
              <w:t xml:space="preserve"> </w:t>
            </w:r>
            <w:r w:rsidR="00C71430" w:rsidRPr="000B4E3C">
              <w:rPr>
                <w:color w:val="000000"/>
                <w:szCs w:val="24"/>
              </w:rPr>
              <w:t xml:space="preserve">Hello, this message is for </w:t>
            </w:r>
            <w:r w:rsidR="0048638D">
              <w:rPr>
                <w:color w:val="000000"/>
                <w:szCs w:val="24"/>
              </w:rPr>
              <w:t>&lt;</w:t>
            </w:r>
            <w:r w:rsidR="00C71430" w:rsidRPr="000B4E3C">
              <w:rPr>
                <w:color w:val="000000"/>
                <w:szCs w:val="24"/>
              </w:rPr>
              <w:t>M</w:t>
            </w:r>
            <w:r w:rsidR="0048638D">
              <w:rPr>
                <w:color w:val="000000"/>
                <w:szCs w:val="24"/>
              </w:rPr>
              <w:t>ember</w:t>
            </w:r>
            <w:r w:rsidR="00C71430" w:rsidRPr="000B4E3C">
              <w:rPr>
                <w:color w:val="000000"/>
                <w:szCs w:val="24"/>
              </w:rPr>
              <w:t xml:space="preserve"> N</w:t>
            </w:r>
            <w:r w:rsidR="0048638D">
              <w:rPr>
                <w:color w:val="000000"/>
                <w:szCs w:val="24"/>
              </w:rPr>
              <w:t>ame&gt;</w:t>
            </w:r>
            <w:r w:rsidR="00C71430" w:rsidRPr="000B4E3C">
              <w:rPr>
                <w:color w:val="000000"/>
                <w:szCs w:val="24"/>
              </w:rPr>
              <w:t xml:space="preserve">. This is </w:t>
            </w:r>
            <w:r w:rsidR="0048638D">
              <w:rPr>
                <w:color w:val="000000"/>
                <w:szCs w:val="24"/>
              </w:rPr>
              <w:t>&lt;</w:t>
            </w:r>
            <w:r w:rsidR="00C71430" w:rsidRPr="000B4E3C">
              <w:rPr>
                <w:color w:val="000000"/>
                <w:szCs w:val="24"/>
              </w:rPr>
              <w:t>R</w:t>
            </w:r>
            <w:r w:rsidR="0048638D">
              <w:rPr>
                <w:color w:val="000000"/>
                <w:szCs w:val="24"/>
              </w:rPr>
              <w:t>ep</w:t>
            </w:r>
            <w:r w:rsidR="00C71430" w:rsidRPr="000B4E3C">
              <w:rPr>
                <w:color w:val="000000"/>
                <w:szCs w:val="24"/>
              </w:rPr>
              <w:t xml:space="preserve"> N</w:t>
            </w:r>
            <w:r w:rsidR="00D4362E">
              <w:rPr>
                <w:color w:val="000000"/>
                <w:szCs w:val="24"/>
              </w:rPr>
              <w:t>ame</w:t>
            </w:r>
            <w:r w:rsidR="0048638D">
              <w:rPr>
                <w:color w:val="000000"/>
                <w:szCs w:val="24"/>
              </w:rPr>
              <w:t>&gt;</w:t>
            </w:r>
            <w:r w:rsidR="00C71430" w:rsidRPr="000B4E3C">
              <w:rPr>
                <w:color w:val="000000"/>
                <w:szCs w:val="24"/>
              </w:rPr>
              <w:t xml:space="preserve"> calling from CVS Caremark to discuss some important information about your prescription benefit plan. It’s important that you call us back toll-free at </w:t>
            </w:r>
            <w:r w:rsidR="00CF27F8">
              <w:rPr>
                <w:color w:val="000000"/>
                <w:szCs w:val="24"/>
              </w:rPr>
              <w:t>phone</w:t>
            </w:r>
            <w:r w:rsidR="00F9580F">
              <w:rPr>
                <w:color w:val="000000"/>
                <w:szCs w:val="24"/>
              </w:rPr>
              <w:t xml:space="preserve"> </w:t>
            </w:r>
            <w:r w:rsidR="00C71430" w:rsidRPr="000B4E3C">
              <w:rPr>
                <w:color w:val="000000"/>
                <w:szCs w:val="24"/>
              </w:rPr>
              <w:t>number</w:t>
            </w:r>
            <w:r w:rsidR="00161A47">
              <w:rPr>
                <w:color w:val="000000"/>
                <w:szCs w:val="24"/>
              </w:rPr>
              <w:t xml:space="preserve"> 1-800-706-8480</w:t>
            </w:r>
            <w:r w:rsidR="00C71430" w:rsidRPr="000B4E3C">
              <w:rPr>
                <w:color w:val="000000"/>
                <w:szCs w:val="24"/>
              </w:rPr>
              <w:t xml:space="preserve">. We look forward to your call. Thank you, goodbye.” </w:t>
            </w:r>
          </w:p>
          <w:p w14:paraId="202E33C0" w14:textId="79AF7FA5" w:rsidR="00AB6F63" w:rsidRPr="00AB6F63" w:rsidRDefault="00C71430" w:rsidP="001665DF">
            <w:pPr>
              <w:pStyle w:val="ListParagraph"/>
              <w:numPr>
                <w:ilvl w:val="0"/>
                <w:numId w:val="17"/>
              </w:numPr>
              <w:spacing w:line="360" w:lineRule="auto"/>
              <w:rPr>
                <w:szCs w:val="24"/>
              </w:rPr>
            </w:pPr>
            <w:r w:rsidRPr="000B4E3C">
              <w:rPr>
                <w:color w:val="000000"/>
                <w:szCs w:val="24"/>
              </w:rPr>
              <w:t>Refer</w:t>
            </w:r>
            <w:r w:rsidR="00550281" w:rsidRPr="00AB6F63">
              <w:rPr>
                <w:color w:val="000000"/>
                <w:szCs w:val="24"/>
              </w:rPr>
              <w:t xml:space="preserve"> To </w:t>
            </w:r>
            <w:hyperlink r:id="rId16" w:anchor="!/view?docid=5a386ced-5dc4-4139-a0b3-9ceffb2431c9" w:history="1">
              <w:r w:rsidR="00E73889" w:rsidRPr="005E732C">
                <w:rPr>
                  <w:rStyle w:val="Hyperlink"/>
                  <w:szCs w:val="24"/>
                </w:rPr>
                <w:t>Compass</w:t>
              </w:r>
              <w:r w:rsidR="00E73889" w:rsidRPr="005E732C">
                <w:rPr>
                  <w:rStyle w:val="Hyperlink"/>
                  <w:b/>
                  <w:bCs/>
                  <w:szCs w:val="24"/>
                </w:rPr>
                <w:t xml:space="preserve"> - </w:t>
              </w:r>
              <w:r w:rsidR="00E73889" w:rsidRPr="005E732C">
                <w:rPr>
                  <w:rStyle w:val="Hyperlink"/>
                  <w:szCs w:val="24"/>
                </w:rPr>
                <w:t>Outbound Guided Caller Authentication (066775)</w:t>
              </w:r>
            </w:hyperlink>
            <w:r w:rsidR="00550281" w:rsidRPr="00AB6F63">
              <w:rPr>
                <w:szCs w:val="24"/>
              </w:rPr>
              <w:t xml:space="preserve"> for </w:t>
            </w:r>
            <w:r w:rsidR="00502045" w:rsidRPr="00AB6F63">
              <w:rPr>
                <w:szCs w:val="24"/>
              </w:rPr>
              <w:t>call dispositioning as needed</w:t>
            </w:r>
            <w:r w:rsidR="009E3A36" w:rsidRPr="00AB6F63">
              <w:rPr>
                <w:szCs w:val="24"/>
              </w:rPr>
              <w:t xml:space="preserve"> and document the account in accordance with the </w:t>
            </w:r>
            <w:r w:rsidR="0097538D" w:rsidRPr="00AB6F63">
              <w:rPr>
                <w:szCs w:val="24"/>
              </w:rPr>
              <w:t xml:space="preserve">outbound call campaign. </w:t>
            </w:r>
            <w:r w:rsidR="009E3A36" w:rsidRPr="00AB6F63">
              <w:rPr>
                <w:szCs w:val="24"/>
              </w:rPr>
              <w:t xml:space="preserve"> </w:t>
            </w:r>
          </w:p>
          <w:p w14:paraId="6D199587" w14:textId="62F316B1" w:rsidR="00DE3464" w:rsidRPr="000B4E3C" w:rsidRDefault="00AB6F63" w:rsidP="001665DF">
            <w:pPr>
              <w:pStyle w:val="ListParagraph"/>
              <w:numPr>
                <w:ilvl w:val="0"/>
                <w:numId w:val="17"/>
              </w:numPr>
              <w:spacing w:line="360" w:lineRule="auto"/>
              <w:rPr>
                <w:rFonts w:ascii="CVS Health Sans" w:hAnsi="CVS Health Sans"/>
                <w:color w:val="000000"/>
                <w:szCs w:val="24"/>
                <w:shd w:val="clear" w:color="auto" w:fill="FFFFFF"/>
              </w:rPr>
            </w:pPr>
            <w:r w:rsidRPr="00AB6F63">
              <w:rPr>
                <w:szCs w:val="24"/>
              </w:rPr>
              <w:t xml:space="preserve">Refer to </w:t>
            </w:r>
            <w:hyperlink r:id="rId17" w:anchor="!/view?docid=0296717e-6df6-4184-b337-13abcd4b070b" w:history="1">
              <w:r w:rsidR="00B538CB" w:rsidRPr="00B538CB">
                <w:rPr>
                  <w:rStyle w:val="Hyperlink"/>
                  <w:szCs w:val="24"/>
                </w:rPr>
                <w:t>Compass – Close an Interaction or Research Case (050011)</w:t>
              </w:r>
            </w:hyperlink>
            <w:r w:rsidR="001A7900" w:rsidRPr="00AB6F63">
              <w:rPr>
                <w:szCs w:val="24"/>
              </w:rPr>
              <w:t>. Reason for Closing Case should be Interaction Completed.  </w:t>
            </w:r>
          </w:p>
          <w:p w14:paraId="5D0AF6B3" w14:textId="5F9D742F" w:rsidR="000C0A2E" w:rsidRPr="000B4E3C" w:rsidRDefault="006E29B9" w:rsidP="001665DF">
            <w:pPr>
              <w:pStyle w:val="ListParagraph"/>
              <w:numPr>
                <w:ilvl w:val="0"/>
                <w:numId w:val="17"/>
              </w:numPr>
              <w:spacing w:line="360" w:lineRule="auto"/>
              <w:rPr>
                <w:rFonts w:ascii="CVS Health Sans" w:hAnsi="CVS Health Sans"/>
                <w:color w:val="000000"/>
                <w:szCs w:val="24"/>
                <w:shd w:val="clear" w:color="auto" w:fill="FFFFFF"/>
              </w:rPr>
            </w:pPr>
            <w:r>
              <w:rPr>
                <w:szCs w:val="24"/>
              </w:rPr>
              <w:t xml:space="preserve">Refer to </w:t>
            </w:r>
            <w:hyperlink r:id="rId18" w:anchor="!/view?docid=b9a50365-4c4b-4157-8c7b-00f8e1e6b6f3" w:history="1">
              <w:r w:rsidR="00475ADB" w:rsidRPr="006E29B9">
                <w:rPr>
                  <w:rStyle w:val="Hyperlink"/>
                  <w:szCs w:val="24"/>
                </w:rPr>
                <w:t xml:space="preserve">Compass - </w:t>
              </w:r>
              <w:r w:rsidR="001A7900" w:rsidRPr="006E29B9">
                <w:rPr>
                  <w:rStyle w:val="Hyperlink"/>
                  <w:szCs w:val="24"/>
                </w:rPr>
                <w:t xml:space="preserve">Primary Interaction Reason (PIR) </w:t>
              </w:r>
              <w:r w:rsidR="00475ADB" w:rsidRPr="006E29B9">
                <w:rPr>
                  <w:rStyle w:val="Hyperlink"/>
                  <w:szCs w:val="24"/>
                </w:rPr>
                <w:t>(</w:t>
              </w:r>
              <w:r w:rsidR="001A7900" w:rsidRPr="006E29B9">
                <w:rPr>
                  <w:rStyle w:val="Hyperlink"/>
                  <w:szCs w:val="24"/>
                </w:rPr>
                <w:t>064447</w:t>
              </w:r>
              <w:r w:rsidR="00475ADB" w:rsidRPr="006E29B9">
                <w:rPr>
                  <w:rStyle w:val="Hyperlink"/>
                  <w:szCs w:val="24"/>
                </w:rPr>
                <w:t>)</w:t>
              </w:r>
            </w:hyperlink>
            <w:r w:rsidR="001A7900" w:rsidRPr="00AB6F63">
              <w:rPr>
                <w:szCs w:val="24"/>
              </w:rPr>
              <w:t xml:space="preserve">. </w:t>
            </w:r>
            <w:r w:rsidR="001A7900" w:rsidRPr="000B4E3C">
              <w:rPr>
                <w:b/>
                <w:bCs/>
                <w:szCs w:val="24"/>
              </w:rPr>
              <w:t>Primary Interaction Reason</w:t>
            </w:r>
            <w:r w:rsidR="001A7900" w:rsidRPr="00AB6F63">
              <w:rPr>
                <w:szCs w:val="24"/>
              </w:rPr>
              <w:t xml:space="preserve"> should be Account Maintenance</w:t>
            </w:r>
            <w:r w:rsidR="00CD1A2E">
              <w:rPr>
                <w:szCs w:val="24"/>
              </w:rPr>
              <w:t xml:space="preserve"> and for </w:t>
            </w:r>
            <w:r w:rsidR="00CD1A2E" w:rsidRPr="000B4E3C">
              <w:rPr>
                <w:b/>
                <w:bCs/>
                <w:szCs w:val="24"/>
              </w:rPr>
              <w:t>Primary Interaction Reason Detail</w:t>
            </w:r>
            <w:r w:rsidR="008D1F71">
              <w:rPr>
                <w:szCs w:val="24"/>
              </w:rPr>
              <w:t xml:space="preserve"> should be Account Updates</w:t>
            </w:r>
            <w:r w:rsidR="001A7900" w:rsidRPr="00AB6F63">
              <w:rPr>
                <w:szCs w:val="24"/>
              </w:rPr>
              <w:t>. </w:t>
            </w:r>
          </w:p>
        </w:tc>
      </w:tr>
      <w:tr w:rsidR="002F1A23" w14:paraId="03C82C7A" w14:textId="77777777" w:rsidTr="005836AE">
        <w:trPr>
          <w:trHeight w:val="39"/>
        </w:trPr>
        <w:tc>
          <w:tcPr>
            <w:tcW w:w="292" w:type="pct"/>
            <w:vMerge w:val="restart"/>
          </w:tcPr>
          <w:p w14:paraId="2A7C383C" w14:textId="6DAAC579" w:rsidR="002F1A23" w:rsidRPr="00B54382" w:rsidRDefault="00546EE1" w:rsidP="00B54382">
            <w:pPr>
              <w:jc w:val="center"/>
              <w:rPr>
                <w:b/>
                <w:bCs/>
                <w:szCs w:val="24"/>
              </w:rPr>
            </w:pPr>
            <w:r>
              <w:rPr>
                <w:b/>
                <w:bCs/>
                <w:szCs w:val="24"/>
              </w:rPr>
              <w:t>3</w:t>
            </w:r>
          </w:p>
        </w:tc>
        <w:tc>
          <w:tcPr>
            <w:tcW w:w="4708" w:type="pct"/>
            <w:gridSpan w:val="3"/>
          </w:tcPr>
          <w:p w14:paraId="48DFAA0F" w14:textId="77777777" w:rsidR="00BB6EFF" w:rsidRDefault="00010658" w:rsidP="00010658">
            <w:pPr>
              <w:rPr>
                <w:szCs w:val="24"/>
              </w:rPr>
            </w:pPr>
            <w:bookmarkStart w:id="6" w:name="OLE_LINK5"/>
            <w:r w:rsidRPr="00B54382">
              <w:rPr>
                <w:noProof/>
                <w:szCs w:val="24"/>
              </w:rPr>
              <w:drawing>
                <wp:inline distT="0" distB="0" distL="0" distR="0" wp14:anchorId="74700584" wp14:editId="08908873">
                  <wp:extent cx="238125" cy="209550"/>
                  <wp:effectExtent l="0" t="0" r="9525" b="0"/>
                  <wp:docPr id="1132154649" name="Picture 113215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r w:rsidRPr="00B54382">
              <w:rPr>
                <w:szCs w:val="24"/>
              </w:rPr>
              <w:t>In order to protect your privacy</w:t>
            </w:r>
            <w:r>
              <w:rPr>
                <w:szCs w:val="24"/>
              </w:rPr>
              <w:t>,</w:t>
            </w:r>
            <w:r w:rsidRPr="00B54382">
              <w:rPr>
                <w:szCs w:val="24"/>
              </w:rPr>
              <w:t xml:space="preserve"> can you please provide your zip code (or other possible authenticators</w:t>
            </w:r>
            <w:r w:rsidR="0097221D">
              <w:rPr>
                <w:szCs w:val="24"/>
              </w:rPr>
              <w:t>)</w:t>
            </w:r>
            <w:r w:rsidR="00BB6EFF">
              <w:rPr>
                <w:szCs w:val="24"/>
              </w:rPr>
              <w:t>?</w:t>
            </w:r>
          </w:p>
          <w:p w14:paraId="7A860DB1" w14:textId="56279DDA" w:rsidR="002F1A23" w:rsidRDefault="0097221D" w:rsidP="00010658">
            <w:pPr>
              <w:rPr>
                <w:szCs w:val="24"/>
              </w:rPr>
            </w:pPr>
            <w:r>
              <w:rPr>
                <w:szCs w:val="24"/>
              </w:rPr>
              <w:t xml:space="preserve"> </w:t>
            </w:r>
            <w:r w:rsidR="00887818">
              <w:t xml:space="preserve">Refer to </w:t>
            </w:r>
            <w:hyperlink r:id="rId19" w:anchor="!/view?docid=5a386ced-5dc4-4139-a0b3-9ceffb2431c9" w:history="1">
              <w:r w:rsidR="001573C1" w:rsidRPr="005E732C">
                <w:rPr>
                  <w:rStyle w:val="Hyperlink"/>
                  <w:szCs w:val="24"/>
                </w:rPr>
                <w:t>Compass</w:t>
              </w:r>
              <w:r w:rsidR="001573C1" w:rsidRPr="005E732C">
                <w:rPr>
                  <w:rStyle w:val="Hyperlink"/>
                  <w:b/>
                  <w:bCs/>
                  <w:szCs w:val="24"/>
                </w:rPr>
                <w:t xml:space="preserve"> - </w:t>
              </w:r>
              <w:r w:rsidR="001573C1" w:rsidRPr="005E732C">
                <w:rPr>
                  <w:rStyle w:val="Hyperlink"/>
                  <w:szCs w:val="24"/>
                </w:rPr>
                <w:t>Outbound Guided Caller Authentication (066775)</w:t>
              </w:r>
            </w:hyperlink>
            <w:r w:rsidR="001573C1">
              <w:t xml:space="preserve"> </w:t>
            </w:r>
            <w:r w:rsidR="00887818">
              <w:rPr>
                <w:szCs w:val="24"/>
              </w:rPr>
              <w:t xml:space="preserve">for authentication process. </w:t>
            </w:r>
            <w:bookmarkEnd w:id="6"/>
          </w:p>
        </w:tc>
      </w:tr>
      <w:tr w:rsidR="005836AE" w14:paraId="05DF79D3" w14:textId="77777777" w:rsidTr="005836AE">
        <w:trPr>
          <w:trHeight w:val="37"/>
        </w:trPr>
        <w:tc>
          <w:tcPr>
            <w:tcW w:w="292" w:type="pct"/>
            <w:vMerge/>
          </w:tcPr>
          <w:p w14:paraId="59E52751" w14:textId="77777777" w:rsidR="002F1A23" w:rsidRPr="00B54382" w:rsidRDefault="002F1A23" w:rsidP="00B54382">
            <w:pPr>
              <w:jc w:val="center"/>
              <w:rPr>
                <w:b/>
                <w:bCs/>
                <w:szCs w:val="24"/>
              </w:rPr>
            </w:pPr>
            <w:bookmarkStart w:id="7" w:name="_Hlk138420198"/>
          </w:p>
        </w:tc>
        <w:tc>
          <w:tcPr>
            <w:tcW w:w="1084" w:type="pct"/>
            <w:shd w:val="clear" w:color="auto" w:fill="D9D9D9" w:themeFill="background1" w:themeFillShade="D9"/>
          </w:tcPr>
          <w:p w14:paraId="11C259AA" w14:textId="70086269" w:rsidR="002F1A23" w:rsidRPr="00B54382" w:rsidRDefault="002F1A23" w:rsidP="00B54382">
            <w:pPr>
              <w:jc w:val="center"/>
              <w:rPr>
                <w:b/>
                <w:bCs/>
                <w:szCs w:val="24"/>
              </w:rPr>
            </w:pPr>
            <w:r w:rsidRPr="00B54382">
              <w:rPr>
                <w:b/>
                <w:bCs/>
                <w:szCs w:val="24"/>
              </w:rPr>
              <w:t>If…</w:t>
            </w:r>
          </w:p>
        </w:tc>
        <w:tc>
          <w:tcPr>
            <w:tcW w:w="3624" w:type="pct"/>
            <w:gridSpan w:val="2"/>
            <w:shd w:val="clear" w:color="auto" w:fill="D9D9D9" w:themeFill="background1" w:themeFillShade="D9"/>
          </w:tcPr>
          <w:p w14:paraId="472231DB" w14:textId="22569E6C" w:rsidR="002F1A23" w:rsidRPr="00B54382" w:rsidRDefault="002F1A23" w:rsidP="00B54382">
            <w:pPr>
              <w:jc w:val="center"/>
              <w:rPr>
                <w:b/>
                <w:bCs/>
                <w:szCs w:val="24"/>
              </w:rPr>
            </w:pPr>
            <w:r>
              <w:rPr>
                <w:b/>
                <w:bCs/>
                <w:szCs w:val="24"/>
              </w:rPr>
              <w:t>Then…</w:t>
            </w:r>
          </w:p>
        </w:tc>
      </w:tr>
      <w:tr w:rsidR="002F1A23" w14:paraId="4C563972" w14:textId="77777777" w:rsidTr="005836AE">
        <w:trPr>
          <w:trHeight w:val="81"/>
        </w:trPr>
        <w:tc>
          <w:tcPr>
            <w:tcW w:w="292" w:type="pct"/>
            <w:vMerge/>
          </w:tcPr>
          <w:p w14:paraId="69515044" w14:textId="77777777" w:rsidR="002F1A23" w:rsidRPr="00B54382" w:rsidRDefault="002F1A23" w:rsidP="00B54382">
            <w:pPr>
              <w:jc w:val="center"/>
              <w:rPr>
                <w:b/>
                <w:bCs/>
                <w:szCs w:val="24"/>
              </w:rPr>
            </w:pPr>
          </w:p>
        </w:tc>
        <w:tc>
          <w:tcPr>
            <w:tcW w:w="1084" w:type="pct"/>
            <w:vMerge w:val="restart"/>
          </w:tcPr>
          <w:p w14:paraId="1A18277E" w14:textId="0569616F" w:rsidR="002F1A23" w:rsidRDefault="002F1A23" w:rsidP="00B54382">
            <w:pPr>
              <w:rPr>
                <w:szCs w:val="24"/>
              </w:rPr>
            </w:pPr>
            <w:r w:rsidRPr="00B54382">
              <w:rPr>
                <w:szCs w:val="24"/>
              </w:rPr>
              <w:t>S</w:t>
            </w:r>
            <w:r>
              <w:rPr>
                <w:szCs w:val="24"/>
              </w:rPr>
              <w:t>peaking with s</w:t>
            </w:r>
            <w:r w:rsidRPr="00B54382">
              <w:rPr>
                <w:szCs w:val="24"/>
              </w:rPr>
              <w:t>omeone who represents themselves as the member/beneficiary</w:t>
            </w:r>
          </w:p>
        </w:tc>
        <w:tc>
          <w:tcPr>
            <w:tcW w:w="3624" w:type="pct"/>
            <w:gridSpan w:val="2"/>
          </w:tcPr>
          <w:p w14:paraId="6F813EE1" w14:textId="1115E46D" w:rsidR="002F1A23" w:rsidRPr="007A2C45" w:rsidRDefault="00E628C4" w:rsidP="000B4E3C">
            <w:r>
              <w:rPr>
                <w:szCs w:val="24"/>
              </w:rPr>
              <w:t>Refer to the following</w:t>
            </w:r>
            <w:r w:rsidR="004D3991">
              <w:rPr>
                <w:szCs w:val="24"/>
              </w:rPr>
              <w:t>:</w:t>
            </w:r>
          </w:p>
        </w:tc>
      </w:tr>
      <w:tr w:rsidR="00BB6EFF" w14:paraId="2C63443B" w14:textId="77777777" w:rsidTr="005836AE">
        <w:trPr>
          <w:trHeight w:val="78"/>
        </w:trPr>
        <w:tc>
          <w:tcPr>
            <w:tcW w:w="292" w:type="pct"/>
            <w:vMerge/>
          </w:tcPr>
          <w:p w14:paraId="50278F2E" w14:textId="77777777" w:rsidR="002F1A23" w:rsidRPr="00B54382" w:rsidRDefault="002F1A23" w:rsidP="00B54382">
            <w:pPr>
              <w:jc w:val="center"/>
              <w:rPr>
                <w:b/>
                <w:bCs/>
                <w:szCs w:val="24"/>
              </w:rPr>
            </w:pPr>
          </w:p>
        </w:tc>
        <w:tc>
          <w:tcPr>
            <w:tcW w:w="1084" w:type="pct"/>
            <w:vMerge/>
          </w:tcPr>
          <w:p w14:paraId="18ACBED1" w14:textId="77777777" w:rsidR="002F1A23" w:rsidRPr="00B54382" w:rsidRDefault="002F1A23" w:rsidP="00B54382">
            <w:pPr>
              <w:rPr>
                <w:szCs w:val="24"/>
              </w:rPr>
            </w:pPr>
          </w:p>
        </w:tc>
        <w:tc>
          <w:tcPr>
            <w:tcW w:w="1066" w:type="pct"/>
            <w:shd w:val="clear" w:color="auto" w:fill="D9D9D9" w:themeFill="background1" w:themeFillShade="D9"/>
          </w:tcPr>
          <w:p w14:paraId="21C76274" w14:textId="38AE543E" w:rsidR="002F1A23" w:rsidRPr="002F1A23" w:rsidRDefault="002F1A23" w:rsidP="002F1A23">
            <w:pPr>
              <w:jc w:val="center"/>
              <w:rPr>
                <w:b/>
                <w:bCs/>
                <w:szCs w:val="24"/>
              </w:rPr>
            </w:pPr>
            <w:r w:rsidRPr="002F1A23">
              <w:rPr>
                <w:b/>
                <w:bCs/>
                <w:szCs w:val="24"/>
              </w:rPr>
              <w:t>If</w:t>
            </w:r>
            <w:r>
              <w:rPr>
                <w:b/>
                <w:bCs/>
                <w:szCs w:val="24"/>
              </w:rPr>
              <w:t xml:space="preserve"> the member is</w:t>
            </w:r>
            <w:r w:rsidRPr="002F1A23">
              <w:rPr>
                <w:b/>
                <w:bCs/>
                <w:szCs w:val="24"/>
              </w:rPr>
              <w:t>…</w:t>
            </w:r>
          </w:p>
        </w:tc>
        <w:tc>
          <w:tcPr>
            <w:tcW w:w="2558" w:type="pct"/>
            <w:shd w:val="clear" w:color="auto" w:fill="D9D9D9" w:themeFill="background1" w:themeFillShade="D9"/>
          </w:tcPr>
          <w:p w14:paraId="36210901" w14:textId="36CB93C6" w:rsidR="002F1A23" w:rsidRPr="002F1A23" w:rsidRDefault="002F1A23" w:rsidP="002F1A23">
            <w:pPr>
              <w:jc w:val="center"/>
              <w:rPr>
                <w:b/>
                <w:bCs/>
                <w:szCs w:val="24"/>
              </w:rPr>
            </w:pPr>
            <w:r w:rsidRPr="002F1A23">
              <w:rPr>
                <w:b/>
                <w:bCs/>
                <w:szCs w:val="24"/>
              </w:rPr>
              <w:t>Then…</w:t>
            </w:r>
          </w:p>
        </w:tc>
      </w:tr>
      <w:tr w:rsidR="0006202C" w14:paraId="188CCA5B" w14:textId="77777777" w:rsidTr="005836AE">
        <w:trPr>
          <w:trHeight w:val="78"/>
        </w:trPr>
        <w:tc>
          <w:tcPr>
            <w:tcW w:w="292" w:type="pct"/>
            <w:vMerge/>
          </w:tcPr>
          <w:p w14:paraId="773D4F3E" w14:textId="77777777" w:rsidR="002F1A23" w:rsidRPr="00B54382" w:rsidRDefault="002F1A23" w:rsidP="00B54382">
            <w:pPr>
              <w:jc w:val="center"/>
              <w:rPr>
                <w:b/>
                <w:bCs/>
                <w:szCs w:val="24"/>
              </w:rPr>
            </w:pPr>
          </w:p>
        </w:tc>
        <w:tc>
          <w:tcPr>
            <w:tcW w:w="1084" w:type="pct"/>
            <w:vMerge/>
          </w:tcPr>
          <w:p w14:paraId="0615E621" w14:textId="77777777" w:rsidR="002F1A23" w:rsidRPr="00B54382" w:rsidRDefault="002F1A23" w:rsidP="00B54382">
            <w:pPr>
              <w:rPr>
                <w:szCs w:val="24"/>
              </w:rPr>
            </w:pPr>
          </w:p>
        </w:tc>
        <w:tc>
          <w:tcPr>
            <w:tcW w:w="1066" w:type="pct"/>
          </w:tcPr>
          <w:p w14:paraId="041794A8" w14:textId="2E671CF5" w:rsidR="002F1A23" w:rsidRDefault="002F1A23" w:rsidP="00B54382">
            <w:pPr>
              <w:rPr>
                <w:szCs w:val="24"/>
              </w:rPr>
            </w:pPr>
            <w:r>
              <w:rPr>
                <w:szCs w:val="24"/>
              </w:rPr>
              <w:t>Hesitant to provide authentication information</w:t>
            </w:r>
          </w:p>
        </w:tc>
        <w:tc>
          <w:tcPr>
            <w:tcW w:w="2558" w:type="pct"/>
          </w:tcPr>
          <w:p w14:paraId="14F8D5CB" w14:textId="1928CE94" w:rsidR="002F1A23" w:rsidRDefault="002F1A23" w:rsidP="001665DF">
            <w:pPr>
              <w:pStyle w:val="ListParagraph"/>
              <w:numPr>
                <w:ilvl w:val="0"/>
                <w:numId w:val="5"/>
              </w:numPr>
              <w:rPr>
                <w:szCs w:val="24"/>
              </w:rPr>
            </w:pPr>
            <w:r w:rsidRPr="00C16CE6">
              <w:rPr>
                <w:szCs w:val="24"/>
              </w:rPr>
              <w:t xml:space="preserve">Restate your purpose and emphasize need to protect their privacy. </w:t>
            </w:r>
          </w:p>
          <w:p w14:paraId="7AAE2F66" w14:textId="0FE8ECE3" w:rsidR="005F2D2B" w:rsidRDefault="005F2D2B" w:rsidP="001665DF">
            <w:pPr>
              <w:pStyle w:val="ListParagraph"/>
              <w:numPr>
                <w:ilvl w:val="0"/>
                <w:numId w:val="5"/>
              </w:numPr>
              <w:rPr>
                <w:szCs w:val="24"/>
              </w:rPr>
            </w:pPr>
            <w:r>
              <w:rPr>
                <w:szCs w:val="24"/>
              </w:rPr>
              <w:t xml:space="preserve">Use immediate needs mentioned by member in Step </w:t>
            </w:r>
            <w:r w:rsidR="00E0267C">
              <w:rPr>
                <w:szCs w:val="24"/>
              </w:rPr>
              <w:t>5</w:t>
            </w:r>
            <w:r>
              <w:rPr>
                <w:szCs w:val="24"/>
              </w:rPr>
              <w:t xml:space="preserve"> (if applicable):</w:t>
            </w:r>
          </w:p>
          <w:p w14:paraId="112A22FC" w14:textId="5D97870C" w:rsidR="002F1A23" w:rsidRPr="00B50981" w:rsidRDefault="005F2D2B" w:rsidP="00BB6EFF">
            <w:pPr>
              <w:pStyle w:val="ListParagraph"/>
              <w:rPr>
                <w:szCs w:val="24"/>
              </w:rPr>
            </w:pPr>
            <w:r>
              <w:rPr>
                <w:noProof/>
                <w:szCs w:val="24"/>
              </w:rPr>
              <w:drawing>
                <wp:inline distT="0" distB="0" distL="0" distR="0" wp14:anchorId="3421386D" wp14:editId="2987D077">
                  <wp:extent cx="238158" cy="20957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In order for us to discuss your &lt;</w:t>
            </w:r>
            <w:r w:rsidR="00972883">
              <w:rPr>
                <w:szCs w:val="24"/>
              </w:rPr>
              <w:t>member need&gt;</w:t>
            </w:r>
            <w:r w:rsidR="00BB6EFF">
              <w:rPr>
                <w:szCs w:val="24"/>
              </w:rPr>
              <w:t>,</w:t>
            </w:r>
            <w:r w:rsidR="00972883">
              <w:rPr>
                <w:szCs w:val="24"/>
              </w:rPr>
              <w:t xml:space="preserve"> I must first verify your zip code to protect your privacy. </w:t>
            </w:r>
          </w:p>
        </w:tc>
      </w:tr>
      <w:tr w:rsidR="0006202C" w14:paraId="39397EC2" w14:textId="77777777" w:rsidTr="005836AE">
        <w:trPr>
          <w:trHeight w:val="78"/>
        </w:trPr>
        <w:tc>
          <w:tcPr>
            <w:tcW w:w="292" w:type="pct"/>
            <w:vMerge/>
          </w:tcPr>
          <w:p w14:paraId="6C3BD05C" w14:textId="77777777" w:rsidR="002F1A23" w:rsidRPr="00B54382" w:rsidRDefault="002F1A23" w:rsidP="00B54382">
            <w:pPr>
              <w:jc w:val="center"/>
              <w:rPr>
                <w:b/>
                <w:bCs/>
                <w:szCs w:val="24"/>
              </w:rPr>
            </w:pPr>
          </w:p>
        </w:tc>
        <w:tc>
          <w:tcPr>
            <w:tcW w:w="1084" w:type="pct"/>
            <w:vMerge/>
          </w:tcPr>
          <w:p w14:paraId="4DB54851" w14:textId="77777777" w:rsidR="002F1A23" w:rsidRPr="00B54382" w:rsidRDefault="002F1A23" w:rsidP="00B54382">
            <w:pPr>
              <w:rPr>
                <w:szCs w:val="24"/>
              </w:rPr>
            </w:pPr>
          </w:p>
        </w:tc>
        <w:tc>
          <w:tcPr>
            <w:tcW w:w="1066" w:type="pct"/>
          </w:tcPr>
          <w:p w14:paraId="12E50B2F" w14:textId="77154EF5" w:rsidR="002F1A23" w:rsidRDefault="002F1A23" w:rsidP="00B54382">
            <w:pPr>
              <w:rPr>
                <w:szCs w:val="24"/>
              </w:rPr>
            </w:pPr>
            <w:r>
              <w:rPr>
                <w:szCs w:val="24"/>
              </w:rPr>
              <w:t xml:space="preserve">Refuses to provide </w:t>
            </w:r>
            <w:r w:rsidR="007E00FB">
              <w:rPr>
                <w:szCs w:val="24"/>
              </w:rPr>
              <w:t>a</w:t>
            </w:r>
            <w:r>
              <w:rPr>
                <w:szCs w:val="24"/>
              </w:rPr>
              <w:t>uthentication information</w:t>
            </w:r>
          </w:p>
        </w:tc>
        <w:tc>
          <w:tcPr>
            <w:tcW w:w="2558" w:type="pct"/>
          </w:tcPr>
          <w:p w14:paraId="7F180DD6" w14:textId="7E1685A4" w:rsidR="002F1A23" w:rsidRDefault="00000000" w:rsidP="00B54382">
            <w:pPr>
              <w:rPr>
                <w:szCs w:val="24"/>
              </w:rPr>
            </w:pPr>
            <w:r>
              <w:pict w14:anchorId="24E4D98E">
                <v:shape id="_x0000_i1027" type="#_x0000_t75" style="width:18pt;height:15.75pt;visibility:visible" o:bullet="t">
                  <v:imagedata r:id="rId21" o:title=""/>
                </v:shape>
              </w:pict>
            </w:r>
            <w:r w:rsidR="002F1A23">
              <w:rPr>
                <w:szCs w:val="24"/>
              </w:rPr>
              <w:t xml:space="preserve"> I completely understand! I will be leaving notes on your account, and you can call the number on your member ID card and any agent can help you. </w:t>
            </w:r>
          </w:p>
          <w:p w14:paraId="5D9FA600" w14:textId="77777777" w:rsidR="00C93158" w:rsidRDefault="00C93158" w:rsidP="00B54382">
            <w:pPr>
              <w:rPr>
                <w:szCs w:val="24"/>
              </w:rPr>
            </w:pPr>
          </w:p>
          <w:p w14:paraId="768D8B10" w14:textId="6E3D5130" w:rsidR="00AF0BE3" w:rsidRPr="00FB12DE" w:rsidRDefault="00BB2A2A" w:rsidP="00FB12DE">
            <w:pPr>
              <w:pStyle w:val="ListParagraph"/>
              <w:numPr>
                <w:ilvl w:val="0"/>
                <w:numId w:val="20"/>
              </w:numPr>
              <w:rPr>
                <w:szCs w:val="24"/>
              </w:rPr>
            </w:pPr>
            <w:r>
              <w:t xml:space="preserve">Refer to </w:t>
            </w:r>
            <w:hyperlink r:id="rId22" w:anchor="!/view?docid=5a386ced-5dc4-4139-a0b3-9ceffb2431c9" w:history="1">
              <w:r w:rsidR="00BB6EFF" w:rsidRPr="00FB12DE">
                <w:rPr>
                  <w:rStyle w:val="Hyperlink"/>
                  <w:szCs w:val="24"/>
                </w:rPr>
                <w:t>Compass</w:t>
              </w:r>
              <w:r w:rsidR="00BB6EFF" w:rsidRPr="00FB12DE">
                <w:rPr>
                  <w:rStyle w:val="Hyperlink"/>
                  <w:b/>
                  <w:bCs/>
                  <w:szCs w:val="24"/>
                </w:rPr>
                <w:t xml:space="preserve"> - </w:t>
              </w:r>
              <w:r w:rsidR="00BB6EFF" w:rsidRPr="00FB12DE">
                <w:rPr>
                  <w:rStyle w:val="Hyperlink"/>
                  <w:szCs w:val="24"/>
                </w:rPr>
                <w:t>Outbound Guided Caller Authentication (066775)</w:t>
              </w:r>
            </w:hyperlink>
            <w:r w:rsidRPr="00FB12DE">
              <w:rPr>
                <w:szCs w:val="24"/>
              </w:rPr>
              <w:t xml:space="preserve"> for call dispositioning</w:t>
            </w:r>
            <w:r w:rsidR="001B144F" w:rsidRPr="00FB12DE">
              <w:rPr>
                <w:szCs w:val="24"/>
              </w:rPr>
              <w:t xml:space="preserve"> and selection the option </w:t>
            </w:r>
            <w:r w:rsidR="001B144F" w:rsidRPr="00FB12DE">
              <w:rPr>
                <w:b/>
                <w:bCs/>
                <w:szCs w:val="24"/>
              </w:rPr>
              <w:t>Member Not Available</w:t>
            </w:r>
            <w:r w:rsidR="00BB6EFF" w:rsidRPr="00FB12DE">
              <w:rPr>
                <w:szCs w:val="24"/>
              </w:rPr>
              <w:t>,</w:t>
            </w:r>
            <w:r w:rsidR="001B144F" w:rsidRPr="00FB12DE">
              <w:rPr>
                <w:szCs w:val="24"/>
              </w:rPr>
              <w:t xml:space="preserve"> then select </w:t>
            </w:r>
            <w:r w:rsidR="001B144F" w:rsidRPr="00FB12DE">
              <w:rPr>
                <w:b/>
                <w:bCs/>
                <w:szCs w:val="24"/>
              </w:rPr>
              <w:t>Cancel Authentication</w:t>
            </w:r>
            <w:r w:rsidR="001B144F" w:rsidRPr="00FB12DE">
              <w:rPr>
                <w:szCs w:val="24"/>
              </w:rPr>
              <w:t xml:space="preserve">. </w:t>
            </w:r>
          </w:p>
          <w:p w14:paraId="42B273F6" w14:textId="3DE61183" w:rsidR="00C93158" w:rsidRDefault="00C93158" w:rsidP="00B54382">
            <w:pPr>
              <w:rPr>
                <w:szCs w:val="24"/>
              </w:rPr>
            </w:pPr>
          </w:p>
          <w:p w14:paraId="1F3AF4E0" w14:textId="64FF7FC1" w:rsidR="002F1A23" w:rsidRPr="00FB12DE" w:rsidRDefault="001B144F" w:rsidP="00FB12DE">
            <w:pPr>
              <w:pStyle w:val="ListParagraph"/>
              <w:numPr>
                <w:ilvl w:val="0"/>
                <w:numId w:val="20"/>
              </w:numPr>
              <w:rPr>
                <w:szCs w:val="24"/>
              </w:rPr>
            </w:pPr>
            <w:r w:rsidRPr="00FB12DE">
              <w:rPr>
                <w:b/>
                <w:bCs/>
                <w:szCs w:val="24"/>
              </w:rPr>
              <w:t>Return to the member’s account</w:t>
            </w:r>
            <w:r w:rsidR="00AE2D40" w:rsidRPr="00FB12DE">
              <w:rPr>
                <w:b/>
                <w:bCs/>
                <w:szCs w:val="24"/>
              </w:rPr>
              <w:t>. Click Close Case</w:t>
            </w:r>
            <w:r w:rsidR="00ED0282" w:rsidRPr="00FB12DE">
              <w:rPr>
                <w:b/>
                <w:bCs/>
                <w:szCs w:val="24"/>
              </w:rPr>
              <w:t xml:space="preserve"> button and</w:t>
            </w:r>
            <w:r w:rsidR="00AE2D40" w:rsidRPr="00FB12DE">
              <w:rPr>
                <w:b/>
                <w:bCs/>
                <w:szCs w:val="24"/>
              </w:rPr>
              <w:t xml:space="preserve"> </w:t>
            </w:r>
            <w:r w:rsidRPr="00FB12DE">
              <w:rPr>
                <w:b/>
                <w:bCs/>
                <w:szCs w:val="24"/>
              </w:rPr>
              <w:t>d</w:t>
            </w:r>
            <w:r w:rsidR="002F1A23" w:rsidRPr="00FB12DE">
              <w:rPr>
                <w:b/>
                <w:bCs/>
                <w:szCs w:val="24"/>
              </w:rPr>
              <w:t xml:space="preserve">ocument </w:t>
            </w:r>
            <w:r w:rsidR="00952EFA" w:rsidRPr="00FB12DE">
              <w:rPr>
                <w:b/>
                <w:bCs/>
                <w:szCs w:val="24"/>
              </w:rPr>
              <w:t>the following</w:t>
            </w:r>
            <w:r w:rsidR="00ED0282" w:rsidRPr="00FB12DE">
              <w:rPr>
                <w:b/>
                <w:bCs/>
                <w:szCs w:val="24"/>
              </w:rPr>
              <w:t xml:space="preserve"> in the Case Comments</w:t>
            </w:r>
            <w:r w:rsidR="002F1A23" w:rsidRPr="00FB12DE">
              <w:rPr>
                <w:b/>
                <w:bCs/>
                <w:szCs w:val="24"/>
              </w:rPr>
              <w:t xml:space="preserve">: </w:t>
            </w:r>
            <w:r w:rsidR="002F1A23" w:rsidRPr="00FB12DE">
              <w:rPr>
                <w:szCs w:val="24"/>
              </w:rPr>
              <w:t xml:space="preserve">“Outbound Call Made for Account Wellness: </w:t>
            </w:r>
            <w:r w:rsidR="00801D24" w:rsidRPr="00FB12DE">
              <w:rPr>
                <w:szCs w:val="24"/>
              </w:rPr>
              <w:t xml:space="preserve"> </w:t>
            </w:r>
            <w:r w:rsidR="002F1A23" w:rsidRPr="00FB12DE">
              <w:rPr>
                <w:szCs w:val="24"/>
              </w:rPr>
              <w:t>Spoke with member and they were not comfortable providing authentication</w:t>
            </w:r>
            <w:r w:rsidR="0037784A" w:rsidRPr="00FB12DE">
              <w:rPr>
                <w:szCs w:val="24"/>
              </w:rPr>
              <w:t xml:space="preserve">. </w:t>
            </w:r>
            <w:r w:rsidR="002F1A23" w:rsidRPr="00FB12DE">
              <w:rPr>
                <w:szCs w:val="24"/>
              </w:rPr>
              <w:t>Instructed member to call us back using number on ID card to verify Caremark made the call</w:t>
            </w:r>
            <w:r w:rsidR="0037784A" w:rsidRPr="00FB12DE">
              <w:rPr>
                <w:szCs w:val="24"/>
              </w:rPr>
              <w:t xml:space="preserve">. </w:t>
            </w:r>
            <w:r w:rsidR="002F1A23" w:rsidRPr="00FB12DE">
              <w:rPr>
                <w:szCs w:val="24"/>
              </w:rPr>
              <w:t>If member calls back, you as a CCR should confirm that we reached out and validate the call</w:t>
            </w:r>
            <w:r w:rsidR="0037784A" w:rsidRPr="00FB12DE">
              <w:rPr>
                <w:szCs w:val="24"/>
              </w:rPr>
              <w:t xml:space="preserve">. </w:t>
            </w:r>
            <w:r w:rsidR="002F1A23" w:rsidRPr="00FB12DE">
              <w:rPr>
                <w:szCs w:val="24"/>
              </w:rPr>
              <w:t>Please do an account wellness check and welcome them to their plan while answering any questions they may have regarding their prescriptions (</w:t>
            </w:r>
            <w:r w:rsidR="001E315A" w:rsidRPr="00FB12DE">
              <w:rPr>
                <w:szCs w:val="24"/>
              </w:rPr>
              <w:t>non-formulary medications,</w:t>
            </w:r>
            <w:r w:rsidR="002F1A23" w:rsidRPr="00FB12DE">
              <w:rPr>
                <w:szCs w:val="24"/>
              </w:rPr>
              <w:t xml:space="preserve"> future fills, duplicate </w:t>
            </w:r>
            <w:proofErr w:type="spellStart"/>
            <w:r w:rsidR="002F1A23" w:rsidRPr="00FB12DE">
              <w:rPr>
                <w:szCs w:val="24"/>
              </w:rPr>
              <w:t>R</w:t>
            </w:r>
            <w:r w:rsidR="001E315A" w:rsidRPr="00FB12DE">
              <w:rPr>
                <w:szCs w:val="24"/>
              </w:rPr>
              <w:t>x</w:t>
            </w:r>
            <w:r w:rsidR="002F1A23" w:rsidRPr="00FB12DE">
              <w:rPr>
                <w:szCs w:val="24"/>
              </w:rPr>
              <w:t>s</w:t>
            </w:r>
            <w:proofErr w:type="spellEnd"/>
            <w:r w:rsidR="002F1A23" w:rsidRPr="00FB12DE">
              <w:rPr>
                <w:szCs w:val="24"/>
              </w:rPr>
              <w:t xml:space="preserve">, PA issues, etc.), educate the member on self-service options offered by their plan (Caremark.com, mobile app, </w:t>
            </w:r>
            <w:proofErr w:type="spellStart"/>
            <w:r w:rsidR="002F1A23" w:rsidRPr="00FB12DE">
              <w:rPr>
                <w:szCs w:val="24"/>
              </w:rPr>
              <w:t>ARR</w:t>
            </w:r>
            <w:proofErr w:type="spellEnd"/>
            <w:r w:rsidR="002F1A23" w:rsidRPr="00FB12DE">
              <w:rPr>
                <w:szCs w:val="24"/>
              </w:rPr>
              <w:t>), and update demographic information (address, phone number, messaging preferences).”</w:t>
            </w:r>
          </w:p>
          <w:p w14:paraId="7597EA48" w14:textId="77777777" w:rsidR="00E122F2" w:rsidRDefault="00E122F2" w:rsidP="00B54382">
            <w:pPr>
              <w:rPr>
                <w:szCs w:val="24"/>
              </w:rPr>
            </w:pPr>
          </w:p>
          <w:p w14:paraId="60E28E80" w14:textId="5DCD2915" w:rsidR="00ED0282" w:rsidRPr="00FB12DE" w:rsidRDefault="00ED0282" w:rsidP="00FB12DE">
            <w:pPr>
              <w:pStyle w:val="ListParagraph"/>
              <w:numPr>
                <w:ilvl w:val="0"/>
                <w:numId w:val="20"/>
              </w:numPr>
              <w:rPr>
                <w:b/>
                <w:bCs/>
                <w:szCs w:val="24"/>
              </w:rPr>
            </w:pPr>
            <w:r w:rsidRPr="00FB12DE">
              <w:rPr>
                <w:b/>
                <w:bCs/>
                <w:szCs w:val="24"/>
              </w:rPr>
              <w:t>Disposition the call with the following:</w:t>
            </w:r>
          </w:p>
          <w:p w14:paraId="5B511386" w14:textId="71AED28B" w:rsidR="009D2AC8" w:rsidRPr="00FB12DE" w:rsidRDefault="009D2AC8" w:rsidP="00FB12DE">
            <w:pPr>
              <w:pStyle w:val="ListParagraph"/>
              <w:numPr>
                <w:ilvl w:val="1"/>
                <w:numId w:val="20"/>
              </w:numPr>
              <w:rPr>
                <w:b/>
                <w:bCs/>
                <w:szCs w:val="24"/>
              </w:rPr>
            </w:pPr>
            <w:r w:rsidRPr="00FB12DE">
              <w:rPr>
                <w:b/>
                <w:bCs/>
                <w:szCs w:val="24"/>
              </w:rPr>
              <w:t>Resolution Res</w:t>
            </w:r>
            <w:r w:rsidR="00D14BA9" w:rsidRPr="00FB12DE">
              <w:rPr>
                <w:b/>
                <w:bCs/>
                <w:szCs w:val="24"/>
              </w:rPr>
              <w:t xml:space="preserve">ponse: </w:t>
            </w:r>
            <w:r w:rsidR="00D14BA9" w:rsidRPr="00FB12DE">
              <w:rPr>
                <w:szCs w:val="24"/>
              </w:rPr>
              <w:t>Not Resolved</w:t>
            </w:r>
          </w:p>
          <w:p w14:paraId="1B639FA7" w14:textId="6F9A1A2D" w:rsidR="00D14BA9" w:rsidRPr="00FB12DE" w:rsidRDefault="00ED0282" w:rsidP="00FB12DE">
            <w:pPr>
              <w:pStyle w:val="ListParagraph"/>
              <w:numPr>
                <w:ilvl w:val="1"/>
                <w:numId w:val="20"/>
              </w:numPr>
              <w:rPr>
                <w:szCs w:val="24"/>
              </w:rPr>
            </w:pPr>
            <w:r w:rsidRPr="00FB12DE">
              <w:rPr>
                <w:b/>
                <w:bCs/>
                <w:szCs w:val="24"/>
              </w:rPr>
              <w:t>Primary Interaction Reason</w:t>
            </w:r>
            <w:r w:rsidR="00D14BA9" w:rsidRPr="00FB12DE">
              <w:rPr>
                <w:b/>
                <w:bCs/>
                <w:szCs w:val="24"/>
              </w:rPr>
              <w:t>:</w:t>
            </w:r>
            <w:r w:rsidRPr="00FB12DE">
              <w:rPr>
                <w:szCs w:val="24"/>
              </w:rPr>
              <w:t xml:space="preserve"> Account Maintenance </w:t>
            </w:r>
          </w:p>
          <w:p w14:paraId="4EA1BAFC" w14:textId="26347A17" w:rsidR="00ED0282" w:rsidRPr="00FB12DE" w:rsidRDefault="00ED0282" w:rsidP="00FB12DE">
            <w:pPr>
              <w:pStyle w:val="ListParagraph"/>
              <w:numPr>
                <w:ilvl w:val="1"/>
                <w:numId w:val="20"/>
              </w:numPr>
              <w:rPr>
                <w:szCs w:val="24"/>
              </w:rPr>
            </w:pPr>
            <w:r w:rsidRPr="00FB12DE">
              <w:rPr>
                <w:b/>
                <w:bCs/>
                <w:szCs w:val="24"/>
              </w:rPr>
              <w:t>Primary Interaction Reason Detail</w:t>
            </w:r>
            <w:r w:rsidR="00D14BA9" w:rsidRPr="00FB12DE">
              <w:rPr>
                <w:b/>
                <w:bCs/>
                <w:szCs w:val="24"/>
              </w:rPr>
              <w:t>:</w:t>
            </w:r>
            <w:r w:rsidR="00063F1C" w:rsidRPr="00FB12DE">
              <w:rPr>
                <w:szCs w:val="24"/>
              </w:rPr>
              <w:t xml:space="preserve"> </w:t>
            </w:r>
            <w:r w:rsidRPr="00FB12DE">
              <w:rPr>
                <w:szCs w:val="24"/>
              </w:rPr>
              <w:t>Account Updates </w:t>
            </w:r>
          </w:p>
          <w:p w14:paraId="6FC62F03" w14:textId="77777777" w:rsidR="00556722" w:rsidRDefault="00556722" w:rsidP="00ED0282">
            <w:pPr>
              <w:rPr>
                <w:szCs w:val="24"/>
              </w:rPr>
            </w:pPr>
          </w:p>
          <w:p w14:paraId="1739D4CF" w14:textId="463C80F9" w:rsidR="00556722" w:rsidRPr="00FB12DE" w:rsidRDefault="00556722" w:rsidP="00FB12DE">
            <w:pPr>
              <w:pStyle w:val="ListParagraph"/>
              <w:numPr>
                <w:ilvl w:val="0"/>
                <w:numId w:val="20"/>
              </w:numPr>
              <w:rPr>
                <w:szCs w:val="24"/>
              </w:rPr>
            </w:pPr>
            <w:r w:rsidRPr="00FB12DE">
              <w:rPr>
                <w:szCs w:val="24"/>
              </w:rPr>
              <w:t xml:space="preserve">Click </w:t>
            </w:r>
            <w:r w:rsidRPr="00FB12DE">
              <w:rPr>
                <w:b/>
                <w:bCs/>
                <w:szCs w:val="24"/>
              </w:rPr>
              <w:t>Close Case</w:t>
            </w:r>
            <w:r w:rsidRPr="00FB12DE">
              <w:rPr>
                <w:szCs w:val="24"/>
              </w:rPr>
              <w:t xml:space="preserve"> button</w:t>
            </w:r>
            <w:r w:rsidR="0006202C" w:rsidRPr="00FB12DE">
              <w:rPr>
                <w:szCs w:val="24"/>
              </w:rPr>
              <w:t>.</w:t>
            </w:r>
          </w:p>
          <w:p w14:paraId="16F7B135" w14:textId="77777777" w:rsidR="00D14BA9" w:rsidRDefault="00D14BA9" w:rsidP="00ED0282">
            <w:pPr>
              <w:rPr>
                <w:szCs w:val="24"/>
              </w:rPr>
            </w:pPr>
          </w:p>
          <w:p w14:paraId="3EA41EAC" w14:textId="63E38B2E" w:rsidR="00E122F2" w:rsidRDefault="00D14BA9" w:rsidP="00D14BA9">
            <w:pPr>
              <w:rPr>
                <w:szCs w:val="24"/>
              </w:rPr>
            </w:pPr>
            <w:r>
              <w:rPr>
                <w:szCs w:val="24"/>
              </w:rPr>
              <w:t xml:space="preserve">Refer to </w:t>
            </w:r>
            <w:hyperlink r:id="rId23" w:anchor="!/view?docid=0296717e-6df6-4184-b337-13abcd4b070b" w:history="1">
              <w:r w:rsidR="0006202C" w:rsidRPr="00B538CB">
                <w:rPr>
                  <w:rStyle w:val="Hyperlink"/>
                  <w:szCs w:val="24"/>
                </w:rPr>
                <w:t>Compass – Close an Interaction or Research Case (050011)</w:t>
              </w:r>
            </w:hyperlink>
            <w:r w:rsidR="0006202C">
              <w:rPr>
                <w:szCs w:val="24"/>
              </w:rPr>
              <w:t xml:space="preserve"> </w:t>
            </w:r>
            <w:r>
              <w:rPr>
                <w:szCs w:val="24"/>
              </w:rPr>
              <w:t xml:space="preserve">and </w:t>
            </w:r>
            <w:hyperlink r:id="rId24" w:anchor="!/view?docid=b9a50365-4c4b-4157-8c7b-00f8e1e6b6f3" w:history="1">
              <w:r w:rsidR="0006202C" w:rsidRPr="006E29B9">
                <w:rPr>
                  <w:rStyle w:val="Hyperlink"/>
                  <w:szCs w:val="24"/>
                </w:rPr>
                <w:t>Compass - Primary Interaction Reason (PIR) (064447)</w:t>
              </w:r>
            </w:hyperlink>
            <w:r w:rsidRPr="00AB6F63">
              <w:rPr>
                <w:szCs w:val="24"/>
              </w:rPr>
              <w:t>.</w:t>
            </w:r>
          </w:p>
        </w:tc>
      </w:tr>
      <w:tr w:rsidR="005836AE" w14:paraId="36475708" w14:textId="77777777" w:rsidTr="005836AE">
        <w:trPr>
          <w:trHeight w:val="37"/>
        </w:trPr>
        <w:tc>
          <w:tcPr>
            <w:tcW w:w="292" w:type="pct"/>
            <w:vMerge/>
          </w:tcPr>
          <w:p w14:paraId="22E6A00F" w14:textId="77777777" w:rsidR="002F1A23" w:rsidRPr="00B54382" w:rsidRDefault="002F1A23" w:rsidP="00B54382">
            <w:pPr>
              <w:jc w:val="center"/>
              <w:rPr>
                <w:b/>
                <w:bCs/>
                <w:szCs w:val="24"/>
              </w:rPr>
            </w:pPr>
          </w:p>
        </w:tc>
        <w:tc>
          <w:tcPr>
            <w:tcW w:w="1084" w:type="pct"/>
          </w:tcPr>
          <w:p w14:paraId="2FC6646E" w14:textId="09D3C341" w:rsidR="002F1A23" w:rsidRPr="00B54382" w:rsidRDefault="002F1A23" w:rsidP="00B54382">
            <w:pPr>
              <w:rPr>
                <w:szCs w:val="24"/>
              </w:rPr>
            </w:pPr>
            <w:r>
              <w:rPr>
                <w:szCs w:val="24"/>
              </w:rPr>
              <w:t xml:space="preserve">Speaking with </w:t>
            </w:r>
            <w:r w:rsidRPr="00B54382">
              <w:rPr>
                <w:szCs w:val="24"/>
              </w:rPr>
              <w:t>3rd Party</w:t>
            </w:r>
          </w:p>
          <w:p w14:paraId="692DA3C2" w14:textId="54BC4F0F" w:rsidR="002F1A23" w:rsidRDefault="002F1A23" w:rsidP="00B54382">
            <w:pPr>
              <w:rPr>
                <w:szCs w:val="24"/>
              </w:rPr>
            </w:pPr>
            <w:r w:rsidRPr="00B54382">
              <w:rPr>
                <w:szCs w:val="24"/>
              </w:rPr>
              <w:t>(Authenticated member/beneficiary must give verbal permission on the call to speak with a 3rd party.)</w:t>
            </w:r>
          </w:p>
        </w:tc>
        <w:tc>
          <w:tcPr>
            <w:tcW w:w="3624" w:type="pct"/>
            <w:gridSpan w:val="2"/>
          </w:tcPr>
          <w:p w14:paraId="14038FE4" w14:textId="77777777" w:rsidR="00F803FA" w:rsidRPr="00F803FA" w:rsidRDefault="00F803FA" w:rsidP="000B4E3C">
            <w:pPr>
              <w:rPr>
                <w:szCs w:val="24"/>
              </w:rPr>
            </w:pPr>
            <w:r w:rsidRPr="00F803FA">
              <w:rPr>
                <w:szCs w:val="24"/>
              </w:rPr>
              <w:t>If you are speaking with a third party, and the </w:t>
            </w:r>
            <w:r w:rsidRPr="00F803FA">
              <w:rPr>
                <w:b/>
                <w:bCs/>
                <w:szCs w:val="24"/>
              </w:rPr>
              <w:t>fully authenticated</w:t>
            </w:r>
            <w:r w:rsidRPr="00F803FA">
              <w:rPr>
                <w:szCs w:val="24"/>
              </w:rPr>
              <w:t> member has given permission (over the phone) to discuss/share their medical/personal information and/or make changes with the third-party, you may treat the third-party caller as an authorized representative for </w:t>
            </w:r>
            <w:r w:rsidRPr="00F803FA">
              <w:rPr>
                <w:b/>
                <w:bCs/>
                <w:szCs w:val="24"/>
              </w:rPr>
              <w:t>this call only</w:t>
            </w:r>
            <w:r w:rsidRPr="00F803FA">
              <w:rPr>
                <w:szCs w:val="24"/>
              </w:rPr>
              <w:t>.</w:t>
            </w:r>
          </w:p>
          <w:p w14:paraId="4D5BBB00" w14:textId="77777777" w:rsidR="00507D50" w:rsidRDefault="00507D50" w:rsidP="00B54382">
            <w:pPr>
              <w:rPr>
                <w:szCs w:val="24"/>
              </w:rPr>
            </w:pPr>
          </w:p>
          <w:p w14:paraId="3471B5DC" w14:textId="15B73260" w:rsidR="002F1A23" w:rsidRDefault="002F1A23" w:rsidP="00B54382">
            <w:pPr>
              <w:rPr>
                <w:szCs w:val="24"/>
              </w:rPr>
            </w:pPr>
            <w:r>
              <w:rPr>
                <w:szCs w:val="24"/>
              </w:rPr>
              <w:t xml:space="preserve">Inform </w:t>
            </w:r>
            <w:r w:rsidR="00F45915">
              <w:rPr>
                <w:szCs w:val="24"/>
              </w:rPr>
              <w:t xml:space="preserve">the </w:t>
            </w:r>
            <w:r>
              <w:rPr>
                <w:szCs w:val="24"/>
              </w:rPr>
              <w:t>member we will require a POA on file to speak with 3</w:t>
            </w:r>
            <w:r>
              <w:rPr>
                <w:szCs w:val="24"/>
                <w:vertAlign w:val="superscript"/>
              </w:rPr>
              <w:t>rd</w:t>
            </w:r>
            <w:r>
              <w:rPr>
                <w:szCs w:val="24"/>
              </w:rPr>
              <w:t> party on future calls</w:t>
            </w:r>
            <w:r w:rsidR="00863E67">
              <w:rPr>
                <w:szCs w:val="24"/>
              </w:rPr>
              <w:t xml:space="preserve"> if they are not available</w:t>
            </w:r>
            <w:r>
              <w:rPr>
                <w:szCs w:val="24"/>
              </w:rPr>
              <w:t>. </w:t>
            </w:r>
          </w:p>
          <w:p w14:paraId="04972A88" w14:textId="5FEA2D13" w:rsidR="00863E67" w:rsidRPr="00F54B58" w:rsidRDefault="009E4F2A" w:rsidP="00F54B58">
            <w:pPr>
              <w:pStyle w:val="ListParagraph"/>
              <w:numPr>
                <w:ilvl w:val="0"/>
                <w:numId w:val="21"/>
              </w:numPr>
              <w:rPr>
                <w:b/>
                <w:bCs/>
                <w:szCs w:val="24"/>
              </w:rPr>
            </w:pPr>
            <w:r w:rsidRPr="00F54B58">
              <w:rPr>
                <w:szCs w:val="24"/>
              </w:rPr>
              <w:t>If the member</w:t>
            </w:r>
            <w:r w:rsidR="001A0735" w:rsidRPr="00F54B58">
              <w:rPr>
                <w:szCs w:val="24"/>
              </w:rPr>
              <w:t xml:space="preserve"> or caller</w:t>
            </w:r>
            <w:r w:rsidRPr="00F54B58">
              <w:rPr>
                <w:szCs w:val="24"/>
              </w:rPr>
              <w:t xml:space="preserve"> </w:t>
            </w:r>
            <w:proofErr w:type="spellStart"/>
            <w:r w:rsidRPr="00F54B58">
              <w:rPr>
                <w:szCs w:val="24"/>
              </w:rPr>
              <w:t>inquires</w:t>
            </w:r>
            <w:proofErr w:type="spellEnd"/>
            <w:r w:rsidRPr="00F54B58">
              <w:rPr>
                <w:szCs w:val="24"/>
              </w:rPr>
              <w:t xml:space="preserve"> </w:t>
            </w:r>
            <w:r w:rsidR="00E42C71" w:rsidRPr="00F54B58">
              <w:rPr>
                <w:szCs w:val="24"/>
              </w:rPr>
              <w:t xml:space="preserve">about adding a </w:t>
            </w:r>
            <w:r w:rsidR="00E71DBD" w:rsidRPr="00F54B58">
              <w:rPr>
                <w:szCs w:val="24"/>
              </w:rPr>
              <w:t xml:space="preserve">POA to the account, refer to </w:t>
            </w:r>
            <w:hyperlink r:id="rId25" w:anchor="!/view?docid=1157152c-6ca0-42d3-8d0c-87135b979b2c" w:history="1">
              <w:r w:rsidR="00E71DBD" w:rsidRPr="00F54B58">
                <w:rPr>
                  <w:rStyle w:val="Hyperlink"/>
                  <w:szCs w:val="24"/>
                </w:rPr>
                <w:t>Compass - Power of Attorney (POA)</w:t>
              </w:r>
              <w:r w:rsidR="00E71DBD" w:rsidRPr="00F54B58">
                <w:rPr>
                  <w:rStyle w:val="Hyperlink"/>
                  <w:b/>
                  <w:bCs/>
                  <w:szCs w:val="24"/>
                </w:rPr>
                <w:t xml:space="preserve"> </w:t>
              </w:r>
              <w:r w:rsidR="00301483" w:rsidRPr="00F54B58">
                <w:rPr>
                  <w:rStyle w:val="Hyperlink"/>
                  <w:szCs w:val="24"/>
                </w:rPr>
                <w:t>(</w:t>
              </w:r>
              <w:r w:rsidR="00E71DBD" w:rsidRPr="00F54B58">
                <w:rPr>
                  <w:rStyle w:val="Hyperlink"/>
                  <w:szCs w:val="24"/>
                </w:rPr>
                <w:t>053889</w:t>
              </w:r>
              <w:r w:rsidR="00301483" w:rsidRPr="00F54B58">
                <w:rPr>
                  <w:rStyle w:val="Hyperlink"/>
                  <w:szCs w:val="24"/>
                </w:rPr>
                <w:t>)</w:t>
              </w:r>
            </w:hyperlink>
            <w:r w:rsidR="00301483" w:rsidRPr="00F54B58">
              <w:rPr>
                <w:szCs w:val="24"/>
              </w:rPr>
              <w:t>.</w:t>
            </w:r>
          </w:p>
        </w:tc>
      </w:tr>
      <w:tr w:rsidR="00020A4B" w14:paraId="74C60F45" w14:textId="77777777" w:rsidTr="005836AE">
        <w:tc>
          <w:tcPr>
            <w:tcW w:w="292" w:type="pct"/>
          </w:tcPr>
          <w:p w14:paraId="5A7F2E95" w14:textId="3D682937" w:rsidR="00020A4B" w:rsidRDefault="00546EE1" w:rsidP="00B54382">
            <w:pPr>
              <w:jc w:val="center"/>
              <w:rPr>
                <w:b/>
                <w:bCs/>
                <w:szCs w:val="24"/>
              </w:rPr>
            </w:pPr>
            <w:r>
              <w:rPr>
                <w:b/>
                <w:bCs/>
                <w:szCs w:val="24"/>
              </w:rPr>
              <w:t>4</w:t>
            </w:r>
          </w:p>
        </w:tc>
        <w:tc>
          <w:tcPr>
            <w:tcW w:w="4708" w:type="pct"/>
            <w:gridSpan w:val="3"/>
          </w:tcPr>
          <w:p w14:paraId="00442295" w14:textId="6CC759FC" w:rsidR="00F9729E" w:rsidRPr="00B54382" w:rsidRDefault="00C07817" w:rsidP="00F9729E">
            <w:pPr>
              <w:rPr>
                <w:szCs w:val="24"/>
              </w:rPr>
            </w:pPr>
            <w:r>
              <w:rPr>
                <w:szCs w:val="24"/>
              </w:rPr>
              <w:t xml:space="preserve">Refer to </w:t>
            </w:r>
            <w:hyperlink r:id="rId26" w:anchor="!/view?docid=5a386ced-5dc4-4139-a0b3-9ceffb2431c9" w:history="1">
              <w:r w:rsidR="006E1EDB" w:rsidRPr="00FB12DE">
                <w:rPr>
                  <w:rStyle w:val="Hyperlink"/>
                  <w:szCs w:val="24"/>
                </w:rPr>
                <w:t>Compass</w:t>
              </w:r>
              <w:r w:rsidR="006E1EDB" w:rsidRPr="00FB12DE">
                <w:rPr>
                  <w:rStyle w:val="Hyperlink"/>
                  <w:b/>
                  <w:bCs/>
                  <w:szCs w:val="24"/>
                </w:rPr>
                <w:t xml:space="preserve"> - </w:t>
              </w:r>
              <w:r w:rsidR="006E1EDB" w:rsidRPr="00FB12DE">
                <w:rPr>
                  <w:rStyle w:val="Hyperlink"/>
                  <w:szCs w:val="24"/>
                </w:rPr>
                <w:t>Outbound Guided Caller Authentication (066775)</w:t>
              </w:r>
            </w:hyperlink>
            <w:r>
              <w:rPr>
                <w:szCs w:val="24"/>
              </w:rPr>
              <w:t xml:space="preserve"> </w:t>
            </w:r>
            <w:r w:rsidR="004522CA">
              <w:rPr>
                <w:szCs w:val="24"/>
              </w:rPr>
              <w:t>for p</w:t>
            </w:r>
            <w:r w:rsidR="00F9729E" w:rsidRPr="00B54382">
              <w:rPr>
                <w:szCs w:val="24"/>
              </w:rPr>
              <w:t>rovid</w:t>
            </w:r>
            <w:r w:rsidR="004522CA">
              <w:rPr>
                <w:szCs w:val="24"/>
              </w:rPr>
              <w:t>ing</w:t>
            </w:r>
            <w:r w:rsidR="00F9729E" w:rsidRPr="00B54382">
              <w:rPr>
                <w:szCs w:val="24"/>
              </w:rPr>
              <w:t xml:space="preserve"> the Call Recording Disclaimer. </w:t>
            </w:r>
          </w:p>
          <w:p w14:paraId="50EF6A12" w14:textId="77777777" w:rsidR="00F9729E" w:rsidRDefault="00F9729E" w:rsidP="00F9729E">
            <w:pPr>
              <w:rPr>
                <w:szCs w:val="24"/>
              </w:rPr>
            </w:pPr>
            <w:r>
              <w:rPr>
                <w:noProof/>
                <w:szCs w:val="24"/>
              </w:rPr>
              <w:drawing>
                <wp:inline distT="0" distB="0" distL="0" distR="0" wp14:anchorId="1CB389B6" wp14:editId="2EB6D6F2">
                  <wp:extent cx="238125" cy="209550"/>
                  <wp:effectExtent l="0" t="0" r="9525" b="0"/>
                  <wp:docPr id="1509826806" name="Picture 150982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I need to let you know that this call is being recorded or monitored for quality purposes.</w:t>
            </w:r>
          </w:p>
          <w:p w14:paraId="0BC51A5F" w14:textId="77777777" w:rsidR="00F9729E" w:rsidRDefault="00F9729E" w:rsidP="00F9729E">
            <w:pPr>
              <w:rPr>
                <w:szCs w:val="24"/>
              </w:rPr>
            </w:pPr>
          </w:p>
          <w:p w14:paraId="2E34E665" w14:textId="0490B5FA" w:rsidR="00020A4B" w:rsidRDefault="00F9729E" w:rsidP="00F9729E">
            <w:pPr>
              <w:rPr>
                <w:szCs w:val="24"/>
              </w:rPr>
            </w:pPr>
            <w:r>
              <w:rPr>
                <w:b/>
                <w:bCs/>
                <w:szCs w:val="24"/>
              </w:rPr>
              <w:t>CCR:</w:t>
            </w:r>
            <w:r>
              <w:rPr>
                <w:szCs w:val="24"/>
              </w:rPr>
              <w:t xml:space="preserve">  If caller requests that </w:t>
            </w:r>
            <w:r w:rsidR="003A1ED9">
              <w:rPr>
                <w:szCs w:val="24"/>
              </w:rPr>
              <w:t xml:space="preserve">the </w:t>
            </w:r>
            <w:r>
              <w:rPr>
                <w:szCs w:val="24"/>
              </w:rPr>
              <w:t xml:space="preserve">call not </w:t>
            </w:r>
            <w:r w:rsidR="002227C3">
              <w:rPr>
                <w:szCs w:val="24"/>
              </w:rPr>
              <w:t xml:space="preserve">be </w:t>
            </w:r>
            <w:r>
              <w:rPr>
                <w:szCs w:val="24"/>
              </w:rPr>
              <w:t xml:space="preserve">recorded, </w:t>
            </w:r>
            <w:r w:rsidR="00EE320B">
              <w:rPr>
                <w:szCs w:val="24"/>
              </w:rPr>
              <w:t>advise</w:t>
            </w:r>
            <w:r w:rsidR="00773C39">
              <w:rPr>
                <w:szCs w:val="24"/>
              </w:rPr>
              <w:t>:</w:t>
            </w:r>
            <w:r w:rsidR="00EE320B">
              <w:rPr>
                <w:szCs w:val="24"/>
              </w:rPr>
              <w:t xml:space="preserve"> </w:t>
            </w:r>
            <w:r w:rsidR="00EE320B">
              <w:rPr>
                <w:noProof/>
                <w:szCs w:val="24"/>
              </w:rPr>
              <w:drawing>
                <wp:inline distT="0" distB="0" distL="0" distR="0" wp14:anchorId="64A0E334" wp14:editId="0B391DFB">
                  <wp:extent cx="238125" cy="209550"/>
                  <wp:effectExtent l="0" t="0" r="9525" b="0"/>
                  <wp:docPr id="941945170" name="Picture 94194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E320B">
              <w:rPr>
                <w:szCs w:val="24"/>
              </w:rPr>
              <w:t> F</w:t>
            </w:r>
            <w:r w:rsidR="009300AC">
              <w:rPr>
                <w:szCs w:val="24"/>
              </w:rPr>
              <w:t>or your protection and quality assurance purposes I am not able to stop the recording.</w:t>
            </w:r>
          </w:p>
          <w:p w14:paraId="13B5822E" w14:textId="114F6409" w:rsidR="009300AC" w:rsidRDefault="009300AC" w:rsidP="001665DF">
            <w:pPr>
              <w:pStyle w:val="ListParagraph"/>
              <w:numPr>
                <w:ilvl w:val="0"/>
                <w:numId w:val="18"/>
              </w:numPr>
              <w:rPr>
                <w:szCs w:val="24"/>
              </w:rPr>
            </w:pPr>
            <w:r>
              <w:rPr>
                <w:szCs w:val="24"/>
              </w:rPr>
              <w:t>If the member want</w:t>
            </w:r>
            <w:r w:rsidR="00F93732">
              <w:rPr>
                <w:szCs w:val="24"/>
              </w:rPr>
              <w:t>s</w:t>
            </w:r>
            <w:r>
              <w:rPr>
                <w:szCs w:val="24"/>
              </w:rPr>
              <w:t xml:space="preserve"> to pr</w:t>
            </w:r>
            <w:r w:rsidR="00F93732">
              <w:rPr>
                <w:szCs w:val="24"/>
              </w:rPr>
              <w:t xml:space="preserve">oceed, continue to </w:t>
            </w:r>
            <w:r w:rsidR="00773C39">
              <w:rPr>
                <w:szCs w:val="24"/>
              </w:rPr>
              <w:t>S</w:t>
            </w:r>
            <w:r w:rsidR="00F93732">
              <w:rPr>
                <w:szCs w:val="24"/>
              </w:rPr>
              <w:t>tep 5</w:t>
            </w:r>
            <w:r w:rsidR="00773C39">
              <w:rPr>
                <w:szCs w:val="24"/>
              </w:rPr>
              <w:t>.</w:t>
            </w:r>
          </w:p>
          <w:p w14:paraId="5C2AE5FD" w14:textId="3EEFA7DF" w:rsidR="00F93732" w:rsidRPr="009300AC" w:rsidRDefault="00F93732" w:rsidP="001665DF">
            <w:pPr>
              <w:pStyle w:val="ListParagraph"/>
              <w:numPr>
                <w:ilvl w:val="0"/>
                <w:numId w:val="18"/>
              </w:numPr>
              <w:rPr>
                <w:szCs w:val="24"/>
              </w:rPr>
            </w:pPr>
            <w:r>
              <w:rPr>
                <w:szCs w:val="24"/>
              </w:rPr>
              <w:t xml:space="preserve">If the member does not want to proceed, </w:t>
            </w:r>
            <w:r w:rsidR="007D0BD0">
              <w:rPr>
                <w:szCs w:val="24"/>
              </w:rPr>
              <w:t>advise the caller</w:t>
            </w:r>
            <w:r w:rsidR="005233B7">
              <w:rPr>
                <w:szCs w:val="24"/>
              </w:rPr>
              <w:t xml:space="preserve"> </w:t>
            </w:r>
            <w:r>
              <w:rPr>
                <w:szCs w:val="24"/>
              </w:rPr>
              <w:t>you would</w:t>
            </w:r>
            <w:r w:rsidR="005233B7">
              <w:rPr>
                <w:szCs w:val="24"/>
              </w:rPr>
              <w:t xml:space="preserve"> not be able to continue</w:t>
            </w:r>
            <w:r w:rsidR="007D0BD0">
              <w:rPr>
                <w:szCs w:val="24"/>
              </w:rPr>
              <w:t xml:space="preserve"> and thank them for their time</w:t>
            </w:r>
            <w:r>
              <w:rPr>
                <w:szCs w:val="24"/>
              </w:rPr>
              <w:t xml:space="preserve">. </w:t>
            </w:r>
          </w:p>
        </w:tc>
      </w:tr>
      <w:tr w:rsidR="00020A4B" w14:paraId="19E68F02" w14:textId="77777777" w:rsidTr="005836AE">
        <w:tc>
          <w:tcPr>
            <w:tcW w:w="292" w:type="pct"/>
          </w:tcPr>
          <w:p w14:paraId="4D275A85" w14:textId="7914F6B6" w:rsidR="00020A4B" w:rsidRDefault="00546EE1" w:rsidP="00B54382">
            <w:pPr>
              <w:jc w:val="center"/>
              <w:rPr>
                <w:b/>
                <w:bCs/>
                <w:szCs w:val="24"/>
              </w:rPr>
            </w:pPr>
            <w:bookmarkStart w:id="8" w:name="ProcessStep5"/>
            <w:r>
              <w:rPr>
                <w:b/>
                <w:bCs/>
                <w:szCs w:val="24"/>
              </w:rPr>
              <w:t>5</w:t>
            </w:r>
            <w:bookmarkEnd w:id="8"/>
          </w:p>
        </w:tc>
        <w:tc>
          <w:tcPr>
            <w:tcW w:w="4708" w:type="pct"/>
            <w:gridSpan w:val="3"/>
          </w:tcPr>
          <w:p w14:paraId="0DADE857" w14:textId="77777777" w:rsidR="004522CA" w:rsidRDefault="004522CA" w:rsidP="004522CA">
            <w:pPr>
              <w:spacing w:line="252" w:lineRule="auto"/>
              <w:rPr>
                <w:szCs w:val="24"/>
              </w:rPr>
            </w:pPr>
            <w:r>
              <w:rPr>
                <w:szCs w:val="24"/>
              </w:rPr>
              <w:t xml:space="preserve">Provide the program introduction. </w:t>
            </w:r>
          </w:p>
          <w:p w14:paraId="63B7133E" w14:textId="77777777" w:rsidR="004522CA" w:rsidRDefault="004522CA" w:rsidP="004522CA">
            <w:pPr>
              <w:rPr>
                <w:szCs w:val="24"/>
              </w:rPr>
            </w:pPr>
            <w:r>
              <w:rPr>
                <w:noProof/>
                <w:szCs w:val="24"/>
              </w:rPr>
              <w:drawing>
                <wp:inline distT="0" distB="0" distL="0" distR="0" wp14:anchorId="605EF355" wp14:editId="35A9F40C">
                  <wp:extent cx="228600" cy="228600"/>
                  <wp:effectExtent l="0" t="0" r="0" b="0"/>
                  <wp:docPr id="1784289429" name="Picture 178428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szCs w:val="24"/>
              </w:rPr>
              <w:t xml:space="preserve">  Before we begin, I want to make sure we devote time to address any immediate needs. Do you have questions about your prescriptions or benefits that I can help answer? </w:t>
            </w:r>
          </w:p>
          <w:p w14:paraId="016A0FDD" w14:textId="77777777" w:rsidR="004522CA" w:rsidRDefault="004522CA" w:rsidP="001665DF">
            <w:pPr>
              <w:pStyle w:val="ListParagraph"/>
              <w:numPr>
                <w:ilvl w:val="0"/>
                <w:numId w:val="13"/>
              </w:numPr>
              <w:rPr>
                <w:szCs w:val="24"/>
              </w:rPr>
            </w:pPr>
            <w:r w:rsidRPr="00D36EBD">
              <w:rPr>
                <w:b/>
                <w:bCs/>
                <w:szCs w:val="24"/>
              </w:rPr>
              <w:t>If yes</w:t>
            </w:r>
            <w:r w:rsidRPr="00D36EBD">
              <w:rPr>
                <w:szCs w:val="24"/>
              </w:rPr>
              <w:t>, answer any questions or concerns that member has on their account.</w:t>
            </w:r>
          </w:p>
          <w:p w14:paraId="79C872BC" w14:textId="5CEF38B2" w:rsidR="00020A4B" w:rsidRPr="00855D9B" w:rsidRDefault="004522CA" w:rsidP="001665DF">
            <w:pPr>
              <w:pStyle w:val="ListParagraph"/>
              <w:numPr>
                <w:ilvl w:val="0"/>
                <w:numId w:val="16"/>
              </w:numPr>
              <w:rPr>
                <w:szCs w:val="24"/>
              </w:rPr>
            </w:pPr>
            <w:r w:rsidRPr="00855D9B">
              <w:rPr>
                <w:b/>
                <w:bCs/>
                <w:szCs w:val="24"/>
              </w:rPr>
              <w:t>If no</w:t>
            </w:r>
            <w:r w:rsidRPr="00855D9B">
              <w:rPr>
                <w:szCs w:val="24"/>
              </w:rPr>
              <w:t>, continue.</w:t>
            </w:r>
          </w:p>
        </w:tc>
      </w:tr>
      <w:bookmarkEnd w:id="7"/>
      <w:tr w:rsidR="002F1A23" w14:paraId="66951781" w14:textId="77777777" w:rsidTr="005836AE">
        <w:tc>
          <w:tcPr>
            <w:tcW w:w="292" w:type="pct"/>
          </w:tcPr>
          <w:p w14:paraId="315EEA76" w14:textId="0CA0F470" w:rsidR="00B54382" w:rsidRPr="00B54382" w:rsidRDefault="00B55E70" w:rsidP="00B54382">
            <w:pPr>
              <w:jc w:val="center"/>
              <w:rPr>
                <w:b/>
                <w:bCs/>
                <w:szCs w:val="24"/>
              </w:rPr>
            </w:pPr>
            <w:r>
              <w:rPr>
                <w:b/>
                <w:bCs/>
                <w:szCs w:val="24"/>
              </w:rPr>
              <w:t>6</w:t>
            </w:r>
          </w:p>
        </w:tc>
        <w:tc>
          <w:tcPr>
            <w:tcW w:w="4708" w:type="pct"/>
            <w:gridSpan w:val="3"/>
          </w:tcPr>
          <w:p w14:paraId="08E33C73" w14:textId="2E195B57" w:rsidR="005836AE" w:rsidRDefault="005836AE" w:rsidP="005836AE">
            <w:pPr>
              <w:rPr>
                <w:szCs w:val="24"/>
              </w:rPr>
            </w:pPr>
            <w:r>
              <w:rPr>
                <w:szCs w:val="24"/>
              </w:rPr>
              <w:t xml:space="preserve">Proceed depending on the call: </w:t>
            </w:r>
          </w:p>
          <w:p w14:paraId="55B8CADB" w14:textId="17032179" w:rsidR="00415BE8" w:rsidRPr="005836AE" w:rsidRDefault="001102A4" w:rsidP="005836AE">
            <w:pPr>
              <w:pStyle w:val="ListParagraph"/>
              <w:numPr>
                <w:ilvl w:val="0"/>
                <w:numId w:val="22"/>
              </w:numPr>
              <w:rPr>
                <w:szCs w:val="24"/>
              </w:rPr>
            </w:pPr>
            <w:r w:rsidRPr="005836AE">
              <w:rPr>
                <w:b/>
                <w:bCs/>
                <w:szCs w:val="24"/>
              </w:rPr>
              <w:t>Outbound Call:</w:t>
            </w:r>
            <w:r w:rsidRPr="005836AE">
              <w:rPr>
                <w:szCs w:val="24"/>
              </w:rPr>
              <w:t xml:space="preserve"> </w:t>
            </w:r>
            <w:r w:rsidR="00415BE8" w:rsidRPr="005836AE">
              <w:rPr>
                <w:szCs w:val="24"/>
              </w:rPr>
              <w:t xml:space="preserve">Using pre-call research, identify the purpose of your call. </w:t>
            </w:r>
          </w:p>
          <w:p w14:paraId="1A321EE9" w14:textId="4271BFEC" w:rsidR="00892960" w:rsidRPr="00892960" w:rsidRDefault="00892960" w:rsidP="005836AE">
            <w:pPr>
              <w:pStyle w:val="ListParagraph"/>
              <w:numPr>
                <w:ilvl w:val="0"/>
                <w:numId w:val="22"/>
              </w:numPr>
            </w:pPr>
            <w:r w:rsidRPr="005836AE">
              <w:rPr>
                <w:b/>
                <w:bCs/>
                <w:szCs w:val="24"/>
              </w:rPr>
              <w:t xml:space="preserve">Inbound Call: </w:t>
            </w:r>
            <w:r w:rsidRPr="005836AE">
              <w:rPr>
                <w:szCs w:val="24"/>
              </w:rPr>
              <w:t>Review the Case Notes left on the previous outbound call made to the member to identify the purpose of the call</w:t>
            </w:r>
            <w:r w:rsidR="005F0E87" w:rsidRPr="005836AE">
              <w:rPr>
                <w:szCs w:val="24"/>
              </w:rPr>
              <w:t xml:space="preserve">. </w:t>
            </w:r>
          </w:p>
          <w:p w14:paraId="61F16E90" w14:textId="6B82CEC1" w:rsidR="00415BE8" w:rsidRDefault="00000000" w:rsidP="00AC3916">
            <w:pPr>
              <w:spacing w:before="240"/>
              <w:rPr>
                <w:szCs w:val="24"/>
              </w:rPr>
            </w:pPr>
            <w:r>
              <w:pict w14:anchorId="6A7D7F20">
                <v:shape id="Picture 7" o:spid="_x0000_i1028" type="#_x0000_t75" style="width:18pt;height:15.75pt;visibility:visible" o:bullet="t">
                  <v:imagedata r:id="rId21" o:title=""/>
                </v:shape>
              </w:pict>
            </w:r>
            <w:r w:rsidR="00415BE8">
              <w:rPr>
                <w:szCs w:val="24"/>
              </w:rPr>
              <w:t xml:space="preserve"> I want to help mitigate any challenges you may have in the future, and after reviewing your account, I see a few opportunities I would like to discuss.</w:t>
            </w:r>
          </w:p>
          <w:p w14:paraId="29964EB1" w14:textId="77777777" w:rsidR="00CC590A" w:rsidRDefault="00CC590A" w:rsidP="00CC590A">
            <w:pPr>
              <w:spacing w:before="0" w:after="0"/>
              <w:rPr>
                <w:szCs w:val="24"/>
              </w:rPr>
            </w:pPr>
          </w:p>
          <w:p w14:paraId="1ABA714A" w14:textId="48E9C4BE" w:rsidR="00CC590A" w:rsidRDefault="00CC590A" w:rsidP="00CC590A">
            <w:pPr>
              <w:rPr>
                <w:szCs w:val="24"/>
              </w:rPr>
            </w:pPr>
            <w:r>
              <w:rPr>
                <w:b/>
                <w:bCs/>
                <w:szCs w:val="24"/>
              </w:rPr>
              <w:t>Note:</w:t>
            </w:r>
            <w:r>
              <w:rPr>
                <w:szCs w:val="24"/>
              </w:rPr>
              <w:t xml:space="preserve">  Be sure to address ALL items pertaining to the account. Refer to </w:t>
            </w:r>
            <w:hyperlink w:anchor="_Identified_Opportunities" w:history="1">
              <w:r>
                <w:rPr>
                  <w:rStyle w:val="Hyperlink"/>
                  <w:szCs w:val="24"/>
                </w:rPr>
                <w:t>Identified Opportunities</w:t>
              </w:r>
            </w:hyperlink>
            <w:r w:rsidR="00602A95">
              <w:rPr>
                <w:rStyle w:val="Hyperlink"/>
                <w:color w:val="auto"/>
                <w:szCs w:val="24"/>
                <w:u w:val="none"/>
              </w:rPr>
              <w:t xml:space="preserve"> section below</w:t>
            </w:r>
            <w:r w:rsidR="00A61DA9">
              <w:rPr>
                <w:rStyle w:val="Hyperlink"/>
                <w:color w:val="auto"/>
                <w:szCs w:val="24"/>
                <w:u w:val="none"/>
              </w:rPr>
              <w:t xml:space="preserve"> </w:t>
            </w:r>
            <w:r w:rsidR="00A61DA9" w:rsidRPr="00EA464F">
              <w:rPr>
                <w:rStyle w:val="Hyperlink"/>
                <w:color w:val="auto"/>
                <w:u w:val="none"/>
              </w:rPr>
              <w:t>(</w:t>
            </w:r>
            <w:r w:rsidR="00A61DA9" w:rsidRPr="000B4E3C">
              <w:rPr>
                <w:rStyle w:val="Hyperlink"/>
                <w:color w:val="auto"/>
                <w:u w:val="none"/>
              </w:rPr>
              <w:t>this may not be an all-inclusive list</w:t>
            </w:r>
            <w:r w:rsidR="00A61DA9" w:rsidRPr="002A3954">
              <w:rPr>
                <w:szCs w:val="24"/>
              </w:rPr>
              <w:t>).</w:t>
            </w:r>
          </w:p>
          <w:p w14:paraId="3C499490" w14:textId="7E1F3E37" w:rsidR="00EF1D53" w:rsidRDefault="00532A02"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"3-3" \n \p " " \h \z \u </w:instrText>
            </w:r>
            <w:r>
              <w:fldChar w:fldCharType="separate"/>
            </w:r>
            <w:hyperlink w:anchor="_Toc205989331" w:history="1">
              <w:r w:rsidR="00EF1D53" w:rsidRPr="00F40BA7">
                <w:rPr>
                  <w:rStyle w:val="Hyperlink"/>
                  <w:noProof/>
                </w:rPr>
                <w:t>Demographic Capture and Communication Preferences</w:t>
              </w:r>
            </w:hyperlink>
          </w:p>
          <w:p w14:paraId="23937AA4" w14:textId="0E2E41A0" w:rsidR="00EF1D53" w:rsidRDefault="00EF1D53"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hyperlink w:anchor="_Toc205989332" w:history="1">
              <w:r w:rsidRPr="00F40BA7">
                <w:rPr>
                  <w:rStyle w:val="Hyperlink"/>
                  <w:noProof/>
                </w:rPr>
                <w:t>Caremark.com</w:t>
              </w:r>
            </w:hyperlink>
            <w:r>
              <w:rPr>
                <w:rStyle w:val="Hyperlink"/>
              </w:rPr>
              <w:t xml:space="preserve"> </w:t>
            </w:r>
            <w:hyperlink w:anchor="_Toc205989333" w:history="1">
              <w:r w:rsidRPr="00F40BA7">
                <w:rPr>
                  <w:rStyle w:val="Hyperlink"/>
                  <w:noProof/>
                </w:rPr>
                <w:t>(Email on file but not registered for website)</w:t>
              </w:r>
            </w:hyperlink>
          </w:p>
          <w:p w14:paraId="6BD4A172" w14:textId="71512CC3" w:rsidR="00EF1D53" w:rsidRDefault="00EF1D53"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hyperlink w:anchor="_Toc205989334" w:history="1">
              <w:r w:rsidRPr="00F40BA7">
                <w:rPr>
                  <w:rStyle w:val="Hyperlink"/>
                  <w:noProof/>
                </w:rPr>
                <w:t>Automatic Refill/Renewal</w:t>
              </w:r>
            </w:hyperlink>
          </w:p>
          <w:p w14:paraId="57427146" w14:textId="7718A3EB" w:rsidR="00EF1D53" w:rsidRDefault="00EF1D53"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hyperlink w:anchor="_Toc205989335" w:history="1">
              <w:r w:rsidRPr="00F40BA7">
                <w:rPr>
                  <w:rStyle w:val="Hyperlink"/>
                  <w:noProof/>
                </w:rPr>
                <w:t>Maintenance Choice Medications/Retail to Mail/ and Day Supply</w:t>
              </w:r>
            </w:hyperlink>
          </w:p>
          <w:p w14:paraId="2B0062C6" w14:textId="6FAB9B52" w:rsidR="00EF1D53" w:rsidRDefault="00EF1D53"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hyperlink w:anchor="_Toc205989336" w:history="1">
              <w:r w:rsidRPr="00F40BA7">
                <w:rPr>
                  <w:rStyle w:val="Hyperlink"/>
                  <w:noProof/>
                </w:rPr>
                <w:t>Medications requiring Prior Authorization</w:t>
              </w:r>
            </w:hyperlink>
          </w:p>
          <w:p w14:paraId="48D9FF53" w14:textId="384A3B43" w:rsidR="00EF1D53" w:rsidRDefault="00EF1D53"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hyperlink w:anchor="_Toc205989337" w:history="1">
              <w:r w:rsidRPr="00F40BA7">
                <w:rPr>
                  <w:rStyle w:val="Hyperlink"/>
                  <w:noProof/>
                </w:rPr>
                <w:t>Non-Formulary Medications</w:t>
              </w:r>
            </w:hyperlink>
          </w:p>
          <w:p w14:paraId="6E24F23C" w14:textId="5928AA84" w:rsidR="00EF1D53" w:rsidRDefault="00EF1D53"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hyperlink w:anchor="_Toc205989338" w:history="1">
              <w:r w:rsidRPr="00F40BA7">
                <w:rPr>
                  <w:rStyle w:val="Hyperlink"/>
                  <w:noProof/>
                </w:rPr>
                <w:t>Medications with Quantity Limits</w:t>
              </w:r>
            </w:hyperlink>
          </w:p>
          <w:p w14:paraId="1A6DD4E5" w14:textId="2D1B74BC" w:rsidR="00EF1D53" w:rsidRDefault="00EF1D53" w:rsidP="00EF1D53">
            <w:pPr>
              <w:pStyle w:val="TOC3"/>
              <w:numPr>
                <w:ilvl w:val="0"/>
                <w:numId w:val="25"/>
              </w:numPr>
              <w:tabs>
                <w:tab w:val="right" w:leader="dot" w:pos="9350"/>
              </w:tabs>
              <w:rPr>
                <w:rFonts w:asciiTheme="minorHAnsi" w:eastAsiaTheme="minorEastAsia" w:hAnsiTheme="minorHAnsi"/>
                <w:noProof/>
                <w:kern w:val="2"/>
                <w:szCs w:val="24"/>
                <w14:ligatures w14:val="standardContextual"/>
              </w:rPr>
            </w:pPr>
            <w:hyperlink w:anchor="_Toc205989339" w:history="1">
              <w:r w:rsidRPr="00F40BA7">
                <w:rPr>
                  <w:rStyle w:val="Hyperlink"/>
                  <w:noProof/>
                </w:rPr>
                <w:t>Pharmacy Not In Network</w:t>
              </w:r>
            </w:hyperlink>
          </w:p>
          <w:p w14:paraId="215575CE" w14:textId="59FDEBB7" w:rsidR="0058430F" w:rsidRPr="0058430F" w:rsidRDefault="00EF1D53" w:rsidP="00EF1D53">
            <w:pPr>
              <w:pStyle w:val="TOC3"/>
              <w:numPr>
                <w:ilvl w:val="0"/>
                <w:numId w:val="25"/>
              </w:numPr>
              <w:tabs>
                <w:tab w:val="right" w:leader="dot" w:pos="9350"/>
              </w:tabs>
              <w:rPr>
                <w:szCs w:val="24"/>
              </w:rPr>
            </w:pPr>
            <w:hyperlink w:anchor="_Toc205989340" w:history="1">
              <w:r w:rsidRPr="00F40BA7">
                <w:rPr>
                  <w:rStyle w:val="Hyperlink"/>
                  <w:noProof/>
                </w:rPr>
                <w:t>Specialty Medications</w:t>
              </w:r>
            </w:hyperlink>
            <w:r w:rsidR="00532A02">
              <w:fldChar w:fldCharType="end"/>
            </w:r>
          </w:p>
        </w:tc>
      </w:tr>
      <w:tr w:rsidR="002F1A23" w14:paraId="31CEA785" w14:textId="77777777" w:rsidTr="005836AE">
        <w:tc>
          <w:tcPr>
            <w:tcW w:w="292" w:type="pct"/>
          </w:tcPr>
          <w:p w14:paraId="00B3AE7F" w14:textId="2E487404" w:rsidR="00B54382" w:rsidRPr="00B54382" w:rsidRDefault="00896264" w:rsidP="00B54382">
            <w:pPr>
              <w:jc w:val="center"/>
              <w:rPr>
                <w:b/>
                <w:bCs/>
                <w:szCs w:val="24"/>
              </w:rPr>
            </w:pPr>
            <w:r>
              <w:rPr>
                <w:b/>
                <w:bCs/>
                <w:szCs w:val="24"/>
              </w:rPr>
              <w:t>7</w:t>
            </w:r>
          </w:p>
        </w:tc>
        <w:tc>
          <w:tcPr>
            <w:tcW w:w="4708" w:type="pct"/>
            <w:gridSpan w:val="3"/>
          </w:tcPr>
          <w:p w14:paraId="52C08657" w14:textId="3B01B4F7" w:rsidR="00415BE8" w:rsidRDefault="00415BE8" w:rsidP="00A108BF">
            <w:r>
              <w:t xml:space="preserve">Recap the call with the member and go over what you have done for them today. </w:t>
            </w:r>
          </w:p>
          <w:p w14:paraId="4B8847CA" w14:textId="523A3F25" w:rsidR="00415BE8" w:rsidRPr="00A108BF" w:rsidRDefault="00415BE8" w:rsidP="00A108BF">
            <w:pPr>
              <w:pStyle w:val="ListParagraph"/>
              <w:rPr>
                <w:b/>
                <w:bCs/>
                <w:szCs w:val="24"/>
              </w:rPr>
            </w:pPr>
            <w:r>
              <w:rPr>
                <w:b/>
                <w:bCs/>
                <w:szCs w:val="24"/>
              </w:rPr>
              <w:t>Examples:</w:t>
            </w:r>
          </w:p>
          <w:p w14:paraId="300F59CA" w14:textId="6E9F9FE0" w:rsidR="00415BE8" w:rsidRDefault="00415BE8" w:rsidP="00415BE8">
            <w:pPr>
              <w:ind w:left="616"/>
              <w:rPr>
                <w:szCs w:val="24"/>
              </w:rPr>
            </w:pPr>
            <w:r>
              <w:rPr>
                <w:noProof/>
                <w:szCs w:val="24"/>
              </w:rPr>
              <w:drawing>
                <wp:inline distT="0" distB="0" distL="0" distR="0" wp14:anchorId="30453D4C" wp14:editId="51AD0578">
                  <wp:extent cx="24765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szCs w:val="24"/>
              </w:rPr>
              <w:t xml:space="preserve"> Today, we ordered your prescription for &lt;Rx name and Dosage&gt; and set it up on Auto Refill. </w:t>
            </w:r>
          </w:p>
          <w:p w14:paraId="57F455BA" w14:textId="46BADD33" w:rsidR="00415BE8" w:rsidRDefault="00415BE8" w:rsidP="00415BE8">
            <w:pPr>
              <w:ind w:left="616"/>
              <w:rPr>
                <w:szCs w:val="24"/>
              </w:rPr>
            </w:pPr>
            <w:r>
              <w:rPr>
                <w:noProof/>
              </w:rPr>
              <w:drawing>
                <wp:inline distT="0" distB="0" distL="0" distR="0" wp14:anchorId="6B4D6147" wp14:editId="6B4710AA">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I’ve sent you a link to register your account on the website at Caremark.com. </w:t>
            </w:r>
          </w:p>
          <w:p w14:paraId="0839F091" w14:textId="7CC53DB9" w:rsidR="00415BE8" w:rsidRPr="00415BE8" w:rsidRDefault="00000000" w:rsidP="00E93963">
            <w:pPr>
              <w:ind w:left="616"/>
              <w:rPr>
                <w:szCs w:val="24"/>
              </w:rPr>
            </w:pPr>
            <w:bookmarkStart w:id="9" w:name="OLE_LINK21"/>
            <w:r>
              <w:pict w14:anchorId="1EF2D98D">
                <v:shape id="_x0000_i1029" type="#_x0000_t75" style="width:18pt;height:15.75pt;visibility:visible">
                  <v:imagedata r:id="rId15" o:title=""/>
                </v:shape>
              </w:pict>
            </w:r>
            <w:r w:rsidR="00415BE8">
              <w:rPr>
                <w:szCs w:val="24"/>
              </w:rPr>
              <w:t xml:space="preserve"> </w:t>
            </w:r>
            <w:bookmarkEnd w:id="9"/>
            <w:r w:rsidR="00415BE8">
              <w:rPr>
                <w:szCs w:val="24"/>
              </w:rPr>
              <w:t>We have sent a request to your Doctor for &lt;Rx name and Do</w:t>
            </w:r>
            <w:r w:rsidR="00D23918">
              <w:rPr>
                <w:szCs w:val="24"/>
              </w:rPr>
              <w:t>sa</w:t>
            </w:r>
            <w:r w:rsidR="00415BE8">
              <w:rPr>
                <w:szCs w:val="24"/>
              </w:rPr>
              <w:t>ge&gt;, and lastly, your prescription for &lt;Rx Name and Dosage&gt; is set to begin dispensing on &lt;Date of Rx in Future Fill&gt;.</w:t>
            </w:r>
          </w:p>
        </w:tc>
      </w:tr>
      <w:tr w:rsidR="002F1A23" w14:paraId="246571E4" w14:textId="77777777" w:rsidTr="005836AE">
        <w:tc>
          <w:tcPr>
            <w:tcW w:w="292" w:type="pct"/>
          </w:tcPr>
          <w:p w14:paraId="5FFD6B2D" w14:textId="2C97896F" w:rsidR="00B54382" w:rsidRPr="00B54382" w:rsidRDefault="00896264" w:rsidP="00B54382">
            <w:pPr>
              <w:jc w:val="center"/>
              <w:rPr>
                <w:b/>
                <w:bCs/>
                <w:szCs w:val="24"/>
              </w:rPr>
            </w:pPr>
            <w:r>
              <w:rPr>
                <w:b/>
                <w:bCs/>
                <w:szCs w:val="24"/>
              </w:rPr>
              <w:t>8</w:t>
            </w:r>
          </w:p>
        </w:tc>
        <w:tc>
          <w:tcPr>
            <w:tcW w:w="4708" w:type="pct"/>
            <w:gridSpan w:val="3"/>
          </w:tcPr>
          <w:p w14:paraId="35EF8D83" w14:textId="77777777" w:rsidR="00B54382" w:rsidRDefault="00415BE8" w:rsidP="00B54382">
            <w:pPr>
              <w:rPr>
                <w:szCs w:val="24"/>
              </w:rPr>
            </w:pPr>
            <w:r>
              <w:rPr>
                <w:szCs w:val="24"/>
              </w:rPr>
              <w:t xml:space="preserve">Ensure the member does not have any other questions or issues before you release the call. </w:t>
            </w:r>
          </w:p>
          <w:p w14:paraId="21D703D0" w14:textId="4B0C038C" w:rsidR="00415BE8" w:rsidRDefault="00000000" w:rsidP="00B54382">
            <w:pPr>
              <w:rPr>
                <w:szCs w:val="24"/>
              </w:rPr>
            </w:pPr>
            <w:r>
              <w:pict w14:anchorId="6FD149E0">
                <v:shape id="_x0000_i1030" type="#_x0000_t75" style="width:18pt;height:15.75pt;visibility:visible">
                  <v:imagedata r:id="rId21" o:title=""/>
                </v:shape>
              </w:pict>
            </w:r>
            <w:r w:rsidR="00415BE8">
              <w:rPr>
                <w:b/>
                <w:bCs/>
                <w:szCs w:val="24"/>
              </w:rPr>
              <w:t xml:space="preserve"> </w:t>
            </w:r>
            <w:r w:rsidR="00415BE8">
              <w:rPr>
                <w:szCs w:val="24"/>
              </w:rPr>
              <w:t xml:space="preserve">Do you have any other questions or concerns? </w:t>
            </w:r>
          </w:p>
          <w:p w14:paraId="55A34F41" w14:textId="77777777" w:rsidR="00415BE8" w:rsidRDefault="00415BE8" w:rsidP="001665DF">
            <w:pPr>
              <w:pStyle w:val="ListParagraph"/>
              <w:numPr>
                <w:ilvl w:val="0"/>
                <w:numId w:val="6"/>
              </w:numPr>
              <w:rPr>
                <w:szCs w:val="24"/>
              </w:rPr>
            </w:pPr>
            <w:r>
              <w:rPr>
                <w:szCs w:val="24"/>
              </w:rPr>
              <w:t xml:space="preserve">If </w:t>
            </w:r>
            <w:r>
              <w:rPr>
                <w:b/>
                <w:bCs/>
                <w:szCs w:val="24"/>
              </w:rPr>
              <w:t>yes</w:t>
            </w:r>
            <w:r>
              <w:rPr>
                <w:szCs w:val="24"/>
              </w:rPr>
              <w:t xml:space="preserve">, answer any other questions or concerns. </w:t>
            </w:r>
          </w:p>
          <w:p w14:paraId="180574FB" w14:textId="08C47D12" w:rsidR="00415BE8" w:rsidRPr="00415BE8" w:rsidRDefault="00415BE8" w:rsidP="001665DF">
            <w:pPr>
              <w:pStyle w:val="ListParagraph"/>
              <w:numPr>
                <w:ilvl w:val="0"/>
                <w:numId w:val="6"/>
              </w:numPr>
              <w:rPr>
                <w:szCs w:val="24"/>
              </w:rPr>
            </w:pPr>
            <w:r>
              <w:rPr>
                <w:szCs w:val="24"/>
              </w:rPr>
              <w:t xml:space="preserve">If </w:t>
            </w:r>
            <w:r>
              <w:rPr>
                <w:b/>
                <w:bCs/>
                <w:szCs w:val="24"/>
              </w:rPr>
              <w:t>no</w:t>
            </w:r>
            <w:r>
              <w:rPr>
                <w:szCs w:val="24"/>
              </w:rPr>
              <w:t xml:space="preserve">, continue. </w:t>
            </w:r>
          </w:p>
        </w:tc>
      </w:tr>
      <w:tr w:rsidR="00415BE8" w14:paraId="2D173928" w14:textId="77777777" w:rsidTr="005836AE">
        <w:tc>
          <w:tcPr>
            <w:tcW w:w="292" w:type="pct"/>
          </w:tcPr>
          <w:p w14:paraId="4BEC9DAE" w14:textId="4C8021D8" w:rsidR="00415BE8" w:rsidRDefault="00896264" w:rsidP="00B54382">
            <w:pPr>
              <w:jc w:val="center"/>
              <w:rPr>
                <w:b/>
                <w:bCs/>
                <w:szCs w:val="24"/>
              </w:rPr>
            </w:pPr>
            <w:r>
              <w:rPr>
                <w:b/>
                <w:bCs/>
                <w:szCs w:val="24"/>
              </w:rPr>
              <w:t>9</w:t>
            </w:r>
          </w:p>
        </w:tc>
        <w:tc>
          <w:tcPr>
            <w:tcW w:w="4708" w:type="pct"/>
            <w:gridSpan w:val="3"/>
          </w:tcPr>
          <w:p w14:paraId="61054270" w14:textId="77777777" w:rsidR="00377686" w:rsidRDefault="00415BE8" w:rsidP="00B54382">
            <w:pPr>
              <w:pStyle w:val="ListParagraph"/>
              <w:numPr>
                <w:ilvl w:val="0"/>
                <w:numId w:val="24"/>
              </w:numPr>
              <w:rPr>
                <w:szCs w:val="24"/>
              </w:rPr>
            </w:pPr>
            <w:r w:rsidRPr="00377686">
              <w:rPr>
                <w:szCs w:val="24"/>
              </w:rPr>
              <w:t xml:space="preserve">Close the call. </w:t>
            </w:r>
          </w:p>
          <w:p w14:paraId="61229CAF" w14:textId="6860B4CE" w:rsidR="00415BE8" w:rsidRPr="00377686" w:rsidRDefault="00000000" w:rsidP="00377686">
            <w:pPr>
              <w:pStyle w:val="ListParagraph"/>
              <w:rPr>
                <w:szCs w:val="24"/>
              </w:rPr>
            </w:pPr>
            <w:r>
              <w:pict w14:anchorId="0784C93F">
                <v:shape id="Picture 12" o:spid="_x0000_i1031" type="#_x0000_t75" style="width:18.75pt;height:16.5pt;visibility:visible;mso-wrap-style:square">
                  <v:imagedata r:id="rId15" o:title=""/>
                </v:shape>
              </w:pict>
            </w:r>
            <w:r w:rsidR="00415BE8" w:rsidRPr="00377686">
              <w:rPr>
                <w:szCs w:val="24"/>
              </w:rPr>
              <w:t xml:space="preserve"> I appreciate you taking the time to speak with me today. I hope you have a great day!</w:t>
            </w:r>
          </w:p>
          <w:p w14:paraId="33A79AA7" w14:textId="77777777" w:rsidR="00377686" w:rsidRDefault="00377686" w:rsidP="00377686">
            <w:pPr>
              <w:pStyle w:val="ListParagraph"/>
              <w:rPr>
                <w:szCs w:val="24"/>
              </w:rPr>
            </w:pPr>
          </w:p>
          <w:p w14:paraId="37F1FD97" w14:textId="52F59D7D" w:rsidR="0009461B" w:rsidRPr="00377686" w:rsidRDefault="0009461B" w:rsidP="00377686">
            <w:pPr>
              <w:pStyle w:val="ListParagraph"/>
              <w:numPr>
                <w:ilvl w:val="0"/>
                <w:numId w:val="24"/>
              </w:numPr>
              <w:rPr>
                <w:szCs w:val="24"/>
              </w:rPr>
            </w:pPr>
            <w:r w:rsidRPr="00377686">
              <w:rPr>
                <w:szCs w:val="24"/>
              </w:rPr>
              <w:t xml:space="preserve">Click the </w:t>
            </w:r>
            <w:r w:rsidRPr="00377686">
              <w:rPr>
                <w:b/>
                <w:bCs/>
                <w:szCs w:val="24"/>
              </w:rPr>
              <w:t xml:space="preserve">Close Case </w:t>
            </w:r>
            <w:r w:rsidRPr="00377686">
              <w:rPr>
                <w:szCs w:val="24"/>
              </w:rPr>
              <w:t>button.</w:t>
            </w:r>
            <w:r w:rsidR="00B721FC" w:rsidRPr="00377686">
              <w:rPr>
                <w:szCs w:val="24"/>
              </w:rPr>
              <w:t xml:space="preserve"> </w:t>
            </w:r>
          </w:p>
          <w:p w14:paraId="48D1325F" w14:textId="77777777" w:rsidR="00377686" w:rsidRDefault="00377686" w:rsidP="00377686">
            <w:pPr>
              <w:pStyle w:val="ListParagraph"/>
              <w:rPr>
                <w:szCs w:val="24"/>
              </w:rPr>
            </w:pPr>
          </w:p>
          <w:p w14:paraId="4BF3F359" w14:textId="3FE4D521" w:rsidR="00C3791D" w:rsidRPr="00377686" w:rsidRDefault="009C7962" w:rsidP="00377686">
            <w:pPr>
              <w:pStyle w:val="ListParagraph"/>
              <w:numPr>
                <w:ilvl w:val="0"/>
                <w:numId w:val="24"/>
              </w:numPr>
              <w:rPr>
                <w:szCs w:val="24"/>
              </w:rPr>
            </w:pPr>
            <w:r w:rsidRPr="00377686">
              <w:rPr>
                <w:szCs w:val="24"/>
              </w:rPr>
              <w:t xml:space="preserve">Do not add any manual documentation. </w:t>
            </w:r>
            <w:r w:rsidR="00C3791D" w:rsidRPr="00377686">
              <w:rPr>
                <w:szCs w:val="24"/>
              </w:rPr>
              <w:t xml:space="preserve">Allow Cresta to document the call. </w:t>
            </w:r>
          </w:p>
          <w:p w14:paraId="66AFDF3C" w14:textId="77777777" w:rsidR="00377686" w:rsidRDefault="00377686" w:rsidP="00377686">
            <w:pPr>
              <w:pStyle w:val="ListParagraph"/>
              <w:rPr>
                <w:b/>
                <w:bCs/>
                <w:szCs w:val="24"/>
              </w:rPr>
            </w:pPr>
          </w:p>
          <w:p w14:paraId="672BA136" w14:textId="1C86491F" w:rsidR="0009461B" w:rsidRPr="00377686" w:rsidRDefault="0009461B" w:rsidP="00377686">
            <w:pPr>
              <w:pStyle w:val="ListParagraph"/>
              <w:numPr>
                <w:ilvl w:val="0"/>
                <w:numId w:val="24"/>
              </w:numPr>
              <w:rPr>
                <w:b/>
                <w:bCs/>
                <w:szCs w:val="24"/>
              </w:rPr>
            </w:pPr>
            <w:r w:rsidRPr="00377686">
              <w:rPr>
                <w:b/>
                <w:bCs/>
                <w:szCs w:val="24"/>
              </w:rPr>
              <w:t>Disposition the call with the following:</w:t>
            </w:r>
          </w:p>
          <w:p w14:paraId="0FD4932D" w14:textId="59D73DFE" w:rsidR="0009461B" w:rsidRPr="00377686" w:rsidRDefault="0009461B" w:rsidP="00377686">
            <w:pPr>
              <w:pStyle w:val="ListParagraph"/>
              <w:numPr>
                <w:ilvl w:val="1"/>
                <w:numId w:val="24"/>
              </w:numPr>
              <w:rPr>
                <w:b/>
                <w:bCs/>
                <w:szCs w:val="24"/>
              </w:rPr>
            </w:pPr>
            <w:r w:rsidRPr="00377686">
              <w:rPr>
                <w:b/>
                <w:bCs/>
                <w:szCs w:val="24"/>
              </w:rPr>
              <w:t xml:space="preserve">Resolution Response: </w:t>
            </w:r>
            <w:r w:rsidRPr="00377686">
              <w:rPr>
                <w:szCs w:val="24"/>
              </w:rPr>
              <w:t>Resolved</w:t>
            </w:r>
          </w:p>
          <w:p w14:paraId="691ED0CE" w14:textId="77777777" w:rsidR="0009461B" w:rsidRPr="00377686" w:rsidRDefault="0009461B" w:rsidP="00377686">
            <w:pPr>
              <w:pStyle w:val="ListParagraph"/>
              <w:numPr>
                <w:ilvl w:val="1"/>
                <w:numId w:val="24"/>
              </w:numPr>
              <w:rPr>
                <w:szCs w:val="24"/>
              </w:rPr>
            </w:pPr>
            <w:r w:rsidRPr="00377686">
              <w:rPr>
                <w:b/>
                <w:bCs/>
                <w:szCs w:val="24"/>
              </w:rPr>
              <w:t>Primary Interaction Reason:</w:t>
            </w:r>
            <w:r w:rsidRPr="00377686">
              <w:rPr>
                <w:szCs w:val="24"/>
              </w:rPr>
              <w:t xml:space="preserve"> Account Maintenance </w:t>
            </w:r>
          </w:p>
          <w:p w14:paraId="6A848BBF" w14:textId="760BEE27" w:rsidR="0009461B" w:rsidRPr="00377686" w:rsidRDefault="0009461B" w:rsidP="00377686">
            <w:pPr>
              <w:pStyle w:val="ListParagraph"/>
              <w:numPr>
                <w:ilvl w:val="1"/>
                <w:numId w:val="24"/>
              </w:numPr>
              <w:rPr>
                <w:szCs w:val="24"/>
              </w:rPr>
            </w:pPr>
            <w:r w:rsidRPr="00377686">
              <w:rPr>
                <w:b/>
                <w:bCs/>
                <w:szCs w:val="24"/>
              </w:rPr>
              <w:t>Primary Interaction Reason Detail:</w:t>
            </w:r>
            <w:r w:rsidRPr="00377686">
              <w:rPr>
                <w:szCs w:val="24"/>
              </w:rPr>
              <w:t xml:space="preserve"> Account Updates. </w:t>
            </w:r>
          </w:p>
          <w:p w14:paraId="7E82DFE0" w14:textId="77777777" w:rsidR="0009461B" w:rsidRDefault="0009461B" w:rsidP="00B54382">
            <w:pPr>
              <w:rPr>
                <w:szCs w:val="24"/>
              </w:rPr>
            </w:pPr>
          </w:p>
          <w:p w14:paraId="4F69E8DD" w14:textId="4EC0DD6E" w:rsidR="0009461B" w:rsidRDefault="0009461B" w:rsidP="00B54382">
            <w:pPr>
              <w:rPr>
                <w:szCs w:val="24"/>
              </w:rPr>
            </w:pPr>
            <w:r>
              <w:rPr>
                <w:szCs w:val="24"/>
              </w:rPr>
              <w:t xml:space="preserve">Refer to </w:t>
            </w:r>
            <w:hyperlink r:id="rId28" w:anchor="!/view?docid=0296717e-6df6-4184-b337-13abcd4b070b" w:history="1">
              <w:r w:rsidR="00A84515" w:rsidRPr="00A84515">
                <w:rPr>
                  <w:rStyle w:val="Hyperlink"/>
                  <w:szCs w:val="24"/>
                </w:rPr>
                <w:t>Compass - Close an Interaction or Research Case (050011)</w:t>
              </w:r>
            </w:hyperlink>
            <w:r>
              <w:rPr>
                <w:szCs w:val="24"/>
              </w:rPr>
              <w:t xml:space="preserve"> as needed</w:t>
            </w:r>
          </w:p>
        </w:tc>
      </w:tr>
    </w:tbl>
    <w:p w14:paraId="07E2DC83" w14:textId="77777777" w:rsidR="00B54382" w:rsidRDefault="00B54382" w:rsidP="00B54382">
      <w:pPr>
        <w:rPr>
          <w:szCs w:val="24"/>
        </w:rPr>
      </w:pPr>
    </w:p>
    <w:p w14:paraId="785465B7" w14:textId="549A4D53" w:rsidR="00B57A27" w:rsidRDefault="00404196" w:rsidP="00E93963">
      <w:pPr>
        <w:jc w:val="right"/>
        <w:rPr>
          <w:szCs w:val="24"/>
        </w:rPr>
      </w:pPr>
      <w:hyperlink w:anchor="_top" w:history="1">
        <w:r w:rsidR="00B57A27" w:rsidRPr="00404196">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0C123D" w14:paraId="6ED30E92" w14:textId="77777777" w:rsidTr="00305DF9">
        <w:tc>
          <w:tcPr>
            <w:tcW w:w="5000" w:type="pct"/>
            <w:shd w:val="clear" w:color="auto" w:fill="BFBFBF" w:themeFill="background1" w:themeFillShade="BF"/>
          </w:tcPr>
          <w:p w14:paraId="238CE251" w14:textId="7651FE8E" w:rsidR="000C123D" w:rsidRDefault="000C123D" w:rsidP="00C36E5E">
            <w:pPr>
              <w:pStyle w:val="Heading2"/>
            </w:pPr>
            <w:bookmarkStart w:id="10" w:name="_Identified_Opportunities"/>
            <w:bookmarkStart w:id="11" w:name="_Toc205989708"/>
            <w:bookmarkEnd w:id="10"/>
            <w:r>
              <w:t>Identified Opportunities</w:t>
            </w:r>
            <w:bookmarkEnd w:id="11"/>
          </w:p>
        </w:tc>
      </w:tr>
    </w:tbl>
    <w:p w14:paraId="43C1767E" w14:textId="6FEB9D48" w:rsidR="00305DF9" w:rsidRDefault="00305DF9" w:rsidP="00532A02">
      <w:pPr>
        <w:pStyle w:val="TOC3"/>
        <w:tabs>
          <w:tab w:val="right" w:leader="dot" w:pos="9350"/>
        </w:tabs>
        <w:ind w:left="0"/>
        <w:rPr>
          <w:szCs w:val="24"/>
        </w:rPr>
      </w:pPr>
      <w:r>
        <w:rPr>
          <w:szCs w:val="24"/>
        </w:rPr>
        <w:t>Refer to the table below:</w:t>
      </w:r>
    </w:p>
    <w:p w14:paraId="5472A088" w14:textId="10056FAC" w:rsidR="00EF1D53" w:rsidRDefault="00532A02">
      <w:pPr>
        <w:pStyle w:val="TOC3"/>
        <w:tabs>
          <w:tab w:val="right" w:leader="dot" w:pos="9350"/>
        </w:tabs>
        <w:rPr>
          <w:rFonts w:asciiTheme="minorHAnsi" w:eastAsiaTheme="minorEastAsia" w:hAnsiTheme="minorHAnsi"/>
          <w:noProof/>
          <w:kern w:val="2"/>
          <w:szCs w:val="24"/>
          <w14:ligatures w14:val="standardContextual"/>
        </w:rPr>
      </w:pPr>
      <w:r>
        <w:rPr>
          <w:szCs w:val="24"/>
        </w:rPr>
        <w:fldChar w:fldCharType="begin"/>
      </w:r>
      <w:r>
        <w:rPr>
          <w:szCs w:val="24"/>
        </w:rPr>
        <w:instrText xml:space="preserve"> TOC \o "3-3" \n \p " " \h \z \u </w:instrText>
      </w:r>
      <w:r>
        <w:rPr>
          <w:szCs w:val="24"/>
        </w:rPr>
        <w:fldChar w:fldCharType="separate"/>
      </w:r>
      <w:hyperlink w:anchor="_Toc205989321" w:history="1">
        <w:r w:rsidR="00EF1D53" w:rsidRPr="00DA0E47">
          <w:rPr>
            <w:rStyle w:val="Hyperlink"/>
            <w:noProof/>
          </w:rPr>
          <w:t>Demographic Capture and Communication Preferences</w:t>
        </w:r>
      </w:hyperlink>
    </w:p>
    <w:p w14:paraId="35157A06" w14:textId="091711E7"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22" w:history="1">
        <w:r w:rsidRPr="00DA0E47">
          <w:rPr>
            <w:rStyle w:val="Hyperlink"/>
            <w:noProof/>
          </w:rPr>
          <w:t>Caremark.com</w:t>
        </w:r>
      </w:hyperlink>
      <w:r>
        <w:rPr>
          <w:rStyle w:val="Hyperlink"/>
          <w:noProof/>
        </w:rPr>
        <w:t xml:space="preserve"> </w:t>
      </w:r>
      <w:hyperlink w:anchor="_Toc205989323" w:history="1">
        <w:r w:rsidRPr="00DA0E47">
          <w:rPr>
            <w:rStyle w:val="Hyperlink"/>
            <w:noProof/>
          </w:rPr>
          <w:t>(Email on file but not registered for website)</w:t>
        </w:r>
      </w:hyperlink>
    </w:p>
    <w:p w14:paraId="13F6FC71" w14:textId="00FACA1E"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24" w:history="1">
        <w:r w:rsidRPr="00DA0E47">
          <w:rPr>
            <w:rStyle w:val="Hyperlink"/>
            <w:noProof/>
          </w:rPr>
          <w:t>Automatic Refill/Renewal</w:t>
        </w:r>
      </w:hyperlink>
    </w:p>
    <w:p w14:paraId="053F40BD" w14:textId="204F72DC"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25" w:history="1">
        <w:r w:rsidRPr="00DA0E47">
          <w:rPr>
            <w:rStyle w:val="Hyperlink"/>
            <w:noProof/>
          </w:rPr>
          <w:t>Maintenance Choice Medications/Retail to Mail/ and Day Supply</w:t>
        </w:r>
      </w:hyperlink>
    </w:p>
    <w:p w14:paraId="66A34349" w14:textId="58DA268B"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26" w:history="1">
        <w:r w:rsidRPr="00DA0E47">
          <w:rPr>
            <w:rStyle w:val="Hyperlink"/>
            <w:noProof/>
          </w:rPr>
          <w:t>Medications requiring Prior Authorization</w:t>
        </w:r>
      </w:hyperlink>
    </w:p>
    <w:p w14:paraId="2059434E" w14:textId="24F968ED"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27" w:history="1">
        <w:r w:rsidRPr="00DA0E47">
          <w:rPr>
            <w:rStyle w:val="Hyperlink"/>
            <w:noProof/>
          </w:rPr>
          <w:t>Non-Formulary Medications</w:t>
        </w:r>
      </w:hyperlink>
    </w:p>
    <w:p w14:paraId="1B77BD83" w14:textId="6A3404FB"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28" w:history="1">
        <w:r w:rsidRPr="00DA0E47">
          <w:rPr>
            <w:rStyle w:val="Hyperlink"/>
            <w:noProof/>
          </w:rPr>
          <w:t>Medications with Quantity Limits</w:t>
        </w:r>
      </w:hyperlink>
    </w:p>
    <w:p w14:paraId="5BAE0A94" w14:textId="412587DA"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29" w:history="1">
        <w:r w:rsidRPr="00DA0E47">
          <w:rPr>
            <w:rStyle w:val="Hyperlink"/>
            <w:noProof/>
          </w:rPr>
          <w:t>Pharmacy Not In Network</w:t>
        </w:r>
      </w:hyperlink>
    </w:p>
    <w:p w14:paraId="3ED8AE40" w14:textId="4DBFDA3D" w:rsidR="00EF1D53" w:rsidRDefault="00EF1D53">
      <w:pPr>
        <w:pStyle w:val="TOC3"/>
        <w:tabs>
          <w:tab w:val="right" w:leader="dot" w:pos="9350"/>
        </w:tabs>
        <w:rPr>
          <w:rFonts w:asciiTheme="minorHAnsi" w:eastAsiaTheme="minorEastAsia" w:hAnsiTheme="minorHAnsi"/>
          <w:noProof/>
          <w:kern w:val="2"/>
          <w:szCs w:val="24"/>
          <w14:ligatures w14:val="standardContextual"/>
        </w:rPr>
      </w:pPr>
      <w:hyperlink w:anchor="_Toc205989330" w:history="1">
        <w:r w:rsidRPr="00DA0E47">
          <w:rPr>
            <w:rStyle w:val="Hyperlink"/>
            <w:noProof/>
          </w:rPr>
          <w:t>Specialty Medications</w:t>
        </w:r>
      </w:hyperlink>
    </w:p>
    <w:p w14:paraId="59389D77" w14:textId="19A1A8F7" w:rsidR="00C24ED5" w:rsidRPr="00591E2B" w:rsidRDefault="00532A02" w:rsidP="00EA464F">
      <w:pPr>
        <w:rPr>
          <w:szCs w:val="24"/>
        </w:rPr>
      </w:pPr>
      <w:r>
        <w:rPr>
          <w:szCs w:val="24"/>
        </w:rPr>
        <w:fldChar w:fldCharType="end"/>
      </w:r>
    </w:p>
    <w:tbl>
      <w:tblPr>
        <w:tblStyle w:val="TableGrid"/>
        <w:tblW w:w="5000" w:type="pct"/>
        <w:tblLook w:val="04A0" w:firstRow="1" w:lastRow="0" w:firstColumn="1" w:lastColumn="0" w:noHBand="0" w:noVBand="1"/>
      </w:tblPr>
      <w:tblGrid>
        <w:gridCol w:w="2124"/>
        <w:gridCol w:w="742"/>
        <w:gridCol w:w="216"/>
        <w:gridCol w:w="365"/>
        <w:gridCol w:w="831"/>
        <w:gridCol w:w="297"/>
        <w:gridCol w:w="216"/>
        <w:gridCol w:w="463"/>
        <w:gridCol w:w="637"/>
        <w:gridCol w:w="3459"/>
      </w:tblGrid>
      <w:tr w:rsidR="00532A02" w:rsidRPr="00E93963" w14:paraId="5B54C437" w14:textId="77777777" w:rsidTr="00305DF9">
        <w:trPr>
          <w:trHeight w:val="20"/>
        </w:trPr>
        <w:tc>
          <w:tcPr>
            <w:tcW w:w="748" w:type="pct"/>
            <w:shd w:val="clear" w:color="auto" w:fill="D9D9D9" w:themeFill="background1" w:themeFillShade="D9"/>
            <w:vAlign w:val="center"/>
          </w:tcPr>
          <w:p w14:paraId="1B3A80B0" w14:textId="77777777" w:rsidR="00532A02" w:rsidRPr="00E93963" w:rsidRDefault="00532A02" w:rsidP="006D3814">
            <w:pPr>
              <w:jc w:val="center"/>
              <w:rPr>
                <w:b/>
                <w:bCs/>
                <w:szCs w:val="24"/>
              </w:rPr>
            </w:pPr>
            <w:r>
              <w:rPr>
                <w:b/>
                <w:bCs/>
                <w:szCs w:val="24"/>
              </w:rPr>
              <w:t>If the opportunity is for…</w:t>
            </w:r>
          </w:p>
        </w:tc>
        <w:tc>
          <w:tcPr>
            <w:tcW w:w="4252" w:type="pct"/>
            <w:gridSpan w:val="9"/>
            <w:shd w:val="clear" w:color="auto" w:fill="D9D9D9" w:themeFill="background1" w:themeFillShade="D9"/>
            <w:vAlign w:val="center"/>
          </w:tcPr>
          <w:p w14:paraId="2E67B342" w14:textId="77777777" w:rsidR="00532A02" w:rsidRPr="00E93963" w:rsidRDefault="00532A02" w:rsidP="006D3814">
            <w:pPr>
              <w:jc w:val="center"/>
              <w:rPr>
                <w:b/>
                <w:bCs/>
                <w:szCs w:val="24"/>
              </w:rPr>
            </w:pPr>
            <w:r>
              <w:rPr>
                <w:b/>
                <w:bCs/>
                <w:szCs w:val="24"/>
              </w:rPr>
              <w:t>Then…</w:t>
            </w:r>
          </w:p>
        </w:tc>
      </w:tr>
      <w:tr w:rsidR="00532A02" w:rsidRPr="00E93963" w14:paraId="4278DA0F" w14:textId="77777777" w:rsidTr="00305DF9">
        <w:trPr>
          <w:trHeight w:val="30"/>
        </w:trPr>
        <w:tc>
          <w:tcPr>
            <w:tcW w:w="748" w:type="pct"/>
            <w:vMerge w:val="restart"/>
            <w:shd w:val="clear" w:color="auto" w:fill="auto"/>
          </w:tcPr>
          <w:p w14:paraId="5DF858A1" w14:textId="77777777" w:rsidR="00532A02" w:rsidRDefault="00532A02" w:rsidP="00EF1D53">
            <w:pPr>
              <w:pStyle w:val="Heading3"/>
            </w:pPr>
            <w:bookmarkStart w:id="12" w:name="_Toc205989321"/>
            <w:bookmarkStart w:id="13" w:name="_Toc205989331"/>
            <w:r w:rsidRPr="00F26DB9">
              <w:t>Demographic Capture and Communication Preferences</w:t>
            </w:r>
            <w:bookmarkEnd w:id="12"/>
            <w:bookmarkEnd w:id="13"/>
          </w:p>
        </w:tc>
        <w:tc>
          <w:tcPr>
            <w:tcW w:w="4252" w:type="pct"/>
            <w:gridSpan w:val="9"/>
            <w:shd w:val="clear" w:color="auto" w:fill="auto"/>
            <w:vAlign w:val="center"/>
          </w:tcPr>
          <w:p w14:paraId="1B6D12D9" w14:textId="77777777" w:rsidR="00532A02" w:rsidRPr="00F26DB9" w:rsidRDefault="00532A02" w:rsidP="006D3814">
            <w:r>
              <w:t>Complete the steps below:</w:t>
            </w:r>
          </w:p>
        </w:tc>
      </w:tr>
      <w:tr w:rsidR="00532A02" w:rsidRPr="00E93963" w14:paraId="09A36A2B" w14:textId="77777777" w:rsidTr="00305DF9">
        <w:trPr>
          <w:trHeight w:val="30"/>
        </w:trPr>
        <w:tc>
          <w:tcPr>
            <w:tcW w:w="748" w:type="pct"/>
            <w:vMerge/>
            <w:shd w:val="clear" w:color="auto" w:fill="auto"/>
            <w:vAlign w:val="center"/>
          </w:tcPr>
          <w:p w14:paraId="31525960" w14:textId="77777777" w:rsidR="00532A02" w:rsidRPr="00F26DB9" w:rsidRDefault="00532A02" w:rsidP="006D3814">
            <w:pPr>
              <w:rPr>
                <w:b/>
                <w:bCs/>
              </w:rPr>
            </w:pPr>
          </w:p>
        </w:tc>
        <w:tc>
          <w:tcPr>
            <w:tcW w:w="326" w:type="pct"/>
            <w:shd w:val="clear" w:color="auto" w:fill="D9D9D9" w:themeFill="background1" w:themeFillShade="D9"/>
            <w:vAlign w:val="center"/>
          </w:tcPr>
          <w:p w14:paraId="3F3B8F3E" w14:textId="77777777" w:rsidR="00532A02" w:rsidRPr="00F26DB9" w:rsidRDefault="00532A02" w:rsidP="006D3814">
            <w:pPr>
              <w:jc w:val="center"/>
              <w:rPr>
                <w:b/>
                <w:bCs/>
              </w:rPr>
            </w:pPr>
            <w:r>
              <w:rPr>
                <w:b/>
                <w:bCs/>
              </w:rPr>
              <w:t>Step</w:t>
            </w:r>
          </w:p>
        </w:tc>
        <w:tc>
          <w:tcPr>
            <w:tcW w:w="3926" w:type="pct"/>
            <w:gridSpan w:val="8"/>
            <w:shd w:val="clear" w:color="auto" w:fill="D9D9D9" w:themeFill="background1" w:themeFillShade="D9"/>
            <w:vAlign w:val="center"/>
          </w:tcPr>
          <w:p w14:paraId="6AF30F6B" w14:textId="77777777" w:rsidR="00532A02" w:rsidRPr="00F26DB9" w:rsidRDefault="00532A02" w:rsidP="006D3814">
            <w:pPr>
              <w:jc w:val="center"/>
              <w:rPr>
                <w:b/>
                <w:bCs/>
              </w:rPr>
            </w:pPr>
            <w:r>
              <w:rPr>
                <w:b/>
                <w:bCs/>
              </w:rPr>
              <w:t>Action</w:t>
            </w:r>
          </w:p>
        </w:tc>
      </w:tr>
      <w:tr w:rsidR="00532A02" w:rsidRPr="00E93963" w14:paraId="69454FF4" w14:textId="77777777" w:rsidTr="00305DF9">
        <w:trPr>
          <w:trHeight w:val="30"/>
        </w:trPr>
        <w:tc>
          <w:tcPr>
            <w:tcW w:w="748" w:type="pct"/>
            <w:vMerge/>
            <w:shd w:val="clear" w:color="auto" w:fill="auto"/>
            <w:vAlign w:val="center"/>
          </w:tcPr>
          <w:p w14:paraId="5D2CB57B" w14:textId="77777777" w:rsidR="00532A02" w:rsidRPr="00F26DB9" w:rsidRDefault="00532A02" w:rsidP="006D3814">
            <w:pPr>
              <w:rPr>
                <w:b/>
                <w:bCs/>
              </w:rPr>
            </w:pPr>
          </w:p>
        </w:tc>
        <w:tc>
          <w:tcPr>
            <w:tcW w:w="326" w:type="pct"/>
            <w:shd w:val="clear" w:color="auto" w:fill="auto"/>
            <w:vAlign w:val="center"/>
          </w:tcPr>
          <w:p w14:paraId="173B22ED" w14:textId="77777777" w:rsidR="00532A02" w:rsidRPr="00F26DB9" w:rsidRDefault="00532A02" w:rsidP="006D3814">
            <w:pPr>
              <w:jc w:val="center"/>
              <w:rPr>
                <w:b/>
                <w:bCs/>
              </w:rPr>
            </w:pPr>
            <w:r w:rsidRPr="00F26DB9">
              <w:rPr>
                <w:b/>
                <w:bCs/>
              </w:rPr>
              <w:t>1</w:t>
            </w:r>
          </w:p>
        </w:tc>
        <w:tc>
          <w:tcPr>
            <w:tcW w:w="3926" w:type="pct"/>
            <w:gridSpan w:val="8"/>
            <w:shd w:val="clear" w:color="auto" w:fill="auto"/>
            <w:vAlign w:val="center"/>
          </w:tcPr>
          <w:p w14:paraId="52B79F82" w14:textId="77777777" w:rsidR="00532A02" w:rsidRDefault="00532A02" w:rsidP="006D3814">
            <w:pPr>
              <w:rPr>
                <w:szCs w:val="24"/>
              </w:rPr>
            </w:pPr>
            <w:r>
              <w:rPr>
                <w:szCs w:val="24"/>
              </w:rPr>
              <w:t xml:space="preserve">Verify address. </w:t>
            </w:r>
          </w:p>
          <w:p w14:paraId="696F2E04" w14:textId="77777777" w:rsidR="00532A02" w:rsidRDefault="00532A02" w:rsidP="006D3814">
            <w:r>
              <w:rPr>
                <w:noProof/>
                <w:szCs w:val="24"/>
              </w:rPr>
              <w:drawing>
                <wp:inline distT="0" distB="0" distL="0" distR="0" wp14:anchorId="692C1811" wp14:editId="5BA42043">
                  <wp:extent cx="238158" cy="209579"/>
                  <wp:effectExtent l="0" t="0" r="9525" b="0"/>
                  <wp:docPr id="1143272318" name="Picture 114327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I want to ensure all communications and Mail Order prescriptions are sent to the correct address. The address we have on file is &lt;member’s primary address&gt;, is this correct?</w:t>
            </w:r>
          </w:p>
        </w:tc>
      </w:tr>
      <w:tr w:rsidR="00532A02" w:rsidRPr="00E93963" w14:paraId="26CF1F2A" w14:textId="77777777" w:rsidTr="00305DF9">
        <w:trPr>
          <w:trHeight w:val="30"/>
        </w:trPr>
        <w:tc>
          <w:tcPr>
            <w:tcW w:w="748" w:type="pct"/>
            <w:vMerge/>
            <w:shd w:val="clear" w:color="auto" w:fill="auto"/>
            <w:vAlign w:val="center"/>
          </w:tcPr>
          <w:p w14:paraId="23193130" w14:textId="77777777" w:rsidR="00532A02" w:rsidRPr="00F26DB9" w:rsidRDefault="00532A02" w:rsidP="006D3814">
            <w:pPr>
              <w:rPr>
                <w:b/>
                <w:bCs/>
              </w:rPr>
            </w:pPr>
          </w:p>
        </w:tc>
        <w:tc>
          <w:tcPr>
            <w:tcW w:w="326" w:type="pct"/>
            <w:vMerge w:val="restart"/>
            <w:shd w:val="clear" w:color="auto" w:fill="auto"/>
            <w:vAlign w:val="center"/>
          </w:tcPr>
          <w:p w14:paraId="1880C758" w14:textId="77777777" w:rsidR="00532A02" w:rsidRPr="00F26DB9" w:rsidRDefault="00532A02" w:rsidP="006D3814">
            <w:pPr>
              <w:jc w:val="center"/>
              <w:rPr>
                <w:b/>
                <w:bCs/>
              </w:rPr>
            </w:pPr>
            <w:r w:rsidRPr="00F26DB9">
              <w:rPr>
                <w:b/>
                <w:bCs/>
              </w:rPr>
              <w:t>2</w:t>
            </w:r>
          </w:p>
        </w:tc>
        <w:tc>
          <w:tcPr>
            <w:tcW w:w="3926" w:type="pct"/>
            <w:gridSpan w:val="8"/>
          </w:tcPr>
          <w:p w14:paraId="1F6C4AB2" w14:textId="77777777" w:rsidR="00532A02" w:rsidRDefault="00532A02" w:rsidP="006D3814">
            <w:pPr>
              <w:rPr>
                <w:szCs w:val="24"/>
              </w:rPr>
            </w:pPr>
            <w:r>
              <w:rPr>
                <w:szCs w:val="24"/>
              </w:rPr>
              <w:t xml:space="preserve">Verify if the number with which you reached is the best contact number. </w:t>
            </w:r>
          </w:p>
          <w:p w14:paraId="187A4C55" w14:textId="77777777" w:rsidR="00532A02" w:rsidRDefault="00532A02" w:rsidP="006D3814">
            <w:r>
              <w:rPr>
                <w:noProof/>
                <w:szCs w:val="24"/>
              </w:rPr>
              <w:drawing>
                <wp:inline distT="0" distB="0" distL="0" distR="0" wp14:anchorId="42768D3F" wp14:editId="59157ABC">
                  <wp:extent cx="238158" cy="209579"/>
                  <wp:effectExtent l="0" t="0" r="9525" b="0"/>
                  <wp:docPr id="1251000917" name="Picture 125100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The phone number we have on file is &lt;member’s primary phone number&gt;. Is this the best contact number where you can be reached? Is this a cell phone number?</w:t>
            </w:r>
          </w:p>
        </w:tc>
      </w:tr>
      <w:tr w:rsidR="00532A02" w:rsidRPr="00E93963" w14:paraId="553AD2C4" w14:textId="77777777" w:rsidTr="00305DF9">
        <w:trPr>
          <w:trHeight w:val="30"/>
        </w:trPr>
        <w:tc>
          <w:tcPr>
            <w:tcW w:w="748" w:type="pct"/>
            <w:vMerge/>
            <w:shd w:val="clear" w:color="auto" w:fill="auto"/>
            <w:vAlign w:val="center"/>
          </w:tcPr>
          <w:p w14:paraId="72EB5044" w14:textId="77777777" w:rsidR="00532A02" w:rsidRPr="00F26DB9" w:rsidRDefault="00532A02" w:rsidP="006D3814">
            <w:pPr>
              <w:rPr>
                <w:b/>
                <w:bCs/>
              </w:rPr>
            </w:pPr>
          </w:p>
        </w:tc>
        <w:tc>
          <w:tcPr>
            <w:tcW w:w="326" w:type="pct"/>
            <w:vMerge/>
            <w:shd w:val="clear" w:color="auto" w:fill="auto"/>
            <w:vAlign w:val="center"/>
          </w:tcPr>
          <w:p w14:paraId="487341E1" w14:textId="77777777" w:rsidR="00532A02" w:rsidRPr="00F26DB9" w:rsidRDefault="00532A02" w:rsidP="006D3814">
            <w:pPr>
              <w:jc w:val="center"/>
              <w:rPr>
                <w:b/>
                <w:bCs/>
              </w:rPr>
            </w:pPr>
          </w:p>
        </w:tc>
        <w:tc>
          <w:tcPr>
            <w:tcW w:w="814" w:type="pct"/>
            <w:gridSpan w:val="5"/>
            <w:shd w:val="clear" w:color="auto" w:fill="D9D9D9" w:themeFill="background1" w:themeFillShade="D9"/>
          </w:tcPr>
          <w:p w14:paraId="08B33447" w14:textId="77777777" w:rsidR="00532A02" w:rsidRDefault="00532A02" w:rsidP="006D3814">
            <w:r w:rsidRPr="000B4E3C">
              <w:rPr>
                <w:b/>
                <w:bCs/>
                <w:szCs w:val="24"/>
              </w:rPr>
              <w:t>If…</w:t>
            </w:r>
          </w:p>
        </w:tc>
        <w:tc>
          <w:tcPr>
            <w:tcW w:w="3112" w:type="pct"/>
            <w:gridSpan w:val="3"/>
            <w:shd w:val="clear" w:color="auto" w:fill="D9D9D9" w:themeFill="background1" w:themeFillShade="D9"/>
          </w:tcPr>
          <w:p w14:paraId="5DE92B9B" w14:textId="77777777" w:rsidR="00532A02" w:rsidRDefault="00532A02" w:rsidP="006D3814">
            <w:r w:rsidRPr="000B4E3C">
              <w:rPr>
                <w:b/>
                <w:bCs/>
                <w:szCs w:val="24"/>
              </w:rPr>
              <w:t>Then…</w:t>
            </w:r>
          </w:p>
        </w:tc>
      </w:tr>
      <w:tr w:rsidR="00532A02" w:rsidRPr="00E93963" w14:paraId="59E0A712" w14:textId="77777777" w:rsidTr="00305DF9">
        <w:trPr>
          <w:trHeight w:val="30"/>
        </w:trPr>
        <w:tc>
          <w:tcPr>
            <w:tcW w:w="748" w:type="pct"/>
            <w:vMerge/>
            <w:shd w:val="clear" w:color="auto" w:fill="auto"/>
            <w:vAlign w:val="center"/>
          </w:tcPr>
          <w:p w14:paraId="4CB493E7" w14:textId="77777777" w:rsidR="00532A02" w:rsidRPr="00F26DB9" w:rsidRDefault="00532A02" w:rsidP="006D3814">
            <w:pPr>
              <w:rPr>
                <w:b/>
                <w:bCs/>
              </w:rPr>
            </w:pPr>
          </w:p>
        </w:tc>
        <w:tc>
          <w:tcPr>
            <w:tcW w:w="326" w:type="pct"/>
            <w:vMerge/>
            <w:shd w:val="clear" w:color="auto" w:fill="auto"/>
            <w:vAlign w:val="center"/>
          </w:tcPr>
          <w:p w14:paraId="469AD192" w14:textId="77777777" w:rsidR="00532A02" w:rsidRPr="00F26DB9" w:rsidRDefault="00532A02" w:rsidP="006D3814">
            <w:pPr>
              <w:jc w:val="center"/>
              <w:rPr>
                <w:b/>
                <w:bCs/>
              </w:rPr>
            </w:pPr>
          </w:p>
        </w:tc>
        <w:tc>
          <w:tcPr>
            <w:tcW w:w="814" w:type="pct"/>
            <w:gridSpan w:val="5"/>
          </w:tcPr>
          <w:p w14:paraId="3C66A0E9" w14:textId="77777777" w:rsidR="00532A02" w:rsidRDefault="00532A02" w:rsidP="006D3814">
            <w:r>
              <w:rPr>
                <w:szCs w:val="24"/>
              </w:rPr>
              <w:t>Not registered for text messages</w:t>
            </w:r>
          </w:p>
        </w:tc>
        <w:tc>
          <w:tcPr>
            <w:tcW w:w="3112" w:type="pct"/>
            <w:gridSpan w:val="3"/>
          </w:tcPr>
          <w:p w14:paraId="4837E070" w14:textId="77777777" w:rsidR="00532A02" w:rsidRDefault="00532A02" w:rsidP="006D3814">
            <w:pPr>
              <w:rPr>
                <w:szCs w:val="24"/>
              </w:rPr>
            </w:pPr>
            <w:r>
              <w:rPr>
                <w:noProof/>
              </w:rPr>
              <w:drawing>
                <wp:inline distT="0" distB="0" distL="0" distR="0" wp14:anchorId="281257C3" wp14:editId="62BDA908">
                  <wp:extent cx="228600" cy="200025"/>
                  <wp:effectExtent l="0" t="0" r="0" b="9525"/>
                  <wp:docPr id="1675009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I would also like to let you know your plan has a feature for text messaging. We can text your order status updates, and when your prescription is available for refill. You can then respond Yes or No to refill the prescription. I will set you up today.</w:t>
            </w:r>
          </w:p>
          <w:p w14:paraId="22AA01B4" w14:textId="77777777" w:rsidR="00532A02" w:rsidRDefault="00532A02" w:rsidP="006D3814">
            <w:pPr>
              <w:pStyle w:val="ListParagraph"/>
              <w:rPr>
                <w:szCs w:val="24"/>
              </w:rPr>
            </w:pPr>
          </w:p>
          <w:p w14:paraId="6F102823" w14:textId="77777777" w:rsidR="00532A02" w:rsidRDefault="00532A02" w:rsidP="006D3814">
            <w:r>
              <w:rPr>
                <w:szCs w:val="24"/>
              </w:rPr>
              <w:t xml:space="preserve">Set up CMP Alert for Texts Messaging Alerts. Refer to </w:t>
            </w:r>
            <w:hyperlink r:id="rId29" w:anchor="!/view?docid=16d97031-aab3-4e30-b5d8-69ba322678d6" w:history="1">
              <w:r w:rsidRPr="00F26DB9">
                <w:rPr>
                  <w:rStyle w:val="Hyperlink"/>
                </w:rPr>
                <w:t>Compass - Obtaining an Email Address and Managing Messaging Platform (MP) Notifications (054195)</w:t>
              </w:r>
            </w:hyperlink>
            <w:r>
              <w:rPr>
                <w:szCs w:val="24"/>
              </w:rPr>
              <w:t>.</w:t>
            </w:r>
          </w:p>
        </w:tc>
      </w:tr>
      <w:tr w:rsidR="00532A02" w:rsidRPr="00E93963" w14:paraId="5EBF4C10" w14:textId="77777777" w:rsidTr="00305DF9">
        <w:trPr>
          <w:trHeight w:val="30"/>
        </w:trPr>
        <w:tc>
          <w:tcPr>
            <w:tcW w:w="748" w:type="pct"/>
            <w:vMerge/>
            <w:shd w:val="clear" w:color="auto" w:fill="auto"/>
            <w:vAlign w:val="center"/>
          </w:tcPr>
          <w:p w14:paraId="1A764E29" w14:textId="77777777" w:rsidR="00532A02" w:rsidRPr="00F26DB9" w:rsidRDefault="00532A02" w:rsidP="006D3814">
            <w:pPr>
              <w:rPr>
                <w:b/>
                <w:bCs/>
              </w:rPr>
            </w:pPr>
          </w:p>
        </w:tc>
        <w:tc>
          <w:tcPr>
            <w:tcW w:w="326" w:type="pct"/>
            <w:vMerge/>
            <w:shd w:val="clear" w:color="auto" w:fill="auto"/>
            <w:vAlign w:val="center"/>
          </w:tcPr>
          <w:p w14:paraId="47A12E98" w14:textId="77777777" w:rsidR="00532A02" w:rsidRPr="00F26DB9" w:rsidRDefault="00532A02" w:rsidP="006D3814">
            <w:pPr>
              <w:jc w:val="center"/>
              <w:rPr>
                <w:b/>
                <w:bCs/>
              </w:rPr>
            </w:pPr>
          </w:p>
        </w:tc>
        <w:tc>
          <w:tcPr>
            <w:tcW w:w="814" w:type="pct"/>
            <w:gridSpan w:val="5"/>
          </w:tcPr>
          <w:p w14:paraId="0D8563CD" w14:textId="77777777" w:rsidR="00532A02" w:rsidRDefault="00532A02" w:rsidP="006D3814">
            <w:r>
              <w:rPr>
                <w:szCs w:val="24"/>
              </w:rPr>
              <w:t>Registered for text messages</w:t>
            </w:r>
          </w:p>
        </w:tc>
        <w:tc>
          <w:tcPr>
            <w:tcW w:w="3112" w:type="pct"/>
            <w:gridSpan w:val="3"/>
          </w:tcPr>
          <w:p w14:paraId="51525623" w14:textId="77777777" w:rsidR="00532A02" w:rsidRDefault="00532A02" w:rsidP="006D3814">
            <w:r>
              <w:rPr>
                <w:noProof/>
              </w:rPr>
              <w:drawing>
                <wp:inline distT="0" distB="0" distL="0" distR="0" wp14:anchorId="210A85E7" wp14:editId="2BBFBB45">
                  <wp:extent cx="238158" cy="209579"/>
                  <wp:effectExtent l="0" t="0" r="9525" b="0"/>
                  <wp:docPr id="1186495631" name="Picture 1186495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Keep in mind you are set up for text notifications. We will send your order status updates and refill reminders via text.</w:t>
            </w:r>
          </w:p>
        </w:tc>
      </w:tr>
      <w:tr w:rsidR="00532A02" w:rsidRPr="00E93963" w14:paraId="19919525" w14:textId="77777777" w:rsidTr="00305DF9">
        <w:trPr>
          <w:trHeight w:val="30"/>
        </w:trPr>
        <w:tc>
          <w:tcPr>
            <w:tcW w:w="748" w:type="pct"/>
            <w:vMerge/>
            <w:shd w:val="clear" w:color="auto" w:fill="auto"/>
            <w:vAlign w:val="center"/>
          </w:tcPr>
          <w:p w14:paraId="6BD5E95C" w14:textId="77777777" w:rsidR="00532A02" w:rsidRPr="00F26DB9" w:rsidRDefault="00532A02" w:rsidP="006D3814">
            <w:pPr>
              <w:rPr>
                <w:b/>
                <w:bCs/>
              </w:rPr>
            </w:pPr>
          </w:p>
        </w:tc>
        <w:tc>
          <w:tcPr>
            <w:tcW w:w="326" w:type="pct"/>
            <w:vMerge w:val="restart"/>
            <w:shd w:val="clear" w:color="auto" w:fill="auto"/>
            <w:vAlign w:val="center"/>
          </w:tcPr>
          <w:p w14:paraId="08666FAD" w14:textId="77777777" w:rsidR="00532A02" w:rsidRPr="00F26DB9" w:rsidRDefault="00532A02" w:rsidP="006D3814">
            <w:pPr>
              <w:jc w:val="center"/>
              <w:rPr>
                <w:b/>
                <w:bCs/>
              </w:rPr>
            </w:pPr>
            <w:r w:rsidRPr="00F26DB9">
              <w:rPr>
                <w:b/>
                <w:bCs/>
              </w:rPr>
              <w:t>3</w:t>
            </w:r>
          </w:p>
        </w:tc>
        <w:tc>
          <w:tcPr>
            <w:tcW w:w="3926" w:type="pct"/>
            <w:gridSpan w:val="8"/>
            <w:shd w:val="clear" w:color="auto" w:fill="auto"/>
            <w:vAlign w:val="center"/>
          </w:tcPr>
          <w:p w14:paraId="5CD7000F" w14:textId="77777777" w:rsidR="00532A02" w:rsidRDefault="00532A02" w:rsidP="006D3814">
            <w:pPr>
              <w:rPr>
                <w:szCs w:val="24"/>
              </w:rPr>
            </w:pPr>
            <w:r>
              <w:rPr>
                <w:szCs w:val="24"/>
              </w:rPr>
              <w:t>Verify and update email address.</w:t>
            </w:r>
          </w:p>
          <w:p w14:paraId="3F2A32D7" w14:textId="77777777" w:rsidR="00532A02" w:rsidRDefault="00532A02" w:rsidP="00532A02">
            <w:pPr>
              <w:pStyle w:val="ListParagraph"/>
              <w:numPr>
                <w:ilvl w:val="0"/>
                <w:numId w:val="11"/>
              </w:numPr>
              <w:rPr>
                <w:szCs w:val="24"/>
              </w:rPr>
            </w:pPr>
            <w:r>
              <w:rPr>
                <w:szCs w:val="24"/>
              </w:rPr>
              <w:t xml:space="preserve">If anything needs updated, make the necessary changes. </w:t>
            </w:r>
          </w:p>
          <w:p w14:paraId="50ED3174" w14:textId="77777777" w:rsidR="00532A02" w:rsidRDefault="00532A02" w:rsidP="006D3814">
            <w:pPr>
              <w:rPr>
                <w:szCs w:val="24"/>
              </w:rPr>
            </w:pPr>
          </w:p>
          <w:p w14:paraId="368F16B1" w14:textId="77777777" w:rsidR="00532A02" w:rsidRPr="000B4E3C" w:rsidRDefault="00532A02" w:rsidP="006D3814">
            <w:pPr>
              <w:rPr>
                <w:b/>
                <w:bCs/>
                <w:szCs w:val="24"/>
              </w:rPr>
            </w:pPr>
            <w:r>
              <w:rPr>
                <w:b/>
                <w:bCs/>
                <w:szCs w:val="24"/>
              </w:rPr>
              <w:t>Example:</w:t>
            </w:r>
          </w:p>
          <w:p w14:paraId="2A665F31" w14:textId="77777777" w:rsidR="00532A02" w:rsidRDefault="00532A02" w:rsidP="006D3814">
            <w:pPr>
              <w:rPr>
                <w:szCs w:val="24"/>
              </w:rPr>
            </w:pPr>
            <w:r>
              <w:rPr>
                <w:noProof/>
              </w:rPr>
              <w:drawing>
                <wp:inline distT="0" distB="0" distL="0" distR="0" wp14:anchorId="7580236D" wp14:editId="4FDBF2E0">
                  <wp:extent cx="228600" cy="200025"/>
                  <wp:effectExtent l="0" t="0" r="0" b="9525"/>
                  <wp:docPr id="2106259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I don’t show that we have an email address on file for you. Let’s add an email address so that we can help reduce the number of automated phone notifications you may receive (if applicable). We will also send you a link to register your account on the website at Caremark.com.</w:t>
            </w:r>
          </w:p>
          <w:p w14:paraId="345E9AF1" w14:textId="77777777" w:rsidR="00532A02" w:rsidRDefault="00532A02" w:rsidP="006D3814">
            <w:pPr>
              <w:rPr>
                <w:szCs w:val="24"/>
              </w:rPr>
            </w:pPr>
          </w:p>
          <w:p w14:paraId="2C6AD59C" w14:textId="77777777" w:rsidR="00532A02" w:rsidRDefault="00532A02" w:rsidP="006D3814">
            <w:r>
              <w:rPr>
                <w:szCs w:val="24"/>
              </w:rPr>
              <w:t xml:space="preserve">If everything is correct, continue to educate on </w:t>
            </w:r>
            <w:hyperlink r:id="rId30" w:anchor="!/view?docid=16d97031-aab3-4e30-b5d8-69ba322678d6" w:history="1">
              <w:r>
                <w:rPr>
                  <w:rStyle w:val="Hyperlink"/>
                  <w:szCs w:val="24"/>
                </w:rPr>
                <w:t>messaging preferences (054195)</w:t>
              </w:r>
            </w:hyperlink>
            <w:r>
              <w:rPr>
                <w:szCs w:val="24"/>
              </w:rPr>
              <w:t>.</w:t>
            </w:r>
          </w:p>
        </w:tc>
      </w:tr>
      <w:tr w:rsidR="00532A02" w:rsidRPr="00E93963" w14:paraId="652AB672" w14:textId="77777777" w:rsidTr="00305DF9">
        <w:trPr>
          <w:trHeight w:val="30"/>
        </w:trPr>
        <w:tc>
          <w:tcPr>
            <w:tcW w:w="748" w:type="pct"/>
            <w:vMerge/>
            <w:shd w:val="clear" w:color="auto" w:fill="auto"/>
            <w:vAlign w:val="center"/>
          </w:tcPr>
          <w:p w14:paraId="01136D42" w14:textId="77777777" w:rsidR="00532A02" w:rsidRPr="00F26DB9" w:rsidRDefault="00532A02" w:rsidP="006D3814">
            <w:pPr>
              <w:rPr>
                <w:b/>
                <w:bCs/>
              </w:rPr>
            </w:pPr>
          </w:p>
        </w:tc>
        <w:tc>
          <w:tcPr>
            <w:tcW w:w="326" w:type="pct"/>
            <w:vMerge/>
            <w:shd w:val="clear" w:color="auto" w:fill="auto"/>
            <w:vAlign w:val="center"/>
          </w:tcPr>
          <w:p w14:paraId="61533505" w14:textId="77777777" w:rsidR="00532A02" w:rsidRPr="00F26DB9" w:rsidRDefault="00532A02" w:rsidP="006D3814">
            <w:pPr>
              <w:jc w:val="center"/>
              <w:rPr>
                <w:b/>
                <w:bCs/>
              </w:rPr>
            </w:pPr>
          </w:p>
        </w:tc>
        <w:tc>
          <w:tcPr>
            <w:tcW w:w="814" w:type="pct"/>
            <w:gridSpan w:val="5"/>
            <w:shd w:val="clear" w:color="auto" w:fill="D9D9D9" w:themeFill="background1" w:themeFillShade="D9"/>
          </w:tcPr>
          <w:p w14:paraId="5025FBED" w14:textId="77777777" w:rsidR="00532A02" w:rsidRDefault="00532A02" w:rsidP="006D3814">
            <w:pPr>
              <w:jc w:val="center"/>
            </w:pPr>
            <w:r w:rsidRPr="000B4E3C">
              <w:rPr>
                <w:b/>
                <w:bCs/>
                <w:szCs w:val="24"/>
              </w:rPr>
              <w:t>If…</w:t>
            </w:r>
          </w:p>
        </w:tc>
        <w:tc>
          <w:tcPr>
            <w:tcW w:w="3112" w:type="pct"/>
            <w:gridSpan w:val="3"/>
            <w:shd w:val="clear" w:color="auto" w:fill="D9D9D9" w:themeFill="background1" w:themeFillShade="D9"/>
          </w:tcPr>
          <w:p w14:paraId="5C3E82BF" w14:textId="77777777" w:rsidR="00532A02" w:rsidRDefault="00532A02" w:rsidP="006D3814">
            <w:pPr>
              <w:jc w:val="center"/>
            </w:pPr>
            <w:r w:rsidRPr="000B4E3C">
              <w:rPr>
                <w:b/>
                <w:bCs/>
                <w:szCs w:val="24"/>
              </w:rPr>
              <w:t>Then…</w:t>
            </w:r>
          </w:p>
        </w:tc>
      </w:tr>
      <w:tr w:rsidR="00532A02" w:rsidRPr="00E93963" w14:paraId="70296F18" w14:textId="77777777" w:rsidTr="00305DF9">
        <w:trPr>
          <w:trHeight w:val="30"/>
        </w:trPr>
        <w:tc>
          <w:tcPr>
            <w:tcW w:w="748" w:type="pct"/>
            <w:vMerge/>
            <w:shd w:val="clear" w:color="auto" w:fill="auto"/>
            <w:vAlign w:val="center"/>
          </w:tcPr>
          <w:p w14:paraId="32A6242F" w14:textId="77777777" w:rsidR="00532A02" w:rsidRPr="00F26DB9" w:rsidRDefault="00532A02" w:rsidP="006D3814">
            <w:pPr>
              <w:rPr>
                <w:b/>
                <w:bCs/>
              </w:rPr>
            </w:pPr>
          </w:p>
        </w:tc>
        <w:tc>
          <w:tcPr>
            <w:tcW w:w="326" w:type="pct"/>
            <w:vMerge/>
            <w:shd w:val="clear" w:color="auto" w:fill="auto"/>
            <w:vAlign w:val="center"/>
          </w:tcPr>
          <w:p w14:paraId="2AC6E0B7" w14:textId="77777777" w:rsidR="00532A02" w:rsidRPr="00F26DB9" w:rsidRDefault="00532A02" w:rsidP="006D3814">
            <w:pPr>
              <w:jc w:val="center"/>
              <w:rPr>
                <w:b/>
                <w:bCs/>
              </w:rPr>
            </w:pPr>
          </w:p>
        </w:tc>
        <w:tc>
          <w:tcPr>
            <w:tcW w:w="814" w:type="pct"/>
            <w:gridSpan w:val="5"/>
            <w:shd w:val="clear" w:color="auto" w:fill="auto"/>
          </w:tcPr>
          <w:p w14:paraId="2AA78474" w14:textId="77777777" w:rsidR="00532A02" w:rsidRDefault="00532A02" w:rsidP="006D3814">
            <w:r>
              <w:rPr>
                <w:szCs w:val="24"/>
              </w:rPr>
              <w:t>No email is on file</w:t>
            </w:r>
          </w:p>
        </w:tc>
        <w:tc>
          <w:tcPr>
            <w:tcW w:w="3112" w:type="pct"/>
            <w:gridSpan w:val="3"/>
            <w:shd w:val="clear" w:color="auto" w:fill="auto"/>
          </w:tcPr>
          <w:p w14:paraId="779123EA" w14:textId="77777777" w:rsidR="00532A02" w:rsidRDefault="00532A02" w:rsidP="006D3814">
            <w:pPr>
              <w:rPr>
                <w:szCs w:val="24"/>
              </w:rPr>
            </w:pPr>
            <w:r>
              <w:rPr>
                <w:szCs w:val="24"/>
              </w:rPr>
              <w:t xml:space="preserve">Try to obtain one from the member. </w:t>
            </w:r>
          </w:p>
          <w:p w14:paraId="161BB6AE" w14:textId="7D84BFF6" w:rsidR="00532A02" w:rsidRDefault="00532A02" w:rsidP="006D3814">
            <w:pPr>
              <w:rPr>
                <w:szCs w:val="24"/>
              </w:rPr>
            </w:pPr>
            <w:r>
              <w:rPr>
                <w:noProof/>
              </w:rPr>
              <w:drawing>
                <wp:inline distT="0" distB="0" distL="0" distR="0" wp14:anchorId="378590B8" wp14:editId="419EA09F">
                  <wp:extent cx="228600" cy="200025"/>
                  <wp:effectExtent l="0" t="0" r="0" b="9525"/>
                  <wp:docPr id="1816192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I want to make sure the information on your account is up to date. What is your email address?</w:t>
            </w:r>
          </w:p>
          <w:p w14:paraId="403BEFA0" w14:textId="77777777" w:rsidR="00532A02" w:rsidRDefault="00532A02" w:rsidP="006D3814">
            <w:pPr>
              <w:rPr>
                <w:szCs w:val="24"/>
              </w:rPr>
            </w:pPr>
          </w:p>
          <w:p w14:paraId="5664B2BA" w14:textId="01EE9F4F" w:rsidR="00532A02" w:rsidRDefault="00532A02" w:rsidP="006D3814">
            <w:r>
              <w:rPr>
                <w:szCs w:val="24"/>
              </w:rPr>
              <w:t xml:space="preserve">If email is obtained, continue to </w:t>
            </w:r>
            <w:hyperlink w:anchor="_Caremark.com" w:history="1">
              <w:r w:rsidRPr="00305DF9">
                <w:rPr>
                  <w:rStyle w:val="Hyperlink"/>
                </w:rPr>
                <w:t>email on file but not registered for website</w:t>
              </w:r>
            </w:hyperlink>
            <w:r>
              <w:rPr>
                <w:szCs w:val="24"/>
              </w:rPr>
              <w:t xml:space="preserve">. </w:t>
            </w:r>
          </w:p>
        </w:tc>
      </w:tr>
      <w:tr w:rsidR="00532A02" w:rsidRPr="00E93963" w14:paraId="5FBC9C29" w14:textId="77777777" w:rsidTr="00305DF9">
        <w:trPr>
          <w:trHeight w:val="30"/>
        </w:trPr>
        <w:tc>
          <w:tcPr>
            <w:tcW w:w="748" w:type="pct"/>
            <w:vMerge/>
            <w:shd w:val="clear" w:color="auto" w:fill="auto"/>
            <w:vAlign w:val="center"/>
          </w:tcPr>
          <w:p w14:paraId="0097F0A5" w14:textId="77777777" w:rsidR="00532A02" w:rsidRPr="00F26DB9" w:rsidRDefault="00532A02" w:rsidP="006D3814">
            <w:pPr>
              <w:rPr>
                <w:b/>
                <w:bCs/>
              </w:rPr>
            </w:pPr>
          </w:p>
        </w:tc>
        <w:tc>
          <w:tcPr>
            <w:tcW w:w="326" w:type="pct"/>
            <w:vMerge/>
            <w:shd w:val="clear" w:color="auto" w:fill="auto"/>
            <w:vAlign w:val="center"/>
          </w:tcPr>
          <w:p w14:paraId="5FF7A668" w14:textId="77777777" w:rsidR="00532A02" w:rsidRPr="00F26DB9" w:rsidRDefault="00532A02" w:rsidP="006D3814">
            <w:pPr>
              <w:jc w:val="center"/>
              <w:rPr>
                <w:b/>
                <w:bCs/>
              </w:rPr>
            </w:pPr>
          </w:p>
        </w:tc>
        <w:tc>
          <w:tcPr>
            <w:tcW w:w="814" w:type="pct"/>
            <w:gridSpan w:val="5"/>
            <w:shd w:val="clear" w:color="auto" w:fill="auto"/>
          </w:tcPr>
          <w:p w14:paraId="3AB7D407" w14:textId="77777777" w:rsidR="00532A02" w:rsidRDefault="00532A02" w:rsidP="006D3814">
            <w:r>
              <w:rPr>
                <w:szCs w:val="24"/>
              </w:rPr>
              <w:t>Email is on file and not set up to receive notifications</w:t>
            </w:r>
          </w:p>
        </w:tc>
        <w:tc>
          <w:tcPr>
            <w:tcW w:w="3112" w:type="pct"/>
            <w:gridSpan w:val="3"/>
            <w:shd w:val="clear" w:color="auto" w:fill="auto"/>
          </w:tcPr>
          <w:p w14:paraId="394DD33B" w14:textId="77777777" w:rsidR="00532A02" w:rsidRDefault="00532A02" w:rsidP="006D3814">
            <w:pPr>
              <w:rPr>
                <w:szCs w:val="24"/>
              </w:rPr>
            </w:pPr>
            <w:r>
              <w:rPr>
                <w:szCs w:val="24"/>
              </w:rPr>
              <w:t>Verify email and set up for email notifications.</w:t>
            </w:r>
          </w:p>
          <w:p w14:paraId="79AD4B3B" w14:textId="77777777" w:rsidR="00532A02" w:rsidRDefault="00532A02" w:rsidP="006D3814">
            <w:pPr>
              <w:rPr>
                <w:szCs w:val="24"/>
              </w:rPr>
            </w:pPr>
            <w:r>
              <w:rPr>
                <w:noProof/>
              </w:rPr>
              <w:drawing>
                <wp:inline distT="0" distB="0" distL="0" distR="0" wp14:anchorId="440152F7" wp14:editId="01D8B489">
                  <wp:extent cx="228600" cy="200025"/>
                  <wp:effectExtent l="0" t="0" r="0" b="9525"/>
                  <wp:docPr id="345260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The email address we have on file is &lt;member’s email address&gt;. Is this correct?</w:t>
            </w:r>
          </w:p>
          <w:p w14:paraId="082C1D9C" w14:textId="77777777" w:rsidR="00532A02" w:rsidRDefault="00532A02" w:rsidP="006D3814">
            <w:pPr>
              <w:rPr>
                <w:szCs w:val="24"/>
              </w:rPr>
            </w:pPr>
          </w:p>
          <w:p w14:paraId="1F7890DD" w14:textId="77777777" w:rsidR="00532A02" w:rsidRPr="008D4B19" w:rsidRDefault="00532A02" w:rsidP="006D3814">
            <w:pPr>
              <w:rPr>
                <w:szCs w:val="24"/>
              </w:rPr>
            </w:pPr>
            <w:r>
              <w:rPr>
                <w:noProof/>
              </w:rPr>
              <w:drawing>
                <wp:inline distT="0" distB="0" distL="0" distR="0" wp14:anchorId="7192A756" wp14:editId="222A7799">
                  <wp:extent cx="238125" cy="209550"/>
                  <wp:effectExtent l="0" t="0" r="9525" b="0"/>
                  <wp:docPr id="1463858011" name="Picture 146385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D4460">
              <w:rPr>
                <w:szCs w:val="24"/>
              </w:rPr>
              <w:t>I will also set you up to receive your notifications through email.</w:t>
            </w:r>
            <w:r>
              <w:rPr>
                <w:szCs w:val="24"/>
              </w:rPr>
              <w:t xml:space="preserve"> </w:t>
            </w:r>
            <w:r w:rsidRPr="003D4460">
              <w:rPr>
                <w:szCs w:val="24"/>
              </w:rPr>
              <w:t xml:space="preserve">You can </w:t>
            </w:r>
            <w:r w:rsidRPr="008D4B19">
              <w:rPr>
                <w:szCs w:val="24"/>
              </w:rPr>
              <w:t>receive order status updates and refill reminders via email.</w:t>
            </w:r>
          </w:p>
          <w:p w14:paraId="6F5A21AF" w14:textId="77777777" w:rsidR="00532A02" w:rsidRPr="003D4460" w:rsidRDefault="00532A02" w:rsidP="006D3814">
            <w:pPr>
              <w:pStyle w:val="ListParagraph"/>
              <w:rPr>
                <w:szCs w:val="24"/>
              </w:rPr>
            </w:pPr>
          </w:p>
          <w:p w14:paraId="6FCB27A3" w14:textId="77777777" w:rsidR="00532A02" w:rsidRDefault="00532A02" w:rsidP="006D3814">
            <w:r>
              <w:rPr>
                <w:szCs w:val="24"/>
              </w:rPr>
              <w:t xml:space="preserve">Set up CMP Alerts for email notifications. Refer to </w:t>
            </w:r>
            <w:hyperlink r:id="rId31" w:anchor="!/view?docid=16d97031-aab3-4e30-b5d8-69ba322678d6" w:history="1">
              <w:r w:rsidRPr="00F26DB9">
                <w:rPr>
                  <w:rStyle w:val="Hyperlink"/>
                </w:rPr>
                <w:t>Compass - Obtaining an Email Address and Managing Messaging Platform (MP) Notifications (054195)</w:t>
              </w:r>
            </w:hyperlink>
            <w:r>
              <w:rPr>
                <w:szCs w:val="24"/>
              </w:rPr>
              <w:t>.</w:t>
            </w:r>
          </w:p>
        </w:tc>
      </w:tr>
      <w:tr w:rsidR="00532A02" w:rsidRPr="00E93963" w14:paraId="6416397E" w14:textId="77777777" w:rsidTr="00305DF9">
        <w:trPr>
          <w:trHeight w:val="30"/>
        </w:trPr>
        <w:tc>
          <w:tcPr>
            <w:tcW w:w="748" w:type="pct"/>
            <w:vMerge/>
            <w:shd w:val="clear" w:color="auto" w:fill="auto"/>
            <w:vAlign w:val="center"/>
          </w:tcPr>
          <w:p w14:paraId="61BFCC26" w14:textId="77777777" w:rsidR="00532A02" w:rsidRPr="00F26DB9" w:rsidRDefault="00532A02" w:rsidP="006D3814">
            <w:pPr>
              <w:rPr>
                <w:b/>
                <w:bCs/>
              </w:rPr>
            </w:pPr>
          </w:p>
        </w:tc>
        <w:tc>
          <w:tcPr>
            <w:tcW w:w="326" w:type="pct"/>
            <w:vMerge/>
            <w:shd w:val="clear" w:color="auto" w:fill="auto"/>
            <w:vAlign w:val="center"/>
          </w:tcPr>
          <w:p w14:paraId="1607C64B" w14:textId="77777777" w:rsidR="00532A02" w:rsidRPr="00F26DB9" w:rsidRDefault="00532A02" w:rsidP="006D3814">
            <w:pPr>
              <w:jc w:val="center"/>
              <w:rPr>
                <w:b/>
                <w:bCs/>
              </w:rPr>
            </w:pPr>
          </w:p>
        </w:tc>
        <w:tc>
          <w:tcPr>
            <w:tcW w:w="814" w:type="pct"/>
            <w:gridSpan w:val="5"/>
            <w:shd w:val="clear" w:color="auto" w:fill="auto"/>
          </w:tcPr>
          <w:p w14:paraId="434EE1B8" w14:textId="77777777" w:rsidR="00532A02" w:rsidRDefault="00532A02" w:rsidP="006D3814">
            <w:r>
              <w:rPr>
                <w:szCs w:val="24"/>
              </w:rPr>
              <w:t>Email is on file and is set up to receive notifications</w:t>
            </w:r>
          </w:p>
        </w:tc>
        <w:tc>
          <w:tcPr>
            <w:tcW w:w="3112" w:type="pct"/>
            <w:gridSpan w:val="3"/>
            <w:shd w:val="clear" w:color="auto" w:fill="auto"/>
          </w:tcPr>
          <w:p w14:paraId="44362BB5" w14:textId="77777777" w:rsidR="00532A02" w:rsidRDefault="00532A02" w:rsidP="006D3814">
            <w:pPr>
              <w:rPr>
                <w:szCs w:val="24"/>
              </w:rPr>
            </w:pPr>
            <w:r>
              <w:rPr>
                <w:noProof/>
              </w:rPr>
              <w:drawing>
                <wp:inline distT="0" distB="0" distL="0" distR="0" wp14:anchorId="523ADB9B" wp14:editId="3707BDE6">
                  <wp:extent cx="228600" cy="200025"/>
                  <wp:effectExtent l="0" t="0" r="0" b="9525"/>
                  <wp:docPr id="478753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The email address we have on file is &lt;member’s email address&gt;. Is this correct</w:t>
            </w:r>
          </w:p>
          <w:p w14:paraId="6D378CC0" w14:textId="77777777" w:rsidR="00532A02" w:rsidRDefault="00532A02" w:rsidP="006D3814">
            <w:pPr>
              <w:rPr>
                <w:szCs w:val="24"/>
              </w:rPr>
            </w:pPr>
          </w:p>
          <w:p w14:paraId="071FA554" w14:textId="77777777" w:rsidR="00532A02" w:rsidRDefault="00532A02" w:rsidP="006D3814">
            <w:r>
              <w:rPr>
                <w:noProof/>
                <w:szCs w:val="24"/>
              </w:rPr>
              <w:drawing>
                <wp:inline distT="0" distB="0" distL="0" distR="0" wp14:anchorId="3F0CEC4F" wp14:editId="6DD25EAD">
                  <wp:extent cx="238158" cy="209579"/>
                  <wp:effectExtent l="0" t="0" r="9525" b="0"/>
                  <wp:docPr id="637320658" name="Picture 637320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0B1865">
              <w:rPr>
                <w:szCs w:val="24"/>
              </w:rPr>
              <w:t>Keep in Mind, you are set up for email notifications. We will send your order status updates and refills reminders via email.</w:t>
            </w:r>
          </w:p>
        </w:tc>
      </w:tr>
      <w:tr w:rsidR="00532A02" w:rsidRPr="00E93963" w14:paraId="2A072D8B" w14:textId="77777777" w:rsidTr="00305DF9">
        <w:trPr>
          <w:trHeight w:val="30"/>
        </w:trPr>
        <w:tc>
          <w:tcPr>
            <w:tcW w:w="748" w:type="pct"/>
            <w:shd w:val="clear" w:color="auto" w:fill="auto"/>
          </w:tcPr>
          <w:p w14:paraId="43A87688" w14:textId="77777777" w:rsidR="00532A02" w:rsidRDefault="00532A02" w:rsidP="00EF1D53">
            <w:pPr>
              <w:pStyle w:val="Heading3"/>
            </w:pPr>
            <w:bookmarkStart w:id="14" w:name="_Caremark.com"/>
            <w:bookmarkStart w:id="15" w:name="_Toc205989322"/>
            <w:bookmarkStart w:id="16" w:name="_Toc205989332"/>
            <w:bookmarkEnd w:id="14"/>
            <w:r>
              <w:t>Caremark.com</w:t>
            </w:r>
            <w:bookmarkEnd w:id="15"/>
            <w:bookmarkEnd w:id="16"/>
          </w:p>
          <w:p w14:paraId="30D81E7E" w14:textId="77777777" w:rsidR="00532A02" w:rsidRPr="00EF1D53" w:rsidRDefault="00532A02" w:rsidP="00EF1D53">
            <w:pPr>
              <w:pStyle w:val="Heading3"/>
            </w:pPr>
            <w:bookmarkStart w:id="17" w:name="_Toc205989323"/>
            <w:bookmarkStart w:id="18" w:name="_Toc205989333"/>
            <w:r w:rsidRPr="00EF1D53">
              <w:t>(Email on file but not registered for website)</w:t>
            </w:r>
            <w:bookmarkEnd w:id="17"/>
            <w:bookmarkEnd w:id="18"/>
          </w:p>
        </w:tc>
        <w:tc>
          <w:tcPr>
            <w:tcW w:w="4252" w:type="pct"/>
            <w:gridSpan w:val="9"/>
            <w:shd w:val="clear" w:color="auto" w:fill="auto"/>
          </w:tcPr>
          <w:p w14:paraId="6E168E81" w14:textId="77777777" w:rsidR="00532A02" w:rsidRDefault="00532A02" w:rsidP="006D3814">
            <w:pPr>
              <w:rPr>
                <w:szCs w:val="24"/>
              </w:rPr>
            </w:pPr>
            <w:r>
              <w:rPr>
                <w:szCs w:val="24"/>
              </w:rPr>
              <w:t xml:space="preserve">Educate on sending the link to the website. </w:t>
            </w:r>
          </w:p>
          <w:p w14:paraId="7265D6AF" w14:textId="77777777" w:rsidR="00532A02" w:rsidRDefault="00532A02" w:rsidP="006D3814">
            <w:pPr>
              <w:rPr>
                <w:szCs w:val="24"/>
              </w:rPr>
            </w:pPr>
            <w:r>
              <w:rPr>
                <w:noProof/>
              </w:rPr>
              <w:drawing>
                <wp:inline distT="0" distB="0" distL="0" distR="0" wp14:anchorId="3A86F3BB" wp14:editId="66412187">
                  <wp:extent cx="227330" cy="200660"/>
                  <wp:effectExtent l="0" t="0" r="1270" b="8890"/>
                  <wp:docPr id="320229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330" cy="200660"/>
                          </a:xfrm>
                          <a:prstGeom prst="rect">
                            <a:avLst/>
                          </a:prstGeom>
                          <a:noFill/>
                          <a:ln>
                            <a:noFill/>
                          </a:ln>
                        </pic:spPr>
                      </pic:pic>
                    </a:graphicData>
                  </a:graphic>
                </wp:inline>
              </w:drawing>
            </w:r>
            <w:r w:rsidRPr="008E4BFB">
              <w:rPr>
                <w:szCs w:val="24"/>
              </w:rPr>
              <w:t xml:space="preserve"> I’m going to send you an email with a personalized registration page on Caremark.com. You’ll be able to check on order status, order refills, and check drug costs and coverage.</w:t>
            </w:r>
          </w:p>
          <w:p w14:paraId="47E9E019" w14:textId="77777777" w:rsidR="00532A02" w:rsidRDefault="00532A02" w:rsidP="006D3814">
            <w:pPr>
              <w:spacing w:before="0" w:after="0"/>
              <w:rPr>
                <w:szCs w:val="24"/>
              </w:rPr>
            </w:pPr>
          </w:p>
          <w:p w14:paraId="724707E7" w14:textId="77777777" w:rsidR="00532A02" w:rsidRDefault="00532A02" w:rsidP="006D3814">
            <w:r>
              <w:rPr>
                <w:color w:val="000000"/>
              </w:rPr>
              <w:t>Send the member a Quick Registration link. Refer to </w:t>
            </w:r>
            <w:hyperlink r:id="rId32" w:anchor="!/view?docid=0b9a88e0-b8ac-472a-925b-dfc9e016614a" w:history="1">
              <w:r w:rsidRPr="00B0763E">
                <w:rPr>
                  <w:rStyle w:val="Hyperlink"/>
                </w:rPr>
                <w:t>Compass - Caremark.com Quick Registration</w:t>
              </w:r>
              <w:r w:rsidRPr="00B0763E" w:rsidDel="00756C62">
                <w:rPr>
                  <w:rStyle w:val="Hyperlink"/>
                </w:rPr>
                <w:t xml:space="preserve"> </w:t>
              </w:r>
              <w:r w:rsidRPr="00B0763E">
                <w:rPr>
                  <w:rStyle w:val="Hyperlink"/>
                </w:rPr>
                <w:t>(057129)</w:t>
              </w:r>
            </w:hyperlink>
            <w:r>
              <w:t>.</w:t>
            </w:r>
          </w:p>
        </w:tc>
      </w:tr>
      <w:tr w:rsidR="00532A02" w:rsidRPr="00E93963" w14:paraId="1E37ABAE" w14:textId="77777777" w:rsidTr="00305DF9">
        <w:trPr>
          <w:trHeight w:val="30"/>
        </w:trPr>
        <w:tc>
          <w:tcPr>
            <w:tcW w:w="748" w:type="pct"/>
            <w:vMerge w:val="restart"/>
            <w:shd w:val="clear" w:color="auto" w:fill="auto"/>
          </w:tcPr>
          <w:p w14:paraId="706AF473" w14:textId="77777777" w:rsidR="00532A02" w:rsidRPr="00F26DB9" w:rsidRDefault="00532A02" w:rsidP="00EF1D53">
            <w:pPr>
              <w:pStyle w:val="Heading3"/>
            </w:pPr>
            <w:bookmarkStart w:id="19" w:name="_Toc205989324"/>
            <w:bookmarkStart w:id="20" w:name="_Toc205989334"/>
            <w:r w:rsidRPr="00F26DB9">
              <w:t>Automatic Refill/Renewal</w:t>
            </w:r>
            <w:bookmarkEnd w:id="19"/>
            <w:bookmarkEnd w:id="20"/>
            <w:r w:rsidRPr="00F26DB9">
              <w:t xml:space="preserve"> </w:t>
            </w:r>
          </w:p>
        </w:tc>
        <w:tc>
          <w:tcPr>
            <w:tcW w:w="4252" w:type="pct"/>
            <w:gridSpan w:val="9"/>
            <w:shd w:val="clear" w:color="auto" w:fill="auto"/>
          </w:tcPr>
          <w:p w14:paraId="5230E081" w14:textId="77777777" w:rsidR="00532A02" w:rsidRDefault="00532A02" w:rsidP="006D3814">
            <w:pPr>
              <w:rPr>
                <w:szCs w:val="24"/>
              </w:rPr>
            </w:pPr>
            <w:r>
              <w:rPr>
                <w:szCs w:val="24"/>
              </w:rPr>
              <w:t xml:space="preserve">Look for opportunities to present </w:t>
            </w:r>
            <w:hyperlink r:id="rId33" w:anchor="!/view?docid=f843bc3f-55cc-4223-b2fc-03aff60cdf4c" w:history="1">
              <w:r>
                <w:rPr>
                  <w:rStyle w:val="Hyperlink"/>
                  <w:szCs w:val="24"/>
                </w:rPr>
                <w:t>Compass - Auto Refill Program (ARP) (056033)</w:t>
              </w:r>
            </w:hyperlink>
            <w:r>
              <w:rPr>
                <w:szCs w:val="24"/>
              </w:rPr>
              <w:t xml:space="preserve">. </w:t>
            </w:r>
            <w:r>
              <w:t>Refer to CIF to see if client allows.</w:t>
            </w:r>
          </w:p>
          <w:p w14:paraId="3821911A" w14:textId="77777777" w:rsidR="00532A02" w:rsidRDefault="00532A02" w:rsidP="006D3814">
            <w:pPr>
              <w:rPr>
                <w:szCs w:val="24"/>
              </w:rPr>
            </w:pPr>
            <w:bookmarkStart w:id="21" w:name="OLE_LINK48"/>
            <w:r>
              <w:rPr>
                <w:noProof/>
              </w:rPr>
              <w:drawing>
                <wp:inline distT="0" distB="0" distL="0" distR="0" wp14:anchorId="6BB014A7" wp14:editId="5D1537FD">
                  <wp:extent cx="228600" cy="200025"/>
                  <wp:effectExtent l="0" t="0" r="0" b="9525"/>
                  <wp:docPr id="21235084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w:t>
            </w:r>
            <w:bookmarkEnd w:id="21"/>
            <w:r>
              <w:rPr>
                <w:szCs w:val="24"/>
              </w:rPr>
              <w:t xml:space="preserve">Your plan offers Automatic Refill and Auto Renewal. Keep in mind these are two separate programs. </w:t>
            </w:r>
          </w:p>
          <w:p w14:paraId="7AC85CEC" w14:textId="77777777" w:rsidR="00532A02" w:rsidRDefault="00532A02" w:rsidP="006D3814">
            <w:pPr>
              <w:rPr>
                <w:szCs w:val="24"/>
              </w:rPr>
            </w:pPr>
            <w:bookmarkStart w:id="22" w:name="OLE_LINK50"/>
            <w:r>
              <w:rPr>
                <w:noProof/>
              </w:rPr>
              <w:drawing>
                <wp:inline distT="0" distB="0" distL="0" distR="0" wp14:anchorId="1211BF5A" wp14:editId="4DE69C63">
                  <wp:extent cx="228600" cy="200025"/>
                  <wp:effectExtent l="0" t="0" r="0" b="9525"/>
                  <wp:docPr id="7500388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w:t>
            </w:r>
            <w:bookmarkEnd w:id="22"/>
            <w:r>
              <w:rPr>
                <w:szCs w:val="24"/>
              </w:rPr>
              <w:t>Automatic Refill is every 3 months when your prescription comes available for refill, we will fill it and ship it out to you. We will notify you a few weeks ahead of time, that way if you want to make any changes to the order you can do so.</w:t>
            </w:r>
          </w:p>
          <w:p w14:paraId="73A1B8B3" w14:textId="77777777" w:rsidR="00532A02" w:rsidRDefault="00532A02" w:rsidP="006D3814">
            <w:r>
              <w:rPr>
                <w:noProof/>
              </w:rPr>
              <w:drawing>
                <wp:inline distT="0" distB="0" distL="0" distR="0" wp14:anchorId="230A60C0" wp14:editId="602E76F8">
                  <wp:extent cx="228600" cy="200025"/>
                  <wp:effectExtent l="0" t="0" r="0" b="9525"/>
                  <wp:docPr id="1434093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xml:space="preserve"> Automatic Renewal is if your prescription ever runs out of refills or expires, we will automatically reach out to your Doctor For a new prescription. We would notify you a few weeks ahead of time. Would that be okay?</w:t>
            </w:r>
          </w:p>
        </w:tc>
      </w:tr>
      <w:tr w:rsidR="00532A02" w:rsidRPr="00E93963" w14:paraId="699D3348" w14:textId="77777777" w:rsidTr="00305DF9">
        <w:trPr>
          <w:trHeight w:val="30"/>
        </w:trPr>
        <w:tc>
          <w:tcPr>
            <w:tcW w:w="748" w:type="pct"/>
            <w:vMerge/>
            <w:shd w:val="clear" w:color="auto" w:fill="auto"/>
          </w:tcPr>
          <w:p w14:paraId="58C20767" w14:textId="77777777" w:rsidR="00532A02" w:rsidRPr="00F26DB9" w:rsidRDefault="00532A02" w:rsidP="00EF1D53">
            <w:pPr>
              <w:pStyle w:val="Heading3"/>
            </w:pPr>
          </w:p>
        </w:tc>
        <w:tc>
          <w:tcPr>
            <w:tcW w:w="570" w:type="pct"/>
            <w:gridSpan w:val="3"/>
            <w:shd w:val="clear" w:color="auto" w:fill="D9D9D9" w:themeFill="background1" w:themeFillShade="D9"/>
          </w:tcPr>
          <w:p w14:paraId="26A2E86A" w14:textId="77777777" w:rsidR="00532A02" w:rsidRDefault="00532A02" w:rsidP="006D3814">
            <w:pPr>
              <w:jc w:val="center"/>
            </w:pPr>
            <w:r w:rsidRPr="000B4E3C">
              <w:rPr>
                <w:b/>
                <w:bCs/>
                <w:szCs w:val="24"/>
              </w:rPr>
              <w:t>If…</w:t>
            </w:r>
          </w:p>
        </w:tc>
        <w:tc>
          <w:tcPr>
            <w:tcW w:w="3682" w:type="pct"/>
            <w:gridSpan w:val="6"/>
            <w:shd w:val="clear" w:color="auto" w:fill="D9D9D9" w:themeFill="background1" w:themeFillShade="D9"/>
          </w:tcPr>
          <w:p w14:paraId="52BAF6DC" w14:textId="77777777" w:rsidR="00532A02" w:rsidRDefault="00532A02" w:rsidP="006D3814">
            <w:pPr>
              <w:jc w:val="center"/>
            </w:pPr>
            <w:r w:rsidRPr="000B4E3C">
              <w:rPr>
                <w:b/>
                <w:bCs/>
                <w:szCs w:val="24"/>
              </w:rPr>
              <w:t>Then…</w:t>
            </w:r>
          </w:p>
        </w:tc>
      </w:tr>
      <w:tr w:rsidR="00532A02" w:rsidRPr="00E93963" w14:paraId="71474C50" w14:textId="77777777" w:rsidTr="00305DF9">
        <w:trPr>
          <w:trHeight w:val="30"/>
        </w:trPr>
        <w:tc>
          <w:tcPr>
            <w:tcW w:w="748" w:type="pct"/>
            <w:vMerge/>
            <w:shd w:val="clear" w:color="auto" w:fill="auto"/>
          </w:tcPr>
          <w:p w14:paraId="4EC5376F" w14:textId="77777777" w:rsidR="00532A02" w:rsidRPr="00F26DB9" w:rsidRDefault="00532A02" w:rsidP="00EF1D53">
            <w:pPr>
              <w:pStyle w:val="Heading3"/>
            </w:pPr>
          </w:p>
        </w:tc>
        <w:tc>
          <w:tcPr>
            <w:tcW w:w="570" w:type="pct"/>
            <w:gridSpan w:val="3"/>
            <w:shd w:val="clear" w:color="auto" w:fill="auto"/>
          </w:tcPr>
          <w:p w14:paraId="7EEC74D6" w14:textId="77777777" w:rsidR="00532A02" w:rsidRDefault="00532A02" w:rsidP="006D3814">
            <w:r>
              <w:t>Yes</w:t>
            </w:r>
          </w:p>
        </w:tc>
        <w:tc>
          <w:tcPr>
            <w:tcW w:w="3682" w:type="pct"/>
            <w:gridSpan w:val="6"/>
            <w:shd w:val="clear" w:color="auto" w:fill="auto"/>
          </w:tcPr>
          <w:p w14:paraId="504B3BF0" w14:textId="77777777" w:rsidR="00532A02" w:rsidRDefault="00532A02" w:rsidP="006D3814">
            <w:r>
              <w:rPr>
                <w:szCs w:val="24"/>
              </w:rPr>
              <w:t xml:space="preserve">Enroll the member in </w:t>
            </w:r>
            <w:hyperlink r:id="rId34" w:anchor="!/view?docid=f843bc3f-55cc-4223-b2fc-03aff60cdf4c" w:history="1">
              <w:r>
                <w:rPr>
                  <w:rStyle w:val="Hyperlink"/>
                  <w:szCs w:val="24"/>
                </w:rPr>
                <w:t>Compass - Auto Refill Program (ARP) (056033)</w:t>
              </w:r>
            </w:hyperlink>
            <w:r>
              <w:rPr>
                <w:szCs w:val="24"/>
              </w:rPr>
              <w:t>.</w:t>
            </w:r>
          </w:p>
        </w:tc>
      </w:tr>
      <w:tr w:rsidR="00532A02" w:rsidRPr="00E93963" w14:paraId="0E3931DD" w14:textId="77777777" w:rsidTr="00305DF9">
        <w:trPr>
          <w:trHeight w:val="24"/>
        </w:trPr>
        <w:tc>
          <w:tcPr>
            <w:tcW w:w="748" w:type="pct"/>
            <w:vMerge/>
            <w:shd w:val="clear" w:color="auto" w:fill="auto"/>
          </w:tcPr>
          <w:p w14:paraId="57478901" w14:textId="77777777" w:rsidR="00532A02" w:rsidRPr="00F26DB9" w:rsidRDefault="00532A02" w:rsidP="00EF1D53">
            <w:pPr>
              <w:pStyle w:val="Heading3"/>
            </w:pPr>
          </w:p>
        </w:tc>
        <w:tc>
          <w:tcPr>
            <w:tcW w:w="570" w:type="pct"/>
            <w:gridSpan w:val="3"/>
            <w:vMerge w:val="restart"/>
            <w:shd w:val="clear" w:color="auto" w:fill="auto"/>
          </w:tcPr>
          <w:p w14:paraId="6E5FD396" w14:textId="77777777" w:rsidR="00532A02" w:rsidRDefault="00532A02" w:rsidP="006D3814">
            <w:r>
              <w:t>No</w:t>
            </w:r>
          </w:p>
        </w:tc>
        <w:tc>
          <w:tcPr>
            <w:tcW w:w="3682" w:type="pct"/>
            <w:gridSpan w:val="6"/>
            <w:shd w:val="clear" w:color="auto" w:fill="auto"/>
          </w:tcPr>
          <w:p w14:paraId="6D4514BB" w14:textId="0A6ADF26" w:rsidR="00532A02" w:rsidRDefault="00532A02" w:rsidP="006D3814">
            <w:r>
              <w:rPr>
                <w:noProof/>
              </w:rPr>
              <w:drawing>
                <wp:inline distT="0" distB="0" distL="0" distR="0" wp14:anchorId="1A0DB737" wp14:editId="0E23B1DB">
                  <wp:extent cx="228600" cy="200025"/>
                  <wp:effectExtent l="0" t="0" r="0" b="9525"/>
                  <wp:docPr id="195960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szCs w:val="24"/>
              </w:rPr>
              <w:t> There is the option to only do the auto renewal. If your prescription ever runs out of refills or expires, we will contact your Doctor for a new prescription.</w:t>
            </w:r>
          </w:p>
        </w:tc>
      </w:tr>
      <w:tr w:rsidR="00532A02" w:rsidRPr="00E93963" w14:paraId="46D57517" w14:textId="77777777" w:rsidTr="00305DF9">
        <w:trPr>
          <w:trHeight w:val="22"/>
        </w:trPr>
        <w:tc>
          <w:tcPr>
            <w:tcW w:w="748" w:type="pct"/>
            <w:vMerge/>
            <w:shd w:val="clear" w:color="auto" w:fill="auto"/>
          </w:tcPr>
          <w:p w14:paraId="433A9C5D" w14:textId="77777777" w:rsidR="00532A02" w:rsidRPr="00F26DB9" w:rsidRDefault="00532A02" w:rsidP="00EF1D53">
            <w:pPr>
              <w:pStyle w:val="Heading3"/>
            </w:pPr>
          </w:p>
        </w:tc>
        <w:tc>
          <w:tcPr>
            <w:tcW w:w="570" w:type="pct"/>
            <w:gridSpan w:val="3"/>
            <w:vMerge/>
            <w:shd w:val="clear" w:color="auto" w:fill="auto"/>
          </w:tcPr>
          <w:p w14:paraId="3A8D74A7" w14:textId="77777777" w:rsidR="00532A02" w:rsidRDefault="00532A02" w:rsidP="006D3814"/>
        </w:tc>
        <w:tc>
          <w:tcPr>
            <w:tcW w:w="570" w:type="pct"/>
            <w:gridSpan w:val="3"/>
            <w:shd w:val="clear" w:color="auto" w:fill="D9D9D9" w:themeFill="background1" w:themeFillShade="D9"/>
          </w:tcPr>
          <w:p w14:paraId="5FC0EE7A" w14:textId="77777777" w:rsidR="00532A02" w:rsidRPr="00B0763E" w:rsidRDefault="00532A02" w:rsidP="006D3814">
            <w:pPr>
              <w:jc w:val="center"/>
              <w:rPr>
                <w:b/>
                <w:bCs/>
              </w:rPr>
            </w:pPr>
            <w:r>
              <w:rPr>
                <w:b/>
                <w:bCs/>
              </w:rPr>
              <w:t>If…</w:t>
            </w:r>
          </w:p>
        </w:tc>
        <w:tc>
          <w:tcPr>
            <w:tcW w:w="3112" w:type="pct"/>
            <w:gridSpan w:val="3"/>
            <w:shd w:val="clear" w:color="auto" w:fill="D9D9D9" w:themeFill="background1" w:themeFillShade="D9"/>
          </w:tcPr>
          <w:p w14:paraId="0789A6ED" w14:textId="77777777" w:rsidR="00532A02" w:rsidRPr="00B0763E" w:rsidRDefault="00532A02" w:rsidP="006D3814">
            <w:pPr>
              <w:jc w:val="center"/>
              <w:rPr>
                <w:b/>
                <w:bCs/>
              </w:rPr>
            </w:pPr>
            <w:r>
              <w:rPr>
                <w:b/>
                <w:bCs/>
              </w:rPr>
              <w:t>Then…</w:t>
            </w:r>
          </w:p>
        </w:tc>
      </w:tr>
      <w:tr w:rsidR="00532A02" w:rsidRPr="00E93963" w14:paraId="56BE61C5" w14:textId="77777777" w:rsidTr="00305DF9">
        <w:trPr>
          <w:trHeight w:val="22"/>
        </w:trPr>
        <w:tc>
          <w:tcPr>
            <w:tcW w:w="748" w:type="pct"/>
            <w:vMerge/>
            <w:shd w:val="clear" w:color="auto" w:fill="auto"/>
          </w:tcPr>
          <w:p w14:paraId="05F9C688" w14:textId="77777777" w:rsidR="00532A02" w:rsidRPr="00F26DB9" w:rsidRDefault="00532A02" w:rsidP="00EF1D53">
            <w:pPr>
              <w:pStyle w:val="Heading3"/>
            </w:pPr>
          </w:p>
        </w:tc>
        <w:tc>
          <w:tcPr>
            <w:tcW w:w="570" w:type="pct"/>
            <w:gridSpan w:val="3"/>
            <w:vMerge/>
            <w:shd w:val="clear" w:color="auto" w:fill="auto"/>
          </w:tcPr>
          <w:p w14:paraId="5A41F458" w14:textId="77777777" w:rsidR="00532A02" w:rsidRDefault="00532A02" w:rsidP="006D3814"/>
        </w:tc>
        <w:tc>
          <w:tcPr>
            <w:tcW w:w="570" w:type="pct"/>
            <w:gridSpan w:val="3"/>
            <w:shd w:val="clear" w:color="auto" w:fill="auto"/>
          </w:tcPr>
          <w:p w14:paraId="2F47C2DD" w14:textId="77777777" w:rsidR="00532A02" w:rsidRDefault="00532A02" w:rsidP="006D3814">
            <w:r>
              <w:t>Yes</w:t>
            </w:r>
          </w:p>
        </w:tc>
        <w:tc>
          <w:tcPr>
            <w:tcW w:w="3112" w:type="pct"/>
            <w:gridSpan w:val="3"/>
            <w:shd w:val="clear" w:color="auto" w:fill="auto"/>
          </w:tcPr>
          <w:p w14:paraId="6F0B6B87" w14:textId="77777777" w:rsidR="00532A02" w:rsidRDefault="00532A02" w:rsidP="006D3814">
            <w:pPr>
              <w:spacing w:line="252" w:lineRule="auto"/>
              <w:rPr>
                <w:color w:val="C00000"/>
                <w:szCs w:val="24"/>
              </w:rPr>
            </w:pPr>
            <w:r>
              <w:rPr>
                <w:szCs w:val="24"/>
              </w:rPr>
              <w:t>Refer to </w:t>
            </w:r>
            <w:hyperlink r:id="rId35" w:anchor="!/view?docid=f843bc3f-55cc-4223-b2fc-03aff60cdf4c" w:history="1">
              <w:r>
                <w:rPr>
                  <w:rStyle w:val="Hyperlink"/>
                  <w:szCs w:val="24"/>
                </w:rPr>
                <w:t>Compass - Auto Refill Program (ARP) (056033)</w:t>
              </w:r>
            </w:hyperlink>
            <w:r>
              <w:rPr>
                <w:szCs w:val="24"/>
              </w:rPr>
              <w:t>, then continue to the disclaimer.</w:t>
            </w:r>
          </w:p>
          <w:p w14:paraId="242912AE" w14:textId="77777777" w:rsidR="00532A02" w:rsidRDefault="00532A02" w:rsidP="006D3814">
            <w:r>
              <w:rPr>
                <w:noProof/>
                <w:color w:val="C00000"/>
                <w:szCs w:val="24"/>
              </w:rPr>
              <w:drawing>
                <wp:inline distT="0" distB="0" distL="0" distR="0" wp14:anchorId="71970466" wp14:editId="4990A402">
                  <wp:extent cx="238125" cy="2095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C00000"/>
                <w:szCs w:val="24"/>
              </w:rPr>
              <w:t> </w:t>
            </w:r>
            <w:bookmarkStart w:id="23" w:name="OLE_LINK52"/>
            <w:r>
              <w:rPr>
                <w:szCs w:val="24"/>
              </w:rPr>
              <w:t>Keep in mind if your dosage ever changes or you get taken off the medication, be sure to notify us so we don’t continue to fill the medication &lt;read disclaimer in Compass if enrolled in Automatic Refill and Renewal&gt;.</w:t>
            </w:r>
            <w:bookmarkEnd w:id="23"/>
          </w:p>
        </w:tc>
      </w:tr>
      <w:tr w:rsidR="00532A02" w:rsidRPr="00E93963" w14:paraId="71817E9C" w14:textId="77777777" w:rsidTr="00305DF9">
        <w:trPr>
          <w:trHeight w:val="22"/>
        </w:trPr>
        <w:tc>
          <w:tcPr>
            <w:tcW w:w="748" w:type="pct"/>
            <w:vMerge/>
            <w:shd w:val="clear" w:color="auto" w:fill="auto"/>
          </w:tcPr>
          <w:p w14:paraId="60B9A41F" w14:textId="77777777" w:rsidR="00532A02" w:rsidRPr="00F26DB9" w:rsidRDefault="00532A02" w:rsidP="00EF1D53">
            <w:pPr>
              <w:pStyle w:val="Heading3"/>
            </w:pPr>
          </w:p>
        </w:tc>
        <w:tc>
          <w:tcPr>
            <w:tcW w:w="570" w:type="pct"/>
            <w:gridSpan w:val="3"/>
            <w:vMerge/>
            <w:shd w:val="clear" w:color="auto" w:fill="auto"/>
          </w:tcPr>
          <w:p w14:paraId="4CDA2622" w14:textId="77777777" w:rsidR="00532A02" w:rsidRDefault="00532A02" w:rsidP="006D3814"/>
        </w:tc>
        <w:tc>
          <w:tcPr>
            <w:tcW w:w="570" w:type="pct"/>
            <w:gridSpan w:val="3"/>
            <w:shd w:val="clear" w:color="auto" w:fill="auto"/>
          </w:tcPr>
          <w:p w14:paraId="67F5BD44" w14:textId="77777777" w:rsidR="00532A02" w:rsidRDefault="00532A02" w:rsidP="006D3814">
            <w:r>
              <w:t>No</w:t>
            </w:r>
          </w:p>
        </w:tc>
        <w:tc>
          <w:tcPr>
            <w:tcW w:w="3112" w:type="pct"/>
            <w:gridSpan w:val="3"/>
            <w:shd w:val="clear" w:color="auto" w:fill="auto"/>
          </w:tcPr>
          <w:p w14:paraId="596ACE84" w14:textId="77777777" w:rsidR="00532A02" w:rsidRDefault="00532A02" w:rsidP="006D3814">
            <w:r>
              <w:rPr>
                <w:noProof/>
                <w:szCs w:val="24"/>
              </w:rPr>
              <w:drawing>
                <wp:inline distT="0" distB="0" distL="0" distR="0" wp14:anchorId="4CF0AA61" wp14:editId="47C53A48">
                  <wp:extent cx="238125" cy="2095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Keep in mind if you ever decide you want to enroll, the option is always available through your plan. You can either call us or set it up through the website at Caremark.com.</w:t>
            </w:r>
          </w:p>
        </w:tc>
      </w:tr>
      <w:tr w:rsidR="00532A02" w:rsidRPr="00E93963" w14:paraId="1FBF8CE4" w14:textId="77777777" w:rsidTr="00305DF9">
        <w:trPr>
          <w:trHeight w:val="24"/>
        </w:trPr>
        <w:tc>
          <w:tcPr>
            <w:tcW w:w="748" w:type="pct"/>
            <w:vMerge w:val="restart"/>
            <w:shd w:val="clear" w:color="auto" w:fill="auto"/>
          </w:tcPr>
          <w:p w14:paraId="0FE30CA7" w14:textId="77777777" w:rsidR="00532A02" w:rsidRPr="00F26DB9" w:rsidRDefault="00532A02" w:rsidP="00EF1D53">
            <w:pPr>
              <w:pStyle w:val="Heading3"/>
            </w:pPr>
            <w:bookmarkStart w:id="24" w:name="_Toc205989325"/>
            <w:bookmarkStart w:id="25" w:name="_Toc205989335"/>
            <w:r w:rsidRPr="00F26DB9">
              <w:t>Maintenance Choice Medications/Retail to Mail/ and Day Supply</w:t>
            </w:r>
            <w:bookmarkEnd w:id="24"/>
            <w:bookmarkEnd w:id="25"/>
            <w:r w:rsidRPr="00F26DB9">
              <w:t xml:space="preserve"> </w:t>
            </w:r>
          </w:p>
        </w:tc>
        <w:tc>
          <w:tcPr>
            <w:tcW w:w="4252" w:type="pct"/>
            <w:gridSpan w:val="9"/>
            <w:shd w:val="clear" w:color="auto" w:fill="auto"/>
          </w:tcPr>
          <w:p w14:paraId="14691E64" w14:textId="77777777" w:rsidR="00532A02" w:rsidRDefault="00532A02" w:rsidP="006D3814">
            <w:r>
              <w:rPr>
                <w:szCs w:val="24"/>
              </w:rPr>
              <w:t xml:space="preserve">Educate member on maintenance medications that they are currently receiving at the local pharmacy to determine if they want to switch them to Mail Order. Refer to </w:t>
            </w:r>
            <w:hyperlink r:id="rId36" w:anchor="!/view?docid=1e31ea60-77a3-4bb9-a619-7340ebf57484" w:history="1">
              <w:r>
                <w:rPr>
                  <w:rStyle w:val="Hyperlink"/>
                  <w:szCs w:val="24"/>
                </w:rPr>
                <w:t>Compass - Prescription (Rx) Transfer (053932)</w:t>
              </w:r>
            </w:hyperlink>
            <w:r>
              <w:rPr>
                <w:szCs w:val="24"/>
              </w:rPr>
              <w:t>.</w:t>
            </w:r>
          </w:p>
        </w:tc>
      </w:tr>
      <w:tr w:rsidR="00532A02" w:rsidRPr="00E93963" w14:paraId="7CFF60F7" w14:textId="77777777" w:rsidTr="00305DF9">
        <w:trPr>
          <w:trHeight w:val="22"/>
        </w:trPr>
        <w:tc>
          <w:tcPr>
            <w:tcW w:w="748" w:type="pct"/>
            <w:vMerge/>
            <w:shd w:val="clear" w:color="auto" w:fill="auto"/>
          </w:tcPr>
          <w:p w14:paraId="128CC0E7" w14:textId="77777777" w:rsidR="00532A02" w:rsidRPr="00F26DB9" w:rsidRDefault="00532A02" w:rsidP="00EF1D53">
            <w:pPr>
              <w:pStyle w:val="Heading3"/>
            </w:pPr>
          </w:p>
        </w:tc>
        <w:tc>
          <w:tcPr>
            <w:tcW w:w="1058" w:type="pct"/>
            <w:gridSpan w:val="5"/>
            <w:shd w:val="clear" w:color="auto" w:fill="D9D9D9" w:themeFill="background1" w:themeFillShade="D9"/>
          </w:tcPr>
          <w:p w14:paraId="3CD108A1" w14:textId="77777777" w:rsidR="00532A02" w:rsidRPr="00B0763E" w:rsidRDefault="00532A02" w:rsidP="006D3814">
            <w:pPr>
              <w:jc w:val="center"/>
              <w:rPr>
                <w:b/>
                <w:bCs/>
              </w:rPr>
            </w:pPr>
            <w:r w:rsidRPr="00B0763E">
              <w:rPr>
                <w:b/>
                <w:bCs/>
              </w:rPr>
              <w:t>If the member is receiving…</w:t>
            </w:r>
          </w:p>
        </w:tc>
        <w:tc>
          <w:tcPr>
            <w:tcW w:w="3194" w:type="pct"/>
            <w:gridSpan w:val="4"/>
            <w:shd w:val="clear" w:color="auto" w:fill="D9D9D9" w:themeFill="background1" w:themeFillShade="D9"/>
          </w:tcPr>
          <w:p w14:paraId="3A44D07F" w14:textId="77777777" w:rsidR="00532A02" w:rsidRPr="00B0763E" w:rsidRDefault="00532A02" w:rsidP="006D3814">
            <w:pPr>
              <w:jc w:val="center"/>
              <w:rPr>
                <w:b/>
                <w:bCs/>
              </w:rPr>
            </w:pPr>
            <w:r w:rsidRPr="00B0763E">
              <w:rPr>
                <w:b/>
                <w:bCs/>
              </w:rPr>
              <w:t>Then…</w:t>
            </w:r>
          </w:p>
        </w:tc>
      </w:tr>
      <w:tr w:rsidR="00532A02" w:rsidRPr="00E93963" w14:paraId="5E5D77C8" w14:textId="77777777" w:rsidTr="00305DF9">
        <w:trPr>
          <w:trHeight w:val="30"/>
        </w:trPr>
        <w:tc>
          <w:tcPr>
            <w:tcW w:w="748" w:type="pct"/>
            <w:vMerge/>
            <w:shd w:val="clear" w:color="auto" w:fill="auto"/>
          </w:tcPr>
          <w:p w14:paraId="6C37D2D9" w14:textId="77777777" w:rsidR="00532A02" w:rsidRPr="00F26DB9" w:rsidRDefault="00532A02" w:rsidP="00EF1D53">
            <w:pPr>
              <w:pStyle w:val="Heading3"/>
            </w:pPr>
          </w:p>
        </w:tc>
        <w:tc>
          <w:tcPr>
            <w:tcW w:w="1058" w:type="pct"/>
            <w:gridSpan w:val="5"/>
            <w:vMerge w:val="restart"/>
            <w:shd w:val="clear" w:color="auto" w:fill="auto"/>
          </w:tcPr>
          <w:p w14:paraId="34A0B70F" w14:textId="77777777" w:rsidR="00532A02" w:rsidRDefault="00532A02" w:rsidP="006D3814">
            <w:r>
              <w:rPr>
                <w:szCs w:val="24"/>
              </w:rPr>
              <w:t>Maintenance medication for a 30 day’s supply at a local pharmacy</w:t>
            </w:r>
          </w:p>
        </w:tc>
        <w:tc>
          <w:tcPr>
            <w:tcW w:w="3194" w:type="pct"/>
            <w:gridSpan w:val="4"/>
            <w:shd w:val="clear" w:color="auto" w:fill="auto"/>
          </w:tcPr>
          <w:p w14:paraId="149B8767" w14:textId="77777777" w:rsidR="00532A02" w:rsidRDefault="00532A02" w:rsidP="006D3814">
            <w:pPr>
              <w:rPr>
                <w:szCs w:val="24"/>
              </w:rPr>
            </w:pPr>
            <w:r>
              <w:rPr>
                <w:szCs w:val="24"/>
              </w:rPr>
              <w:t xml:space="preserve">Offer to reach out to get a </w:t>
            </w:r>
            <w:hyperlink r:id="rId37" w:anchor="!/view?docid=1ef800a1-89a8-4c84-ae97-6f4c766b2542" w:history="1">
              <w:r>
                <w:rPr>
                  <w:rStyle w:val="Hyperlink"/>
                  <w:szCs w:val="24"/>
                </w:rPr>
                <w:t>90-day supply of medications (067652)</w:t>
              </w:r>
            </w:hyperlink>
            <w:r>
              <w:rPr>
                <w:szCs w:val="24"/>
              </w:rPr>
              <w:t xml:space="preserve"> from their Doctor.</w:t>
            </w:r>
          </w:p>
          <w:p w14:paraId="2DA642CD" w14:textId="77777777" w:rsidR="00532A02" w:rsidRDefault="00532A02" w:rsidP="006D3814">
            <w:r>
              <w:rPr>
                <w:noProof/>
                <w:szCs w:val="24"/>
              </w:rPr>
              <w:drawing>
                <wp:inline distT="0" distB="0" distL="0" distR="0" wp14:anchorId="7459BD56" wp14:editId="31C17CA3">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I show your prescription for &lt;Rx Name &amp; Dosage&gt; you are currently getting on a 30-day supply at your local pharmacy. I can send a request to your Doctor’s office requesting that they send a 90-day supply of the medication into the Mail Order pharmacy. Would that be okay?</w:t>
            </w:r>
          </w:p>
        </w:tc>
      </w:tr>
      <w:tr w:rsidR="00532A02" w:rsidRPr="00E93963" w14:paraId="1DEDFEB4" w14:textId="77777777" w:rsidTr="00305DF9">
        <w:trPr>
          <w:trHeight w:val="30"/>
        </w:trPr>
        <w:tc>
          <w:tcPr>
            <w:tcW w:w="748" w:type="pct"/>
            <w:vMerge/>
            <w:shd w:val="clear" w:color="auto" w:fill="auto"/>
          </w:tcPr>
          <w:p w14:paraId="42C90E2B" w14:textId="77777777" w:rsidR="00532A02" w:rsidRPr="00F26DB9" w:rsidRDefault="00532A02" w:rsidP="00EF1D53">
            <w:pPr>
              <w:pStyle w:val="Heading3"/>
            </w:pPr>
          </w:p>
        </w:tc>
        <w:tc>
          <w:tcPr>
            <w:tcW w:w="1058" w:type="pct"/>
            <w:gridSpan w:val="5"/>
            <w:vMerge/>
            <w:shd w:val="clear" w:color="auto" w:fill="auto"/>
          </w:tcPr>
          <w:p w14:paraId="363171A5" w14:textId="77777777" w:rsidR="00532A02" w:rsidRDefault="00532A02" w:rsidP="006D3814"/>
        </w:tc>
        <w:tc>
          <w:tcPr>
            <w:tcW w:w="375" w:type="pct"/>
            <w:gridSpan w:val="2"/>
            <w:shd w:val="clear" w:color="auto" w:fill="D9D9D9" w:themeFill="background1" w:themeFillShade="D9"/>
          </w:tcPr>
          <w:p w14:paraId="21E1A19B" w14:textId="77777777" w:rsidR="00532A02" w:rsidRPr="00B0763E" w:rsidRDefault="00532A02" w:rsidP="006D3814">
            <w:pPr>
              <w:jc w:val="center"/>
              <w:rPr>
                <w:b/>
                <w:bCs/>
              </w:rPr>
            </w:pPr>
            <w:r>
              <w:rPr>
                <w:b/>
                <w:bCs/>
              </w:rPr>
              <w:t>If…</w:t>
            </w:r>
          </w:p>
        </w:tc>
        <w:tc>
          <w:tcPr>
            <w:tcW w:w="2819" w:type="pct"/>
            <w:gridSpan w:val="2"/>
            <w:shd w:val="clear" w:color="auto" w:fill="D9D9D9" w:themeFill="background1" w:themeFillShade="D9"/>
          </w:tcPr>
          <w:p w14:paraId="680188E7" w14:textId="77777777" w:rsidR="00532A02" w:rsidRPr="00B0763E" w:rsidRDefault="00532A02" w:rsidP="006D3814">
            <w:pPr>
              <w:jc w:val="center"/>
              <w:rPr>
                <w:b/>
                <w:bCs/>
              </w:rPr>
            </w:pPr>
            <w:r>
              <w:rPr>
                <w:b/>
                <w:bCs/>
              </w:rPr>
              <w:t>Then…</w:t>
            </w:r>
          </w:p>
        </w:tc>
      </w:tr>
      <w:tr w:rsidR="00532A02" w:rsidRPr="00E93963" w14:paraId="67BC83F7" w14:textId="77777777" w:rsidTr="00305DF9">
        <w:trPr>
          <w:trHeight w:val="30"/>
        </w:trPr>
        <w:tc>
          <w:tcPr>
            <w:tcW w:w="748" w:type="pct"/>
            <w:vMerge/>
            <w:shd w:val="clear" w:color="auto" w:fill="auto"/>
          </w:tcPr>
          <w:p w14:paraId="4E5111BC" w14:textId="77777777" w:rsidR="00532A02" w:rsidRPr="00F26DB9" w:rsidRDefault="00532A02" w:rsidP="00EF1D53">
            <w:pPr>
              <w:pStyle w:val="Heading3"/>
            </w:pPr>
          </w:p>
        </w:tc>
        <w:tc>
          <w:tcPr>
            <w:tcW w:w="1058" w:type="pct"/>
            <w:gridSpan w:val="5"/>
            <w:vMerge/>
            <w:shd w:val="clear" w:color="auto" w:fill="auto"/>
          </w:tcPr>
          <w:p w14:paraId="17224B0A" w14:textId="77777777" w:rsidR="00532A02" w:rsidRDefault="00532A02" w:rsidP="006D3814"/>
        </w:tc>
        <w:tc>
          <w:tcPr>
            <w:tcW w:w="375" w:type="pct"/>
            <w:gridSpan w:val="2"/>
            <w:shd w:val="clear" w:color="auto" w:fill="auto"/>
          </w:tcPr>
          <w:p w14:paraId="19A58E22" w14:textId="77777777" w:rsidR="00532A02" w:rsidRDefault="00532A02" w:rsidP="006D3814">
            <w:r>
              <w:t>Yes</w:t>
            </w:r>
          </w:p>
        </w:tc>
        <w:tc>
          <w:tcPr>
            <w:tcW w:w="2819" w:type="pct"/>
            <w:gridSpan w:val="2"/>
            <w:shd w:val="clear" w:color="auto" w:fill="auto"/>
          </w:tcPr>
          <w:p w14:paraId="7F4A7D79" w14:textId="3A624875" w:rsidR="00532A02" w:rsidRDefault="00532A02" w:rsidP="006D3814">
            <w:r>
              <w:rPr>
                <w:szCs w:val="24"/>
              </w:rPr>
              <w:t>E</w:t>
            </w:r>
            <w:r w:rsidRPr="001F7A6E">
              <w:rPr>
                <w:szCs w:val="24"/>
              </w:rPr>
              <w:t xml:space="preserve">xplain </w:t>
            </w:r>
            <w:hyperlink r:id="rId38" w:anchor="!/view?docid=a7684ce9-c2bc-4cbc-ab37-c1ffb7789706" w:history="1">
              <w:r>
                <w:rPr>
                  <w:rStyle w:val="Hyperlink"/>
                  <w:szCs w:val="24"/>
                </w:rPr>
                <w:t>new Rx request (054208)</w:t>
              </w:r>
            </w:hyperlink>
            <w:r w:rsidRPr="001F7A6E">
              <w:rPr>
                <w:szCs w:val="24"/>
              </w:rPr>
              <w:t xml:space="preserve"> process</w:t>
            </w:r>
            <w:r w:rsidR="00EF1D53">
              <w:rPr>
                <w:szCs w:val="24"/>
              </w:rPr>
              <w:t>,</w:t>
            </w:r>
            <w:r w:rsidRPr="001F7A6E">
              <w:rPr>
                <w:szCs w:val="24"/>
              </w:rPr>
              <w:t> then verify prescription and Doctor’s information.</w:t>
            </w:r>
          </w:p>
        </w:tc>
      </w:tr>
      <w:tr w:rsidR="00532A02" w:rsidRPr="00E93963" w14:paraId="4183618B" w14:textId="77777777" w:rsidTr="00305DF9">
        <w:trPr>
          <w:trHeight w:val="30"/>
        </w:trPr>
        <w:tc>
          <w:tcPr>
            <w:tcW w:w="748" w:type="pct"/>
            <w:vMerge/>
            <w:shd w:val="clear" w:color="auto" w:fill="auto"/>
          </w:tcPr>
          <w:p w14:paraId="461F820E" w14:textId="77777777" w:rsidR="00532A02" w:rsidRPr="00F26DB9" w:rsidRDefault="00532A02" w:rsidP="00EF1D53">
            <w:pPr>
              <w:pStyle w:val="Heading3"/>
            </w:pPr>
          </w:p>
        </w:tc>
        <w:tc>
          <w:tcPr>
            <w:tcW w:w="1058" w:type="pct"/>
            <w:gridSpan w:val="5"/>
            <w:vMerge/>
            <w:shd w:val="clear" w:color="auto" w:fill="auto"/>
          </w:tcPr>
          <w:p w14:paraId="41CD3F6F" w14:textId="77777777" w:rsidR="00532A02" w:rsidRDefault="00532A02" w:rsidP="006D3814"/>
        </w:tc>
        <w:tc>
          <w:tcPr>
            <w:tcW w:w="375" w:type="pct"/>
            <w:gridSpan w:val="2"/>
            <w:shd w:val="clear" w:color="auto" w:fill="auto"/>
          </w:tcPr>
          <w:p w14:paraId="7A0751D3" w14:textId="77777777" w:rsidR="00532A02" w:rsidRDefault="00532A02" w:rsidP="006D3814">
            <w:r>
              <w:t>No</w:t>
            </w:r>
          </w:p>
        </w:tc>
        <w:tc>
          <w:tcPr>
            <w:tcW w:w="2819" w:type="pct"/>
            <w:gridSpan w:val="2"/>
            <w:shd w:val="clear" w:color="auto" w:fill="auto"/>
          </w:tcPr>
          <w:p w14:paraId="05DAF6F4" w14:textId="77777777" w:rsidR="00532A02" w:rsidRDefault="00532A02" w:rsidP="006D3814">
            <w:pPr>
              <w:spacing w:before="0" w:after="160" w:line="252" w:lineRule="auto"/>
              <w:rPr>
                <w:color w:val="C00000"/>
                <w:szCs w:val="24"/>
              </w:rPr>
            </w:pPr>
            <w:r>
              <w:rPr>
                <w:szCs w:val="24"/>
              </w:rPr>
              <w:t xml:space="preserve">Run a </w:t>
            </w:r>
            <w:hyperlink r:id="rId39" w:anchor="!/view?docid=60c20ea0-1d07-46e3-809a-b54734b80fbe" w:history="1">
              <w:r>
                <w:rPr>
                  <w:rStyle w:val="Hyperlink"/>
                  <w:szCs w:val="24"/>
                </w:rPr>
                <w:t>Test Claim (050041)</w:t>
              </w:r>
            </w:hyperlink>
            <w:r>
              <w:rPr>
                <w:szCs w:val="24"/>
              </w:rPr>
              <w:t xml:space="preserve"> and determine if there is a Savings at Mail Order. Offer rebuttal.</w:t>
            </w:r>
          </w:p>
          <w:p w14:paraId="3C40A650" w14:textId="77777777" w:rsidR="00532A02" w:rsidRDefault="00532A02" w:rsidP="006D3814">
            <w:pPr>
              <w:spacing w:before="0" w:after="160" w:line="252" w:lineRule="auto"/>
              <w:rPr>
                <w:szCs w:val="24"/>
              </w:rPr>
            </w:pPr>
            <w:r>
              <w:rPr>
                <w:noProof/>
              </w:rPr>
              <w:drawing>
                <wp:inline distT="0" distB="0" distL="0" distR="0" wp14:anchorId="66D73E5F" wp14:editId="6A80B573">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C00000"/>
                <w:szCs w:val="24"/>
              </w:rPr>
              <w:t xml:space="preserve"> </w:t>
            </w:r>
            <w:r>
              <w:rPr>
                <w:szCs w:val="24"/>
              </w:rPr>
              <w:t>Keep in mind, right now you’re receiving the medication at a 30-day supply, and you are paying &lt;price for 30 days on test claim&gt; compared to if you switch it to Mail Order for a 90-day supply you would pay &lt;price on test claim for 90 days&gt;, so you would save some money by switching. I can send a request to your Doctor asking them to send it into the Mail Order pharmacy if you like?</w:t>
            </w:r>
          </w:p>
          <w:p w14:paraId="17392355" w14:textId="77777777" w:rsidR="00532A02" w:rsidRPr="00746484" w:rsidRDefault="00532A02" w:rsidP="00532A02">
            <w:pPr>
              <w:pStyle w:val="ListParagraph"/>
              <w:numPr>
                <w:ilvl w:val="0"/>
                <w:numId w:val="9"/>
              </w:numPr>
              <w:spacing w:before="0" w:after="160" w:line="252" w:lineRule="auto"/>
              <w:rPr>
                <w:szCs w:val="24"/>
              </w:rPr>
            </w:pPr>
            <w:r w:rsidRPr="00746484">
              <w:rPr>
                <w:szCs w:val="24"/>
              </w:rPr>
              <w:t xml:space="preserve">If </w:t>
            </w:r>
            <w:r>
              <w:rPr>
                <w:szCs w:val="24"/>
              </w:rPr>
              <w:t xml:space="preserve">still </w:t>
            </w:r>
            <w:r w:rsidRPr="00746484">
              <w:rPr>
                <w:b/>
                <w:bCs/>
                <w:szCs w:val="24"/>
              </w:rPr>
              <w:t>no</w:t>
            </w:r>
            <w:r w:rsidRPr="00746484">
              <w:rPr>
                <w:szCs w:val="24"/>
              </w:rPr>
              <w:t>, offer rebuttal then continue.</w:t>
            </w:r>
            <w:r w:rsidRPr="00746484">
              <w:rPr>
                <w:b/>
                <w:bCs/>
                <w:szCs w:val="24"/>
              </w:rPr>
              <w:t xml:space="preserve"> </w:t>
            </w:r>
          </w:p>
          <w:p w14:paraId="060D264F" w14:textId="77777777" w:rsidR="00532A02" w:rsidRDefault="00532A02" w:rsidP="006D3814">
            <w:r>
              <w:rPr>
                <w:noProof/>
              </w:rPr>
              <w:drawing>
                <wp:inline distT="0" distB="0" distL="0" distR="0" wp14:anchorId="66BDEF0A" wp14:editId="1F8852EA">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46484">
              <w:rPr>
                <w:color w:val="C00000"/>
                <w:szCs w:val="24"/>
              </w:rPr>
              <w:t xml:space="preserve"> </w:t>
            </w:r>
            <w:r w:rsidRPr="00746484">
              <w:rPr>
                <w:szCs w:val="24"/>
              </w:rPr>
              <w:t>Ok. If you ever decide you want to switch your prescription to</w:t>
            </w:r>
            <w:r>
              <w:rPr>
                <w:szCs w:val="24"/>
              </w:rPr>
              <w:t xml:space="preserve"> mail order,</w:t>
            </w:r>
            <w:r w:rsidRPr="00746484">
              <w:rPr>
                <w:szCs w:val="24"/>
              </w:rPr>
              <w:t xml:space="preserve"> your Doctor</w:t>
            </w:r>
            <w:r>
              <w:rPr>
                <w:szCs w:val="24"/>
              </w:rPr>
              <w:t xml:space="preserve"> can</w:t>
            </w:r>
            <w:r w:rsidRPr="00746484">
              <w:rPr>
                <w:szCs w:val="24"/>
              </w:rPr>
              <w:t> send a 90</w:t>
            </w:r>
            <w:r>
              <w:rPr>
                <w:szCs w:val="24"/>
              </w:rPr>
              <w:t>-</w:t>
            </w:r>
            <w:r w:rsidRPr="00746484">
              <w:rPr>
                <w:szCs w:val="24"/>
              </w:rPr>
              <w:t>day supply prescription electronically to our Mail Order pharmacy or we can send a request to the Doctor for you at any time.</w:t>
            </w:r>
          </w:p>
        </w:tc>
      </w:tr>
      <w:tr w:rsidR="00532A02" w:rsidRPr="00E93963" w14:paraId="05B28F90" w14:textId="77777777" w:rsidTr="00305DF9">
        <w:trPr>
          <w:trHeight w:val="30"/>
        </w:trPr>
        <w:tc>
          <w:tcPr>
            <w:tcW w:w="748" w:type="pct"/>
            <w:vMerge/>
            <w:shd w:val="clear" w:color="auto" w:fill="auto"/>
          </w:tcPr>
          <w:p w14:paraId="6841D7DA" w14:textId="77777777" w:rsidR="00532A02" w:rsidRPr="00F26DB9" w:rsidRDefault="00532A02" w:rsidP="00EF1D53">
            <w:pPr>
              <w:pStyle w:val="Heading3"/>
            </w:pPr>
          </w:p>
        </w:tc>
        <w:tc>
          <w:tcPr>
            <w:tcW w:w="1058" w:type="pct"/>
            <w:gridSpan w:val="5"/>
            <w:vMerge w:val="restart"/>
            <w:shd w:val="clear" w:color="auto" w:fill="auto"/>
          </w:tcPr>
          <w:p w14:paraId="4102B58A" w14:textId="77777777" w:rsidR="00532A02" w:rsidRDefault="00532A02" w:rsidP="006D3814">
            <w:r>
              <w:rPr>
                <w:szCs w:val="24"/>
              </w:rPr>
              <w:t>Maintenance medications for a 90-day supply at a local pharmacy</w:t>
            </w:r>
          </w:p>
        </w:tc>
        <w:tc>
          <w:tcPr>
            <w:tcW w:w="3194" w:type="pct"/>
            <w:gridSpan w:val="4"/>
            <w:shd w:val="clear" w:color="auto" w:fill="auto"/>
          </w:tcPr>
          <w:p w14:paraId="1FFB45D4" w14:textId="77777777" w:rsidR="00532A02" w:rsidRDefault="00532A02" w:rsidP="006D3814">
            <w:r>
              <w:rPr>
                <w:noProof/>
              </w:rPr>
              <w:drawing>
                <wp:inline distT="0" distB="0" distL="0" distR="0" wp14:anchorId="4BE18D49" wp14:editId="26F5FECA">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I see you’re currently getting the &lt;Rx Name &amp; Dosage&gt; at the local pharmacy for a 90-day supply. Do you want to keep it at the local pharmacy or would you like to switch it over to Mail Order?</w:t>
            </w:r>
          </w:p>
        </w:tc>
      </w:tr>
      <w:tr w:rsidR="00532A02" w:rsidRPr="00E93963" w14:paraId="1A9CF214" w14:textId="77777777" w:rsidTr="00305DF9">
        <w:trPr>
          <w:trHeight w:val="30"/>
        </w:trPr>
        <w:tc>
          <w:tcPr>
            <w:tcW w:w="748" w:type="pct"/>
            <w:vMerge/>
            <w:shd w:val="clear" w:color="auto" w:fill="auto"/>
          </w:tcPr>
          <w:p w14:paraId="2E3A4DF9" w14:textId="77777777" w:rsidR="00532A02" w:rsidRPr="00F26DB9" w:rsidRDefault="00532A02" w:rsidP="00EF1D53">
            <w:pPr>
              <w:pStyle w:val="Heading3"/>
            </w:pPr>
          </w:p>
        </w:tc>
        <w:tc>
          <w:tcPr>
            <w:tcW w:w="1058" w:type="pct"/>
            <w:gridSpan w:val="5"/>
            <w:vMerge/>
            <w:shd w:val="clear" w:color="auto" w:fill="auto"/>
          </w:tcPr>
          <w:p w14:paraId="0DCE07F3" w14:textId="77777777" w:rsidR="00532A02" w:rsidRDefault="00532A02" w:rsidP="006D3814"/>
        </w:tc>
        <w:tc>
          <w:tcPr>
            <w:tcW w:w="375" w:type="pct"/>
            <w:gridSpan w:val="2"/>
            <w:shd w:val="clear" w:color="auto" w:fill="D9D9D9" w:themeFill="background1" w:themeFillShade="D9"/>
          </w:tcPr>
          <w:p w14:paraId="3413BB7C" w14:textId="77777777" w:rsidR="00532A02" w:rsidRPr="00B0763E" w:rsidRDefault="00532A02" w:rsidP="006D3814">
            <w:pPr>
              <w:jc w:val="center"/>
              <w:rPr>
                <w:b/>
                <w:bCs/>
              </w:rPr>
            </w:pPr>
            <w:r w:rsidRPr="00B0763E">
              <w:rPr>
                <w:b/>
                <w:bCs/>
              </w:rPr>
              <w:t>If…</w:t>
            </w:r>
          </w:p>
        </w:tc>
        <w:tc>
          <w:tcPr>
            <w:tcW w:w="2819" w:type="pct"/>
            <w:gridSpan w:val="2"/>
            <w:shd w:val="clear" w:color="auto" w:fill="D9D9D9" w:themeFill="background1" w:themeFillShade="D9"/>
          </w:tcPr>
          <w:p w14:paraId="740C6573" w14:textId="77777777" w:rsidR="00532A02" w:rsidRPr="00B0763E" w:rsidRDefault="00532A02" w:rsidP="006D3814">
            <w:pPr>
              <w:jc w:val="center"/>
              <w:rPr>
                <w:b/>
                <w:bCs/>
              </w:rPr>
            </w:pPr>
            <w:r w:rsidRPr="00B0763E">
              <w:rPr>
                <w:b/>
                <w:bCs/>
              </w:rPr>
              <w:t>Then…</w:t>
            </w:r>
          </w:p>
        </w:tc>
      </w:tr>
      <w:tr w:rsidR="00532A02" w:rsidRPr="00E93963" w14:paraId="62026A2A" w14:textId="77777777" w:rsidTr="00305DF9">
        <w:trPr>
          <w:trHeight w:val="45"/>
        </w:trPr>
        <w:tc>
          <w:tcPr>
            <w:tcW w:w="748" w:type="pct"/>
            <w:vMerge/>
            <w:shd w:val="clear" w:color="auto" w:fill="auto"/>
          </w:tcPr>
          <w:p w14:paraId="11FFA224" w14:textId="77777777" w:rsidR="00532A02" w:rsidRPr="00F26DB9" w:rsidRDefault="00532A02" w:rsidP="00EF1D53">
            <w:pPr>
              <w:pStyle w:val="Heading3"/>
            </w:pPr>
          </w:p>
        </w:tc>
        <w:tc>
          <w:tcPr>
            <w:tcW w:w="1058" w:type="pct"/>
            <w:gridSpan w:val="5"/>
            <w:vMerge/>
            <w:shd w:val="clear" w:color="auto" w:fill="auto"/>
          </w:tcPr>
          <w:p w14:paraId="16FBED63" w14:textId="77777777" w:rsidR="00532A02" w:rsidRDefault="00532A02" w:rsidP="006D3814"/>
        </w:tc>
        <w:tc>
          <w:tcPr>
            <w:tcW w:w="375" w:type="pct"/>
            <w:gridSpan w:val="2"/>
            <w:vMerge w:val="restart"/>
            <w:shd w:val="clear" w:color="auto" w:fill="auto"/>
          </w:tcPr>
          <w:p w14:paraId="59CEAC2E" w14:textId="77777777" w:rsidR="00532A02" w:rsidRDefault="00532A02" w:rsidP="006D3814">
            <w:r>
              <w:t>Yes</w:t>
            </w:r>
          </w:p>
        </w:tc>
        <w:tc>
          <w:tcPr>
            <w:tcW w:w="2819" w:type="pct"/>
            <w:gridSpan w:val="2"/>
            <w:shd w:val="clear" w:color="auto" w:fill="auto"/>
          </w:tcPr>
          <w:p w14:paraId="68B049E8" w14:textId="77777777" w:rsidR="00532A02" w:rsidRPr="007204EC" w:rsidRDefault="00532A02" w:rsidP="006D3814">
            <w:pPr>
              <w:rPr>
                <w:szCs w:val="24"/>
              </w:rPr>
            </w:pPr>
            <w:r>
              <w:rPr>
                <w:noProof/>
                <w:szCs w:val="24"/>
              </w:rPr>
              <w:drawing>
                <wp:inline distT="0" distB="0" distL="0" distR="0" wp14:anchorId="463C59FC" wp14:editId="1454E0C8">
                  <wp:extent cx="238158" cy="20957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7204EC">
              <w:rPr>
                <w:szCs w:val="24"/>
              </w:rPr>
              <w:t>This would be a great opportunity for us to contact your prescriber for a new 90-supply for your prescription. It will maximize your benefits and ensure you receive the proper days’ supply for mail service.</w:t>
            </w:r>
          </w:p>
          <w:p w14:paraId="4E104A62" w14:textId="77777777" w:rsidR="00532A02" w:rsidRDefault="00532A02" w:rsidP="006D3814">
            <w:r w:rsidRPr="008225CF">
              <w:rPr>
                <w:szCs w:val="24"/>
              </w:rPr>
              <w:t xml:space="preserve">If member indicates they want you to use the prescription that is at the local pharmacy and not reach out to prescriber for a new Rx:  </w:t>
            </w:r>
            <w:r>
              <w:rPr>
                <w:noProof/>
              </w:rPr>
              <w:drawing>
                <wp:inline distT="0" distB="0" distL="0" distR="0" wp14:anchorId="17401008" wp14:editId="0FB3BF4D">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8225CF">
              <w:rPr>
                <w:szCs w:val="24"/>
              </w:rPr>
              <w:t xml:space="preserve"> Was the prescription originally written for a 90-day supply, and does it have refills?</w:t>
            </w:r>
          </w:p>
        </w:tc>
      </w:tr>
      <w:tr w:rsidR="00305DF9" w:rsidRPr="00E93963" w14:paraId="66AF93BA" w14:textId="77777777" w:rsidTr="00305DF9">
        <w:trPr>
          <w:trHeight w:val="45"/>
        </w:trPr>
        <w:tc>
          <w:tcPr>
            <w:tcW w:w="748" w:type="pct"/>
            <w:vMerge/>
            <w:shd w:val="clear" w:color="auto" w:fill="auto"/>
          </w:tcPr>
          <w:p w14:paraId="11AFC1ED" w14:textId="77777777" w:rsidR="00532A02" w:rsidRPr="00F26DB9" w:rsidRDefault="00532A02" w:rsidP="00EF1D53">
            <w:pPr>
              <w:pStyle w:val="Heading3"/>
            </w:pPr>
          </w:p>
        </w:tc>
        <w:tc>
          <w:tcPr>
            <w:tcW w:w="1058" w:type="pct"/>
            <w:gridSpan w:val="5"/>
            <w:vMerge/>
            <w:shd w:val="clear" w:color="auto" w:fill="auto"/>
          </w:tcPr>
          <w:p w14:paraId="1EAF4D75" w14:textId="77777777" w:rsidR="00532A02" w:rsidRDefault="00532A02" w:rsidP="006D3814"/>
        </w:tc>
        <w:tc>
          <w:tcPr>
            <w:tcW w:w="375" w:type="pct"/>
            <w:gridSpan w:val="2"/>
            <w:vMerge/>
            <w:shd w:val="clear" w:color="auto" w:fill="auto"/>
          </w:tcPr>
          <w:p w14:paraId="463B495C" w14:textId="77777777" w:rsidR="00532A02" w:rsidRDefault="00532A02" w:rsidP="006D3814"/>
        </w:tc>
        <w:tc>
          <w:tcPr>
            <w:tcW w:w="342" w:type="pct"/>
            <w:shd w:val="clear" w:color="auto" w:fill="D9D9D9" w:themeFill="background1" w:themeFillShade="D9"/>
          </w:tcPr>
          <w:p w14:paraId="6B7A2FAD" w14:textId="77777777" w:rsidR="00532A02" w:rsidRPr="00B0763E" w:rsidRDefault="00532A02" w:rsidP="006D3814">
            <w:pPr>
              <w:jc w:val="center"/>
              <w:rPr>
                <w:b/>
                <w:bCs/>
                <w:noProof/>
              </w:rPr>
            </w:pPr>
            <w:r w:rsidRPr="00B0763E">
              <w:rPr>
                <w:b/>
                <w:bCs/>
                <w:noProof/>
              </w:rPr>
              <w:t>If…</w:t>
            </w:r>
          </w:p>
        </w:tc>
        <w:tc>
          <w:tcPr>
            <w:tcW w:w="2477" w:type="pct"/>
            <w:shd w:val="clear" w:color="auto" w:fill="D9D9D9" w:themeFill="background1" w:themeFillShade="D9"/>
          </w:tcPr>
          <w:p w14:paraId="4983F735" w14:textId="77777777" w:rsidR="00532A02" w:rsidRPr="00B0763E" w:rsidRDefault="00532A02" w:rsidP="006D3814">
            <w:pPr>
              <w:jc w:val="center"/>
              <w:rPr>
                <w:b/>
                <w:bCs/>
                <w:noProof/>
              </w:rPr>
            </w:pPr>
            <w:r w:rsidRPr="00B0763E">
              <w:rPr>
                <w:b/>
                <w:bCs/>
                <w:noProof/>
              </w:rPr>
              <w:t>Then…</w:t>
            </w:r>
          </w:p>
        </w:tc>
      </w:tr>
      <w:tr w:rsidR="00305DF9" w:rsidRPr="00E93963" w14:paraId="0CB8D6AB" w14:textId="77777777" w:rsidTr="00305DF9">
        <w:trPr>
          <w:trHeight w:val="45"/>
        </w:trPr>
        <w:tc>
          <w:tcPr>
            <w:tcW w:w="748" w:type="pct"/>
            <w:vMerge/>
            <w:shd w:val="clear" w:color="auto" w:fill="auto"/>
          </w:tcPr>
          <w:p w14:paraId="78C340DA" w14:textId="77777777" w:rsidR="00532A02" w:rsidRPr="00F26DB9" w:rsidRDefault="00532A02" w:rsidP="00EF1D53">
            <w:pPr>
              <w:pStyle w:val="Heading3"/>
            </w:pPr>
          </w:p>
        </w:tc>
        <w:tc>
          <w:tcPr>
            <w:tcW w:w="1058" w:type="pct"/>
            <w:gridSpan w:val="5"/>
            <w:vMerge/>
            <w:shd w:val="clear" w:color="auto" w:fill="auto"/>
          </w:tcPr>
          <w:p w14:paraId="759BD5D1" w14:textId="77777777" w:rsidR="00532A02" w:rsidRDefault="00532A02" w:rsidP="006D3814"/>
        </w:tc>
        <w:tc>
          <w:tcPr>
            <w:tcW w:w="375" w:type="pct"/>
            <w:gridSpan w:val="2"/>
            <w:vMerge/>
            <w:shd w:val="clear" w:color="auto" w:fill="auto"/>
          </w:tcPr>
          <w:p w14:paraId="76669F0B" w14:textId="77777777" w:rsidR="00532A02" w:rsidRDefault="00532A02" w:rsidP="006D3814"/>
        </w:tc>
        <w:tc>
          <w:tcPr>
            <w:tcW w:w="342" w:type="pct"/>
            <w:shd w:val="clear" w:color="auto" w:fill="auto"/>
          </w:tcPr>
          <w:p w14:paraId="59F06D65" w14:textId="77777777" w:rsidR="00532A02" w:rsidRDefault="00532A02" w:rsidP="006D3814">
            <w:pPr>
              <w:rPr>
                <w:noProof/>
              </w:rPr>
            </w:pPr>
            <w:r>
              <w:rPr>
                <w:noProof/>
              </w:rPr>
              <w:t>Yes</w:t>
            </w:r>
          </w:p>
        </w:tc>
        <w:tc>
          <w:tcPr>
            <w:tcW w:w="2477" w:type="pct"/>
            <w:shd w:val="clear" w:color="auto" w:fill="auto"/>
          </w:tcPr>
          <w:p w14:paraId="77A19407" w14:textId="77777777" w:rsidR="00532A02" w:rsidRDefault="00532A02" w:rsidP="006D3814">
            <w:pPr>
              <w:rPr>
                <w:noProof/>
              </w:rPr>
            </w:pPr>
            <w:r>
              <w:rPr>
                <w:szCs w:val="24"/>
              </w:rPr>
              <w:t>T</w:t>
            </w:r>
            <w:r w:rsidRPr="008225CF">
              <w:rPr>
                <w:szCs w:val="24"/>
              </w:rPr>
              <w:t xml:space="preserve">o have the prescription transferred and educate on the turnaround time. Refer to </w:t>
            </w:r>
            <w:hyperlink r:id="rId40" w:anchor="!/view?docid=1e31ea60-77a3-4bb9-a619-7340ebf57484" w:history="1">
              <w:r>
                <w:rPr>
                  <w:rStyle w:val="Hyperlink"/>
                  <w:szCs w:val="24"/>
                </w:rPr>
                <w:t>Compass - Prescription (Rx) Transfer (053932)</w:t>
              </w:r>
            </w:hyperlink>
            <w:r w:rsidRPr="008225CF">
              <w:rPr>
                <w:szCs w:val="24"/>
              </w:rPr>
              <w:t>.</w:t>
            </w:r>
          </w:p>
        </w:tc>
      </w:tr>
      <w:tr w:rsidR="00305DF9" w:rsidRPr="00E93963" w14:paraId="46E96CEA" w14:textId="77777777" w:rsidTr="00305DF9">
        <w:trPr>
          <w:trHeight w:val="45"/>
        </w:trPr>
        <w:tc>
          <w:tcPr>
            <w:tcW w:w="748" w:type="pct"/>
            <w:vMerge/>
            <w:shd w:val="clear" w:color="auto" w:fill="auto"/>
          </w:tcPr>
          <w:p w14:paraId="2A1016FE" w14:textId="77777777" w:rsidR="00532A02" w:rsidRPr="00F26DB9" w:rsidRDefault="00532A02" w:rsidP="00EF1D53">
            <w:pPr>
              <w:pStyle w:val="Heading3"/>
            </w:pPr>
          </w:p>
        </w:tc>
        <w:tc>
          <w:tcPr>
            <w:tcW w:w="1058" w:type="pct"/>
            <w:gridSpan w:val="5"/>
            <w:vMerge/>
            <w:shd w:val="clear" w:color="auto" w:fill="auto"/>
          </w:tcPr>
          <w:p w14:paraId="464EE2F1" w14:textId="77777777" w:rsidR="00532A02" w:rsidRDefault="00532A02" w:rsidP="006D3814"/>
        </w:tc>
        <w:tc>
          <w:tcPr>
            <w:tcW w:w="375" w:type="pct"/>
            <w:gridSpan w:val="2"/>
            <w:vMerge/>
            <w:shd w:val="clear" w:color="auto" w:fill="auto"/>
          </w:tcPr>
          <w:p w14:paraId="5B651B21" w14:textId="77777777" w:rsidR="00532A02" w:rsidRDefault="00532A02" w:rsidP="006D3814"/>
        </w:tc>
        <w:tc>
          <w:tcPr>
            <w:tcW w:w="342" w:type="pct"/>
            <w:shd w:val="clear" w:color="auto" w:fill="auto"/>
          </w:tcPr>
          <w:p w14:paraId="50CEAA30" w14:textId="77777777" w:rsidR="00532A02" w:rsidRDefault="00532A02" w:rsidP="006D3814">
            <w:pPr>
              <w:rPr>
                <w:noProof/>
              </w:rPr>
            </w:pPr>
            <w:r>
              <w:rPr>
                <w:noProof/>
              </w:rPr>
              <w:t>No</w:t>
            </w:r>
          </w:p>
        </w:tc>
        <w:tc>
          <w:tcPr>
            <w:tcW w:w="2477" w:type="pct"/>
            <w:shd w:val="clear" w:color="auto" w:fill="auto"/>
          </w:tcPr>
          <w:p w14:paraId="2363CE2D" w14:textId="77777777" w:rsidR="00532A02" w:rsidRDefault="00532A02" w:rsidP="006D3814">
            <w:pPr>
              <w:rPr>
                <w:noProof/>
              </w:rPr>
            </w:pPr>
            <w:r>
              <w:rPr>
                <w:szCs w:val="24"/>
              </w:rPr>
              <w:t>Member can continue filling at retail pharmacy.</w:t>
            </w:r>
          </w:p>
        </w:tc>
      </w:tr>
      <w:tr w:rsidR="00532A02" w:rsidRPr="00E93963" w14:paraId="3637C62F" w14:textId="77777777" w:rsidTr="00305DF9">
        <w:trPr>
          <w:trHeight w:val="30"/>
        </w:trPr>
        <w:tc>
          <w:tcPr>
            <w:tcW w:w="748" w:type="pct"/>
            <w:vMerge/>
            <w:shd w:val="clear" w:color="auto" w:fill="auto"/>
          </w:tcPr>
          <w:p w14:paraId="04041B50" w14:textId="77777777" w:rsidR="00532A02" w:rsidRPr="00F26DB9" w:rsidRDefault="00532A02" w:rsidP="00EF1D53">
            <w:pPr>
              <w:pStyle w:val="Heading3"/>
            </w:pPr>
          </w:p>
        </w:tc>
        <w:tc>
          <w:tcPr>
            <w:tcW w:w="1058" w:type="pct"/>
            <w:gridSpan w:val="5"/>
            <w:vMerge/>
            <w:shd w:val="clear" w:color="auto" w:fill="auto"/>
          </w:tcPr>
          <w:p w14:paraId="2C98786C" w14:textId="77777777" w:rsidR="00532A02" w:rsidRDefault="00532A02" w:rsidP="006D3814"/>
        </w:tc>
        <w:tc>
          <w:tcPr>
            <w:tcW w:w="375" w:type="pct"/>
            <w:gridSpan w:val="2"/>
            <w:shd w:val="clear" w:color="auto" w:fill="auto"/>
          </w:tcPr>
          <w:p w14:paraId="70508F17" w14:textId="77777777" w:rsidR="00532A02" w:rsidRDefault="00532A02" w:rsidP="006D3814">
            <w:r>
              <w:t>No</w:t>
            </w:r>
          </w:p>
        </w:tc>
        <w:tc>
          <w:tcPr>
            <w:tcW w:w="2819" w:type="pct"/>
            <w:gridSpan w:val="2"/>
            <w:shd w:val="clear" w:color="auto" w:fill="auto"/>
          </w:tcPr>
          <w:p w14:paraId="5D8E469C" w14:textId="77777777" w:rsidR="00532A02" w:rsidRDefault="00532A02" w:rsidP="006D3814">
            <w:r>
              <w:rPr>
                <w:szCs w:val="24"/>
              </w:rPr>
              <w:t>Ends process.</w:t>
            </w:r>
          </w:p>
        </w:tc>
      </w:tr>
      <w:tr w:rsidR="00980429" w14:paraId="68E1BEE4" w14:textId="77777777" w:rsidTr="00305DF9">
        <w:tc>
          <w:tcPr>
            <w:tcW w:w="748" w:type="pct"/>
            <w:vMerge w:val="restart"/>
          </w:tcPr>
          <w:p w14:paraId="33868625" w14:textId="12AAABB9" w:rsidR="001C7276" w:rsidRDefault="001C7276" w:rsidP="00EF1D53">
            <w:pPr>
              <w:pStyle w:val="Heading3"/>
            </w:pPr>
            <w:bookmarkStart w:id="26" w:name="MedsReqPA"/>
            <w:bookmarkStart w:id="27" w:name="_Toc205989326"/>
            <w:bookmarkStart w:id="28" w:name="_Toc205989336"/>
            <w:r>
              <w:t>Medications requiring Prior Authorization</w:t>
            </w:r>
            <w:bookmarkEnd w:id="26"/>
            <w:bookmarkEnd w:id="27"/>
            <w:bookmarkEnd w:id="28"/>
          </w:p>
        </w:tc>
        <w:tc>
          <w:tcPr>
            <w:tcW w:w="423" w:type="pct"/>
            <w:gridSpan w:val="2"/>
            <w:shd w:val="clear" w:color="auto" w:fill="D9D9D9" w:themeFill="background1" w:themeFillShade="D9"/>
          </w:tcPr>
          <w:p w14:paraId="5E95BEBE" w14:textId="6C846BA4" w:rsidR="001C7276" w:rsidRDefault="001C7276" w:rsidP="00E93963">
            <w:pPr>
              <w:jc w:val="center"/>
              <w:rPr>
                <w:b/>
                <w:bCs/>
                <w:szCs w:val="24"/>
              </w:rPr>
            </w:pPr>
            <w:r>
              <w:rPr>
                <w:b/>
                <w:bCs/>
                <w:szCs w:val="24"/>
              </w:rPr>
              <w:t>Step</w:t>
            </w:r>
          </w:p>
        </w:tc>
        <w:tc>
          <w:tcPr>
            <w:tcW w:w="3829" w:type="pct"/>
            <w:gridSpan w:val="7"/>
            <w:shd w:val="clear" w:color="auto" w:fill="D9D9D9" w:themeFill="background1" w:themeFillShade="D9"/>
          </w:tcPr>
          <w:p w14:paraId="4AD50305" w14:textId="03DC8DD1" w:rsidR="001C7276" w:rsidRDefault="001C7276" w:rsidP="00E93963">
            <w:pPr>
              <w:jc w:val="center"/>
              <w:rPr>
                <w:b/>
                <w:bCs/>
                <w:szCs w:val="24"/>
              </w:rPr>
            </w:pPr>
            <w:r>
              <w:rPr>
                <w:b/>
                <w:bCs/>
                <w:szCs w:val="24"/>
              </w:rPr>
              <w:t>Action</w:t>
            </w:r>
          </w:p>
        </w:tc>
      </w:tr>
      <w:tr w:rsidR="00573EA6" w14:paraId="5D7D122E" w14:textId="77777777" w:rsidTr="00305DF9">
        <w:tc>
          <w:tcPr>
            <w:tcW w:w="748" w:type="pct"/>
            <w:vMerge/>
          </w:tcPr>
          <w:p w14:paraId="765A6584" w14:textId="77777777" w:rsidR="001C7276" w:rsidRDefault="001C7276" w:rsidP="00EF1D53">
            <w:pPr>
              <w:pStyle w:val="Heading3"/>
            </w:pPr>
          </w:p>
        </w:tc>
        <w:tc>
          <w:tcPr>
            <w:tcW w:w="423" w:type="pct"/>
            <w:gridSpan w:val="2"/>
          </w:tcPr>
          <w:p w14:paraId="04F563CE" w14:textId="54EBF1C5" w:rsidR="001C7276" w:rsidRDefault="001C7276" w:rsidP="00E93963">
            <w:pPr>
              <w:jc w:val="center"/>
              <w:rPr>
                <w:b/>
                <w:bCs/>
                <w:szCs w:val="24"/>
              </w:rPr>
            </w:pPr>
            <w:r>
              <w:rPr>
                <w:b/>
                <w:bCs/>
                <w:szCs w:val="24"/>
              </w:rPr>
              <w:t>1</w:t>
            </w:r>
          </w:p>
        </w:tc>
        <w:tc>
          <w:tcPr>
            <w:tcW w:w="3829" w:type="pct"/>
            <w:gridSpan w:val="7"/>
          </w:tcPr>
          <w:p w14:paraId="7C9274C8" w14:textId="297EC3A8" w:rsidR="00AF2902" w:rsidRDefault="414CCB7F" w:rsidP="002522BE">
            <w:r>
              <w:t xml:space="preserve">Ask </w:t>
            </w:r>
            <w:r w:rsidR="2954B49E">
              <w:t xml:space="preserve">the member </w:t>
            </w:r>
            <w:r w:rsidR="4AC18CA2">
              <w:t xml:space="preserve">if they </w:t>
            </w:r>
            <w:r w:rsidR="2954B49E">
              <w:t xml:space="preserve">are still taking the </w:t>
            </w:r>
            <w:r w:rsidR="3F5F204A">
              <w:t>medication</w:t>
            </w:r>
            <w:r w:rsidR="2954B49E">
              <w:t xml:space="preserve">. </w:t>
            </w:r>
          </w:p>
          <w:p w14:paraId="19971D50" w14:textId="557D118B" w:rsidR="00AF2902" w:rsidRDefault="2954B49E" w:rsidP="0654014C">
            <w:r>
              <w:rPr>
                <w:noProof/>
              </w:rPr>
              <w:drawing>
                <wp:inline distT="0" distB="0" distL="0" distR="0" wp14:anchorId="1C296EF5" wp14:editId="468752F4">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I show your prescription for &lt;Rx Name &amp; Dosage&gt; requires a prior authorization</w:t>
            </w:r>
            <w:r w:rsidR="60177107">
              <w:t xml:space="preserve">. </w:t>
            </w:r>
            <w:r>
              <w:t>Do you still take this medication?</w:t>
            </w:r>
          </w:p>
          <w:p w14:paraId="554C34E4" w14:textId="17535BAC" w:rsidR="00AF2902" w:rsidRDefault="00AF2902" w:rsidP="001665DF">
            <w:pPr>
              <w:pStyle w:val="ListParagraph"/>
              <w:numPr>
                <w:ilvl w:val="0"/>
                <w:numId w:val="7"/>
              </w:numPr>
              <w:rPr>
                <w:szCs w:val="24"/>
              </w:rPr>
            </w:pPr>
            <w:r>
              <w:rPr>
                <w:szCs w:val="24"/>
              </w:rPr>
              <w:t xml:space="preserve">If </w:t>
            </w:r>
            <w:r>
              <w:rPr>
                <w:b/>
                <w:bCs/>
                <w:szCs w:val="24"/>
              </w:rPr>
              <w:t>yes</w:t>
            </w:r>
            <w:r>
              <w:rPr>
                <w:szCs w:val="24"/>
              </w:rPr>
              <w:t>, continue</w:t>
            </w:r>
            <w:r w:rsidR="00B3034F">
              <w:rPr>
                <w:szCs w:val="24"/>
              </w:rPr>
              <w:t xml:space="preserve"> to </w:t>
            </w:r>
            <w:r w:rsidR="00BA68E7">
              <w:rPr>
                <w:szCs w:val="24"/>
              </w:rPr>
              <w:t>S</w:t>
            </w:r>
            <w:r w:rsidR="00B3034F">
              <w:rPr>
                <w:szCs w:val="24"/>
              </w:rPr>
              <w:t>tep 2</w:t>
            </w:r>
            <w:r>
              <w:rPr>
                <w:szCs w:val="24"/>
              </w:rPr>
              <w:t xml:space="preserve">. </w:t>
            </w:r>
          </w:p>
          <w:p w14:paraId="55028A36" w14:textId="499F8BF9" w:rsidR="00AF2902" w:rsidRPr="002522BE" w:rsidRDefault="00AF2902" w:rsidP="001665DF">
            <w:pPr>
              <w:pStyle w:val="ListParagraph"/>
              <w:numPr>
                <w:ilvl w:val="0"/>
                <w:numId w:val="7"/>
              </w:numPr>
              <w:spacing w:line="252" w:lineRule="auto"/>
              <w:rPr>
                <w:color w:val="C00000"/>
                <w:szCs w:val="24"/>
              </w:rPr>
            </w:pPr>
            <w:r w:rsidRPr="002522BE">
              <w:rPr>
                <w:szCs w:val="24"/>
              </w:rPr>
              <w:t xml:space="preserve">If </w:t>
            </w:r>
            <w:r w:rsidRPr="002522BE">
              <w:rPr>
                <w:b/>
                <w:bCs/>
                <w:szCs w:val="24"/>
              </w:rPr>
              <w:t>no</w:t>
            </w:r>
            <w:r w:rsidRPr="002522BE">
              <w:rPr>
                <w:szCs w:val="24"/>
              </w:rPr>
              <w:t>, end process if member does not need prior authorization</w:t>
            </w:r>
            <w:r w:rsidR="00193AA1" w:rsidRPr="002522BE">
              <w:rPr>
                <w:szCs w:val="24"/>
              </w:rPr>
              <w:t>.</w:t>
            </w:r>
          </w:p>
        </w:tc>
      </w:tr>
      <w:tr w:rsidR="00573EA6" w14:paraId="67AC86AC" w14:textId="77777777" w:rsidTr="00305DF9">
        <w:tc>
          <w:tcPr>
            <w:tcW w:w="748" w:type="pct"/>
            <w:vMerge/>
          </w:tcPr>
          <w:p w14:paraId="3CD2AA47" w14:textId="77777777" w:rsidR="001C7276" w:rsidRDefault="001C7276" w:rsidP="00EF1D53">
            <w:pPr>
              <w:pStyle w:val="Heading3"/>
            </w:pPr>
          </w:p>
        </w:tc>
        <w:tc>
          <w:tcPr>
            <w:tcW w:w="423" w:type="pct"/>
            <w:gridSpan w:val="2"/>
          </w:tcPr>
          <w:p w14:paraId="78DB2A9D" w14:textId="207859B2" w:rsidR="001C7276" w:rsidRDefault="001C7276" w:rsidP="00E93963">
            <w:pPr>
              <w:jc w:val="center"/>
              <w:rPr>
                <w:b/>
                <w:bCs/>
                <w:szCs w:val="24"/>
              </w:rPr>
            </w:pPr>
            <w:r>
              <w:rPr>
                <w:b/>
                <w:bCs/>
                <w:szCs w:val="24"/>
              </w:rPr>
              <w:t>2</w:t>
            </w:r>
          </w:p>
        </w:tc>
        <w:tc>
          <w:tcPr>
            <w:tcW w:w="3829" w:type="pct"/>
            <w:gridSpan w:val="7"/>
          </w:tcPr>
          <w:p w14:paraId="0AFEAFD7" w14:textId="404754E3" w:rsidR="001C7276" w:rsidRPr="0053757B" w:rsidRDefault="00AF2902" w:rsidP="00704F5A">
            <w:pPr>
              <w:spacing w:line="252" w:lineRule="auto"/>
              <w:rPr>
                <w:szCs w:val="24"/>
              </w:rPr>
            </w:pPr>
            <w:bookmarkStart w:id="29" w:name="OLE_LINK11"/>
            <w:r>
              <w:rPr>
                <w:szCs w:val="24"/>
              </w:rPr>
              <w:t>Run</w:t>
            </w:r>
            <w:r>
              <w:rPr>
                <w:color w:val="C00000"/>
                <w:szCs w:val="24"/>
              </w:rPr>
              <w:t> </w:t>
            </w:r>
            <w:hyperlink r:id="rId41" w:anchor="!/view?docid=60c20ea0-1d07-46e3-809a-b54734b80fbe" w:history="1">
              <w:r w:rsidR="00944B94">
                <w:rPr>
                  <w:rStyle w:val="Hyperlink"/>
                  <w:szCs w:val="24"/>
                </w:rPr>
                <w:t>Test Claim (050041)</w:t>
              </w:r>
            </w:hyperlink>
            <w:r>
              <w:rPr>
                <w:color w:val="C00000"/>
                <w:szCs w:val="24"/>
              </w:rPr>
              <w:t xml:space="preserve"> </w:t>
            </w:r>
            <w:r>
              <w:rPr>
                <w:szCs w:val="24"/>
              </w:rPr>
              <w:t>to make sure PA is still needed.</w:t>
            </w:r>
            <w:bookmarkEnd w:id="29"/>
            <w:r w:rsidR="0047376C">
              <w:rPr>
                <w:szCs w:val="24"/>
              </w:rPr>
              <w:t xml:space="preserve"> </w:t>
            </w:r>
          </w:p>
        </w:tc>
      </w:tr>
      <w:tr w:rsidR="00573EA6" w14:paraId="28F1F5E2" w14:textId="77777777" w:rsidTr="00305DF9">
        <w:tc>
          <w:tcPr>
            <w:tcW w:w="748" w:type="pct"/>
            <w:vMerge/>
          </w:tcPr>
          <w:p w14:paraId="0950C91A" w14:textId="77777777" w:rsidR="001C7276" w:rsidRDefault="001C7276" w:rsidP="00EF1D53">
            <w:pPr>
              <w:pStyle w:val="Heading3"/>
            </w:pPr>
          </w:p>
        </w:tc>
        <w:tc>
          <w:tcPr>
            <w:tcW w:w="423" w:type="pct"/>
            <w:gridSpan w:val="2"/>
          </w:tcPr>
          <w:p w14:paraId="7B3F996C" w14:textId="71D748E6" w:rsidR="001C7276" w:rsidRDefault="001C7276" w:rsidP="00E93963">
            <w:pPr>
              <w:jc w:val="center"/>
              <w:rPr>
                <w:b/>
                <w:bCs/>
                <w:szCs w:val="24"/>
              </w:rPr>
            </w:pPr>
            <w:r>
              <w:rPr>
                <w:b/>
                <w:bCs/>
                <w:szCs w:val="24"/>
              </w:rPr>
              <w:t>3</w:t>
            </w:r>
          </w:p>
        </w:tc>
        <w:tc>
          <w:tcPr>
            <w:tcW w:w="3829" w:type="pct"/>
            <w:gridSpan w:val="7"/>
          </w:tcPr>
          <w:p w14:paraId="51EDC02A" w14:textId="781D8AC7" w:rsidR="001C7276" w:rsidRPr="000270B5" w:rsidRDefault="00AF2902" w:rsidP="00FD2178">
            <w:bookmarkStart w:id="30" w:name="OLE_LINK13"/>
            <w:r>
              <w:rPr>
                <w:szCs w:val="24"/>
              </w:rPr>
              <w:t xml:space="preserve">Educate and assist member on what would need to be done to get a new </w:t>
            </w:r>
            <w:hyperlink r:id="rId42" w:anchor="!/view?docid=657ddfe3-27d1-4a21-8f51-8cbd3961001c" w:history="1">
              <w:r w:rsidR="004036C6" w:rsidRPr="00E777EC">
                <w:rPr>
                  <w:rStyle w:val="Hyperlink"/>
                  <w:szCs w:val="24"/>
                </w:rPr>
                <w:t xml:space="preserve">Prior Authorization </w:t>
              </w:r>
              <w:r w:rsidR="00E777EC" w:rsidRPr="00E777EC">
                <w:rPr>
                  <w:rStyle w:val="Hyperlink"/>
                  <w:szCs w:val="24"/>
                </w:rPr>
                <w:t>(</w:t>
              </w:r>
              <w:r w:rsidR="00F01A82" w:rsidRPr="00E777EC">
                <w:rPr>
                  <w:rStyle w:val="Hyperlink"/>
                  <w:szCs w:val="24"/>
                </w:rPr>
                <w:t>063978</w:t>
              </w:r>
              <w:bookmarkEnd w:id="30"/>
              <w:r w:rsidR="00E777EC" w:rsidRPr="00E777EC">
                <w:rPr>
                  <w:rStyle w:val="Hyperlink"/>
                  <w:szCs w:val="24"/>
                </w:rPr>
                <w:t>)</w:t>
              </w:r>
            </w:hyperlink>
            <w:r w:rsidR="00E777EC">
              <w:rPr>
                <w:szCs w:val="24"/>
              </w:rPr>
              <w:t>.</w:t>
            </w:r>
          </w:p>
        </w:tc>
      </w:tr>
      <w:tr w:rsidR="00573EA6" w14:paraId="1E350CBB" w14:textId="77777777" w:rsidTr="00305DF9">
        <w:trPr>
          <w:trHeight w:val="40"/>
        </w:trPr>
        <w:tc>
          <w:tcPr>
            <w:tcW w:w="748" w:type="pct"/>
            <w:vMerge/>
          </w:tcPr>
          <w:p w14:paraId="3617A06D" w14:textId="77777777" w:rsidR="001C7276" w:rsidRDefault="001C7276" w:rsidP="00EF1D53">
            <w:pPr>
              <w:pStyle w:val="Heading3"/>
            </w:pPr>
          </w:p>
        </w:tc>
        <w:tc>
          <w:tcPr>
            <w:tcW w:w="423" w:type="pct"/>
            <w:gridSpan w:val="2"/>
            <w:vMerge w:val="restart"/>
          </w:tcPr>
          <w:p w14:paraId="43724279" w14:textId="7FD94D12" w:rsidR="001C7276" w:rsidRDefault="001C7276" w:rsidP="00E93963">
            <w:pPr>
              <w:jc w:val="center"/>
              <w:rPr>
                <w:b/>
                <w:bCs/>
                <w:szCs w:val="24"/>
              </w:rPr>
            </w:pPr>
            <w:r>
              <w:rPr>
                <w:b/>
                <w:bCs/>
                <w:szCs w:val="24"/>
              </w:rPr>
              <w:t>4</w:t>
            </w:r>
          </w:p>
        </w:tc>
        <w:tc>
          <w:tcPr>
            <w:tcW w:w="3829" w:type="pct"/>
            <w:gridSpan w:val="7"/>
          </w:tcPr>
          <w:p w14:paraId="116D03BC" w14:textId="204B39E0" w:rsidR="001C7276" w:rsidRPr="0053757B" w:rsidRDefault="00000000" w:rsidP="0053757B">
            <w:pPr>
              <w:rPr>
                <w:szCs w:val="24"/>
              </w:rPr>
            </w:pPr>
            <w:r>
              <w:pict w14:anchorId="0C9EB804">
                <v:shape id="_x0000_i1153" type="#_x0000_t75" style="width:18pt;height:15.75pt;visibility:visible">
                  <v:imagedata r:id="rId21" o:title=""/>
                </v:shape>
              </w:pict>
            </w:r>
            <w:r w:rsidR="001C7276">
              <w:rPr>
                <w:szCs w:val="24"/>
              </w:rPr>
              <w:t xml:space="preserve"> I can send a request to your doctor’s office to request a new Prior Authorization.</w:t>
            </w:r>
          </w:p>
        </w:tc>
      </w:tr>
      <w:tr w:rsidR="007D0FBB" w14:paraId="67AAC0A9" w14:textId="77777777" w:rsidTr="00305DF9">
        <w:trPr>
          <w:trHeight w:val="300"/>
        </w:trPr>
        <w:tc>
          <w:tcPr>
            <w:tcW w:w="748" w:type="pct"/>
            <w:vMerge/>
          </w:tcPr>
          <w:p w14:paraId="7A528516" w14:textId="77777777" w:rsidR="001C7276" w:rsidRDefault="001C7276" w:rsidP="00EF1D53">
            <w:pPr>
              <w:pStyle w:val="Heading3"/>
            </w:pPr>
          </w:p>
        </w:tc>
        <w:tc>
          <w:tcPr>
            <w:tcW w:w="423" w:type="pct"/>
            <w:gridSpan w:val="2"/>
            <w:vMerge/>
          </w:tcPr>
          <w:p w14:paraId="4AC8A18A" w14:textId="77777777" w:rsidR="001C7276" w:rsidRDefault="001C7276" w:rsidP="00E93963">
            <w:pPr>
              <w:jc w:val="center"/>
              <w:rPr>
                <w:b/>
                <w:bCs/>
                <w:szCs w:val="24"/>
              </w:rPr>
            </w:pPr>
          </w:p>
        </w:tc>
        <w:tc>
          <w:tcPr>
            <w:tcW w:w="485" w:type="pct"/>
            <w:gridSpan w:val="2"/>
            <w:shd w:val="clear" w:color="auto" w:fill="D9D9D9" w:themeFill="background1" w:themeFillShade="D9"/>
          </w:tcPr>
          <w:p w14:paraId="1E99F77A" w14:textId="0FD56ED1" w:rsidR="001C7276" w:rsidRPr="001C7276" w:rsidRDefault="001C7276" w:rsidP="001C7276">
            <w:pPr>
              <w:jc w:val="center"/>
              <w:rPr>
                <w:b/>
                <w:bCs/>
              </w:rPr>
            </w:pPr>
            <w:r w:rsidRPr="001C7276">
              <w:rPr>
                <w:b/>
                <w:bCs/>
              </w:rPr>
              <w:t>If the member</w:t>
            </w:r>
            <w:r w:rsidR="00872E8C">
              <w:rPr>
                <w:b/>
                <w:bCs/>
              </w:rPr>
              <w:t xml:space="preserve"> wants</w:t>
            </w:r>
            <w:r w:rsidRPr="001C7276">
              <w:rPr>
                <w:b/>
                <w:bCs/>
              </w:rPr>
              <w:t>…</w:t>
            </w:r>
          </w:p>
        </w:tc>
        <w:tc>
          <w:tcPr>
            <w:tcW w:w="3344" w:type="pct"/>
            <w:gridSpan w:val="5"/>
            <w:shd w:val="clear" w:color="auto" w:fill="D9D9D9" w:themeFill="background1" w:themeFillShade="D9"/>
          </w:tcPr>
          <w:p w14:paraId="0DEA116A" w14:textId="5ADD5F02" w:rsidR="001C7276" w:rsidRPr="001C7276" w:rsidRDefault="001C7276" w:rsidP="001C7276">
            <w:pPr>
              <w:jc w:val="center"/>
              <w:rPr>
                <w:b/>
                <w:bCs/>
              </w:rPr>
            </w:pPr>
            <w:r w:rsidRPr="001C7276">
              <w:rPr>
                <w:b/>
                <w:bCs/>
              </w:rPr>
              <w:t>Then…</w:t>
            </w:r>
          </w:p>
        </w:tc>
      </w:tr>
      <w:tr w:rsidR="00980429" w14:paraId="2736CDFF" w14:textId="77777777" w:rsidTr="00305DF9">
        <w:trPr>
          <w:trHeight w:val="300"/>
        </w:trPr>
        <w:tc>
          <w:tcPr>
            <w:tcW w:w="748" w:type="pct"/>
            <w:vMerge/>
          </w:tcPr>
          <w:p w14:paraId="1CADF33B" w14:textId="77777777" w:rsidR="001C7276" w:rsidRDefault="001C7276" w:rsidP="00EF1D53">
            <w:pPr>
              <w:pStyle w:val="Heading3"/>
            </w:pPr>
          </w:p>
        </w:tc>
        <w:tc>
          <w:tcPr>
            <w:tcW w:w="423" w:type="pct"/>
            <w:gridSpan w:val="2"/>
            <w:vMerge/>
          </w:tcPr>
          <w:p w14:paraId="5858DE1F" w14:textId="77777777" w:rsidR="001C7276" w:rsidRDefault="001C7276" w:rsidP="00E93963">
            <w:pPr>
              <w:jc w:val="center"/>
              <w:rPr>
                <w:b/>
                <w:bCs/>
                <w:szCs w:val="24"/>
              </w:rPr>
            </w:pPr>
          </w:p>
        </w:tc>
        <w:tc>
          <w:tcPr>
            <w:tcW w:w="485" w:type="pct"/>
            <w:gridSpan w:val="2"/>
          </w:tcPr>
          <w:p w14:paraId="0AC38FCD" w14:textId="063F7A07" w:rsidR="001C7276" w:rsidRPr="001975AD" w:rsidRDefault="004B5AAC" w:rsidP="0053757B">
            <w:r>
              <w:t xml:space="preserve">Us to send </w:t>
            </w:r>
            <w:r w:rsidR="00E6176B">
              <w:t>the request</w:t>
            </w:r>
          </w:p>
        </w:tc>
        <w:tc>
          <w:tcPr>
            <w:tcW w:w="3344" w:type="pct"/>
            <w:gridSpan w:val="5"/>
          </w:tcPr>
          <w:p w14:paraId="262CD313" w14:textId="5259C8EF" w:rsidR="00286953" w:rsidRDefault="00BE7890" w:rsidP="00087D7A">
            <w:bookmarkStart w:id="31" w:name="OLE_LINK17"/>
            <w:r>
              <w:t xml:space="preserve">a. </w:t>
            </w:r>
            <w:r w:rsidR="0059119E">
              <w:t>Send an ePA request</w:t>
            </w:r>
            <w:r w:rsidR="00E54C15">
              <w:t xml:space="preserve"> for the </w:t>
            </w:r>
            <w:r w:rsidR="000B54B2">
              <w:t>member</w:t>
            </w:r>
            <w:r w:rsidR="00A14FF0">
              <w:t xml:space="preserve"> using </w:t>
            </w:r>
            <w:hyperlink r:id="rId43" w:anchor="!/view?docid=18bb86b7-af5b-4f25-af23-9c635e8a0aa4" w:history="1">
              <w:r w:rsidR="00230B3C">
                <w:rPr>
                  <w:rStyle w:val="Hyperlink"/>
                </w:rPr>
                <w:t>Compass - Initiating an ePA Request (055814)</w:t>
              </w:r>
            </w:hyperlink>
            <w:r w:rsidR="002A692F">
              <w:t>.</w:t>
            </w:r>
          </w:p>
          <w:bookmarkEnd w:id="31"/>
          <w:p w14:paraId="61B0440B" w14:textId="77777777" w:rsidR="00BE7890" w:rsidRDefault="00BE7890" w:rsidP="00087D7A"/>
          <w:p w14:paraId="18C57D79" w14:textId="4B68415B" w:rsidR="001C7276" w:rsidRDefault="00BE7890" w:rsidP="00087D7A">
            <w:r>
              <w:t xml:space="preserve">b. </w:t>
            </w:r>
            <w:r w:rsidR="00E6176B">
              <w:t xml:space="preserve">Explain the PA Turnaround time. </w:t>
            </w:r>
          </w:p>
          <w:p w14:paraId="3A6F781C" w14:textId="3DAD45C1" w:rsidR="00E6176B" w:rsidRDefault="00E6176B" w:rsidP="00FD2178">
            <w:pPr>
              <w:ind w:left="421"/>
              <w:rPr>
                <w:szCs w:val="24"/>
              </w:rPr>
            </w:pPr>
            <w:r>
              <w:rPr>
                <w:noProof/>
                <w:szCs w:val="24"/>
              </w:rPr>
              <w:drawing>
                <wp:inline distT="0" distB="0" distL="0" distR="0" wp14:anchorId="615FA043" wp14:editId="2C941F3B">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Your</w:t>
            </w:r>
            <w:r>
              <w:t xml:space="preserve"> doctor’s office will be receiving a fax with the instructions for completing the electronic PA (ePA) request using CoverMyMeds within </w:t>
            </w:r>
            <w:r w:rsidR="007411FD">
              <w:t>1 business day</w:t>
            </w:r>
            <w:r>
              <w:t xml:space="preserve"> of being sent</w:t>
            </w:r>
            <w:r w:rsidR="0037784A">
              <w:t xml:space="preserve">. </w:t>
            </w:r>
            <w:r>
              <w:t xml:space="preserve">Once we receive the completed form from the doctor’s office, a determination will be made within 1-3 business days. </w:t>
            </w:r>
          </w:p>
          <w:p w14:paraId="13782F61" w14:textId="77777777" w:rsidR="000A3200" w:rsidRDefault="000A3200" w:rsidP="00E6176B">
            <w:pPr>
              <w:rPr>
                <w:rFonts w:eastAsia="Times New Roman" w:cs="Times New Roman"/>
                <w:b/>
                <w:bCs/>
                <w:szCs w:val="24"/>
              </w:rPr>
            </w:pPr>
          </w:p>
          <w:p w14:paraId="277FA50E" w14:textId="2427FAE7" w:rsidR="00E6176B" w:rsidRDefault="00E6176B" w:rsidP="00FD2178">
            <w:pPr>
              <w:ind w:left="511"/>
              <w:rPr>
                <w:rFonts w:eastAsia="Times New Roman" w:cs="Times New Roman"/>
                <w:b/>
                <w:bCs/>
                <w:szCs w:val="24"/>
              </w:rPr>
            </w:pPr>
            <w:r>
              <w:rPr>
                <w:rFonts w:eastAsia="Times New Roman" w:cs="Times New Roman"/>
                <w:b/>
                <w:bCs/>
                <w:szCs w:val="24"/>
              </w:rPr>
              <w:t>Note:  </w:t>
            </w:r>
            <w:r w:rsidR="00B92FBC" w:rsidRPr="00E71064">
              <w:rPr>
                <w:rFonts w:eastAsia="Times New Roman" w:cs="Times New Roman"/>
                <w:szCs w:val="24"/>
              </w:rPr>
              <w:t>If the prescriber confirms they do not participate in CoverMyMeds, confirm the fax number and send a Support Task</w:t>
            </w:r>
            <w:r w:rsidR="001906E1">
              <w:rPr>
                <w:rFonts w:eastAsia="Times New Roman" w:cs="Times New Roman"/>
                <w:szCs w:val="24"/>
              </w:rPr>
              <w:t>.</w:t>
            </w:r>
            <w:r w:rsidR="004A059F">
              <w:rPr>
                <w:rFonts w:eastAsia="Times New Roman" w:cs="Times New Roman"/>
                <w:b/>
                <w:bCs/>
                <w:szCs w:val="24"/>
              </w:rPr>
              <w:t xml:space="preserve"> </w:t>
            </w:r>
            <w:r w:rsidR="001906E1">
              <w:rPr>
                <w:rFonts w:eastAsia="Times New Roman" w:cs="Times New Roman"/>
                <w:szCs w:val="24"/>
              </w:rPr>
              <w:t>R</w:t>
            </w:r>
            <w:r w:rsidR="004A059F" w:rsidRPr="000B4E3C">
              <w:rPr>
                <w:rFonts w:eastAsia="Times New Roman" w:cs="Times New Roman"/>
                <w:szCs w:val="24"/>
              </w:rPr>
              <w:t xml:space="preserve">efer to the following </w:t>
            </w:r>
            <w:r w:rsidR="001906E1">
              <w:rPr>
                <w:rFonts w:eastAsia="Times New Roman" w:cs="Times New Roman"/>
                <w:szCs w:val="24"/>
              </w:rPr>
              <w:t>Work Instructions</w:t>
            </w:r>
            <w:r w:rsidR="004A059F" w:rsidRPr="000B4E3C">
              <w:rPr>
                <w:rFonts w:eastAsia="Times New Roman" w:cs="Times New Roman"/>
                <w:szCs w:val="24"/>
              </w:rPr>
              <w:t xml:space="preserve"> as needed:</w:t>
            </w:r>
          </w:p>
          <w:p w14:paraId="57D7D4E3" w14:textId="1B01B16A" w:rsidR="004A059F" w:rsidRPr="00BE7890" w:rsidRDefault="00BE7890" w:rsidP="00BE7890">
            <w:pPr>
              <w:pStyle w:val="ListParagraph"/>
              <w:numPr>
                <w:ilvl w:val="0"/>
                <w:numId w:val="9"/>
              </w:numPr>
              <w:rPr>
                <w:rFonts w:eastAsia="Times New Roman" w:cs="Times New Roman"/>
                <w:szCs w:val="24"/>
              </w:rPr>
            </w:pPr>
            <w:hyperlink r:id="rId44" w:anchor="!/view?docid=64f18e5a-4d56-4175-ba8e-e7d094e501d6" w:history="1">
              <w:r w:rsidR="007D09BB" w:rsidRPr="00BE7890">
                <w:rPr>
                  <w:rStyle w:val="Hyperlink"/>
                  <w:rFonts w:eastAsia="Times New Roman" w:cs="Times New Roman"/>
                  <w:szCs w:val="24"/>
                </w:rPr>
                <w:t>Compass</w:t>
              </w:r>
              <w:r w:rsidR="00086683" w:rsidRPr="00BE7890">
                <w:rPr>
                  <w:rStyle w:val="Hyperlink"/>
                  <w:rFonts w:eastAsia="Times New Roman" w:cs="Times New Roman"/>
                  <w:szCs w:val="24"/>
                </w:rPr>
                <w:t xml:space="preserve"> – Create a Support Task </w:t>
              </w:r>
              <w:r w:rsidRPr="00BE7890">
                <w:rPr>
                  <w:rStyle w:val="Hyperlink"/>
                  <w:rFonts w:eastAsia="Times New Roman" w:cs="Times New Roman"/>
                  <w:szCs w:val="24"/>
                </w:rPr>
                <w:t>(</w:t>
              </w:r>
              <w:r w:rsidR="00086683" w:rsidRPr="00BE7890">
                <w:rPr>
                  <w:rStyle w:val="Hyperlink"/>
                  <w:rFonts w:eastAsia="Times New Roman" w:cs="Times New Roman"/>
                  <w:szCs w:val="24"/>
                </w:rPr>
                <w:t>050031</w:t>
              </w:r>
              <w:r w:rsidRPr="00BE7890">
                <w:rPr>
                  <w:rStyle w:val="Hyperlink"/>
                  <w:rFonts w:eastAsia="Times New Roman" w:cs="Times New Roman"/>
                  <w:szCs w:val="24"/>
                </w:rPr>
                <w:t>)</w:t>
              </w:r>
            </w:hyperlink>
          </w:p>
          <w:p w14:paraId="6A7557B1" w14:textId="345439CF" w:rsidR="00086683" w:rsidRPr="00BE7890" w:rsidRDefault="009831B7" w:rsidP="00BE7890">
            <w:pPr>
              <w:pStyle w:val="ListParagraph"/>
              <w:numPr>
                <w:ilvl w:val="0"/>
                <w:numId w:val="9"/>
              </w:numPr>
              <w:rPr>
                <w:rFonts w:eastAsia="Times New Roman" w:cs="Times New Roman"/>
                <w:szCs w:val="24"/>
              </w:rPr>
            </w:pPr>
            <w:hyperlink r:id="rId45" w:anchor="!/view?docid=6753488f-3996-45d9-88ba-257575369a98" w:history="1">
              <w:r w:rsidR="00086683" w:rsidRPr="009831B7">
                <w:rPr>
                  <w:rStyle w:val="Hyperlink"/>
                  <w:rFonts w:eastAsia="Times New Roman" w:cs="Times New Roman"/>
                  <w:szCs w:val="24"/>
                </w:rPr>
                <w:t xml:space="preserve">Compass – Support Task Types and Uses List </w:t>
              </w:r>
              <w:r w:rsidR="00BE7890" w:rsidRPr="009831B7">
                <w:rPr>
                  <w:rStyle w:val="Hyperlink"/>
                  <w:rFonts w:eastAsia="Times New Roman" w:cs="Times New Roman"/>
                  <w:szCs w:val="24"/>
                </w:rPr>
                <w:t>(</w:t>
              </w:r>
              <w:r w:rsidR="00086683" w:rsidRPr="009831B7">
                <w:rPr>
                  <w:rStyle w:val="Hyperlink"/>
                  <w:rFonts w:eastAsia="Times New Roman" w:cs="Times New Roman"/>
                  <w:szCs w:val="24"/>
                </w:rPr>
                <w:t>058147</w:t>
              </w:r>
              <w:r w:rsidR="00BE7890" w:rsidRPr="009831B7">
                <w:rPr>
                  <w:rStyle w:val="Hyperlink"/>
                  <w:rFonts w:eastAsia="Times New Roman" w:cs="Times New Roman"/>
                  <w:szCs w:val="24"/>
                </w:rPr>
                <w:t>)</w:t>
              </w:r>
            </w:hyperlink>
          </w:p>
          <w:p w14:paraId="6B4DED52" w14:textId="6AC39728" w:rsidR="00086683" w:rsidRPr="00BE7890" w:rsidRDefault="009831B7" w:rsidP="00BE7890">
            <w:pPr>
              <w:pStyle w:val="ListParagraph"/>
              <w:numPr>
                <w:ilvl w:val="0"/>
                <w:numId w:val="9"/>
              </w:numPr>
              <w:rPr>
                <w:rFonts w:eastAsia="Times New Roman" w:cs="Times New Roman"/>
                <w:szCs w:val="24"/>
              </w:rPr>
            </w:pPr>
            <w:hyperlink r:id="rId46" w:anchor="!/view?docid=4ad65197-fe9e-4288-b5e3-23c771eff267" w:history="1">
              <w:r w:rsidR="00086683" w:rsidRPr="009831B7">
                <w:rPr>
                  <w:rStyle w:val="Hyperlink"/>
                  <w:rFonts w:eastAsia="Times New Roman" w:cs="Times New Roman"/>
                  <w:szCs w:val="24"/>
                </w:rPr>
                <w:t xml:space="preserve">Compass – Adding a Provider to Submitted Support Task </w:t>
              </w:r>
              <w:r w:rsidR="00BE7890" w:rsidRPr="009831B7">
                <w:rPr>
                  <w:rStyle w:val="Hyperlink"/>
                  <w:rFonts w:eastAsia="Times New Roman" w:cs="Times New Roman"/>
                  <w:szCs w:val="24"/>
                </w:rPr>
                <w:t>(</w:t>
              </w:r>
              <w:r w:rsidR="00086683" w:rsidRPr="009831B7">
                <w:rPr>
                  <w:rStyle w:val="Hyperlink"/>
                  <w:rFonts w:eastAsia="Times New Roman" w:cs="Times New Roman"/>
                  <w:szCs w:val="24"/>
                </w:rPr>
                <w:t>074226</w:t>
              </w:r>
              <w:r w:rsidR="00BE7890" w:rsidRPr="009831B7">
                <w:rPr>
                  <w:rStyle w:val="Hyperlink"/>
                  <w:rFonts w:eastAsia="Times New Roman" w:cs="Times New Roman"/>
                  <w:szCs w:val="24"/>
                </w:rPr>
                <w:t>)</w:t>
              </w:r>
            </w:hyperlink>
          </w:p>
          <w:p w14:paraId="23E4E614" w14:textId="77777777" w:rsidR="00086683" w:rsidRPr="000B4E3C" w:rsidRDefault="00086683" w:rsidP="00FD2178">
            <w:pPr>
              <w:ind w:left="511"/>
              <w:rPr>
                <w:rFonts w:eastAsia="Times New Roman" w:cs="Times New Roman"/>
                <w:szCs w:val="24"/>
              </w:rPr>
            </w:pPr>
          </w:p>
          <w:p w14:paraId="6C56AFAB" w14:textId="251267E8" w:rsidR="0072740F" w:rsidRPr="00BE7890" w:rsidRDefault="00BE7890" w:rsidP="00BE7890">
            <w:pPr>
              <w:rPr>
                <w:rFonts w:ascii="Times New Roman" w:eastAsia="Times New Roman" w:hAnsi="Times New Roman" w:cs="Times New Roman"/>
                <w:szCs w:val="24"/>
              </w:rPr>
            </w:pPr>
            <w:r>
              <w:rPr>
                <w:rFonts w:eastAsia="Times New Roman" w:cs="Times New Roman"/>
                <w:szCs w:val="24"/>
              </w:rPr>
              <w:t xml:space="preserve">c. </w:t>
            </w:r>
            <w:r w:rsidR="0072740F" w:rsidRPr="00BE7890">
              <w:rPr>
                <w:rFonts w:eastAsia="Times New Roman" w:cs="Times New Roman"/>
                <w:szCs w:val="24"/>
              </w:rPr>
              <w:t>Submit the PA request via task. Create the following task:</w:t>
            </w:r>
          </w:p>
          <w:p w14:paraId="729C935D" w14:textId="77777777" w:rsidR="009831B7" w:rsidRPr="009831B7" w:rsidRDefault="0072740F" w:rsidP="009831B7">
            <w:pPr>
              <w:pStyle w:val="ListParagraph"/>
              <w:numPr>
                <w:ilvl w:val="0"/>
                <w:numId w:val="26"/>
              </w:numPr>
              <w:rPr>
                <w:rFonts w:ascii="Times New Roman" w:eastAsia="Times New Roman" w:hAnsi="Times New Roman" w:cs="Times New Roman"/>
                <w:szCs w:val="24"/>
              </w:rPr>
            </w:pPr>
            <w:r w:rsidRPr="009831B7">
              <w:rPr>
                <w:rFonts w:eastAsia="Times New Roman" w:cs="Times New Roman"/>
                <w:b/>
                <w:bCs/>
                <w:szCs w:val="24"/>
              </w:rPr>
              <w:t>Task Type:</w:t>
            </w:r>
            <w:r w:rsidRPr="009831B7">
              <w:rPr>
                <w:rFonts w:eastAsia="Times New Roman" w:cs="Times New Roman"/>
                <w:szCs w:val="24"/>
              </w:rPr>
              <w:t>  Contact Provider for PA</w:t>
            </w:r>
            <w:r w:rsidRPr="009831B7" w:rsidDel="00EA6FA5">
              <w:rPr>
                <w:rFonts w:eastAsia="Times New Roman" w:cs="Times New Roman"/>
                <w:szCs w:val="24"/>
              </w:rPr>
              <w:t xml:space="preserve"> </w:t>
            </w:r>
          </w:p>
          <w:p w14:paraId="46861469" w14:textId="77777777" w:rsidR="009831B7" w:rsidRPr="009831B7" w:rsidRDefault="009E549A" w:rsidP="009831B7">
            <w:pPr>
              <w:pStyle w:val="ListParagraph"/>
              <w:numPr>
                <w:ilvl w:val="0"/>
                <w:numId w:val="26"/>
              </w:numPr>
              <w:rPr>
                <w:rFonts w:ascii="Times New Roman" w:eastAsia="Times New Roman" w:hAnsi="Times New Roman" w:cs="Times New Roman"/>
                <w:szCs w:val="24"/>
              </w:rPr>
            </w:pPr>
            <w:r w:rsidRPr="009831B7">
              <w:rPr>
                <w:rFonts w:eastAsia="Times New Roman" w:cs="Times New Roman"/>
                <w:b/>
                <w:bCs/>
                <w:szCs w:val="24"/>
              </w:rPr>
              <w:t>Prior Authorization</w:t>
            </w:r>
            <w:r w:rsidR="003852BD" w:rsidRPr="009831B7">
              <w:rPr>
                <w:rFonts w:eastAsia="Times New Roman" w:cs="Times New Roman"/>
                <w:b/>
                <w:bCs/>
                <w:szCs w:val="24"/>
              </w:rPr>
              <w:t xml:space="preserve"> </w:t>
            </w:r>
            <w:r w:rsidR="0072740F" w:rsidRPr="009831B7">
              <w:rPr>
                <w:rFonts w:eastAsia="Times New Roman" w:cs="Times New Roman"/>
                <w:b/>
                <w:bCs/>
                <w:szCs w:val="24"/>
              </w:rPr>
              <w:t>Reason</w:t>
            </w:r>
            <w:r w:rsidR="003852BD" w:rsidRPr="009831B7">
              <w:rPr>
                <w:rFonts w:eastAsia="Times New Roman" w:cs="Times New Roman"/>
                <w:b/>
                <w:bCs/>
                <w:szCs w:val="24"/>
              </w:rPr>
              <w:t>s</w:t>
            </w:r>
            <w:r w:rsidR="0072740F" w:rsidRPr="009831B7">
              <w:rPr>
                <w:rFonts w:eastAsia="Times New Roman" w:cs="Times New Roman"/>
                <w:b/>
                <w:bCs/>
                <w:szCs w:val="24"/>
              </w:rPr>
              <w:t xml:space="preserve">:  </w:t>
            </w:r>
            <w:r w:rsidR="0072740F" w:rsidRPr="009831B7">
              <w:rPr>
                <w:rFonts w:eastAsia="Times New Roman" w:cs="Times New Roman"/>
                <w:szCs w:val="24"/>
              </w:rPr>
              <w:t>Prior Authorization Required, Quantity Limit or Step Therapy.</w:t>
            </w:r>
          </w:p>
          <w:p w14:paraId="7D9D7BF4" w14:textId="77777777" w:rsidR="009831B7" w:rsidRPr="009831B7" w:rsidRDefault="003852BD" w:rsidP="009831B7">
            <w:pPr>
              <w:pStyle w:val="ListParagraph"/>
              <w:numPr>
                <w:ilvl w:val="0"/>
                <w:numId w:val="26"/>
              </w:numPr>
              <w:rPr>
                <w:rFonts w:ascii="Times New Roman" w:eastAsia="Times New Roman" w:hAnsi="Times New Roman" w:cs="Times New Roman"/>
                <w:szCs w:val="24"/>
              </w:rPr>
            </w:pPr>
            <w:r w:rsidRPr="009831B7">
              <w:rPr>
                <w:rFonts w:eastAsia="Times New Roman" w:cs="Times New Roman"/>
                <w:b/>
                <w:bCs/>
                <w:szCs w:val="24"/>
              </w:rPr>
              <w:t>Complete all required and applicable fields</w:t>
            </w:r>
          </w:p>
          <w:p w14:paraId="644E343C" w14:textId="5E54FDE7" w:rsidR="00E6176B" w:rsidRPr="009831B7" w:rsidRDefault="0072740F" w:rsidP="009831B7">
            <w:pPr>
              <w:pStyle w:val="ListParagraph"/>
              <w:numPr>
                <w:ilvl w:val="0"/>
                <w:numId w:val="26"/>
              </w:numPr>
              <w:rPr>
                <w:rFonts w:ascii="Times New Roman" w:eastAsia="Times New Roman" w:hAnsi="Times New Roman" w:cs="Times New Roman"/>
                <w:szCs w:val="24"/>
              </w:rPr>
            </w:pPr>
            <w:r w:rsidRPr="009831B7">
              <w:rPr>
                <w:rFonts w:eastAsia="Times New Roman" w:cs="Times New Roman"/>
                <w:szCs w:val="24"/>
              </w:rPr>
              <w:t xml:space="preserve">Include in Task notes that </w:t>
            </w:r>
            <w:r w:rsidR="00FD64DC" w:rsidRPr="009831B7">
              <w:rPr>
                <w:rFonts w:eastAsia="Times New Roman" w:cs="Times New Roman"/>
                <w:szCs w:val="24"/>
              </w:rPr>
              <w:t>“</w:t>
            </w:r>
            <w:r w:rsidRPr="009831B7">
              <w:rPr>
                <w:rFonts w:eastAsia="Times New Roman" w:cs="Times New Roman"/>
                <w:szCs w:val="24"/>
              </w:rPr>
              <w:t xml:space="preserve">the prescriber does not participate with </w:t>
            </w:r>
            <w:proofErr w:type="spellStart"/>
            <w:r w:rsidRPr="009831B7">
              <w:rPr>
                <w:rFonts w:eastAsia="Times New Roman" w:cs="Times New Roman"/>
                <w:szCs w:val="24"/>
              </w:rPr>
              <w:t>CMM</w:t>
            </w:r>
            <w:proofErr w:type="spellEnd"/>
            <w:r w:rsidRPr="009831B7">
              <w:rPr>
                <w:rFonts w:eastAsia="Times New Roman" w:cs="Times New Roman"/>
                <w:szCs w:val="24"/>
              </w:rPr>
              <w:t>.</w:t>
            </w:r>
            <w:r w:rsidR="00E6176B" w:rsidRPr="009831B7">
              <w:rPr>
                <w:rFonts w:eastAsia="Times New Roman" w:cs="Times New Roman"/>
                <w:szCs w:val="24"/>
              </w:rPr>
              <w:t>”</w:t>
            </w:r>
          </w:p>
        </w:tc>
      </w:tr>
      <w:tr w:rsidR="00980429" w14:paraId="6A916E07" w14:textId="77777777" w:rsidTr="00305DF9">
        <w:trPr>
          <w:trHeight w:val="300"/>
        </w:trPr>
        <w:tc>
          <w:tcPr>
            <w:tcW w:w="748" w:type="pct"/>
            <w:vMerge/>
          </w:tcPr>
          <w:p w14:paraId="76355AB0" w14:textId="77777777" w:rsidR="001C7276" w:rsidRDefault="001C7276" w:rsidP="00EF1D53">
            <w:pPr>
              <w:pStyle w:val="Heading3"/>
            </w:pPr>
          </w:p>
        </w:tc>
        <w:tc>
          <w:tcPr>
            <w:tcW w:w="423" w:type="pct"/>
            <w:gridSpan w:val="2"/>
            <w:vMerge/>
          </w:tcPr>
          <w:p w14:paraId="77E5198E" w14:textId="77777777" w:rsidR="001C7276" w:rsidRDefault="001C7276" w:rsidP="00E93963">
            <w:pPr>
              <w:jc w:val="center"/>
              <w:rPr>
                <w:b/>
                <w:bCs/>
                <w:szCs w:val="24"/>
              </w:rPr>
            </w:pPr>
          </w:p>
        </w:tc>
        <w:tc>
          <w:tcPr>
            <w:tcW w:w="485" w:type="pct"/>
            <w:gridSpan w:val="2"/>
          </w:tcPr>
          <w:p w14:paraId="2B125419" w14:textId="4717C229" w:rsidR="001C7276" w:rsidRPr="001975AD" w:rsidRDefault="00C96B51" w:rsidP="0053757B">
            <w:r>
              <w:t xml:space="preserve">The phone number for doctor’s office to submit </w:t>
            </w:r>
            <w:r w:rsidR="00C22F59">
              <w:t>the request</w:t>
            </w:r>
          </w:p>
        </w:tc>
        <w:tc>
          <w:tcPr>
            <w:tcW w:w="3344" w:type="pct"/>
            <w:gridSpan w:val="5"/>
          </w:tcPr>
          <w:p w14:paraId="79311221" w14:textId="0ED076C9" w:rsidR="001C7276" w:rsidRPr="001975AD" w:rsidRDefault="00C22F59" w:rsidP="0053757B">
            <w:r>
              <w:t xml:space="preserve">Validate </w:t>
            </w:r>
            <w:r w:rsidR="00D662AA">
              <w:t xml:space="preserve">PA </w:t>
            </w:r>
            <w:r>
              <w:t xml:space="preserve">phone number from the rejected Test Claim for the Medication and continue. </w:t>
            </w:r>
          </w:p>
        </w:tc>
      </w:tr>
      <w:tr w:rsidR="00573EA6" w14:paraId="458800FB" w14:textId="77777777" w:rsidTr="00305DF9">
        <w:trPr>
          <w:trHeight w:val="45"/>
        </w:trPr>
        <w:tc>
          <w:tcPr>
            <w:tcW w:w="748" w:type="pct"/>
            <w:vMerge w:val="restart"/>
          </w:tcPr>
          <w:p w14:paraId="10DF193C" w14:textId="64BAB1B0" w:rsidR="00A21B38" w:rsidRPr="00E93963" w:rsidRDefault="00A21B38" w:rsidP="00EF1D53">
            <w:pPr>
              <w:pStyle w:val="Heading3"/>
            </w:pPr>
            <w:bookmarkStart w:id="32" w:name="OLE_LINK60"/>
            <w:bookmarkStart w:id="33" w:name="NonFormMeds"/>
            <w:bookmarkStart w:id="34" w:name="_Toc205989327"/>
            <w:bookmarkStart w:id="35" w:name="_Toc205989337"/>
            <w:r>
              <w:t>Non-Formulary Medications</w:t>
            </w:r>
            <w:bookmarkEnd w:id="32"/>
            <w:bookmarkEnd w:id="33"/>
            <w:bookmarkEnd w:id="34"/>
            <w:bookmarkEnd w:id="35"/>
          </w:p>
        </w:tc>
        <w:tc>
          <w:tcPr>
            <w:tcW w:w="4252" w:type="pct"/>
            <w:gridSpan w:val="9"/>
          </w:tcPr>
          <w:p w14:paraId="59D7C406" w14:textId="41D08F19" w:rsidR="00A21B38" w:rsidRDefault="00A21B38" w:rsidP="00B54382">
            <w:pPr>
              <w:rPr>
                <w:szCs w:val="24"/>
              </w:rPr>
            </w:pPr>
            <w:r>
              <w:rPr>
                <w:szCs w:val="24"/>
              </w:rPr>
              <w:t xml:space="preserve">If a member’s medication is not on the plan’s formulary, mitigate any potential issues by speaking to those medications and discussing alternatives and preferred options covered by the plan. </w:t>
            </w:r>
          </w:p>
        </w:tc>
      </w:tr>
      <w:tr w:rsidR="00980429" w14:paraId="22B4F45F" w14:textId="77777777" w:rsidTr="00305DF9">
        <w:trPr>
          <w:trHeight w:val="300"/>
        </w:trPr>
        <w:tc>
          <w:tcPr>
            <w:tcW w:w="748" w:type="pct"/>
            <w:vMerge/>
          </w:tcPr>
          <w:p w14:paraId="43D2DAE9" w14:textId="77777777" w:rsidR="00A21B38" w:rsidRDefault="00A21B38" w:rsidP="00EF1D53">
            <w:pPr>
              <w:pStyle w:val="Heading3"/>
            </w:pPr>
          </w:p>
        </w:tc>
        <w:tc>
          <w:tcPr>
            <w:tcW w:w="423" w:type="pct"/>
            <w:gridSpan w:val="2"/>
            <w:shd w:val="clear" w:color="auto" w:fill="D9D9D9" w:themeFill="background1" w:themeFillShade="D9"/>
          </w:tcPr>
          <w:p w14:paraId="0EF33823" w14:textId="45A54A1D" w:rsidR="00A21B38" w:rsidRPr="001062A2" w:rsidRDefault="00A21B38" w:rsidP="001062A2">
            <w:pPr>
              <w:jc w:val="center"/>
              <w:rPr>
                <w:b/>
                <w:bCs/>
                <w:szCs w:val="24"/>
              </w:rPr>
            </w:pPr>
            <w:r w:rsidRPr="001062A2">
              <w:rPr>
                <w:b/>
                <w:bCs/>
                <w:szCs w:val="24"/>
              </w:rPr>
              <w:t>Step</w:t>
            </w:r>
          </w:p>
        </w:tc>
        <w:tc>
          <w:tcPr>
            <w:tcW w:w="3829" w:type="pct"/>
            <w:gridSpan w:val="7"/>
            <w:shd w:val="clear" w:color="auto" w:fill="D9D9D9" w:themeFill="background1" w:themeFillShade="D9"/>
          </w:tcPr>
          <w:p w14:paraId="0B24ED6C" w14:textId="5DB78E64" w:rsidR="00A21B38" w:rsidRPr="001062A2" w:rsidRDefault="00A21B38" w:rsidP="001062A2">
            <w:pPr>
              <w:jc w:val="center"/>
              <w:rPr>
                <w:b/>
                <w:bCs/>
                <w:szCs w:val="24"/>
              </w:rPr>
            </w:pPr>
            <w:r w:rsidRPr="001062A2">
              <w:rPr>
                <w:b/>
                <w:bCs/>
                <w:szCs w:val="24"/>
              </w:rPr>
              <w:t>Action</w:t>
            </w:r>
          </w:p>
        </w:tc>
      </w:tr>
      <w:tr w:rsidR="00573EA6" w14:paraId="2427A249" w14:textId="77777777" w:rsidTr="00305DF9">
        <w:trPr>
          <w:trHeight w:val="45"/>
        </w:trPr>
        <w:tc>
          <w:tcPr>
            <w:tcW w:w="748" w:type="pct"/>
            <w:vMerge/>
          </w:tcPr>
          <w:p w14:paraId="130F9377" w14:textId="77777777" w:rsidR="00A21B38" w:rsidRDefault="00A21B38" w:rsidP="00EF1D53">
            <w:pPr>
              <w:pStyle w:val="Heading3"/>
            </w:pPr>
          </w:p>
        </w:tc>
        <w:tc>
          <w:tcPr>
            <w:tcW w:w="423" w:type="pct"/>
            <w:gridSpan w:val="2"/>
          </w:tcPr>
          <w:p w14:paraId="51E3F6EB" w14:textId="7C7FE8BA" w:rsidR="00A21B38" w:rsidRPr="005F1192" w:rsidRDefault="00A21B38" w:rsidP="005F1192">
            <w:pPr>
              <w:jc w:val="center"/>
              <w:rPr>
                <w:b/>
                <w:bCs/>
                <w:szCs w:val="24"/>
              </w:rPr>
            </w:pPr>
            <w:r>
              <w:rPr>
                <w:b/>
                <w:bCs/>
                <w:szCs w:val="24"/>
              </w:rPr>
              <w:t>1</w:t>
            </w:r>
          </w:p>
        </w:tc>
        <w:tc>
          <w:tcPr>
            <w:tcW w:w="3829" w:type="pct"/>
            <w:gridSpan w:val="7"/>
          </w:tcPr>
          <w:p w14:paraId="30392396" w14:textId="398E5AE2" w:rsidR="00C961DF" w:rsidRDefault="00C961DF" w:rsidP="00C961DF">
            <w:pPr>
              <w:rPr>
                <w:szCs w:val="24"/>
              </w:rPr>
            </w:pPr>
            <w:bookmarkStart w:id="36" w:name="OLE_LINK18"/>
            <w:r>
              <w:rPr>
                <w:szCs w:val="24"/>
              </w:rPr>
              <w:t xml:space="preserve">Run a </w:t>
            </w:r>
            <w:hyperlink r:id="rId47" w:anchor="!/view?docid=60c20ea0-1d07-46e3-809a-b54734b80fbe" w:history="1">
              <w:r w:rsidR="004C5731">
                <w:rPr>
                  <w:rStyle w:val="Hyperlink"/>
                  <w:szCs w:val="24"/>
                </w:rPr>
                <w:t>Test Claim (050041)</w:t>
              </w:r>
            </w:hyperlink>
            <w:r>
              <w:rPr>
                <w:szCs w:val="24"/>
              </w:rPr>
              <w:t xml:space="preserve">. </w:t>
            </w:r>
          </w:p>
          <w:p w14:paraId="5799037C" w14:textId="254173E8" w:rsidR="00A21B38" w:rsidRPr="0053586F" w:rsidRDefault="00C961DF" w:rsidP="001665DF">
            <w:pPr>
              <w:pStyle w:val="ListParagraph"/>
              <w:numPr>
                <w:ilvl w:val="0"/>
                <w:numId w:val="12"/>
              </w:numPr>
              <w:rPr>
                <w:szCs w:val="24"/>
              </w:rPr>
            </w:pPr>
            <w:r w:rsidRPr="0053586F">
              <w:rPr>
                <w:szCs w:val="24"/>
              </w:rPr>
              <w:t xml:space="preserve">Refer to </w:t>
            </w:r>
            <w:hyperlink r:id="rId48" w:anchor="!/view?docid=b3dbfb44-1c9e-47a6-b8f4-6010f553731b" w:history="1">
              <w:r w:rsidR="004B20CE">
                <w:rPr>
                  <w:rStyle w:val="Hyperlink"/>
                  <w:szCs w:val="24"/>
                </w:rPr>
                <w:t>Compass - Viewing and Running Test Claims for Alternative Rx(s) (056849)</w:t>
              </w:r>
            </w:hyperlink>
            <w:r w:rsidRPr="0053586F">
              <w:rPr>
                <w:szCs w:val="24"/>
              </w:rPr>
              <w:t>.</w:t>
            </w:r>
            <w:r w:rsidRPr="0053586F">
              <w:rPr>
                <w:rFonts w:ascii="Times New Roman" w:hAnsi="Times New Roman" w:cs="Times New Roman"/>
                <w:szCs w:val="24"/>
              </w:rPr>
              <w:t xml:space="preserve"> </w:t>
            </w:r>
            <w:bookmarkEnd w:id="36"/>
          </w:p>
        </w:tc>
      </w:tr>
      <w:tr w:rsidR="00573EA6" w14:paraId="4B9FEDE2" w14:textId="77777777" w:rsidTr="00305DF9">
        <w:trPr>
          <w:trHeight w:val="45"/>
        </w:trPr>
        <w:tc>
          <w:tcPr>
            <w:tcW w:w="748" w:type="pct"/>
            <w:vMerge/>
          </w:tcPr>
          <w:p w14:paraId="1F899620" w14:textId="77777777" w:rsidR="00A21B38" w:rsidRDefault="00A21B38" w:rsidP="00EF1D53">
            <w:pPr>
              <w:pStyle w:val="Heading3"/>
            </w:pPr>
          </w:p>
        </w:tc>
        <w:tc>
          <w:tcPr>
            <w:tcW w:w="423" w:type="pct"/>
            <w:gridSpan w:val="2"/>
          </w:tcPr>
          <w:p w14:paraId="51DFACFB" w14:textId="6C92229F" w:rsidR="00A21B38" w:rsidRPr="005F1192" w:rsidRDefault="00A21B38" w:rsidP="005F1192">
            <w:pPr>
              <w:jc w:val="center"/>
              <w:rPr>
                <w:b/>
                <w:bCs/>
                <w:szCs w:val="24"/>
              </w:rPr>
            </w:pPr>
            <w:r>
              <w:rPr>
                <w:b/>
                <w:bCs/>
                <w:szCs w:val="24"/>
              </w:rPr>
              <w:t>2</w:t>
            </w:r>
          </w:p>
        </w:tc>
        <w:tc>
          <w:tcPr>
            <w:tcW w:w="3829" w:type="pct"/>
            <w:gridSpan w:val="7"/>
          </w:tcPr>
          <w:p w14:paraId="7C5107AA" w14:textId="4E4854B2" w:rsidR="0097715D" w:rsidRDefault="00C961DF" w:rsidP="00C961DF">
            <w:pPr>
              <w:rPr>
                <w:szCs w:val="24"/>
              </w:rPr>
            </w:pPr>
            <w:r>
              <w:rPr>
                <w:noProof/>
              </w:rPr>
              <w:drawing>
                <wp:inline distT="0" distB="0" distL="0" distR="0" wp14:anchorId="0B2BEAC0" wp14:editId="247DC592">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I see that you may have prescriptions with CVS Caremark that are not listed on the formulary. I’d like to review this with you to see if any of your medications are not covered. If they are not covered, you will need to talk to your doctor to see if another medication is appropriate for you.</w:t>
            </w:r>
          </w:p>
        </w:tc>
      </w:tr>
      <w:tr w:rsidR="00573EA6" w14:paraId="69656FD7" w14:textId="77777777" w:rsidTr="00305DF9">
        <w:trPr>
          <w:trHeight w:val="45"/>
        </w:trPr>
        <w:tc>
          <w:tcPr>
            <w:tcW w:w="748" w:type="pct"/>
            <w:vMerge/>
          </w:tcPr>
          <w:p w14:paraId="5175CAF2" w14:textId="77777777" w:rsidR="00A21B38" w:rsidRDefault="00A21B38" w:rsidP="00EF1D53">
            <w:pPr>
              <w:pStyle w:val="Heading3"/>
            </w:pPr>
          </w:p>
        </w:tc>
        <w:tc>
          <w:tcPr>
            <w:tcW w:w="423" w:type="pct"/>
            <w:gridSpan w:val="2"/>
          </w:tcPr>
          <w:p w14:paraId="45A5F030" w14:textId="33B3DA70" w:rsidR="00A21B38" w:rsidRPr="005F1192" w:rsidRDefault="0039525E" w:rsidP="005F1192">
            <w:pPr>
              <w:jc w:val="center"/>
              <w:rPr>
                <w:b/>
                <w:bCs/>
                <w:szCs w:val="24"/>
              </w:rPr>
            </w:pPr>
            <w:r>
              <w:rPr>
                <w:b/>
                <w:bCs/>
                <w:szCs w:val="24"/>
              </w:rPr>
              <w:t>3</w:t>
            </w:r>
          </w:p>
        </w:tc>
        <w:tc>
          <w:tcPr>
            <w:tcW w:w="3829" w:type="pct"/>
            <w:gridSpan w:val="7"/>
          </w:tcPr>
          <w:p w14:paraId="2EF78992" w14:textId="5B086305" w:rsidR="00A21B38" w:rsidRDefault="00E557D9" w:rsidP="00377E29">
            <w:pPr>
              <w:rPr>
                <w:szCs w:val="24"/>
              </w:rPr>
            </w:pPr>
            <w:r>
              <w:rPr>
                <w:szCs w:val="24"/>
              </w:rPr>
              <w:t>Discuss with the member any turnaround times for new prescriptions and set a clear expectation</w:t>
            </w:r>
            <w:r w:rsidR="00527F45">
              <w:rPr>
                <w:szCs w:val="24"/>
              </w:rPr>
              <w:t xml:space="preserve"> on </w:t>
            </w:r>
            <w:hyperlink r:id="rId49" w:anchor="!/view?docid=a7684ce9-c2bc-4cbc-ab37-c1ffb7789706" w:history="1">
              <w:r w:rsidR="00AC677F">
                <w:rPr>
                  <w:rStyle w:val="Hyperlink"/>
                  <w:szCs w:val="24"/>
                </w:rPr>
                <w:t>Compass - Obtaining a New Prescription (Rx) for the Member (New Rx Request) (054208)</w:t>
              </w:r>
            </w:hyperlink>
            <w:r w:rsidR="00527F45">
              <w:rPr>
                <w:szCs w:val="24"/>
              </w:rPr>
              <w:t>.</w:t>
            </w:r>
          </w:p>
        </w:tc>
      </w:tr>
      <w:tr w:rsidR="00573EA6" w14:paraId="7F2A1AC6" w14:textId="77777777" w:rsidTr="00305DF9">
        <w:tc>
          <w:tcPr>
            <w:tcW w:w="748" w:type="pct"/>
          </w:tcPr>
          <w:p w14:paraId="0D9A7F1E" w14:textId="6629743D" w:rsidR="00DA70FE" w:rsidRPr="00E93963" w:rsidRDefault="00241F6F" w:rsidP="00EF1D53">
            <w:pPr>
              <w:pStyle w:val="Heading3"/>
            </w:pPr>
            <w:bookmarkStart w:id="37" w:name="OLE_LINK61"/>
            <w:bookmarkStart w:id="38" w:name="MedswithQL"/>
            <w:bookmarkStart w:id="39" w:name="_Toc205989328"/>
            <w:bookmarkStart w:id="40" w:name="_Toc205989338"/>
            <w:r>
              <w:t>Medications with Quantity Limits</w:t>
            </w:r>
            <w:bookmarkEnd w:id="37"/>
            <w:bookmarkEnd w:id="38"/>
            <w:bookmarkEnd w:id="39"/>
            <w:bookmarkEnd w:id="40"/>
          </w:p>
        </w:tc>
        <w:tc>
          <w:tcPr>
            <w:tcW w:w="4252" w:type="pct"/>
            <w:gridSpan w:val="9"/>
          </w:tcPr>
          <w:p w14:paraId="276E93A9" w14:textId="1DACA39A" w:rsidR="00EC6A0D" w:rsidRPr="00EC6A0D" w:rsidRDefault="00EC6A0D" w:rsidP="00EC6A0D">
            <w:pPr>
              <w:rPr>
                <w:szCs w:val="24"/>
              </w:rPr>
            </w:pPr>
            <w:r w:rsidRPr="00EC6A0D">
              <w:rPr>
                <w:szCs w:val="24"/>
              </w:rPr>
              <w:t xml:space="preserve">Educate the member on any prescription they have that may have a Quantity Limit based on their plan. </w:t>
            </w:r>
            <w:r w:rsidRPr="00EC6A0D">
              <w:t>Refer to </w:t>
            </w:r>
            <w:hyperlink r:id="rId50" w:history="1">
              <w:r w:rsidRPr="00A542CA">
                <w:rPr>
                  <w:rStyle w:val="Hyperlink"/>
                </w:rPr>
                <w:t>Value Formulary Medicines with Clinical Requirements</w:t>
              </w:r>
            </w:hyperlink>
            <w:r w:rsidRPr="00EC6A0D">
              <w:t>.</w:t>
            </w:r>
          </w:p>
          <w:p w14:paraId="58238D30" w14:textId="221156EC" w:rsidR="00EC6A0D" w:rsidRDefault="00000000" w:rsidP="00EC6A0D">
            <w:pPr>
              <w:spacing w:before="0" w:after="160" w:line="254" w:lineRule="auto"/>
              <w:rPr>
                <w:szCs w:val="24"/>
              </w:rPr>
            </w:pPr>
            <w:r>
              <w:pict w14:anchorId="4A8DBAB8">
                <v:shape id="_x0000_i1150" type="#_x0000_t75" style="width:18pt;height:15.75pt;visibility:visible">
                  <v:imagedata r:id="rId21" o:title=""/>
                </v:shape>
              </w:pict>
            </w:r>
            <w:r w:rsidR="00EC6A0D" w:rsidRPr="00EC6A0D">
              <w:rPr>
                <w:szCs w:val="24"/>
              </w:rPr>
              <w:t xml:space="preserve"> I see that you may have a limit on the supply of some of your prescriptions filled by CVS Caremark. I’d like to review your prescriptions with you to see if any of your medications have supply limits</w:t>
            </w:r>
            <w:r w:rsidR="007D00DE">
              <w:rPr>
                <w:szCs w:val="24"/>
              </w:rPr>
              <w:t>.</w:t>
            </w:r>
          </w:p>
          <w:p w14:paraId="178F830B" w14:textId="77777777" w:rsidR="000E7C6E" w:rsidRPr="00EC6A0D" w:rsidRDefault="000E7C6E" w:rsidP="00EC6A0D">
            <w:pPr>
              <w:spacing w:before="0" w:after="160" w:line="254" w:lineRule="auto"/>
              <w:rPr>
                <w:szCs w:val="24"/>
              </w:rPr>
            </w:pPr>
          </w:p>
          <w:p w14:paraId="66EC5FA0" w14:textId="77777777" w:rsidR="00EC6A0D" w:rsidRPr="00A03712" w:rsidRDefault="00EC6A0D" w:rsidP="001665DF">
            <w:pPr>
              <w:pStyle w:val="ListParagraph"/>
              <w:numPr>
                <w:ilvl w:val="0"/>
                <w:numId w:val="8"/>
              </w:numPr>
              <w:rPr>
                <w:szCs w:val="24"/>
              </w:rPr>
            </w:pPr>
            <w:r w:rsidRPr="00A03712">
              <w:rPr>
                <w:szCs w:val="24"/>
              </w:rPr>
              <w:t>Advise the member to consult with their doctor on these clinical requirements. The doctor may need to:</w:t>
            </w:r>
          </w:p>
          <w:p w14:paraId="31379835" w14:textId="675220A0" w:rsidR="007D00DE" w:rsidRPr="007D00DE" w:rsidRDefault="00EC6A0D" w:rsidP="001665DF">
            <w:pPr>
              <w:pStyle w:val="ListParagraph"/>
              <w:numPr>
                <w:ilvl w:val="1"/>
                <w:numId w:val="8"/>
              </w:numPr>
              <w:spacing w:before="0" w:after="160" w:line="256" w:lineRule="auto"/>
              <w:rPr>
                <w:sz w:val="22"/>
              </w:rPr>
            </w:pPr>
            <w:r w:rsidRPr="00EC6A0D">
              <w:t xml:space="preserve">Change the member’s </w:t>
            </w:r>
            <w:r w:rsidR="005A453C">
              <w:t>pre</w:t>
            </w:r>
            <w:r w:rsidRPr="00EC6A0D">
              <w:t>script</w:t>
            </w:r>
            <w:r w:rsidR="002E5E85">
              <w:t>ion</w:t>
            </w:r>
            <w:r w:rsidRPr="00EC6A0D">
              <w:t xml:space="preserve"> to a plan medicine without clinical requirements (perhaps in the case of a drug that requires step therapy).</w:t>
            </w:r>
          </w:p>
          <w:p w14:paraId="7B0B64E2" w14:textId="1682C120" w:rsidR="00DA70FE" w:rsidRPr="007D00DE" w:rsidRDefault="00EC6A0D" w:rsidP="001665DF">
            <w:pPr>
              <w:pStyle w:val="ListParagraph"/>
              <w:numPr>
                <w:ilvl w:val="1"/>
                <w:numId w:val="8"/>
              </w:numPr>
              <w:spacing w:before="0" w:after="160" w:line="256" w:lineRule="auto"/>
              <w:rPr>
                <w:sz w:val="22"/>
              </w:rPr>
            </w:pPr>
            <w:r w:rsidRPr="00EC6A0D">
              <w:t>Request a prior authorization (for a drug with step therapy, or for a drug that requires a specific diagnosis, or for a drug that is restricted by quantity limits but is eligible for higher quantities).</w:t>
            </w:r>
          </w:p>
        </w:tc>
      </w:tr>
      <w:tr w:rsidR="00573EA6" w14:paraId="4A461137" w14:textId="77777777" w:rsidTr="00305DF9">
        <w:tc>
          <w:tcPr>
            <w:tcW w:w="748" w:type="pct"/>
          </w:tcPr>
          <w:p w14:paraId="0D5214B2" w14:textId="5555F464" w:rsidR="00DA70FE" w:rsidRPr="00E93963" w:rsidRDefault="00241F6F" w:rsidP="00EF1D53">
            <w:pPr>
              <w:pStyle w:val="Heading3"/>
            </w:pPr>
            <w:bookmarkStart w:id="41" w:name="OLE_LINK62"/>
            <w:bookmarkStart w:id="42" w:name="PharmNotInNetwork"/>
            <w:bookmarkStart w:id="43" w:name="_Toc205989329"/>
            <w:bookmarkStart w:id="44" w:name="_Toc205989339"/>
            <w:r>
              <w:t>Pharmacy Not In Network</w:t>
            </w:r>
            <w:bookmarkEnd w:id="41"/>
            <w:bookmarkEnd w:id="42"/>
            <w:bookmarkEnd w:id="43"/>
            <w:bookmarkEnd w:id="44"/>
          </w:p>
        </w:tc>
        <w:tc>
          <w:tcPr>
            <w:tcW w:w="4252" w:type="pct"/>
            <w:gridSpan w:val="9"/>
          </w:tcPr>
          <w:p w14:paraId="481766DA" w14:textId="371D2D1B" w:rsidR="00E0353F" w:rsidRPr="00E0353F" w:rsidRDefault="00E0353F" w:rsidP="00E0353F">
            <w:pPr>
              <w:rPr>
                <w:szCs w:val="24"/>
              </w:rPr>
            </w:pPr>
            <w:r w:rsidRPr="00E0353F">
              <w:rPr>
                <w:szCs w:val="24"/>
              </w:rPr>
              <w:t xml:space="preserve">We want to educate the member about any out of network pharmacies they may be using. If we identify </w:t>
            </w:r>
            <w:r w:rsidR="00BF3B90">
              <w:rPr>
                <w:szCs w:val="24"/>
              </w:rPr>
              <w:t>an</w:t>
            </w:r>
            <w:r w:rsidRPr="00E0353F">
              <w:rPr>
                <w:szCs w:val="24"/>
              </w:rPr>
              <w:t xml:space="preserve"> out</w:t>
            </w:r>
            <w:r w:rsidR="00AA6321">
              <w:rPr>
                <w:szCs w:val="24"/>
              </w:rPr>
              <w:t>-</w:t>
            </w:r>
            <w:r w:rsidRPr="00E0353F">
              <w:rPr>
                <w:szCs w:val="24"/>
              </w:rPr>
              <w:t>of</w:t>
            </w:r>
            <w:r w:rsidR="00AA6321">
              <w:rPr>
                <w:szCs w:val="24"/>
              </w:rPr>
              <w:t>-</w:t>
            </w:r>
            <w:r w:rsidRPr="00E0353F">
              <w:rPr>
                <w:szCs w:val="24"/>
              </w:rPr>
              <w:t>network</w:t>
            </w:r>
            <w:r w:rsidR="00BF3B90">
              <w:rPr>
                <w:szCs w:val="24"/>
              </w:rPr>
              <w:t xml:space="preserve"> pharmacy</w:t>
            </w:r>
            <w:r w:rsidRPr="00E0353F">
              <w:rPr>
                <w:szCs w:val="24"/>
              </w:rPr>
              <w:t xml:space="preserve">, </w:t>
            </w:r>
            <w:r w:rsidR="002F7505">
              <w:rPr>
                <w:szCs w:val="24"/>
              </w:rPr>
              <w:t>r</w:t>
            </w:r>
            <w:r w:rsidR="002D6088">
              <w:rPr>
                <w:szCs w:val="24"/>
              </w:rPr>
              <w:t xml:space="preserve">efer to </w:t>
            </w:r>
            <w:hyperlink r:id="rId51" w:anchor="!/view?docid=ede79ef0-e196-481c-9f1b-c4ea562d9025" w:history="1">
              <w:r w:rsidR="00332D65">
                <w:rPr>
                  <w:rStyle w:val="Hyperlink"/>
                  <w:szCs w:val="24"/>
                </w:rPr>
                <w:t>Compass - Pharmacy Search and Details (057995)</w:t>
              </w:r>
            </w:hyperlink>
            <w:r w:rsidR="002D6088">
              <w:rPr>
                <w:szCs w:val="24"/>
              </w:rPr>
              <w:t>.</w:t>
            </w:r>
          </w:p>
          <w:p w14:paraId="20F0A065" w14:textId="69959E55" w:rsidR="00DA70FE" w:rsidRDefault="00E0353F" w:rsidP="00E0353F">
            <w:pPr>
              <w:rPr>
                <w:szCs w:val="24"/>
              </w:rPr>
            </w:pPr>
            <w:r w:rsidRPr="00E0353F">
              <w:rPr>
                <w:szCs w:val="24"/>
              </w:rPr>
              <w:t xml:space="preserve"> </w:t>
            </w:r>
            <w:r>
              <w:rPr>
                <w:noProof/>
                <w:szCs w:val="24"/>
              </w:rPr>
              <w:drawing>
                <wp:inline distT="0" distB="0" distL="0" distR="0" wp14:anchorId="0765851C" wp14:editId="0B0F0B5B">
                  <wp:extent cx="238158" cy="20957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bookmarkStart w:id="45" w:name="OLE_LINK38"/>
            <w:r w:rsidRPr="00E0353F">
              <w:rPr>
                <w:szCs w:val="24"/>
              </w:rPr>
              <w:t xml:space="preserve">I wanted to let you know that the pharmacy you currently use to fill your prescriptions will not be part of your plan’s pharmacy network. This means that it will be considered at an out-of-network pharmacy. If you continue to fill your </w:t>
            </w:r>
            <w:r w:rsidR="00B14935">
              <w:rPr>
                <w:szCs w:val="24"/>
              </w:rPr>
              <w:t>medications</w:t>
            </w:r>
            <w:r w:rsidR="00DE5FF3">
              <w:rPr>
                <w:szCs w:val="24"/>
              </w:rPr>
              <w:t xml:space="preserve"> </w:t>
            </w:r>
            <w:r w:rsidRPr="00E0353F">
              <w:rPr>
                <w:szCs w:val="24"/>
              </w:rPr>
              <w:t xml:space="preserve">at that pharmacy, </w:t>
            </w:r>
            <w:r w:rsidR="00DE5FF3">
              <w:rPr>
                <w:szCs w:val="24"/>
              </w:rPr>
              <w:t xml:space="preserve">they </w:t>
            </w:r>
            <w:r w:rsidRPr="00E0353F">
              <w:rPr>
                <w:szCs w:val="24"/>
              </w:rPr>
              <w:t xml:space="preserve"> </w:t>
            </w:r>
            <w:r w:rsidR="00B14935">
              <w:rPr>
                <w:szCs w:val="24"/>
              </w:rPr>
              <w:t>may</w:t>
            </w:r>
            <w:r w:rsidRPr="00E0353F">
              <w:rPr>
                <w:szCs w:val="24"/>
              </w:rPr>
              <w:t xml:space="preserve"> not be covered, and you </w:t>
            </w:r>
            <w:r w:rsidR="00B14935">
              <w:rPr>
                <w:szCs w:val="24"/>
              </w:rPr>
              <w:t>may</w:t>
            </w:r>
            <w:r w:rsidRPr="00E0353F">
              <w:rPr>
                <w:szCs w:val="24"/>
              </w:rPr>
              <w:t xml:space="preserve"> pay more. To ensure </w:t>
            </w:r>
            <w:r w:rsidR="0039501C">
              <w:rPr>
                <w:szCs w:val="24"/>
              </w:rPr>
              <w:t>your</w:t>
            </w:r>
            <w:r w:rsidRPr="00E0353F">
              <w:rPr>
                <w:szCs w:val="24"/>
              </w:rPr>
              <w:t xml:space="preserve"> medication</w:t>
            </w:r>
            <w:r w:rsidR="0039501C">
              <w:rPr>
                <w:szCs w:val="24"/>
              </w:rPr>
              <w:t>s are</w:t>
            </w:r>
            <w:r w:rsidRPr="00E0353F">
              <w:rPr>
                <w:szCs w:val="24"/>
              </w:rPr>
              <w:t xml:space="preserve"> covered and </w:t>
            </w:r>
            <w:r w:rsidR="00182E03">
              <w:rPr>
                <w:szCs w:val="24"/>
              </w:rPr>
              <w:t>you are receiving the</w:t>
            </w:r>
            <w:r w:rsidRPr="00E0353F">
              <w:rPr>
                <w:szCs w:val="24"/>
              </w:rPr>
              <w:t xml:space="preserve"> </w:t>
            </w:r>
            <w:r w:rsidR="00271366">
              <w:rPr>
                <w:szCs w:val="24"/>
              </w:rPr>
              <w:t>best possible cost through your plan</w:t>
            </w:r>
            <w:r w:rsidRPr="00E0353F">
              <w:rPr>
                <w:szCs w:val="24"/>
              </w:rPr>
              <w:t>, you</w:t>
            </w:r>
            <w:r w:rsidR="00D73B9C">
              <w:rPr>
                <w:szCs w:val="24"/>
              </w:rPr>
              <w:t xml:space="preserve"> </w:t>
            </w:r>
            <w:r w:rsidR="000E1AAC">
              <w:rPr>
                <w:szCs w:val="24"/>
              </w:rPr>
              <w:t>would</w:t>
            </w:r>
            <w:r w:rsidRPr="00E0353F">
              <w:rPr>
                <w:szCs w:val="24"/>
              </w:rPr>
              <w:t xml:space="preserve"> need to fill your prescriptions at a</w:t>
            </w:r>
            <w:r w:rsidR="00D73B9C">
              <w:rPr>
                <w:szCs w:val="24"/>
              </w:rPr>
              <w:t>n in-network pharmacy</w:t>
            </w:r>
            <w:r w:rsidRPr="00E0353F">
              <w:rPr>
                <w:szCs w:val="24"/>
              </w:rPr>
              <w:t xml:space="preserve">. </w:t>
            </w:r>
            <w:r w:rsidR="00112234">
              <w:rPr>
                <w:szCs w:val="24"/>
              </w:rPr>
              <w:t>Let’s discuss which pharmacies are in your network.</w:t>
            </w:r>
            <w:bookmarkEnd w:id="45"/>
          </w:p>
        </w:tc>
      </w:tr>
      <w:tr w:rsidR="00573EA6" w14:paraId="03DDB19E" w14:textId="77777777" w:rsidTr="00305DF9">
        <w:tc>
          <w:tcPr>
            <w:tcW w:w="748" w:type="pct"/>
          </w:tcPr>
          <w:p w14:paraId="253308C1" w14:textId="00CB682B" w:rsidR="00DA70FE" w:rsidRPr="00E93963" w:rsidRDefault="00241F6F" w:rsidP="00EF1D53">
            <w:pPr>
              <w:pStyle w:val="Heading3"/>
            </w:pPr>
            <w:bookmarkStart w:id="46" w:name="OLE_LINK64"/>
            <w:bookmarkStart w:id="47" w:name="SpecialtyMeds"/>
            <w:bookmarkStart w:id="48" w:name="_Toc205989330"/>
            <w:bookmarkStart w:id="49" w:name="_Toc205989340"/>
            <w:r>
              <w:t>Specialty Medications</w:t>
            </w:r>
            <w:bookmarkEnd w:id="46"/>
            <w:bookmarkEnd w:id="47"/>
            <w:bookmarkEnd w:id="48"/>
            <w:bookmarkEnd w:id="49"/>
          </w:p>
        </w:tc>
        <w:tc>
          <w:tcPr>
            <w:tcW w:w="4252" w:type="pct"/>
            <w:gridSpan w:val="9"/>
          </w:tcPr>
          <w:p w14:paraId="1C5C4F6D" w14:textId="77777777" w:rsidR="00DA70FE" w:rsidRDefault="00F3496D" w:rsidP="00B54382">
            <w:pPr>
              <w:rPr>
                <w:szCs w:val="24"/>
              </w:rPr>
            </w:pPr>
            <w:r w:rsidRPr="00F3496D">
              <w:rPr>
                <w:szCs w:val="24"/>
              </w:rPr>
              <w:t>Identify any Specialty medications being taken by the member and discuss next steps to ensure they know how to get their Specialty medications and avoid therapy disruptions.</w:t>
            </w:r>
          </w:p>
          <w:p w14:paraId="0F14CAA5" w14:textId="05ACE5BB" w:rsidR="00A619C1" w:rsidRPr="00923183" w:rsidRDefault="00000000" w:rsidP="000B4E3C">
            <w:pPr>
              <w:rPr>
                <w:szCs w:val="24"/>
              </w:rPr>
            </w:pPr>
            <w:r>
              <w:pict w14:anchorId="3C7BB26C">
                <v:shape id="_x0000_i1151" type="#_x0000_t75" style="width:18pt;height:15.75pt;visibility:visible">
                  <v:imagedata r:id="rId21" o:title=""/>
                </v:shape>
              </w:pict>
            </w:r>
            <w:r w:rsidR="00F3496D">
              <w:rPr>
                <w:szCs w:val="24"/>
              </w:rPr>
              <w:t xml:space="preserve"> </w:t>
            </w:r>
            <w:r w:rsidR="00C7466F" w:rsidRPr="00C7466F">
              <w:rPr>
                <w:szCs w:val="24"/>
              </w:rPr>
              <w:t>I see you have filled specialty medications with your previous benefit plan. With your new plan, CVS Specialty is one of your pharmacy network options where you can fill your specialty medications.</w:t>
            </w:r>
          </w:p>
          <w:p w14:paraId="075D9A70" w14:textId="19B8E8A7" w:rsidR="00A95835" w:rsidRDefault="00000000" w:rsidP="00E558B4">
            <w:pPr>
              <w:rPr>
                <w:szCs w:val="24"/>
              </w:rPr>
            </w:pPr>
            <w:r>
              <w:pict w14:anchorId="25244726">
                <v:shape id="_x0000_i1152" type="#_x0000_t75" style="width:18.75pt;height:16.5pt;visibility:visible">
                  <v:imagedata r:id="rId21" o:title=""/>
                </v:shape>
              </w:pict>
            </w:r>
            <w:r w:rsidR="00E558B4">
              <w:rPr>
                <w:szCs w:val="24"/>
              </w:rPr>
              <w:t xml:space="preserve"> </w:t>
            </w:r>
            <w:r w:rsidR="00E558B4" w:rsidRPr="00E558B4">
              <w:rPr>
                <w:szCs w:val="24"/>
              </w:rPr>
              <w:t xml:space="preserve">Once we have </w:t>
            </w:r>
            <w:r w:rsidR="00072159">
              <w:rPr>
                <w:szCs w:val="24"/>
              </w:rPr>
              <w:t xml:space="preserve">met </w:t>
            </w:r>
            <w:r w:rsidR="00E558B4" w:rsidRPr="00E558B4">
              <w:rPr>
                <w:szCs w:val="24"/>
              </w:rPr>
              <w:t>all</w:t>
            </w:r>
            <w:r w:rsidR="008328CB">
              <w:rPr>
                <w:szCs w:val="24"/>
              </w:rPr>
              <w:t xml:space="preserve"> of</w:t>
            </w:r>
            <w:r w:rsidR="00E558B4" w:rsidRPr="00E558B4">
              <w:rPr>
                <w:szCs w:val="24"/>
              </w:rPr>
              <w:t xml:space="preserve"> your other needs</w:t>
            </w:r>
            <w:r w:rsidR="00E558B4">
              <w:rPr>
                <w:szCs w:val="24"/>
              </w:rPr>
              <w:t>,</w:t>
            </w:r>
            <w:r w:rsidR="00E558B4" w:rsidRPr="00E558B4">
              <w:rPr>
                <w:szCs w:val="24"/>
              </w:rPr>
              <w:t xml:space="preserve"> we will get you over to the Specialty team to </w:t>
            </w:r>
            <w:r w:rsidR="001C04A2">
              <w:rPr>
                <w:szCs w:val="24"/>
              </w:rPr>
              <w:t xml:space="preserve">set up your profile and </w:t>
            </w:r>
            <w:r w:rsidR="00E558B4" w:rsidRPr="00E558B4">
              <w:rPr>
                <w:szCs w:val="24"/>
              </w:rPr>
              <w:t>look at those medications.</w:t>
            </w:r>
          </w:p>
          <w:p w14:paraId="1354A12A" w14:textId="77777777" w:rsidR="003001F8" w:rsidRDefault="003001F8" w:rsidP="00E558B4">
            <w:pPr>
              <w:rPr>
                <w:szCs w:val="24"/>
              </w:rPr>
            </w:pPr>
          </w:p>
          <w:p w14:paraId="31E39BD3" w14:textId="774887A7" w:rsidR="00B779DC" w:rsidRPr="00E558B4" w:rsidRDefault="00B779DC" w:rsidP="00E558B4">
            <w:pPr>
              <w:rPr>
                <w:szCs w:val="24"/>
              </w:rPr>
            </w:pPr>
            <w:r>
              <w:rPr>
                <w:szCs w:val="24"/>
              </w:rPr>
              <w:t>Refe</w:t>
            </w:r>
            <w:r w:rsidR="00D06A40">
              <w:rPr>
                <w:szCs w:val="24"/>
              </w:rPr>
              <w:t>r</w:t>
            </w:r>
            <w:r>
              <w:rPr>
                <w:szCs w:val="24"/>
              </w:rPr>
              <w:t xml:space="preserve"> to </w:t>
            </w:r>
            <w:hyperlink r:id="rId52" w:anchor="!/view?docid=845064bd-8ae0-4d30-af0a-e21d6d81933c" w:history="1">
              <w:r w:rsidRPr="00404196">
                <w:rPr>
                  <w:rStyle w:val="Hyperlink"/>
                  <w:szCs w:val="24"/>
                </w:rPr>
                <w:t>Compass</w:t>
              </w:r>
              <w:r w:rsidR="00404196" w:rsidRPr="00404196">
                <w:rPr>
                  <w:rStyle w:val="Hyperlink"/>
                  <w:szCs w:val="24"/>
                </w:rPr>
                <w:t xml:space="preserve"> -</w:t>
              </w:r>
              <w:r w:rsidRPr="00404196">
                <w:rPr>
                  <w:rStyle w:val="Hyperlink"/>
                  <w:szCs w:val="24"/>
                </w:rPr>
                <w:t xml:space="preserve"> Specialty Pharmacy (CTS -</w:t>
              </w:r>
              <w:r w:rsidR="00404196" w:rsidRPr="00404196">
                <w:rPr>
                  <w:rStyle w:val="Hyperlink"/>
                  <w:szCs w:val="24"/>
                </w:rPr>
                <w:t xml:space="preserve"> </w:t>
              </w:r>
              <w:r w:rsidRPr="00404196">
                <w:rPr>
                  <w:rStyle w:val="Hyperlink"/>
                  <w:szCs w:val="24"/>
                </w:rPr>
                <w:t>Caremark Therapeutic Pharmacy Services) Call Handling</w:t>
              </w:r>
              <w:r w:rsidR="002B00CC" w:rsidRPr="00404196">
                <w:rPr>
                  <w:rStyle w:val="Hyperlink"/>
                  <w:szCs w:val="24"/>
                </w:rPr>
                <w:t xml:space="preserve"> </w:t>
              </w:r>
              <w:r w:rsidR="007B2B0C" w:rsidRPr="00404196">
                <w:rPr>
                  <w:rStyle w:val="Hyperlink"/>
                  <w:szCs w:val="24"/>
                </w:rPr>
                <w:t>(</w:t>
              </w:r>
              <w:r w:rsidR="002B00CC" w:rsidRPr="00404196">
                <w:rPr>
                  <w:rStyle w:val="Hyperlink"/>
                  <w:szCs w:val="24"/>
                </w:rPr>
                <w:t>058175</w:t>
              </w:r>
              <w:r w:rsidR="007B2B0C" w:rsidRPr="00404196">
                <w:rPr>
                  <w:rStyle w:val="Hyperlink"/>
                  <w:szCs w:val="24"/>
                </w:rPr>
                <w:t>)</w:t>
              </w:r>
            </w:hyperlink>
            <w:r>
              <w:rPr>
                <w:szCs w:val="24"/>
              </w:rPr>
              <w:t xml:space="preserve"> as needed</w:t>
            </w:r>
          </w:p>
        </w:tc>
      </w:tr>
    </w:tbl>
    <w:p w14:paraId="577A509D" w14:textId="77777777" w:rsidR="00DA70FE" w:rsidRDefault="00DA70FE" w:rsidP="00B54382">
      <w:pPr>
        <w:rPr>
          <w:szCs w:val="24"/>
        </w:rPr>
      </w:pPr>
    </w:p>
    <w:p w14:paraId="1EE32AA7" w14:textId="04BA1151" w:rsidR="00241F6F" w:rsidRDefault="00404196" w:rsidP="00241F6F">
      <w:pPr>
        <w:jc w:val="right"/>
        <w:rPr>
          <w:szCs w:val="24"/>
        </w:rPr>
      </w:pPr>
      <w:hyperlink w:anchor="_top" w:history="1">
        <w:r w:rsidR="00241F6F" w:rsidRPr="00404196">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241F6F" w14:paraId="09EFA59B" w14:textId="77777777" w:rsidTr="00FD2178">
        <w:tc>
          <w:tcPr>
            <w:tcW w:w="5000" w:type="pct"/>
            <w:shd w:val="clear" w:color="auto" w:fill="BFBFBF" w:themeFill="background1" w:themeFillShade="BF"/>
          </w:tcPr>
          <w:p w14:paraId="14CFFB7D" w14:textId="785D16E8" w:rsidR="00241F6F" w:rsidRDefault="00241F6F" w:rsidP="00C36E5E">
            <w:pPr>
              <w:pStyle w:val="Heading2"/>
            </w:pPr>
            <w:bookmarkStart w:id="50" w:name="_Toc205989709"/>
            <w:r>
              <w:t>Related Documents</w:t>
            </w:r>
            <w:bookmarkEnd w:id="50"/>
          </w:p>
        </w:tc>
      </w:tr>
    </w:tbl>
    <w:p w14:paraId="1912972B" w14:textId="3F9071F2" w:rsidR="00241F6F" w:rsidRDefault="008120EA" w:rsidP="00241F6F">
      <w:pPr>
        <w:rPr>
          <w:b/>
          <w:bCs/>
          <w:szCs w:val="24"/>
        </w:rPr>
      </w:pPr>
      <w:r>
        <w:rPr>
          <w:b/>
          <w:bCs/>
          <w:szCs w:val="24"/>
        </w:rPr>
        <w:t>Parent Document:</w:t>
      </w:r>
      <w:r w:rsidR="00A16962">
        <w:rPr>
          <w:b/>
          <w:bCs/>
          <w:szCs w:val="24"/>
        </w:rPr>
        <w:t xml:space="preserve">  </w:t>
      </w:r>
      <w:hyperlink r:id="rId53" w:history="1">
        <w:r w:rsidR="00A108BF" w:rsidRPr="00E93963">
          <w:rPr>
            <w:rStyle w:val="Hyperlink"/>
            <w:szCs w:val="24"/>
          </w:rPr>
          <w:t>CALL 0049 Customer Care Internal and External Call Handling</w:t>
        </w:r>
      </w:hyperlink>
    </w:p>
    <w:p w14:paraId="37CCDC30" w14:textId="4DFC4A30" w:rsidR="008120EA" w:rsidRPr="008120EA" w:rsidRDefault="0087040B" w:rsidP="00241F6F">
      <w:pPr>
        <w:rPr>
          <w:szCs w:val="24"/>
        </w:rPr>
      </w:pPr>
      <w:hyperlink r:id="rId54" w:anchor="!/view?docid=c1f1028b-e42c-4b4f-a4cf-cc0b42c91606" w:history="1">
        <w:r>
          <w:rPr>
            <w:rStyle w:val="Hyperlink"/>
            <w:szCs w:val="24"/>
          </w:rPr>
          <w:t>Customer Care Abbreviations, Definitions and Terms Index (017428)</w:t>
        </w:r>
      </w:hyperlink>
    </w:p>
    <w:p w14:paraId="43CFD59E" w14:textId="2780070E" w:rsidR="00B54382" w:rsidRDefault="00B54382" w:rsidP="00B54382"/>
    <w:p w14:paraId="759B5B61" w14:textId="4A605470" w:rsidR="00B54382" w:rsidRDefault="00404196" w:rsidP="00A108BF">
      <w:pPr>
        <w:jc w:val="right"/>
      </w:pPr>
      <w:hyperlink w:anchor="_top" w:history="1">
        <w:r w:rsidR="00A108BF" w:rsidRPr="00404196">
          <w:rPr>
            <w:rStyle w:val="Hyperlink"/>
          </w:rPr>
          <w:t>Top of the Document</w:t>
        </w:r>
      </w:hyperlink>
    </w:p>
    <w:p w14:paraId="21D762AD" w14:textId="77777777" w:rsidR="000E7427" w:rsidRDefault="000E7427" w:rsidP="000E7427">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57014086" w14:textId="61F638E0" w:rsidR="00A108BF" w:rsidRPr="000E7427" w:rsidRDefault="000E7427" w:rsidP="000E7427">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sectPr w:rsidR="00A108BF" w:rsidRPr="000E7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8F1BC" w14:textId="77777777" w:rsidR="00196E99" w:rsidRDefault="00196E99" w:rsidP="00415BE8">
      <w:pPr>
        <w:spacing w:before="0" w:after="0"/>
      </w:pPr>
      <w:r>
        <w:separator/>
      </w:r>
    </w:p>
  </w:endnote>
  <w:endnote w:type="continuationSeparator" w:id="0">
    <w:p w14:paraId="09E9AD3F" w14:textId="77777777" w:rsidR="00196E99" w:rsidRDefault="00196E99" w:rsidP="00415BE8">
      <w:pPr>
        <w:spacing w:before="0" w:after="0"/>
      </w:pPr>
      <w:r>
        <w:continuationSeparator/>
      </w:r>
    </w:p>
  </w:endnote>
  <w:endnote w:type="continuationNotice" w:id="1">
    <w:p w14:paraId="1C8460E4" w14:textId="77777777" w:rsidR="00196E99" w:rsidRDefault="00196E9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6614F" w14:textId="77777777" w:rsidR="00196E99" w:rsidRDefault="00196E99" w:rsidP="00415BE8">
      <w:pPr>
        <w:spacing w:before="0" w:after="0"/>
      </w:pPr>
      <w:r>
        <w:separator/>
      </w:r>
    </w:p>
  </w:footnote>
  <w:footnote w:type="continuationSeparator" w:id="0">
    <w:p w14:paraId="7C223752" w14:textId="77777777" w:rsidR="00196E99" w:rsidRDefault="00196E99" w:rsidP="00415BE8">
      <w:pPr>
        <w:spacing w:before="0" w:after="0"/>
      </w:pPr>
      <w:r>
        <w:continuationSeparator/>
      </w:r>
    </w:p>
  </w:footnote>
  <w:footnote w:type="continuationNotice" w:id="1">
    <w:p w14:paraId="78A4BF84" w14:textId="77777777" w:rsidR="00196E99" w:rsidRDefault="00196E9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79A7"/>
    <w:multiLevelType w:val="hybridMultilevel"/>
    <w:tmpl w:val="8CE6C476"/>
    <w:lvl w:ilvl="0" w:tplc="84D200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3270"/>
    <w:multiLevelType w:val="hybridMultilevel"/>
    <w:tmpl w:val="61A4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732"/>
    <w:multiLevelType w:val="hybridMultilevel"/>
    <w:tmpl w:val="02CED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4064E"/>
    <w:multiLevelType w:val="hybridMultilevel"/>
    <w:tmpl w:val="B596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4638E"/>
    <w:multiLevelType w:val="hybridMultilevel"/>
    <w:tmpl w:val="2A90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42638"/>
    <w:multiLevelType w:val="hybridMultilevel"/>
    <w:tmpl w:val="E3BA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A10ED"/>
    <w:multiLevelType w:val="hybridMultilevel"/>
    <w:tmpl w:val="5670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FB2BAC0">
      <w:numFmt w:val="bullet"/>
      <w:lvlText w:val="-"/>
      <w:lvlJc w:val="left"/>
      <w:pPr>
        <w:ind w:left="2160" w:hanging="360"/>
      </w:pPr>
      <w:rPr>
        <w:rFonts w:ascii="Verdana" w:eastAsiaTheme="minorHAnsi" w:hAnsi="Verdan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83012"/>
    <w:multiLevelType w:val="hybridMultilevel"/>
    <w:tmpl w:val="26748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234A2"/>
    <w:multiLevelType w:val="hybridMultilevel"/>
    <w:tmpl w:val="3F9A5694"/>
    <w:lvl w:ilvl="0" w:tplc="56DA41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D9A5604"/>
    <w:multiLevelType w:val="hybridMultilevel"/>
    <w:tmpl w:val="33A839EE"/>
    <w:lvl w:ilvl="0" w:tplc="DF6275C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D974EB62">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D55CF"/>
    <w:multiLevelType w:val="hybridMultilevel"/>
    <w:tmpl w:val="F63E35E2"/>
    <w:lvl w:ilvl="0" w:tplc="20723308">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5C7219"/>
    <w:multiLevelType w:val="hybridMultilevel"/>
    <w:tmpl w:val="3634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55539"/>
    <w:multiLevelType w:val="hybridMultilevel"/>
    <w:tmpl w:val="5E46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85C7D"/>
    <w:multiLevelType w:val="hybridMultilevel"/>
    <w:tmpl w:val="C5A6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06AAE"/>
    <w:multiLevelType w:val="hybridMultilevel"/>
    <w:tmpl w:val="247E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14DEE"/>
    <w:multiLevelType w:val="hybridMultilevel"/>
    <w:tmpl w:val="E9D8C01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5BF4765C"/>
    <w:multiLevelType w:val="hybridMultilevel"/>
    <w:tmpl w:val="3ED8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0404B"/>
    <w:multiLevelType w:val="hybridMultilevel"/>
    <w:tmpl w:val="A39C32F2"/>
    <w:lvl w:ilvl="0" w:tplc="84D200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56419"/>
    <w:multiLevelType w:val="hybridMultilevel"/>
    <w:tmpl w:val="CF4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1A14"/>
    <w:multiLevelType w:val="hybridMultilevel"/>
    <w:tmpl w:val="AB44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7C44"/>
    <w:multiLevelType w:val="hybridMultilevel"/>
    <w:tmpl w:val="339AFCB0"/>
    <w:lvl w:ilvl="0" w:tplc="84D200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B3160"/>
    <w:multiLevelType w:val="hybridMultilevel"/>
    <w:tmpl w:val="EAA0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C45EDD"/>
    <w:multiLevelType w:val="hybridMultilevel"/>
    <w:tmpl w:val="04C2D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4D200D0">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3E74F7"/>
    <w:multiLevelType w:val="hybridMultilevel"/>
    <w:tmpl w:val="ADCE2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82205">
    <w:abstractNumId w:val="22"/>
  </w:num>
  <w:num w:numId="2" w16cid:durableId="1216506103">
    <w:abstractNumId w:val="4"/>
  </w:num>
  <w:num w:numId="3" w16cid:durableId="1711490390">
    <w:abstractNumId w:val="6"/>
  </w:num>
  <w:num w:numId="4" w16cid:durableId="1989507139">
    <w:abstractNumId w:val="8"/>
  </w:num>
  <w:num w:numId="5" w16cid:durableId="819274519">
    <w:abstractNumId w:val="11"/>
  </w:num>
  <w:num w:numId="6" w16cid:durableId="1060446559">
    <w:abstractNumId w:val="19"/>
  </w:num>
  <w:num w:numId="7" w16cid:durableId="2105615368">
    <w:abstractNumId w:val="20"/>
  </w:num>
  <w:num w:numId="8" w16cid:durableId="572086486">
    <w:abstractNumId w:val="9"/>
  </w:num>
  <w:num w:numId="9" w16cid:durableId="1389575644">
    <w:abstractNumId w:val="16"/>
  </w:num>
  <w:num w:numId="10" w16cid:durableId="1888371626">
    <w:abstractNumId w:val="2"/>
  </w:num>
  <w:num w:numId="11" w16cid:durableId="562255390">
    <w:abstractNumId w:val="21"/>
  </w:num>
  <w:num w:numId="12" w16cid:durableId="1308509283">
    <w:abstractNumId w:val="17"/>
  </w:num>
  <w:num w:numId="13" w16cid:durableId="105008569">
    <w:abstractNumId w:val="0"/>
  </w:num>
  <w:num w:numId="14" w16cid:durableId="1492256369">
    <w:abstractNumId w:val="19"/>
  </w:num>
  <w:num w:numId="15" w16cid:durableId="301038622">
    <w:abstractNumId w:val="19"/>
  </w:num>
  <w:num w:numId="16" w16cid:durableId="338314355">
    <w:abstractNumId w:val="5"/>
  </w:num>
  <w:num w:numId="17" w16cid:durableId="1248461114">
    <w:abstractNumId w:val="10"/>
  </w:num>
  <w:num w:numId="18" w16cid:durableId="983121081">
    <w:abstractNumId w:val="14"/>
  </w:num>
  <w:num w:numId="19" w16cid:durableId="514727931">
    <w:abstractNumId w:val="3"/>
  </w:num>
  <w:num w:numId="20" w16cid:durableId="299501027">
    <w:abstractNumId w:val="23"/>
  </w:num>
  <w:num w:numId="21" w16cid:durableId="647242709">
    <w:abstractNumId w:val="12"/>
  </w:num>
  <w:num w:numId="22" w16cid:durableId="1132360497">
    <w:abstractNumId w:val="18"/>
  </w:num>
  <w:num w:numId="23" w16cid:durableId="299923699">
    <w:abstractNumId w:val="13"/>
  </w:num>
  <w:num w:numId="24" w16cid:durableId="1034115936">
    <w:abstractNumId w:val="7"/>
  </w:num>
  <w:num w:numId="25" w16cid:durableId="2083482059">
    <w:abstractNumId w:val="15"/>
  </w:num>
  <w:num w:numId="26" w16cid:durableId="132581809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82"/>
    <w:rsid w:val="000066A5"/>
    <w:rsid w:val="00006958"/>
    <w:rsid w:val="00007614"/>
    <w:rsid w:val="000076A9"/>
    <w:rsid w:val="00010658"/>
    <w:rsid w:val="00010C04"/>
    <w:rsid w:val="00010CF8"/>
    <w:rsid w:val="00016225"/>
    <w:rsid w:val="00020A4B"/>
    <w:rsid w:val="00026394"/>
    <w:rsid w:val="000270B5"/>
    <w:rsid w:val="000326EC"/>
    <w:rsid w:val="00035BC0"/>
    <w:rsid w:val="00037655"/>
    <w:rsid w:val="00044173"/>
    <w:rsid w:val="0005079D"/>
    <w:rsid w:val="0005597B"/>
    <w:rsid w:val="00056207"/>
    <w:rsid w:val="0005677C"/>
    <w:rsid w:val="0006099B"/>
    <w:rsid w:val="000611FF"/>
    <w:rsid w:val="0006202C"/>
    <w:rsid w:val="00063F1C"/>
    <w:rsid w:val="00064C2F"/>
    <w:rsid w:val="000657AF"/>
    <w:rsid w:val="00072159"/>
    <w:rsid w:val="00074EF2"/>
    <w:rsid w:val="00075248"/>
    <w:rsid w:val="000829BF"/>
    <w:rsid w:val="00083848"/>
    <w:rsid w:val="00086683"/>
    <w:rsid w:val="00086CA1"/>
    <w:rsid w:val="00087D7A"/>
    <w:rsid w:val="00090981"/>
    <w:rsid w:val="0009461B"/>
    <w:rsid w:val="0009621C"/>
    <w:rsid w:val="000A30C7"/>
    <w:rsid w:val="000A3200"/>
    <w:rsid w:val="000A69E7"/>
    <w:rsid w:val="000B1865"/>
    <w:rsid w:val="000B4E3C"/>
    <w:rsid w:val="000B54B2"/>
    <w:rsid w:val="000B791B"/>
    <w:rsid w:val="000C0113"/>
    <w:rsid w:val="000C0A2E"/>
    <w:rsid w:val="000C11FD"/>
    <w:rsid w:val="000C123D"/>
    <w:rsid w:val="000C1902"/>
    <w:rsid w:val="000C5561"/>
    <w:rsid w:val="000D1D11"/>
    <w:rsid w:val="000D469A"/>
    <w:rsid w:val="000D6097"/>
    <w:rsid w:val="000D6808"/>
    <w:rsid w:val="000D74E2"/>
    <w:rsid w:val="000E1AAC"/>
    <w:rsid w:val="000E4E0E"/>
    <w:rsid w:val="000E7427"/>
    <w:rsid w:val="000E7C6E"/>
    <w:rsid w:val="000F003E"/>
    <w:rsid w:val="000F4985"/>
    <w:rsid w:val="000F62BC"/>
    <w:rsid w:val="000F7034"/>
    <w:rsid w:val="000F7A0A"/>
    <w:rsid w:val="001009BA"/>
    <w:rsid w:val="00103E03"/>
    <w:rsid w:val="001062A2"/>
    <w:rsid w:val="001102A4"/>
    <w:rsid w:val="00112234"/>
    <w:rsid w:val="00112818"/>
    <w:rsid w:val="00115A0C"/>
    <w:rsid w:val="00120800"/>
    <w:rsid w:val="00122A56"/>
    <w:rsid w:val="0012453B"/>
    <w:rsid w:val="00124CF4"/>
    <w:rsid w:val="00126067"/>
    <w:rsid w:val="00131A60"/>
    <w:rsid w:val="00135556"/>
    <w:rsid w:val="001424CC"/>
    <w:rsid w:val="0014408C"/>
    <w:rsid w:val="00144AB0"/>
    <w:rsid w:val="00146C3F"/>
    <w:rsid w:val="00152CA1"/>
    <w:rsid w:val="00153A61"/>
    <w:rsid w:val="00155873"/>
    <w:rsid w:val="00156E93"/>
    <w:rsid w:val="001573C1"/>
    <w:rsid w:val="00157532"/>
    <w:rsid w:val="0015784B"/>
    <w:rsid w:val="00157CBA"/>
    <w:rsid w:val="0016055E"/>
    <w:rsid w:val="00161A47"/>
    <w:rsid w:val="0016206E"/>
    <w:rsid w:val="00163F4E"/>
    <w:rsid w:val="001665DF"/>
    <w:rsid w:val="001674F4"/>
    <w:rsid w:val="00167CF9"/>
    <w:rsid w:val="00170148"/>
    <w:rsid w:val="001734E7"/>
    <w:rsid w:val="00175899"/>
    <w:rsid w:val="00175D84"/>
    <w:rsid w:val="00177010"/>
    <w:rsid w:val="0017772A"/>
    <w:rsid w:val="00180803"/>
    <w:rsid w:val="00180A71"/>
    <w:rsid w:val="001813C8"/>
    <w:rsid w:val="00181460"/>
    <w:rsid w:val="0018218B"/>
    <w:rsid w:val="00182E03"/>
    <w:rsid w:val="00183021"/>
    <w:rsid w:val="0018536A"/>
    <w:rsid w:val="00185C71"/>
    <w:rsid w:val="0018697B"/>
    <w:rsid w:val="001906E1"/>
    <w:rsid w:val="00190E0B"/>
    <w:rsid w:val="00193AA1"/>
    <w:rsid w:val="00193E84"/>
    <w:rsid w:val="00196E99"/>
    <w:rsid w:val="001A0708"/>
    <w:rsid w:val="001A0735"/>
    <w:rsid w:val="001A1631"/>
    <w:rsid w:val="001A2D1B"/>
    <w:rsid w:val="001A505F"/>
    <w:rsid w:val="001A5892"/>
    <w:rsid w:val="001A7900"/>
    <w:rsid w:val="001A7C08"/>
    <w:rsid w:val="001B1218"/>
    <w:rsid w:val="001B144F"/>
    <w:rsid w:val="001B29FB"/>
    <w:rsid w:val="001B5496"/>
    <w:rsid w:val="001B58F0"/>
    <w:rsid w:val="001B6639"/>
    <w:rsid w:val="001C04A2"/>
    <w:rsid w:val="001C0B30"/>
    <w:rsid w:val="001C0EEA"/>
    <w:rsid w:val="001C7276"/>
    <w:rsid w:val="001D2144"/>
    <w:rsid w:val="001D2843"/>
    <w:rsid w:val="001D2D3C"/>
    <w:rsid w:val="001D732A"/>
    <w:rsid w:val="001E315A"/>
    <w:rsid w:val="001F0477"/>
    <w:rsid w:val="001F1226"/>
    <w:rsid w:val="001F22D0"/>
    <w:rsid w:val="001F47D6"/>
    <w:rsid w:val="001F7A6E"/>
    <w:rsid w:val="0020612D"/>
    <w:rsid w:val="00210F64"/>
    <w:rsid w:val="00215710"/>
    <w:rsid w:val="002179B1"/>
    <w:rsid w:val="002227C3"/>
    <w:rsid w:val="002246DC"/>
    <w:rsid w:val="00225B2F"/>
    <w:rsid w:val="00227272"/>
    <w:rsid w:val="00227DB2"/>
    <w:rsid w:val="00230B3C"/>
    <w:rsid w:val="0024141D"/>
    <w:rsid w:val="00241F6F"/>
    <w:rsid w:val="00247742"/>
    <w:rsid w:val="00247F93"/>
    <w:rsid w:val="00251449"/>
    <w:rsid w:val="002522BE"/>
    <w:rsid w:val="002533F3"/>
    <w:rsid w:val="00253807"/>
    <w:rsid w:val="002559D8"/>
    <w:rsid w:val="002560C9"/>
    <w:rsid w:val="002570A7"/>
    <w:rsid w:val="00264822"/>
    <w:rsid w:val="0026629E"/>
    <w:rsid w:val="002678D6"/>
    <w:rsid w:val="0027072A"/>
    <w:rsid w:val="00271366"/>
    <w:rsid w:val="002720DD"/>
    <w:rsid w:val="00273224"/>
    <w:rsid w:val="0027583A"/>
    <w:rsid w:val="00277021"/>
    <w:rsid w:val="00286953"/>
    <w:rsid w:val="002A2484"/>
    <w:rsid w:val="002A3954"/>
    <w:rsid w:val="002A395A"/>
    <w:rsid w:val="002A692F"/>
    <w:rsid w:val="002A7177"/>
    <w:rsid w:val="002B00CC"/>
    <w:rsid w:val="002B3DF1"/>
    <w:rsid w:val="002B6E17"/>
    <w:rsid w:val="002B786A"/>
    <w:rsid w:val="002B7903"/>
    <w:rsid w:val="002B7EB2"/>
    <w:rsid w:val="002C15E9"/>
    <w:rsid w:val="002C1F9B"/>
    <w:rsid w:val="002D252B"/>
    <w:rsid w:val="002D2E06"/>
    <w:rsid w:val="002D3A27"/>
    <w:rsid w:val="002D5163"/>
    <w:rsid w:val="002D5486"/>
    <w:rsid w:val="002D5CE6"/>
    <w:rsid w:val="002D6088"/>
    <w:rsid w:val="002D61BD"/>
    <w:rsid w:val="002D68A4"/>
    <w:rsid w:val="002D6963"/>
    <w:rsid w:val="002D6A61"/>
    <w:rsid w:val="002E1EA4"/>
    <w:rsid w:val="002E5104"/>
    <w:rsid w:val="002E551E"/>
    <w:rsid w:val="002E5DB0"/>
    <w:rsid w:val="002E5E85"/>
    <w:rsid w:val="002F0254"/>
    <w:rsid w:val="002F1A23"/>
    <w:rsid w:val="002F26C3"/>
    <w:rsid w:val="002F38A3"/>
    <w:rsid w:val="002F4B82"/>
    <w:rsid w:val="002F7505"/>
    <w:rsid w:val="003001F8"/>
    <w:rsid w:val="00300FED"/>
    <w:rsid w:val="00301483"/>
    <w:rsid w:val="00302411"/>
    <w:rsid w:val="003031E5"/>
    <w:rsid w:val="00304295"/>
    <w:rsid w:val="003053A0"/>
    <w:rsid w:val="00305DF9"/>
    <w:rsid w:val="00311D12"/>
    <w:rsid w:val="003152DB"/>
    <w:rsid w:val="00317914"/>
    <w:rsid w:val="00323719"/>
    <w:rsid w:val="00323E7B"/>
    <w:rsid w:val="003266D3"/>
    <w:rsid w:val="00327665"/>
    <w:rsid w:val="00332598"/>
    <w:rsid w:val="003328B0"/>
    <w:rsid w:val="00332D65"/>
    <w:rsid w:val="003375C7"/>
    <w:rsid w:val="003412A8"/>
    <w:rsid w:val="00344126"/>
    <w:rsid w:val="00350732"/>
    <w:rsid w:val="00353F72"/>
    <w:rsid w:val="00354C9E"/>
    <w:rsid w:val="00356421"/>
    <w:rsid w:val="00356DBF"/>
    <w:rsid w:val="00357E2E"/>
    <w:rsid w:val="00365DC9"/>
    <w:rsid w:val="0037161F"/>
    <w:rsid w:val="0037510F"/>
    <w:rsid w:val="00377686"/>
    <w:rsid w:val="0037784A"/>
    <w:rsid w:val="00377E29"/>
    <w:rsid w:val="0038380F"/>
    <w:rsid w:val="00384E9E"/>
    <w:rsid w:val="003852BD"/>
    <w:rsid w:val="0039009A"/>
    <w:rsid w:val="00391BC8"/>
    <w:rsid w:val="00392C4C"/>
    <w:rsid w:val="00393096"/>
    <w:rsid w:val="003947EC"/>
    <w:rsid w:val="0039501C"/>
    <w:rsid w:val="0039525E"/>
    <w:rsid w:val="003A0100"/>
    <w:rsid w:val="003A10F0"/>
    <w:rsid w:val="003A1ED9"/>
    <w:rsid w:val="003A2BA1"/>
    <w:rsid w:val="003A41A8"/>
    <w:rsid w:val="003A4B85"/>
    <w:rsid w:val="003A655F"/>
    <w:rsid w:val="003B42D4"/>
    <w:rsid w:val="003B4CDE"/>
    <w:rsid w:val="003B5D20"/>
    <w:rsid w:val="003B5F36"/>
    <w:rsid w:val="003B7E9E"/>
    <w:rsid w:val="003C075B"/>
    <w:rsid w:val="003C214D"/>
    <w:rsid w:val="003C2E9E"/>
    <w:rsid w:val="003C46B1"/>
    <w:rsid w:val="003C6DA1"/>
    <w:rsid w:val="003D4460"/>
    <w:rsid w:val="003D5655"/>
    <w:rsid w:val="003D7B27"/>
    <w:rsid w:val="003D7DD6"/>
    <w:rsid w:val="003E0C3E"/>
    <w:rsid w:val="003E2B90"/>
    <w:rsid w:val="003E5531"/>
    <w:rsid w:val="003E71E6"/>
    <w:rsid w:val="003F3963"/>
    <w:rsid w:val="003F48C3"/>
    <w:rsid w:val="003F65CF"/>
    <w:rsid w:val="003F6944"/>
    <w:rsid w:val="004036C6"/>
    <w:rsid w:val="004038FE"/>
    <w:rsid w:val="00404031"/>
    <w:rsid w:val="00404196"/>
    <w:rsid w:val="0040488D"/>
    <w:rsid w:val="004070C9"/>
    <w:rsid w:val="00407B41"/>
    <w:rsid w:val="0041493A"/>
    <w:rsid w:val="00415BE8"/>
    <w:rsid w:val="00425997"/>
    <w:rsid w:val="004269CA"/>
    <w:rsid w:val="00426B76"/>
    <w:rsid w:val="004276FA"/>
    <w:rsid w:val="00432900"/>
    <w:rsid w:val="004357AA"/>
    <w:rsid w:val="0044148C"/>
    <w:rsid w:val="00443154"/>
    <w:rsid w:val="0044495B"/>
    <w:rsid w:val="00446DB0"/>
    <w:rsid w:val="004512B8"/>
    <w:rsid w:val="004522CA"/>
    <w:rsid w:val="00452FD2"/>
    <w:rsid w:val="00456631"/>
    <w:rsid w:val="00456FF6"/>
    <w:rsid w:val="0046074F"/>
    <w:rsid w:val="004663E1"/>
    <w:rsid w:val="00467C48"/>
    <w:rsid w:val="00467CC3"/>
    <w:rsid w:val="004702BE"/>
    <w:rsid w:val="0047376C"/>
    <w:rsid w:val="00475ADB"/>
    <w:rsid w:val="004812C3"/>
    <w:rsid w:val="00484A42"/>
    <w:rsid w:val="0048638D"/>
    <w:rsid w:val="00491090"/>
    <w:rsid w:val="00493FEA"/>
    <w:rsid w:val="00494C5E"/>
    <w:rsid w:val="004A04B4"/>
    <w:rsid w:val="004A059F"/>
    <w:rsid w:val="004A2468"/>
    <w:rsid w:val="004A467E"/>
    <w:rsid w:val="004A55C1"/>
    <w:rsid w:val="004A5D6E"/>
    <w:rsid w:val="004A62BE"/>
    <w:rsid w:val="004A67C6"/>
    <w:rsid w:val="004B0272"/>
    <w:rsid w:val="004B076D"/>
    <w:rsid w:val="004B20CE"/>
    <w:rsid w:val="004B59A8"/>
    <w:rsid w:val="004B5AAC"/>
    <w:rsid w:val="004C5731"/>
    <w:rsid w:val="004C75EA"/>
    <w:rsid w:val="004D3991"/>
    <w:rsid w:val="004D5464"/>
    <w:rsid w:val="004E3C69"/>
    <w:rsid w:val="004E4B87"/>
    <w:rsid w:val="004E7F8D"/>
    <w:rsid w:val="004F66EA"/>
    <w:rsid w:val="004F7A69"/>
    <w:rsid w:val="005018D2"/>
    <w:rsid w:val="00502045"/>
    <w:rsid w:val="005029E4"/>
    <w:rsid w:val="00502A7A"/>
    <w:rsid w:val="00503286"/>
    <w:rsid w:val="00503DAD"/>
    <w:rsid w:val="00504752"/>
    <w:rsid w:val="00507D50"/>
    <w:rsid w:val="005163D2"/>
    <w:rsid w:val="00516EC5"/>
    <w:rsid w:val="00517407"/>
    <w:rsid w:val="00520204"/>
    <w:rsid w:val="00521CBB"/>
    <w:rsid w:val="005233B7"/>
    <w:rsid w:val="005237FA"/>
    <w:rsid w:val="0052634E"/>
    <w:rsid w:val="00527F45"/>
    <w:rsid w:val="0053187C"/>
    <w:rsid w:val="00532364"/>
    <w:rsid w:val="00532A02"/>
    <w:rsid w:val="0053586F"/>
    <w:rsid w:val="00536B15"/>
    <w:rsid w:val="0053757B"/>
    <w:rsid w:val="00537E86"/>
    <w:rsid w:val="005406E8"/>
    <w:rsid w:val="005406FE"/>
    <w:rsid w:val="0054433B"/>
    <w:rsid w:val="005448D3"/>
    <w:rsid w:val="00545050"/>
    <w:rsid w:val="00546CA8"/>
    <w:rsid w:val="00546EE1"/>
    <w:rsid w:val="005478EE"/>
    <w:rsid w:val="00550281"/>
    <w:rsid w:val="005508A8"/>
    <w:rsid w:val="00553447"/>
    <w:rsid w:val="0055403D"/>
    <w:rsid w:val="00556722"/>
    <w:rsid w:val="00560CFE"/>
    <w:rsid w:val="005620FF"/>
    <w:rsid w:val="0056366F"/>
    <w:rsid w:val="0056768F"/>
    <w:rsid w:val="00573EA6"/>
    <w:rsid w:val="005766F0"/>
    <w:rsid w:val="005776D4"/>
    <w:rsid w:val="00577916"/>
    <w:rsid w:val="0058009B"/>
    <w:rsid w:val="00580673"/>
    <w:rsid w:val="005825F4"/>
    <w:rsid w:val="005836AE"/>
    <w:rsid w:val="00583765"/>
    <w:rsid w:val="0058430F"/>
    <w:rsid w:val="00587A9E"/>
    <w:rsid w:val="0059119E"/>
    <w:rsid w:val="00591E2B"/>
    <w:rsid w:val="00595B0B"/>
    <w:rsid w:val="00596FFF"/>
    <w:rsid w:val="005A094B"/>
    <w:rsid w:val="005A0ECB"/>
    <w:rsid w:val="005A10D7"/>
    <w:rsid w:val="005A3D39"/>
    <w:rsid w:val="005A453C"/>
    <w:rsid w:val="005A4F6F"/>
    <w:rsid w:val="005B30D1"/>
    <w:rsid w:val="005B4923"/>
    <w:rsid w:val="005B4E50"/>
    <w:rsid w:val="005C01AA"/>
    <w:rsid w:val="005C0445"/>
    <w:rsid w:val="005C6B05"/>
    <w:rsid w:val="005D1CA8"/>
    <w:rsid w:val="005D6E1C"/>
    <w:rsid w:val="005E0244"/>
    <w:rsid w:val="005E18FC"/>
    <w:rsid w:val="005E264B"/>
    <w:rsid w:val="005E732C"/>
    <w:rsid w:val="005F0E87"/>
    <w:rsid w:val="005F1192"/>
    <w:rsid w:val="005F2D2B"/>
    <w:rsid w:val="005F46DE"/>
    <w:rsid w:val="005F4D00"/>
    <w:rsid w:val="005F673C"/>
    <w:rsid w:val="006001E5"/>
    <w:rsid w:val="00602A95"/>
    <w:rsid w:val="00603A25"/>
    <w:rsid w:val="00604E52"/>
    <w:rsid w:val="00606B4F"/>
    <w:rsid w:val="00606F91"/>
    <w:rsid w:val="00611661"/>
    <w:rsid w:val="00613BD2"/>
    <w:rsid w:val="00622E60"/>
    <w:rsid w:val="00623476"/>
    <w:rsid w:val="00633C13"/>
    <w:rsid w:val="00633EDE"/>
    <w:rsid w:val="00635ABC"/>
    <w:rsid w:val="00636DDF"/>
    <w:rsid w:val="006417AA"/>
    <w:rsid w:val="006447A0"/>
    <w:rsid w:val="00644EE8"/>
    <w:rsid w:val="00645443"/>
    <w:rsid w:val="00646EB9"/>
    <w:rsid w:val="006500F8"/>
    <w:rsid w:val="00651A02"/>
    <w:rsid w:val="00651EE5"/>
    <w:rsid w:val="00651FC9"/>
    <w:rsid w:val="006557F9"/>
    <w:rsid w:val="00657F19"/>
    <w:rsid w:val="00662B65"/>
    <w:rsid w:val="0066371D"/>
    <w:rsid w:val="006653D4"/>
    <w:rsid w:val="006711A0"/>
    <w:rsid w:val="00671919"/>
    <w:rsid w:val="00671F42"/>
    <w:rsid w:val="00672B7E"/>
    <w:rsid w:val="006737EB"/>
    <w:rsid w:val="006749A2"/>
    <w:rsid w:val="0068015C"/>
    <w:rsid w:val="00687BCB"/>
    <w:rsid w:val="0069630A"/>
    <w:rsid w:val="00696A98"/>
    <w:rsid w:val="00696DB8"/>
    <w:rsid w:val="006A0D73"/>
    <w:rsid w:val="006A1E13"/>
    <w:rsid w:val="006B0AE1"/>
    <w:rsid w:val="006B6591"/>
    <w:rsid w:val="006B6B1D"/>
    <w:rsid w:val="006C0473"/>
    <w:rsid w:val="006C19F9"/>
    <w:rsid w:val="006C24B8"/>
    <w:rsid w:val="006C2884"/>
    <w:rsid w:val="006C4CE5"/>
    <w:rsid w:val="006C6991"/>
    <w:rsid w:val="006D3AE3"/>
    <w:rsid w:val="006D62FE"/>
    <w:rsid w:val="006E1E41"/>
    <w:rsid w:val="006E1EDB"/>
    <w:rsid w:val="006E29B9"/>
    <w:rsid w:val="006E49F9"/>
    <w:rsid w:val="006E79D8"/>
    <w:rsid w:val="006F473A"/>
    <w:rsid w:val="006F567D"/>
    <w:rsid w:val="006F598B"/>
    <w:rsid w:val="006F60BE"/>
    <w:rsid w:val="006F64D1"/>
    <w:rsid w:val="00701B83"/>
    <w:rsid w:val="00702042"/>
    <w:rsid w:val="00702B45"/>
    <w:rsid w:val="00704F5A"/>
    <w:rsid w:val="00705A7E"/>
    <w:rsid w:val="00707666"/>
    <w:rsid w:val="00710AEB"/>
    <w:rsid w:val="007132C8"/>
    <w:rsid w:val="00713A17"/>
    <w:rsid w:val="007204EC"/>
    <w:rsid w:val="00720BEB"/>
    <w:rsid w:val="00721408"/>
    <w:rsid w:val="0072387E"/>
    <w:rsid w:val="00725B16"/>
    <w:rsid w:val="0072654F"/>
    <w:rsid w:val="0072740F"/>
    <w:rsid w:val="00727C34"/>
    <w:rsid w:val="007345F8"/>
    <w:rsid w:val="0073546E"/>
    <w:rsid w:val="00737C28"/>
    <w:rsid w:val="007411FD"/>
    <w:rsid w:val="00742B37"/>
    <w:rsid w:val="00746484"/>
    <w:rsid w:val="00746AC2"/>
    <w:rsid w:val="00746F7D"/>
    <w:rsid w:val="00750ADC"/>
    <w:rsid w:val="0075325C"/>
    <w:rsid w:val="007537FA"/>
    <w:rsid w:val="00755629"/>
    <w:rsid w:val="00756C62"/>
    <w:rsid w:val="00760182"/>
    <w:rsid w:val="00762741"/>
    <w:rsid w:val="00765945"/>
    <w:rsid w:val="007713D8"/>
    <w:rsid w:val="007726D1"/>
    <w:rsid w:val="00773C39"/>
    <w:rsid w:val="00774650"/>
    <w:rsid w:val="007754CD"/>
    <w:rsid w:val="00776347"/>
    <w:rsid w:val="00781640"/>
    <w:rsid w:val="0078441B"/>
    <w:rsid w:val="007865D4"/>
    <w:rsid w:val="00787AF6"/>
    <w:rsid w:val="00792DDB"/>
    <w:rsid w:val="00793297"/>
    <w:rsid w:val="00796E45"/>
    <w:rsid w:val="007A083D"/>
    <w:rsid w:val="007A0A45"/>
    <w:rsid w:val="007A2C45"/>
    <w:rsid w:val="007A4E15"/>
    <w:rsid w:val="007A513B"/>
    <w:rsid w:val="007A5361"/>
    <w:rsid w:val="007A6EAA"/>
    <w:rsid w:val="007A7B0B"/>
    <w:rsid w:val="007B0C61"/>
    <w:rsid w:val="007B2B0C"/>
    <w:rsid w:val="007C1838"/>
    <w:rsid w:val="007D00DE"/>
    <w:rsid w:val="007D09BB"/>
    <w:rsid w:val="007D0BD0"/>
    <w:rsid w:val="007D0FBB"/>
    <w:rsid w:val="007E00FB"/>
    <w:rsid w:val="007E1601"/>
    <w:rsid w:val="007E22F0"/>
    <w:rsid w:val="007E5A50"/>
    <w:rsid w:val="00801D24"/>
    <w:rsid w:val="00803007"/>
    <w:rsid w:val="00804932"/>
    <w:rsid w:val="00804A03"/>
    <w:rsid w:val="008120EA"/>
    <w:rsid w:val="00813107"/>
    <w:rsid w:val="008159B3"/>
    <w:rsid w:val="00820379"/>
    <w:rsid w:val="008216A8"/>
    <w:rsid w:val="00821DBA"/>
    <w:rsid w:val="008225CF"/>
    <w:rsid w:val="0082410C"/>
    <w:rsid w:val="0082426B"/>
    <w:rsid w:val="00824450"/>
    <w:rsid w:val="0082509E"/>
    <w:rsid w:val="00825866"/>
    <w:rsid w:val="00825A72"/>
    <w:rsid w:val="00825C99"/>
    <w:rsid w:val="008328CB"/>
    <w:rsid w:val="00835EE4"/>
    <w:rsid w:val="008366A4"/>
    <w:rsid w:val="00842265"/>
    <w:rsid w:val="00845AEE"/>
    <w:rsid w:val="00846B44"/>
    <w:rsid w:val="00851FAB"/>
    <w:rsid w:val="008541A4"/>
    <w:rsid w:val="008551AC"/>
    <w:rsid w:val="00855D9B"/>
    <w:rsid w:val="008629B0"/>
    <w:rsid w:val="00862C3E"/>
    <w:rsid w:val="008635B3"/>
    <w:rsid w:val="00863C26"/>
    <w:rsid w:val="00863E67"/>
    <w:rsid w:val="00867662"/>
    <w:rsid w:val="0087040B"/>
    <w:rsid w:val="008710A1"/>
    <w:rsid w:val="00872E8C"/>
    <w:rsid w:val="00874554"/>
    <w:rsid w:val="00885171"/>
    <w:rsid w:val="00885CFE"/>
    <w:rsid w:val="00885D18"/>
    <w:rsid w:val="00887818"/>
    <w:rsid w:val="00892960"/>
    <w:rsid w:val="00896264"/>
    <w:rsid w:val="008A00C6"/>
    <w:rsid w:val="008A55C0"/>
    <w:rsid w:val="008B4A93"/>
    <w:rsid w:val="008B5AE2"/>
    <w:rsid w:val="008B7987"/>
    <w:rsid w:val="008C25D8"/>
    <w:rsid w:val="008C42E5"/>
    <w:rsid w:val="008C7DE7"/>
    <w:rsid w:val="008D1F62"/>
    <w:rsid w:val="008D1F71"/>
    <w:rsid w:val="008D2A80"/>
    <w:rsid w:val="008D4B19"/>
    <w:rsid w:val="008D50AD"/>
    <w:rsid w:val="008D512E"/>
    <w:rsid w:val="008D5F5B"/>
    <w:rsid w:val="008D6F3F"/>
    <w:rsid w:val="008D78E9"/>
    <w:rsid w:val="008D7FE7"/>
    <w:rsid w:val="008E2860"/>
    <w:rsid w:val="008E4BFB"/>
    <w:rsid w:val="008E6119"/>
    <w:rsid w:val="008F6664"/>
    <w:rsid w:val="00901F20"/>
    <w:rsid w:val="00905A8D"/>
    <w:rsid w:val="009061D0"/>
    <w:rsid w:val="009070A5"/>
    <w:rsid w:val="009070DD"/>
    <w:rsid w:val="0091024E"/>
    <w:rsid w:val="00911299"/>
    <w:rsid w:val="00914EA3"/>
    <w:rsid w:val="00915862"/>
    <w:rsid w:val="00917048"/>
    <w:rsid w:val="00923183"/>
    <w:rsid w:val="009300AC"/>
    <w:rsid w:val="00931B07"/>
    <w:rsid w:val="009321AE"/>
    <w:rsid w:val="0093485A"/>
    <w:rsid w:val="00943802"/>
    <w:rsid w:val="00944B94"/>
    <w:rsid w:val="00946082"/>
    <w:rsid w:val="00946094"/>
    <w:rsid w:val="00946A13"/>
    <w:rsid w:val="00952A11"/>
    <w:rsid w:val="00952EFA"/>
    <w:rsid w:val="00965D99"/>
    <w:rsid w:val="00966EE2"/>
    <w:rsid w:val="0097221D"/>
    <w:rsid w:val="00972883"/>
    <w:rsid w:val="00975084"/>
    <w:rsid w:val="0097538D"/>
    <w:rsid w:val="0097715D"/>
    <w:rsid w:val="00980429"/>
    <w:rsid w:val="00982353"/>
    <w:rsid w:val="009831B7"/>
    <w:rsid w:val="009846CA"/>
    <w:rsid w:val="00984E78"/>
    <w:rsid w:val="009855A7"/>
    <w:rsid w:val="00985711"/>
    <w:rsid w:val="00985BD0"/>
    <w:rsid w:val="009964DA"/>
    <w:rsid w:val="009A0B34"/>
    <w:rsid w:val="009A1B8E"/>
    <w:rsid w:val="009A4F02"/>
    <w:rsid w:val="009B343E"/>
    <w:rsid w:val="009B3FC3"/>
    <w:rsid w:val="009B68B7"/>
    <w:rsid w:val="009B6F54"/>
    <w:rsid w:val="009C1E61"/>
    <w:rsid w:val="009C5428"/>
    <w:rsid w:val="009C7962"/>
    <w:rsid w:val="009D1C2E"/>
    <w:rsid w:val="009D2AC8"/>
    <w:rsid w:val="009D645F"/>
    <w:rsid w:val="009E130B"/>
    <w:rsid w:val="009E3A36"/>
    <w:rsid w:val="009E4F2A"/>
    <w:rsid w:val="009E549A"/>
    <w:rsid w:val="009E64F9"/>
    <w:rsid w:val="009E7EFE"/>
    <w:rsid w:val="009F19F3"/>
    <w:rsid w:val="00A03712"/>
    <w:rsid w:val="00A05E66"/>
    <w:rsid w:val="00A104E4"/>
    <w:rsid w:val="00A108BF"/>
    <w:rsid w:val="00A11CF2"/>
    <w:rsid w:val="00A14FF0"/>
    <w:rsid w:val="00A16962"/>
    <w:rsid w:val="00A21B38"/>
    <w:rsid w:val="00A23559"/>
    <w:rsid w:val="00A23EBC"/>
    <w:rsid w:val="00A2476E"/>
    <w:rsid w:val="00A276FB"/>
    <w:rsid w:val="00A30FEE"/>
    <w:rsid w:val="00A35CE8"/>
    <w:rsid w:val="00A410EA"/>
    <w:rsid w:val="00A424FE"/>
    <w:rsid w:val="00A43789"/>
    <w:rsid w:val="00A50B5C"/>
    <w:rsid w:val="00A50C7E"/>
    <w:rsid w:val="00A542CA"/>
    <w:rsid w:val="00A619C1"/>
    <w:rsid w:val="00A61DA9"/>
    <w:rsid w:val="00A6606D"/>
    <w:rsid w:val="00A67D4A"/>
    <w:rsid w:val="00A76C71"/>
    <w:rsid w:val="00A7766A"/>
    <w:rsid w:val="00A80B88"/>
    <w:rsid w:val="00A84515"/>
    <w:rsid w:val="00A952AC"/>
    <w:rsid w:val="00A95835"/>
    <w:rsid w:val="00A95CA6"/>
    <w:rsid w:val="00AA2DEA"/>
    <w:rsid w:val="00AA41BC"/>
    <w:rsid w:val="00AA497F"/>
    <w:rsid w:val="00AA6321"/>
    <w:rsid w:val="00AA6B67"/>
    <w:rsid w:val="00AA7FE5"/>
    <w:rsid w:val="00AB097F"/>
    <w:rsid w:val="00AB20F2"/>
    <w:rsid w:val="00AB598B"/>
    <w:rsid w:val="00AB6F63"/>
    <w:rsid w:val="00AC3916"/>
    <w:rsid w:val="00AC3B35"/>
    <w:rsid w:val="00AC42AF"/>
    <w:rsid w:val="00AC670C"/>
    <w:rsid w:val="00AC677F"/>
    <w:rsid w:val="00AC760C"/>
    <w:rsid w:val="00AC78C6"/>
    <w:rsid w:val="00AD0503"/>
    <w:rsid w:val="00AD35A5"/>
    <w:rsid w:val="00AD5088"/>
    <w:rsid w:val="00AD51C8"/>
    <w:rsid w:val="00AD5A71"/>
    <w:rsid w:val="00AD7D55"/>
    <w:rsid w:val="00AE2124"/>
    <w:rsid w:val="00AE25E1"/>
    <w:rsid w:val="00AE2D40"/>
    <w:rsid w:val="00AE6256"/>
    <w:rsid w:val="00AF0BE3"/>
    <w:rsid w:val="00AF1FD3"/>
    <w:rsid w:val="00AF2650"/>
    <w:rsid w:val="00AF2902"/>
    <w:rsid w:val="00AF6004"/>
    <w:rsid w:val="00AF7718"/>
    <w:rsid w:val="00AF7DD9"/>
    <w:rsid w:val="00B02BCF"/>
    <w:rsid w:val="00B04378"/>
    <w:rsid w:val="00B05302"/>
    <w:rsid w:val="00B0604E"/>
    <w:rsid w:val="00B101C8"/>
    <w:rsid w:val="00B11024"/>
    <w:rsid w:val="00B11BE0"/>
    <w:rsid w:val="00B130FE"/>
    <w:rsid w:val="00B14935"/>
    <w:rsid w:val="00B214F3"/>
    <w:rsid w:val="00B26333"/>
    <w:rsid w:val="00B27AC0"/>
    <w:rsid w:val="00B3034F"/>
    <w:rsid w:val="00B34A9C"/>
    <w:rsid w:val="00B34ED1"/>
    <w:rsid w:val="00B363B2"/>
    <w:rsid w:val="00B37EA1"/>
    <w:rsid w:val="00B44702"/>
    <w:rsid w:val="00B46898"/>
    <w:rsid w:val="00B50981"/>
    <w:rsid w:val="00B52332"/>
    <w:rsid w:val="00B538CB"/>
    <w:rsid w:val="00B53BC8"/>
    <w:rsid w:val="00B54382"/>
    <w:rsid w:val="00B55E70"/>
    <w:rsid w:val="00B56215"/>
    <w:rsid w:val="00B57A27"/>
    <w:rsid w:val="00B62B01"/>
    <w:rsid w:val="00B62CA1"/>
    <w:rsid w:val="00B62D21"/>
    <w:rsid w:val="00B639B6"/>
    <w:rsid w:val="00B63D3B"/>
    <w:rsid w:val="00B64807"/>
    <w:rsid w:val="00B659C3"/>
    <w:rsid w:val="00B721FC"/>
    <w:rsid w:val="00B76750"/>
    <w:rsid w:val="00B779DC"/>
    <w:rsid w:val="00B81F03"/>
    <w:rsid w:val="00B823AA"/>
    <w:rsid w:val="00B830A6"/>
    <w:rsid w:val="00B8644A"/>
    <w:rsid w:val="00B866B9"/>
    <w:rsid w:val="00B8780B"/>
    <w:rsid w:val="00B92FBC"/>
    <w:rsid w:val="00B93199"/>
    <w:rsid w:val="00BA03EB"/>
    <w:rsid w:val="00BA2E32"/>
    <w:rsid w:val="00BA6147"/>
    <w:rsid w:val="00BA68E7"/>
    <w:rsid w:val="00BB0F95"/>
    <w:rsid w:val="00BB2A2A"/>
    <w:rsid w:val="00BB311C"/>
    <w:rsid w:val="00BB6EFF"/>
    <w:rsid w:val="00BC1D71"/>
    <w:rsid w:val="00BC44BE"/>
    <w:rsid w:val="00BD0056"/>
    <w:rsid w:val="00BD0BC8"/>
    <w:rsid w:val="00BD5D98"/>
    <w:rsid w:val="00BD627E"/>
    <w:rsid w:val="00BD7DB9"/>
    <w:rsid w:val="00BE21EA"/>
    <w:rsid w:val="00BE3018"/>
    <w:rsid w:val="00BE44AE"/>
    <w:rsid w:val="00BE4CF7"/>
    <w:rsid w:val="00BE7890"/>
    <w:rsid w:val="00BF38BC"/>
    <w:rsid w:val="00BF3B90"/>
    <w:rsid w:val="00BF52EA"/>
    <w:rsid w:val="00BF7AD3"/>
    <w:rsid w:val="00C03B91"/>
    <w:rsid w:val="00C05C2D"/>
    <w:rsid w:val="00C06FA3"/>
    <w:rsid w:val="00C07817"/>
    <w:rsid w:val="00C113CD"/>
    <w:rsid w:val="00C16CE6"/>
    <w:rsid w:val="00C1789E"/>
    <w:rsid w:val="00C21F39"/>
    <w:rsid w:val="00C22F59"/>
    <w:rsid w:val="00C24ED5"/>
    <w:rsid w:val="00C26592"/>
    <w:rsid w:val="00C36E5E"/>
    <w:rsid w:val="00C3791D"/>
    <w:rsid w:val="00C433E1"/>
    <w:rsid w:val="00C4416F"/>
    <w:rsid w:val="00C4512F"/>
    <w:rsid w:val="00C50FAA"/>
    <w:rsid w:val="00C527F3"/>
    <w:rsid w:val="00C54BD0"/>
    <w:rsid w:val="00C60E96"/>
    <w:rsid w:val="00C71430"/>
    <w:rsid w:val="00C7466F"/>
    <w:rsid w:val="00C760B3"/>
    <w:rsid w:val="00C8361B"/>
    <w:rsid w:val="00C84FE3"/>
    <w:rsid w:val="00C93158"/>
    <w:rsid w:val="00C956B8"/>
    <w:rsid w:val="00C961DF"/>
    <w:rsid w:val="00C96392"/>
    <w:rsid w:val="00C96B51"/>
    <w:rsid w:val="00C9732B"/>
    <w:rsid w:val="00C978C8"/>
    <w:rsid w:val="00CA0B5F"/>
    <w:rsid w:val="00CA0FEC"/>
    <w:rsid w:val="00CA4CEE"/>
    <w:rsid w:val="00CA6ED0"/>
    <w:rsid w:val="00CB4B68"/>
    <w:rsid w:val="00CB6453"/>
    <w:rsid w:val="00CC417E"/>
    <w:rsid w:val="00CC42CB"/>
    <w:rsid w:val="00CC590A"/>
    <w:rsid w:val="00CC5B7D"/>
    <w:rsid w:val="00CC62DE"/>
    <w:rsid w:val="00CC6A86"/>
    <w:rsid w:val="00CD17D9"/>
    <w:rsid w:val="00CD1A2E"/>
    <w:rsid w:val="00CD2393"/>
    <w:rsid w:val="00CD73A7"/>
    <w:rsid w:val="00CD7D27"/>
    <w:rsid w:val="00CE04AF"/>
    <w:rsid w:val="00CE2309"/>
    <w:rsid w:val="00CE2387"/>
    <w:rsid w:val="00CE2A87"/>
    <w:rsid w:val="00CE337F"/>
    <w:rsid w:val="00CE52EA"/>
    <w:rsid w:val="00CE76EF"/>
    <w:rsid w:val="00CF27F8"/>
    <w:rsid w:val="00CF2865"/>
    <w:rsid w:val="00CF3536"/>
    <w:rsid w:val="00CF5A3E"/>
    <w:rsid w:val="00D06A40"/>
    <w:rsid w:val="00D10A58"/>
    <w:rsid w:val="00D10F4B"/>
    <w:rsid w:val="00D118FC"/>
    <w:rsid w:val="00D13D7C"/>
    <w:rsid w:val="00D14BA9"/>
    <w:rsid w:val="00D15AE4"/>
    <w:rsid w:val="00D21A39"/>
    <w:rsid w:val="00D23267"/>
    <w:rsid w:val="00D23918"/>
    <w:rsid w:val="00D3216A"/>
    <w:rsid w:val="00D32577"/>
    <w:rsid w:val="00D32EAE"/>
    <w:rsid w:val="00D33237"/>
    <w:rsid w:val="00D344B5"/>
    <w:rsid w:val="00D36EBD"/>
    <w:rsid w:val="00D416D4"/>
    <w:rsid w:val="00D4206F"/>
    <w:rsid w:val="00D4362E"/>
    <w:rsid w:val="00D50E1F"/>
    <w:rsid w:val="00D57E94"/>
    <w:rsid w:val="00D62634"/>
    <w:rsid w:val="00D6381A"/>
    <w:rsid w:val="00D662AA"/>
    <w:rsid w:val="00D71DA6"/>
    <w:rsid w:val="00D73B9C"/>
    <w:rsid w:val="00D746FF"/>
    <w:rsid w:val="00D751CA"/>
    <w:rsid w:val="00D770AA"/>
    <w:rsid w:val="00D77836"/>
    <w:rsid w:val="00D84238"/>
    <w:rsid w:val="00D86425"/>
    <w:rsid w:val="00D87E2C"/>
    <w:rsid w:val="00D9157A"/>
    <w:rsid w:val="00D92A75"/>
    <w:rsid w:val="00D9438A"/>
    <w:rsid w:val="00DA0FA6"/>
    <w:rsid w:val="00DA2160"/>
    <w:rsid w:val="00DA5F70"/>
    <w:rsid w:val="00DA70FE"/>
    <w:rsid w:val="00DA7690"/>
    <w:rsid w:val="00DB0044"/>
    <w:rsid w:val="00DB057E"/>
    <w:rsid w:val="00DB20B9"/>
    <w:rsid w:val="00DB5F15"/>
    <w:rsid w:val="00DC2E39"/>
    <w:rsid w:val="00DC4E35"/>
    <w:rsid w:val="00DC577C"/>
    <w:rsid w:val="00DD01F8"/>
    <w:rsid w:val="00DD2C46"/>
    <w:rsid w:val="00DD4330"/>
    <w:rsid w:val="00DD75AF"/>
    <w:rsid w:val="00DE3464"/>
    <w:rsid w:val="00DE55B0"/>
    <w:rsid w:val="00DE5FF3"/>
    <w:rsid w:val="00DF0946"/>
    <w:rsid w:val="00DF50AB"/>
    <w:rsid w:val="00DF5133"/>
    <w:rsid w:val="00E00C9B"/>
    <w:rsid w:val="00E01866"/>
    <w:rsid w:val="00E0267C"/>
    <w:rsid w:val="00E02B9C"/>
    <w:rsid w:val="00E0341F"/>
    <w:rsid w:val="00E0353F"/>
    <w:rsid w:val="00E11441"/>
    <w:rsid w:val="00E122F2"/>
    <w:rsid w:val="00E2284D"/>
    <w:rsid w:val="00E232E0"/>
    <w:rsid w:val="00E259DC"/>
    <w:rsid w:val="00E269AE"/>
    <w:rsid w:val="00E26E22"/>
    <w:rsid w:val="00E27A69"/>
    <w:rsid w:val="00E42C71"/>
    <w:rsid w:val="00E52548"/>
    <w:rsid w:val="00E53A94"/>
    <w:rsid w:val="00E54C15"/>
    <w:rsid w:val="00E556AD"/>
    <w:rsid w:val="00E557D9"/>
    <w:rsid w:val="00E558B4"/>
    <w:rsid w:val="00E56865"/>
    <w:rsid w:val="00E57422"/>
    <w:rsid w:val="00E57F8B"/>
    <w:rsid w:val="00E6002A"/>
    <w:rsid w:val="00E6040D"/>
    <w:rsid w:val="00E614BB"/>
    <w:rsid w:val="00E61507"/>
    <w:rsid w:val="00E6176B"/>
    <w:rsid w:val="00E628C4"/>
    <w:rsid w:val="00E66684"/>
    <w:rsid w:val="00E66892"/>
    <w:rsid w:val="00E70710"/>
    <w:rsid w:val="00E71DBD"/>
    <w:rsid w:val="00E72454"/>
    <w:rsid w:val="00E73889"/>
    <w:rsid w:val="00E7566A"/>
    <w:rsid w:val="00E777EC"/>
    <w:rsid w:val="00E82EC4"/>
    <w:rsid w:val="00E86CFA"/>
    <w:rsid w:val="00E87A3B"/>
    <w:rsid w:val="00E919E7"/>
    <w:rsid w:val="00E937E9"/>
    <w:rsid w:val="00E93963"/>
    <w:rsid w:val="00E94DDD"/>
    <w:rsid w:val="00E96373"/>
    <w:rsid w:val="00E965FB"/>
    <w:rsid w:val="00E96CD9"/>
    <w:rsid w:val="00EA26A9"/>
    <w:rsid w:val="00EA464F"/>
    <w:rsid w:val="00EA6B12"/>
    <w:rsid w:val="00EC5175"/>
    <w:rsid w:val="00EC6A0D"/>
    <w:rsid w:val="00ED0282"/>
    <w:rsid w:val="00ED36DB"/>
    <w:rsid w:val="00ED67FF"/>
    <w:rsid w:val="00EE320B"/>
    <w:rsid w:val="00EF0EEE"/>
    <w:rsid w:val="00EF1D53"/>
    <w:rsid w:val="00EF266E"/>
    <w:rsid w:val="00EF5B2F"/>
    <w:rsid w:val="00F00676"/>
    <w:rsid w:val="00F01A82"/>
    <w:rsid w:val="00F028E4"/>
    <w:rsid w:val="00F04576"/>
    <w:rsid w:val="00F04D83"/>
    <w:rsid w:val="00F050EF"/>
    <w:rsid w:val="00F068F2"/>
    <w:rsid w:val="00F07E97"/>
    <w:rsid w:val="00F10DB0"/>
    <w:rsid w:val="00F11038"/>
    <w:rsid w:val="00F11F9D"/>
    <w:rsid w:val="00F1356C"/>
    <w:rsid w:val="00F1678A"/>
    <w:rsid w:val="00F17186"/>
    <w:rsid w:val="00F174B6"/>
    <w:rsid w:val="00F2123F"/>
    <w:rsid w:val="00F2135D"/>
    <w:rsid w:val="00F22226"/>
    <w:rsid w:val="00F22A66"/>
    <w:rsid w:val="00F263A9"/>
    <w:rsid w:val="00F30EA1"/>
    <w:rsid w:val="00F33C6C"/>
    <w:rsid w:val="00F33F73"/>
    <w:rsid w:val="00F3496D"/>
    <w:rsid w:val="00F43A24"/>
    <w:rsid w:val="00F4571D"/>
    <w:rsid w:val="00F45915"/>
    <w:rsid w:val="00F4691D"/>
    <w:rsid w:val="00F46B11"/>
    <w:rsid w:val="00F501A9"/>
    <w:rsid w:val="00F51F14"/>
    <w:rsid w:val="00F54B58"/>
    <w:rsid w:val="00F5594E"/>
    <w:rsid w:val="00F563A0"/>
    <w:rsid w:val="00F65541"/>
    <w:rsid w:val="00F66513"/>
    <w:rsid w:val="00F678BC"/>
    <w:rsid w:val="00F67BAF"/>
    <w:rsid w:val="00F726DB"/>
    <w:rsid w:val="00F76710"/>
    <w:rsid w:val="00F803FA"/>
    <w:rsid w:val="00F843EF"/>
    <w:rsid w:val="00F85682"/>
    <w:rsid w:val="00F905D4"/>
    <w:rsid w:val="00F93732"/>
    <w:rsid w:val="00F93A7C"/>
    <w:rsid w:val="00F9580F"/>
    <w:rsid w:val="00F9729E"/>
    <w:rsid w:val="00FA1549"/>
    <w:rsid w:val="00FA1632"/>
    <w:rsid w:val="00FA2732"/>
    <w:rsid w:val="00FA278C"/>
    <w:rsid w:val="00FA4297"/>
    <w:rsid w:val="00FA64ED"/>
    <w:rsid w:val="00FA6A7A"/>
    <w:rsid w:val="00FA7924"/>
    <w:rsid w:val="00FB12DE"/>
    <w:rsid w:val="00FC251E"/>
    <w:rsid w:val="00FC3478"/>
    <w:rsid w:val="00FC43FD"/>
    <w:rsid w:val="00FD126E"/>
    <w:rsid w:val="00FD2178"/>
    <w:rsid w:val="00FD35EB"/>
    <w:rsid w:val="00FD3CC3"/>
    <w:rsid w:val="00FD5A25"/>
    <w:rsid w:val="00FD64DC"/>
    <w:rsid w:val="00FD67DB"/>
    <w:rsid w:val="00FD69EA"/>
    <w:rsid w:val="00FE2F2F"/>
    <w:rsid w:val="00FE4BB2"/>
    <w:rsid w:val="00FF03C8"/>
    <w:rsid w:val="00FF0DAC"/>
    <w:rsid w:val="00FF3EFF"/>
    <w:rsid w:val="00FF4F85"/>
    <w:rsid w:val="00FF5660"/>
    <w:rsid w:val="010F1838"/>
    <w:rsid w:val="01857305"/>
    <w:rsid w:val="0654014C"/>
    <w:rsid w:val="0684B553"/>
    <w:rsid w:val="06EEFDC3"/>
    <w:rsid w:val="09FC45A4"/>
    <w:rsid w:val="16E32D0D"/>
    <w:rsid w:val="1E791EB0"/>
    <w:rsid w:val="22CA857C"/>
    <w:rsid w:val="2324D951"/>
    <w:rsid w:val="25CA6C09"/>
    <w:rsid w:val="265FDA25"/>
    <w:rsid w:val="2954B49E"/>
    <w:rsid w:val="2A983C1D"/>
    <w:rsid w:val="2AE75EBC"/>
    <w:rsid w:val="354BD699"/>
    <w:rsid w:val="367A31E1"/>
    <w:rsid w:val="38E0DCE4"/>
    <w:rsid w:val="3995ACFC"/>
    <w:rsid w:val="3C2CBD3F"/>
    <w:rsid w:val="3F5F204A"/>
    <w:rsid w:val="40BA543B"/>
    <w:rsid w:val="4148CCEB"/>
    <w:rsid w:val="414CCB7F"/>
    <w:rsid w:val="475CDBD7"/>
    <w:rsid w:val="479C5CA7"/>
    <w:rsid w:val="47A818F7"/>
    <w:rsid w:val="499BC0E0"/>
    <w:rsid w:val="4A544703"/>
    <w:rsid w:val="4AC18CA2"/>
    <w:rsid w:val="4C99ADF9"/>
    <w:rsid w:val="4D475BBB"/>
    <w:rsid w:val="4FFD7180"/>
    <w:rsid w:val="518D58E6"/>
    <w:rsid w:val="57853EF3"/>
    <w:rsid w:val="57B2B10C"/>
    <w:rsid w:val="5891B33C"/>
    <w:rsid w:val="59634016"/>
    <w:rsid w:val="5A053F87"/>
    <w:rsid w:val="5A39D2B3"/>
    <w:rsid w:val="5E6EA2AC"/>
    <w:rsid w:val="60177107"/>
    <w:rsid w:val="60E2DEB9"/>
    <w:rsid w:val="615B77A6"/>
    <w:rsid w:val="697EB86D"/>
    <w:rsid w:val="7180A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F0C21"/>
  <w15:chartTrackingRefBased/>
  <w15:docId w15:val="{8C741785-6125-4109-89A6-4F8A300A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577"/>
    <w:pPr>
      <w:spacing w:before="120" w:after="120" w:line="240" w:lineRule="auto"/>
    </w:pPr>
    <w:rPr>
      <w:rFonts w:ascii="Verdana" w:hAnsi="Verdana"/>
      <w:sz w:val="24"/>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36E5E"/>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F1D53"/>
    <w:pPr>
      <w:keepNext/>
      <w:keepLines/>
      <w:outlineLvl w:val="2"/>
    </w:pPr>
    <w:rPr>
      <w:rFonts w:eastAsiaTheme="majorEastAsia" w:cstheme="majorBidi"/>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C36E5E"/>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rsid w:val="00EF1D53"/>
    <w:rPr>
      <w:rFonts w:ascii="Verdana" w:eastAsiaTheme="majorEastAsia" w:hAnsi="Verdana" w:cstheme="majorBidi"/>
      <w:bCs/>
      <w:sz w:val="24"/>
      <w:szCs w:val="24"/>
    </w:rPr>
  </w:style>
  <w:style w:type="table" w:styleId="TableGrid">
    <w:name w:val="Table Grid"/>
    <w:basedOn w:val="TableNormal"/>
    <w:uiPriority w:val="39"/>
    <w:rsid w:val="00B54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382"/>
    <w:pPr>
      <w:ind w:left="720"/>
      <w:contextualSpacing/>
    </w:pPr>
  </w:style>
  <w:style w:type="character" w:styleId="Hyperlink">
    <w:name w:val="Hyperlink"/>
    <w:basedOn w:val="DefaultParagraphFont"/>
    <w:uiPriority w:val="99"/>
    <w:unhideWhenUsed/>
    <w:rsid w:val="00B54382"/>
    <w:rPr>
      <w:color w:val="0563C1" w:themeColor="hyperlink"/>
      <w:u w:val="single"/>
    </w:rPr>
  </w:style>
  <w:style w:type="character" w:styleId="UnresolvedMention">
    <w:name w:val="Unresolved Mention"/>
    <w:basedOn w:val="DefaultParagraphFont"/>
    <w:uiPriority w:val="99"/>
    <w:semiHidden/>
    <w:unhideWhenUsed/>
    <w:rsid w:val="00B54382"/>
    <w:rPr>
      <w:color w:val="605E5C"/>
      <w:shd w:val="clear" w:color="auto" w:fill="E1DFDD"/>
    </w:rPr>
  </w:style>
  <w:style w:type="paragraph" w:styleId="Revision">
    <w:name w:val="Revision"/>
    <w:hidden/>
    <w:uiPriority w:val="99"/>
    <w:semiHidden/>
    <w:rsid w:val="00B54382"/>
    <w:pPr>
      <w:spacing w:after="0" w:line="240" w:lineRule="auto"/>
    </w:pPr>
    <w:rPr>
      <w:rFonts w:ascii="Verdana" w:hAnsi="Verdana"/>
      <w:sz w:val="24"/>
    </w:rPr>
  </w:style>
  <w:style w:type="paragraph" w:styleId="NormalWeb">
    <w:name w:val="Normal (Web)"/>
    <w:basedOn w:val="Normal"/>
    <w:uiPriority w:val="99"/>
    <w:unhideWhenUsed/>
    <w:rsid w:val="000E7427"/>
    <w:pPr>
      <w:spacing w:before="100" w:beforeAutospacing="1" w:after="100" w:afterAutospacing="1"/>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82426B"/>
    <w:rPr>
      <w:sz w:val="16"/>
      <w:szCs w:val="16"/>
    </w:rPr>
  </w:style>
  <w:style w:type="paragraph" w:styleId="CommentText">
    <w:name w:val="annotation text"/>
    <w:basedOn w:val="Normal"/>
    <w:link w:val="CommentTextChar"/>
    <w:uiPriority w:val="99"/>
    <w:semiHidden/>
    <w:unhideWhenUsed/>
    <w:rsid w:val="0082426B"/>
    <w:rPr>
      <w:sz w:val="20"/>
      <w:szCs w:val="20"/>
    </w:rPr>
  </w:style>
  <w:style w:type="character" w:customStyle="1" w:styleId="CommentTextChar">
    <w:name w:val="Comment Text Char"/>
    <w:basedOn w:val="DefaultParagraphFont"/>
    <w:link w:val="CommentText"/>
    <w:uiPriority w:val="99"/>
    <w:semiHidden/>
    <w:rsid w:val="0082426B"/>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82426B"/>
    <w:rPr>
      <w:b/>
      <w:bCs/>
    </w:rPr>
  </w:style>
  <w:style w:type="character" w:customStyle="1" w:styleId="CommentSubjectChar">
    <w:name w:val="Comment Subject Char"/>
    <w:basedOn w:val="CommentTextChar"/>
    <w:link w:val="CommentSubject"/>
    <w:uiPriority w:val="99"/>
    <w:semiHidden/>
    <w:rsid w:val="0082426B"/>
    <w:rPr>
      <w:rFonts w:ascii="Verdana" w:hAnsi="Verdana"/>
      <w:b/>
      <w:bCs/>
      <w:sz w:val="20"/>
      <w:szCs w:val="20"/>
    </w:rPr>
  </w:style>
  <w:style w:type="paragraph" w:styleId="Header">
    <w:name w:val="header"/>
    <w:basedOn w:val="Normal"/>
    <w:link w:val="HeaderChar"/>
    <w:uiPriority w:val="99"/>
    <w:semiHidden/>
    <w:unhideWhenUsed/>
    <w:rsid w:val="0027583A"/>
    <w:pPr>
      <w:tabs>
        <w:tab w:val="center" w:pos="4680"/>
        <w:tab w:val="right" w:pos="9360"/>
      </w:tabs>
      <w:spacing w:before="0" w:after="0"/>
    </w:pPr>
  </w:style>
  <w:style w:type="character" w:customStyle="1" w:styleId="HeaderChar">
    <w:name w:val="Header Char"/>
    <w:basedOn w:val="DefaultParagraphFont"/>
    <w:link w:val="Header"/>
    <w:uiPriority w:val="99"/>
    <w:semiHidden/>
    <w:rsid w:val="0027583A"/>
    <w:rPr>
      <w:rFonts w:ascii="Verdana" w:hAnsi="Verdana"/>
      <w:sz w:val="24"/>
    </w:rPr>
  </w:style>
  <w:style w:type="paragraph" w:styleId="Footer">
    <w:name w:val="footer"/>
    <w:basedOn w:val="Normal"/>
    <w:link w:val="FooterChar"/>
    <w:uiPriority w:val="99"/>
    <w:semiHidden/>
    <w:unhideWhenUsed/>
    <w:rsid w:val="0027583A"/>
    <w:pPr>
      <w:tabs>
        <w:tab w:val="center" w:pos="4680"/>
        <w:tab w:val="right" w:pos="9360"/>
      </w:tabs>
      <w:spacing w:before="0" w:after="0"/>
    </w:pPr>
  </w:style>
  <w:style w:type="character" w:customStyle="1" w:styleId="FooterChar">
    <w:name w:val="Footer Char"/>
    <w:basedOn w:val="DefaultParagraphFont"/>
    <w:link w:val="Footer"/>
    <w:uiPriority w:val="99"/>
    <w:semiHidden/>
    <w:rsid w:val="0027583A"/>
    <w:rPr>
      <w:rFonts w:ascii="Verdana" w:hAnsi="Verdana"/>
      <w:sz w:val="24"/>
    </w:rPr>
  </w:style>
  <w:style w:type="character" w:customStyle="1" w:styleId="content-id">
    <w:name w:val="content-id"/>
    <w:basedOn w:val="DefaultParagraphFont"/>
    <w:rsid w:val="00B823AA"/>
  </w:style>
  <w:style w:type="paragraph" w:customStyle="1" w:styleId="style-scope">
    <w:name w:val="style-scope"/>
    <w:basedOn w:val="Normal"/>
    <w:rsid w:val="00B823AA"/>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44495B"/>
    <w:pPr>
      <w:tabs>
        <w:tab w:val="right" w:leader="dot" w:pos="9350"/>
      </w:tabs>
      <w:spacing w:after="100"/>
      <w:ind w:left="-90"/>
    </w:pPr>
  </w:style>
  <w:style w:type="character" w:styleId="FollowedHyperlink">
    <w:name w:val="FollowedHyperlink"/>
    <w:basedOn w:val="DefaultParagraphFont"/>
    <w:uiPriority w:val="99"/>
    <w:semiHidden/>
    <w:unhideWhenUsed/>
    <w:rsid w:val="0091024E"/>
    <w:rPr>
      <w:color w:val="954F72" w:themeColor="followedHyperlink"/>
      <w:u w:val="single"/>
    </w:rPr>
  </w:style>
  <w:style w:type="paragraph" w:styleId="TOC3">
    <w:name w:val="toc 3"/>
    <w:basedOn w:val="Normal"/>
    <w:next w:val="Normal"/>
    <w:autoRedefine/>
    <w:uiPriority w:val="39"/>
    <w:unhideWhenUsed/>
    <w:rsid w:val="00532A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3522">
      <w:bodyDiv w:val="1"/>
      <w:marLeft w:val="0"/>
      <w:marRight w:val="0"/>
      <w:marTop w:val="0"/>
      <w:marBottom w:val="0"/>
      <w:divBdr>
        <w:top w:val="none" w:sz="0" w:space="0" w:color="auto"/>
        <w:left w:val="none" w:sz="0" w:space="0" w:color="auto"/>
        <w:bottom w:val="none" w:sz="0" w:space="0" w:color="auto"/>
        <w:right w:val="none" w:sz="0" w:space="0" w:color="auto"/>
      </w:divBdr>
    </w:div>
    <w:div w:id="16784414">
      <w:bodyDiv w:val="1"/>
      <w:marLeft w:val="0"/>
      <w:marRight w:val="0"/>
      <w:marTop w:val="0"/>
      <w:marBottom w:val="0"/>
      <w:divBdr>
        <w:top w:val="none" w:sz="0" w:space="0" w:color="auto"/>
        <w:left w:val="none" w:sz="0" w:space="0" w:color="auto"/>
        <w:bottom w:val="none" w:sz="0" w:space="0" w:color="auto"/>
        <w:right w:val="none" w:sz="0" w:space="0" w:color="auto"/>
      </w:divBdr>
    </w:div>
    <w:div w:id="33848509">
      <w:bodyDiv w:val="1"/>
      <w:marLeft w:val="0"/>
      <w:marRight w:val="0"/>
      <w:marTop w:val="0"/>
      <w:marBottom w:val="0"/>
      <w:divBdr>
        <w:top w:val="none" w:sz="0" w:space="0" w:color="auto"/>
        <w:left w:val="none" w:sz="0" w:space="0" w:color="auto"/>
        <w:bottom w:val="none" w:sz="0" w:space="0" w:color="auto"/>
        <w:right w:val="none" w:sz="0" w:space="0" w:color="auto"/>
      </w:divBdr>
    </w:div>
    <w:div w:id="37703811">
      <w:bodyDiv w:val="1"/>
      <w:marLeft w:val="0"/>
      <w:marRight w:val="0"/>
      <w:marTop w:val="0"/>
      <w:marBottom w:val="0"/>
      <w:divBdr>
        <w:top w:val="none" w:sz="0" w:space="0" w:color="auto"/>
        <w:left w:val="none" w:sz="0" w:space="0" w:color="auto"/>
        <w:bottom w:val="none" w:sz="0" w:space="0" w:color="auto"/>
        <w:right w:val="none" w:sz="0" w:space="0" w:color="auto"/>
      </w:divBdr>
    </w:div>
    <w:div w:id="133791206">
      <w:bodyDiv w:val="1"/>
      <w:marLeft w:val="0"/>
      <w:marRight w:val="0"/>
      <w:marTop w:val="0"/>
      <w:marBottom w:val="0"/>
      <w:divBdr>
        <w:top w:val="none" w:sz="0" w:space="0" w:color="auto"/>
        <w:left w:val="none" w:sz="0" w:space="0" w:color="auto"/>
        <w:bottom w:val="none" w:sz="0" w:space="0" w:color="auto"/>
        <w:right w:val="none" w:sz="0" w:space="0" w:color="auto"/>
      </w:divBdr>
    </w:div>
    <w:div w:id="152264953">
      <w:bodyDiv w:val="1"/>
      <w:marLeft w:val="0"/>
      <w:marRight w:val="0"/>
      <w:marTop w:val="0"/>
      <w:marBottom w:val="0"/>
      <w:divBdr>
        <w:top w:val="none" w:sz="0" w:space="0" w:color="auto"/>
        <w:left w:val="none" w:sz="0" w:space="0" w:color="auto"/>
        <w:bottom w:val="none" w:sz="0" w:space="0" w:color="auto"/>
        <w:right w:val="none" w:sz="0" w:space="0" w:color="auto"/>
      </w:divBdr>
    </w:div>
    <w:div w:id="173374808">
      <w:bodyDiv w:val="1"/>
      <w:marLeft w:val="0"/>
      <w:marRight w:val="0"/>
      <w:marTop w:val="0"/>
      <w:marBottom w:val="0"/>
      <w:divBdr>
        <w:top w:val="none" w:sz="0" w:space="0" w:color="auto"/>
        <w:left w:val="none" w:sz="0" w:space="0" w:color="auto"/>
        <w:bottom w:val="none" w:sz="0" w:space="0" w:color="auto"/>
        <w:right w:val="none" w:sz="0" w:space="0" w:color="auto"/>
      </w:divBdr>
    </w:div>
    <w:div w:id="184486177">
      <w:bodyDiv w:val="1"/>
      <w:marLeft w:val="0"/>
      <w:marRight w:val="0"/>
      <w:marTop w:val="0"/>
      <w:marBottom w:val="0"/>
      <w:divBdr>
        <w:top w:val="none" w:sz="0" w:space="0" w:color="auto"/>
        <w:left w:val="none" w:sz="0" w:space="0" w:color="auto"/>
        <w:bottom w:val="none" w:sz="0" w:space="0" w:color="auto"/>
        <w:right w:val="none" w:sz="0" w:space="0" w:color="auto"/>
      </w:divBdr>
      <w:divsChild>
        <w:div w:id="1867986094">
          <w:marLeft w:val="0"/>
          <w:marRight w:val="0"/>
          <w:marTop w:val="0"/>
          <w:marBottom w:val="0"/>
          <w:divBdr>
            <w:top w:val="none" w:sz="0" w:space="0" w:color="auto"/>
            <w:left w:val="none" w:sz="0" w:space="0" w:color="auto"/>
            <w:bottom w:val="none" w:sz="0" w:space="0" w:color="auto"/>
            <w:right w:val="none" w:sz="0" w:space="0" w:color="auto"/>
          </w:divBdr>
          <w:divsChild>
            <w:div w:id="2113277512">
              <w:marLeft w:val="0"/>
              <w:marRight w:val="0"/>
              <w:marTop w:val="0"/>
              <w:marBottom w:val="0"/>
              <w:divBdr>
                <w:top w:val="none" w:sz="0" w:space="0" w:color="auto"/>
                <w:left w:val="none" w:sz="0" w:space="0" w:color="auto"/>
                <w:bottom w:val="none" w:sz="0" w:space="0" w:color="auto"/>
                <w:right w:val="none" w:sz="0" w:space="0" w:color="auto"/>
              </w:divBdr>
              <w:divsChild>
                <w:div w:id="109579012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96309015">
          <w:marLeft w:val="0"/>
          <w:marRight w:val="0"/>
          <w:marTop w:val="0"/>
          <w:marBottom w:val="0"/>
          <w:divBdr>
            <w:top w:val="none" w:sz="0" w:space="0" w:color="auto"/>
            <w:left w:val="none" w:sz="0" w:space="0" w:color="auto"/>
            <w:bottom w:val="none" w:sz="0" w:space="0" w:color="auto"/>
            <w:right w:val="none" w:sz="0" w:space="0" w:color="auto"/>
          </w:divBdr>
          <w:divsChild>
            <w:div w:id="209416210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37904787">
      <w:bodyDiv w:val="1"/>
      <w:marLeft w:val="0"/>
      <w:marRight w:val="0"/>
      <w:marTop w:val="0"/>
      <w:marBottom w:val="0"/>
      <w:divBdr>
        <w:top w:val="none" w:sz="0" w:space="0" w:color="auto"/>
        <w:left w:val="none" w:sz="0" w:space="0" w:color="auto"/>
        <w:bottom w:val="none" w:sz="0" w:space="0" w:color="auto"/>
        <w:right w:val="none" w:sz="0" w:space="0" w:color="auto"/>
      </w:divBdr>
    </w:div>
    <w:div w:id="273831523">
      <w:bodyDiv w:val="1"/>
      <w:marLeft w:val="0"/>
      <w:marRight w:val="0"/>
      <w:marTop w:val="0"/>
      <w:marBottom w:val="0"/>
      <w:divBdr>
        <w:top w:val="none" w:sz="0" w:space="0" w:color="auto"/>
        <w:left w:val="none" w:sz="0" w:space="0" w:color="auto"/>
        <w:bottom w:val="none" w:sz="0" w:space="0" w:color="auto"/>
        <w:right w:val="none" w:sz="0" w:space="0" w:color="auto"/>
      </w:divBdr>
    </w:div>
    <w:div w:id="341930089">
      <w:bodyDiv w:val="1"/>
      <w:marLeft w:val="0"/>
      <w:marRight w:val="0"/>
      <w:marTop w:val="0"/>
      <w:marBottom w:val="0"/>
      <w:divBdr>
        <w:top w:val="none" w:sz="0" w:space="0" w:color="auto"/>
        <w:left w:val="none" w:sz="0" w:space="0" w:color="auto"/>
        <w:bottom w:val="none" w:sz="0" w:space="0" w:color="auto"/>
        <w:right w:val="none" w:sz="0" w:space="0" w:color="auto"/>
      </w:divBdr>
    </w:div>
    <w:div w:id="394472753">
      <w:bodyDiv w:val="1"/>
      <w:marLeft w:val="0"/>
      <w:marRight w:val="0"/>
      <w:marTop w:val="0"/>
      <w:marBottom w:val="0"/>
      <w:divBdr>
        <w:top w:val="none" w:sz="0" w:space="0" w:color="auto"/>
        <w:left w:val="none" w:sz="0" w:space="0" w:color="auto"/>
        <w:bottom w:val="none" w:sz="0" w:space="0" w:color="auto"/>
        <w:right w:val="none" w:sz="0" w:space="0" w:color="auto"/>
      </w:divBdr>
    </w:div>
    <w:div w:id="452944592">
      <w:bodyDiv w:val="1"/>
      <w:marLeft w:val="0"/>
      <w:marRight w:val="0"/>
      <w:marTop w:val="0"/>
      <w:marBottom w:val="0"/>
      <w:divBdr>
        <w:top w:val="none" w:sz="0" w:space="0" w:color="auto"/>
        <w:left w:val="none" w:sz="0" w:space="0" w:color="auto"/>
        <w:bottom w:val="none" w:sz="0" w:space="0" w:color="auto"/>
        <w:right w:val="none" w:sz="0" w:space="0" w:color="auto"/>
      </w:divBdr>
    </w:div>
    <w:div w:id="511381359">
      <w:bodyDiv w:val="1"/>
      <w:marLeft w:val="0"/>
      <w:marRight w:val="0"/>
      <w:marTop w:val="0"/>
      <w:marBottom w:val="0"/>
      <w:divBdr>
        <w:top w:val="none" w:sz="0" w:space="0" w:color="auto"/>
        <w:left w:val="none" w:sz="0" w:space="0" w:color="auto"/>
        <w:bottom w:val="none" w:sz="0" w:space="0" w:color="auto"/>
        <w:right w:val="none" w:sz="0" w:space="0" w:color="auto"/>
      </w:divBdr>
    </w:div>
    <w:div w:id="532040632">
      <w:bodyDiv w:val="1"/>
      <w:marLeft w:val="0"/>
      <w:marRight w:val="0"/>
      <w:marTop w:val="0"/>
      <w:marBottom w:val="0"/>
      <w:divBdr>
        <w:top w:val="none" w:sz="0" w:space="0" w:color="auto"/>
        <w:left w:val="none" w:sz="0" w:space="0" w:color="auto"/>
        <w:bottom w:val="none" w:sz="0" w:space="0" w:color="auto"/>
        <w:right w:val="none" w:sz="0" w:space="0" w:color="auto"/>
      </w:divBdr>
      <w:divsChild>
        <w:div w:id="157044149">
          <w:marLeft w:val="0"/>
          <w:marRight w:val="0"/>
          <w:marTop w:val="0"/>
          <w:marBottom w:val="0"/>
          <w:divBdr>
            <w:top w:val="none" w:sz="0" w:space="0" w:color="auto"/>
            <w:left w:val="none" w:sz="0" w:space="0" w:color="auto"/>
            <w:bottom w:val="none" w:sz="0" w:space="0" w:color="auto"/>
            <w:right w:val="none" w:sz="0" w:space="0" w:color="auto"/>
          </w:divBdr>
          <w:divsChild>
            <w:div w:id="69428695">
              <w:marLeft w:val="0"/>
              <w:marRight w:val="0"/>
              <w:marTop w:val="0"/>
              <w:marBottom w:val="0"/>
              <w:divBdr>
                <w:top w:val="none" w:sz="0" w:space="0" w:color="auto"/>
                <w:left w:val="none" w:sz="0" w:space="0" w:color="auto"/>
                <w:bottom w:val="none" w:sz="0" w:space="0" w:color="auto"/>
                <w:right w:val="none" w:sz="0" w:space="0" w:color="auto"/>
              </w:divBdr>
              <w:divsChild>
                <w:div w:id="125509016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581984720">
          <w:marLeft w:val="0"/>
          <w:marRight w:val="0"/>
          <w:marTop w:val="0"/>
          <w:marBottom w:val="0"/>
          <w:divBdr>
            <w:top w:val="none" w:sz="0" w:space="0" w:color="auto"/>
            <w:left w:val="none" w:sz="0" w:space="0" w:color="auto"/>
            <w:bottom w:val="none" w:sz="0" w:space="0" w:color="auto"/>
            <w:right w:val="none" w:sz="0" w:space="0" w:color="auto"/>
          </w:divBdr>
          <w:divsChild>
            <w:div w:id="84135844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547032813">
      <w:bodyDiv w:val="1"/>
      <w:marLeft w:val="0"/>
      <w:marRight w:val="0"/>
      <w:marTop w:val="0"/>
      <w:marBottom w:val="0"/>
      <w:divBdr>
        <w:top w:val="none" w:sz="0" w:space="0" w:color="auto"/>
        <w:left w:val="none" w:sz="0" w:space="0" w:color="auto"/>
        <w:bottom w:val="none" w:sz="0" w:space="0" w:color="auto"/>
        <w:right w:val="none" w:sz="0" w:space="0" w:color="auto"/>
      </w:divBdr>
      <w:divsChild>
        <w:div w:id="1459912407">
          <w:marLeft w:val="0"/>
          <w:marRight w:val="0"/>
          <w:marTop w:val="0"/>
          <w:marBottom w:val="0"/>
          <w:divBdr>
            <w:top w:val="none" w:sz="0" w:space="0" w:color="auto"/>
            <w:left w:val="none" w:sz="0" w:space="0" w:color="auto"/>
            <w:bottom w:val="none" w:sz="0" w:space="0" w:color="auto"/>
            <w:right w:val="none" w:sz="0" w:space="0" w:color="auto"/>
          </w:divBdr>
          <w:divsChild>
            <w:div w:id="1104301687">
              <w:marLeft w:val="232"/>
              <w:marRight w:val="0"/>
              <w:marTop w:val="0"/>
              <w:marBottom w:val="0"/>
              <w:divBdr>
                <w:top w:val="none" w:sz="0" w:space="0" w:color="auto"/>
                <w:left w:val="none" w:sz="0" w:space="0" w:color="auto"/>
                <w:bottom w:val="none" w:sz="0" w:space="0" w:color="auto"/>
                <w:right w:val="none" w:sz="0" w:space="0" w:color="auto"/>
              </w:divBdr>
            </w:div>
          </w:divsChild>
        </w:div>
        <w:div w:id="1520193610">
          <w:marLeft w:val="0"/>
          <w:marRight w:val="0"/>
          <w:marTop w:val="0"/>
          <w:marBottom w:val="0"/>
          <w:divBdr>
            <w:top w:val="none" w:sz="0" w:space="0" w:color="auto"/>
            <w:left w:val="none" w:sz="0" w:space="0" w:color="auto"/>
            <w:bottom w:val="none" w:sz="0" w:space="0" w:color="auto"/>
            <w:right w:val="none" w:sz="0" w:space="0" w:color="auto"/>
          </w:divBdr>
          <w:divsChild>
            <w:div w:id="1736078793">
              <w:marLeft w:val="0"/>
              <w:marRight w:val="0"/>
              <w:marTop w:val="0"/>
              <w:marBottom w:val="0"/>
              <w:divBdr>
                <w:top w:val="none" w:sz="0" w:space="0" w:color="auto"/>
                <w:left w:val="none" w:sz="0" w:space="0" w:color="auto"/>
                <w:bottom w:val="none" w:sz="0" w:space="0" w:color="auto"/>
                <w:right w:val="none" w:sz="0" w:space="0" w:color="auto"/>
              </w:divBdr>
              <w:divsChild>
                <w:div w:id="1166214867">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91539">
      <w:bodyDiv w:val="1"/>
      <w:marLeft w:val="0"/>
      <w:marRight w:val="0"/>
      <w:marTop w:val="0"/>
      <w:marBottom w:val="0"/>
      <w:divBdr>
        <w:top w:val="none" w:sz="0" w:space="0" w:color="auto"/>
        <w:left w:val="none" w:sz="0" w:space="0" w:color="auto"/>
        <w:bottom w:val="none" w:sz="0" w:space="0" w:color="auto"/>
        <w:right w:val="none" w:sz="0" w:space="0" w:color="auto"/>
      </w:divBdr>
    </w:div>
    <w:div w:id="721056339">
      <w:bodyDiv w:val="1"/>
      <w:marLeft w:val="0"/>
      <w:marRight w:val="0"/>
      <w:marTop w:val="0"/>
      <w:marBottom w:val="0"/>
      <w:divBdr>
        <w:top w:val="none" w:sz="0" w:space="0" w:color="auto"/>
        <w:left w:val="none" w:sz="0" w:space="0" w:color="auto"/>
        <w:bottom w:val="none" w:sz="0" w:space="0" w:color="auto"/>
        <w:right w:val="none" w:sz="0" w:space="0" w:color="auto"/>
      </w:divBdr>
      <w:divsChild>
        <w:div w:id="222760549">
          <w:marLeft w:val="0"/>
          <w:marRight w:val="0"/>
          <w:marTop w:val="0"/>
          <w:marBottom w:val="0"/>
          <w:divBdr>
            <w:top w:val="none" w:sz="0" w:space="0" w:color="auto"/>
            <w:left w:val="none" w:sz="0" w:space="0" w:color="auto"/>
            <w:bottom w:val="none" w:sz="0" w:space="0" w:color="auto"/>
            <w:right w:val="none" w:sz="0" w:space="0" w:color="auto"/>
          </w:divBdr>
          <w:divsChild>
            <w:div w:id="95560380">
              <w:marLeft w:val="0"/>
              <w:marRight w:val="0"/>
              <w:marTop w:val="0"/>
              <w:marBottom w:val="0"/>
              <w:divBdr>
                <w:top w:val="none" w:sz="0" w:space="0" w:color="auto"/>
                <w:left w:val="none" w:sz="0" w:space="0" w:color="auto"/>
                <w:bottom w:val="none" w:sz="0" w:space="0" w:color="auto"/>
                <w:right w:val="none" w:sz="0" w:space="0" w:color="auto"/>
              </w:divBdr>
              <w:divsChild>
                <w:div w:id="1334642852">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754669485">
          <w:marLeft w:val="0"/>
          <w:marRight w:val="0"/>
          <w:marTop w:val="0"/>
          <w:marBottom w:val="0"/>
          <w:divBdr>
            <w:top w:val="none" w:sz="0" w:space="0" w:color="auto"/>
            <w:left w:val="none" w:sz="0" w:space="0" w:color="auto"/>
            <w:bottom w:val="none" w:sz="0" w:space="0" w:color="auto"/>
            <w:right w:val="none" w:sz="0" w:space="0" w:color="auto"/>
          </w:divBdr>
          <w:divsChild>
            <w:div w:id="1171485612">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743532161">
      <w:bodyDiv w:val="1"/>
      <w:marLeft w:val="0"/>
      <w:marRight w:val="0"/>
      <w:marTop w:val="0"/>
      <w:marBottom w:val="0"/>
      <w:divBdr>
        <w:top w:val="none" w:sz="0" w:space="0" w:color="auto"/>
        <w:left w:val="none" w:sz="0" w:space="0" w:color="auto"/>
        <w:bottom w:val="none" w:sz="0" w:space="0" w:color="auto"/>
        <w:right w:val="none" w:sz="0" w:space="0" w:color="auto"/>
      </w:divBdr>
      <w:divsChild>
        <w:div w:id="103575935">
          <w:marLeft w:val="0"/>
          <w:marRight w:val="0"/>
          <w:marTop w:val="0"/>
          <w:marBottom w:val="0"/>
          <w:divBdr>
            <w:top w:val="none" w:sz="0" w:space="0" w:color="auto"/>
            <w:left w:val="none" w:sz="0" w:space="0" w:color="auto"/>
            <w:bottom w:val="none" w:sz="0" w:space="0" w:color="auto"/>
            <w:right w:val="none" w:sz="0" w:space="0" w:color="auto"/>
          </w:divBdr>
          <w:divsChild>
            <w:div w:id="1172454664">
              <w:marLeft w:val="0"/>
              <w:marRight w:val="0"/>
              <w:marTop w:val="0"/>
              <w:marBottom w:val="0"/>
              <w:divBdr>
                <w:top w:val="none" w:sz="0" w:space="0" w:color="auto"/>
                <w:left w:val="none" w:sz="0" w:space="0" w:color="auto"/>
                <w:bottom w:val="none" w:sz="0" w:space="0" w:color="auto"/>
                <w:right w:val="none" w:sz="0" w:space="0" w:color="auto"/>
              </w:divBdr>
              <w:divsChild>
                <w:div w:id="135168049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814684333">
          <w:marLeft w:val="0"/>
          <w:marRight w:val="0"/>
          <w:marTop w:val="0"/>
          <w:marBottom w:val="0"/>
          <w:divBdr>
            <w:top w:val="none" w:sz="0" w:space="0" w:color="auto"/>
            <w:left w:val="none" w:sz="0" w:space="0" w:color="auto"/>
            <w:bottom w:val="none" w:sz="0" w:space="0" w:color="auto"/>
            <w:right w:val="none" w:sz="0" w:space="0" w:color="auto"/>
          </w:divBdr>
          <w:divsChild>
            <w:div w:id="136860345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61339086">
      <w:bodyDiv w:val="1"/>
      <w:marLeft w:val="0"/>
      <w:marRight w:val="0"/>
      <w:marTop w:val="0"/>
      <w:marBottom w:val="0"/>
      <w:divBdr>
        <w:top w:val="none" w:sz="0" w:space="0" w:color="auto"/>
        <w:left w:val="none" w:sz="0" w:space="0" w:color="auto"/>
        <w:bottom w:val="none" w:sz="0" w:space="0" w:color="auto"/>
        <w:right w:val="none" w:sz="0" w:space="0" w:color="auto"/>
      </w:divBdr>
    </w:div>
    <w:div w:id="858392772">
      <w:bodyDiv w:val="1"/>
      <w:marLeft w:val="0"/>
      <w:marRight w:val="0"/>
      <w:marTop w:val="0"/>
      <w:marBottom w:val="0"/>
      <w:divBdr>
        <w:top w:val="none" w:sz="0" w:space="0" w:color="auto"/>
        <w:left w:val="none" w:sz="0" w:space="0" w:color="auto"/>
        <w:bottom w:val="none" w:sz="0" w:space="0" w:color="auto"/>
        <w:right w:val="none" w:sz="0" w:space="0" w:color="auto"/>
      </w:divBdr>
    </w:div>
    <w:div w:id="906258990">
      <w:bodyDiv w:val="1"/>
      <w:marLeft w:val="0"/>
      <w:marRight w:val="0"/>
      <w:marTop w:val="0"/>
      <w:marBottom w:val="0"/>
      <w:divBdr>
        <w:top w:val="none" w:sz="0" w:space="0" w:color="auto"/>
        <w:left w:val="none" w:sz="0" w:space="0" w:color="auto"/>
        <w:bottom w:val="none" w:sz="0" w:space="0" w:color="auto"/>
        <w:right w:val="none" w:sz="0" w:space="0" w:color="auto"/>
      </w:divBdr>
    </w:div>
    <w:div w:id="922956165">
      <w:bodyDiv w:val="1"/>
      <w:marLeft w:val="0"/>
      <w:marRight w:val="0"/>
      <w:marTop w:val="0"/>
      <w:marBottom w:val="0"/>
      <w:divBdr>
        <w:top w:val="none" w:sz="0" w:space="0" w:color="auto"/>
        <w:left w:val="none" w:sz="0" w:space="0" w:color="auto"/>
        <w:bottom w:val="none" w:sz="0" w:space="0" w:color="auto"/>
        <w:right w:val="none" w:sz="0" w:space="0" w:color="auto"/>
      </w:divBdr>
    </w:div>
    <w:div w:id="925649603">
      <w:bodyDiv w:val="1"/>
      <w:marLeft w:val="0"/>
      <w:marRight w:val="0"/>
      <w:marTop w:val="0"/>
      <w:marBottom w:val="0"/>
      <w:divBdr>
        <w:top w:val="none" w:sz="0" w:space="0" w:color="auto"/>
        <w:left w:val="none" w:sz="0" w:space="0" w:color="auto"/>
        <w:bottom w:val="none" w:sz="0" w:space="0" w:color="auto"/>
        <w:right w:val="none" w:sz="0" w:space="0" w:color="auto"/>
      </w:divBdr>
    </w:div>
    <w:div w:id="926575925">
      <w:bodyDiv w:val="1"/>
      <w:marLeft w:val="0"/>
      <w:marRight w:val="0"/>
      <w:marTop w:val="0"/>
      <w:marBottom w:val="0"/>
      <w:divBdr>
        <w:top w:val="none" w:sz="0" w:space="0" w:color="auto"/>
        <w:left w:val="none" w:sz="0" w:space="0" w:color="auto"/>
        <w:bottom w:val="none" w:sz="0" w:space="0" w:color="auto"/>
        <w:right w:val="none" w:sz="0" w:space="0" w:color="auto"/>
      </w:divBdr>
      <w:divsChild>
        <w:div w:id="341782189">
          <w:marLeft w:val="0"/>
          <w:marRight w:val="0"/>
          <w:marTop w:val="0"/>
          <w:marBottom w:val="0"/>
          <w:divBdr>
            <w:top w:val="none" w:sz="0" w:space="0" w:color="auto"/>
            <w:left w:val="none" w:sz="0" w:space="0" w:color="auto"/>
            <w:bottom w:val="none" w:sz="0" w:space="0" w:color="auto"/>
            <w:right w:val="none" w:sz="0" w:space="0" w:color="auto"/>
          </w:divBdr>
          <w:divsChild>
            <w:div w:id="1095592181">
              <w:marLeft w:val="232"/>
              <w:marRight w:val="0"/>
              <w:marTop w:val="0"/>
              <w:marBottom w:val="0"/>
              <w:divBdr>
                <w:top w:val="none" w:sz="0" w:space="0" w:color="auto"/>
                <w:left w:val="none" w:sz="0" w:space="0" w:color="auto"/>
                <w:bottom w:val="none" w:sz="0" w:space="0" w:color="auto"/>
                <w:right w:val="none" w:sz="0" w:space="0" w:color="auto"/>
              </w:divBdr>
            </w:div>
          </w:divsChild>
        </w:div>
        <w:div w:id="1586259280">
          <w:marLeft w:val="0"/>
          <w:marRight w:val="0"/>
          <w:marTop w:val="0"/>
          <w:marBottom w:val="0"/>
          <w:divBdr>
            <w:top w:val="none" w:sz="0" w:space="0" w:color="auto"/>
            <w:left w:val="none" w:sz="0" w:space="0" w:color="auto"/>
            <w:bottom w:val="none" w:sz="0" w:space="0" w:color="auto"/>
            <w:right w:val="none" w:sz="0" w:space="0" w:color="auto"/>
          </w:divBdr>
          <w:divsChild>
            <w:div w:id="1594704616">
              <w:marLeft w:val="0"/>
              <w:marRight w:val="0"/>
              <w:marTop w:val="0"/>
              <w:marBottom w:val="0"/>
              <w:divBdr>
                <w:top w:val="none" w:sz="0" w:space="0" w:color="auto"/>
                <w:left w:val="none" w:sz="0" w:space="0" w:color="auto"/>
                <w:bottom w:val="none" w:sz="0" w:space="0" w:color="auto"/>
                <w:right w:val="none" w:sz="0" w:space="0" w:color="auto"/>
              </w:divBdr>
              <w:divsChild>
                <w:div w:id="2003510754">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1816">
      <w:bodyDiv w:val="1"/>
      <w:marLeft w:val="0"/>
      <w:marRight w:val="0"/>
      <w:marTop w:val="0"/>
      <w:marBottom w:val="0"/>
      <w:divBdr>
        <w:top w:val="none" w:sz="0" w:space="0" w:color="auto"/>
        <w:left w:val="none" w:sz="0" w:space="0" w:color="auto"/>
        <w:bottom w:val="none" w:sz="0" w:space="0" w:color="auto"/>
        <w:right w:val="none" w:sz="0" w:space="0" w:color="auto"/>
      </w:divBdr>
    </w:div>
    <w:div w:id="1005404347">
      <w:bodyDiv w:val="1"/>
      <w:marLeft w:val="0"/>
      <w:marRight w:val="0"/>
      <w:marTop w:val="0"/>
      <w:marBottom w:val="0"/>
      <w:divBdr>
        <w:top w:val="none" w:sz="0" w:space="0" w:color="auto"/>
        <w:left w:val="none" w:sz="0" w:space="0" w:color="auto"/>
        <w:bottom w:val="none" w:sz="0" w:space="0" w:color="auto"/>
        <w:right w:val="none" w:sz="0" w:space="0" w:color="auto"/>
      </w:divBdr>
    </w:div>
    <w:div w:id="1047804982">
      <w:bodyDiv w:val="1"/>
      <w:marLeft w:val="0"/>
      <w:marRight w:val="0"/>
      <w:marTop w:val="0"/>
      <w:marBottom w:val="0"/>
      <w:divBdr>
        <w:top w:val="none" w:sz="0" w:space="0" w:color="auto"/>
        <w:left w:val="none" w:sz="0" w:space="0" w:color="auto"/>
        <w:bottom w:val="none" w:sz="0" w:space="0" w:color="auto"/>
        <w:right w:val="none" w:sz="0" w:space="0" w:color="auto"/>
      </w:divBdr>
    </w:div>
    <w:div w:id="1052998859">
      <w:bodyDiv w:val="1"/>
      <w:marLeft w:val="0"/>
      <w:marRight w:val="0"/>
      <w:marTop w:val="0"/>
      <w:marBottom w:val="0"/>
      <w:divBdr>
        <w:top w:val="none" w:sz="0" w:space="0" w:color="auto"/>
        <w:left w:val="none" w:sz="0" w:space="0" w:color="auto"/>
        <w:bottom w:val="none" w:sz="0" w:space="0" w:color="auto"/>
        <w:right w:val="none" w:sz="0" w:space="0" w:color="auto"/>
      </w:divBdr>
      <w:divsChild>
        <w:div w:id="46807446">
          <w:marLeft w:val="0"/>
          <w:marRight w:val="0"/>
          <w:marTop w:val="0"/>
          <w:marBottom w:val="0"/>
          <w:divBdr>
            <w:top w:val="none" w:sz="0" w:space="0" w:color="auto"/>
            <w:left w:val="none" w:sz="0" w:space="0" w:color="auto"/>
            <w:bottom w:val="none" w:sz="0" w:space="0" w:color="auto"/>
            <w:right w:val="none" w:sz="0" w:space="0" w:color="auto"/>
          </w:divBdr>
          <w:divsChild>
            <w:div w:id="357781159">
              <w:marLeft w:val="0"/>
              <w:marRight w:val="0"/>
              <w:marTop w:val="0"/>
              <w:marBottom w:val="0"/>
              <w:divBdr>
                <w:top w:val="none" w:sz="0" w:space="0" w:color="auto"/>
                <w:left w:val="none" w:sz="0" w:space="0" w:color="auto"/>
                <w:bottom w:val="none" w:sz="0" w:space="0" w:color="auto"/>
                <w:right w:val="none" w:sz="0" w:space="0" w:color="auto"/>
              </w:divBdr>
              <w:divsChild>
                <w:div w:id="216938731">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041787373">
          <w:marLeft w:val="0"/>
          <w:marRight w:val="0"/>
          <w:marTop w:val="0"/>
          <w:marBottom w:val="0"/>
          <w:divBdr>
            <w:top w:val="none" w:sz="0" w:space="0" w:color="auto"/>
            <w:left w:val="none" w:sz="0" w:space="0" w:color="auto"/>
            <w:bottom w:val="none" w:sz="0" w:space="0" w:color="auto"/>
            <w:right w:val="none" w:sz="0" w:space="0" w:color="auto"/>
          </w:divBdr>
          <w:divsChild>
            <w:div w:id="1003171314">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061711621">
      <w:bodyDiv w:val="1"/>
      <w:marLeft w:val="0"/>
      <w:marRight w:val="0"/>
      <w:marTop w:val="0"/>
      <w:marBottom w:val="0"/>
      <w:divBdr>
        <w:top w:val="none" w:sz="0" w:space="0" w:color="auto"/>
        <w:left w:val="none" w:sz="0" w:space="0" w:color="auto"/>
        <w:bottom w:val="none" w:sz="0" w:space="0" w:color="auto"/>
        <w:right w:val="none" w:sz="0" w:space="0" w:color="auto"/>
      </w:divBdr>
    </w:div>
    <w:div w:id="1102648988">
      <w:bodyDiv w:val="1"/>
      <w:marLeft w:val="0"/>
      <w:marRight w:val="0"/>
      <w:marTop w:val="0"/>
      <w:marBottom w:val="0"/>
      <w:divBdr>
        <w:top w:val="none" w:sz="0" w:space="0" w:color="auto"/>
        <w:left w:val="none" w:sz="0" w:space="0" w:color="auto"/>
        <w:bottom w:val="none" w:sz="0" w:space="0" w:color="auto"/>
        <w:right w:val="none" w:sz="0" w:space="0" w:color="auto"/>
      </w:divBdr>
    </w:div>
    <w:div w:id="1173840330">
      <w:bodyDiv w:val="1"/>
      <w:marLeft w:val="0"/>
      <w:marRight w:val="0"/>
      <w:marTop w:val="0"/>
      <w:marBottom w:val="0"/>
      <w:divBdr>
        <w:top w:val="none" w:sz="0" w:space="0" w:color="auto"/>
        <w:left w:val="none" w:sz="0" w:space="0" w:color="auto"/>
        <w:bottom w:val="none" w:sz="0" w:space="0" w:color="auto"/>
        <w:right w:val="none" w:sz="0" w:space="0" w:color="auto"/>
      </w:divBdr>
    </w:div>
    <w:div w:id="1191995010">
      <w:bodyDiv w:val="1"/>
      <w:marLeft w:val="0"/>
      <w:marRight w:val="0"/>
      <w:marTop w:val="0"/>
      <w:marBottom w:val="0"/>
      <w:divBdr>
        <w:top w:val="none" w:sz="0" w:space="0" w:color="auto"/>
        <w:left w:val="none" w:sz="0" w:space="0" w:color="auto"/>
        <w:bottom w:val="none" w:sz="0" w:space="0" w:color="auto"/>
        <w:right w:val="none" w:sz="0" w:space="0" w:color="auto"/>
      </w:divBdr>
    </w:div>
    <w:div w:id="1324317713">
      <w:bodyDiv w:val="1"/>
      <w:marLeft w:val="0"/>
      <w:marRight w:val="0"/>
      <w:marTop w:val="0"/>
      <w:marBottom w:val="0"/>
      <w:divBdr>
        <w:top w:val="none" w:sz="0" w:space="0" w:color="auto"/>
        <w:left w:val="none" w:sz="0" w:space="0" w:color="auto"/>
        <w:bottom w:val="none" w:sz="0" w:space="0" w:color="auto"/>
        <w:right w:val="none" w:sz="0" w:space="0" w:color="auto"/>
      </w:divBdr>
    </w:div>
    <w:div w:id="1373460677">
      <w:bodyDiv w:val="1"/>
      <w:marLeft w:val="0"/>
      <w:marRight w:val="0"/>
      <w:marTop w:val="0"/>
      <w:marBottom w:val="0"/>
      <w:divBdr>
        <w:top w:val="none" w:sz="0" w:space="0" w:color="auto"/>
        <w:left w:val="none" w:sz="0" w:space="0" w:color="auto"/>
        <w:bottom w:val="none" w:sz="0" w:space="0" w:color="auto"/>
        <w:right w:val="none" w:sz="0" w:space="0" w:color="auto"/>
      </w:divBdr>
      <w:divsChild>
        <w:div w:id="379019800">
          <w:marLeft w:val="0"/>
          <w:marRight w:val="0"/>
          <w:marTop w:val="0"/>
          <w:marBottom w:val="0"/>
          <w:divBdr>
            <w:top w:val="none" w:sz="0" w:space="0" w:color="auto"/>
            <w:left w:val="none" w:sz="0" w:space="0" w:color="auto"/>
            <w:bottom w:val="none" w:sz="0" w:space="0" w:color="auto"/>
            <w:right w:val="none" w:sz="0" w:space="0" w:color="auto"/>
          </w:divBdr>
          <w:divsChild>
            <w:div w:id="918826118">
              <w:marLeft w:val="0"/>
              <w:marRight w:val="0"/>
              <w:marTop w:val="0"/>
              <w:marBottom w:val="0"/>
              <w:divBdr>
                <w:top w:val="none" w:sz="0" w:space="0" w:color="auto"/>
                <w:left w:val="none" w:sz="0" w:space="0" w:color="auto"/>
                <w:bottom w:val="none" w:sz="0" w:space="0" w:color="auto"/>
                <w:right w:val="none" w:sz="0" w:space="0" w:color="auto"/>
              </w:divBdr>
              <w:divsChild>
                <w:div w:id="1831167528">
                  <w:marLeft w:val="0"/>
                  <w:marRight w:val="0"/>
                  <w:marTop w:val="0"/>
                  <w:marBottom w:val="0"/>
                  <w:divBdr>
                    <w:top w:val="none" w:sz="0" w:space="0" w:color="auto"/>
                    <w:left w:val="none" w:sz="0" w:space="0" w:color="auto"/>
                    <w:bottom w:val="none" w:sz="0" w:space="0" w:color="auto"/>
                    <w:right w:val="none" w:sz="0" w:space="0" w:color="auto"/>
                  </w:divBdr>
                  <w:divsChild>
                    <w:div w:id="10573611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63189387">
              <w:marLeft w:val="0"/>
              <w:marRight w:val="0"/>
              <w:marTop w:val="0"/>
              <w:marBottom w:val="0"/>
              <w:divBdr>
                <w:top w:val="none" w:sz="0" w:space="0" w:color="auto"/>
                <w:left w:val="none" w:sz="0" w:space="0" w:color="auto"/>
                <w:bottom w:val="none" w:sz="0" w:space="0" w:color="auto"/>
                <w:right w:val="none" w:sz="0" w:space="0" w:color="auto"/>
              </w:divBdr>
              <w:divsChild>
                <w:div w:id="57739916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0484">
      <w:bodyDiv w:val="1"/>
      <w:marLeft w:val="0"/>
      <w:marRight w:val="0"/>
      <w:marTop w:val="0"/>
      <w:marBottom w:val="0"/>
      <w:divBdr>
        <w:top w:val="none" w:sz="0" w:space="0" w:color="auto"/>
        <w:left w:val="none" w:sz="0" w:space="0" w:color="auto"/>
        <w:bottom w:val="none" w:sz="0" w:space="0" w:color="auto"/>
        <w:right w:val="none" w:sz="0" w:space="0" w:color="auto"/>
      </w:divBdr>
    </w:div>
    <w:div w:id="1565337423">
      <w:bodyDiv w:val="1"/>
      <w:marLeft w:val="0"/>
      <w:marRight w:val="0"/>
      <w:marTop w:val="0"/>
      <w:marBottom w:val="0"/>
      <w:divBdr>
        <w:top w:val="none" w:sz="0" w:space="0" w:color="auto"/>
        <w:left w:val="none" w:sz="0" w:space="0" w:color="auto"/>
        <w:bottom w:val="none" w:sz="0" w:space="0" w:color="auto"/>
        <w:right w:val="none" w:sz="0" w:space="0" w:color="auto"/>
      </w:divBdr>
    </w:div>
    <w:div w:id="1606226291">
      <w:bodyDiv w:val="1"/>
      <w:marLeft w:val="0"/>
      <w:marRight w:val="0"/>
      <w:marTop w:val="0"/>
      <w:marBottom w:val="0"/>
      <w:divBdr>
        <w:top w:val="none" w:sz="0" w:space="0" w:color="auto"/>
        <w:left w:val="none" w:sz="0" w:space="0" w:color="auto"/>
        <w:bottom w:val="none" w:sz="0" w:space="0" w:color="auto"/>
        <w:right w:val="none" w:sz="0" w:space="0" w:color="auto"/>
      </w:divBdr>
      <w:divsChild>
        <w:div w:id="1070469380">
          <w:marLeft w:val="0"/>
          <w:marRight w:val="0"/>
          <w:marTop w:val="0"/>
          <w:marBottom w:val="0"/>
          <w:divBdr>
            <w:top w:val="none" w:sz="0" w:space="0" w:color="auto"/>
            <w:left w:val="none" w:sz="0" w:space="0" w:color="auto"/>
            <w:bottom w:val="none" w:sz="0" w:space="0" w:color="auto"/>
            <w:right w:val="none" w:sz="0" w:space="0" w:color="auto"/>
          </w:divBdr>
          <w:divsChild>
            <w:div w:id="754207272">
              <w:marLeft w:val="0"/>
              <w:marRight w:val="0"/>
              <w:marTop w:val="0"/>
              <w:marBottom w:val="0"/>
              <w:divBdr>
                <w:top w:val="none" w:sz="0" w:space="0" w:color="auto"/>
                <w:left w:val="none" w:sz="0" w:space="0" w:color="auto"/>
                <w:bottom w:val="none" w:sz="0" w:space="0" w:color="auto"/>
                <w:right w:val="none" w:sz="0" w:space="0" w:color="auto"/>
              </w:divBdr>
              <w:divsChild>
                <w:div w:id="1105227818">
                  <w:marLeft w:val="0"/>
                  <w:marRight w:val="0"/>
                  <w:marTop w:val="0"/>
                  <w:marBottom w:val="0"/>
                  <w:divBdr>
                    <w:top w:val="none" w:sz="0" w:space="0" w:color="auto"/>
                    <w:left w:val="none" w:sz="0" w:space="0" w:color="auto"/>
                    <w:bottom w:val="none" w:sz="0" w:space="0" w:color="auto"/>
                    <w:right w:val="none" w:sz="0" w:space="0" w:color="auto"/>
                  </w:divBdr>
                  <w:divsChild>
                    <w:div w:id="89354491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06072697">
              <w:marLeft w:val="0"/>
              <w:marRight w:val="0"/>
              <w:marTop w:val="0"/>
              <w:marBottom w:val="0"/>
              <w:divBdr>
                <w:top w:val="none" w:sz="0" w:space="0" w:color="auto"/>
                <w:left w:val="none" w:sz="0" w:space="0" w:color="auto"/>
                <w:bottom w:val="none" w:sz="0" w:space="0" w:color="auto"/>
                <w:right w:val="none" w:sz="0" w:space="0" w:color="auto"/>
              </w:divBdr>
              <w:divsChild>
                <w:div w:id="213313200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775">
      <w:bodyDiv w:val="1"/>
      <w:marLeft w:val="0"/>
      <w:marRight w:val="0"/>
      <w:marTop w:val="0"/>
      <w:marBottom w:val="0"/>
      <w:divBdr>
        <w:top w:val="none" w:sz="0" w:space="0" w:color="auto"/>
        <w:left w:val="none" w:sz="0" w:space="0" w:color="auto"/>
        <w:bottom w:val="none" w:sz="0" w:space="0" w:color="auto"/>
        <w:right w:val="none" w:sz="0" w:space="0" w:color="auto"/>
      </w:divBdr>
    </w:div>
    <w:div w:id="1711807810">
      <w:bodyDiv w:val="1"/>
      <w:marLeft w:val="0"/>
      <w:marRight w:val="0"/>
      <w:marTop w:val="0"/>
      <w:marBottom w:val="0"/>
      <w:divBdr>
        <w:top w:val="none" w:sz="0" w:space="0" w:color="auto"/>
        <w:left w:val="none" w:sz="0" w:space="0" w:color="auto"/>
        <w:bottom w:val="none" w:sz="0" w:space="0" w:color="auto"/>
        <w:right w:val="none" w:sz="0" w:space="0" w:color="auto"/>
      </w:divBdr>
    </w:div>
    <w:div w:id="1735201821">
      <w:bodyDiv w:val="1"/>
      <w:marLeft w:val="0"/>
      <w:marRight w:val="0"/>
      <w:marTop w:val="0"/>
      <w:marBottom w:val="0"/>
      <w:divBdr>
        <w:top w:val="none" w:sz="0" w:space="0" w:color="auto"/>
        <w:left w:val="none" w:sz="0" w:space="0" w:color="auto"/>
        <w:bottom w:val="none" w:sz="0" w:space="0" w:color="auto"/>
        <w:right w:val="none" w:sz="0" w:space="0" w:color="auto"/>
      </w:divBdr>
    </w:div>
    <w:div w:id="1736972933">
      <w:bodyDiv w:val="1"/>
      <w:marLeft w:val="0"/>
      <w:marRight w:val="0"/>
      <w:marTop w:val="0"/>
      <w:marBottom w:val="0"/>
      <w:divBdr>
        <w:top w:val="none" w:sz="0" w:space="0" w:color="auto"/>
        <w:left w:val="none" w:sz="0" w:space="0" w:color="auto"/>
        <w:bottom w:val="none" w:sz="0" w:space="0" w:color="auto"/>
        <w:right w:val="none" w:sz="0" w:space="0" w:color="auto"/>
      </w:divBdr>
      <w:divsChild>
        <w:div w:id="318189331">
          <w:marLeft w:val="0"/>
          <w:marRight w:val="0"/>
          <w:marTop w:val="0"/>
          <w:marBottom w:val="0"/>
          <w:divBdr>
            <w:top w:val="none" w:sz="0" w:space="0" w:color="auto"/>
            <w:left w:val="none" w:sz="0" w:space="0" w:color="auto"/>
            <w:bottom w:val="none" w:sz="0" w:space="0" w:color="auto"/>
            <w:right w:val="none" w:sz="0" w:space="0" w:color="auto"/>
          </w:divBdr>
          <w:divsChild>
            <w:div w:id="628364603">
              <w:marLeft w:val="0"/>
              <w:marRight w:val="0"/>
              <w:marTop w:val="0"/>
              <w:marBottom w:val="0"/>
              <w:divBdr>
                <w:top w:val="none" w:sz="0" w:space="0" w:color="auto"/>
                <w:left w:val="none" w:sz="0" w:space="0" w:color="auto"/>
                <w:bottom w:val="none" w:sz="0" w:space="0" w:color="auto"/>
                <w:right w:val="none" w:sz="0" w:space="0" w:color="auto"/>
              </w:divBdr>
              <w:divsChild>
                <w:div w:id="1525629472">
                  <w:marLeft w:val="0"/>
                  <w:marRight w:val="0"/>
                  <w:marTop w:val="0"/>
                  <w:marBottom w:val="0"/>
                  <w:divBdr>
                    <w:top w:val="none" w:sz="0" w:space="0" w:color="auto"/>
                    <w:left w:val="none" w:sz="0" w:space="0" w:color="auto"/>
                    <w:bottom w:val="none" w:sz="0" w:space="0" w:color="auto"/>
                    <w:right w:val="none" w:sz="0" w:space="0" w:color="auto"/>
                  </w:divBdr>
                </w:div>
                <w:div w:id="15605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661">
          <w:marLeft w:val="0"/>
          <w:marRight w:val="0"/>
          <w:marTop w:val="0"/>
          <w:marBottom w:val="0"/>
          <w:divBdr>
            <w:top w:val="none" w:sz="0" w:space="0" w:color="auto"/>
            <w:left w:val="none" w:sz="0" w:space="0" w:color="auto"/>
            <w:bottom w:val="none" w:sz="0" w:space="0" w:color="auto"/>
            <w:right w:val="none" w:sz="0" w:space="0" w:color="auto"/>
          </w:divBdr>
          <w:divsChild>
            <w:div w:id="531849392">
              <w:marLeft w:val="0"/>
              <w:marRight w:val="0"/>
              <w:marTop w:val="0"/>
              <w:marBottom w:val="0"/>
              <w:divBdr>
                <w:top w:val="none" w:sz="0" w:space="0" w:color="auto"/>
                <w:left w:val="none" w:sz="0" w:space="0" w:color="auto"/>
                <w:bottom w:val="none" w:sz="0" w:space="0" w:color="auto"/>
                <w:right w:val="none" w:sz="0" w:space="0" w:color="auto"/>
              </w:divBdr>
              <w:divsChild>
                <w:div w:id="415173777">
                  <w:marLeft w:val="232"/>
                  <w:marRight w:val="0"/>
                  <w:marTop w:val="0"/>
                  <w:marBottom w:val="0"/>
                  <w:divBdr>
                    <w:top w:val="none" w:sz="0" w:space="0" w:color="auto"/>
                    <w:left w:val="none" w:sz="0" w:space="0" w:color="auto"/>
                    <w:bottom w:val="none" w:sz="0" w:space="0" w:color="auto"/>
                    <w:right w:val="none" w:sz="0" w:space="0" w:color="auto"/>
                  </w:divBdr>
                </w:div>
              </w:divsChild>
            </w:div>
            <w:div w:id="1271208989">
              <w:marLeft w:val="0"/>
              <w:marRight w:val="0"/>
              <w:marTop w:val="0"/>
              <w:marBottom w:val="0"/>
              <w:divBdr>
                <w:top w:val="none" w:sz="0" w:space="0" w:color="auto"/>
                <w:left w:val="none" w:sz="0" w:space="0" w:color="auto"/>
                <w:bottom w:val="none" w:sz="0" w:space="0" w:color="auto"/>
                <w:right w:val="none" w:sz="0" w:space="0" w:color="auto"/>
              </w:divBdr>
              <w:divsChild>
                <w:div w:id="344133945">
                  <w:marLeft w:val="0"/>
                  <w:marRight w:val="0"/>
                  <w:marTop w:val="0"/>
                  <w:marBottom w:val="0"/>
                  <w:divBdr>
                    <w:top w:val="none" w:sz="0" w:space="0" w:color="auto"/>
                    <w:left w:val="none" w:sz="0" w:space="0" w:color="auto"/>
                    <w:bottom w:val="none" w:sz="0" w:space="0" w:color="auto"/>
                    <w:right w:val="none" w:sz="0" w:space="0" w:color="auto"/>
                  </w:divBdr>
                  <w:divsChild>
                    <w:div w:id="1036351867">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5783">
      <w:bodyDiv w:val="1"/>
      <w:marLeft w:val="0"/>
      <w:marRight w:val="0"/>
      <w:marTop w:val="0"/>
      <w:marBottom w:val="0"/>
      <w:divBdr>
        <w:top w:val="none" w:sz="0" w:space="0" w:color="auto"/>
        <w:left w:val="none" w:sz="0" w:space="0" w:color="auto"/>
        <w:bottom w:val="none" w:sz="0" w:space="0" w:color="auto"/>
        <w:right w:val="none" w:sz="0" w:space="0" w:color="auto"/>
      </w:divBdr>
    </w:div>
    <w:div w:id="1796409633">
      <w:bodyDiv w:val="1"/>
      <w:marLeft w:val="0"/>
      <w:marRight w:val="0"/>
      <w:marTop w:val="0"/>
      <w:marBottom w:val="0"/>
      <w:divBdr>
        <w:top w:val="none" w:sz="0" w:space="0" w:color="auto"/>
        <w:left w:val="none" w:sz="0" w:space="0" w:color="auto"/>
        <w:bottom w:val="none" w:sz="0" w:space="0" w:color="auto"/>
        <w:right w:val="none" w:sz="0" w:space="0" w:color="auto"/>
      </w:divBdr>
    </w:div>
    <w:div w:id="1818254518">
      <w:bodyDiv w:val="1"/>
      <w:marLeft w:val="0"/>
      <w:marRight w:val="0"/>
      <w:marTop w:val="0"/>
      <w:marBottom w:val="0"/>
      <w:divBdr>
        <w:top w:val="none" w:sz="0" w:space="0" w:color="auto"/>
        <w:left w:val="none" w:sz="0" w:space="0" w:color="auto"/>
        <w:bottom w:val="none" w:sz="0" w:space="0" w:color="auto"/>
        <w:right w:val="none" w:sz="0" w:space="0" w:color="auto"/>
      </w:divBdr>
    </w:div>
    <w:div w:id="1838568420">
      <w:bodyDiv w:val="1"/>
      <w:marLeft w:val="0"/>
      <w:marRight w:val="0"/>
      <w:marTop w:val="0"/>
      <w:marBottom w:val="0"/>
      <w:divBdr>
        <w:top w:val="none" w:sz="0" w:space="0" w:color="auto"/>
        <w:left w:val="none" w:sz="0" w:space="0" w:color="auto"/>
        <w:bottom w:val="none" w:sz="0" w:space="0" w:color="auto"/>
        <w:right w:val="none" w:sz="0" w:space="0" w:color="auto"/>
      </w:divBdr>
    </w:div>
    <w:div w:id="1867253701">
      <w:bodyDiv w:val="1"/>
      <w:marLeft w:val="0"/>
      <w:marRight w:val="0"/>
      <w:marTop w:val="0"/>
      <w:marBottom w:val="0"/>
      <w:divBdr>
        <w:top w:val="none" w:sz="0" w:space="0" w:color="auto"/>
        <w:left w:val="none" w:sz="0" w:space="0" w:color="auto"/>
        <w:bottom w:val="none" w:sz="0" w:space="0" w:color="auto"/>
        <w:right w:val="none" w:sz="0" w:space="0" w:color="auto"/>
      </w:divBdr>
    </w:div>
    <w:div w:id="1884711148">
      <w:bodyDiv w:val="1"/>
      <w:marLeft w:val="0"/>
      <w:marRight w:val="0"/>
      <w:marTop w:val="0"/>
      <w:marBottom w:val="0"/>
      <w:divBdr>
        <w:top w:val="none" w:sz="0" w:space="0" w:color="auto"/>
        <w:left w:val="none" w:sz="0" w:space="0" w:color="auto"/>
        <w:bottom w:val="none" w:sz="0" w:space="0" w:color="auto"/>
        <w:right w:val="none" w:sz="0" w:space="0" w:color="auto"/>
      </w:divBdr>
    </w:div>
    <w:div w:id="2084177037">
      <w:bodyDiv w:val="1"/>
      <w:marLeft w:val="0"/>
      <w:marRight w:val="0"/>
      <w:marTop w:val="0"/>
      <w:marBottom w:val="0"/>
      <w:divBdr>
        <w:top w:val="none" w:sz="0" w:space="0" w:color="auto"/>
        <w:left w:val="none" w:sz="0" w:space="0" w:color="auto"/>
        <w:bottom w:val="none" w:sz="0" w:space="0" w:color="auto"/>
        <w:right w:val="none" w:sz="0" w:space="0" w:color="auto"/>
      </w:divBdr>
    </w:div>
    <w:div w:id="21416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5.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www.caremark.com/portal/asset/Value_Formulary_MCR.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image" Target="media/image4.png"/><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nxfile/default/c954b131-7884-494c-b4bb-dfc12fdc846f/ncf:generated_pdf/Universal%20Care%20-%20Consultative%20Call%20Flow%20(CCF)%20Process%20031125.docx.html?changeToken=65152-0&amp;inline=true" TargetMode="Externa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image" Target="media/image6.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thesource.cvshealth.com/nuxeo/thesourc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7295-8B9D-4A98-91BC-8231AD9C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4135</Words>
  <Characters>23571</Characters>
  <Application>Microsoft Office Word</Application>
  <DocSecurity>0</DocSecurity>
  <Lines>196</Lines>
  <Paragraphs>55</Paragraphs>
  <ScaleCrop>false</ScaleCrop>
  <Company/>
  <LinksUpToDate>false</LinksUpToDate>
  <CharactersWithSpaces>27651</CharactersWithSpaces>
  <SharedDoc>false</SharedDoc>
  <HLinks>
    <vt:vector size="276" baseType="variant">
      <vt:variant>
        <vt:i4>262192</vt:i4>
      </vt:variant>
      <vt:variant>
        <vt:i4>138</vt:i4>
      </vt:variant>
      <vt:variant>
        <vt:i4>0</vt:i4>
      </vt:variant>
      <vt:variant>
        <vt:i4>5</vt:i4>
      </vt:variant>
      <vt:variant>
        <vt:lpwstr/>
      </vt:variant>
      <vt:variant>
        <vt:lpwstr>_top</vt:lpwstr>
      </vt:variant>
      <vt:variant>
        <vt:i4>1376333</vt:i4>
      </vt:variant>
      <vt:variant>
        <vt:i4>135</vt:i4>
      </vt:variant>
      <vt:variant>
        <vt:i4>0</vt:i4>
      </vt:variant>
      <vt:variant>
        <vt:i4>5</vt:i4>
      </vt:variant>
      <vt:variant>
        <vt:lpwstr>https://thesource.cvshealth.com/nuxeo/thesource/</vt:lpwstr>
      </vt:variant>
      <vt:variant>
        <vt:lpwstr>!/view?docid=c1f1028b-e42c-4b4f-a4cf-cc0b42c91606</vt:lpwstr>
      </vt:variant>
      <vt:variant>
        <vt:i4>2424887</vt:i4>
      </vt:variant>
      <vt:variant>
        <vt:i4>132</vt:i4>
      </vt:variant>
      <vt:variant>
        <vt:i4>0</vt:i4>
      </vt:variant>
      <vt:variant>
        <vt:i4>5</vt:i4>
      </vt:variant>
      <vt:variant>
        <vt:lpwstr>https://policy.corp.cvscaremark.com/pnp/faces/DocRenderer?documentId=CALL-0049</vt:lpwstr>
      </vt:variant>
      <vt:variant>
        <vt:lpwstr/>
      </vt:variant>
      <vt:variant>
        <vt:i4>262192</vt:i4>
      </vt:variant>
      <vt:variant>
        <vt:i4>129</vt:i4>
      </vt:variant>
      <vt:variant>
        <vt:i4>0</vt:i4>
      </vt:variant>
      <vt:variant>
        <vt:i4>5</vt:i4>
      </vt:variant>
      <vt:variant>
        <vt:lpwstr/>
      </vt:variant>
      <vt:variant>
        <vt:lpwstr>_top</vt:lpwstr>
      </vt:variant>
      <vt:variant>
        <vt:i4>5046347</vt:i4>
      </vt:variant>
      <vt:variant>
        <vt:i4>126</vt:i4>
      </vt:variant>
      <vt:variant>
        <vt:i4>0</vt:i4>
      </vt:variant>
      <vt:variant>
        <vt:i4>5</vt:i4>
      </vt:variant>
      <vt:variant>
        <vt:lpwstr>https://thesource.cvshealth.com/nuxeo/thesource/</vt:lpwstr>
      </vt:variant>
      <vt:variant>
        <vt:lpwstr>!/view?docid=f843bc3f-55cc-4223-b2fc-03aff60cdf4c</vt:lpwstr>
      </vt:variant>
      <vt:variant>
        <vt:i4>5046347</vt:i4>
      </vt:variant>
      <vt:variant>
        <vt:i4>123</vt:i4>
      </vt:variant>
      <vt:variant>
        <vt:i4>0</vt:i4>
      </vt:variant>
      <vt:variant>
        <vt:i4>5</vt:i4>
      </vt:variant>
      <vt:variant>
        <vt:lpwstr>https://thesource.cvshealth.com/nuxeo/thesource/</vt:lpwstr>
      </vt:variant>
      <vt:variant>
        <vt:lpwstr>!/view?docid=f843bc3f-55cc-4223-b2fc-03aff60cdf4c</vt:lpwstr>
      </vt:variant>
      <vt:variant>
        <vt:i4>5046347</vt:i4>
      </vt:variant>
      <vt:variant>
        <vt:i4>120</vt:i4>
      </vt:variant>
      <vt:variant>
        <vt:i4>0</vt:i4>
      </vt:variant>
      <vt:variant>
        <vt:i4>5</vt:i4>
      </vt:variant>
      <vt:variant>
        <vt:lpwstr>https://thesource.cvshealth.com/nuxeo/thesource/</vt:lpwstr>
      </vt:variant>
      <vt:variant>
        <vt:lpwstr>!/view?docid=f843bc3f-55cc-4223-b2fc-03aff60cdf4c</vt:lpwstr>
      </vt:variant>
      <vt:variant>
        <vt:i4>6357101</vt:i4>
      </vt:variant>
      <vt:variant>
        <vt:i4>117</vt:i4>
      </vt:variant>
      <vt:variant>
        <vt:i4>0</vt:i4>
      </vt:variant>
      <vt:variant>
        <vt:i4>5</vt:i4>
      </vt:variant>
      <vt:variant>
        <vt:lpwstr/>
      </vt:variant>
      <vt:variant>
        <vt:lpwstr>Caremarkcom</vt:lpwstr>
      </vt:variant>
      <vt:variant>
        <vt:i4>1507402</vt:i4>
      </vt:variant>
      <vt:variant>
        <vt:i4>114</vt:i4>
      </vt:variant>
      <vt:variant>
        <vt:i4>0</vt:i4>
      </vt:variant>
      <vt:variant>
        <vt:i4>5</vt:i4>
      </vt:variant>
      <vt:variant>
        <vt:lpwstr>https://thesource.cvshealth.com/nuxeo/thesource/</vt:lpwstr>
      </vt:variant>
      <vt:variant>
        <vt:lpwstr>!/view?docid=16d97031-aab3-4e30-b5d8-69ba322678d6</vt:lpwstr>
      </vt:variant>
      <vt:variant>
        <vt:i4>1769544</vt:i4>
      </vt:variant>
      <vt:variant>
        <vt:i4>111</vt:i4>
      </vt:variant>
      <vt:variant>
        <vt:i4>0</vt:i4>
      </vt:variant>
      <vt:variant>
        <vt:i4>5</vt:i4>
      </vt:variant>
      <vt:variant>
        <vt:lpwstr>https://thesource.cvshealth.com/nuxeo/thesource/</vt:lpwstr>
      </vt:variant>
      <vt:variant>
        <vt:lpwstr>!/view?docid=1e31ea60-77a3-4bb9-a619-7340ebf57484</vt:lpwstr>
      </vt:variant>
      <vt:variant>
        <vt:i4>1704010</vt:i4>
      </vt:variant>
      <vt:variant>
        <vt:i4>108</vt:i4>
      </vt:variant>
      <vt:variant>
        <vt:i4>0</vt:i4>
      </vt:variant>
      <vt:variant>
        <vt:i4>5</vt:i4>
      </vt:variant>
      <vt:variant>
        <vt:lpwstr>https://thesource.cvshealth.com/nuxeo/thesource/</vt:lpwstr>
      </vt:variant>
      <vt:variant>
        <vt:lpwstr>!/view?docid=60c20ea0-1d07-46e3-809a-b54734b80fbe</vt:lpwstr>
      </vt:variant>
      <vt:variant>
        <vt:i4>1376281</vt:i4>
      </vt:variant>
      <vt:variant>
        <vt:i4>105</vt:i4>
      </vt:variant>
      <vt:variant>
        <vt:i4>0</vt:i4>
      </vt:variant>
      <vt:variant>
        <vt:i4>5</vt:i4>
      </vt:variant>
      <vt:variant>
        <vt:lpwstr>https://thesource.cvshealth.com/nuxeo/thesource/</vt:lpwstr>
      </vt:variant>
      <vt:variant>
        <vt:lpwstr>!/view?docid=a7684ce9-c2bc-4cbc-ab37-c1ffb7789706</vt:lpwstr>
      </vt:variant>
      <vt:variant>
        <vt:i4>4456478</vt:i4>
      </vt:variant>
      <vt:variant>
        <vt:i4>102</vt:i4>
      </vt:variant>
      <vt:variant>
        <vt:i4>0</vt:i4>
      </vt:variant>
      <vt:variant>
        <vt:i4>5</vt:i4>
      </vt:variant>
      <vt:variant>
        <vt:lpwstr>https://thesource.cvshealth.com/nuxeo/thesource/</vt:lpwstr>
      </vt:variant>
      <vt:variant>
        <vt:lpwstr>!/view?docid=1ef800a1-89a8-4c84-ae97-6f4c766b2542</vt:lpwstr>
      </vt:variant>
      <vt:variant>
        <vt:i4>1769544</vt:i4>
      </vt:variant>
      <vt:variant>
        <vt:i4>99</vt:i4>
      </vt:variant>
      <vt:variant>
        <vt:i4>0</vt:i4>
      </vt:variant>
      <vt:variant>
        <vt:i4>5</vt:i4>
      </vt:variant>
      <vt:variant>
        <vt:lpwstr>https://thesource.cvshealth.com/nuxeo/thesource/</vt:lpwstr>
      </vt:variant>
      <vt:variant>
        <vt:lpwstr>!/view?docid=1e31ea60-77a3-4bb9-a619-7340ebf57484</vt:lpwstr>
      </vt:variant>
      <vt:variant>
        <vt:i4>4915278</vt:i4>
      </vt:variant>
      <vt:variant>
        <vt:i4>96</vt:i4>
      </vt:variant>
      <vt:variant>
        <vt:i4>0</vt:i4>
      </vt:variant>
      <vt:variant>
        <vt:i4>5</vt:i4>
      </vt:variant>
      <vt:variant>
        <vt:lpwstr>https://thesource.cvshealth.com/nuxeo/thesource/</vt:lpwstr>
      </vt:variant>
      <vt:variant>
        <vt:lpwstr>!/view?docid=ede79ef0-e196-481c-9f1b-c4ea562d9025</vt:lpwstr>
      </vt:variant>
      <vt:variant>
        <vt:i4>1835096</vt:i4>
      </vt:variant>
      <vt:variant>
        <vt:i4>93</vt:i4>
      </vt:variant>
      <vt:variant>
        <vt:i4>0</vt:i4>
      </vt:variant>
      <vt:variant>
        <vt:i4>5</vt:i4>
      </vt:variant>
      <vt:variant>
        <vt:lpwstr>https://www.caremark.com/portal/asset/Value_Formulary_MCR.pdf</vt:lpwstr>
      </vt:variant>
      <vt:variant>
        <vt:lpwstr/>
      </vt:variant>
      <vt:variant>
        <vt:i4>1376281</vt:i4>
      </vt:variant>
      <vt:variant>
        <vt:i4>90</vt:i4>
      </vt:variant>
      <vt:variant>
        <vt:i4>0</vt:i4>
      </vt:variant>
      <vt:variant>
        <vt:i4>5</vt:i4>
      </vt:variant>
      <vt:variant>
        <vt:lpwstr>https://thesource.cvshealth.com/nuxeo/thesource/</vt:lpwstr>
      </vt:variant>
      <vt:variant>
        <vt:lpwstr>!/view?docid=a7684ce9-c2bc-4cbc-ab37-c1ffb7789706</vt:lpwstr>
      </vt:variant>
      <vt:variant>
        <vt:i4>4259919</vt:i4>
      </vt:variant>
      <vt:variant>
        <vt:i4>87</vt:i4>
      </vt:variant>
      <vt:variant>
        <vt:i4>0</vt:i4>
      </vt:variant>
      <vt:variant>
        <vt:i4>5</vt:i4>
      </vt:variant>
      <vt:variant>
        <vt:lpwstr>https://thesource.cvshealth.com/nuxeo/thesource/</vt:lpwstr>
      </vt:variant>
      <vt:variant>
        <vt:lpwstr>!/view?docid=b3dbfb44-1c9e-47a6-b8f4-6010f553731b</vt:lpwstr>
      </vt:variant>
      <vt:variant>
        <vt:i4>1704010</vt:i4>
      </vt:variant>
      <vt:variant>
        <vt:i4>84</vt:i4>
      </vt:variant>
      <vt:variant>
        <vt:i4>0</vt:i4>
      </vt:variant>
      <vt:variant>
        <vt:i4>5</vt:i4>
      </vt:variant>
      <vt:variant>
        <vt:lpwstr>https://thesource.cvshealth.com/nuxeo/thesource/</vt:lpwstr>
      </vt:variant>
      <vt:variant>
        <vt:lpwstr>!/view?docid=60c20ea0-1d07-46e3-809a-b54734b80fbe</vt:lpwstr>
      </vt:variant>
      <vt:variant>
        <vt:i4>1376330</vt:i4>
      </vt:variant>
      <vt:variant>
        <vt:i4>81</vt:i4>
      </vt:variant>
      <vt:variant>
        <vt:i4>0</vt:i4>
      </vt:variant>
      <vt:variant>
        <vt:i4>5</vt:i4>
      </vt:variant>
      <vt:variant>
        <vt:lpwstr>https://thesource.cvshealth.com/nuxeo/thesource/</vt:lpwstr>
      </vt:variant>
      <vt:variant>
        <vt:lpwstr>!/view?docid=18bb86b7-af5b-4f25-af23-9c635e8a0aa4</vt:lpwstr>
      </vt:variant>
      <vt:variant>
        <vt:i4>1704010</vt:i4>
      </vt:variant>
      <vt:variant>
        <vt:i4>78</vt:i4>
      </vt:variant>
      <vt:variant>
        <vt:i4>0</vt:i4>
      </vt:variant>
      <vt:variant>
        <vt:i4>5</vt:i4>
      </vt:variant>
      <vt:variant>
        <vt:lpwstr>https://thesource.cvshealth.com/nuxeo/thesource/</vt:lpwstr>
      </vt:variant>
      <vt:variant>
        <vt:lpwstr>!/view?docid=60c20ea0-1d07-46e3-809a-b54734b80fbe</vt:lpwstr>
      </vt:variant>
      <vt:variant>
        <vt:i4>7995505</vt:i4>
      </vt:variant>
      <vt:variant>
        <vt:i4>75</vt:i4>
      </vt:variant>
      <vt:variant>
        <vt:i4>0</vt:i4>
      </vt:variant>
      <vt:variant>
        <vt:i4>5</vt:i4>
      </vt:variant>
      <vt:variant>
        <vt:lpwstr/>
      </vt:variant>
      <vt:variant>
        <vt:lpwstr>AutoRefillRenew</vt:lpwstr>
      </vt:variant>
      <vt:variant>
        <vt:i4>1114137</vt:i4>
      </vt:variant>
      <vt:variant>
        <vt:i4>72</vt:i4>
      </vt:variant>
      <vt:variant>
        <vt:i4>0</vt:i4>
      </vt:variant>
      <vt:variant>
        <vt:i4>5</vt:i4>
      </vt:variant>
      <vt:variant>
        <vt:lpwstr/>
      </vt:variant>
      <vt:variant>
        <vt:lpwstr>CommunicationPreferences</vt:lpwstr>
      </vt:variant>
      <vt:variant>
        <vt:i4>983055</vt:i4>
      </vt:variant>
      <vt:variant>
        <vt:i4>69</vt:i4>
      </vt:variant>
      <vt:variant>
        <vt:i4>0</vt:i4>
      </vt:variant>
      <vt:variant>
        <vt:i4>5</vt:i4>
      </vt:variant>
      <vt:variant>
        <vt:lpwstr/>
      </vt:variant>
      <vt:variant>
        <vt:lpwstr>SpecialtyMeds</vt:lpwstr>
      </vt:variant>
      <vt:variant>
        <vt:i4>1114125</vt:i4>
      </vt:variant>
      <vt:variant>
        <vt:i4>66</vt:i4>
      </vt:variant>
      <vt:variant>
        <vt:i4>0</vt:i4>
      </vt:variant>
      <vt:variant>
        <vt:i4>5</vt:i4>
      </vt:variant>
      <vt:variant>
        <vt:lpwstr/>
      </vt:variant>
      <vt:variant>
        <vt:lpwstr>MChoiceRetailToMailDaySupply</vt:lpwstr>
      </vt:variant>
      <vt:variant>
        <vt:i4>917519</vt:i4>
      </vt:variant>
      <vt:variant>
        <vt:i4>63</vt:i4>
      </vt:variant>
      <vt:variant>
        <vt:i4>0</vt:i4>
      </vt:variant>
      <vt:variant>
        <vt:i4>5</vt:i4>
      </vt:variant>
      <vt:variant>
        <vt:lpwstr/>
      </vt:variant>
      <vt:variant>
        <vt:lpwstr>PharmNotInNetwork</vt:lpwstr>
      </vt:variant>
      <vt:variant>
        <vt:i4>8061051</vt:i4>
      </vt:variant>
      <vt:variant>
        <vt:i4>60</vt:i4>
      </vt:variant>
      <vt:variant>
        <vt:i4>0</vt:i4>
      </vt:variant>
      <vt:variant>
        <vt:i4>5</vt:i4>
      </vt:variant>
      <vt:variant>
        <vt:lpwstr/>
      </vt:variant>
      <vt:variant>
        <vt:lpwstr>MedswithQL</vt:lpwstr>
      </vt:variant>
      <vt:variant>
        <vt:i4>7471207</vt:i4>
      </vt:variant>
      <vt:variant>
        <vt:i4>57</vt:i4>
      </vt:variant>
      <vt:variant>
        <vt:i4>0</vt:i4>
      </vt:variant>
      <vt:variant>
        <vt:i4>5</vt:i4>
      </vt:variant>
      <vt:variant>
        <vt:lpwstr/>
      </vt:variant>
      <vt:variant>
        <vt:lpwstr>NonFormMeds</vt:lpwstr>
      </vt:variant>
      <vt:variant>
        <vt:i4>196618</vt:i4>
      </vt:variant>
      <vt:variant>
        <vt:i4>54</vt:i4>
      </vt:variant>
      <vt:variant>
        <vt:i4>0</vt:i4>
      </vt:variant>
      <vt:variant>
        <vt:i4>5</vt:i4>
      </vt:variant>
      <vt:variant>
        <vt:lpwstr/>
      </vt:variant>
      <vt:variant>
        <vt:lpwstr>MedsReqPA</vt:lpwstr>
      </vt:variant>
      <vt:variant>
        <vt:i4>262192</vt:i4>
      </vt:variant>
      <vt:variant>
        <vt:i4>51</vt:i4>
      </vt:variant>
      <vt:variant>
        <vt:i4>0</vt:i4>
      </vt:variant>
      <vt:variant>
        <vt:i4>5</vt:i4>
      </vt:variant>
      <vt:variant>
        <vt:lpwstr/>
      </vt:variant>
      <vt:variant>
        <vt:lpwstr>_top</vt:lpwstr>
      </vt:variant>
      <vt:variant>
        <vt:i4>7995505</vt:i4>
      </vt:variant>
      <vt:variant>
        <vt:i4>48</vt:i4>
      </vt:variant>
      <vt:variant>
        <vt:i4>0</vt:i4>
      </vt:variant>
      <vt:variant>
        <vt:i4>5</vt:i4>
      </vt:variant>
      <vt:variant>
        <vt:lpwstr/>
      </vt:variant>
      <vt:variant>
        <vt:lpwstr>AutoRefillRenew</vt:lpwstr>
      </vt:variant>
      <vt:variant>
        <vt:i4>1114137</vt:i4>
      </vt:variant>
      <vt:variant>
        <vt:i4>45</vt:i4>
      </vt:variant>
      <vt:variant>
        <vt:i4>0</vt:i4>
      </vt:variant>
      <vt:variant>
        <vt:i4>5</vt:i4>
      </vt:variant>
      <vt:variant>
        <vt:lpwstr/>
      </vt:variant>
      <vt:variant>
        <vt:lpwstr>CommunicationPreferences</vt:lpwstr>
      </vt:variant>
      <vt:variant>
        <vt:i4>983055</vt:i4>
      </vt:variant>
      <vt:variant>
        <vt:i4>42</vt:i4>
      </vt:variant>
      <vt:variant>
        <vt:i4>0</vt:i4>
      </vt:variant>
      <vt:variant>
        <vt:i4>5</vt:i4>
      </vt:variant>
      <vt:variant>
        <vt:lpwstr/>
      </vt:variant>
      <vt:variant>
        <vt:lpwstr>SpecialtyMeds</vt:lpwstr>
      </vt:variant>
      <vt:variant>
        <vt:i4>1114125</vt:i4>
      </vt:variant>
      <vt:variant>
        <vt:i4>39</vt:i4>
      </vt:variant>
      <vt:variant>
        <vt:i4>0</vt:i4>
      </vt:variant>
      <vt:variant>
        <vt:i4>5</vt:i4>
      </vt:variant>
      <vt:variant>
        <vt:lpwstr/>
      </vt:variant>
      <vt:variant>
        <vt:lpwstr>MChoiceRetailToMailDaySupply</vt:lpwstr>
      </vt:variant>
      <vt:variant>
        <vt:i4>917519</vt:i4>
      </vt:variant>
      <vt:variant>
        <vt:i4>36</vt:i4>
      </vt:variant>
      <vt:variant>
        <vt:i4>0</vt:i4>
      </vt:variant>
      <vt:variant>
        <vt:i4>5</vt:i4>
      </vt:variant>
      <vt:variant>
        <vt:lpwstr/>
      </vt:variant>
      <vt:variant>
        <vt:lpwstr>PharmNotInNetwork</vt:lpwstr>
      </vt:variant>
      <vt:variant>
        <vt:i4>8061051</vt:i4>
      </vt:variant>
      <vt:variant>
        <vt:i4>33</vt:i4>
      </vt:variant>
      <vt:variant>
        <vt:i4>0</vt:i4>
      </vt:variant>
      <vt:variant>
        <vt:i4>5</vt:i4>
      </vt:variant>
      <vt:variant>
        <vt:lpwstr/>
      </vt:variant>
      <vt:variant>
        <vt:lpwstr>MedswithQL</vt:lpwstr>
      </vt:variant>
      <vt:variant>
        <vt:i4>7471207</vt:i4>
      </vt:variant>
      <vt:variant>
        <vt:i4>30</vt:i4>
      </vt:variant>
      <vt:variant>
        <vt:i4>0</vt:i4>
      </vt:variant>
      <vt:variant>
        <vt:i4>5</vt:i4>
      </vt:variant>
      <vt:variant>
        <vt:lpwstr/>
      </vt:variant>
      <vt:variant>
        <vt:lpwstr>NonFormMeds</vt:lpwstr>
      </vt:variant>
      <vt:variant>
        <vt:i4>196618</vt:i4>
      </vt:variant>
      <vt:variant>
        <vt:i4>27</vt:i4>
      </vt:variant>
      <vt:variant>
        <vt:i4>0</vt:i4>
      </vt:variant>
      <vt:variant>
        <vt:i4>5</vt:i4>
      </vt:variant>
      <vt:variant>
        <vt:lpwstr/>
      </vt:variant>
      <vt:variant>
        <vt:lpwstr>MedsReqPA</vt:lpwstr>
      </vt:variant>
      <vt:variant>
        <vt:i4>3145769</vt:i4>
      </vt:variant>
      <vt:variant>
        <vt:i4>24</vt:i4>
      </vt:variant>
      <vt:variant>
        <vt:i4>0</vt:i4>
      </vt:variant>
      <vt:variant>
        <vt:i4>5</vt:i4>
      </vt:variant>
      <vt:variant>
        <vt:lpwstr/>
      </vt:variant>
      <vt:variant>
        <vt:lpwstr>_Identified_Opportunities</vt:lpwstr>
      </vt:variant>
      <vt:variant>
        <vt:i4>1704014</vt:i4>
      </vt:variant>
      <vt:variant>
        <vt:i4>21</vt:i4>
      </vt:variant>
      <vt:variant>
        <vt:i4>0</vt:i4>
      </vt:variant>
      <vt:variant>
        <vt:i4>5</vt:i4>
      </vt:variant>
      <vt:variant>
        <vt:lpwstr>https://thesource.cvshealth.com/nuxeo/thesource/</vt:lpwstr>
      </vt:variant>
      <vt:variant>
        <vt:lpwstr>!/view?docid=c954b131-7884-494c-b4bb-dfc12fdc846f</vt:lpwstr>
      </vt:variant>
      <vt:variant>
        <vt:i4>4259857</vt:i4>
      </vt:variant>
      <vt:variant>
        <vt:i4>18</vt:i4>
      </vt:variant>
      <vt:variant>
        <vt:i4>0</vt:i4>
      </vt:variant>
      <vt:variant>
        <vt:i4>5</vt:i4>
      </vt:variant>
      <vt:variant>
        <vt:lpwstr>https://thesource.cvshealth.com/nuxeo/thesource/</vt:lpwstr>
      </vt:variant>
      <vt:variant>
        <vt:lpwstr>!/view?docid=5a386ced-5dc4-4139-a0b3-9ceffb2431c9</vt:lpwstr>
      </vt:variant>
      <vt:variant>
        <vt:i4>4259857</vt:i4>
      </vt:variant>
      <vt:variant>
        <vt:i4>15</vt:i4>
      </vt:variant>
      <vt:variant>
        <vt:i4>0</vt:i4>
      </vt:variant>
      <vt:variant>
        <vt:i4>5</vt:i4>
      </vt:variant>
      <vt:variant>
        <vt:lpwstr>https://thesource.cvshealth.com/nuxeo/thesource/</vt:lpwstr>
      </vt:variant>
      <vt:variant>
        <vt:lpwstr>!/view?docid=5a386ced-5dc4-4139-a0b3-9ceffb2431c9</vt:lpwstr>
      </vt:variant>
      <vt:variant>
        <vt:i4>5963789</vt:i4>
      </vt:variant>
      <vt:variant>
        <vt:i4>12</vt:i4>
      </vt:variant>
      <vt:variant>
        <vt:i4>0</vt:i4>
      </vt:variant>
      <vt:variant>
        <vt:i4>5</vt:i4>
      </vt:variant>
      <vt:variant>
        <vt:lpwstr>https://thesource.cvshealth.com/nuxeo/nxfile/default/c954b131-7884-494c-b4bb-dfc12fdc846f/ncf:generated_pdf/Universal Care - Consultative Call Flow (CCF) Process 031125.docx.html?changeToken=65152-0&amp;inline=true</vt:lpwstr>
      </vt:variant>
      <vt:variant>
        <vt:lpwstr>_Toc149728055</vt:lpwstr>
      </vt:variant>
      <vt:variant>
        <vt:i4>1376312</vt:i4>
      </vt:variant>
      <vt:variant>
        <vt:i4>8</vt:i4>
      </vt:variant>
      <vt:variant>
        <vt:i4>0</vt:i4>
      </vt:variant>
      <vt:variant>
        <vt:i4>5</vt:i4>
      </vt:variant>
      <vt:variant>
        <vt:lpwstr/>
      </vt:variant>
      <vt:variant>
        <vt:lpwstr>_Toc138660776</vt:lpwstr>
      </vt:variant>
      <vt:variant>
        <vt:i4>1376312</vt:i4>
      </vt:variant>
      <vt:variant>
        <vt:i4>5</vt:i4>
      </vt:variant>
      <vt:variant>
        <vt:i4>0</vt:i4>
      </vt:variant>
      <vt:variant>
        <vt:i4>5</vt:i4>
      </vt:variant>
      <vt:variant>
        <vt:lpwstr/>
      </vt:variant>
      <vt:variant>
        <vt:lpwstr>_Toc138660775</vt:lpwstr>
      </vt:variant>
      <vt:variant>
        <vt:i4>1376312</vt:i4>
      </vt:variant>
      <vt:variant>
        <vt:i4>2</vt:i4>
      </vt:variant>
      <vt:variant>
        <vt:i4>0</vt:i4>
      </vt:variant>
      <vt:variant>
        <vt:i4>5</vt:i4>
      </vt:variant>
      <vt:variant>
        <vt:lpwstr/>
      </vt:variant>
      <vt:variant>
        <vt:lpwstr>_Toc138660774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331</cp:revision>
  <dcterms:created xsi:type="dcterms:W3CDTF">2024-07-09T00:14:00Z</dcterms:created>
  <dcterms:modified xsi:type="dcterms:W3CDTF">2025-08-13T20:02:00Z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2023-06-19T19:39:07Z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02e8fcd3-fae3-44d8-bbe7-2729349e6135</vt:lpwstr>
  </property>
  <property fmtid="{D5CDD505-2E9C-101B-9397-08002B2CF9AE}" pid="8" name="MSIP_Label_67599526-06ca-49cc-9fa9-5307800a949a_ContentBits">
    <vt:lpwstr>0</vt:lpwstr>
  </property>
</Properties>
</file>