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F8C49" w14:textId="15D38CCA" w:rsidR="00DE7A25" w:rsidRPr="000F2979" w:rsidRDefault="0049158D" w:rsidP="00A523BE">
      <w:pPr>
        <w:pStyle w:val="Heading1"/>
        <w:rPr>
          <w:rFonts w:ascii="Verdana" w:hAnsi="Verdana"/>
          <w:color w:val="000000" w:themeColor="text1"/>
          <w:sz w:val="36"/>
          <w:szCs w:val="36"/>
        </w:rPr>
      </w:pPr>
      <w:bookmarkStart w:id="0" w:name="_top"/>
      <w:bookmarkStart w:id="1" w:name="OLE_LINK138"/>
      <w:bookmarkEnd w:id="0"/>
      <w:r w:rsidRPr="000F2979">
        <w:rPr>
          <w:rFonts w:ascii="Verdana" w:hAnsi="Verdana"/>
          <w:color w:val="000000" w:themeColor="text1"/>
          <w:sz w:val="36"/>
          <w:szCs w:val="36"/>
        </w:rPr>
        <w:t>HIPAA Gr</w:t>
      </w:r>
      <w:r w:rsidR="00090F4C" w:rsidRPr="000F2979">
        <w:rPr>
          <w:rFonts w:ascii="Verdana" w:hAnsi="Verdana"/>
          <w:color w:val="000000" w:themeColor="text1"/>
          <w:sz w:val="36"/>
          <w:szCs w:val="36"/>
        </w:rPr>
        <w:t xml:space="preserve">id versus Caller Authentication – Is there a Difference? </w:t>
      </w:r>
    </w:p>
    <w:bookmarkEnd w:id="1"/>
    <w:p w14:paraId="49487B91" w14:textId="5DC67489" w:rsidR="00E203D6" w:rsidRDefault="00DE7A2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49883221" w:history="1">
        <w:r w:rsidR="00E203D6" w:rsidRPr="007C1BE1">
          <w:rPr>
            <w:rStyle w:val="Hyperlink"/>
          </w:rPr>
          <w:t>Background</w:t>
        </w:r>
      </w:hyperlink>
    </w:p>
    <w:p w14:paraId="7CB95485" w14:textId="1F1ED54E" w:rsidR="00E203D6" w:rsidRDefault="00C87C4D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9883222" w:history="1">
        <w:r w:rsidR="00E203D6" w:rsidRPr="007C1BE1">
          <w:rPr>
            <w:rStyle w:val="Hyperlink"/>
          </w:rPr>
          <w:t>HIPAA versus Caller Authentication</w:t>
        </w:r>
      </w:hyperlink>
    </w:p>
    <w:p w14:paraId="02E2955B" w14:textId="6CEC7344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D8E6377" w14:textId="4A80B1E8" w:rsidR="00CF4123" w:rsidRDefault="00DE7A25" w:rsidP="00B2512E">
      <w:pPr>
        <w:spacing w:after="0" w:line="240" w:lineRule="auto"/>
        <w:rPr>
          <w:rFonts w:ascii="Verdana" w:hAnsi="Verdana"/>
        </w:rPr>
      </w:pPr>
      <w:bookmarkStart w:id="2" w:name="_Overview"/>
      <w:bookmarkStart w:id="3" w:name="OLE_LINK1"/>
      <w:bookmarkEnd w:id="2"/>
      <w:r w:rsidRPr="00DE7A25">
        <w:rPr>
          <w:rFonts w:ascii="Verdana" w:hAnsi="Verdana"/>
          <w:b/>
          <w:sz w:val="24"/>
          <w:szCs w:val="24"/>
        </w:rPr>
        <w:t xml:space="preserve">Description:  </w:t>
      </w:r>
      <w:bookmarkStart w:id="4" w:name="OLE_LINK123"/>
      <w:bookmarkStart w:id="5" w:name="OLE_LINK8"/>
      <w:r w:rsidR="00D72197" w:rsidRPr="00D72197">
        <w:rPr>
          <w:rFonts w:ascii="Verdana" w:hAnsi="Verdana"/>
          <w:bCs/>
          <w:sz w:val="24"/>
          <w:szCs w:val="24"/>
        </w:rPr>
        <w:t>P</w:t>
      </w:r>
      <w:r w:rsidR="00090F4C" w:rsidRPr="00090F4C">
        <w:rPr>
          <w:rFonts w:ascii="Verdana" w:hAnsi="Verdana"/>
          <w:sz w:val="24"/>
          <w:szCs w:val="24"/>
        </w:rPr>
        <w:t xml:space="preserve">rovides </w:t>
      </w:r>
      <w:r w:rsidR="0029118A">
        <w:rPr>
          <w:rFonts w:ascii="Verdana" w:hAnsi="Verdana"/>
          <w:sz w:val="24"/>
          <w:szCs w:val="24"/>
        </w:rPr>
        <w:t>the</w:t>
      </w:r>
      <w:r w:rsidR="00090F4C" w:rsidRPr="00090F4C">
        <w:rPr>
          <w:rFonts w:ascii="Verdana" w:hAnsi="Verdana"/>
          <w:sz w:val="24"/>
          <w:szCs w:val="24"/>
        </w:rPr>
        <w:t xml:space="preserve"> </w:t>
      </w:r>
      <w:r w:rsidR="0029118A">
        <w:rPr>
          <w:rFonts w:ascii="Verdana" w:hAnsi="Verdana"/>
          <w:sz w:val="24"/>
          <w:szCs w:val="24"/>
        </w:rPr>
        <w:t>difference</w:t>
      </w:r>
      <w:r w:rsidR="00090F4C" w:rsidRPr="00090F4C">
        <w:rPr>
          <w:rFonts w:ascii="Verdana" w:hAnsi="Verdana"/>
          <w:sz w:val="24"/>
          <w:szCs w:val="24"/>
        </w:rPr>
        <w:t xml:space="preserve"> between the HIPAA Grid versus the content of the Caller Authentication documents.</w:t>
      </w:r>
      <w:r w:rsidR="00E23A49">
        <w:rPr>
          <w:rFonts w:ascii="Verdana" w:hAnsi="Verdana"/>
          <w:bCs/>
          <w:sz w:val="24"/>
          <w:szCs w:val="24"/>
        </w:rPr>
        <w:t xml:space="preserve"> </w:t>
      </w:r>
      <w:r w:rsidR="006071EC">
        <w:rPr>
          <w:rFonts w:ascii="Verdana" w:hAnsi="Verdana"/>
          <w:bCs/>
          <w:sz w:val="24"/>
          <w:szCs w:val="24"/>
        </w:rPr>
        <w:t xml:space="preserve"> </w:t>
      </w:r>
      <w:bookmarkEnd w:id="4"/>
    </w:p>
    <w:bookmarkEnd w:id="5"/>
    <w:p w14:paraId="09F04F8D" w14:textId="77777777" w:rsidR="009E2475" w:rsidRDefault="009E2475" w:rsidP="009E2475">
      <w:pPr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9E2475" w14:paraId="2335C35C" w14:textId="77777777" w:rsidTr="009E247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3287C4F" w14:textId="07C4E80C" w:rsidR="009E2475" w:rsidRDefault="009E2475">
            <w:pPr>
              <w:pStyle w:val="Heading2"/>
              <w:spacing w:before="0" w:after="0" w:line="254" w:lineRule="auto"/>
              <w:rPr>
                <w:rFonts w:ascii="Verdana" w:hAnsi="Verdana"/>
                <w:i w:val="0"/>
              </w:rPr>
            </w:pPr>
            <w:bookmarkStart w:id="6" w:name="_Toc149883221"/>
            <w:r>
              <w:rPr>
                <w:rFonts w:ascii="Verdana" w:hAnsi="Verdana"/>
                <w:i w:val="0"/>
              </w:rPr>
              <w:t>Background</w:t>
            </w:r>
            <w:bookmarkEnd w:id="6"/>
          </w:p>
        </w:tc>
      </w:tr>
    </w:tbl>
    <w:p w14:paraId="1A35C338" w14:textId="77777777" w:rsidR="00167893" w:rsidRDefault="00E212D4" w:rsidP="00CF4123">
      <w:pPr>
        <w:spacing w:before="120" w:after="120"/>
        <w:rPr>
          <w:rFonts w:ascii="Verdana" w:hAnsi="Verdana"/>
          <w:sz w:val="24"/>
          <w:szCs w:val="24"/>
        </w:rPr>
      </w:pPr>
      <w:r w:rsidRPr="006071EC">
        <w:rPr>
          <w:rFonts w:ascii="Verdana" w:hAnsi="Verdana"/>
          <w:b/>
          <w:bCs/>
          <w:sz w:val="24"/>
          <w:szCs w:val="24"/>
        </w:rPr>
        <w:t>Reminder</w:t>
      </w:r>
      <w:r w:rsidR="00167893">
        <w:rPr>
          <w:rFonts w:ascii="Verdana" w:hAnsi="Verdana"/>
          <w:b/>
          <w:bCs/>
          <w:sz w:val="24"/>
          <w:szCs w:val="24"/>
        </w:rPr>
        <w:t>s</w:t>
      </w:r>
      <w:r w:rsidRPr="006071EC">
        <w:rPr>
          <w:rFonts w:ascii="Verdana" w:hAnsi="Verdana"/>
          <w:b/>
          <w:bCs/>
          <w:sz w:val="24"/>
          <w:szCs w:val="24"/>
        </w:rPr>
        <w:t xml:space="preserve">: </w:t>
      </w:r>
      <w:r w:rsidRPr="006071EC">
        <w:rPr>
          <w:rFonts w:ascii="Verdana" w:hAnsi="Verdana"/>
          <w:sz w:val="24"/>
          <w:szCs w:val="24"/>
        </w:rPr>
        <w:t xml:space="preserve"> </w:t>
      </w:r>
    </w:p>
    <w:p w14:paraId="586C3D6E" w14:textId="5DF1304C" w:rsidR="00167893" w:rsidRPr="00167893" w:rsidRDefault="00E212D4" w:rsidP="0016789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4"/>
          <w:szCs w:val="24"/>
        </w:rPr>
      </w:pPr>
      <w:r w:rsidRPr="00167893">
        <w:rPr>
          <w:rFonts w:ascii="Verdana" w:hAnsi="Verdana"/>
          <w:sz w:val="24"/>
          <w:szCs w:val="24"/>
        </w:rPr>
        <w:t xml:space="preserve">The HIPAA Grid is </w:t>
      </w:r>
      <w:r w:rsidR="00B03CD2" w:rsidRPr="00167893">
        <w:rPr>
          <w:rFonts w:ascii="Verdana" w:hAnsi="Verdana"/>
          <w:sz w:val="24"/>
          <w:szCs w:val="24"/>
        </w:rPr>
        <w:t>vastly different</w:t>
      </w:r>
      <w:r w:rsidRPr="00167893">
        <w:rPr>
          <w:rFonts w:ascii="Verdana" w:hAnsi="Verdana"/>
          <w:sz w:val="24"/>
          <w:szCs w:val="24"/>
        </w:rPr>
        <w:t xml:space="preserve"> from Caller Authentication.  </w:t>
      </w:r>
      <w:r w:rsidR="00BE0BFD" w:rsidRPr="00167893">
        <w:rPr>
          <w:rFonts w:ascii="Verdana" w:hAnsi="Verdana"/>
          <w:sz w:val="24"/>
          <w:szCs w:val="24"/>
        </w:rPr>
        <w:t xml:space="preserve">You would use the HIPAA grid only </w:t>
      </w:r>
      <w:r w:rsidR="00BE0BFD" w:rsidRPr="00090F4C">
        <w:rPr>
          <w:rFonts w:ascii="Verdana" w:hAnsi="Verdana"/>
          <w:b/>
          <w:bCs/>
          <w:sz w:val="24"/>
          <w:szCs w:val="24"/>
        </w:rPr>
        <w:t>after</w:t>
      </w:r>
      <w:r w:rsidR="00BE0BFD" w:rsidRPr="00167893">
        <w:rPr>
          <w:rFonts w:ascii="Verdana" w:hAnsi="Verdana"/>
          <w:sz w:val="24"/>
          <w:szCs w:val="24"/>
        </w:rPr>
        <w:t xml:space="preserve"> your caller is fully authenticated.   </w:t>
      </w:r>
    </w:p>
    <w:p w14:paraId="15632E6E" w14:textId="0E077059" w:rsidR="00E212D4" w:rsidRDefault="00BE0BFD" w:rsidP="0016789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4"/>
          <w:szCs w:val="24"/>
        </w:rPr>
      </w:pPr>
      <w:r w:rsidRPr="00167893">
        <w:rPr>
          <w:rFonts w:ascii="Verdana" w:hAnsi="Verdana"/>
          <w:sz w:val="24"/>
          <w:szCs w:val="24"/>
        </w:rPr>
        <w:t>If the person on the call with you changes during the course of the conversation</w:t>
      </w:r>
      <w:r w:rsidR="00CC7FB9" w:rsidRPr="00167893">
        <w:rPr>
          <w:rFonts w:ascii="Verdana" w:hAnsi="Verdana"/>
          <w:sz w:val="24"/>
          <w:szCs w:val="24"/>
        </w:rPr>
        <w:t xml:space="preserve"> or if the call changes to discussing another </w:t>
      </w:r>
      <w:r w:rsidR="00167893" w:rsidRPr="00167893">
        <w:rPr>
          <w:rFonts w:ascii="Verdana" w:hAnsi="Verdana"/>
          <w:sz w:val="24"/>
          <w:szCs w:val="24"/>
        </w:rPr>
        <w:t>member,</w:t>
      </w:r>
      <w:r w:rsidR="00CC7FB9" w:rsidRPr="00167893">
        <w:rPr>
          <w:rFonts w:ascii="Verdana" w:hAnsi="Verdana"/>
          <w:sz w:val="24"/>
          <w:szCs w:val="24"/>
        </w:rPr>
        <w:t xml:space="preserve"> then you would need to re-authenticate the new person on the call with you.</w:t>
      </w:r>
    </w:p>
    <w:p w14:paraId="4E6DCD97" w14:textId="6573863C" w:rsidR="00090F4C" w:rsidRDefault="00090F4C" w:rsidP="00090F4C">
      <w:pPr>
        <w:spacing w:before="120" w:after="120"/>
        <w:rPr>
          <w:rFonts w:ascii="Verdana" w:hAnsi="Verdana"/>
          <w:sz w:val="24"/>
          <w:szCs w:val="24"/>
        </w:rPr>
      </w:pPr>
    </w:p>
    <w:p w14:paraId="7B060FA9" w14:textId="14ECC06A" w:rsidR="0064675A" w:rsidRDefault="0064675A" w:rsidP="0064675A">
      <w:pPr>
        <w:spacing w:before="120" w:after="120"/>
        <w:rPr>
          <w:rFonts w:ascii="Verdana" w:hAnsi="Verdana"/>
          <w:sz w:val="24"/>
          <w:szCs w:val="24"/>
        </w:rPr>
      </w:pPr>
      <w:r w:rsidRPr="0064675A"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 Each line of business </w:t>
      </w:r>
      <w:r w:rsidR="000A311F">
        <w:rPr>
          <w:rFonts w:ascii="Verdana" w:hAnsi="Verdana"/>
          <w:sz w:val="24"/>
          <w:szCs w:val="24"/>
        </w:rPr>
        <w:t>has</w:t>
      </w:r>
      <w:r>
        <w:rPr>
          <w:rFonts w:ascii="Verdana" w:hAnsi="Verdana"/>
          <w:sz w:val="24"/>
          <w:szCs w:val="24"/>
        </w:rPr>
        <w:t xml:space="preserve"> </w:t>
      </w:r>
      <w:r w:rsidR="00C87C4D">
        <w:rPr>
          <w:rFonts w:ascii="Verdana" w:hAnsi="Verdana"/>
          <w:sz w:val="24"/>
          <w:szCs w:val="24"/>
        </w:rPr>
        <w:t>its</w:t>
      </w:r>
      <w:r>
        <w:rPr>
          <w:rFonts w:ascii="Verdana" w:hAnsi="Verdana"/>
          <w:sz w:val="24"/>
          <w:szCs w:val="24"/>
        </w:rPr>
        <w:t xml:space="preserve"> own Caller Authentication documents.</w:t>
      </w:r>
    </w:p>
    <w:bookmarkStart w:id="7" w:name="OLE_LINK2"/>
    <w:bookmarkStart w:id="8" w:name="OLE_LINK137"/>
    <w:p w14:paraId="32D9FB8F" w14:textId="41E9078B" w:rsidR="00280856" w:rsidRPr="0064675A" w:rsidRDefault="00CE646D" w:rsidP="00280856">
      <w:pPr>
        <w:jc w:val="right"/>
        <w:rPr>
          <w:rFonts w:ascii="Verdana" w:hAnsi="Verdana"/>
          <w:sz w:val="24"/>
          <w:szCs w:val="24"/>
        </w:rPr>
      </w:pPr>
      <w:r>
        <w:fldChar w:fldCharType="begin"/>
      </w:r>
      <w:r>
        <w:instrText>HYPERLINK \l "_top"</w:instrText>
      </w:r>
      <w:r>
        <w:fldChar w:fldCharType="separate"/>
      </w:r>
      <w:r w:rsidR="002B517A" w:rsidRPr="0064675A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Style w:val="Hyperlink"/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280856" w14:paraId="2DCBF2FD" w14:textId="77777777" w:rsidTr="0028085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9477FC" w14:textId="6FF3BC81" w:rsidR="00280856" w:rsidRDefault="0064675A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9" w:name="_Various_Work_Instructions"/>
            <w:bookmarkStart w:id="10" w:name="_Process"/>
            <w:bookmarkStart w:id="11" w:name="_Various_Work_Instructions1"/>
            <w:bookmarkStart w:id="12" w:name="_Various_Work_Instructions_1"/>
            <w:bookmarkStart w:id="13" w:name="_Qualifying_the_Call"/>
            <w:bookmarkStart w:id="14" w:name="_Determining_if_an"/>
            <w:bookmarkStart w:id="15" w:name="_Toc149883222"/>
            <w:bookmarkEnd w:id="9"/>
            <w:bookmarkEnd w:id="10"/>
            <w:bookmarkEnd w:id="11"/>
            <w:bookmarkEnd w:id="12"/>
            <w:bookmarkEnd w:id="13"/>
            <w:bookmarkEnd w:id="14"/>
            <w:r>
              <w:rPr>
                <w:rFonts w:ascii="Verdana" w:hAnsi="Verdana"/>
                <w:i w:val="0"/>
              </w:rPr>
              <w:t>HIPAA versus Caller Authentication</w:t>
            </w:r>
            <w:bookmarkEnd w:id="15"/>
          </w:p>
        </w:tc>
        <w:bookmarkEnd w:id="7"/>
      </w:tr>
    </w:tbl>
    <w:bookmarkEnd w:id="8"/>
    <w:p w14:paraId="58D13F64" w14:textId="48B2B9A0" w:rsidR="00321022" w:rsidRDefault="009E2475" w:rsidP="00CF412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</w:t>
      </w:r>
      <w:r w:rsidR="00AF10A9">
        <w:rPr>
          <w:rFonts w:ascii="Verdana" w:hAnsi="Verdana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8"/>
        <w:gridCol w:w="6362"/>
      </w:tblGrid>
      <w:tr w:rsidR="00280856" w14:paraId="26BA362B" w14:textId="77777777" w:rsidTr="002B517A">
        <w:tc>
          <w:tcPr>
            <w:tcW w:w="857" w:type="pct"/>
            <w:shd w:val="clear" w:color="auto" w:fill="D9D9D9" w:themeFill="background1" w:themeFillShade="D9"/>
          </w:tcPr>
          <w:p w14:paraId="5C02D5E1" w14:textId="2F6107CE" w:rsidR="00280856" w:rsidRPr="009E2475" w:rsidRDefault="00280856" w:rsidP="009E2475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E2475">
              <w:rPr>
                <w:rFonts w:ascii="Verdana" w:hAnsi="Verdana"/>
                <w:b/>
                <w:bCs/>
                <w:sz w:val="24"/>
                <w:szCs w:val="24"/>
              </w:rPr>
              <w:t>Question/</w:t>
            </w:r>
            <w:r w:rsidR="004C4975" w:rsidRPr="009E2475">
              <w:rPr>
                <w:rFonts w:ascii="Verdana" w:hAnsi="Verdana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4143" w:type="pct"/>
            <w:shd w:val="clear" w:color="auto" w:fill="D9D9D9" w:themeFill="background1" w:themeFillShade="D9"/>
          </w:tcPr>
          <w:p w14:paraId="73D3FDBD" w14:textId="12BA952D" w:rsidR="00280856" w:rsidRPr="009E2475" w:rsidRDefault="004C4975" w:rsidP="009E2475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E2475">
              <w:rPr>
                <w:rFonts w:ascii="Verdana" w:hAnsi="Verdana"/>
                <w:b/>
                <w:bCs/>
                <w:sz w:val="24"/>
                <w:szCs w:val="24"/>
              </w:rPr>
              <w:t>Answer/Resolution</w:t>
            </w:r>
          </w:p>
        </w:tc>
      </w:tr>
      <w:tr w:rsidR="00280856" w14:paraId="3D5AA966" w14:textId="77777777" w:rsidTr="002B517A">
        <w:tc>
          <w:tcPr>
            <w:tcW w:w="857" w:type="pct"/>
          </w:tcPr>
          <w:p w14:paraId="50BCE8DC" w14:textId="7130C679" w:rsidR="00280856" w:rsidRPr="00D31226" w:rsidRDefault="004C4975" w:rsidP="00B31677">
            <w:pPr>
              <w:pStyle w:val="Heading3"/>
              <w:spacing w:before="240" w:after="60"/>
              <w:rPr>
                <w:rFonts w:ascii="Verdana" w:hAnsi="Verdana"/>
                <w:color w:val="000000" w:themeColor="text1"/>
              </w:rPr>
            </w:pPr>
            <w:r w:rsidRPr="00D31226">
              <w:rPr>
                <w:rFonts w:ascii="Verdana" w:eastAsia="Times New Roman" w:hAnsi="Verdana"/>
                <w:color w:val="000000" w:themeColor="text1"/>
              </w:rPr>
              <w:t xml:space="preserve">Did you Know when to use the HIPAA Grid? </w:t>
            </w:r>
          </w:p>
        </w:tc>
        <w:tc>
          <w:tcPr>
            <w:tcW w:w="4143" w:type="pct"/>
          </w:tcPr>
          <w:p w14:paraId="7A3E2692" w14:textId="63BCB3ED" w:rsidR="00280856" w:rsidRPr="00D31226" w:rsidRDefault="004C4975" w:rsidP="00CF412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31226">
              <w:rPr>
                <w:rFonts w:ascii="Verdana" w:eastAsia="Times New Roman" w:hAnsi="Verdana"/>
                <w:sz w:val="24"/>
                <w:szCs w:val="24"/>
              </w:rPr>
              <w:t>Once your caller has been fully authenticated.</w:t>
            </w:r>
          </w:p>
        </w:tc>
      </w:tr>
      <w:tr w:rsidR="004C4975" w14:paraId="06B490E9" w14:textId="77777777" w:rsidTr="002B517A">
        <w:tc>
          <w:tcPr>
            <w:tcW w:w="857" w:type="pct"/>
          </w:tcPr>
          <w:p w14:paraId="20F71DD3" w14:textId="11120EA6" w:rsidR="004C4975" w:rsidRPr="00AF10A9" w:rsidRDefault="004C4975" w:rsidP="004C4975">
            <w:pPr>
              <w:pStyle w:val="Heading3"/>
              <w:spacing w:before="240" w:after="60"/>
              <w:rPr>
                <w:rFonts w:ascii="Verdana" w:eastAsia="Times New Roman" w:hAnsi="Verdana"/>
                <w:color w:val="000000" w:themeColor="text1"/>
              </w:rPr>
            </w:pPr>
            <w:r w:rsidRPr="00AF10A9">
              <w:rPr>
                <w:rFonts w:ascii="Verdana" w:hAnsi="Verdana"/>
                <w:color w:val="000000" w:themeColor="text1"/>
              </w:rPr>
              <w:t>What type of information is included in the HIPAA Grid?</w:t>
            </w:r>
          </w:p>
        </w:tc>
        <w:tc>
          <w:tcPr>
            <w:tcW w:w="4143" w:type="pct"/>
          </w:tcPr>
          <w:p w14:paraId="433FEEAF" w14:textId="31A83528" w:rsidR="004C4975" w:rsidRDefault="004C4975" w:rsidP="00CF4123">
            <w:pPr>
              <w:spacing w:before="120" w:after="120"/>
              <w:rPr>
                <w:rFonts w:ascii="Verdana" w:eastAsia="Times New Roman" w:hAnsi="Verdana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What you may/may not provide or </w:t>
            </w:r>
            <w:r w:rsidR="000C7283">
              <w:rPr>
                <w:rFonts w:ascii="Verdana" w:hAnsi="Verdana"/>
                <w:sz w:val="24"/>
                <w:szCs w:val="24"/>
              </w:rPr>
              <w:t>complete</w:t>
            </w:r>
            <w:r>
              <w:rPr>
                <w:rFonts w:ascii="Verdana" w:hAnsi="Verdana"/>
                <w:sz w:val="24"/>
                <w:szCs w:val="24"/>
              </w:rPr>
              <w:t xml:space="preserve"> for the authenticated caller</w:t>
            </w:r>
            <w:r w:rsidR="000C7283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4C4975" w14:paraId="29A75809" w14:textId="77777777" w:rsidTr="002B517A">
        <w:tc>
          <w:tcPr>
            <w:tcW w:w="857" w:type="pct"/>
          </w:tcPr>
          <w:p w14:paraId="54CEA2EC" w14:textId="1392F947" w:rsidR="004C4975" w:rsidRPr="00AF10A9" w:rsidRDefault="004C4975" w:rsidP="004C4975">
            <w:pPr>
              <w:pStyle w:val="Heading3"/>
              <w:spacing w:before="240" w:after="60"/>
              <w:rPr>
                <w:rFonts w:ascii="Verdana" w:hAnsi="Verdana"/>
                <w:color w:val="000000" w:themeColor="text1"/>
              </w:rPr>
            </w:pPr>
            <w:r w:rsidRPr="00AF10A9">
              <w:rPr>
                <w:rFonts w:ascii="Verdana" w:hAnsi="Verdana"/>
                <w:color w:val="000000" w:themeColor="text1"/>
              </w:rPr>
              <w:t>Is Caller Authentication and HIPAA Grid the same?</w:t>
            </w:r>
          </w:p>
        </w:tc>
        <w:tc>
          <w:tcPr>
            <w:tcW w:w="4143" w:type="pct"/>
          </w:tcPr>
          <w:p w14:paraId="741C4828" w14:textId="07F9B891" w:rsidR="004C4975" w:rsidRDefault="004C4975" w:rsidP="00CF412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No, </w:t>
            </w:r>
            <w:r w:rsidR="009E2475">
              <w:rPr>
                <w:rFonts w:ascii="Verdana" w:hAnsi="Verdana"/>
                <w:sz w:val="24"/>
                <w:szCs w:val="24"/>
              </w:rPr>
              <w:t xml:space="preserve">HIPAA grid provides information about the type of caller and what may / may not be </w:t>
            </w:r>
            <w:r w:rsidR="00D31226">
              <w:rPr>
                <w:rFonts w:ascii="Verdana" w:hAnsi="Verdana"/>
                <w:sz w:val="24"/>
                <w:szCs w:val="24"/>
              </w:rPr>
              <w:t>completed</w:t>
            </w:r>
            <w:r w:rsidR="009E2475">
              <w:rPr>
                <w:rFonts w:ascii="Verdana" w:hAnsi="Verdana"/>
                <w:sz w:val="24"/>
                <w:szCs w:val="24"/>
              </w:rPr>
              <w:t xml:space="preserve"> or provided to them</w:t>
            </w:r>
            <w:r w:rsidR="000C7283">
              <w:rPr>
                <w:rFonts w:ascii="Verdana" w:hAnsi="Verdana"/>
                <w:sz w:val="24"/>
                <w:szCs w:val="24"/>
              </w:rPr>
              <w:t>.</w:t>
            </w:r>
            <w:r w:rsidR="009E2475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0692C6E0" w14:textId="77777777" w:rsidR="009E2475" w:rsidRDefault="009E2475" w:rsidP="00CF412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51EA5A42" w14:textId="77777777" w:rsidR="009E2475" w:rsidRDefault="009E2475" w:rsidP="00CF412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Caller Authentication is validating and documenting who is calling regarding our members.</w:t>
            </w:r>
          </w:p>
          <w:p w14:paraId="164D2C40" w14:textId="21977873" w:rsidR="00090F4C" w:rsidRDefault="00090F4C" w:rsidP="00CF412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90F4C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/>
                <w:sz w:val="24"/>
                <w:szCs w:val="24"/>
              </w:rPr>
              <w:t xml:space="preserve">  Refer to your line of business Caller Authentication documents as appropriate.</w:t>
            </w:r>
          </w:p>
        </w:tc>
      </w:tr>
    </w:tbl>
    <w:p w14:paraId="4F84FA9D" w14:textId="77777777" w:rsidR="009E2475" w:rsidRDefault="009E2475" w:rsidP="009E2475">
      <w:pPr>
        <w:jc w:val="right"/>
        <w:rPr>
          <w:rFonts w:ascii="Verdana" w:hAnsi="Verdana"/>
          <w:sz w:val="24"/>
          <w:szCs w:val="24"/>
        </w:rPr>
      </w:pPr>
    </w:p>
    <w:p w14:paraId="64458963" w14:textId="5F3B8BB0" w:rsidR="004B2D6B" w:rsidRPr="00EF3B01" w:rsidRDefault="004B2D6B" w:rsidP="004B2D6B">
      <w:pPr>
        <w:rPr>
          <w:rStyle w:val="Hyperlink"/>
          <w:rFonts w:ascii="Verdana" w:hAnsi="Verdana" w:cs="Helvetica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24"/>
        </w:rPr>
        <w:t xml:space="preserve">To view the HIPAA Grid, refer to </w:t>
      </w:r>
      <w:hyperlink r:id="rId11" w:anchor="!/view?docid=5b354e50-0d15-42d0-b9c2-0711ea02d9ce" w:history="1">
        <w:r w:rsidR="00B5529C" w:rsidRPr="00EF3B01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HIPAA (Health Information Portability and Accountability Act) Grid – CVS</w:t>
        </w:r>
      </w:hyperlink>
      <w:bookmarkEnd w:id="3"/>
      <w:r w:rsidR="00E34CEC">
        <w:rPr>
          <w:rStyle w:val="Hyperlink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="00583BCD">
        <w:rPr>
          <w:rStyle w:val="Hyperlink"/>
          <w:rFonts w:ascii="Verdana" w:hAnsi="Verdana" w:cs="Helvetica"/>
          <w:sz w:val="24"/>
          <w:szCs w:val="24"/>
          <w:shd w:val="clear" w:color="auto" w:fill="FFFFFF"/>
        </w:rPr>
        <w:t>0</w:t>
      </w:r>
      <w:r w:rsidR="00E34CEC">
        <w:rPr>
          <w:rStyle w:val="Hyperlink"/>
          <w:rFonts w:ascii="Verdana" w:hAnsi="Verdana" w:cs="Helvetica"/>
          <w:sz w:val="24"/>
          <w:szCs w:val="24"/>
          <w:shd w:val="clear" w:color="auto" w:fill="FFFFFF"/>
        </w:rPr>
        <w:t>28920)</w:t>
      </w:r>
      <w:r w:rsidR="00E203D6">
        <w:rPr>
          <w:rStyle w:val="Hyperlink"/>
          <w:rFonts w:ascii="Verdana" w:hAnsi="Verdana" w:cs="Helvetica"/>
          <w:sz w:val="24"/>
          <w:szCs w:val="24"/>
          <w:shd w:val="clear" w:color="auto" w:fill="FFFFFF"/>
        </w:rPr>
        <w:t>.</w:t>
      </w:r>
    </w:p>
    <w:p w14:paraId="12CE442E" w14:textId="02350473" w:rsidR="00090F4C" w:rsidRPr="00090F4C" w:rsidRDefault="00090F4C" w:rsidP="004B2D6B">
      <w:pPr>
        <w:rPr>
          <w:rStyle w:val="Hyperlink"/>
          <w:rFonts w:ascii="Verdana" w:hAnsi="Verdana" w:cs="Helvetica"/>
          <w:b/>
          <w:bCs/>
          <w:color w:val="000000" w:themeColor="text1"/>
          <w:sz w:val="24"/>
          <w:szCs w:val="24"/>
          <w:u w:val="none"/>
          <w:shd w:val="clear" w:color="auto" w:fill="FFFFFF"/>
        </w:rPr>
      </w:pPr>
    </w:p>
    <w:p w14:paraId="1314B01A" w14:textId="1BB49523" w:rsidR="00090F4C" w:rsidRDefault="00090F4C" w:rsidP="004B2D6B">
      <w:pPr>
        <w:rPr>
          <w:rStyle w:val="Hyperlink"/>
          <w:rFonts w:ascii="Verdana" w:hAnsi="Verdana" w:cs="Helvetica"/>
          <w:b/>
          <w:bCs/>
          <w:sz w:val="24"/>
          <w:szCs w:val="24"/>
          <w:shd w:val="clear" w:color="auto" w:fill="FFFFFF"/>
        </w:rPr>
      </w:pPr>
    </w:p>
    <w:p w14:paraId="79CA2253" w14:textId="77777777" w:rsidR="00090F4C" w:rsidRPr="0064675A" w:rsidRDefault="00090F4C" w:rsidP="004B2D6B">
      <w:pPr>
        <w:rPr>
          <w:rStyle w:val="Hyperlink"/>
          <w:rFonts w:ascii="Verdana" w:hAnsi="Verdana" w:cs="Helvetica"/>
          <w:b/>
          <w:bCs/>
          <w:sz w:val="24"/>
          <w:szCs w:val="24"/>
          <w:shd w:val="clear" w:color="auto" w:fill="FFFFFF"/>
        </w:rPr>
      </w:pPr>
    </w:p>
    <w:p w14:paraId="7F724108" w14:textId="1EB00D50" w:rsidR="00DE7A25" w:rsidRPr="00DE7A25" w:rsidRDefault="00C87C4D" w:rsidP="00A14285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="00A14285" w:rsidRPr="0064675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r w:rsidR="000A2556">
        <w:rPr>
          <w:rFonts w:ascii="Verdana" w:hAnsi="Verdana"/>
          <w:sz w:val="24"/>
          <w:szCs w:val="24"/>
        </w:rPr>
        <w:t xml:space="preserve"> </w:t>
      </w:r>
    </w:p>
    <w:p w14:paraId="6707E2A1" w14:textId="3FE96E25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r w:rsidR="00714F06">
        <w:rPr>
          <w:rFonts w:ascii="Verdana" w:hAnsi="Verdana"/>
          <w:sz w:val="16"/>
          <w:szCs w:val="16"/>
        </w:rPr>
        <w:t>or</w:t>
      </w:r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8B2D4" w14:textId="77777777" w:rsidR="007F398D" w:rsidRDefault="007F398D" w:rsidP="00DE7A25">
      <w:pPr>
        <w:spacing w:after="0" w:line="240" w:lineRule="auto"/>
      </w:pPr>
      <w:r>
        <w:separator/>
      </w:r>
    </w:p>
  </w:endnote>
  <w:endnote w:type="continuationSeparator" w:id="0">
    <w:p w14:paraId="0D0C7217" w14:textId="77777777" w:rsidR="007F398D" w:rsidRDefault="007F398D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B7640" w14:textId="77777777" w:rsidR="007F398D" w:rsidRDefault="007F398D" w:rsidP="00DE7A25">
      <w:pPr>
        <w:spacing w:after="0" w:line="240" w:lineRule="auto"/>
      </w:pPr>
      <w:r>
        <w:separator/>
      </w:r>
    </w:p>
  </w:footnote>
  <w:footnote w:type="continuationSeparator" w:id="0">
    <w:p w14:paraId="32A53D70" w14:textId="77777777" w:rsidR="007F398D" w:rsidRDefault="007F398D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F0C11"/>
    <w:multiLevelType w:val="hybridMultilevel"/>
    <w:tmpl w:val="2A5E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2D3D"/>
    <w:multiLevelType w:val="hybridMultilevel"/>
    <w:tmpl w:val="D87A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D322A"/>
    <w:multiLevelType w:val="hybridMultilevel"/>
    <w:tmpl w:val="BCBADB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90B61"/>
    <w:multiLevelType w:val="hybridMultilevel"/>
    <w:tmpl w:val="6BCC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784511">
    <w:abstractNumId w:val="3"/>
  </w:num>
  <w:num w:numId="2" w16cid:durableId="840705921">
    <w:abstractNumId w:val="1"/>
  </w:num>
  <w:num w:numId="3" w16cid:durableId="1055272174">
    <w:abstractNumId w:val="2"/>
  </w:num>
  <w:num w:numId="4" w16cid:durableId="6814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147C9"/>
    <w:rsid w:val="0001765B"/>
    <w:rsid w:val="00026C5B"/>
    <w:rsid w:val="0004413A"/>
    <w:rsid w:val="00090F4C"/>
    <w:rsid w:val="00095BF7"/>
    <w:rsid w:val="000A2556"/>
    <w:rsid w:val="000A311F"/>
    <w:rsid w:val="000C7283"/>
    <w:rsid w:val="000F2979"/>
    <w:rsid w:val="00106CCD"/>
    <w:rsid w:val="00113296"/>
    <w:rsid w:val="00114A8B"/>
    <w:rsid w:val="00167893"/>
    <w:rsid w:val="0018301D"/>
    <w:rsid w:val="00183C9D"/>
    <w:rsid w:val="00187D1B"/>
    <w:rsid w:val="001E4CB8"/>
    <w:rsid w:val="002150C1"/>
    <w:rsid w:val="00227A4D"/>
    <w:rsid w:val="00231D3F"/>
    <w:rsid w:val="00262329"/>
    <w:rsid w:val="0026622B"/>
    <w:rsid w:val="00280856"/>
    <w:rsid w:val="0029118A"/>
    <w:rsid w:val="002B517A"/>
    <w:rsid w:val="002D0347"/>
    <w:rsid w:val="002D7C7D"/>
    <w:rsid w:val="00317507"/>
    <w:rsid w:val="00321022"/>
    <w:rsid w:val="00345BB3"/>
    <w:rsid w:val="00356DD3"/>
    <w:rsid w:val="003627BC"/>
    <w:rsid w:val="0038791D"/>
    <w:rsid w:val="003C232E"/>
    <w:rsid w:val="003E27AC"/>
    <w:rsid w:val="003E5092"/>
    <w:rsid w:val="0040421E"/>
    <w:rsid w:val="00416003"/>
    <w:rsid w:val="00431C05"/>
    <w:rsid w:val="00455D6D"/>
    <w:rsid w:val="0045770A"/>
    <w:rsid w:val="00466250"/>
    <w:rsid w:val="00475EB7"/>
    <w:rsid w:val="0049158D"/>
    <w:rsid w:val="004B2D6B"/>
    <w:rsid w:val="004C2B4B"/>
    <w:rsid w:val="004C4975"/>
    <w:rsid w:val="004C7AC8"/>
    <w:rsid w:val="00501042"/>
    <w:rsid w:val="005067CB"/>
    <w:rsid w:val="00523BA4"/>
    <w:rsid w:val="00562709"/>
    <w:rsid w:val="005640CA"/>
    <w:rsid w:val="00583BCD"/>
    <w:rsid w:val="005942EB"/>
    <w:rsid w:val="0059762F"/>
    <w:rsid w:val="00597DB4"/>
    <w:rsid w:val="005C2A13"/>
    <w:rsid w:val="005D52E9"/>
    <w:rsid w:val="005F6FBB"/>
    <w:rsid w:val="006071EC"/>
    <w:rsid w:val="0061535C"/>
    <w:rsid w:val="00620D24"/>
    <w:rsid w:val="00645274"/>
    <w:rsid w:val="0064675A"/>
    <w:rsid w:val="00696160"/>
    <w:rsid w:val="006A0189"/>
    <w:rsid w:val="006C2561"/>
    <w:rsid w:val="006C62F0"/>
    <w:rsid w:val="00713145"/>
    <w:rsid w:val="00714F06"/>
    <w:rsid w:val="00731492"/>
    <w:rsid w:val="007339D1"/>
    <w:rsid w:val="007D11DE"/>
    <w:rsid w:val="007F398D"/>
    <w:rsid w:val="00805DD7"/>
    <w:rsid w:val="008170EC"/>
    <w:rsid w:val="00895A76"/>
    <w:rsid w:val="008A4326"/>
    <w:rsid w:val="008E12AC"/>
    <w:rsid w:val="00980E51"/>
    <w:rsid w:val="009E2475"/>
    <w:rsid w:val="009F02B4"/>
    <w:rsid w:val="009F03D6"/>
    <w:rsid w:val="00A13A0C"/>
    <w:rsid w:val="00A14285"/>
    <w:rsid w:val="00A523BE"/>
    <w:rsid w:val="00A81FFA"/>
    <w:rsid w:val="00AE327B"/>
    <w:rsid w:val="00AF10A9"/>
    <w:rsid w:val="00B03CD2"/>
    <w:rsid w:val="00B223DB"/>
    <w:rsid w:val="00B2512E"/>
    <w:rsid w:val="00B2699E"/>
    <w:rsid w:val="00B31677"/>
    <w:rsid w:val="00B52575"/>
    <w:rsid w:val="00B5529C"/>
    <w:rsid w:val="00B5658C"/>
    <w:rsid w:val="00B8456C"/>
    <w:rsid w:val="00BC3AF8"/>
    <w:rsid w:val="00BD1B74"/>
    <w:rsid w:val="00BD6444"/>
    <w:rsid w:val="00BE0BFD"/>
    <w:rsid w:val="00C0211E"/>
    <w:rsid w:val="00C63D44"/>
    <w:rsid w:val="00C87C4D"/>
    <w:rsid w:val="00C913EC"/>
    <w:rsid w:val="00CB380D"/>
    <w:rsid w:val="00CC5F5C"/>
    <w:rsid w:val="00CC7FB9"/>
    <w:rsid w:val="00CD43E0"/>
    <w:rsid w:val="00CE646D"/>
    <w:rsid w:val="00CF4123"/>
    <w:rsid w:val="00D065C1"/>
    <w:rsid w:val="00D31226"/>
    <w:rsid w:val="00D34A48"/>
    <w:rsid w:val="00D40DC5"/>
    <w:rsid w:val="00D54177"/>
    <w:rsid w:val="00D54D1F"/>
    <w:rsid w:val="00D62D21"/>
    <w:rsid w:val="00D72197"/>
    <w:rsid w:val="00DB3252"/>
    <w:rsid w:val="00DC61D6"/>
    <w:rsid w:val="00DC7537"/>
    <w:rsid w:val="00DE7A25"/>
    <w:rsid w:val="00DF2D6B"/>
    <w:rsid w:val="00E036D1"/>
    <w:rsid w:val="00E1237C"/>
    <w:rsid w:val="00E13602"/>
    <w:rsid w:val="00E203D6"/>
    <w:rsid w:val="00E212D4"/>
    <w:rsid w:val="00E23A49"/>
    <w:rsid w:val="00E2443C"/>
    <w:rsid w:val="00E34CEC"/>
    <w:rsid w:val="00E36B62"/>
    <w:rsid w:val="00E37145"/>
    <w:rsid w:val="00E6505E"/>
    <w:rsid w:val="00E8368A"/>
    <w:rsid w:val="00EA4194"/>
    <w:rsid w:val="00EF3B01"/>
    <w:rsid w:val="00F2459F"/>
    <w:rsid w:val="00F30410"/>
    <w:rsid w:val="00F46E3C"/>
    <w:rsid w:val="00FC289D"/>
    <w:rsid w:val="00FC7FAA"/>
    <w:rsid w:val="00FD162F"/>
    <w:rsid w:val="00FE0E10"/>
    <w:rsid w:val="00FE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577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10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021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8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97D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506FB0-EA99-46A4-8FE8-07D851376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D5F1D-A203-434C-A9A8-8E5F479680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E4FAD2-2BA4-4C24-9F22-1ADBA92BFF55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fad01eb7-d870-475a-9d28-789bb88fcc63"/>
    <ds:schemaRef ds:uri="http://purl.org/dc/dcmitype/"/>
    <ds:schemaRef ds:uri="1e718eae-16bc-49f1-9e0a-85226ba39ba0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Davis, David P.</cp:lastModifiedBy>
  <cp:revision>4</cp:revision>
  <dcterms:created xsi:type="dcterms:W3CDTF">2024-06-19T14:43:00Z</dcterms:created>
  <dcterms:modified xsi:type="dcterms:W3CDTF">2024-06-19T15:04:00Z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</Properties>
</file>