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B826E8" w14:textId="567D8B5A" w:rsidR="00255C6B" w:rsidRPr="00812777" w:rsidRDefault="0020610E" w:rsidP="00255C6B">
      <w:pPr>
        <w:pStyle w:val="Heading1"/>
        <w:rPr>
          <w:rFonts w:ascii="Verdana" w:hAnsi="Verdana"/>
          <w:color w:val="000000"/>
          <w:sz w:val="36"/>
          <w:szCs w:val="36"/>
        </w:rPr>
      </w:pPr>
      <w:bookmarkStart w:id="0" w:name="_Toc462298501"/>
      <w:bookmarkStart w:id="1" w:name="_Toc462988848"/>
      <w:bookmarkStart w:id="2" w:name="_Toc522281558"/>
      <w:bookmarkStart w:id="3" w:name="_Toc14084091"/>
      <w:bookmarkStart w:id="4" w:name="_Toc116654863"/>
      <w:bookmarkStart w:id="5" w:name="_Toc120617338"/>
      <w:bookmarkStart w:id="6" w:name="_Toc141346628"/>
      <w:bookmarkStart w:id="7" w:name="_Toc148022703"/>
      <w:bookmarkStart w:id="8" w:name="_Toc169694062"/>
      <w:bookmarkStart w:id="9" w:name="OLE_LINK7"/>
      <w:bookmarkStart w:id="10" w:name="_top"/>
      <w:bookmarkEnd w:id="10"/>
      <w:r>
        <w:rPr>
          <w:rFonts w:ascii="Verdana" w:hAnsi="Verdana"/>
          <w:color w:val="000000"/>
          <w:sz w:val="36"/>
          <w:szCs w:val="36"/>
        </w:rPr>
        <w:t xml:space="preserve">PeopleSafe - </w:t>
      </w:r>
      <w:r w:rsidR="00B86708">
        <w:rPr>
          <w:rFonts w:ascii="Verdana" w:hAnsi="Verdana"/>
          <w:color w:val="000000"/>
          <w:sz w:val="36"/>
          <w:szCs w:val="36"/>
        </w:rPr>
        <w:t xml:space="preserve">Forms Members Can Submit to Authorize Access </w:t>
      </w:r>
      <w:r w:rsidR="00570B6D">
        <w:rPr>
          <w:rFonts w:ascii="Verdana" w:hAnsi="Verdana"/>
          <w:color w:val="000000"/>
          <w:sz w:val="36"/>
          <w:szCs w:val="36"/>
        </w:rPr>
        <w:t>and</w:t>
      </w:r>
      <w:r w:rsidR="00B86708">
        <w:rPr>
          <w:rFonts w:ascii="Verdana" w:hAnsi="Verdana"/>
          <w:color w:val="000000"/>
          <w:sz w:val="36"/>
          <w:szCs w:val="36"/>
        </w:rPr>
        <w:t xml:space="preserve"> Release of Information </w:t>
      </w:r>
      <w:r w:rsidR="00570B6D">
        <w:rPr>
          <w:rFonts w:ascii="Verdana" w:hAnsi="Verdana"/>
          <w:color w:val="000000"/>
          <w:sz w:val="36"/>
          <w:szCs w:val="36"/>
        </w:rPr>
        <w:t>for</w:t>
      </w:r>
      <w:r w:rsidR="00B86708">
        <w:rPr>
          <w:rFonts w:ascii="Verdana" w:hAnsi="Verdana"/>
          <w:color w:val="000000"/>
          <w:sz w:val="36"/>
          <w:szCs w:val="36"/>
        </w:rPr>
        <w:t xml:space="preserve"> Their Account</w:t>
      </w:r>
      <w:bookmarkEnd w:id="0"/>
      <w:bookmarkEnd w:id="1"/>
      <w:bookmarkEnd w:id="2"/>
      <w:bookmarkEnd w:id="3"/>
      <w:bookmarkEnd w:id="4"/>
      <w:bookmarkEnd w:id="5"/>
      <w:bookmarkEnd w:id="6"/>
      <w:bookmarkEnd w:id="7"/>
      <w:bookmarkEnd w:id="8"/>
    </w:p>
    <w:bookmarkEnd w:id="9"/>
    <w:p w14:paraId="74C66E23" w14:textId="239015F8" w:rsidR="00282983" w:rsidRDefault="00B9070A">
      <w:pPr>
        <w:pStyle w:val="TOC1"/>
        <w:tabs>
          <w:tab w:val="right" w:leader="dot" w:pos="12950"/>
        </w:tabs>
        <w:rPr>
          <w:rFonts w:asciiTheme="minorHAnsi" w:eastAsiaTheme="minorEastAsia" w:hAnsiTheme="minorHAnsi" w:cstheme="minorBidi"/>
          <w:noProof/>
          <w:kern w:val="2"/>
          <w14:ligatures w14:val="standardContextual"/>
        </w:rPr>
      </w:pPr>
      <w:r>
        <w:fldChar w:fldCharType="begin"/>
      </w:r>
      <w:r>
        <w:instrText xml:space="preserve"> TOC \o "1-3" \n \p " " \h \z \u </w:instrText>
      </w:r>
      <w:r>
        <w:fldChar w:fldCharType="separate"/>
      </w:r>
    </w:p>
    <w:p w14:paraId="7B7C3404" w14:textId="77777777" w:rsidR="00282983" w:rsidRDefault="003A626C">
      <w:pPr>
        <w:pStyle w:val="TOC2"/>
        <w:rPr>
          <w:rFonts w:asciiTheme="minorHAnsi" w:eastAsiaTheme="minorEastAsia" w:hAnsiTheme="minorHAnsi" w:cstheme="minorBidi"/>
          <w:noProof/>
          <w:kern w:val="2"/>
          <w14:ligatures w14:val="standardContextual"/>
        </w:rPr>
      </w:pPr>
      <w:hyperlink w:anchor="_Toc169694063" w:history="1">
        <w:r w:rsidR="00282983" w:rsidRPr="00C063BC">
          <w:rPr>
            <w:rStyle w:val="Hyperlink"/>
            <w:rFonts w:ascii="Verdana" w:hAnsi="Verdana"/>
            <w:noProof/>
          </w:rPr>
          <w:t>Types of Authorization Forms</w:t>
        </w:r>
      </w:hyperlink>
    </w:p>
    <w:p w14:paraId="66E46EAB" w14:textId="77777777" w:rsidR="00282983" w:rsidRDefault="003A626C">
      <w:pPr>
        <w:pStyle w:val="TOC2"/>
        <w:rPr>
          <w:rFonts w:asciiTheme="minorHAnsi" w:eastAsiaTheme="minorEastAsia" w:hAnsiTheme="minorHAnsi" w:cstheme="minorBidi"/>
          <w:noProof/>
          <w:kern w:val="2"/>
          <w14:ligatures w14:val="standardContextual"/>
        </w:rPr>
      </w:pPr>
      <w:hyperlink w:anchor="_Toc169694064" w:history="1">
        <w:r w:rsidR="00282983" w:rsidRPr="00C063BC">
          <w:rPr>
            <w:rStyle w:val="Hyperlink"/>
            <w:rFonts w:ascii="Verdana" w:hAnsi="Verdana"/>
            <w:noProof/>
          </w:rPr>
          <w:t>Requesting an Authorization Form</w:t>
        </w:r>
      </w:hyperlink>
    </w:p>
    <w:p w14:paraId="647681A4" w14:textId="77777777" w:rsidR="00282983" w:rsidRDefault="003A626C">
      <w:pPr>
        <w:pStyle w:val="TOC2"/>
        <w:rPr>
          <w:rFonts w:asciiTheme="minorHAnsi" w:eastAsiaTheme="minorEastAsia" w:hAnsiTheme="minorHAnsi" w:cstheme="minorBidi"/>
          <w:noProof/>
          <w:kern w:val="2"/>
          <w14:ligatures w14:val="standardContextual"/>
        </w:rPr>
      </w:pPr>
      <w:hyperlink w:anchor="_Toc169694065" w:history="1">
        <w:r w:rsidR="00282983" w:rsidRPr="00C063BC">
          <w:rPr>
            <w:rStyle w:val="Hyperlink"/>
            <w:rFonts w:ascii="Verdana" w:hAnsi="Verdana"/>
            <w:noProof/>
          </w:rPr>
          <w:t>Viewing Authorizations on File in PeopleSafe</w:t>
        </w:r>
      </w:hyperlink>
    </w:p>
    <w:p w14:paraId="31586385" w14:textId="77777777" w:rsidR="00282983" w:rsidRDefault="003A626C">
      <w:pPr>
        <w:pStyle w:val="TOC2"/>
        <w:rPr>
          <w:rFonts w:asciiTheme="minorHAnsi" w:eastAsiaTheme="minorEastAsia" w:hAnsiTheme="minorHAnsi" w:cstheme="minorBidi"/>
          <w:noProof/>
          <w:kern w:val="2"/>
          <w14:ligatures w14:val="standardContextual"/>
        </w:rPr>
      </w:pPr>
      <w:hyperlink w:anchor="_Toc169694066" w:history="1">
        <w:r w:rsidR="00282983" w:rsidRPr="00C063BC">
          <w:rPr>
            <w:rStyle w:val="Hyperlink"/>
            <w:rFonts w:ascii="Verdana" w:hAnsi="Verdana"/>
            <w:noProof/>
          </w:rPr>
          <w:t>Sample Authorization Forms</w:t>
        </w:r>
      </w:hyperlink>
    </w:p>
    <w:p w14:paraId="26EEB138" w14:textId="77777777" w:rsidR="00282983" w:rsidRDefault="003A626C">
      <w:pPr>
        <w:pStyle w:val="TOC2"/>
        <w:rPr>
          <w:rFonts w:asciiTheme="minorHAnsi" w:eastAsiaTheme="minorEastAsia" w:hAnsiTheme="minorHAnsi" w:cstheme="minorBidi"/>
          <w:noProof/>
          <w:kern w:val="2"/>
          <w14:ligatures w14:val="standardContextual"/>
        </w:rPr>
      </w:pPr>
      <w:hyperlink w:anchor="_Toc169694067" w:history="1">
        <w:r w:rsidR="00282983" w:rsidRPr="00C063BC">
          <w:rPr>
            <w:rStyle w:val="Hyperlink"/>
            <w:rFonts w:ascii="Verdana" w:hAnsi="Verdana"/>
            <w:noProof/>
          </w:rPr>
          <w:t>Related Documents</w:t>
        </w:r>
      </w:hyperlink>
    </w:p>
    <w:p w14:paraId="3E5CABB9" w14:textId="2E118B42" w:rsidR="00D713BA" w:rsidRDefault="00B9070A" w:rsidP="005A6118">
      <w:r>
        <w:fldChar w:fldCharType="end"/>
      </w:r>
    </w:p>
    <w:p w14:paraId="710F145C" w14:textId="77777777" w:rsidR="007822BA" w:rsidRDefault="007822BA" w:rsidP="007F640C">
      <w:pPr>
        <w:rPr>
          <w:rFonts w:ascii="Verdana" w:hAnsi="Verdana"/>
          <w:b/>
          <w:bCs/>
        </w:rPr>
      </w:pPr>
    </w:p>
    <w:p w14:paraId="664EC7B1" w14:textId="5AA75F4A" w:rsidR="00D71EDB" w:rsidRDefault="007F640C" w:rsidP="00C80C70">
      <w:pPr>
        <w:spacing w:before="120" w:after="120"/>
        <w:rPr>
          <w:rFonts w:ascii="Verdana" w:hAnsi="Verdana"/>
        </w:rPr>
      </w:pPr>
      <w:r>
        <w:rPr>
          <w:rFonts w:ascii="Verdana" w:hAnsi="Verdana"/>
          <w:b/>
          <w:bCs/>
        </w:rPr>
        <w:t xml:space="preserve">Description: </w:t>
      </w:r>
      <w:r w:rsidR="00463D85">
        <w:rPr>
          <w:rFonts w:ascii="Verdana" w:hAnsi="Verdana"/>
          <w:b/>
          <w:bCs/>
        </w:rPr>
        <w:t xml:space="preserve"> </w:t>
      </w:r>
      <w:r w:rsidR="00703FD8">
        <w:rPr>
          <w:rFonts w:ascii="Verdana" w:hAnsi="Verdana"/>
        </w:rPr>
        <w:t>P</w:t>
      </w:r>
      <w:r>
        <w:rPr>
          <w:rFonts w:ascii="Verdana" w:hAnsi="Verdana"/>
        </w:rPr>
        <w:t xml:space="preserve">rovides information about the types of forms that a member can submit to authorize access to and release of their Protected Health Information (PHI).  </w:t>
      </w:r>
      <w:bookmarkStart w:id="11" w:name="_Overview"/>
      <w:bookmarkStart w:id="12" w:name="_Rationale"/>
      <w:bookmarkStart w:id="13" w:name="_Definitions"/>
      <w:bookmarkStart w:id="14" w:name="_Definitions/Abbreviations"/>
      <w:bookmarkStart w:id="15" w:name="_Abbreviations_/_Definitions"/>
      <w:bookmarkEnd w:id="11"/>
      <w:bookmarkEnd w:id="12"/>
      <w:bookmarkEnd w:id="13"/>
      <w:bookmarkEnd w:id="14"/>
      <w:bookmarkEnd w:id="15"/>
    </w:p>
    <w:p w14:paraId="774FC968" w14:textId="4F575302" w:rsidR="005A64DA" w:rsidRDefault="005A64DA" w:rsidP="005A64DA">
      <w:pPr>
        <w:jc w:val="right"/>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B24A74" w:rsidRPr="00E02E5F" w14:paraId="3FB69C1E" w14:textId="77777777" w:rsidTr="001D6873">
        <w:tc>
          <w:tcPr>
            <w:tcW w:w="5000" w:type="pct"/>
            <w:shd w:val="clear" w:color="auto" w:fill="C0C0C0"/>
          </w:tcPr>
          <w:p w14:paraId="4AEEA181" w14:textId="77777777" w:rsidR="00B24A74" w:rsidRPr="00E02E5F" w:rsidRDefault="00186FC6" w:rsidP="00031802">
            <w:pPr>
              <w:pStyle w:val="Heading2"/>
              <w:spacing w:before="120" w:after="120"/>
              <w:rPr>
                <w:rFonts w:ascii="Verdana" w:hAnsi="Verdana"/>
                <w:i w:val="0"/>
                <w:iCs w:val="0"/>
              </w:rPr>
            </w:pPr>
            <w:bookmarkStart w:id="16" w:name="_Types_of_Authorization"/>
            <w:bookmarkStart w:id="17" w:name="_Toc169694063"/>
            <w:bookmarkEnd w:id="16"/>
            <w:r w:rsidRPr="00E02E5F">
              <w:rPr>
                <w:rFonts w:ascii="Verdana" w:hAnsi="Verdana"/>
                <w:i w:val="0"/>
                <w:iCs w:val="0"/>
              </w:rPr>
              <w:t>Types of Authorization</w:t>
            </w:r>
            <w:r w:rsidR="00C612FB" w:rsidRPr="00E02E5F">
              <w:rPr>
                <w:rFonts w:ascii="Verdana" w:hAnsi="Verdana"/>
                <w:i w:val="0"/>
                <w:iCs w:val="0"/>
              </w:rPr>
              <w:t xml:space="preserve"> Forms</w:t>
            </w:r>
            <w:bookmarkEnd w:id="17"/>
          </w:p>
        </w:tc>
      </w:tr>
    </w:tbl>
    <w:p w14:paraId="15A74C67" w14:textId="6C390A93" w:rsidR="001D6873" w:rsidRDefault="001D6873" w:rsidP="001D6873">
      <w:pPr>
        <w:pStyle w:val="BodyTextIndent2"/>
        <w:spacing w:before="120" w:line="240" w:lineRule="auto"/>
        <w:ind w:left="0"/>
        <w:rPr>
          <w:rFonts w:ascii="Verdana" w:hAnsi="Verdana"/>
        </w:rPr>
      </w:pPr>
      <w:r>
        <w:rPr>
          <w:rFonts w:ascii="Verdana" w:hAnsi="Verdana"/>
        </w:rPr>
        <w:t xml:space="preserve">Safeguarding the Protected Health Information (PHI) of our callers is </w:t>
      </w:r>
      <w:r w:rsidR="00E81CEB">
        <w:rPr>
          <w:rFonts w:ascii="Verdana" w:hAnsi="Verdana"/>
        </w:rPr>
        <w:t>important</w:t>
      </w:r>
      <w:r>
        <w:rPr>
          <w:rFonts w:ascii="Verdana" w:hAnsi="Verdana"/>
        </w:rPr>
        <w:t xml:space="preserve">.  Customer Care does not share PHI with anyone except the member unless special permission has been granted. </w:t>
      </w:r>
    </w:p>
    <w:p w14:paraId="4E2AD60C" w14:textId="77777777" w:rsidR="001D6873" w:rsidRDefault="001D6873" w:rsidP="001D6873">
      <w:pPr>
        <w:pStyle w:val="BodyTextIndent2"/>
        <w:spacing w:before="120" w:line="240" w:lineRule="auto"/>
        <w:ind w:left="0"/>
        <w:rPr>
          <w:rFonts w:ascii="Verdana" w:hAnsi="Verdana"/>
        </w:rPr>
      </w:pPr>
    </w:p>
    <w:p w14:paraId="5C6260E6" w14:textId="04DF49F6" w:rsidR="001D6873" w:rsidRDefault="001D6873" w:rsidP="001D6873">
      <w:pPr>
        <w:pStyle w:val="BodyTextIndent2"/>
        <w:spacing w:before="120" w:line="240" w:lineRule="auto"/>
        <w:ind w:left="0"/>
        <w:rPr>
          <w:noProof/>
        </w:rPr>
      </w:pPr>
      <w:r w:rsidRPr="00463D85">
        <w:rPr>
          <w:rFonts w:ascii="Verdana" w:hAnsi="Verdana"/>
          <w:b/>
          <w:bCs/>
        </w:rPr>
        <w:t>Med D beneficiaries</w:t>
      </w:r>
      <w:r>
        <w:rPr>
          <w:rFonts w:ascii="Verdana" w:hAnsi="Verdana"/>
        </w:rPr>
        <w:t>:  Authorization forms can be found in various locations:  MedHOK, FACETS and PeopleSafe.</w:t>
      </w:r>
      <w:r>
        <w:rPr>
          <w:rFonts w:ascii="Verdana" w:hAnsi="Verdana"/>
          <w:color w:val="FF0000"/>
        </w:rPr>
        <w:t xml:space="preserve"> </w:t>
      </w:r>
      <w:r>
        <w:rPr>
          <w:rFonts w:ascii="Verdana" w:hAnsi="Verdana"/>
        </w:rPr>
        <w:t xml:space="preserve"> Refer to </w:t>
      </w:r>
      <w:hyperlink r:id="rId11" w:anchor="!/view?docid=4008954a-0d95-4ea9-add2-3a7dfa02c718" w:history="1">
        <w:r w:rsidR="00E270BA">
          <w:rPr>
            <w:rStyle w:val="Hyperlink"/>
            <w:rFonts w:ascii="Verdana" w:hAnsi="Verdana"/>
          </w:rPr>
          <w:t xml:space="preserve">MED D - Appointed Representative Form (AOR) or Power of Attorney (POA) </w:t>
        </w:r>
        <w:r w:rsidR="00282983">
          <w:rPr>
            <w:rStyle w:val="Hyperlink"/>
            <w:rFonts w:ascii="Verdana" w:hAnsi="Verdana"/>
          </w:rPr>
          <w:t>(0</w:t>
        </w:r>
        <w:r w:rsidR="00E270BA">
          <w:rPr>
            <w:rStyle w:val="Hyperlink"/>
            <w:rFonts w:ascii="Verdana" w:hAnsi="Verdana"/>
          </w:rPr>
          <w:t>21424</w:t>
        </w:r>
      </w:hyperlink>
      <w:r w:rsidR="00282983">
        <w:rPr>
          <w:rStyle w:val="Hyperlink"/>
          <w:rFonts w:ascii="Verdana" w:hAnsi="Verdana"/>
        </w:rPr>
        <w:t>)</w:t>
      </w:r>
      <w:r>
        <w:rPr>
          <w:rFonts w:ascii="Verdana" w:hAnsi="Verdana"/>
        </w:rPr>
        <w:t xml:space="preserve">.  </w:t>
      </w:r>
      <w:r>
        <w:rPr>
          <w:noProof/>
        </w:rPr>
        <w:t xml:space="preserve"> </w:t>
      </w:r>
    </w:p>
    <w:p w14:paraId="298321F4" w14:textId="77777777" w:rsidR="008964CF" w:rsidRDefault="008964CF" w:rsidP="001D6873">
      <w:pPr>
        <w:pStyle w:val="BodyTextIndent2"/>
        <w:spacing w:before="120" w:line="240" w:lineRule="auto"/>
        <w:ind w:left="0"/>
        <w:rPr>
          <w:noProof/>
        </w:rPr>
      </w:pPr>
    </w:p>
    <w:p w14:paraId="23FCE765" w14:textId="05252582" w:rsidR="008964CF" w:rsidRDefault="008964CF" w:rsidP="008964CF">
      <w:pPr>
        <w:pStyle w:val="BodyTextIndent2"/>
        <w:spacing w:before="120" w:line="240" w:lineRule="auto"/>
        <w:ind w:left="0"/>
      </w:pPr>
      <w:bookmarkStart w:id="18" w:name="OLE_LINK1"/>
      <w:r>
        <w:rPr>
          <w:rFonts w:ascii="Verdana" w:hAnsi="Verdana"/>
          <w:b/>
          <w:bCs/>
        </w:rPr>
        <w:t>Note:</w:t>
      </w:r>
      <w:r>
        <w:rPr>
          <w:rFonts w:ascii="Verdana" w:hAnsi="Verdana"/>
        </w:rPr>
        <w:t xml:space="preserve"> </w:t>
      </w:r>
      <w:r w:rsidR="00E620B5">
        <w:rPr>
          <w:rFonts w:ascii="Verdana" w:hAnsi="Verdana"/>
        </w:rPr>
        <w:t xml:space="preserve"> </w:t>
      </w:r>
      <w:r>
        <w:rPr>
          <w:rFonts w:ascii="Verdana" w:hAnsi="Verdana"/>
        </w:rPr>
        <w:t>Parents/Guardians may approve an Authorization Form for minor children</w:t>
      </w:r>
      <w:r w:rsidR="0033350D">
        <w:rPr>
          <w:rFonts w:ascii="Verdana" w:hAnsi="Verdana"/>
        </w:rPr>
        <w:t>;</w:t>
      </w:r>
      <w:r>
        <w:rPr>
          <w:rFonts w:ascii="Verdana" w:hAnsi="Verdana"/>
        </w:rPr>
        <w:t xml:space="preserve"> </w:t>
      </w:r>
      <w:r w:rsidR="0033350D">
        <w:rPr>
          <w:rFonts w:ascii="Verdana" w:hAnsi="Verdana"/>
        </w:rPr>
        <w:t>however,</w:t>
      </w:r>
      <w:r>
        <w:rPr>
          <w:rFonts w:ascii="Verdana" w:hAnsi="Verdana"/>
        </w:rPr>
        <w:t xml:space="preserve"> this </w:t>
      </w:r>
      <w:r w:rsidRPr="00E620B5">
        <w:rPr>
          <w:rFonts w:ascii="Verdana" w:hAnsi="Verdana"/>
          <w:b/>
          <w:bCs/>
        </w:rPr>
        <w:t>does not</w:t>
      </w:r>
      <w:r>
        <w:rPr>
          <w:rFonts w:ascii="Verdana" w:hAnsi="Verdana"/>
        </w:rPr>
        <w:t xml:space="preserve"> override the rules and restrictions for minors. Refer to the </w:t>
      </w:r>
      <w:hyperlink r:id="rId12" w:anchor="!/view?docid=5b354e50-0d15-42d0-b9c2-0711ea02d9ce" w:history="1">
        <w:r w:rsidR="00E620B5" w:rsidRPr="00E620B5">
          <w:rPr>
            <w:rStyle w:val="Hyperlink"/>
            <w:rFonts w:ascii="Verdana" w:hAnsi="Verdana"/>
          </w:rPr>
          <w:t>HIPAA grid (</w:t>
        </w:r>
        <w:r w:rsidR="00282983">
          <w:rPr>
            <w:rStyle w:val="Hyperlink"/>
            <w:rFonts w:ascii="Verdana" w:hAnsi="Verdana"/>
          </w:rPr>
          <w:t>0</w:t>
        </w:r>
        <w:r w:rsidR="00E620B5" w:rsidRPr="00E620B5">
          <w:rPr>
            <w:rStyle w:val="Hyperlink"/>
            <w:rFonts w:ascii="Verdana" w:hAnsi="Verdana"/>
          </w:rPr>
          <w:t>28920)</w:t>
        </w:r>
      </w:hyperlink>
    </w:p>
    <w:bookmarkEnd w:id="18"/>
    <w:p w14:paraId="3CE8802E" w14:textId="77777777" w:rsidR="001D6873" w:rsidRDefault="001D6873" w:rsidP="00031802">
      <w:pPr>
        <w:spacing w:before="120" w:after="120"/>
        <w:rPr>
          <w:rFonts w:ascii="Verdana" w:hAnsi="Verdana"/>
        </w:rPr>
      </w:pPr>
    </w:p>
    <w:p w14:paraId="5B9004F6" w14:textId="4F8859C3" w:rsidR="00B24A74" w:rsidRDefault="005867BE" w:rsidP="00031802">
      <w:pPr>
        <w:spacing w:before="120" w:after="120"/>
        <w:rPr>
          <w:rFonts w:ascii="Verdana" w:hAnsi="Verdana"/>
        </w:rPr>
      </w:pPr>
      <w:r>
        <w:rPr>
          <w:rFonts w:ascii="Verdana" w:hAnsi="Verdana"/>
        </w:rPr>
        <w:t>There are three primary types of authorization forms that may address the member’</w:t>
      </w:r>
      <w:r w:rsidR="00F97328">
        <w:rPr>
          <w:rFonts w:ascii="Verdana" w:hAnsi="Verdana"/>
        </w:rPr>
        <w:t>s needs:</w:t>
      </w:r>
    </w:p>
    <w:p w14:paraId="3F1B37F2" w14:textId="77777777" w:rsidR="005867BE" w:rsidRDefault="005867BE" w:rsidP="00031802">
      <w:pPr>
        <w:spacing w:before="120" w:after="120"/>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8"/>
        <w:gridCol w:w="4512"/>
        <w:gridCol w:w="6020"/>
      </w:tblGrid>
      <w:tr w:rsidR="00C612FB" w:rsidRPr="00E02E5F" w14:paraId="73D3ECD8" w14:textId="77777777" w:rsidTr="000A6DB2">
        <w:tc>
          <w:tcPr>
            <w:tcW w:w="0" w:type="auto"/>
            <w:shd w:val="clear" w:color="auto" w:fill="E6E6E6"/>
          </w:tcPr>
          <w:p w14:paraId="123E0BF2" w14:textId="77777777" w:rsidR="00C612FB" w:rsidRPr="00E02E5F" w:rsidRDefault="00C612FB" w:rsidP="00031802">
            <w:pPr>
              <w:spacing w:before="120" w:after="120"/>
              <w:jc w:val="center"/>
              <w:rPr>
                <w:rFonts w:ascii="Verdana" w:hAnsi="Verdana"/>
                <w:b/>
              </w:rPr>
            </w:pPr>
            <w:r w:rsidRPr="00E02E5F">
              <w:rPr>
                <w:rFonts w:ascii="Verdana" w:hAnsi="Verdana"/>
                <w:b/>
              </w:rPr>
              <w:t>Form Type</w:t>
            </w:r>
          </w:p>
        </w:tc>
        <w:tc>
          <w:tcPr>
            <w:tcW w:w="0" w:type="auto"/>
            <w:shd w:val="clear" w:color="auto" w:fill="E6E6E6"/>
          </w:tcPr>
          <w:p w14:paraId="715CEBE6" w14:textId="77777777" w:rsidR="00C612FB" w:rsidRPr="00E02E5F" w:rsidRDefault="008D5C35" w:rsidP="00031802">
            <w:pPr>
              <w:spacing w:before="120" w:after="120"/>
              <w:jc w:val="center"/>
              <w:rPr>
                <w:rFonts w:ascii="Verdana" w:hAnsi="Verdana"/>
                <w:b/>
              </w:rPr>
            </w:pPr>
            <w:r w:rsidRPr="00E02E5F">
              <w:rPr>
                <w:rFonts w:ascii="Verdana" w:hAnsi="Verdana"/>
                <w:b/>
              </w:rPr>
              <w:t>Timeframe Valid</w:t>
            </w:r>
          </w:p>
        </w:tc>
        <w:tc>
          <w:tcPr>
            <w:tcW w:w="0" w:type="auto"/>
            <w:shd w:val="clear" w:color="auto" w:fill="E6E6E6"/>
          </w:tcPr>
          <w:p w14:paraId="14D2BE1C" w14:textId="77777777" w:rsidR="00C612FB" w:rsidRPr="00E02E5F" w:rsidRDefault="008D5C35" w:rsidP="00031802">
            <w:pPr>
              <w:spacing w:before="120" w:after="120"/>
              <w:jc w:val="center"/>
              <w:rPr>
                <w:rFonts w:ascii="Verdana" w:hAnsi="Verdana"/>
                <w:b/>
              </w:rPr>
            </w:pPr>
            <w:r w:rsidRPr="00E02E5F">
              <w:rPr>
                <w:rFonts w:ascii="Verdana" w:hAnsi="Verdana"/>
                <w:b/>
              </w:rPr>
              <w:t>Uses</w:t>
            </w:r>
          </w:p>
        </w:tc>
      </w:tr>
      <w:tr w:rsidR="00C612FB" w:rsidRPr="00E02E5F" w14:paraId="6AD2109A" w14:textId="77777777" w:rsidTr="000A6DB2">
        <w:tc>
          <w:tcPr>
            <w:tcW w:w="0" w:type="auto"/>
          </w:tcPr>
          <w:p w14:paraId="24320EE9" w14:textId="77777777" w:rsidR="00C612FB" w:rsidRPr="00E02E5F" w:rsidRDefault="008D5C35" w:rsidP="00031802">
            <w:pPr>
              <w:spacing w:before="120" w:after="120"/>
              <w:rPr>
                <w:rFonts w:ascii="Verdana" w:hAnsi="Verdana"/>
              </w:rPr>
            </w:pPr>
            <w:r w:rsidRPr="00E02E5F">
              <w:rPr>
                <w:rFonts w:ascii="Verdana" w:hAnsi="Verdana"/>
              </w:rPr>
              <w:t>One-time Authorization Form</w:t>
            </w:r>
            <w:r w:rsidR="009213A5">
              <w:rPr>
                <w:rFonts w:ascii="Verdana" w:hAnsi="Verdana"/>
              </w:rPr>
              <w:t xml:space="preserve"> </w:t>
            </w:r>
          </w:p>
        </w:tc>
        <w:tc>
          <w:tcPr>
            <w:tcW w:w="0" w:type="auto"/>
          </w:tcPr>
          <w:p w14:paraId="2F72BE9D" w14:textId="77777777" w:rsidR="00EF792B" w:rsidRPr="00E02E5F" w:rsidRDefault="00EF792B" w:rsidP="00031802">
            <w:pPr>
              <w:numPr>
                <w:ilvl w:val="0"/>
                <w:numId w:val="12"/>
              </w:numPr>
              <w:spacing w:before="120" w:after="120"/>
              <w:rPr>
                <w:rFonts w:ascii="Verdana" w:hAnsi="Verdana"/>
              </w:rPr>
            </w:pPr>
            <w:r w:rsidRPr="00E02E5F">
              <w:rPr>
                <w:rFonts w:ascii="Verdana" w:hAnsi="Verdana"/>
              </w:rPr>
              <w:t>One-time access</w:t>
            </w:r>
          </w:p>
          <w:p w14:paraId="600748D4" w14:textId="77777777" w:rsidR="00C612FB" w:rsidRPr="00E02E5F" w:rsidRDefault="00EF792B" w:rsidP="00031802">
            <w:pPr>
              <w:numPr>
                <w:ilvl w:val="0"/>
                <w:numId w:val="12"/>
              </w:numPr>
              <w:spacing w:before="120" w:after="120"/>
              <w:rPr>
                <w:rFonts w:ascii="Verdana" w:hAnsi="Verdana"/>
              </w:rPr>
            </w:pPr>
            <w:r w:rsidRPr="00E02E5F">
              <w:rPr>
                <w:rFonts w:ascii="Verdana" w:hAnsi="Verdana"/>
              </w:rPr>
              <w:t>Expires</w:t>
            </w:r>
            <w:r w:rsidR="00D66808" w:rsidRPr="00E02E5F">
              <w:rPr>
                <w:rFonts w:ascii="Verdana" w:hAnsi="Verdana"/>
              </w:rPr>
              <w:t xml:space="preserve"> after </w:t>
            </w:r>
            <w:r w:rsidR="00AC343C" w:rsidRPr="00E02E5F">
              <w:rPr>
                <w:rFonts w:ascii="Verdana" w:hAnsi="Verdana"/>
              </w:rPr>
              <w:t>90 days</w:t>
            </w:r>
          </w:p>
        </w:tc>
        <w:tc>
          <w:tcPr>
            <w:tcW w:w="0" w:type="auto"/>
          </w:tcPr>
          <w:p w14:paraId="1281C4E9" w14:textId="153A4ADA" w:rsidR="00A7298B" w:rsidRPr="00E02E5F" w:rsidRDefault="00A7298B" w:rsidP="00031802">
            <w:pPr>
              <w:spacing w:before="120" w:after="120"/>
              <w:rPr>
                <w:rFonts w:ascii="Verdana" w:hAnsi="Verdana"/>
              </w:rPr>
            </w:pPr>
            <w:r w:rsidRPr="00E02E5F">
              <w:rPr>
                <w:rFonts w:ascii="Verdana" w:hAnsi="Verdana"/>
              </w:rPr>
              <w:t xml:space="preserve">Authorizes only the release of </w:t>
            </w:r>
            <w:r w:rsidR="00FC5B69" w:rsidRPr="00E02E5F">
              <w:rPr>
                <w:rFonts w:ascii="Verdana" w:hAnsi="Verdana"/>
              </w:rPr>
              <w:t>information but</w:t>
            </w:r>
            <w:r w:rsidRPr="00E02E5F">
              <w:rPr>
                <w:rFonts w:ascii="Verdana" w:hAnsi="Verdana"/>
              </w:rPr>
              <w:t xml:space="preserve"> does not allow the designated individual to take any action on a member’s behalf or with respect to the member’s account. </w:t>
            </w:r>
          </w:p>
          <w:p w14:paraId="176BD499" w14:textId="77777777" w:rsidR="00A7298B" w:rsidRPr="00E02E5F" w:rsidRDefault="00A7298B" w:rsidP="00031802">
            <w:pPr>
              <w:spacing w:before="120" w:after="120"/>
              <w:rPr>
                <w:rFonts w:ascii="Verdana" w:hAnsi="Verdana"/>
              </w:rPr>
            </w:pPr>
          </w:p>
          <w:p w14:paraId="1EC79CAB" w14:textId="3C29A789" w:rsidR="008E06C4" w:rsidRPr="008E06C4" w:rsidRDefault="00A7298B" w:rsidP="00031802">
            <w:pPr>
              <w:spacing w:before="120" w:after="120"/>
              <w:rPr>
                <w:rFonts w:ascii="Verdana" w:hAnsi="Verdana"/>
              </w:rPr>
            </w:pPr>
            <w:r w:rsidRPr="00E02E5F">
              <w:rPr>
                <w:rFonts w:ascii="Verdana" w:hAnsi="Verdana"/>
              </w:rPr>
              <w:t>It a</w:t>
            </w:r>
            <w:r w:rsidR="008C7F70" w:rsidRPr="00E02E5F">
              <w:rPr>
                <w:rFonts w:ascii="Verdana" w:hAnsi="Verdana"/>
              </w:rPr>
              <w:t xml:space="preserve">uthorizes a one-time release </w:t>
            </w:r>
            <w:r w:rsidRPr="00E02E5F">
              <w:rPr>
                <w:rFonts w:ascii="Verdana" w:hAnsi="Verdana"/>
              </w:rPr>
              <w:t xml:space="preserve">of PHI to </w:t>
            </w:r>
            <w:r w:rsidR="008C7F70" w:rsidRPr="00E02E5F">
              <w:rPr>
                <w:rFonts w:ascii="Verdana" w:hAnsi="Verdana"/>
              </w:rPr>
              <w:t>the designated person, organization or entity.  For example, member requests their prescription history be provided to a law firm for litigation purposes.</w:t>
            </w:r>
            <w:r w:rsidR="001470BD">
              <w:rPr>
                <w:rFonts w:ascii="Verdana" w:hAnsi="Verdana"/>
              </w:rPr>
              <w:t xml:space="preserve"> </w:t>
            </w:r>
          </w:p>
        </w:tc>
      </w:tr>
      <w:tr w:rsidR="00C612FB" w:rsidRPr="00E02E5F" w14:paraId="0FD6F469" w14:textId="77777777" w:rsidTr="000A6DB2">
        <w:tc>
          <w:tcPr>
            <w:tcW w:w="0" w:type="auto"/>
          </w:tcPr>
          <w:p w14:paraId="17D3E4E6" w14:textId="77777777" w:rsidR="00C612FB" w:rsidRPr="00E02E5F" w:rsidRDefault="008D5C35" w:rsidP="00031802">
            <w:pPr>
              <w:spacing w:before="120" w:after="120"/>
              <w:rPr>
                <w:rFonts w:ascii="Verdana" w:hAnsi="Verdana"/>
              </w:rPr>
            </w:pPr>
            <w:r w:rsidRPr="00E02E5F">
              <w:rPr>
                <w:rFonts w:ascii="Verdana" w:hAnsi="Verdana"/>
              </w:rPr>
              <w:t>Extended Authorization Form</w:t>
            </w:r>
            <w:r w:rsidR="009213A5">
              <w:rPr>
                <w:rFonts w:ascii="Verdana" w:hAnsi="Verdana"/>
              </w:rPr>
              <w:t xml:space="preserve"> </w:t>
            </w:r>
          </w:p>
        </w:tc>
        <w:tc>
          <w:tcPr>
            <w:tcW w:w="0" w:type="auto"/>
          </w:tcPr>
          <w:p w14:paraId="37011642" w14:textId="77777777" w:rsidR="00EF792B" w:rsidRPr="00E02E5F" w:rsidRDefault="00EF792B" w:rsidP="00031802">
            <w:pPr>
              <w:numPr>
                <w:ilvl w:val="0"/>
                <w:numId w:val="14"/>
              </w:numPr>
              <w:spacing w:before="120" w:after="120"/>
              <w:rPr>
                <w:rFonts w:ascii="Verdana" w:hAnsi="Verdana"/>
              </w:rPr>
            </w:pPr>
            <w:r w:rsidRPr="00E02E5F">
              <w:rPr>
                <w:rFonts w:ascii="Verdana" w:hAnsi="Verdana"/>
              </w:rPr>
              <w:t>Repeated access</w:t>
            </w:r>
          </w:p>
          <w:p w14:paraId="3FBFBF7D" w14:textId="77777777" w:rsidR="00C612FB" w:rsidRPr="00E02E5F" w:rsidRDefault="00EF792B" w:rsidP="00031802">
            <w:pPr>
              <w:numPr>
                <w:ilvl w:val="0"/>
                <w:numId w:val="14"/>
              </w:numPr>
              <w:spacing w:before="120" w:after="120"/>
              <w:rPr>
                <w:rFonts w:ascii="Verdana" w:hAnsi="Verdana"/>
              </w:rPr>
            </w:pPr>
            <w:r w:rsidRPr="00E02E5F">
              <w:rPr>
                <w:rFonts w:ascii="Verdana" w:hAnsi="Verdana"/>
              </w:rPr>
              <w:t>Expires o</w:t>
            </w:r>
            <w:r w:rsidR="00AC343C" w:rsidRPr="00E02E5F">
              <w:rPr>
                <w:rFonts w:ascii="Verdana" w:hAnsi="Verdana"/>
              </w:rPr>
              <w:t>ne year after date written by member on form</w:t>
            </w:r>
            <w:r w:rsidRPr="00E02E5F">
              <w:rPr>
                <w:rFonts w:ascii="Verdana" w:hAnsi="Verdana"/>
              </w:rPr>
              <w:t xml:space="preserve"> – OR - </w:t>
            </w:r>
            <w:r w:rsidR="00AC343C" w:rsidRPr="00E02E5F">
              <w:rPr>
                <w:rFonts w:ascii="Verdana" w:hAnsi="Verdana"/>
              </w:rPr>
              <w:t xml:space="preserve">if no date specified, one year following termination of the member’s benefits with </w:t>
            </w:r>
            <w:r w:rsidR="009D2F75">
              <w:rPr>
                <w:rFonts w:ascii="Verdana" w:hAnsi="Verdana"/>
              </w:rPr>
              <w:t>PBM</w:t>
            </w:r>
          </w:p>
        </w:tc>
        <w:tc>
          <w:tcPr>
            <w:tcW w:w="0" w:type="auto"/>
          </w:tcPr>
          <w:p w14:paraId="3A21EC43" w14:textId="78564CA8" w:rsidR="008C7F70" w:rsidRPr="00200AD2" w:rsidRDefault="008C7F70" w:rsidP="00031802">
            <w:pPr>
              <w:spacing w:before="120" w:after="120"/>
              <w:rPr>
                <w:rFonts w:ascii="Verdana" w:hAnsi="Verdana"/>
                <w:color w:val="000000"/>
              </w:rPr>
            </w:pPr>
            <w:r w:rsidRPr="00E02E5F">
              <w:rPr>
                <w:rFonts w:ascii="Verdana" w:hAnsi="Verdana"/>
              </w:rPr>
              <w:t xml:space="preserve">Authorizes only the release of </w:t>
            </w:r>
            <w:r w:rsidR="00FC5B69" w:rsidRPr="00E02E5F">
              <w:rPr>
                <w:rFonts w:ascii="Verdana" w:hAnsi="Verdana"/>
              </w:rPr>
              <w:t>information but</w:t>
            </w:r>
            <w:r w:rsidRPr="00E02E5F">
              <w:rPr>
                <w:rFonts w:ascii="Verdana" w:hAnsi="Verdana"/>
              </w:rPr>
              <w:t xml:space="preserve"> does not allow the designated individual to take any action on a member’s behalf or with respect to the member</w:t>
            </w:r>
            <w:r w:rsidRPr="00200AD2">
              <w:rPr>
                <w:rFonts w:ascii="Verdana" w:hAnsi="Verdana"/>
                <w:color w:val="000000"/>
              </w:rPr>
              <w:t>’s account</w:t>
            </w:r>
            <w:r w:rsidR="007C5C15" w:rsidRPr="00200AD2">
              <w:rPr>
                <w:rFonts w:ascii="Verdana" w:hAnsi="Verdana"/>
                <w:color w:val="000000"/>
              </w:rPr>
              <w:t>, unless specifically outlined in the form</w:t>
            </w:r>
            <w:r w:rsidRPr="00200AD2">
              <w:rPr>
                <w:rFonts w:ascii="Verdana" w:hAnsi="Verdana"/>
                <w:color w:val="000000"/>
              </w:rPr>
              <w:t xml:space="preserve">. </w:t>
            </w:r>
          </w:p>
          <w:p w14:paraId="4271959D" w14:textId="77777777" w:rsidR="008C7F70" w:rsidRPr="00E02E5F" w:rsidRDefault="008C7F70" w:rsidP="00031802">
            <w:pPr>
              <w:spacing w:before="120" w:after="120"/>
              <w:rPr>
                <w:rFonts w:ascii="Verdana" w:hAnsi="Verdana"/>
              </w:rPr>
            </w:pPr>
          </w:p>
          <w:p w14:paraId="1A85889F" w14:textId="77777777" w:rsidR="00C57568" w:rsidRPr="00E02E5F" w:rsidRDefault="008C7F70" w:rsidP="00031802">
            <w:pPr>
              <w:spacing w:before="120" w:after="120"/>
              <w:rPr>
                <w:rFonts w:ascii="Verdana" w:hAnsi="Verdana"/>
              </w:rPr>
            </w:pPr>
            <w:r w:rsidRPr="00E02E5F">
              <w:rPr>
                <w:rFonts w:ascii="Verdana" w:hAnsi="Verdana"/>
              </w:rPr>
              <w:t>It is used when the member wants to allow someone else ongoing access to their PHI. This form also allows the member to outline on the authorization form what information the designated individual is allowed to access and for what purpose.  For example, a member wants to allow a trusted family member or caretaker to have access to their order status.</w:t>
            </w:r>
          </w:p>
        </w:tc>
      </w:tr>
      <w:tr w:rsidR="00C612FB" w:rsidRPr="00E02E5F" w14:paraId="0D094801" w14:textId="77777777" w:rsidTr="000A6DB2">
        <w:tc>
          <w:tcPr>
            <w:tcW w:w="0" w:type="auto"/>
          </w:tcPr>
          <w:p w14:paraId="446B1FE9" w14:textId="77777777" w:rsidR="00C612FB" w:rsidRPr="00E02E5F" w:rsidRDefault="008D5C35" w:rsidP="001D1AEF">
            <w:pPr>
              <w:spacing w:before="120" w:after="120"/>
              <w:rPr>
                <w:rFonts w:ascii="Verdana" w:hAnsi="Verdana"/>
              </w:rPr>
            </w:pPr>
            <w:r w:rsidRPr="00E02E5F">
              <w:rPr>
                <w:rFonts w:ascii="Verdana" w:hAnsi="Verdana"/>
              </w:rPr>
              <w:t>Power of Attorney</w:t>
            </w:r>
          </w:p>
        </w:tc>
        <w:tc>
          <w:tcPr>
            <w:tcW w:w="0" w:type="auto"/>
          </w:tcPr>
          <w:p w14:paraId="5CB3F739" w14:textId="16577134" w:rsidR="00EF792B" w:rsidRPr="00E02E5F" w:rsidRDefault="0047623F" w:rsidP="001D1AEF">
            <w:pPr>
              <w:spacing w:before="120" w:after="120"/>
              <w:rPr>
                <w:rFonts w:ascii="Verdana" w:hAnsi="Verdana"/>
              </w:rPr>
            </w:pPr>
            <w:r w:rsidRPr="00E02E5F">
              <w:rPr>
                <w:rFonts w:ascii="Verdana" w:hAnsi="Verdana"/>
              </w:rPr>
              <w:t>Valid u</w:t>
            </w:r>
            <w:r w:rsidR="00AC343C" w:rsidRPr="00E02E5F">
              <w:rPr>
                <w:rFonts w:ascii="Verdana" w:hAnsi="Verdana"/>
              </w:rPr>
              <w:t xml:space="preserve">ntil </w:t>
            </w:r>
            <w:r w:rsidR="00C972C5" w:rsidRPr="00E02E5F">
              <w:rPr>
                <w:rFonts w:ascii="Verdana" w:hAnsi="Verdana"/>
              </w:rPr>
              <w:t xml:space="preserve">authorization is revoked or member </w:t>
            </w:r>
            <w:r w:rsidR="00AC343C" w:rsidRPr="00E02E5F">
              <w:rPr>
                <w:rFonts w:ascii="Verdana" w:hAnsi="Verdana"/>
              </w:rPr>
              <w:t xml:space="preserve">is </w:t>
            </w:r>
            <w:r w:rsidR="00E81CEB" w:rsidRPr="00E02E5F">
              <w:rPr>
                <w:rFonts w:ascii="Verdana" w:hAnsi="Verdana"/>
              </w:rPr>
              <w:t>deceased.</w:t>
            </w:r>
            <w:r w:rsidR="00325C8E" w:rsidRPr="00E02E5F">
              <w:rPr>
                <w:rFonts w:ascii="Verdana" w:hAnsi="Verdana"/>
              </w:rPr>
              <w:t xml:space="preserve"> </w:t>
            </w:r>
          </w:p>
          <w:p w14:paraId="7F202DC7" w14:textId="77777777" w:rsidR="00C972C5" w:rsidRPr="00E02E5F" w:rsidRDefault="00C972C5" w:rsidP="001D1AEF">
            <w:pPr>
              <w:spacing w:before="120" w:after="120"/>
              <w:rPr>
                <w:rFonts w:ascii="Verdana" w:hAnsi="Verdana"/>
              </w:rPr>
            </w:pPr>
          </w:p>
          <w:p w14:paraId="108936F6" w14:textId="77777777" w:rsidR="00EF792B" w:rsidRPr="00E02E5F" w:rsidRDefault="00EF792B" w:rsidP="001D1AEF">
            <w:pPr>
              <w:spacing w:before="120" w:after="120"/>
              <w:rPr>
                <w:rFonts w:ascii="Verdana" w:hAnsi="Verdana"/>
              </w:rPr>
            </w:pPr>
          </w:p>
        </w:tc>
        <w:tc>
          <w:tcPr>
            <w:tcW w:w="0" w:type="auto"/>
          </w:tcPr>
          <w:p w14:paraId="7B0E4505" w14:textId="77777777" w:rsidR="00A7298B" w:rsidRDefault="0053267A" w:rsidP="001D1AEF">
            <w:pPr>
              <w:spacing w:before="120" w:after="120"/>
              <w:rPr>
                <w:rFonts w:ascii="Verdana" w:hAnsi="Verdana"/>
              </w:rPr>
            </w:pPr>
            <w:r w:rsidRPr="00E02E5F">
              <w:rPr>
                <w:rFonts w:ascii="Verdana" w:hAnsi="Verdana"/>
              </w:rPr>
              <w:t xml:space="preserve">Power of Attorney is a legal document, which authorizes the designated individual to manage </w:t>
            </w:r>
            <w:r w:rsidRPr="00E02E5F">
              <w:rPr>
                <w:rFonts w:ascii="Verdana" w:hAnsi="Verdana"/>
                <w:b/>
              </w:rPr>
              <w:t>all</w:t>
            </w:r>
            <w:r w:rsidRPr="00E02E5F">
              <w:rPr>
                <w:rFonts w:ascii="Verdana" w:hAnsi="Verdana"/>
              </w:rPr>
              <w:t xml:space="preserve"> aspects of a member's account. This form should be suggested in instances when the member feels a representative should have access to unlimited PHI and authorization to make changes to the account, such as address and payment changes.</w:t>
            </w:r>
          </w:p>
          <w:p w14:paraId="6D7ABFDC" w14:textId="77777777" w:rsidR="000432B9" w:rsidRDefault="000432B9" w:rsidP="001D1AEF">
            <w:pPr>
              <w:spacing w:before="120" w:after="120"/>
              <w:rPr>
                <w:rFonts w:ascii="Verdana" w:hAnsi="Verdana"/>
              </w:rPr>
            </w:pPr>
          </w:p>
          <w:p w14:paraId="06FBB4B5" w14:textId="77777777" w:rsidR="00CF59A7" w:rsidRDefault="001D1AEF" w:rsidP="001D1AEF">
            <w:pPr>
              <w:spacing w:before="120" w:after="120"/>
              <w:rPr>
                <w:rFonts w:ascii="Verdana" w:hAnsi="Verdana"/>
              </w:rPr>
            </w:pPr>
            <w:r>
              <w:rPr>
                <w:rFonts w:ascii="Verdana" w:hAnsi="Verdana"/>
              </w:rPr>
              <w:t>Refer to</w:t>
            </w:r>
            <w:r w:rsidR="00CF59A7">
              <w:rPr>
                <w:rFonts w:ascii="Verdana" w:hAnsi="Verdana"/>
              </w:rPr>
              <w:t>:</w:t>
            </w:r>
          </w:p>
          <w:p w14:paraId="40474C1F" w14:textId="0FF343C2" w:rsidR="000A6DB2" w:rsidRPr="00CF59A7" w:rsidRDefault="003A626C" w:rsidP="001D1AEF">
            <w:pPr>
              <w:spacing w:before="120" w:after="120"/>
              <w:rPr>
                <w:rStyle w:val="Hyperlink"/>
                <w:rFonts w:ascii="Verdana" w:hAnsi="Verdana"/>
              </w:rPr>
            </w:pPr>
            <w:hyperlink r:id="rId13" w:anchor="!/view?docid=73866a13-cfa1-4deb-98d5-1373c8dc6cf1" w:history="1">
              <w:r w:rsidR="008629C5" w:rsidRPr="00CF59A7">
                <w:rPr>
                  <w:rStyle w:val="Hyperlink"/>
                  <w:rFonts w:ascii="Verdana" w:hAnsi="Verdana"/>
                </w:rPr>
                <w:t>Power of Attorney (POA</w:t>
              </w:r>
              <w:r w:rsidR="000D2599">
                <w:rPr>
                  <w:rStyle w:val="Hyperlink"/>
                  <w:rFonts w:ascii="Verdana" w:hAnsi="Verdana"/>
                </w:rPr>
                <w:t>( (0</w:t>
              </w:r>
              <w:r w:rsidR="008629C5" w:rsidRPr="00CF59A7">
                <w:rPr>
                  <w:rStyle w:val="Hyperlink"/>
                  <w:rFonts w:ascii="Verdana" w:hAnsi="Verdana"/>
                </w:rPr>
                <w:t>44584)</w:t>
              </w:r>
            </w:hyperlink>
          </w:p>
          <w:p w14:paraId="5E5761A7" w14:textId="77777777" w:rsidR="009213A5" w:rsidRDefault="009213A5" w:rsidP="001D1AEF">
            <w:pPr>
              <w:spacing w:before="120" w:after="120"/>
              <w:rPr>
                <w:rFonts w:ascii="Verdana" w:hAnsi="Verdana"/>
              </w:rPr>
            </w:pPr>
          </w:p>
          <w:p w14:paraId="594A2DEA" w14:textId="126CC3DA" w:rsidR="009213A5" w:rsidRDefault="009213A5" w:rsidP="001D1AEF">
            <w:pPr>
              <w:spacing w:before="120" w:after="120"/>
              <w:rPr>
                <w:rFonts w:ascii="Verdana" w:hAnsi="Verdana"/>
              </w:rPr>
            </w:pPr>
            <w:r w:rsidRPr="00D713BA">
              <w:rPr>
                <w:rFonts w:ascii="Verdana" w:hAnsi="Verdana"/>
                <w:color w:val="000000"/>
              </w:rPr>
              <w:t xml:space="preserve">For </w:t>
            </w:r>
            <w:r w:rsidRPr="00D713BA">
              <w:rPr>
                <w:rFonts w:ascii="Verdana" w:hAnsi="Verdana"/>
                <w:b/>
                <w:color w:val="000000"/>
              </w:rPr>
              <w:t>MED D beneficiaries</w:t>
            </w:r>
            <w:r w:rsidRPr="00D713BA">
              <w:rPr>
                <w:rFonts w:ascii="Verdana" w:hAnsi="Verdana"/>
                <w:color w:val="000000"/>
              </w:rPr>
              <w:t>, refer to</w:t>
            </w:r>
            <w:r>
              <w:rPr>
                <w:rFonts w:ascii="Verdana" w:hAnsi="Verdana"/>
              </w:rPr>
              <w:t xml:space="preserve"> </w:t>
            </w:r>
            <w:hyperlink r:id="rId14" w:anchor="!/view?docid=4008954a-0d95-4ea9-add2-3a7dfa02c718" w:history="1">
              <w:r w:rsidR="00211ED1">
                <w:rPr>
                  <w:rStyle w:val="Hyperlink"/>
                  <w:rFonts w:ascii="Verdana" w:hAnsi="Verdana"/>
                </w:rPr>
                <w:t>MED D- Appointed Representative Form (AOR) or Power of Attorney (POA</w:t>
              </w:r>
              <w:r w:rsidR="000D2599">
                <w:rPr>
                  <w:rStyle w:val="Hyperlink"/>
                  <w:rFonts w:ascii="Verdana" w:hAnsi="Verdana"/>
                </w:rPr>
                <w:t>) (0</w:t>
              </w:r>
              <w:r w:rsidR="00211ED1">
                <w:rPr>
                  <w:rStyle w:val="Hyperlink"/>
                  <w:rFonts w:ascii="Verdana" w:hAnsi="Verdana"/>
                </w:rPr>
                <w:t>21424)</w:t>
              </w:r>
            </w:hyperlink>
            <w:r w:rsidR="00BA48DF">
              <w:rPr>
                <w:rFonts w:ascii="Verdana" w:hAnsi="Verdana"/>
              </w:rPr>
              <w:t xml:space="preserve">. </w:t>
            </w:r>
          </w:p>
          <w:p w14:paraId="0DD05994" w14:textId="77777777" w:rsidR="005D43B5" w:rsidRPr="00E02E5F" w:rsidRDefault="005D43B5" w:rsidP="001D1AEF">
            <w:pPr>
              <w:spacing w:before="120" w:after="120"/>
              <w:rPr>
                <w:rFonts w:ascii="Verdana" w:hAnsi="Verdana"/>
              </w:rPr>
            </w:pPr>
          </w:p>
        </w:tc>
      </w:tr>
      <w:tr w:rsidR="005D6652" w:rsidRPr="00E02E5F" w14:paraId="6EF7C524" w14:textId="77777777" w:rsidTr="000A6DB2">
        <w:tc>
          <w:tcPr>
            <w:tcW w:w="0" w:type="auto"/>
          </w:tcPr>
          <w:p w14:paraId="381BFB8C" w14:textId="77777777" w:rsidR="005D6652" w:rsidRPr="00D713BA" w:rsidRDefault="005D6652" w:rsidP="001D1AEF">
            <w:pPr>
              <w:spacing w:before="120" w:after="120"/>
              <w:rPr>
                <w:rFonts w:ascii="Verdana" w:hAnsi="Verdana"/>
                <w:color w:val="000000"/>
              </w:rPr>
            </w:pPr>
            <w:r w:rsidRPr="00D713BA">
              <w:rPr>
                <w:rFonts w:ascii="Verdana" w:hAnsi="Verdana"/>
                <w:color w:val="000000"/>
              </w:rPr>
              <w:t>Legal Guardian</w:t>
            </w:r>
          </w:p>
        </w:tc>
        <w:tc>
          <w:tcPr>
            <w:tcW w:w="0" w:type="auto"/>
          </w:tcPr>
          <w:p w14:paraId="248DF1A5" w14:textId="77777777" w:rsidR="000432B9" w:rsidRPr="00D713BA" w:rsidRDefault="000432B9" w:rsidP="001D1AEF">
            <w:pPr>
              <w:spacing w:before="120" w:after="120"/>
              <w:rPr>
                <w:rFonts w:ascii="Verdana" w:hAnsi="Verdana"/>
                <w:color w:val="000000"/>
              </w:rPr>
            </w:pPr>
            <w:r w:rsidRPr="00D713BA">
              <w:rPr>
                <w:rFonts w:ascii="Verdana" w:hAnsi="Verdana"/>
                <w:color w:val="000000"/>
              </w:rPr>
              <w:t>Valid until authorization is revoked or member is deceased.</w:t>
            </w:r>
          </w:p>
          <w:p w14:paraId="747BFADD" w14:textId="77777777" w:rsidR="005D6652" w:rsidRPr="00D713BA" w:rsidRDefault="005D6652" w:rsidP="001D1AEF">
            <w:pPr>
              <w:spacing w:before="120" w:after="120"/>
              <w:rPr>
                <w:rFonts w:ascii="Verdana" w:hAnsi="Verdana"/>
                <w:color w:val="000000"/>
              </w:rPr>
            </w:pPr>
          </w:p>
        </w:tc>
        <w:tc>
          <w:tcPr>
            <w:tcW w:w="0" w:type="auto"/>
          </w:tcPr>
          <w:p w14:paraId="5353EBC4" w14:textId="205D0F5F" w:rsidR="000432B9" w:rsidRPr="00D713BA" w:rsidRDefault="005D6652" w:rsidP="001D1AEF">
            <w:pPr>
              <w:spacing w:before="120" w:after="120"/>
              <w:rPr>
                <w:rFonts w:ascii="Verdana" w:hAnsi="Verdana"/>
                <w:color w:val="000000"/>
              </w:rPr>
            </w:pPr>
            <w:r w:rsidRPr="00D713BA">
              <w:rPr>
                <w:rFonts w:ascii="Verdana" w:hAnsi="Verdana"/>
                <w:color w:val="000000"/>
              </w:rPr>
              <w:t xml:space="preserve">A guardianship is a legal right given to a person to be responsible for the food, health care, housing, and other necessities of a person deemed fully or partially incapable of providing these necessities for </w:t>
            </w:r>
            <w:r w:rsidR="000F5AB2">
              <w:rPr>
                <w:rFonts w:ascii="Verdana" w:hAnsi="Verdana"/>
                <w:color w:val="000000"/>
              </w:rPr>
              <w:t>themselves</w:t>
            </w:r>
            <w:r w:rsidRPr="00D713BA">
              <w:rPr>
                <w:rFonts w:ascii="Verdana" w:hAnsi="Verdana"/>
                <w:color w:val="000000"/>
              </w:rPr>
              <w:t xml:space="preserve">. </w:t>
            </w:r>
          </w:p>
          <w:p w14:paraId="5588A53B" w14:textId="77777777" w:rsidR="000432B9" w:rsidRPr="00D713BA" w:rsidRDefault="000432B9" w:rsidP="001D1AEF">
            <w:pPr>
              <w:spacing w:before="120" w:after="120"/>
              <w:rPr>
                <w:rFonts w:ascii="Verdana" w:hAnsi="Verdana"/>
                <w:color w:val="000000"/>
              </w:rPr>
            </w:pPr>
          </w:p>
          <w:p w14:paraId="763798E7" w14:textId="77777777" w:rsidR="005D6652" w:rsidRPr="00D713BA" w:rsidRDefault="000432B9" w:rsidP="001D1AEF">
            <w:pPr>
              <w:spacing w:before="120" w:after="120"/>
              <w:rPr>
                <w:rFonts w:ascii="Verdana" w:hAnsi="Verdana"/>
                <w:color w:val="000000"/>
              </w:rPr>
            </w:pPr>
            <w:r w:rsidRPr="00D713BA">
              <w:rPr>
                <w:rFonts w:ascii="Verdana" w:hAnsi="Verdana"/>
                <w:color w:val="000000"/>
              </w:rPr>
              <w:t xml:space="preserve">This right authorizes the designated individual to manage </w:t>
            </w:r>
            <w:r w:rsidRPr="00D713BA">
              <w:rPr>
                <w:rFonts w:ascii="Verdana" w:hAnsi="Verdana"/>
                <w:b/>
                <w:color w:val="000000"/>
              </w:rPr>
              <w:t>all</w:t>
            </w:r>
            <w:r w:rsidRPr="00D713BA">
              <w:rPr>
                <w:rFonts w:ascii="Verdana" w:hAnsi="Verdana"/>
                <w:color w:val="000000"/>
              </w:rPr>
              <w:t xml:space="preserve"> aspects of a member's account.</w:t>
            </w:r>
          </w:p>
          <w:p w14:paraId="4DF1D944" w14:textId="77777777" w:rsidR="005D6652" w:rsidRPr="00D713BA" w:rsidRDefault="005D6652" w:rsidP="001D1AEF">
            <w:pPr>
              <w:spacing w:before="120" w:after="120"/>
              <w:rPr>
                <w:rFonts w:ascii="Verdana" w:hAnsi="Verdana"/>
                <w:color w:val="000000"/>
              </w:rPr>
            </w:pPr>
          </w:p>
          <w:p w14:paraId="5228EF93" w14:textId="6754E44A" w:rsidR="005D6652" w:rsidRPr="00D713BA" w:rsidRDefault="005D6652" w:rsidP="001D1AEF">
            <w:pPr>
              <w:numPr>
                <w:ilvl w:val="0"/>
                <w:numId w:val="5"/>
              </w:numPr>
              <w:spacing w:before="120" w:after="120"/>
              <w:rPr>
                <w:rFonts w:ascii="Verdana" w:hAnsi="Verdana"/>
                <w:color w:val="000000"/>
              </w:rPr>
            </w:pPr>
            <w:r w:rsidRPr="00D713BA">
              <w:rPr>
                <w:rFonts w:ascii="Verdana" w:hAnsi="Verdana"/>
                <w:color w:val="000000"/>
              </w:rPr>
              <w:t xml:space="preserve">Who have a physical or mental problem that prevents them from taking care of their own basic </w:t>
            </w:r>
            <w:r w:rsidR="00E81CEB" w:rsidRPr="00D713BA">
              <w:rPr>
                <w:rFonts w:ascii="Verdana" w:hAnsi="Verdana"/>
                <w:color w:val="000000"/>
              </w:rPr>
              <w:t>needs.</w:t>
            </w:r>
          </w:p>
          <w:p w14:paraId="077BCD7F" w14:textId="77777777" w:rsidR="005D6652" w:rsidRPr="00D713BA" w:rsidRDefault="005D6652" w:rsidP="001D1AEF">
            <w:pPr>
              <w:numPr>
                <w:ilvl w:val="0"/>
                <w:numId w:val="5"/>
              </w:numPr>
              <w:spacing w:before="120" w:after="120"/>
              <w:rPr>
                <w:rFonts w:ascii="Verdana" w:hAnsi="Verdana"/>
                <w:color w:val="000000"/>
              </w:rPr>
            </w:pPr>
            <w:r w:rsidRPr="00D713BA">
              <w:rPr>
                <w:rFonts w:ascii="Verdana" w:hAnsi="Verdana"/>
                <w:color w:val="000000"/>
              </w:rPr>
              <w:t>Who as a result are in danger of substantial harm; and</w:t>
            </w:r>
          </w:p>
          <w:p w14:paraId="3387349D" w14:textId="77777777" w:rsidR="005D6652" w:rsidRDefault="005D6652" w:rsidP="001D1AEF">
            <w:pPr>
              <w:numPr>
                <w:ilvl w:val="0"/>
                <w:numId w:val="5"/>
              </w:numPr>
              <w:spacing w:before="120" w:after="120"/>
              <w:rPr>
                <w:rFonts w:ascii="Verdana" w:hAnsi="Verdana"/>
                <w:color w:val="000000"/>
              </w:rPr>
            </w:pPr>
            <w:r w:rsidRPr="00D713BA">
              <w:rPr>
                <w:rFonts w:ascii="Verdana" w:hAnsi="Verdana"/>
                <w:color w:val="000000"/>
              </w:rPr>
              <w:t>Who have no person already legally authorized to assume responsibility for them.</w:t>
            </w:r>
          </w:p>
          <w:p w14:paraId="64FA3CB4" w14:textId="77777777" w:rsidR="005D43B5" w:rsidRPr="00D713BA" w:rsidRDefault="005D43B5" w:rsidP="001D1AEF">
            <w:pPr>
              <w:spacing w:before="120" w:after="120"/>
              <w:ind w:left="360"/>
              <w:rPr>
                <w:rFonts w:ascii="Verdana" w:hAnsi="Verdana"/>
                <w:color w:val="000000"/>
              </w:rPr>
            </w:pPr>
          </w:p>
        </w:tc>
      </w:tr>
      <w:tr w:rsidR="005D6652" w:rsidRPr="00E02E5F" w14:paraId="53B51D9A" w14:textId="77777777" w:rsidTr="000A6DB2">
        <w:tc>
          <w:tcPr>
            <w:tcW w:w="0" w:type="auto"/>
          </w:tcPr>
          <w:p w14:paraId="3252EAAB" w14:textId="77777777" w:rsidR="005D6652" w:rsidRPr="00D713BA" w:rsidRDefault="005D6652" w:rsidP="001D1AEF">
            <w:pPr>
              <w:spacing w:before="120" w:after="120"/>
              <w:rPr>
                <w:rFonts w:ascii="Verdana" w:hAnsi="Verdana"/>
                <w:color w:val="000000"/>
              </w:rPr>
            </w:pPr>
            <w:r w:rsidRPr="00D713BA">
              <w:rPr>
                <w:rFonts w:ascii="Verdana" w:hAnsi="Verdana"/>
                <w:color w:val="000000"/>
              </w:rPr>
              <w:t>Legal Conservator</w:t>
            </w:r>
          </w:p>
        </w:tc>
        <w:tc>
          <w:tcPr>
            <w:tcW w:w="0" w:type="auto"/>
          </w:tcPr>
          <w:p w14:paraId="32016DE0" w14:textId="77777777" w:rsidR="000432B9" w:rsidRPr="00D713BA" w:rsidRDefault="000432B9" w:rsidP="001D1AEF">
            <w:pPr>
              <w:spacing w:before="120" w:after="120"/>
              <w:rPr>
                <w:rFonts w:ascii="Verdana" w:hAnsi="Verdana"/>
                <w:color w:val="000000"/>
              </w:rPr>
            </w:pPr>
            <w:r w:rsidRPr="00D713BA">
              <w:rPr>
                <w:rFonts w:ascii="Verdana" w:hAnsi="Verdana"/>
                <w:color w:val="000000"/>
              </w:rPr>
              <w:t xml:space="preserve">Valid until authorization is revoked or member is deceased. </w:t>
            </w:r>
          </w:p>
          <w:p w14:paraId="7BE0F659" w14:textId="77777777" w:rsidR="005D6652" w:rsidRPr="00D713BA" w:rsidRDefault="005D6652" w:rsidP="001D1AEF">
            <w:pPr>
              <w:spacing w:before="120" w:after="120"/>
              <w:rPr>
                <w:rFonts w:ascii="Verdana" w:hAnsi="Verdana"/>
                <w:color w:val="000000"/>
              </w:rPr>
            </w:pPr>
          </w:p>
        </w:tc>
        <w:tc>
          <w:tcPr>
            <w:tcW w:w="0" w:type="auto"/>
          </w:tcPr>
          <w:p w14:paraId="0057BB95" w14:textId="37237A96" w:rsidR="005D6652" w:rsidRPr="00D713BA" w:rsidRDefault="005D6652" w:rsidP="001D1AEF">
            <w:pPr>
              <w:spacing w:before="120" w:after="120"/>
              <w:rPr>
                <w:rFonts w:ascii="Verdana" w:hAnsi="Verdana"/>
                <w:color w:val="000000"/>
              </w:rPr>
            </w:pPr>
            <w:r w:rsidRPr="00D713BA">
              <w:rPr>
                <w:rFonts w:ascii="Verdana" w:hAnsi="Verdana"/>
                <w:color w:val="000000"/>
              </w:rPr>
              <w:t xml:space="preserve">A conservatorship is a legal right given to a person to be responsible for the assets and finances of a person deemed fully or partially incapable of providing these necessities for </w:t>
            </w:r>
            <w:r w:rsidR="000F5AB2">
              <w:rPr>
                <w:rFonts w:ascii="Verdana" w:hAnsi="Verdana"/>
                <w:color w:val="000000"/>
              </w:rPr>
              <w:t>themselves</w:t>
            </w:r>
            <w:r w:rsidR="000432B9" w:rsidRPr="00D713BA">
              <w:rPr>
                <w:rFonts w:ascii="Verdana" w:hAnsi="Verdana"/>
                <w:color w:val="000000"/>
              </w:rPr>
              <w:t>.</w:t>
            </w:r>
          </w:p>
          <w:p w14:paraId="40C3F15C" w14:textId="77777777" w:rsidR="000432B9" w:rsidRPr="00D713BA" w:rsidRDefault="000432B9" w:rsidP="001D1AEF">
            <w:pPr>
              <w:spacing w:before="120" w:after="120"/>
              <w:rPr>
                <w:rFonts w:ascii="Verdana" w:hAnsi="Verdana"/>
                <w:color w:val="000000"/>
              </w:rPr>
            </w:pPr>
          </w:p>
          <w:p w14:paraId="380F3309" w14:textId="71A23AB0" w:rsidR="000432B9" w:rsidRDefault="000432B9" w:rsidP="001D1AEF">
            <w:pPr>
              <w:spacing w:before="120" w:after="120"/>
              <w:rPr>
                <w:rFonts w:ascii="Verdana" w:hAnsi="Verdana"/>
                <w:color w:val="000000"/>
              </w:rPr>
            </w:pPr>
            <w:r w:rsidRPr="00D713BA">
              <w:rPr>
                <w:rFonts w:ascii="Verdana" w:hAnsi="Verdana"/>
                <w:color w:val="000000"/>
              </w:rPr>
              <w:t xml:space="preserve">This authorizes the designated individual to manage </w:t>
            </w:r>
            <w:r w:rsidRPr="00D713BA">
              <w:rPr>
                <w:rFonts w:ascii="Verdana" w:hAnsi="Verdana"/>
                <w:b/>
                <w:color w:val="000000"/>
              </w:rPr>
              <w:t>all</w:t>
            </w:r>
            <w:r w:rsidRPr="00D713BA">
              <w:rPr>
                <w:rFonts w:ascii="Verdana" w:hAnsi="Verdana"/>
                <w:color w:val="000000"/>
              </w:rPr>
              <w:t xml:space="preserve"> aspects of a member's account.</w:t>
            </w:r>
          </w:p>
          <w:p w14:paraId="3A25B59D" w14:textId="77777777" w:rsidR="005D43B5" w:rsidRPr="00D713BA" w:rsidRDefault="005D43B5" w:rsidP="001D1AEF">
            <w:pPr>
              <w:spacing w:before="120" w:after="120"/>
              <w:rPr>
                <w:rFonts w:ascii="Verdana" w:hAnsi="Verdana"/>
                <w:color w:val="000000"/>
              </w:rPr>
            </w:pPr>
          </w:p>
        </w:tc>
      </w:tr>
      <w:tr w:rsidR="009213A5" w:rsidRPr="00E02E5F" w14:paraId="2867EBB7" w14:textId="77777777" w:rsidTr="000A6DB2">
        <w:tc>
          <w:tcPr>
            <w:tcW w:w="0" w:type="auto"/>
          </w:tcPr>
          <w:p w14:paraId="663D876B" w14:textId="77777777" w:rsidR="009213A5" w:rsidRPr="00D713BA" w:rsidRDefault="009213A5" w:rsidP="001D1AEF">
            <w:pPr>
              <w:spacing w:before="120" w:after="120"/>
              <w:rPr>
                <w:rFonts w:ascii="Verdana" w:hAnsi="Verdana"/>
                <w:color w:val="000000"/>
              </w:rPr>
            </w:pPr>
            <w:r w:rsidRPr="00D713BA">
              <w:rPr>
                <w:rFonts w:ascii="Verdana" w:hAnsi="Verdana"/>
                <w:color w:val="000000"/>
              </w:rPr>
              <w:t>MED D Appointed Representative (AOR)</w:t>
            </w:r>
          </w:p>
        </w:tc>
        <w:tc>
          <w:tcPr>
            <w:tcW w:w="0" w:type="auto"/>
          </w:tcPr>
          <w:p w14:paraId="6180F1FB" w14:textId="77777777" w:rsidR="009213A5" w:rsidRPr="00D713BA" w:rsidRDefault="009213A5" w:rsidP="001D1AEF">
            <w:pPr>
              <w:spacing w:before="120" w:after="120"/>
              <w:rPr>
                <w:rFonts w:ascii="Verdana" w:hAnsi="Verdana"/>
                <w:color w:val="000000"/>
              </w:rPr>
            </w:pPr>
            <w:r w:rsidRPr="00D713BA">
              <w:rPr>
                <w:rFonts w:ascii="Verdana" w:hAnsi="Verdana"/>
                <w:color w:val="000000"/>
              </w:rPr>
              <w:t>See specific work instructions.</w:t>
            </w:r>
          </w:p>
        </w:tc>
        <w:tc>
          <w:tcPr>
            <w:tcW w:w="0" w:type="auto"/>
          </w:tcPr>
          <w:p w14:paraId="2AD0096B" w14:textId="77B2707D" w:rsidR="009213A5" w:rsidRDefault="009213A5" w:rsidP="001D1AEF">
            <w:pPr>
              <w:spacing w:before="120" w:after="120"/>
              <w:rPr>
                <w:rFonts w:ascii="Verdana" w:hAnsi="Verdana"/>
              </w:rPr>
            </w:pPr>
            <w:r w:rsidRPr="00D713BA">
              <w:rPr>
                <w:rFonts w:ascii="Verdana" w:hAnsi="Verdana"/>
                <w:color w:val="000000"/>
              </w:rPr>
              <w:t>Refer to</w:t>
            </w:r>
            <w:r w:rsidRPr="005D45B7">
              <w:rPr>
                <w:rFonts w:ascii="Verdana" w:hAnsi="Verdana"/>
                <w:color w:val="FF0000"/>
              </w:rPr>
              <w:t xml:space="preserve"> </w:t>
            </w:r>
            <w:hyperlink r:id="rId15" w:anchor="!/view?docid=4008954a-0d95-4ea9-add2-3a7dfa02c718" w:history="1">
              <w:r w:rsidR="00211ED1">
                <w:rPr>
                  <w:rStyle w:val="Hyperlink"/>
                  <w:rFonts w:ascii="Verdana" w:hAnsi="Verdana"/>
                </w:rPr>
                <w:t>MED D - Appointed Representative Form (AOR) or Power of Attorney (POA</w:t>
              </w:r>
              <w:r w:rsidR="00A3638F">
                <w:rPr>
                  <w:rStyle w:val="Hyperlink"/>
                  <w:rFonts w:ascii="Verdana" w:hAnsi="Verdana"/>
                </w:rPr>
                <w:t>) (0</w:t>
              </w:r>
              <w:r w:rsidR="00211ED1">
                <w:rPr>
                  <w:rStyle w:val="Hyperlink"/>
                  <w:rFonts w:ascii="Verdana" w:hAnsi="Verdana"/>
                </w:rPr>
                <w:t>21424)</w:t>
              </w:r>
            </w:hyperlink>
            <w:r w:rsidRPr="005D45B7">
              <w:rPr>
                <w:rFonts w:ascii="Verdana" w:hAnsi="Verdana"/>
                <w:color w:val="FF0000"/>
              </w:rPr>
              <w:t xml:space="preserve"> </w:t>
            </w:r>
            <w:r w:rsidRPr="00D713BA">
              <w:rPr>
                <w:rFonts w:ascii="Verdana" w:hAnsi="Verdana"/>
                <w:color w:val="000000"/>
              </w:rPr>
              <w:t>for details.</w:t>
            </w:r>
            <w:r w:rsidRPr="005D45B7">
              <w:rPr>
                <w:rFonts w:ascii="Verdana" w:hAnsi="Verdana"/>
                <w:color w:val="FF0000"/>
              </w:rPr>
              <w:t xml:space="preserve"> </w:t>
            </w:r>
          </w:p>
          <w:p w14:paraId="0A06228B" w14:textId="77777777" w:rsidR="009213A5" w:rsidRPr="00E02E5F" w:rsidRDefault="009213A5" w:rsidP="001D1AEF">
            <w:pPr>
              <w:spacing w:before="120" w:after="120"/>
              <w:rPr>
                <w:rFonts w:ascii="Verdana" w:hAnsi="Verdana"/>
              </w:rPr>
            </w:pPr>
            <w:r>
              <w:rPr>
                <w:rFonts w:ascii="Verdana" w:hAnsi="Verdana"/>
              </w:rPr>
              <w:t xml:space="preserve"> </w:t>
            </w:r>
          </w:p>
        </w:tc>
      </w:tr>
    </w:tbl>
    <w:p w14:paraId="35CA8E51" w14:textId="77777777" w:rsidR="00B24A74" w:rsidRDefault="00B24A74" w:rsidP="005A64DA">
      <w:pPr>
        <w:jc w:val="right"/>
        <w:rPr>
          <w:rFonts w:ascii="Verdana" w:hAnsi="Verdana"/>
        </w:rPr>
      </w:pPr>
    </w:p>
    <w:p w14:paraId="36C2942A" w14:textId="6E31FF5A" w:rsidR="005D43B5" w:rsidRDefault="005D43B5" w:rsidP="005D43B5">
      <w:pPr>
        <w:jc w:val="right"/>
        <w:rPr>
          <w:rFonts w:ascii="Verdana" w:hAnsi="Verdana"/>
        </w:rPr>
      </w:pPr>
    </w:p>
    <w:p w14:paraId="61BAE7D2" w14:textId="6748DFED" w:rsidR="00C80E0A" w:rsidRDefault="003A626C" w:rsidP="005A64DA">
      <w:pPr>
        <w:jc w:val="right"/>
        <w:rPr>
          <w:rFonts w:ascii="Verdana" w:hAnsi="Verdana"/>
        </w:rPr>
      </w:pPr>
      <w:hyperlink w:anchor="_top" w:history="1">
        <w:r w:rsidRPr="003A626C">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C57568" w:rsidRPr="00E02E5F" w14:paraId="23A6FE5D" w14:textId="77777777" w:rsidTr="007F640C">
        <w:tc>
          <w:tcPr>
            <w:tcW w:w="5000" w:type="pct"/>
            <w:shd w:val="clear" w:color="auto" w:fill="C0C0C0"/>
          </w:tcPr>
          <w:p w14:paraId="5A5C57F3" w14:textId="57986E00" w:rsidR="00C57568" w:rsidRPr="00E02E5F" w:rsidRDefault="00C57568" w:rsidP="00F9284D">
            <w:pPr>
              <w:pStyle w:val="Heading2"/>
              <w:spacing w:before="120" w:after="120"/>
              <w:rPr>
                <w:rFonts w:ascii="Verdana" w:hAnsi="Verdana"/>
                <w:i w:val="0"/>
                <w:iCs w:val="0"/>
              </w:rPr>
            </w:pPr>
            <w:bookmarkStart w:id="19" w:name="_Various_Work_Instructions"/>
            <w:bookmarkStart w:id="20" w:name="_PAR_Process_after_a_FRX_/_FRC_confl"/>
            <w:bookmarkStart w:id="21" w:name="_Next_Day_and"/>
            <w:bookmarkStart w:id="22" w:name="_Scanning_the_Targets"/>
            <w:bookmarkStart w:id="23" w:name="_LAN_Log_In"/>
            <w:bookmarkStart w:id="24" w:name="_AMOS_Log_In"/>
            <w:bookmarkStart w:id="25" w:name="_Search_by_Order#"/>
            <w:bookmarkStart w:id="26" w:name="_Check_Look_Up"/>
            <w:bookmarkStart w:id="27" w:name="_Requesting_an_Authorization"/>
            <w:bookmarkStart w:id="28" w:name="OLE_LINK8"/>
            <w:bookmarkStart w:id="29" w:name="_Toc169694064"/>
            <w:bookmarkEnd w:id="19"/>
            <w:bookmarkEnd w:id="20"/>
            <w:bookmarkEnd w:id="21"/>
            <w:bookmarkEnd w:id="22"/>
            <w:bookmarkEnd w:id="23"/>
            <w:bookmarkEnd w:id="24"/>
            <w:bookmarkEnd w:id="25"/>
            <w:bookmarkEnd w:id="26"/>
            <w:bookmarkEnd w:id="27"/>
            <w:r w:rsidRPr="00E02E5F">
              <w:rPr>
                <w:rFonts w:ascii="Verdana" w:hAnsi="Verdana"/>
                <w:i w:val="0"/>
                <w:iCs w:val="0"/>
              </w:rPr>
              <w:t>Requesting an Authorization Form</w:t>
            </w:r>
            <w:bookmarkEnd w:id="28"/>
            <w:bookmarkEnd w:id="29"/>
          </w:p>
        </w:tc>
      </w:tr>
    </w:tbl>
    <w:p w14:paraId="5878FDA4" w14:textId="77777777" w:rsidR="00C57568" w:rsidRDefault="00C57568" w:rsidP="00F9284D">
      <w:pPr>
        <w:spacing w:before="120" w:after="120"/>
        <w:rPr>
          <w:rFonts w:ascii="Verdana" w:hAnsi="Verdana"/>
        </w:rPr>
      </w:pPr>
      <w:r>
        <w:rPr>
          <w:rFonts w:ascii="Verdana" w:hAnsi="Verdana"/>
        </w:rPr>
        <w:t xml:space="preserve">Perform the following steps when a </w:t>
      </w:r>
      <w:r w:rsidR="004A5643">
        <w:rPr>
          <w:rFonts w:ascii="Verdana" w:hAnsi="Verdana"/>
        </w:rPr>
        <w:t xml:space="preserve">fully authenticated caller </w:t>
      </w:r>
      <w:r>
        <w:rPr>
          <w:rFonts w:ascii="Verdana" w:hAnsi="Verdana"/>
        </w:rPr>
        <w:t>requests an authorization form:</w:t>
      </w:r>
    </w:p>
    <w:p w14:paraId="34A75DD6" w14:textId="77777777" w:rsidR="00C57568" w:rsidRDefault="00C57568" w:rsidP="00F9284D">
      <w:pPr>
        <w:spacing w:before="120" w:after="120"/>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4"/>
        <w:gridCol w:w="5802"/>
        <w:gridCol w:w="5804"/>
      </w:tblGrid>
      <w:tr w:rsidR="00C57568" w:rsidRPr="00E02E5F" w14:paraId="1DA987C4" w14:textId="77777777" w:rsidTr="00CB4F96">
        <w:tc>
          <w:tcPr>
            <w:tcW w:w="519" w:type="pct"/>
            <w:shd w:val="clear" w:color="auto" w:fill="E6E6E6"/>
          </w:tcPr>
          <w:p w14:paraId="13C7ABBE" w14:textId="77777777" w:rsidR="00C57568" w:rsidRPr="00E02E5F" w:rsidRDefault="00C57568" w:rsidP="00F9284D">
            <w:pPr>
              <w:spacing w:before="120" w:after="120"/>
              <w:jc w:val="center"/>
              <w:rPr>
                <w:rFonts w:ascii="Verdana" w:hAnsi="Verdana"/>
                <w:b/>
              </w:rPr>
            </w:pPr>
            <w:r w:rsidRPr="00E02E5F">
              <w:rPr>
                <w:rFonts w:ascii="Verdana" w:hAnsi="Verdana"/>
                <w:b/>
              </w:rPr>
              <w:t>Step</w:t>
            </w:r>
          </w:p>
        </w:tc>
        <w:tc>
          <w:tcPr>
            <w:tcW w:w="4481" w:type="pct"/>
            <w:gridSpan w:val="2"/>
            <w:shd w:val="clear" w:color="auto" w:fill="E6E6E6"/>
          </w:tcPr>
          <w:p w14:paraId="6E14590F" w14:textId="77777777" w:rsidR="00C57568" w:rsidRPr="00E02E5F" w:rsidRDefault="00C57568" w:rsidP="00F9284D">
            <w:pPr>
              <w:spacing w:before="120" w:after="120"/>
              <w:jc w:val="center"/>
              <w:rPr>
                <w:rFonts w:ascii="Verdana" w:hAnsi="Verdana"/>
                <w:b/>
              </w:rPr>
            </w:pPr>
            <w:r w:rsidRPr="00E02E5F">
              <w:rPr>
                <w:rFonts w:ascii="Verdana" w:hAnsi="Verdana"/>
                <w:b/>
              </w:rPr>
              <w:t xml:space="preserve">Action </w:t>
            </w:r>
          </w:p>
        </w:tc>
      </w:tr>
      <w:tr w:rsidR="000F0A01" w:rsidRPr="00E02E5F" w14:paraId="323178C6" w14:textId="77777777" w:rsidTr="00CB4F96">
        <w:tc>
          <w:tcPr>
            <w:tcW w:w="519" w:type="pct"/>
            <w:vMerge w:val="restart"/>
          </w:tcPr>
          <w:p w14:paraId="0BCA32AA" w14:textId="77777777" w:rsidR="000F0A01" w:rsidRPr="00E02E5F" w:rsidRDefault="000D0AD8" w:rsidP="00F9284D">
            <w:pPr>
              <w:spacing w:before="120" w:after="120"/>
              <w:jc w:val="center"/>
              <w:rPr>
                <w:rFonts w:ascii="Verdana" w:hAnsi="Verdana"/>
                <w:b/>
              </w:rPr>
            </w:pPr>
            <w:r>
              <w:rPr>
                <w:rFonts w:ascii="Verdana" w:hAnsi="Verdana"/>
                <w:b/>
              </w:rPr>
              <w:t>1</w:t>
            </w:r>
          </w:p>
        </w:tc>
        <w:tc>
          <w:tcPr>
            <w:tcW w:w="4481" w:type="pct"/>
            <w:gridSpan w:val="2"/>
            <w:tcBorders>
              <w:bottom w:val="single" w:sz="4" w:space="0" w:color="auto"/>
            </w:tcBorders>
          </w:tcPr>
          <w:p w14:paraId="774521E0" w14:textId="21B63493" w:rsidR="00F9131F" w:rsidRPr="00E02E5F" w:rsidRDefault="000F0A01" w:rsidP="00F9284D">
            <w:pPr>
              <w:spacing w:before="120" w:after="120"/>
              <w:rPr>
                <w:rFonts w:ascii="Verdana" w:hAnsi="Verdana"/>
              </w:rPr>
            </w:pPr>
            <w:r w:rsidRPr="00E02E5F">
              <w:rPr>
                <w:rFonts w:ascii="Verdana" w:hAnsi="Verdana"/>
              </w:rPr>
              <w:t xml:space="preserve">Identify the type of form requested.  Refer to </w:t>
            </w:r>
            <w:hyperlink w:anchor="_Types_of_Authorization" w:history="1">
              <w:r w:rsidRPr="00E02E5F">
                <w:rPr>
                  <w:rStyle w:val="Hyperlink"/>
                  <w:rFonts w:ascii="Verdana" w:hAnsi="Verdana"/>
                </w:rPr>
                <w:t>Types of Authorization Forms</w:t>
              </w:r>
            </w:hyperlink>
            <w:r w:rsidRPr="00E02E5F">
              <w:rPr>
                <w:rFonts w:ascii="Verdana" w:hAnsi="Verdana"/>
              </w:rPr>
              <w:t xml:space="preserve"> for guidance.</w:t>
            </w:r>
            <w:r w:rsidR="00F9284D">
              <w:rPr>
                <w:rFonts w:ascii="Verdana" w:hAnsi="Verdana"/>
              </w:rPr>
              <w:t xml:space="preserve"> </w:t>
            </w:r>
          </w:p>
        </w:tc>
      </w:tr>
      <w:tr w:rsidR="000F0A01" w:rsidRPr="00E02E5F" w14:paraId="7ED27125" w14:textId="77777777" w:rsidTr="00CB4F96">
        <w:trPr>
          <w:trHeight w:val="90"/>
        </w:trPr>
        <w:tc>
          <w:tcPr>
            <w:tcW w:w="519" w:type="pct"/>
            <w:vMerge/>
          </w:tcPr>
          <w:p w14:paraId="2EF31B13" w14:textId="77777777" w:rsidR="000F0A01" w:rsidRPr="00E02E5F" w:rsidRDefault="000F0A01" w:rsidP="00F9284D">
            <w:pPr>
              <w:spacing w:before="120" w:after="120"/>
              <w:jc w:val="center"/>
              <w:rPr>
                <w:rFonts w:ascii="Verdana" w:hAnsi="Verdana"/>
                <w:b/>
              </w:rPr>
            </w:pPr>
          </w:p>
        </w:tc>
        <w:tc>
          <w:tcPr>
            <w:tcW w:w="2240" w:type="pct"/>
            <w:shd w:val="clear" w:color="auto" w:fill="E6E6E6"/>
          </w:tcPr>
          <w:p w14:paraId="3F6264E5" w14:textId="77777777" w:rsidR="000F0A01" w:rsidRPr="00E02E5F" w:rsidRDefault="000F0A01" w:rsidP="00F9284D">
            <w:pPr>
              <w:spacing w:before="120" w:after="120"/>
              <w:jc w:val="center"/>
              <w:rPr>
                <w:rFonts w:ascii="Verdana" w:hAnsi="Verdana"/>
                <w:b/>
              </w:rPr>
            </w:pPr>
            <w:r w:rsidRPr="00E02E5F">
              <w:rPr>
                <w:rFonts w:ascii="Verdana" w:hAnsi="Verdana"/>
                <w:b/>
              </w:rPr>
              <w:t>If…</w:t>
            </w:r>
          </w:p>
        </w:tc>
        <w:tc>
          <w:tcPr>
            <w:tcW w:w="2241" w:type="pct"/>
            <w:shd w:val="clear" w:color="auto" w:fill="E6E6E6"/>
          </w:tcPr>
          <w:p w14:paraId="3CC5797C" w14:textId="77777777" w:rsidR="000F0A01" w:rsidRPr="00E02E5F" w:rsidRDefault="000F0A01" w:rsidP="00F9284D">
            <w:pPr>
              <w:spacing w:before="120" w:after="120"/>
              <w:jc w:val="center"/>
              <w:rPr>
                <w:rFonts w:ascii="Verdana" w:hAnsi="Verdana"/>
                <w:b/>
              </w:rPr>
            </w:pPr>
            <w:r w:rsidRPr="00E02E5F">
              <w:rPr>
                <w:rFonts w:ascii="Verdana" w:hAnsi="Verdana"/>
                <w:b/>
              </w:rPr>
              <w:t>Then…</w:t>
            </w:r>
          </w:p>
        </w:tc>
      </w:tr>
      <w:tr w:rsidR="000F0A01" w:rsidRPr="00E02E5F" w14:paraId="09A38261" w14:textId="77777777" w:rsidTr="00CB4F96">
        <w:trPr>
          <w:trHeight w:val="90"/>
        </w:trPr>
        <w:tc>
          <w:tcPr>
            <w:tcW w:w="519" w:type="pct"/>
            <w:vMerge/>
          </w:tcPr>
          <w:p w14:paraId="6A4B963E" w14:textId="77777777" w:rsidR="000F0A01" w:rsidRPr="00E02E5F" w:rsidRDefault="000F0A01" w:rsidP="00F9284D">
            <w:pPr>
              <w:spacing w:before="120" w:after="120"/>
              <w:jc w:val="center"/>
              <w:rPr>
                <w:rFonts w:ascii="Verdana" w:hAnsi="Verdana"/>
                <w:b/>
              </w:rPr>
            </w:pPr>
          </w:p>
        </w:tc>
        <w:tc>
          <w:tcPr>
            <w:tcW w:w="2240" w:type="pct"/>
          </w:tcPr>
          <w:p w14:paraId="70CFC7D3" w14:textId="77777777" w:rsidR="000F0A01" w:rsidRPr="00E02E5F" w:rsidRDefault="000F0A01" w:rsidP="00F9284D">
            <w:pPr>
              <w:spacing w:before="120" w:after="120"/>
              <w:rPr>
                <w:rFonts w:ascii="Verdana" w:hAnsi="Verdana"/>
              </w:rPr>
            </w:pPr>
            <w:r w:rsidRPr="00E02E5F">
              <w:rPr>
                <w:rFonts w:ascii="Verdana" w:hAnsi="Verdana"/>
              </w:rPr>
              <w:t>Power of Attorney</w:t>
            </w:r>
          </w:p>
        </w:tc>
        <w:tc>
          <w:tcPr>
            <w:tcW w:w="2241" w:type="pct"/>
          </w:tcPr>
          <w:p w14:paraId="5BBC7DE4" w14:textId="77777777" w:rsidR="00CB4F96" w:rsidRDefault="00CB4F96" w:rsidP="00CB4F96">
            <w:pPr>
              <w:spacing w:before="120" w:after="120"/>
              <w:rPr>
                <w:rFonts w:ascii="Verdana" w:hAnsi="Verdana"/>
              </w:rPr>
            </w:pPr>
            <w:r>
              <w:rPr>
                <w:rFonts w:ascii="Verdana" w:hAnsi="Verdana"/>
              </w:rPr>
              <w:t>F</w:t>
            </w:r>
            <w:r w:rsidR="000F0A01" w:rsidRPr="00E02E5F">
              <w:rPr>
                <w:rFonts w:ascii="Verdana" w:hAnsi="Verdana"/>
              </w:rPr>
              <w:t>or more information and steps to submit required paperwork</w:t>
            </w:r>
            <w:r>
              <w:rPr>
                <w:rFonts w:ascii="Verdana" w:hAnsi="Verdana"/>
              </w:rPr>
              <w:t xml:space="preserve"> Refer to:</w:t>
            </w:r>
          </w:p>
          <w:p w14:paraId="6936783B" w14:textId="139263AC" w:rsidR="00CB4F96" w:rsidRDefault="003A626C" w:rsidP="00CB4F96">
            <w:pPr>
              <w:spacing w:before="120" w:after="120"/>
              <w:rPr>
                <w:rStyle w:val="Hyperlink"/>
              </w:rPr>
            </w:pPr>
            <w:hyperlink r:id="rId16" w:anchor="!/view?docid=73866a13-cfa1-4deb-98d5-1373c8dc6cf1" w:history="1">
              <w:r w:rsidR="00CB4F96">
                <w:rPr>
                  <w:rStyle w:val="Hyperlink"/>
                  <w:rFonts w:ascii="Verdana" w:hAnsi="Verdana"/>
                </w:rPr>
                <w:t>Power of Attorney (POA</w:t>
              </w:r>
              <w:r w:rsidR="008A645B">
                <w:rPr>
                  <w:rStyle w:val="Hyperlink"/>
                  <w:rFonts w:ascii="Verdana" w:hAnsi="Verdana"/>
                </w:rPr>
                <w:t>) (0</w:t>
              </w:r>
              <w:r w:rsidR="00CB4F96">
                <w:rPr>
                  <w:rStyle w:val="Hyperlink"/>
                  <w:rFonts w:ascii="Verdana" w:hAnsi="Verdana"/>
                </w:rPr>
                <w:t>44584)</w:t>
              </w:r>
            </w:hyperlink>
          </w:p>
          <w:p w14:paraId="6E31DACB" w14:textId="7206857D" w:rsidR="000F0A01" w:rsidRPr="00E02E5F" w:rsidRDefault="000F0A01" w:rsidP="00CB4F96">
            <w:pPr>
              <w:spacing w:before="120" w:after="120"/>
              <w:rPr>
                <w:rFonts w:ascii="Verdana" w:hAnsi="Verdana"/>
              </w:rPr>
            </w:pPr>
          </w:p>
        </w:tc>
      </w:tr>
      <w:tr w:rsidR="000F0A01" w:rsidRPr="00E02E5F" w14:paraId="739E4CC4" w14:textId="77777777" w:rsidTr="00CB4F96">
        <w:trPr>
          <w:trHeight w:val="90"/>
        </w:trPr>
        <w:tc>
          <w:tcPr>
            <w:tcW w:w="519" w:type="pct"/>
            <w:vMerge/>
          </w:tcPr>
          <w:p w14:paraId="60CD749D" w14:textId="77777777" w:rsidR="000F0A01" w:rsidRPr="00E02E5F" w:rsidRDefault="000F0A01" w:rsidP="00F9284D">
            <w:pPr>
              <w:spacing w:before="120" w:after="120"/>
              <w:jc w:val="center"/>
              <w:rPr>
                <w:rFonts w:ascii="Verdana" w:hAnsi="Verdana"/>
                <w:b/>
              </w:rPr>
            </w:pPr>
          </w:p>
        </w:tc>
        <w:tc>
          <w:tcPr>
            <w:tcW w:w="2240" w:type="pct"/>
          </w:tcPr>
          <w:p w14:paraId="44FF9FC6" w14:textId="77777777" w:rsidR="000F0A01" w:rsidRPr="00E02E5F" w:rsidRDefault="000F0A01" w:rsidP="00F9284D">
            <w:pPr>
              <w:spacing w:before="120" w:after="120"/>
              <w:rPr>
                <w:rFonts w:ascii="Verdana" w:hAnsi="Verdana"/>
              </w:rPr>
            </w:pPr>
            <w:r w:rsidRPr="00E02E5F">
              <w:rPr>
                <w:rFonts w:ascii="Verdana" w:hAnsi="Verdana"/>
              </w:rPr>
              <w:t>One-Time Authorization Form</w:t>
            </w:r>
          </w:p>
        </w:tc>
        <w:tc>
          <w:tcPr>
            <w:tcW w:w="2241" w:type="pct"/>
          </w:tcPr>
          <w:p w14:paraId="1DA1489F" w14:textId="77777777" w:rsidR="006312DC" w:rsidRPr="00E02E5F" w:rsidRDefault="006312DC" w:rsidP="00F9284D">
            <w:pPr>
              <w:spacing w:before="120" w:after="120"/>
              <w:rPr>
                <w:rFonts w:ascii="Verdana" w:hAnsi="Verdana"/>
              </w:rPr>
            </w:pPr>
            <w:r w:rsidRPr="00E02E5F">
              <w:rPr>
                <w:rFonts w:ascii="Verdana" w:hAnsi="Verdana"/>
              </w:rPr>
              <w:t xml:space="preserve">Advise </w:t>
            </w:r>
            <w:r w:rsidR="004A5643">
              <w:rPr>
                <w:rFonts w:ascii="Verdana" w:hAnsi="Verdana"/>
              </w:rPr>
              <w:t>the caller</w:t>
            </w:r>
            <w:r w:rsidRPr="00E02E5F">
              <w:rPr>
                <w:rFonts w:ascii="Verdana" w:hAnsi="Verdana"/>
              </w:rPr>
              <w:t xml:space="preserve"> that one-time authorization forms are available for download on Caremark.com.</w:t>
            </w:r>
          </w:p>
          <w:p w14:paraId="4F6BBF7F" w14:textId="77777777" w:rsidR="000F0A01" w:rsidRPr="00E02E5F" w:rsidRDefault="006312DC" w:rsidP="00F9284D">
            <w:pPr>
              <w:numPr>
                <w:ilvl w:val="0"/>
                <w:numId w:val="16"/>
              </w:numPr>
              <w:spacing w:before="120" w:after="120"/>
              <w:rPr>
                <w:rFonts w:ascii="Verdana" w:hAnsi="Verdana"/>
              </w:rPr>
            </w:pPr>
            <w:r w:rsidRPr="00E02E5F">
              <w:rPr>
                <w:rFonts w:ascii="Verdana" w:hAnsi="Verdana"/>
              </w:rPr>
              <w:t xml:space="preserve">If </w:t>
            </w:r>
            <w:r w:rsidR="004A5643">
              <w:rPr>
                <w:rFonts w:ascii="Verdana" w:hAnsi="Verdana"/>
              </w:rPr>
              <w:t>the caller</w:t>
            </w:r>
            <w:r w:rsidRPr="00E02E5F">
              <w:rPr>
                <w:rFonts w:ascii="Verdana" w:hAnsi="Verdana"/>
              </w:rPr>
              <w:t xml:space="preserve"> prefers to have the form mailed, p</w:t>
            </w:r>
            <w:r w:rsidR="000F0A01" w:rsidRPr="00E02E5F">
              <w:rPr>
                <w:rFonts w:ascii="Verdana" w:hAnsi="Verdana"/>
              </w:rPr>
              <w:t>roceed to the next step.</w:t>
            </w:r>
          </w:p>
        </w:tc>
      </w:tr>
      <w:tr w:rsidR="000F0A01" w:rsidRPr="00E02E5F" w14:paraId="6D99371F" w14:textId="77777777" w:rsidTr="00CB4F96">
        <w:trPr>
          <w:trHeight w:val="90"/>
        </w:trPr>
        <w:tc>
          <w:tcPr>
            <w:tcW w:w="519" w:type="pct"/>
            <w:vMerge/>
          </w:tcPr>
          <w:p w14:paraId="1AF3EF0B" w14:textId="77777777" w:rsidR="000F0A01" w:rsidRPr="00E02E5F" w:rsidRDefault="000F0A01" w:rsidP="00F9284D">
            <w:pPr>
              <w:spacing w:before="120" w:after="120"/>
              <w:jc w:val="center"/>
              <w:rPr>
                <w:rFonts w:ascii="Verdana" w:hAnsi="Verdana"/>
                <w:b/>
              </w:rPr>
            </w:pPr>
          </w:p>
        </w:tc>
        <w:tc>
          <w:tcPr>
            <w:tcW w:w="2240" w:type="pct"/>
          </w:tcPr>
          <w:p w14:paraId="1B264BF2" w14:textId="77777777" w:rsidR="000F0A01" w:rsidRPr="00E02E5F" w:rsidRDefault="000F0A01" w:rsidP="00F9284D">
            <w:pPr>
              <w:spacing w:before="120" w:after="120"/>
              <w:rPr>
                <w:rFonts w:ascii="Verdana" w:hAnsi="Verdana"/>
              </w:rPr>
            </w:pPr>
            <w:r w:rsidRPr="00E02E5F">
              <w:rPr>
                <w:rFonts w:ascii="Verdana" w:hAnsi="Verdana"/>
              </w:rPr>
              <w:t>Extended Authorization Form</w:t>
            </w:r>
          </w:p>
        </w:tc>
        <w:tc>
          <w:tcPr>
            <w:tcW w:w="2241" w:type="pct"/>
          </w:tcPr>
          <w:p w14:paraId="273C3950" w14:textId="77777777" w:rsidR="000F0A01" w:rsidRDefault="000F0A01" w:rsidP="00F9284D">
            <w:pPr>
              <w:spacing w:before="120" w:after="120"/>
              <w:rPr>
                <w:rFonts w:ascii="Verdana" w:hAnsi="Verdana"/>
              </w:rPr>
            </w:pPr>
            <w:r w:rsidRPr="00E02E5F">
              <w:rPr>
                <w:rFonts w:ascii="Verdana" w:hAnsi="Verdana"/>
              </w:rPr>
              <w:t>Proceed to the next step.</w:t>
            </w:r>
          </w:p>
          <w:p w14:paraId="4C6F86F5" w14:textId="77777777" w:rsidR="00F9131F" w:rsidRPr="00E02E5F" w:rsidRDefault="00F9131F" w:rsidP="00F9284D">
            <w:pPr>
              <w:spacing w:before="120" w:after="120"/>
              <w:rPr>
                <w:rFonts w:ascii="Verdana" w:hAnsi="Verdana"/>
              </w:rPr>
            </w:pPr>
          </w:p>
        </w:tc>
      </w:tr>
      <w:tr w:rsidR="00663D2B" w:rsidRPr="00E02E5F" w14:paraId="0D4947EE" w14:textId="77777777" w:rsidTr="00CB4F96">
        <w:tc>
          <w:tcPr>
            <w:tcW w:w="519" w:type="pct"/>
          </w:tcPr>
          <w:p w14:paraId="29E4A376" w14:textId="77777777" w:rsidR="00663D2B" w:rsidRPr="00E02E5F" w:rsidRDefault="000D0AD8" w:rsidP="00F9284D">
            <w:pPr>
              <w:spacing w:before="120" w:after="120"/>
              <w:jc w:val="center"/>
              <w:rPr>
                <w:rFonts w:ascii="Verdana" w:hAnsi="Verdana"/>
                <w:b/>
              </w:rPr>
            </w:pPr>
            <w:r>
              <w:rPr>
                <w:rFonts w:ascii="Verdana" w:hAnsi="Verdana"/>
                <w:b/>
              </w:rPr>
              <w:t>2</w:t>
            </w:r>
          </w:p>
        </w:tc>
        <w:tc>
          <w:tcPr>
            <w:tcW w:w="4481" w:type="pct"/>
            <w:gridSpan w:val="2"/>
          </w:tcPr>
          <w:p w14:paraId="4B9AD0CE" w14:textId="3309E217" w:rsidR="00F9131F" w:rsidRPr="00E02E5F" w:rsidRDefault="00663D2B" w:rsidP="00F9284D">
            <w:pPr>
              <w:spacing w:before="120" w:after="120"/>
              <w:rPr>
                <w:rFonts w:ascii="Verdana" w:hAnsi="Verdana"/>
              </w:rPr>
            </w:pPr>
            <w:r w:rsidRPr="00E02E5F">
              <w:rPr>
                <w:rFonts w:ascii="Verdana" w:hAnsi="Verdana"/>
              </w:rPr>
              <w:t xml:space="preserve">Verify on the </w:t>
            </w:r>
            <w:r w:rsidRPr="00E02E5F">
              <w:rPr>
                <w:rFonts w:ascii="Verdana" w:hAnsi="Verdana"/>
                <w:b/>
              </w:rPr>
              <w:t>View Activity</w:t>
            </w:r>
            <w:r w:rsidRPr="00E02E5F">
              <w:rPr>
                <w:rFonts w:ascii="Verdana" w:hAnsi="Verdana"/>
              </w:rPr>
              <w:t xml:space="preserve"> screen that the Authorization Form has not already been requested.</w:t>
            </w:r>
            <w:r w:rsidR="00F9284D">
              <w:rPr>
                <w:rFonts w:ascii="Verdana" w:hAnsi="Verdana"/>
              </w:rPr>
              <w:t xml:space="preserve"> </w:t>
            </w:r>
          </w:p>
        </w:tc>
      </w:tr>
      <w:tr w:rsidR="00C57568" w:rsidRPr="00E02E5F" w14:paraId="52192F98" w14:textId="77777777" w:rsidTr="00CB4F96">
        <w:tc>
          <w:tcPr>
            <w:tcW w:w="519" w:type="pct"/>
          </w:tcPr>
          <w:p w14:paraId="4F5927D0" w14:textId="77777777" w:rsidR="00C57568" w:rsidRPr="00E02E5F" w:rsidRDefault="000D0AD8" w:rsidP="00F9284D">
            <w:pPr>
              <w:spacing w:before="120" w:after="120"/>
              <w:jc w:val="center"/>
              <w:rPr>
                <w:rFonts w:ascii="Verdana" w:hAnsi="Verdana"/>
                <w:b/>
              </w:rPr>
            </w:pPr>
            <w:r>
              <w:rPr>
                <w:rFonts w:ascii="Verdana" w:hAnsi="Verdana"/>
                <w:b/>
              </w:rPr>
              <w:t>3</w:t>
            </w:r>
          </w:p>
        </w:tc>
        <w:tc>
          <w:tcPr>
            <w:tcW w:w="4481" w:type="pct"/>
            <w:gridSpan w:val="2"/>
          </w:tcPr>
          <w:p w14:paraId="2A5932CD" w14:textId="77777777" w:rsidR="00C57568" w:rsidRPr="00E02E5F" w:rsidRDefault="000F0A01" w:rsidP="00F9284D">
            <w:pPr>
              <w:spacing w:before="120" w:after="120"/>
              <w:rPr>
                <w:rFonts w:ascii="Verdana" w:hAnsi="Verdana"/>
              </w:rPr>
            </w:pPr>
            <w:r w:rsidRPr="00E02E5F">
              <w:rPr>
                <w:rFonts w:ascii="Verdana" w:hAnsi="Verdana"/>
              </w:rPr>
              <w:t>Create an RM Task:</w:t>
            </w:r>
          </w:p>
          <w:p w14:paraId="3AFEACF4" w14:textId="77777777" w:rsidR="000F0A01" w:rsidRPr="00E02E5F" w:rsidRDefault="000F0A01" w:rsidP="00F9284D">
            <w:pPr>
              <w:numPr>
                <w:ilvl w:val="0"/>
                <w:numId w:val="15"/>
              </w:numPr>
              <w:spacing w:before="120" w:after="120"/>
              <w:rPr>
                <w:rFonts w:ascii="Verdana" w:hAnsi="Verdana"/>
                <w:b/>
              </w:rPr>
            </w:pPr>
            <w:r w:rsidRPr="00E02E5F">
              <w:rPr>
                <w:rFonts w:ascii="Verdana" w:hAnsi="Verdana"/>
              </w:rPr>
              <w:t xml:space="preserve">Task category:  </w:t>
            </w:r>
            <w:r w:rsidRPr="00E02E5F">
              <w:rPr>
                <w:rFonts w:ascii="Verdana" w:hAnsi="Verdana"/>
                <w:b/>
              </w:rPr>
              <w:t>Fulfillment</w:t>
            </w:r>
          </w:p>
          <w:p w14:paraId="573DD53F" w14:textId="77777777" w:rsidR="000F0A01" w:rsidRPr="00E02E5F" w:rsidRDefault="000F0A01" w:rsidP="00F9284D">
            <w:pPr>
              <w:numPr>
                <w:ilvl w:val="0"/>
                <w:numId w:val="15"/>
              </w:numPr>
              <w:spacing w:before="120" w:after="120"/>
              <w:rPr>
                <w:rFonts w:ascii="Verdana" w:hAnsi="Verdana"/>
              </w:rPr>
            </w:pPr>
            <w:r w:rsidRPr="00E02E5F">
              <w:rPr>
                <w:rFonts w:ascii="Verdana" w:hAnsi="Verdana"/>
              </w:rPr>
              <w:t xml:space="preserve">Task type:  </w:t>
            </w:r>
            <w:r w:rsidRPr="00E02E5F">
              <w:rPr>
                <w:rFonts w:ascii="Verdana" w:hAnsi="Verdana"/>
                <w:b/>
              </w:rPr>
              <w:t>Authorization Release Form</w:t>
            </w:r>
          </w:p>
          <w:p w14:paraId="7A2AAC19" w14:textId="36322D0C" w:rsidR="006312DC" w:rsidRPr="00E02E5F" w:rsidRDefault="0053267A" w:rsidP="00F9284D">
            <w:pPr>
              <w:numPr>
                <w:ilvl w:val="0"/>
                <w:numId w:val="15"/>
              </w:numPr>
              <w:spacing w:before="120" w:after="120"/>
              <w:rPr>
                <w:rFonts w:ascii="Verdana" w:hAnsi="Verdana"/>
              </w:rPr>
            </w:pPr>
            <w:r w:rsidRPr="00E02E5F">
              <w:rPr>
                <w:rFonts w:ascii="Verdana" w:hAnsi="Verdana"/>
              </w:rPr>
              <w:t>Requested Information:</w:t>
            </w:r>
            <w:r w:rsidR="00BD4E34" w:rsidRPr="00E02E5F">
              <w:rPr>
                <w:rFonts w:ascii="Verdana" w:hAnsi="Verdana"/>
              </w:rPr>
              <w:t xml:space="preserve"> </w:t>
            </w:r>
            <w:r w:rsidRPr="00E02E5F">
              <w:rPr>
                <w:rFonts w:ascii="Verdana" w:hAnsi="Verdana"/>
              </w:rPr>
              <w:t xml:space="preserve"> Select </w:t>
            </w:r>
            <w:r w:rsidR="00E620B5" w:rsidRPr="00E02E5F">
              <w:rPr>
                <w:rFonts w:ascii="Verdana" w:hAnsi="Verdana"/>
                <w:b/>
              </w:rPr>
              <w:t>Extended-Release</w:t>
            </w:r>
            <w:r w:rsidRPr="00E02E5F">
              <w:rPr>
                <w:rFonts w:ascii="Verdana" w:hAnsi="Verdana"/>
                <w:b/>
              </w:rPr>
              <w:t xml:space="preserve"> Form</w:t>
            </w:r>
            <w:r w:rsidRPr="00E02E5F">
              <w:rPr>
                <w:rFonts w:ascii="Verdana" w:hAnsi="Verdana"/>
              </w:rPr>
              <w:t xml:space="preserve"> or </w:t>
            </w:r>
            <w:r w:rsidRPr="00E02E5F">
              <w:rPr>
                <w:rFonts w:ascii="Verdana" w:hAnsi="Verdana"/>
                <w:b/>
              </w:rPr>
              <w:t>One Time Release Form</w:t>
            </w:r>
          </w:p>
        </w:tc>
      </w:tr>
      <w:tr w:rsidR="00C57568" w:rsidRPr="00E02E5F" w14:paraId="2CB126F0" w14:textId="77777777" w:rsidTr="00CB4F96">
        <w:tc>
          <w:tcPr>
            <w:tcW w:w="519" w:type="pct"/>
          </w:tcPr>
          <w:p w14:paraId="2B43C571" w14:textId="77777777" w:rsidR="00C57568" w:rsidRPr="00E02E5F" w:rsidRDefault="000D0AD8" w:rsidP="00F9284D">
            <w:pPr>
              <w:spacing w:before="120" w:after="120"/>
              <w:jc w:val="center"/>
              <w:rPr>
                <w:rFonts w:ascii="Verdana" w:hAnsi="Verdana"/>
                <w:b/>
              </w:rPr>
            </w:pPr>
            <w:r>
              <w:rPr>
                <w:rFonts w:ascii="Verdana" w:hAnsi="Verdana"/>
                <w:b/>
              </w:rPr>
              <w:t>4</w:t>
            </w:r>
          </w:p>
        </w:tc>
        <w:tc>
          <w:tcPr>
            <w:tcW w:w="4481" w:type="pct"/>
            <w:gridSpan w:val="2"/>
          </w:tcPr>
          <w:p w14:paraId="5BECF649" w14:textId="23C44F72" w:rsidR="00F9131F" w:rsidRPr="00E02E5F" w:rsidRDefault="0053267A" w:rsidP="00F9284D">
            <w:pPr>
              <w:spacing w:before="120" w:after="120"/>
              <w:rPr>
                <w:rFonts w:ascii="Verdana" w:hAnsi="Verdana"/>
              </w:rPr>
            </w:pPr>
            <w:r w:rsidRPr="00E02E5F">
              <w:rPr>
                <w:rFonts w:ascii="Verdana" w:hAnsi="Verdana"/>
              </w:rPr>
              <w:t xml:space="preserve">Select either </w:t>
            </w:r>
            <w:r w:rsidR="00E620B5" w:rsidRPr="00E02E5F">
              <w:rPr>
                <w:rFonts w:ascii="Verdana" w:hAnsi="Verdana"/>
                <w:b/>
              </w:rPr>
              <w:t>Extended-Release</w:t>
            </w:r>
            <w:r w:rsidRPr="00E02E5F">
              <w:rPr>
                <w:rFonts w:ascii="Verdana" w:hAnsi="Verdana"/>
                <w:b/>
              </w:rPr>
              <w:t xml:space="preserve"> Form</w:t>
            </w:r>
            <w:r w:rsidRPr="00E02E5F">
              <w:rPr>
                <w:rFonts w:ascii="Verdana" w:hAnsi="Verdana"/>
              </w:rPr>
              <w:t xml:space="preserve"> or </w:t>
            </w:r>
            <w:r w:rsidRPr="00E02E5F">
              <w:rPr>
                <w:rFonts w:ascii="Verdana" w:hAnsi="Verdana"/>
                <w:b/>
              </w:rPr>
              <w:t>One Time Release Form</w:t>
            </w:r>
            <w:r w:rsidRPr="00E02E5F">
              <w:rPr>
                <w:rFonts w:ascii="Verdana" w:hAnsi="Verdana"/>
              </w:rPr>
              <w:t xml:space="preserve"> in the </w:t>
            </w:r>
            <w:r w:rsidR="00216A5C">
              <w:rPr>
                <w:rFonts w:ascii="Verdana" w:hAnsi="Verdana"/>
              </w:rPr>
              <w:t xml:space="preserve">Requested </w:t>
            </w:r>
            <w:r w:rsidRPr="00E02E5F">
              <w:rPr>
                <w:rFonts w:ascii="Verdana" w:hAnsi="Verdana"/>
              </w:rPr>
              <w:t>Information field.</w:t>
            </w:r>
            <w:r w:rsidR="00F9284D">
              <w:rPr>
                <w:rFonts w:ascii="Verdana" w:hAnsi="Verdana"/>
              </w:rPr>
              <w:t xml:space="preserve"> </w:t>
            </w:r>
          </w:p>
        </w:tc>
      </w:tr>
      <w:tr w:rsidR="00C57568" w:rsidRPr="00E02E5F" w14:paraId="3FC349DF" w14:textId="77777777" w:rsidTr="00CB4F96">
        <w:tc>
          <w:tcPr>
            <w:tcW w:w="519" w:type="pct"/>
          </w:tcPr>
          <w:p w14:paraId="232F858E" w14:textId="77777777" w:rsidR="00C57568" w:rsidRPr="00E02E5F" w:rsidRDefault="000D0AD8" w:rsidP="00F9284D">
            <w:pPr>
              <w:spacing w:before="120" w:after="120"/>
              <w:jc w:val="center"/>
              <w:rPr>
                <w:rFonts w:ascii="Verdana" w:hAnsi="Verdana"/>
                <w:b/>
              </w:rPr>
            </w:pPr>
            <w:r>
              <w:rPr>
                <w:rFonts w:ascii="Verdana" w:hAnsi="Verdana"/>
                <w:b/>
              </w:rPr>
              <w:t>5</w:t>
            </w:r>
          </w:p>
        </w:tc>
        <w:tc>
          <w:tcPr>
            <w:tcW w:w="4481" w:type="pct"/>
            <w:gridSpan w:val="2"/>
          </w:tcPr>
          <w:p w14:paraId="7254F18B" w14:textId="076581CB" w:rsidR="00F9131F" w:rsidRPr="00E02E5F" w:rsidRDefault="0053267A" w:rsidP="00F9284D">
            <w:pPr>
              <w:spacing w:before="120" w:after="120"/>
              <w:rPr>
                <w:rFonts w:ascii="Verdana" w:hAnsi="Verdana"/>
              </w:rPr>
            </w:pPr>
            <w:r w:rsidRPr="00E02E5F">
              <w:rPr>
                <w:rFonts w:ascii="Verdana" w:hAnsi="Verdana"/>
              </w:rPr>
              <w:t>Verify the shipping address for the form and add detailed notes.</w:t>
            </w:r>
            <w:r w:rsidR="00F9284D">
              <w:rPr>
                <w:rFonts w:ascii="Verdana" w:hAnsi="Verdana"/>
              </w:rPr>
              <w:t xml:space="preserve"> </w:t>
            </w:r>
          </w:p>
        </w:tc>
      </w:tr>
      <w:tr w:rsidR="0053267A" w:rsidRPr="00E02E5F" w14:paraId="6A86DFB2" w14:textId="77777777" w:rsidTr="00CB4F96">
        <w:tc>
          <w:tcPr>
            <w:tcW w:w="519" w:type="pct"/>
          </w:tcPr>
          <w:p w14:paraId="41F5CAE6" w14:textId="77777777" w:rsidR="0053267A" w:rsidRPr="00E02E5F" w:rsidRDefault="000D0AD8" w:rsidP="00F9284D">
            <w:pPr>
              <w:spacing w:before="120" w:after="120"/>
              <w:jc w:val="center"/>
              <w:rPr>
                <w:rFonts w:ascii="Verdana" w:hAnsi="Verdana"/>
                <w:b/>
              </w:rPr>
            </w:pPr>
            <w:r>
              <w:rPr>
                <w:rFonts w:ascii="Verdana" w:hAnsi="Verdana"/>
                <w:b/>
              </w:rPr>
              <w:t>6</w:t>
            </w:r>
          </w:p>
        </w:tc>
        <w:tc>
          <w:tcPr>
            <w:tcW w:w="4481" w:type="pct"/>
            <w:gridSpan w:val="2"/>
          </w:tcPr>
          <w:p w14:paraId="7955C581" w14:textId="1A057A78" w:rsidR="00F9131F" w:rsidRPr="00E02E5F" w:rsidRDefault="00AC1B01" w:rsidP="00F9284D">
            <w:pPr>
              <w:spacing w:before="120" w:after="120"/>
              <w:rPr>
                <w:rFonts w:ascii="Verdana" w:hAnsi="Verdana"/>
              </w:rPr>
            </w:pPr>
            <w:r w:rsidRPr="00E02E5F">
              <w:rPr>
                <w:rFonts w:ascii="Verdana" w:hAnsi="Verdana"/>
              </w:rPr>
              <w:t xml:space="preserve">Click </w:t>
            </w:r>
            <w:r w:rsidRPr="00E02E5F">
              <w:rPr>
                <w:rFonts w:ascii="Verdana" w:hAnsi="Verdana"/>
                <w:b/>
              </w:rPr>
              <w:t>Save and Close</w:t>
            </w:r>
            <w:r w:rsidRPr="00E02E5F">
              <w:rPr>
                <w:rFonts w:ascii="Verdana" w:hAnsi="Verdana"/>
              </w:rPr>
              <w:t>.</w:t>
            </w:r>
            <w:r w:rsidR="00F9284D">
              <w:rPr>
                <w:rFonts w:ascii="Verdana" w:hAnsi="Verdana"/>
              </w:rPr>
              <w:t xml:space="preserve"> </w:t>
            </w:r>
          </w:p>
        </w:tc>
      </w:tr>
      <w:tr w:rsidR="00AC1B01" w:rsidRPr="00E02E5F" w14:paraId="5304F9B6" w14:textId="77777777" w:rsidTr="00CB4F96">
        <w:tc>
          <w:tcPr>
            <w:tcW w:w="519" w:type="pct"/>
          </w:tcPr>
          <w:p w14:paraId="534096FD" w14:textId="219701C4" w:rsidR="00AC1B01" w:rsidRPr="00E02E5F" w:rsidRDefault="000D0AD8" w:rsidP="00F9284D">
            <w:pPr>
              <w:spacing w:before="120" w:after="120"/>
              <w:jc w:val="center"/>
              <w:rPr>
                <w:rFonts w:ascii="Verdana" w:hAnsi="Verdana"/>
                <w:b/>
              </w:rPr>
            </w:pPr>
            <w:r>
              <w:rPr>
                <w:rFonts w:ascii="Verdana" w:hAnsi="Verdana"/>
                <w:b/>
              </w:rPr>
              <w:t>7</w:t>
            </w:r>
          </w:p>
        </w:tc>
        <w:tc>
          <w:tcPr>
            <w:tcW w:w="4481" w:type="pct"/>
            <w:gridSpan w:val="2"/>
          </w:tcPr>
          <w:p w14:paraId="6FED5441" w14:textId="77777777" w:rsidR="00AC1B01" w:rsidRDefault="00AC1B01" w:rsidP="00F9284D">
            <w:pPr>
              <w:spacing w:before="120" w:after="120"/>
              <w:rPr>
                <w:rFonts w:ascii="Verdana" w:hAnsi="Verdana"/>
              </w:rPr>
            </w:pPr>
            <w:r w:rsidRPr="00E02E5F">
              <w:rPr>
                <w:rFonts w:ascii="Verdana" w:hAnsi="Verdana"/>
              </w:rPr>
              <w:t>Inform member the request has been sent for an authorizat</w:t>
            </w:r>
            <w:r w:rsidR="00BD4E34" w:rsidRPr="00E02E5F">
              <w:rPr>
                <w:rFonts w:ascii="Verdana" w:hAnsi="Verdana"/>
              </w:rPr>
              <w:t>ion form to be mailed to them.</w:t>
            </w:r>
          </w:p>
          <w:p w14:paraId="2D647C22" w14:textId="2A5ABAD4" w:rsidR="006D3979" w:rsidRDefault="006D3979" w:rsidP="006D3979">
            <w:pPr>
              <w:spacing w:before="120" w:after="120"/>
              <w:rPr>
                <w:rFonts w:ascii="Verdana" w:hAnsi="Verdana"/>
                <w:color w:val="000000"/>
              </w:rPr>
            </w:pPr>
            <w:r w:rsidRPr="00C70A55">
              <w:rPr>
                <w:rFonts w:ascii="Verdana" w:hAnsi="Verdana"/>
                <w:b/>
                <w:bCs/>
                <w:color w:val="000000"/>
              </w:rPr>
              <w:t>N</w:t>
            </w:r>
            <w:r w:rsidR="00E45AB5" w:rsidRPr="00C70A55">
              <w:rPr>
                <w:rFonts w:ascii="Verdana" w:hAnsi="Verdana"/>
                <w:b/>
                <w:bCs/>
                <w:color w:val="000000"/>
              </w:rPr>
              <w:t>ote</w:t>
            </w:r>
            <w:r>
              <w:rPr>
                <w:rFonts w:ascii="Verdana" w:hAnsi="Verdana"/>
                <w:color w:val="000000"/>
              </w:rPr>
              <w:t xml:space="preserve">: All documentation for POA’s, authorizations, </w:t>
            </w:r>
            <w:r w:rsidR="00642C89">
              <w:rPr>
                <w:rFonts w:ascii="Verdana" w:hAnsi="Verdana"/>
                <w:color w:val="000000"/>
              </w:rPr>
              <w:t xml:space="preserve">legal </w:t>
            </w:r>
            <w:r>
              <w:rPr>
                <w:rFonts w:ascii="Verdana" w:hAnsi="Verdana"/>
                <w:color w:val="000000"/>
              </w:rPr>
              <w:t xml:space="preserve">conservatorship, and </w:t>
            </w:r>
            <w:r w:rsidR="00642C89">
              <w:rPr>
                <w:rFonts w:ascii="Verdana" w:hAnsi="Verdana"/>
                <w:color w:val="000000"/>
              </w:rPr>
              <w:t xml:space="preserve">legal </w:t>
            </w:r>
            <w:r>
              <w:rPr>
                <w:rFonts w:ascii="Verdana" w:hAnsi="Verdana"/>
                <w:color w:val="000000"/>
              </w:rPr>
              <w:t xml:space="preserve">guardians need to be sent to this address. </w:t>
            </w:r>
          </w:p>
          <w:p w14:paraId="0A624EA6" w14:textId="77777777" w:rsidR="00C70A55" w:rsidRDefault="00C70A55" w:rsidP="00F9284D">
            <w:pPr>
              <w:spacing w:before="120" w:after="120"/>
              <w:rPr>
                <w:rFonts w:ascii="Verdana" w:hAnsi="Verdana"/>
                <w:color w:val="000000"/>
              </w:rPr>
            </w:pPr>
          </w:p>
          <w:p w14:paraId="14D817B2" w14:textId="57A90644" w:rsidR="00D40250" w:rsidRPr="0069760E" w:rsidRDefault="00D40250" w:rsidP="00F9284D">
            <w:pPr>
              <w:spacing w:before="120" w:after="120"/>
              <w:rPr>
                <w:rFonts w:ascii="Verdana" w:hAnsi="Verdana"/>
                <w:color w:val="000000"/>
              </w:rPr>
            </w:pPr>
            <w:r w:rsidRPr="0069760E">
              <w:rPr>
                <w:rFonts w:ascii="Verdana" w:hAnsi="Verdana"/>
                <w:color w:val="000000"/>
              </w:rPr>
              <w:t>Completed forms should be mailed to the address provided on the form:</w:t>
            </w:r>
          </w:p>
          <w:p w14:paraId="4111C661" w14:textId="77777777" w:rsidR="00D40250" w:rsidRPr="0069760E" w:rsidRDefault="00D40250" w:rsidP="00F9284D">
            <w:pPr>
              <w:spacing w:before="120" w:after="120"/>
              <w:rPr>
                <w:rFonts w:ascii="Verdana" w:hAnsi="Verdana"/>
                <w:color w:val="000000"/>
              </w:rPr>
            </w:pPr>
            <w:r w:rsidRPr="0069760E">
              <w:rPr>
                <w:rFonts w:ascii="Verdana" w:hAnsi="Verdana"/>
                <w:color w:val="000000"/>
              </w:rPr>
              <w:t>CVS Caremark</w:t>
            </w:r>
          </w:p>
          <w:p w14:paraId="61F45259" w14:textId="77777777" w:rsidR="00D40250" w:rsidRPr="0069760E" w:rsidRDefault="00D40250" w:rsidP="00F9284D">
            <w:pPr>
              <w:spacing w:before="120" w:after="120"/>
              <w:rPr>
                <w:rFonts w:ascii="Verdana" w:hAnsi="Verdana"/>
                <w:color w:val="000000"/>
              </w:rPr>
            </w:pPr>
            <w:r w:rsidRPr="0069760E">
              <w:rPr>
                <w:rFonts w:ascii="Verdana" w:hAnsi="Verdana"/>
                <w:color w:val="000000"/>
              </w:rPr>
              <w:t>Attn: Research Department</w:t>
            </w:r>
          </w:p>
          <w:p w14:paraId="75081BBC" w14:textId="77777777" w:rsidR="00D40250" w:rsidRPr="0069760E" w:rsidRDefault="00D40250" w:rsidP="00F9284D">
            <w:pPr>
              <w:spacing w:before="120" w:after="120"/>
              <w:rPr>
                <w:rFonts w:ascii="Verdana" w:hAnsi="Verdana"/>
                <w:color w:val="000000"/>
              </w:rPr>
            </w:pPr>
            <w:r w:rsidRPr="0069760E">
              <w:rPr>
                <w:rFonts w:ascii="Verdana" w:hAnsi="Verdana"/>
                <w:color w:val="000000"/>
              </w:rPr>
              <w:t>P.O. Box 6590</w:t>
            </w:r>
          </w:p>
          <w:p w14:paraId="531D01B8" w14:textId="77777777" w:rsidR="00D40250" w:rsidRDefault="00E84016" w:rsidP="00F9284D">
            <w:pPr>
              <w:spacing w:before="120" w:after="120"/>
              <w:rPr>
                <w:rFonts w:ascii="Verdana" w:hAnsi="Verdana"/>
                <w:color w:val="000000"/>
              </w:rPr>
            </w:pPr>
            <w:r>
              <w:rPr>
                <w:rFonts w:ascii="Verdana" w:hAnsi="Verdana"/>
                <w:color w:val="000000"/>
              </w:rPr>
              <w:t>Lee</w:t>
            </w:r>
            <w:r w:rsidRPr="0069760E">
              <w:rPr>
                <w:rFonts w:ascii="Verdana" w:hAnsi="Verdana"/>
                <w:color w:val="000000"/>
              </w:rPr>
              <w:t>’s</w:t>
            </w:r>
            <w:r w:rsidR="00D40250" w:rsidRPr="0069760E">
              <w:rPr>
                <w:rFonts w:ascii="Verdana" w:hAnsi="Verdana"/>
                <w:color w:val="000000"/>
              </w:rPr>
              <w:t xml:space="preserve"> Summit, MO 64064</w:t>
            </w:r>
          </w:p>
          <w:p w14:paraId="629D990A" w14:textId="6EBD5ACD" w:rsidR="007C33C1" w:rsidRPr="007F640C" w:rsidRDefault="007C33C1" w:rsidP="00F9284D">
            <w:pPr>
              <w:spacing w:before="120" w:after="120"/>
              <w:rPr>
                <w:rFonts w:ascii="Verdana" w:hAnsi="Verdana"/>
              </w:rPr>
            </w:pPr>
            <w:r>
              <w:rPr>
                <w:rFonts w:ascii="Verdana" w:hAnsi="Verdana"/>
                <w:b/>
                <w:bCs/>
              </w:rPr>
              <w:t xml:space="preserve">Note: </w:t>
            </w:r>
            <w:r w:rsidR="009751BC">
              <w:rPr>
                <w:rFonts w:ascii="Verdana" w:hAnsi="Verdana"/>
                <w:b/>
                <w:bCs/>
              </w:rPr>
              <w:t xml:space="preserve"> </w:t>
            </w:r>
            <w:r>
              <w:rPr>
                <w:rFonts w:ascii="Verdana" w:hAnsi="Verdana"/>
              </w:rPr>
              <w:t>Advise the member</w:t>
            </w:r>
            <w:r w:rsidR="002448CC">
              <w:rPr>
                <w:rFonts w:ascii="Verdana" w:hAnsi="Verdana"/>
              </w:rPr>
              <w:t xml:space="preserve"> that</w:t>
            </w:r>
            <w:r>
              <w:rPr>
                <w:rFonts w:ascii="Verdana" w:hAnsi="Verdana"/>
              </w:rPr>
              <w:t xml:space="preserve"> the turnaround time for the authorization form request can take up to </w:t>
            </w:r>
            <w:r w:rsidR="009751BC">
              <w:rPr>
                <w:rFonts w:ascii="Verdana" w:hAnsi="Verdana"/>
              </w:rPr>
              <w:t>three (</w:t>
            </w:r>
            <w:r>
              <w:rPr>
                <w:rFonts w:ascii="Verdana" w:hAnsi="Verdana"/>
              </w:rPr>
              <w:t>3</w:t>
            </w:r>
            <w:r w:rsidR="009751BC">
              <w:rPr>
                <w:rFonts w:ascii="Verdana" w:hAnsi="Verdana"/>
              </w:rPr>
              <w:t>)</w:t>
            </w:r>
            <w:r>
              <w:rPr>
                <w:rFonts w:ascii="Verdana" w:hAnsi="Verdana"/>
              </w:rPr>
              <w:t xml:space="preserve"> business days</w:t>
            </w:r>
            <w:r w:rsidR="004910E6">
              <w:rPr>
                <w:rFonts w:ascii="Verdana" w:hAnsi="Verdana"/>
              </w:rPr>
              <w:t xml:space="preserve"> to process</w:t>
            </w:r>
            <w:r w:rsidR="002448CC">
              <w:rPr>
                <w:rFonts w:ascii="Verdana" w:hAnsi="Verdana"/>
              </w:rPr>
              <w:t xml:space="preserve"> in addition to </w:t>
            </w:r>
            <w:r w:rsidR="004910E6">
              <w:rPr>
                <w:rFonts w:ascii="Verdana" w:hAnsi="Verdana"/>
              </w:rPr>
              <w:t>the time it takes to receive it in the mail.</w:t>
            </w:r>
          </w:p>
        </w:tc>
      </w:tr>
    </w:tbl>
    <w:p w14:paraId="00EC963C" w14:textId="77777777" w:rsidR="00C57568" w:rsidRDefault="00C57568" w:rsidP="00C57568">
      <w:pPr>
        <w:jc w:val="right"/>
        <w:rPr>
          <w:rFonts w:ascii="Verdana" w:hAnsi="Verdana"/>
        </w:rPr>
      </w:pPr>
    </w:p>
    <w:p w14:paraId="0F4C2A7B" w14:textId="0F1E10C4" w:rsidR="005D43B5" w:rsidRDefault="005D43B5" w:rsidP="005D43B5">
      <w:pPr>
        <w:jc w:val="right"/>
        <w:rPr>
          <w:rFonts w:ascii="Verdana" w:hAnsi="Verdana"/>
        </w:rPr>
      </w:pPr>
    </w:p>
    <w:p w14:paraId="78066A60" w14:textId="10066218" w:rsidR="00C57568" w:rsidRDefault="003A626C" w:rsidP="005A64DA">
      <w:pPr>
        <w:jc w:val="right"/>
        <w:rPr>
          <w:rFonts w:ascii="Verdana" w:hAnsi="Verdana"/>
        </w:rPr>
      </w:pPr>
      <w:hyperlink w:anchor="_top" w:history="1">
        <w:r w:rsidRPr="003A626C">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D9179E" w:rsidRPr="00253AD8" w14:paraId="14F00741" w14:textId="77777777" w:rsidTr="00353B84">
        <w:tc>
          <w:tcPr>
            <w:tcW w:w="5000" w:type="pct"/>
            <w:shd w:val="clear" w:color="auto" w:fill="C0C0C0"/>
          </w:tcPr>
          <w:p w14:paraId="292BEB56" w14:textId="77777777" w:rsidR="00D9179E" w:rsidRPr="00253AD8" w:rsidRDefault="00D9179E" w:rsidP="00F9284D">
            <w:pPr>
              <w:pStyle w:val="Heading2"/>
              <w:spacing w:before="120" w:after="120"/>
              <w:rPr>
                <w:rFonts w:ascii="Verdana" w:hAnsi="Verdana"/>
                <w:i w:val="0"/>
                <w:iCs w:val="0"/>
                <w:color w:val="000000"/>
              </w:rPr>
            </w:pPr>
            <w:bookmarkStart w:id="30" w:name="_Viewing_Authorizations_on"/>
            <w:bookmarkStart w:id="31" w:name="_Toc169694065"/>
            <w:bookmarkEnd w:id="30"/>
            <w:r w:rsidRPr="00253AD8">
              <w:rPr>
                <w:rFonts w:ascii="Verdana" w:hAnsi="Verdana"/>
                <w:i w:val="0"/>
                <w:iCs w:val="0"/>
                <w:color w:val="000000"/>
              </w:rPr>
              <w:t>Viewing Authorizations on File in PeopleSafe</w:t>
            </w:r>
            <w:bookmarkEnd w:id="31"/>
          </w:p>
        </w:tc>
      </w:tr>
    </w:tbl>
    <w:p w14:paraId="274A1CC2" w14:textId="77777777" w:rsidR="00D9179E" w:rsidRPr="00253AD8" w:rsidRDefault="00D9179E" w:rsidP="00F9284D">
      <w:pPr>
        <w:spacing w:before="120" w:after="120"/>
        <w:rPr>
          <w:rFonts w:ascii="Verdana" w:hAnsi="Verdana"/>
          <w:color w:val="000000"/>
        </w:rPr>
      </w:pPr>
      <w:r w:rsidRPr="00253AD8">
        <w:rPr>
          <w:rFonts w:ascii="Verdana" w:hAnsi="Verdana"/>
          <w:color w:val="000000"/>
        </w:rPr>
        <w:t>Perform the following steps: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4"/>
        <w:gridCol w:w="2202"/>
        <w:gridCol w:w="9454"/>
      </w:tblGrid>
      <w:tr w:rsidR="00D9179E" w:rsidRPr="00C13BC7" w14:paraId="607EB874" w14:textId="77777777" w:rsidTr="006C7782">
        <w:tc>
          <w:tcPr>
            <w:tcW w:w="500" w:type="pct"/>
            <w:shd w:val="clear" w:color="auto" w:fill="E6E6E6"/>
          </w:tcPr>
          <w:p w14:paraId="613E17A4" w14:textId="77777777" w:rsidR="00D9179E" w:rsidRPr="00253AD8" w:rsidRDefault="00D9179E" w:rsidP="00F9284D">
            <w:pPr>
              <w:spacing w:before="120" w:after="120"/>
              <w:jc w:val="center"/>
              <w:rPr>
                <w:rFonts w:ascii="Verdana" w:hAnsi="Verdana"/>
                <w:b/>
                <w:color w:val="000000"/>
              </w:rPr>
            </w:pPr>
            <w:r w:rsidRPr="00253AD8">
              <w:rPr>
                <w:rFonts w:ascii="Verdana" w:hAnsi="Verdana"/>
                <w:b/>
                <w:color w:val="000000"/>
              </w:rPr>
              <w:t>Step</w:t>
            </w:r>
          </w:p>
        </w:tc>
        <w:tc>
          <w:tcPr>
            <w:tcW w:w="4500" w:type="pct"/>
            <w:gridSpan w:val="2"/>
            <w:shd w:val="clear" w:color="auto" w:fill="E6E6E6"/>
          </w:tcPr>
          <w:p w14:paraId="261DCE43" w14:textId="77777777" w:rsidR="00D9179E" w:rsidRPr="00C13BC7" w:rsidRDefault="00D9179E" w:rsidP="00F9284D">
            <w:pPr>
              <w:spacing w:before="120" w:after="120"/>
              <w:jc w:val="center"/>
              <w:rPr>
                <w:rFonts w:ascii="Verdana" w:hAnsi="Verdana"/>
                <w:b/>
              </w:rPr>
            </w:pPr>
            <w:r w:rsidRPr="00C13BC7">
              <w:rPr>
                <w:rFonts w:ascii="Verdana" w:hAnsi="Verdana"/>
                <w:b/>
              </w:rPr>
              <w:t>Action</w:t>
            </w:r>
          </w:p>
        </w:tc>
      </w:tr>
      <w:tr w:rsidR="00D9179E" w:rsidRPr="00C13BC7" w14:paraId="79053681" w14:textId="77777777" w:rsidTr="006C7782">
        <w:tc>
          <w:tcPr>
            <w:tcW w:w="500" w:type="pct"/>
          </w:tcPr>
          <w:p w14:paraId="78772B5B" w14:textId="77777777" w:rsidR="00D9179E" w:rsidRPr="00253AD8" w:rsidRDefault="000D0AD8" w:rsidP="00F9284D">
            <w:pPr>
              <w:spacing w:before="120" w:after="120"/>
              <w:jc w:val="center"/>
              <w:rPr>
                <w:rFonts w:ascii="Verdana" w:hAnsi="Verdana"/>
                <w:b/>
                <w:color w:val="000000"/>
              </w:rPr>
            </w:pPr>
            <w:r>
              <w:rPr>
                <w:rFonts w:ascii="Verdana" w:hAnsi="Verdana"/>
                <w:b/>
                <w:color w:val="000000"/>
              </w:rPr>
              <w:t>1</w:t>
            </w:r>
          </w:p>
        </w:tc>
        <w:tc>
          <w:tcPr>
            <w:tcW w:w="4500" w:type="pct"/>
            <w:gridSpan w:val="2"/>
          </w:tcPr>
          <w:p w14:paraId="0A2999FD" w14:textId="7E724D6D" w:rsidR="00F9131F" w:rsidRPr="00C13BC7" w:rsidRDefault="00D9179E" w:rsidP="00F9284D">
            <w:pPr>
              <w:spacing w:before="120" w:after="120"/>
              <w:rPr>
                <w:rFonts w:ascii="Verdana" w:hAnsi="Verdana"/>
              </w:rPr>
            </w:pPr>
            <w:r w:rsidRPr="00C13BC7">
              <w:rPr>
                <w:rFonts w:ascii="Verdana" w:hAnsi="Verdana"/>
              </w:rPr>
              <w:t xml:space="preserve">Access the </w:t>
            </w:r>
            <w:r w:rsidR="0034033E">
              <w:rPr>
                <w:rFonts w:ascii="Verdana" w:hAnsi="Verdana"/>
              </w:rPr>
              <w:t>P</w:t>
            </w:r>
            <w:r w:rsidR="00FE3924" w:rsidRPr="00C13BC7">
              <w:rPr>
                <w:rFonts w:ascii="Verdana" w:hAnsi="Verdana"/>
              </w:rPr>
              <w:t>eople</w:t>
            </w:r>
            <w:r w:rsidR="0034033E">
              <w:rPr>
                <w:rFonts w:ascii="Verdana" w:hAnsi="Verdana"/>
              </w:rPr>
              <w:t>S</w:t>
            </w:r>
            <w:r w:rsidR="00FE3924" w:rsidRPr="00C13BC7">
              <w:rPr>
                <w:rFonts w:ascii="Verdana" w:hAnsi="Verdana"/>
              </w:rPr>
              <w:t xml:space="preserve">afe </w:t>
            </w:r>
            <w:r w:rsidRPr="00C13BC7">
              <w:rPr>
                <w:rFonts w:ascii="Verdana" w:hAnsi="Verdana"/>
              </w:rPr>
              <w:t>account for the member in question.</w:t>
            </w:r>
          </w:p>
        </w:tc>
      </w:tr>
      <w:tr w:rsidR="00871CAB" w:rsidRPr="00C13BC7" w14:paraId="572E4634" w14:textId="77777777" w:rsidTr="006C7782">
        <w:tc>
          <w:tcPr>
            <w:tcW w:w="500" w:type="pct"/>
            <w:vMerge w:val="restart"/>
          </w:tcPr>
          <w:p w14:paraId="5808EA86" w14:textId="77777777" w:rsidR="00871CAB" w:rsidRPr="00253AD8" w:rsidRDefault="000D0AD8" w:rsidP="00F9284D">
            <w:pPr>
              <w:spacing w:before="120" w:after="120"/>
              <w:jc w:val="center"/>
              <w:rPr>
                <w:rFonts w:ascii="Verdana" w:hAnsi="Verdana"/>
                <w:b/>
                <w:color w:val="000000"/>
              </w:rPr>
            </w:pPr>
            <w:r>
              <w:rPr>
                <w:rFonts w:ascii="Verdana" w:hAnsi="Verdana"/>
                <w:b/>
                <w:color w:val="000000"/>
              </w:rPr>
              <w:t>2</w:t>
            </w:r>
          </w:p>
        </w:tc>
        <w:tc>
          <w:tcPr>
            <w:tcW w:w="4500" w:type="pct"/>
            <w:gridSpan w:val="2"/>
            <w:tcBorders>
              <w:bottom w:val="single" w:sz="4" w:space="0" w:color="auto"/>
            </w:tcBorders>
          </w:tcPr>
          <w:p w14:paraId="6919F3AA" w14:textId="77777777" w:rsidR="00871CAB" w:rsidRPr="00203F1F" w:rsidRDefault="00871CAB" w:rsidP="00F9284D">
            <w:pPr>
              <w:spacing w:before="120" w:after="120"/>
              <w:rPr>
                <w:rFonts w:ascii="Verdana" w:hAnsi="Verdana"/>
                <w:color w:val="000000"/>
              </w:rPr>
            </w:pPr>
            <w:r w:rsidRPr="00203F1F">
              <w:rPr>
                <w:rFonts w:ascii="Verdana" w:hAnsi="Verdana"/>
                <w:color w:val="000000"/>
              </w:rPr>
              <w:t xml:space="preserve">Look for the </w:t>
            </w:r>
            <w:r w:rsidRPr="00203F1F">
              <w:rPr>
                <w:rFonts w:ascii="Verdana" w:hAnsi="Verdana"/>
                <w:b/>
                <w:color w:val="000000"/>
              </w:rPr>
              <w:t>padlock icon</w:t>
            </w:r>
            <w:r w:rsidRPr="00203F1F">
              <w:rPr>
                <w:rFonts w:ascii="Verdana" w:hAnsi="Verdana"/>
                <w:color w:val="000000"/>
              </w:rPr>
              <w:t xml:space="preserve"> on the </w:t>
            </w:r>
            <w:r w:rsidRPr="00203F1F">
              <w:rPr>
                <w:rFonts w:ascii="Verdana" w:hAnsi="Verdana"/>
                <w:b/>
                <w:color w:val="000000"/>
              </w:rPr>
              <w:t>Main Screen</w:t>
            </w:r>
            <w:r w:rsidRPr="00203F1F">
              <w:rPr>
                <w:rFonts w:ascii="Verdana" w:hAnsi="Verdana"/>
                <w:color w:val="000000"/>
              </w:rPr>
              <w:t>.</w:t>
            </w:r>
          </w:p>
          <w:p w14:paraId="23A5AA8F" w14:textId="77777777" w:rsidR="00871CAB" w:rsidRPr="00203F1F" w:rsidRDefault="00871CAB" w:rsidP="00F9284D">
            <w:pPr>
              <w:spacing w:before="120" w:after="120"/>
              <w:rPr>
                <w:rFonts w:ascii="Verdana" w:hAnsi="Verdana"/>
                <w:color w:val="000000"/>
              </w:rPr>
            </w:pPr>
          </w:p>
          <w:p w14:paraId="258CF5B6" w14:textId="570ED921" w:rsidR="00871CAB" w:rsidRDefault="004974E7" w:rsidP="00F9284D">
            <w:pPr>
              <w:spacing w:before="120" w:after="120"/>
              <w:jc w:val="center"/>
              <w:rPr>
                <w:rFonts w:ascii="Verdana" w:hAnsi="Verdana"/>
                <w:color w:val="000000"/>
              </w:rPr>
            </w:pPr>
            <w:r>
              <w:rPr>
                <w:rFonts w:ascii="Verdana" w:hAnsi="Verdana"/>
                <w:noProof/>
                <w:color w:val="000000"/>
              </w:rPr>
              <w:drawing>
                <wp:inline distT="0" distB="0" distL="0" distR="0" wp14:anchorId="2665C5B6" wp14:editId="0AC23243">
                  <wp:extent cx="4724400" cy="438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24400" cy="438150"/>
                          </a:xfrm>
                          <a:prstGeom prst="rect">
                            <a:avLst/>
                          </a:prstGeom>
                          <a:noFill/>
                          <a:ln>
                            <a:noFill/>
                          </a:ln>
                        </pic:spPr>
                      </pic:pic>
                    </a:graphicData>
                  </a:graphic>
                </wp:inline>
              </w:drawing>
            </w:r>
            <w:r w:rsidR="00D14B6A">
              <w:rPr>
                <w:rFonts w:ascii="Verdana" w:hAnsi="Verdana"/>
                <w:color w:val="000000"/>
              </w:rPr>
              <w:t xml:space="preserve">     </w:t>
            </w:r>
            <w:r>
              <w:rPr>
                <w:rFonts w:ascii="Verdana" w:hAnsi="Verdana"/>
                <w:noProof/>
                <w:color w:val="000000"/>
              </w:rPr>
              <w:drawing>
                <wp:inline distT="0" distB="0" distL="0" distR="0" wp14:anchorId="295EABB7" wp14:editId="3A85A5A3">
                  <wp:extent cx="1571625" cy="666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71625" cy="666750"/>
                          </a:xfrm>
                          <a:prstGeom prst="rect">
                            <a:avLst/>
                          </a:prstGeom>
                          <a:noFill/>
                          <a:ln>
                            <a:noFill/>
                          </a:ln>
                        </pic:spPr>
                      </pic:pic>
                    </a:graphicData>
                  </a:graphic>
                </wp:inline>
              </w:drawing>
            </w:r>
          </w:p>
          <w:p w14:paraId="2BBAFEB7" w14:textId="77777777" w:rsidR="00D14B6A" w:rsidRDefault="00D14B6A" w:rsidP="00F9284D">
            <w:pPr>
              <w:spacing w:before="120" w:after="120"/>
              <w:jc w:val="center"/>
              <w:rPr>
                <w:rFonts w:ascii="Verdana" w:hAnsi="Verdana"/>
                <w:color w:val="000000"/>
              </w:rPr>
            </w:pPr>
          </w:p>
          <w:p w14:paraId="3FCA83C7" w14:textId="77777777" w:rsidR="005B1724" w:rsidRPr="00203F1F" w:rsidRDefault="005B1724" w:rsidP="00F9284D">
            <w:pPr>
              <w:spacing w:before="120" w:after="120"/>
              <w:jc w:val="center"/>
              <w:rPr>
                <w:rFonts w:ascii="Verdana" w:hAnsi="Verdana"/>
                <w:color w:val="000000"/>
              </w:rPr>
            </w:pPr>
          </w:p>
        </w:tc>
      </w:tr>
      <w:tr w:rsidR="00871CAB" w:rsidRPr="00C13BC7" w14:paraId="1F1E4996" w14:textId="77777777" w:rsidTr="006C7782">
        <w:trPr>
          <w:trHeight w:val="90"/>
        </w:trPr>
        <w:tc>
          <w:tcPr>
            <w:tcW w:w="500" w:type="pct"/>
            <w:vMerge/>
          </w:tcPr>
          <w:p w14:paraId="25481BB9" w14:textId="77777777" w:rsidR="00871CAB" w:rsidRDefault="00871CAB" w:rsidP="00353B84">
            <w:pPr>
              <w:jc w:val="center"/>
              <w:rPr>
                <w:rFonts w:ascii="Verdana" w:hAnsi="Verdana"/>
                <w:b/>
                <w:color w:val="000000"/>
              </w:rPr>
            </w:pPr>
          </w:p>
        </w:tc>
        <w:tc>
          <w:tcPr>
            <w:tcW w:w="850" w:type="pct"/>
            <w:shd w:val="clear" w:color="auto" w:fill="E6E6E6"/>
          </w:tcPr>
          <w:p w14:paraId="5A5C5216" w14:textId="0C5BC519" w:rsidR="00871CAB" w:rsidRPr="00203F1F" w:rsidRDefault="00871CAB" w:rsidP="00003F09">
            <w:pPr>
              <w:spacing w:before="120" w:after="100" w:afterAutospacing="1"/>
              <w:jc w:val="center"/>
              <w:rPr>
                <w:rFonts w:ascii="Verdana" w:hAnsi="Verdana"/>
                <w:b/>
                <w:color w:val="000000"/>
              </w:rPr>
            </w:pPr>
            <w:r w:rsidRPr="00203F1F">
              <w:rPr>
                <w:rFonts w:ascii="Verdana" w:hAnsi="Verdana"/>
                <w:b/>
                <w:color w:val="000000"/>
              </w:rPr>
              <w:t>If</w:t>
            </w:r>
            <w:r w:rsidR="00003F09">
              <w:rPr>
                <w:rFonts w:ascii="Verdana" w:hAnsi="Verdana"/>
                <w:b/>
                <w:color w:val="000000"/>
              </w:rPr>
              <w:t xml:space="preserve"> the icon</w:t>
            </w:r>
            <w:r w:rsidRPr="00203F1F">
              <w:rPr>
                <w:rFonts w:ascii="Verdana" w:hAnsi="Verdana"/>
                <w:b/>
                <w:color w:val="000000"/>
              </w:rPr>
              <w:t>...</w:t>
            </w:r>
          </w:p>
        </w:tc>
        <w:tc>
          <w:tcPr>
            <w:tcW w:w="3650" w:type="pct"/>
            <w:shd w:val="clear" w:color="auto" w:fill="E6E6E6"/>
          </w:tcPr>
          <w:p w14:paraId="22C5F394" w14:textId="77777777" w:rsidR="00871CAB" w:rsidRPr="00203F1F" w:rsidRDefault="00871CAB" w:rsidP="00003F09">
            <w:pPr>
              <w:spacing w:before="120" w:after="100" w:afterAutospacing="1"/>
              <w:jc w:val="center"/>
              <w:rPr>
                <w:rFonts w:ascii="Verdana" w:hAnsi="Verdana"/>
                <w:b/>
                <w:color w:val="000000"/>
              </w:rPr>
            </w:pPr>
            <w:r w:rsidRPr="00203F1F">
              <w:rPr>
                <w:rFonts w:ascii="Verdana" w:hAnsi="Verdana"/>
                <w:b/>
                <w:color w:val="000000"/>
              </w:rPr>
              <w:t>Then...</w:t>
            </w:r>
          </w:p>
        </w:tc>
      </w:tr>
      <w:tr w:rsidR="00871CAB" w:rsidRPr="00C13BC7" w14:paraId="6805C4EC" w14:textId="77777777" w:rsidTr="006C7782">
        <w:trPr>
          <w:trHeight w:val="90"/>
        </w:trPr>
        <w:tc>
          <w:tcPr>
            <w:tcW w:w="500" w:type="pct"/>
            <w:vMerge/>
          </w:tcPr>
          <w:p w14:paraId="67F9CAA5" w14:textId="77777777" w:rsidR="00871CAB" w:rsidRDefault="00871CAB" w:rsidP="00353B84">
            <w:pPr>
              <w:jc w:val="center"/>
              <w:rPr>
                <w:rFonts w:ascii="Verdana" w:hAnsi="Verdana"/>
                <w:b/>
                <w:color w:val="000000"/>
              </w:rPr>
            </w:pPr>
          </w:p>
        </w:tc>
        <w:tc>
          <w:tcPr>
            <w:tcW w:w="850" w:type="pct"/>
          </w:tcPr>
          <w:p w14:paraId="74DFFCE5" w14:textId="551DE15B" w:rsidR="00871CAB" w:rsidRPr="00203F1F" w:rsidRDefault="00003F09" w:rsidP="00003F09">
            <w:pPr>
              <w:spacing w:before="120" w:after="100" w:afterAutospacing="1"/>
              <w:rPr>
                <w:rFonts w:ascii="Verdana" w:hAnsi="Verdana"/>
                <w:color w:val="000000"/>
              </w:rPr>
            </w:pPr>
            <w:r>
              <w:rPr>
                <w:rFonts w:ascii="Verdana" w:hAnsi="Verdana"/>
                <w:color w:val="000000"/>
              </w:rPr>
              <w:t>Displays</w:t>
            </w:r>
          </w:p>
        </w:tc>
        <w:tc>
          <w:tcPr>
            <w:tcW w:w="3650" w:type="pct"/>
          </w:tcPr>
          <w:p w14:paraId="4FF5DF0B" w14:textId="77777777" w:rsidR="00871CAB" w:rsidRDefault="00E34BF2" w:rsidP="00003F09">
            <w:pPr>
              <w:spacing w:before="120" w:after="100" w:afterAutospacing="1"/>
              <w:rPr>
                <w:noProof/>
              </w:rPr>
            </w:pPr>
            <w:r>
              <w:rPr>
                <w:rFonts w:ascii="Verdana" w:hAnsi="Verdana"/>
                <w:color w:val="000000"/>
              </w:rPr>
              <w:t>Click on the Padlock Icon.</w:t>
            </w:r>
            <w:r w:rsidR="005D43B5">
              <w:rPr>
                <w:rFonts w:ascii="Verdana" w:hAnsi="Verdana"/>
                <w:color w:val="000000"/>
              </w:rPr>
              <w:t xml:space="preserve">  </w:t>
            </w:r>
          </w:p>
          <w:p w14:paraId="43BDEBA4" w14:textId="128A52D7" w:rsidR="00F9131F" w:rsidRPr="00203F1F" w:rsidRDefault="005D43B5" w:rsidP="00003F09">
            <w:pPr>
              <w:spacing w:before="120" w:after="100" w:afterAutospacing="1"/>
              <w:rPr>
                <w:rFonts w:ascii="Verdana" w:hAnsi="Verdana"/>
                <w:color w:val="000000"/>
              </w:rPr>
            </w:pPr>
            <w:r w:rsidRPr="005D43B5">
              <w:rPr>
                <w:rFonts w:ascii="Verdana" w:hAnsi="Verdana"/>
                <w:b/>
                <w:noProof/>
              </w:rPr>
              <w:t>Result:</w:t>
            </w:r>
            <w:r w:rsidRPr="005D43B5">
              <w:rPr>
                <w:rFonts w:ascii="Verdana" w:hAnsi="Verdana"/>
                <w:noProof/>
              </w:rPr>
              <w:t xml:space="preserve">  </w:t>
            </w:r>
            <w:r>
              <w:rPr>
                <w:rFonts w:ascii="Verdana" w:hAnsi="Verdana"/>
                <w:noProof/>
              </w:rPr>
              <w:t>Displays</w:t>
            </w:r>
            <w:r w:rsidRPr="005D43B5">
              <w:rPr>
                <w:rFonts w:ascii="Verdana" w:hAnsi="Verdana"/>
                <w:noProof/>
              </w:rPr>
              <w:t xml:space="preserve"> the Authorization Information</w:t>
            </w:r>
            <w:r>
              <w:rPr>
                <w:noProof/>
              </w:rPr>
              <w:t>.</w:t>
            </w:r>
          </w:p>
        </w:tc>
      </w:tr>
      <w:tr w:rsidR="00871CAB" w:rsidRPr="00C13BC7" w14:paraId="40A0A56B" w14:textId="77777777" w:rsidTr="006C7782">
        <w:trPr>
          <w:trHeight w:val="90"/>
        </w:trPr>
        <w:tc>
          <w:tcPr>
            <w:tcW w:w="500" w:type="pct"/>
            <w:vMerge/>
          </w:tcPr>
          <w:p w14:paraId="4060837A" w14:textId="77777777" w:rsidR="00871CAB" w:rsidRDefault="00871CAB" w:rsidP="00353B84">
            <w:pPr>
              <w:jc w:val="center"/>
              <w:rPr>
                <w:rFonts w:ascii="Verdana" w:hAnsi="Verdana"/>
                <w:b/>
                <w:color w:val="000000"/>
              </w:rPr>
            </w:pPr>
          </w:p>
        </w:tc>
        <w:tc>
          <w:tcPr>
            <w:tcW w:w="850" w:type="pct"/>
          </w:tcPr>
          <w:p w14:paraId="51A0AED2" w14:textId="29D9F7E2" w:rsidR="00871CAB" w:rsidRPr="00203F1F" w:rsidRDefault="00003F09" w:rsidP="00003F09">
            <w:pPr>
              <w:spacing w:before="120" w:after="100" w:afterAutospacing="1"/>
              <w:rPr>
                <w:rFonts w:ascii="Verdana" w:hAnsi="Verdana"/>
                <w:color w:val="000000"/>
              </w:rPr>
            </w:pPr>
            <w:r>
              <w:rPr>
                <w:rFonts w:ascii="Verdana" w:hAnsi="Verdana"/>
                <w:color w:val="000000"/>
              </w:rPr>
              <w:t xml:space="preserve">Does </w:t>
            </w:r>
            <w:r w:rsidR="00871CAB" w:rsidRPr="00203F1F">
              <w:rPr>
                <w:rFonts w:ascii="Verdana" w:hAnsi="Verdana"/>
                <w:color w:val="000000"/>
              </w:rPr>
              <w:t>not display</w:t>
            </w:r>
          </w:p>
        </w:tc>
        <w:tc>
          <w:tcPr>
            <w:tcW w:w="3650" w:type="pct"/>
          </w:tcPr>
          <w:p w14:paraId="1C5F7D6A" w14:textId="5F98ACAA" w:rsidR="00871CAB" w:rsidRPr="00203F1F" w:rsidRDefault="00C732B0" w:rsidP="00003F09">
            <w:pPr>
              <w:spacing w:before="120" w:after="120"/>
              <w:rPr>
                <w:rFonts w:ascii="Verdana" w:hAnsi="Verdana"/>
                <w:color w:val="000000"/>
              </w:rPr>
            </w:pPr>
            <w:r>
              <w:rPr>
                <w:rFonts w:ascii="Verdana" w:hAnsi="Verdana"/>
                <w:color w:val="000000"/>
              </w:rPr>
              <w:t xml:space="preserve">From the main screen in PeopleSafe, click on </w:t>
            </w:r>
            <w:r w:rsidRPr="00003F09">
              <w:rPr>
                <w:rFonts w:ascii="Verdana" w:hAnsi="Verdana"/>
                <w:b/>
                <w:bCs/>
                <w:color w:val="000000"/>
              </w:rPr>
              <w:t>Maintain Patient Profile</w:t>
            </w:r>
            <w:r>
              <w:rPr>
                <w:rFonts w:ascii="Verdana" w:hAnsi="Verdana"/>
                <w:color w:val="000000"/>
              </w:rPr>
              <w:t xml:space="preserve">, then click </w:t>
            </w:r>
            <w:r w:rsidRPr="00003F09">
              <w:rPr>
                <w:rFonts w:ascii="Verdana" w:hAnsi="Verdana"/>
                <w:b/>
                <w:bCs/>
                <w:color w:val="000000"/>
              </w:rPr>
              <w:t>View Privacy Information</w:t>
            </w:r>
            <w:r>
              <w:rPr>
                <w:rFonts w:ascii="Verdana" w:hAnsi="Verdana"/>
                <w:color w:val="000000"/>
              </w:rPr>
              <w:t>.</w:t>
            </w:r>
            <w:r w:rsidR="00B56260">
              <w:rPr>
                <w:rFonts w:ascii="Verdana" w:hAnsi="Verdana"/>
                <w:color w:val="000000"/>
              </w:rPr>
              <w:t xml:space="preserve"> </w:t>
            </w:r>
          </w:p>
          <w:p w14:paraId="165B1E28" w14:textId="21FB3A77" w:rsidR="00871CAB" w:rsidRPr="00203F1F" w:rsidRDefault="00003F09" w:rsidP="00003F09">
            <w:pPr>
              <w:numPr>
                <w:ilvl w:val="0"/>
                <w:numId w:val="10"/>
              </w:numPr>
              <w:spacing w:before="120" w:after="100" w:afterAutospacing="1"/>
              <w:rPr>
                <w:rFonts w:ascii="Verdana" w:hAnsi="Verdana"/>
                <w:color w:val="000000"/>
              </w:rPr>
            </w:pPr>
            <w:r>
              <w:rPr>
                <w:rFonts w:ascii="Verdana" w:hAnsi="Verdana"/>
                <w:color w:val="000000"/>
              </w:rPr>
              <w:t>Review</w:t>
            </w:r>
            <w:r w:rsidR="00871CAB" w:rsidRPr="00203F1F">
              <w:rPr>
                <w:rFonts w:ascii="Verdana" w:hAnsi="Verdana"/>
                <w:color w:val="000000"/>
              </w:rPr>
              <w:t xml:space="preserve"> the High Priority Comments for any restrictions or authorizations that may have been added to the account</w:t>
            </w:r>
            <w:r w:rsidR="007F640C">
              <w:rPr>
                <w:rFonts w:ascii="Verdana" w:hAnsi="Verdana"/>
                <w:color w:val="000000"/>
              </w:rPr>
              <w:t xml:space="preserve">. </w:t>
            </w:r>
          </w:p>
        </w:tc>
      </w:tr>
      <w:tr w:rsidR="00D9179E" w:rsidRPr="00C13BC7" w14:paraId="32F2BB7F" w14:textId="77777777" w:rsidTr="006C7782">
        <w:tc>
          <w:tcPr>
            <w:tcW w:w="500" w:type="pct"/>
          </w:tcPr>
          <w:p w14:paraId="6DF6DF3F" w14:textId="77777777" w:rsidR="00D9179E" w:rsidRPr="00253AD8" w:rsidRDefault="000D0AD8" w:rsidP="00003F09">
            <w:pPr>
              <w:spacing w:before="120" w:after="120"/>
              <w:jc w:val="center"/>
              <w:rPr>
                <w:rFonts w:ascii="Verdana" w:hAnsi="Verdana"/>
                <w:b/>
                <w:color w:val="000000"/>
              </w:rPr>
            </w:pPr>
            <w:r>
              <w:rPr>
                <w:rFonts w:ascii="Verdana" w:hAnsi="Verdana"/>
                <w:b/>
                <w:color w:val="000000"/>
              </w:rPr>
              <w:t>3</w:t>
            </w:r>
          </w:p>
        </w:tc>
        <w:tc>
          <w:tcPr>
            <w:tcW w:w="4500" w:type="pct"/>
            <w:gridSpan w:val="2"/>
          </w:tcPr>
          <w:p w14:paraId="32DF6AE0" w14:textId="77777777" w:rsidR="00D9179E" w:rsidRPr="00253AD8" w:rsidRDefault="00D9179E" w:rsidP="00003F09">
            <w:pPr>
              <w:spacing w:before="120" w:after="120"/>
              <w:rPr>
                <w:rFonts w:ascii="Verdana" w:hAnsi="Verdana"/>
                <w:color w:val="000000"/>
              </w:rPr>
            </w:pPr>
            <w:r w:rsidRPr="00253AD8">
              <w:rPr>
                <w:rFonts w:ascii="Verdana" w:hAnsi="Verdana"/>
                <w:color w:val="000000"/>
              </w:rPr>
              <w:t>Review the information to ensure the person listed matches the inquiry.</w:t>
            </w:r>
          </w:p>
          <w:p w14:paraId="4013D7EF" w14:textId="77777777" w:rsidR="00D9179E" w:rsidRPr="00253AD8" w:rsidRDefault="00D9179E" w:rsidP="00003F09">
            <w:pPr>
              <w:spacing w:before="120" w:after="120"/>
              <w:rPr>
                <w:rFonts w:ascii="Verdana" w:hAnsi="Verdana"/>
                <w:color w:val="000000"/>
              </w:rPr>
            </w:pPr>
          </w:p>
          <w:p w14:paraId="544FCD61" w14:textId="77777777" w:rsidR="00D9179E" w:rsidRPr="00253AD8" w:rsidRDefault="00D9179E" w:rsidP="00003F09">
            <w:pPr>
              <w:spacing w:before="120" w:after="120"/>
              <w:rPr>
                <w:rFonts w:ascii="Verdana" w:hAnsi="Verdana"/>
                <w:color w:val="000000"/>
              </w:rPr>
            </w:pPr>
            <w:r w:rsidRPr="00253AD8">
              <w:rPr>
                <w:rFonts w:ascii="Verdana" w:hAnsi="Verdana"/>
                <w:color w:val="000000"/>
              </w:rPr>
              <w:t>The screen display</w:t>
            </w:r>
            <w:r w:rsidR="00D67895">
              <w:rPr>
                <w:rFonts w:ascii="Verdana" w:hAnsi="Verdana"/>
                <w:color w:val="000000"/>
              </w:rPr>
              <w:t>s</w:t>
            </w:r>
            <w:r w:rsidRPr="00253AD8">
              <w:rPr>
                <w:rFonts w:ascii="Verdana" w:hAnsi="Verdana"/>
                <w:color w:val="000000"/>
              </w:rPr>
              <w:t xml:space="preserve"> the name, address and phone number of the person who is authorized.  The effective and termination dates will also be provided.  If 12-31-9999, this indicates an indefinite authorization.</w:t>
            </w:r>
          </w:p>
          <w:p w14:paraId="1486EF1D" w14:textId="77777777" w:rsidR="00D9179E" w:rsidRPr="00253AD8" w:rsidRDefault="00D9179E" w:rsidP="00003F09">
            <w:pPr>
              <w:spacing w:before="120" w:after="120"/>
              <w:rPr>
                <w:rFonts w:ascii="Verdana" w:hAnsi="Verdana"/>
                <w:color w:val="000000"/>
              </w:rPr>
            </w:pPr>
          </w:p>
          <w:p w14:paraId="178FDC17" w14:textId="6047E9E4" w:rsidR="00D9179E" w:rsidRPr="00253AD8" w:rsidRDefault="004974E7" w:rsidP="00003F09">
            <w:pPr>
              <w:spacing w:before="120" w:after="120"/>
              <w:jc w:val="center"/>
              <w:rPr>
                <w:rFonts w:ascii="Verdana" w:hAnsi="Verdana"/>
                <w:color w:val="000000"/>
              </w:rPr>
            </w:pPr>
            <w:r>
              <w:rPr>
                <w:noProof/>
              </w:rPr>
              <w:drawing>
                <wp:inline distT="0" distB="0" distL="0" distR="0" wp14:anchorId="2FEE41BB" wp14:editId="22F9B2AA">
                  <wp:extent cx="6534150" cy="1905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34150" cy="1905000"/>
                          </a:xfrm>
                          <a:prstGeom prst="rect">
                            <a:avLst/>
                          </a:prstGeom>
                          <a:noFill/>
                          <a:ln>
                            <a:noFill/>
                          </a:ln>
                        </pic:spPr>
                      </pic:pic>
                    </a:graphicData>
                  </a:graphic>
                </wp:inline>
              </w:drawing>
            </w:r>
          </w:p>
          <w:p w14:paraId="04FB2CCF" w14:textId="77777777" w:rsidR="00D9179E" w:rsidRPr="00253AD8" w:rsidRDefault="00D9179E" w:rsidP="00003F09">
            <w:pPr>
              <w:spacing w:before="120" w:after="120"/>
              <w:jc w:val="center"/>
              <w:rPr>
                <w:rFonts w:ascii="Verdana" w:hAnsi="Verdana"/>
                <w:color w:val="000000"/>
              </w:rPr>
            </w:pPr>
          </w:p>
        </w:tc>
      </w:tr>
      <w:tr w:rsidR="00D9179E" w:rsidRPr="00C13BC7" w14:paraId="2D4B0CD4" w14:textId="77777777" w:rsidTr="006C7782">
        <w:tc>
          <w:tcPr>
            <w:tcW w:w="500" w:type="pct"/>
          </w:tcPr>
          <w:p w14:paraId="250FB6C1" w14:textId="77777777" w:rsidR="00D9179E" w:rsidRPr="00253AD8" w:rsidRDefault="000D0AD8" w:rsidP="00003F09">
            <w:pPr>
              <w:spacing w:before="120" w:after="120"/>
              <w:jc w:val="center"/>
              <w:rPr>
                <w:rFonts w:ascii="Verdana" w:hAnsi="Verdana"/>
                <w:b/>
                <w:color w:val="000000"/>
              </w:rPr>
            </w:pPr>
            <w:r>
              <w:rPr>
                <w:rFonts w:ascii="Verdana" w:hAnsi="Verdana"/>
                <w:b/>
                <w:color w:val="000000"/>
              </w:rPr>
              <w:t>4</w:t>
            </w:r>
          </w:p>
        </w:tc>
        <w:tc>
          <w:tcPr>
            <w:tcW w:w="4500" w:type="pct"/>
            <w:gridSpan w:val="2"/>
          </w:tcPr>
          <w:p w14:paraId="66E2C5C1" w14:textId="77777777" w:rsidR="00D9179E" w:rsidRPr="00253AD8" w:rsidRDefault="00D9179E" w:rsidP="00003F09">
            <w:pPr>
              <w:spacing w:before="120" w:after="120"/>
              <w:rPr>
                <w:rFonts w:ascii="Verdana" w:hAnsi="Verdana"/>
                <w:color w:val="000000"/>
              </w:rPr>
            </w:pPr>
            <w:r w:rsidRPr="00253AD8">
              <w:rPr>
                <w:rFonts w:ascii="Verdana" w:hAnsi="Verdana"/>
                <w:color w:val="000000"/>
              </w:rPr>
              <w:t xml:space="preserve">Click the radio button next to the person’s name and click </w:t>
            </w:r>
            <w:r w:rsidRPr="00253AD8">
              <w:rPr>
                <w:rFonts w:ascii="Verdana" w:hAnsi="Verdana"/>
                <w:b/>
                <w:color w:val="000000"/>
              </w:rPr>
              <w:t>More Details</w:t>
            </w:r>
            <w:r w:rsidRPr="00253AD8">
              <w:rPr>
                <w:rFonts w:ascii="Verdana" w:hAnsi="Verdana"/>
                <w:color w:val="000000"/>
              </w:rPr>
              <w:t>.</w:t>
            </w:r>
          </w:p>
          <w:p w14:paraId="24C96D6F" w14:textId="77777777" w:rsidR="00D9179E" w:rsidRPr="00253AD8" w:rsidRDefault="00D9179E" w:rsidP="00003F09">
            <w:pPr>
              <w:spacing w:before="120" w:after="120"/>
              <w:rPr>
                <w:rFonts w:ascii="Verdana" w:hAnsi="Verdana"/>
                <w:color w:val="000000"/>
              </w:rPr>
            </w:pPr>
          </w:p>
          <w:p w14:paraId="5E77F983" w14:textId="77777777" w:rsidR="00D9179E" w:rsidRPr="00253AD8" w:rsidRDefault="00D9179E" w:rsidP="00003F09">
            <w:pPr>
              <w:spacing w:before="120" w:after="120"/>
              <w:rPr>
                <w:rFonts w:ascii="Verdana" w:hAnsi="Verdana"/>
                <w:b/>
                <w:color w:val="000000"/>
              </w:rPr>
            </w:pPr>
            <w:r w:rsidRPr="00253AD8">
              <w:rPr>
                <w:rFonts w:ascii="Verdana" w:hAnsi="Verdana"/>
                <w:b/>
                <w:color w:val="000000"/>
              </w:rPr>
              <w:t>Result:</w:t>
            </w:r>
            <w:r w:rsidRPr="00253AD8">
              <w:rPr>
                <w:rFonts w:ascii="Verdana" w:hAnsi="Verdana"/>
                <w:color w:val="000000"/>
              </w:rPr>
              <w:t xml:space="preserve">  </w:t>
            </w:r>
            <w:r w:rsidR="00D67895">
              <w:rPr>
                <w:rFonts w:ascii="Verdana" w:hAnsi="Verdana"/>
                <w:color w:val="000000"/>
              </w:rPr>
              <w:t>S</w:t>
            </w:r>
            <w:r w:rsidRPr="00253AD8">
              <w:rPr>
                <w:rFonts w:ascii="Verdana" w:hAnsi="Verdana"/>
                <w:color w:val="000000"/>
              </w:rPr>
              <w:t>creen display</w:t>
            </w:r>
            <w:r w:rsidR="00D67895">
              <w:rPr>
                <w:rFonts w:ascii="Verdana" w:hAnsi="Verdana"/>
                <w:color w:val="000000"/>
              </w:rPr>
              <w:t>s</w:t>
            </w:r>
            <w:r w:rsidRPr="00253AD8">
              <w:rPr>
                <w:rFonts w:ascii="Verdana" w:hAnsi="Verdana"/>
                <w:color w:val="000000"/>
              </w:rPr>
              <w:t xml:space="preserve"> the type of authorization and the relationship to the member.</w:t>
            </w:r>
          </w:p>
          <w:p w14:paraId="3BAC0DA7" w14:textId="77777777" w:rsidR="00D9179E" w:rsidRPr="00253AD8" w:rsidRDefault="00D9179E" w:rsidP="00003F09">
            <w:pPr>
              <w:spacing w:before="120" w:after="120"/>
              <w:rPr>
                <w:rFonts w:ascii="Verdana" w:hAnsi="Verdana"/>
                <w:b/>
                <w:color w:val="000000"/>
              </w:rPr>
            </w:pPr>
          </w:p>
          <w:p w14:paraId="52948B32" w14:textId="05DDC3EE" w:rsidR="00D9179E" w:rsidRDefault="006C7782" w:rsidP="00003F09">
            <w:pPr>
              <w:spacing w:before="120" w:after="120"/>
              <w:jc w:val="center"/>
              <w:rPr>
                <w:rFonts w:ascii="Verdana" w:hAnsi="Verdana"/>
                <w:color w:val="000000"/>
              </w:rPr>
            </w:pPr>
            <w:r>
              <w:rPr>
                <w:noProof/>
              </w:rPr>
              <w:drawing>
                <wp:inline distT="0" distB="0" distL="0" distR="0" wp14:anchorId="27B2317E" wp14:editId="7A2172CE">
                  <wp:extent cx="6219048" cy="11142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19048" cy="1114286"/>
                          </a:xfrm>
                          <a:prstGeom prst="rect">
                            <a:avLst/>
                          </a:prstGeom>
                        </pic:spPr>
                      </pic:pic>
                    </a:graphicData>
                  </a:graphic>
                </wp:inline>
              </w:drawing>
            </w:r>
            <w:r w:rsidR="00D9179E" w:rsidRPr="00253AD8">
              <w:rPr>
                <w:rFonts w:ascii="Verdana" w:hAnsi="Verdana"/>
                <w:color w:val="000000"/>
              </w:rPr>
              <w:t xml:space="preserve">  </w:t>
            </w:r>
          </w:p>
          <w:p w14:paraId="27ACDA9A" w14:textId="77777777" w:rsidR="00F9131F" w:rsidRPr="00253AD8" w:rsidRDefault="00F9131F" w:rsidP="00003F09">
            <w:pPr>
              <w:spacing w:before="120" w:after="120"/>
              <w:jc w:val="center"/>
              <w:rPr>
                <w:rFonts w:ascii="Verdana" w:hAnsi="Verdana"/>
                <w:color w:val="000000"/>
              </w:rPr>
            </w:pPr>
          </w:p>
        </w:tc>
      </w:tr>
    </w:tbl>
    <w:p w14:paraId="3337F469" w14:textId="77777777" w:rsidR="00D9179E" w:rsidRDefault="00D9179E" w:rsidP="00D9179E">
      <w:pPr>
        <w:rPr>
          <w:rFonts w:ascii="Verdana" w:hAnsi="Verdana"/>
        </w:rPr>
      </w:pPr>
    </w:p>
    <w:p w14:paraId="04A8405B" w14:textId="50C62C43" w:rsidR="005D43B5" w:rsidRDefault="005D43B5" w:rsidP="005D43B5">
      <w:pPr>
        <w:jc w:val="right"/>
        <w:rPr>
          <w:rFonts w:ascii="Verdana" w:hAnsi="Verdana"/>
        </w:rPr>
      </w:pPr>
    </w:p>
    <w:p w14:paraId="45B99F3A" w14:textId="38F60073" w:rsidR="00D9179E" w:rsidRDefault="003A626C" w:rsidP="005A64DA">
      <w:pPr>
        <w:jc w:val="right"/>
        <w:rPr>
          <w:rFonts w:ascii="Verdana" w:hAnsi="Verdana"/>
        </w:rPr>
      </w:pPr>
      <w:hyperlink w:anchor="_top" w:history="1">
        <w:r w:rsidRPr="003A626C">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5A64DA" w:rsidRPr="00E02E5F" w14:paraId="0DCDDEC3" w14:textId="77777777" w:rsidTr="00E02E5F">
        <w:tc>
          <w:tcPr>
            <w:tcW w:w="5000" w:type="pct"/>
            <w:shd w:val="clear" w:color="auto" w:fill="C0C0C0"/>
          </w:tcPr>
          <w:p w14:paraId="7D1E4870" w14:textId="77777777" w:rsidR="005A64DA" w:rsidRPr="00E02E5F" w:rsidRDefault="00C57568" w:rsidP="00802C37">
            <w:pPr>
              <w:pStyle w:val="Heading2"/>
              <w:spacing w:before="120" w:after="120"/>
              <w:rPr>
                <w:rFonts w:ascii="Verdana" w:hAnsi="Verdana"/>
                <w:i w:val="0"/>
                <w:iCs w:val="0"/>
              </w:rPr>
            </w:pPr>
            <w:bookmarkStart w:id="32" w:name="_Process_for_Handling"/>
            <w:bookmarkStart w:id="33" w:name="_One_Time_Authorization"/>
            <w:bookmarkStart w:id="34" w:name="_Sample_Authorization_Forms"/>
            <w:bookmarkStart w:id="35" w:name="_Toc169694066"/>
            <w:bookmarkEnd w:id="32"/>
            <w:bookmarkEnd w:id="33"/>
            <w:bookmarkEnd w:id="34"/>
            <w:r w:rsidRPr="00E02E5F">
              <w:rPr>
                <w:rFonts w:ascii="Verdana" w:hAnsi="Verdana"/>
                <w:i w:val="0"/>
                <w:iCs w:val="0"/>
              </w:rPr>
              <w:t>Sample</w:t>
            </w:r>
            <w:r w:rsidR="004F060D" w:rsidRPr="00E02E5F">
              <w:rPr>
                <w:rFonts w:ascii="Verdana" w:hAnsi="Verdana"/>
                <w:i w:val="0"/>
                <w:iCs w:val="0"/>
              </w:rPr>
              <w:t xml:space="preserve"> Authorization Forms</w:t>
            </w:r>
            <w:bookmarkEnd w:id="35"/>
          </w:p>
        </w:tc>
      </w:tr>
    </w:tbl>
    <w:p w14:paraId="2DE78BE0" w14:textId="70DF0E19" w:rsidR="00B24A74" w:rsidRDefault="003A626C" w:rsidP="00802C37">
      <w:pPr>
        <w:numPr>
          <w:ilvl w:val="0"/>
          <w:numId w:val="10"/>
        </w:numPr>
        <w:spacing w:before="120" w:after="120"/>
        <w:ind w:left="450"/>
        <w:rPr>
          <w:rFonts w:ascii="Verdana" w:hAnsi="Verdana"/>
        </w:rPr>
      </w:pPr>
      <w:hyperlink r:id="rId21" w:anchor="!/view?docid=548fb4f3-6608-496b-9ed7-1864acfc7f5b" w:history="1">
        <w:r w:rsidR="00276705">
          <w:rPr>
            <w:rStyle w:val="Hyperlink"/>
            <w:rFonts w:ascii="Verdana" w:hAnsi="Verdana"/>
          </w:rPr>
          <w:t>One-Time Authorization of Protected Health Information (PHI) Form – English (</w:t>
        </w:r>
        <w:r w:rsidR="00F93FDC">
          <w:rPr>
            <w:rStyle w:val="Hyperlink"/>
            <w:rFonts w:ascii="Verdana" w:hAnsi="Verdana"/>
          </w:rPr>
          <w:t>00</w:t>
        </w:r>
        <w:r w:rsidR="00276705">
          <w:rPr>
            <w:rStyle w:val="Hyperlink"/>
            <w:rFonts w:ascii="Verdana" w:hAnsi="Verdana"/>
          </w:rPr>
          <w:t>4676)</w:t>
        </w:r>
      </w:hyperlink>
    </w:p>
    <w:p w14:paraId="26EDCA39" w14:textId="420AB4F1" w:rsidR="004F060D" w:rsidRDefault="003A626C" w:rsidP="00802C37">
      <w:pPr>
        <w:numPr>
          <w:ilvl w:val="0"/>
          <w:numId w:val="10"/>
        </w:numPr>
        <w:spacing w:before="120" w:after="120"/>
        <w:ind w:left="450"/>
        <w:rPr>
          <w:rFonts w:ascii="Verdana" w:hAnsi="Verdana"/>
        </w:rPr>
      </w:pPr>
      <w:hyperlink r:id="rId22" w:anchor="!/view?docid=71eebc9e-6dce-4b54-9bac-b0597048accc" w:history="1">
        <w:r w:rsidR="00134431">
          <w:rPr>
            <w:rStyle w:val="Hyperlink"/>
            <w:rFonts w:ascii="Verdana" w:hAnsi="Verdana"/>
          </w:rPr>
          <w:t>One-Time Authorization of Protected Health Information (PHI) Form – Spanish (</w:t>
        </w:r>
        <w:r w:rsidR="00F93FDC">
          <w:rPr>
            <w:rStyle w:val="Hyperlink"/>
            <w:rFonts w:ascii="Verdana" w:hAnsi="Verdana"/>
          </w:rPr>
          <w:t>0</w:t>
        </w:r>
        <w:r w:rsidR="00134431">
          <w:rPr>
            <w:rStyle w:val="Hyperlink"/>
            <w:rFonts w:ascii="Verdana" w:hAnsi="Verdana"/>
          </w:rPr>
          <w:t>64397)</w:t>
        </w:r>
      </w:hyperlink>
    </w:p>
    <w:p w14:paraId="0B73A8E1" w14:textId="77777777" w:rsidR="004F060D" w:rsidRDefault="004F060D" w:rsidP="00802C37">
      <w:pPr>
        <w:spacing w:before="120" w:after="120"/>
        <w:ind w:left="450" w:hanging="360"/>
        <w:rPr>
          <w:rFonts w:ascii="Verdana" w:hAnsi="Verdana"/>
        </w:rPr>
      </w:pPr>
    </w:p>
    <w:p w14:paraId="6F226DBE" w14:textId="07D29148" w:rsidR="004F060D" w:rsidRDefault="003A626C" w:rsidP="00802C37">
      <w:pPr>
        <w:numPr>
          <w:ilvl w:val="0"/>
          <w:numId w:val="10"/>
        </w:numPr>
        <w:spacing w:before="120" w:after="120"/>
        <w:ind w:left="450"/>
        <w:rPr>
          <w:rFonts w:ascii="Verdana" w:hAnsi="Verdana"/>
        </w:rPr>
      </w:pPr>
      <w:hyperlink r:id="rId23" w:anchor="!/view?docid=7d5992f4-d8e0-4127-acbf-27c1c5f9b1f5" w:history="1">
        <w:r w:rsidR="00AC4D97">
          <w:rPr>
            <w:rStyle w:val="Hyperlink"/>
            <w:rFonts w:ascii="Verdana" w:hAnsi="Verdana"/>
          </w:rPr>
          <w:t>Extended Authorization of Protected Health Information (PHI) Form – English (</w:t>
        </w:r>
        <w:r w:rsidR="00F93FDC">
          <w:rPr>
            <w:rStyle w:val="Hyperlink"/>
            <w:rFonts w:ascii="Verdana" w:hAnsi="Verdana"/>
          </w:rPr>
          <w:t>0</w:t>
        </w:r>
        <w:r w:rsidR="00AC4D97">
          <w:rPr>
            <w:rStyle w:val="Hyperlink"/>
            <w:rFonts w:ascii="Verdana" w:hAnsi="Verdana"/>
          </w:rPr>
          <w:t>64395)</w:t>
        </w:r>
      </w:hyperlink>
    </w:p>
    <w:p w14:paraId="16D90019" w14:textId="31DDC790" w:rsidR="004F060D" w:rsidRDefault="003A626C" w:rsidP="00802C37">
      <w:pPr>
        <w:numPr>
          <w:ilvl w:val="0"/>
          <w:numId w:val="10"/>
        </w:numPr>
        <w:spacing w:before="120" w:after="120"/>
        <w:ind w:left="450"/>
        <w:rPr>
          <w:rFonts w:ascii="Verdana" w:hAnsi="Verdana"/>
        </w:rPr>
      </w:pPr>
      <w:hyperlink r:id="rId24" w:anchor="!/view?docid=d4bf514b-7c96-48ec-abaf-e084a1d51218" w:history="1">
        <w:r w:rsidR="00BB7344">
          <w:rPr>
            <w:rStyle w:val="Hyperlink"/>
            <w:rFonts w:ascii="Verdana" w:hAnsi="Verdana"/>
          </w:rPr>
          <w:t>Extended Authorization of Protected Health Information (PHI) Form - Spanish (</w:t>
        </w:r>
        <w:r w:rsidR="00F93FDC">
          <w:rPr>
            <w:rStyle w:val="Hyperlink"/>
            <w:rFonts w:ascii="Verdana" w:hAnsi="Verdana"/>
          </w:rPr>
          <w:t>0</w:t>
        </w:r>
        <w:r w:rsidR="00BB7344">
          <w:rPr>
            <w:rStyle w:val="Hyperlink"/>
            <w:rFonts w:ascii="Verdana" w:hAnsi="Verdana"/>
          </w:rPr>
          <w:t>64396)</w:t>
        </w:r>
      </w:hyperlink>
    </w:p>
    <w:p w14:paraId="1DE56C1E" w14:textId="77777777" w:rsidR="0081685A" w:rsidRDefault="0081685A" w:rsidP="00802C37">
      <w:pPr>
        <w:spacing w:before="120" w:after="120"/>
        <w:rPr>
          <w:rFonts w:ascii="Verdana" w:hAnsi="Verdana"/>
        </w:rPr>
      </w:pPr>
    </w:p>
    <w:p w14:paraId="057174BF" w14:textId="0C841F68" w:rsidR="0081685A" w:rsidRDefault="003A626C" w:rsidP="00802C37">
      <w:pPr>
        <w:numPr>
          <w:ilvl w:val="0"/>
          <w:numId w:val="10"/>
        </w:numPr>
        <w:spacing w:before="120" w:after="120"/>
        <w:ind w:left="450"/>
        <w:rPr>
          <w:rFonts w:ascii="Verdana" w:hAnsi="Verdana"/>
        </w:rPr>
      </w:pPr>
      <w:hyperlink r:id="rId25" w:anchor="!/view?docid=2c2da0ed-ab22-44e6-ab62-1c7eaee9c498" w:history="1">
        <w:r w:rsidR="00822433">
          <w:rPr>
            <w:rStyle w:val="Hyperlink"/>
            <w:rFonts w:ascii="Verdana" w:hAnsi="Verdana"/>
          </w:rPr>
          <w:t>Authorized Person Form Cover Letter (118073)</w:t>
        </w:r>
      </w:hyperlink>
    </w:p>
    <w:p w14:paraId="6C987F8D" w14:textId="239D82AD" w:rsidR="0081685A" w:rsidRDefault="003A626C" w:rsidP="00802C37">
      <w:pPr>
        <w:numPr>
          <w:ilvl w:val="0"/>
          <w:numId w:val="10"/>
        </w:numPr>
        <w:spacing w:before="120" w:after="120"/>
        <w:ind w:left="450"/>
        <w:rPr>
          <w:rFonts w:ascii="Verdana" w:hAnsi="Verdana"/>
        </w:rPr>
      </w:pPr>
      <w:hyperlink r:id="rId26" w:anchor="!/view?docid=67fa2bf5-6fcb-4c26-910e-fa2017021122" w:history="1">
        <w:r w:rsidR="00CE6C33">
          <w:rPr>
            <w:rStyle w:val="Hyperlink"/>
            <w:rFonts w:ascii="Verdana" w:hAnsi="Verdana"/>
          </w:rPr>
          <w:t>Authorized Person Form (118074)</w:t>
        </w:r>
      </w:hyperlink>
    </w:p>
    <w:p w14:paraId="31623EF5" w14:textId="5D9CE4F9" w:rsidR="005D43B5" w:rsidRDefault="005D43B5" w:rsidP="005D43B5">
      <w:pPr>
        <w:jc w:val="right"/>
        <w:rPr>
          <w:rFonts w:ascii="Verdana" w:hAnsi="Verdana"/>
        </w:rPr>
      </w:pPr>
      <w:bookmarkStart w:id="36" w:name="_Log_Activity"/>
      <w:bookmarkStart w:id="37" w:name="_Extended_Authorization_Form"/>
      <w:bookmarkStart w:id="38" w:name="_Associated_Documents"/>
      <w:bookmarkStart w:id="39" w:name="_Resolution_Time"/>
      <w:bookmarkStart w:id="40" w:name="_Parent_SOP"/>
      <w:bookmarkEnd w:id="36"/>
      <w:bookmarkEnd w:id="37"/>
      <w:bookmarkEnd w:id="38"/>
      <w:bookmarkEnd w:id="39"/>
      <w:bookmarkEnd w:id="40"/>
    </w:p>
    <w:p w14:paraId="211604DD" w14:textId="02282289" w:rsidR="00840D3B" w:rsidRDefault="003A626C" w:rsidP="005D43B5">
      <w:pPr>
        <w:jc w:val="right"/>
        <w:rPr>
          <w:rFonts w:ascii="Verdana" w:hAnsi="Verdana"/>
        </w:rPr>
      </w:pPr>
      <w:hyperlink w:anchor="_top" w:history="1">
        <w:r w:rsidRPr="003A626C">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840D3B" w:rsidRPr="00E02E5F" w14:paraId="002EAEB6" w14:textId="77777777" w:rsidTr="002448CC">
        <w:tc>
          <w:tcPr>
            <w:tcW w:w="5000" w:type="pct"/>
            <w:shd w:val="clear" w:color="auto" w:fill="C0C0C0"/>
          </w:tcPr>
          <w:p w14:paraId="64C54D2D" w14:textId="02B0F693" w:rsidR="00840D3B" w:rsidRPr="00E02E5F" w:rsidRDefault="00840D3B" w:rsidP="00802C37">
            <w:pPr>
              <w:pStyle w:val="Heading2"/>
              <w:spacing w:before="120" w:after="120"/>
              <w:jc w:val="both"/>
              <w:rPr>
                <w:rFonts w:ascii="Verdana" w:hAnsi="Verdana"/>
                <w:i w:val="0"/>
                <w:iCs w:val="0"/>
              </w:rPr>
            </w:pPr>
            <w:bookmarkStart w:id="41" w:name="_Toc169694067"/>
            <w:r>
              <w:rPr>
                <w:rFonts w:ascii="Verdana" w:hAnsi="Verdana"/>
                <w:i w:val="0"/>
                <w:iCs w:val="0"/>
              </w:rPr>
              <w:t>Related Documents</w:t>
            </w:r>
            <w:bookmarkEnd w:id="41"/>
          </w:p>
        </w:tc>
      </w:tr>
    </w:tbl>
    <w:p w14:paraId="19F13D28" w14:textId="5221CCB0" w:rsidR="002448CC" w:rsidRDefault="003A626C" w:rsidP="00802C37">
      <w:pPr>
        <w:spacing w:before="120" w:after="120"/>
        <w:rPr>
          <w:rStyle w:val="Hyperlink"/>
          <w:rFonts w:ascii="Verdana" w:hAnsi="Verdana"/>
        </w:rPr>
      </w:pPr>
      <w:hyperlink r:id="rId27" w:anchor="!/view?docid=c1f1028b-e42c-4b4f-a4cf-cc0b42c91606" w:history="1">
        <w:r w:rsidR="002448CC">
          <w:rPr>
            <w:rStyle w:val="Hyperlink"/>
            <w:rFonts w:ascii="Verdana" w:hAnsi="Verdana"/>
          </w:rPr>
          <w:t>Customer Care Abbreviations, Definitions, and Term</w:t>
        </w:r>
        <w:r w:rsidR="006516C2">
          <w:rPr>
            <w:rStyle w:val="Hyperlink"/>
            <w:rFonts w:ascii="Verdana" w:hAnsi="Verdana"/>
          </w:rPr>
          <w:t>s Index (</w:t>
        </w:r>
        <w:r w:rsidR="0046093A">
          <w:rPr>
            <w:rStyle w:val="Hyperlink"/>
            <w:rFonts w:ascii="Verdana" w:hAnsi="Verdana"/>
          </w:rPr>
          <w:t>0</w:t>
        </w:r>
        <w:r w:rsidR="006516C2">
          <w:rPr>
            <w:rStyle w:val="Hyperlink"/>
            <w:rFonts w:ascii="Verdana" w:hAnsi="Verdana"/>
          </w:rPr>
          <w:t>17428)</w:t>
        </w:r>
      </w:hyperlink>
    </w:p>
    <w:p w14:paraId="4CD81823" w14:textId="76074A11" w:rsidR="004974E7" w:rsidRDefault="004974E7" w:rsidP="00802C37">
      <w:pPr>
        <w:spacing w:before="120" w:after="120"/>
        <w:rPr>
          <w:rFonts w:ascii="Verdana" w:hAnsi="Verdana"/>
        </w:rPr>
      </w:pPr>
      <w:r>
        <w:rPr>
          <w:rStyle w:val="Hyperlink"/>
          <w:rFonts w:ascii="Verdana" w:hAnsi="Verdana"/>
        </w:rPr>
        <w:t xml:space="preserve">Caremark.com – </w:t>
      </w:r>
      <w:hyperlink r:id="rId28" w:anchor="!/view?docid=0bbf55de-6048-4d78-be0e-e40dde8f724b" w:history="1">
        <w:r w:rsidRPr="004974E7">
          <w:rPr>
            <w:rStyle w:val="Hyperlink"/>
            <w:rFonts w:ascii="Verdana" w:hAnsi="Verdana"/>
          </w:rPr>
          <w:t>Forms</w:t>
        </w:r>
      </w:hyperlink>
      <w:r>
        <w:rPr>
          <w:rStyle w:val="Hyperlink"/>
          <w:rFonts w:ascii="Verdana" w:hAnsi="Verdana"/>
        </w:rPr>
        <w:t xml:space="preserve"> for Print and Adobe Reader</w:t>
      </w:r>
      <w:r w:rsidR="006166CE">
        <w:rPr>
          <w:rStyle w:val="Hyperlink"/>
          <w:rFonts w:ascii="Verdana" w:hAnsi="Verdana"/>
        </w:rPr>
        <w:t xml:space="preserve"> (038391)</w:t>
      </w:r>
    </w:p>
    <w:p w14:paraId="56C3F47C" w14:textId="72277608" w:rsidR="00840D3B" w:rsidRDefault="003A626C" w:rsidP="00802C37">
      <w:pPr>
        <w:spacing w:before="120" w:after="120"/>
        <w:rPr>
          <w:rFonts w:ascii="Verdana" w:hAnsi="Verdana"/>
        </w:rPr>
      </w:pPr>
      <w:hyperlink r:id="rId29" w:anchor="!/view?docid=5b354e50-0d15-42d0-b9c2-0711ea02d9ce" w:history="1">
        <w:r w:rsidR="0036331D">
          <w:rPr>
            <w:rStyle w:val="Hyperlink"/>
            <w:rFonts w:ascii="Verdana" w:hAnsi="Verdana"/>
          </w:rPr>
          <w:t>HIPAA (Health Information Portability and Accountability Act) Grid - CVS (</w:t>
        </w:r>
        <w:r w:rsidR="0046093A">
          <w:rPr>
            <w:rStyle w:val="Hyperlink"/>
            <w:rFonts w:ascii="Verdana" w:hAnsi="Verdana"/>
          </w:rPr>
          <w:t>0</w:t>
        </w:r>
        <w:r w:rsidR="0036331D">
          <w:rPr>
            <w:rStyle w:val="Hyperlink"/>
            <w:rFonts w:ascii="Verdana" w:hAnsi="Verdana"/>
          </w:rPr>
          <w:t>28920)</w:t>
        </w:r>
      </w:hyperlink>
      <w:r w:rsidR="00840D3B">
        <w:rPr>
          <w:rFonts w:ascii="Verdana" w:hAnsi="Verdana"/>
        </w:rPr>
        <w:t xml:space="preserve"> </w:t>
      </w:r>
    </w:p>
    <w:p w14:paraId="69F46050" w14:textId="7F3BFB9A" w:rsidR="00374273" w:rsidRDefault="003A626C" w:rsidP="00374273">
      <w:pPr>
        <w:spacing w:before="120" w:after="120"/>
        <w:rPr>
          <w:rStyle w:val="Hyperlink"/>
        </w:rPr>
      </w:pPr>
      <w:hyperlink r:id="rId30" w:anchor="!/view?docid=73866a13-cfa1-4deb-98d5-1373c8dc6cf1" w:history="1">
        <w:r w:rsidR="00374273">
          <w:rPr>
            <w:rStyle w:val="Hyperlink"/>
            <w:rFonts w:ascii="Verdana" w:hAnsi="Verdana"/>
          </w:rPr>
          <w:t>Power of Attorney (POA</w:t>
        </w:r>
        <w:r w:rsidR="0046093A">
          <w:rPr>
            <w:rStyle w:val="Hyperlink"/>
            <w:rFonts w:ascii="Verdana" w:hAnsi="Verdana"/>
          </w:rPr>
          <w:t>) (0</w:t>
        </w:r>
        <w:r w:rsidR="00374273">
          <w:rPr>
            <w:rStyle w:val="Hyperlink"/>
            <w:rFonts w:ascii="Verdana" w:hAnsi="Verdana"/>
          </w:rPr>
          <w:t>44584)</w:t>
        </w:r>
      </w:hyperlink>
    </w:p>
    <w:p w14:paraId="33DBD17B" w14:textId="0F8DD613" w:rsidR="000C1BCB" w:rsidRDefault="00840D3B" w:rsidP="00802C37">
      <w:pPr>
        <w:spacing w:before="120" w:after="120"/>
        <w:rPr>
          <w:rFonts w:ascii="Verdana" w:hAnsi="Verdana"/>
          <w:b/>
        </w:rPr>
      </w:pPr>
      <w:r w:rsidRPr="00840D3B">
        <w:rPr>
          <w:rFonts w:ascii="Verdana" w:hAnsi="Verdana"/>
          <w:b/>
        </w:rPr>
        <w:t xml:space="preserve">Parent </w:t>
      </w:r>
      <w:r w:rsidR="00802C37">
        <w:rPr>
          <w:rFonts w:ascii="Verdana" w:hAnsi="Verdana"/>
          <w:b/>
        </w:rPr>
        <w:t>Document</w:t>
      </w:r>
      <w:r w:rsidR="000C1BCB">
        <w:rPr>
          <w:rFonts w:ascii="Verdana" w:hAnsi="Verdana"/>
          <w:b/>
        </w:rPr>
        <w:t>s</w:t>
      </w:r>
      <w:r w:rsidRPr="00840D3B">
        <w:rPr>
          <w:rFonts w:ascii="Verdana" w:hAnsi="Verdana"/>
          <w:b/>
        </w:rPr>
        <w:t>:</w:t>
      </w:r>
    </w:p>
    <w:p w14:paraId="1630A038" w14:textId="75BE155A" w:rsidR="00245C8F" w:rsidRDefault="003A626C" w:rsidP="00802C37">
      <w:pPr>
        <w:spacing w:before="120" w:after="120"/>
        <w:rPr>
          <w:rStyle w:val="Hyperlink"/>
          <w:rFonts w:ascii="Verdana" w:hAnsi="Verdana"/>
        </w:rPr>
      </w:pPr>
      <w:hyperlink r:id="rId31" w:history="1">
        <w:r w:rsidR="00245C8F" w:rsidRPr="00245C8F">
          <w:rPr>
            <w:rStyle w:val="Hyperlink"/>
            <w:rFonts w:ascii="Verdana" w:hAnsi="Verdana"/>
          </w:rPr>
          <w:t>CALL 0011 Authenticating Callers</w:t>
        </w:r>
      </w:hyperlink>
      <w:r w:rsidR="000C1BCB">
        <w:rPr>
          <w:rStyle w:val="Hyperlink"/>
          <w:rFonts w:ascii="Verdana" w:hAnsi="Verdana"/>
        </w:rPr>
        <w:t xml:space="preserve"> </w:t>
      </w:r>
    </w:p>
    <w:p w14:paraId="627F4EF8" w14:textId="05F18083" w:rsidR="00245C8F" w:rsidRDefault="003A626C" w:rsidP="0084514C">
      <w:pPr>
        <w:spacing w:before="120" w:after="120"/>
        <w:rPr>
          <w:rFonts w:ascii="Verdana" w:hAnsi="Verdana"/>
        </w:rPr>
      </w:pPr>
      <w:hyperlink r:id="rId32" w:tgtFrame="_blank" w:history="1">
        <w:r w:rsidR="000C1BCB">
          <w:rPr>
            <w:rStyle w:val="Hyperlink"/>
            <w:rFonts w:ascii="Verdana" w:hAnsi="Verdana"/>
          </w:rPr>
          <w:t>CALL 0049 Customer Care Internal and External Call Handling</w:t>
        </w:r>
      </w:hyperlink>
    </w:p>
    <w:p w14:paraId="72993AF8" w14:textId="4B384EA9" w:rsidR="00245C8F" w:rsidRPr="00245C8F" w:rsidRDefault="003A626C" w:rsidP="00245C8F">
      <w:pPr>
        <w:jc w:val="right"/>
        <w:rPr>
          <w:rFonts w:ascii="Verdana" w:hAnsi="Verdana"/>
        </w:rPr>
      </w:pPr>
      <w:hyperlink w:anchor="_top" w:history="1">
        <w:r w:rsidRPr="003A626C">
          <w:rPr>
            <w:rStyle w:val="Hyperlink"/>
            <w:rFonts w:ascii="Verdana" w:hAnsi="Verdana"/>
          </w:rPr>
          <w:t>Top of the Document</w:t>
        </w:r>
      </w:hyperlink>
    </w:p>
    <w:p w14:paraId="7B78315A" w14:textId="77777777" w:rsidR="005A64DA" w:rsidRDefault="005A64DA" w:rsidP="005A64DA">
      <w:pPr>
        <w:jc w:val="right"/>
        <w:rPr>
          <w:rFonts w:ascii="Verdana" w:hAnsi="Verdana"/>
        </w:rPr>
      </w:pPr>
    </w:p>
    <w:p w14:paraId="4D0A543D" w14:textId="77777777" w:rsidR="00FA36C5" w:rsidRDefault="00FA36C5" w:rsidP="00C247CB">
      <w:pPr>
        <w:jc w:val="center"/>
        <w:rPr>
          <w:rFonts w:ascii="Verdana" w:hAnsi="Verdana"/>
          <w:sz w:val="16"/>
          <w:szCs w:val="16"/>
        </w:rPr>
      </w:pPr>
      <w:bookmarkStart w:id="42" w:name="OLE_LINK5"/>
      <w:bookmarkStart w:id="43" w:name="OLE_LINK6"/>
    </w:p>
    <w:p w14:paraId="204E7C75" w14:textId="77777777" w:rsidR="00710E68" w:rsidRPr="00C247CB" w:rsidRDefault="00710E68" w:rsidP="00C247CB">
      <w:pPr>
        <w:jc w:val="center"/>
        <w:rPr>
          <w:rFonts w:ascii="Verdana" w:hAnsi="Verdana"/>
          <w:sz w:val="16"/>
          <w:szCs w:val="16"/>
        </w:rPr>
      </w:pPr>
      <w:r w:rsidRPr="00C247CB">
        <w:rPr>
          <w:rFonts w:ascii="Verdana" w:hAnsi="Verdana"/>
          <w:sz w:val="16"/>
          <w:szCs w:val="16"/>
        </w:rPr>
        <w:t xml:space="preserve">Not </w:t>
      </w:r>
      <w:r w:rsidR="00FE3924" w:rsidRPr="00C247CB">
        <w:rPr>
          <w:rFonts w:ascii="Verdana" w:hAnsi="Verdana"/>
          <w:sz w:val="16"/>
          <w:szCs w:val="16"/>
        </w:rPr>
        <w:t xml:space="preserve">to </w:t>
      </w:r>
      <w:r w:rsidRPr="00C247CB">
        <w:rPr>
          <w:rFonts w:ascii="Verdana" w:hAnsi="Verdana"/>
          <w:sz w:val="16"/>
          <w:szCs w:val="16"/>
        </w:rPr>
        <w:t xml:space="preserve">Be Reproduced </w:t>
      </w:r>
      <w:r w:rsidR="00FE3924" w:rsidRPr="00C247CB">
        <w:rPr>
          <w:rFonts w:ascii="Verdana" w:hAnsi="Verdana"/>
          <w:sz w:val="16"/>
          <w:szCs w:val="16"/>
        </w:rPr>
        <w:t xml:space="preserve">or </w:t>
      </w:r>
      <w:r w:rsidRPr="00C247CB">
        <w:rPr>
          <w:rFonts w:ascii="Verdana" w:hAnsi="Verdana"/>
          <w:sz w:val="16"/>
          <w:szCs w:val="16"/>
        </w:rPr>
        <w:t xml:space="preserve">Disclosed to Others </w:t>
      </w:r>
      <w:r w:rsidR="00FE3924" w:rsidRPr="00C247CB">
        <w:rPr>
          <w:rFonts w:ascii="Verdana" w:hAnsi="Verdana"/>
          <w:sz w:val="16"/>
          <w:szCs w:val="16"/>
        </w:rPr>
        <w:t xml:space="preserve">without </w:t>
      </w:r>
      <w:r w:rsidRPr="00C247CB">
        <w:rPr>
          <w:rFonts w:ascii="Verdana" w:hAnsi="Verdana"/>
          <w:sz w:val="16"/>
          <w:szCs w:val="16"/>
        </w:rPr>
        <w:t>Prior Written Approval</w:t>
      </w:r>
    </w:p>
    <w:p w14:paraId="7E09553D" w14:textId="77777777" w:rsidR="00710E68" w:rsidRPr="00C247CB" w:rsidRDefault="00710E68" w:rsidP="00C247CB">
      <w:pPr>
        <w:jc w:val="center"/>
        <w:rPr>
          <w:rFonts w:ascii="Verdana" w:hAnsi="Verdana"/>
          <w:b/>
          <w:color w:val="000000"/>
          <w:sz w:val="16"/>
          <w:szCs w:val="16"/>
        </w:rPr>
      </w:pPr>
      <w:r w:rsidRPr="00C247CB">
        <w:rPr>
          <w:rFonts w:ascii="Verdana" w:hAnsi="Verdana"/>
          <w:b/>
          <w:color w:val="000000"/>
          <w:sz w:val="16"/>
          <w:szCs w:val="16"/>
        </w:rPr>
        <w:t>ELEC</w:t>
      </w:r>
      <w:r w:rsidR="00FA36C5">
        <w:rPr>
          <w:rFonts w:ascii="Verdana" w:hAnsi="Verdana"/>
          <w:b/>
          <w:color w:val="000000"/>
          <w:sz w:val="16"/>
          <w:szCs w:val="16"/>
        </w:rPr>
        <w:t>TRONIC DATA = OFFICIAL VERSION /</w:t>
      </w:r>
      <w:r w:rsidRPr="00C247CB">
        <w:rPr>
          <w:rFonts w:ascii="Verdana" w:hAnsi="Verdana"/>
          <w:b/>
          <w:color w:val="000000"/>
          <w:sz w:val="16"/>
          <w:szCs w:val="16"/>
        </w:rPr>
        <w:t xml:space="preserve"> </w:t>
      </w:r>
      <w:r w:rsidR="00FA36C5">
        <w:rPr>
          <w:rFonts w:ascii="Verdana" w:hAnsi="Verdana"/>
          <w:b/>
          <w:color w:val="000000"/>
          <w:sz w:val="16"/>
          <w:szCs w:val="16"/>
        </w:rPr>
        <w:t>PAPER COPY =</w:t>
      </w:r>
      <w:r w:rsidRPr="00C247CB">
        <w:rPr>
          <w:rFonts w:ascii="Verdana" w:hAnsi="Verdana"/>
          <w:b/>
          <w:color w:val="000000"/>
          <w:sz w:val="16"/>
          <w:szCs w:val="16"/>
        </w:rPr>
        <w:t xml:space="preserve"> INFORMATIONAL ONLY</w:t>
      </w:r>
    </w:p>
    <w:bookmarkEnd w:id="42"/>
    <w:bookmarkEnd w:id="43"/>
    <w:p w14:paraId="471802F7" w14:textId="77777777" w:rsidR="005A64DA" w:rsidRPr="00C247CB" w:rsidRDefault="005A64DA" w:rsidP="00C247CB">
      <w:pPr>
        <w:jc w:val="center"/>
        <w:rPr>
          <w:rFonts w:ascii="Verdana" w:hAnsi="Verdana"/>
          <w:sz w:val="16"/>
          <w:szCs w:val="16"/>
        </w:rPr>
      </w:pPr>
    </w:p>
    <w:sectPr w:rsidR="005A64DA" w:rsidRPr="00C247CB" w:rsidSect="00F1152F">
      <w:footerReference w:type="even" r:id="rId33"/>
      <w:footerReference w:type="default" r:id="rId34"/>
      <w:headerReference w:type="first" r:id="rId35"/>
      <w:footerReference w:type="first" r:id="rId36"/>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C1D20C" w14:textId="77777777" w:rsidR="00EB7991" w:rsidRDefault="00EB7991">
      <w:r>
        <w:separator/>
      </w:r>
    </w:p>
  </w:endnote>
  <w:endnote w:type="continuationSeparator" w:id="0">
    <w:p w14:paraId="6BDD8845" w14:textId="77777777" w:rsidR="00EB7991" w:rsidRDefault="00EB7991">
      <w:r>
        <w:continuationSeparator/>
      </w:r>
    </w:p>
  </w:endnote>
  <w:endnote w:type="continuationNotice" w:id="1">
    <w:p w14:paraId="1B80DDAE" w14:textId="77777777" w:rsidR="00EB7991" w:rsidRDefault="00EB79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80AEC6" w14:textId="77777777" w:rsidR="00C967D5" w:rsidRDefault="00C967D5" w:rsidP="00C869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EBDDB76" w14:textId="77777777" w:rsidR="00C967D5" w:rsidRDefault="00C967D5" w:rsidP="000A246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C1634C" w14:textId="77777777" w:rsidR="00C967D5" w:rsidRDefault="00C967D5" w:rsidP="00C869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732B0">
      <w:rPr>
        <w:rStyle w:val="PageNumber"/>
        <w:noProof/>
      </w:rPr>
      <w:t>8</w:t>
    </w:r>
    <w:r>
      <w:rPr>
        <w:rStyle w:val="PageNumber"/>
      </w:rPr>
      <w:fldChar w:fldCharType="end"/>
    </w:r>
  </w:p>
  <w:p w14:paraId="0D0B5439" w14:textId="77777777" w:rsidR="00C967D5" w:rsidRPr="000A246F" w:rsidRDefault="00C967D5" w:rsidP="000A246F">
    <w:pPr>
      <w:pStyle w:val="Footer"/>
      <w:ind w:right="360"/>
      <w:rPr>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D91A0A" w14:textId="77777777" w:rsidR="00C967D5" w:rsidRPr="00CD2229" w:rsidRDefault="00C967D5">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347690" w14:textId="77777777" w:rsidR="00EB7991" w:rsidRDefault="00EB7991">
      <w:r>
        <w:separator/>
      </w:r>
    </w:p>
  </w:footnote>
  <w:footnote w:type="continuationSeparator" w:id="0">
    <w:p w14:paraId="1A86BD3C" w14:textId="77777777" w:rsidR="00EB7991" w:rsidRDefault="00EB7991">
      <w:r>
        <w:continuationSeparator/>
      </w:r>
    </w:p>
  </w:footnote>
  <w:footnote w:type="continuationNotice" w:id="1">
    <w:p w14:paraId="7F29AC34" w14:textId="77777777" w:rsidR="00EB7991" w:rsidRDefault="00EB79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C603CE" w14:textId="77777777" w:rsidR="00C967D5" w:rsidRDefault="00C967D5">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16859"/>
    <w:multiLevelType w:val="hybridMultilevel"/>
    <w:tmpl w:val="BF280888"/>
    <w:lvl w:ilvl="0" w:tplc="91F021B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BE78C4"/>
    <w:multiLevelType w:val="hybridMultilevel"/>
    <w:tmpl w:val="8FEA7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7C0665"/>
    <w:multiLevelType w:val="hybridMultilevel"/>
    <w:tmpl w:val="244CD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512123"/>
    <w:multiLevelType w:val="hybridMultilevel"/>
    <w:tmpl w:val="E7A66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80A76"/>
    <w:multiLevelType w:val="hybridMultilevel"/>
    <w:tmpl w:val="1DDE470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3AA7B64"/>
    <w:multiLevelType w:val="hybridMultilevel"/>
    <w:tmpl w:val="D488F9B6"/>
    <w:lvl w:ilvl="0" w:tplc="91F021B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8D8101B"/>
    <w:multiLevelType w:val="hybridMultilevel"/>
    <w:tmpl w:val="F9FE18FC"/>
    <w:lvl w:ilvl="0" w:tplc="96C6CF5E">
      <w:start w:val="1"/>
      <w:numFmt w:val="bullet"/>
      <w:lvlText w:val=""/>
      <w:lvlJc w:val="left"/>
      <w:pPr>
        <w:tabs>
          <w:tab w:val="num" w:pos="2160"/>
        </w:tabs>
        <w:ind w:left="216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C140A6"/>
    <w:multiLevelType w:val="hybridMultilevel"/>
    <w:tmpl w:val="E90E4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2E52D8"/>
    <w:multiLevelType w:val="hybridMultilevel"/>
    <w:tmpl w:val="EF261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FD366C"/>
    <w:multiLevelType w:val="hybridMultilevel"/>
    <w:tmpl w:val="332CA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5E777E"/>
    <w:multiLevelType w:val="hybridMultilevel"/>
    <w:tmpl w:val="FA8ECECC"/>
    <w:lvl w:ilvl="0" w:tplc="91F021B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5FE1B6A"/>
    <w:multiLevelType w:val="hybridMultilevel"/>
    <w:tmpl w:val="BB309D32"/>
    <w:lvl w:ilvl="0" w:tplc="96C6CF5E">
      <w:start w:val="1"/>
      <w:numFmt w:val="bulle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cs="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12" w15:restartNumberingAfterBreak="0">
    <w:nsid w:val="6CF94900"/>
    <w:multiLevelType w:val="hybridMultilevel"/>
    <w:tmpl w:val="97088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157CD2"/>
    <w:multiLevelType w:val="hybridMultilevel"/>
    <w:tmpl w:val="8D7E9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A30438"/>
    <w:multiLevelType w:val="hybridMultilevel"/>
    <w:tmpl w:val="1B70FB58"/>
    <w:lvl w:ilvl="0" w:tplc="91F021B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1DD0095"/>
    <w:multiLevelType w:val="hybridMultilevel"/>
    <w:tmpl w:val="064CF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F104ED"/>
    <w:multiLevelType w:val="hybridMultilevel"/>
    <w:tmpl w:val="3152A64C"/>
    <w:lvl w:ilvl="0" w:tplc="91F021B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7A556C6"/>
    <w:multiLevelType w:val="hybridMultilevel"/>
    <w:tmpl w:val="80C8FDCC"/>
    <w:lvl w:ilvl="0" w:tplc="91F021B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167939996">
    <w:abstractNumId w:val="4"/>
  </w:num>
  <w:num w:numId="2" w16cid:durableId="1199467368">
    <w:abstractNumId w:val="6"/>
  </w:num>
  <w:num w:numId="3" w16cid:durableId="1303658657">
    <w:abstractNumId w:val="11"/>
  </w:num>
  <w:num w:numId="4" w16cid:durableId="62064639">
    <w:abstractNumId w:val="10"/>
  </w:num>
  <w:num w:numId="5" w16cid:durableId="2124499455">
    <w:abstractNumId w:val="17"/>
  </w:num>
  <w:num w:numId="6" w16cid:durableId="1088430623">
    <w:abstractNumId w:val="0"/>
  </w:num>
  <w:num w:numId="7" w16cid:durableId="1710951049">
    <w:abstractNumId w:val="5"/>
  </w:num>
  <w:num w:numId="8" w16cid:durableId="1692032466">
    <w:abstractNumId w:val="14"/>
  </w:num>
  <w:num w:numId="9" w16cid:durableId="92749946">
    <w:abstractNumId w:val="16"/>
  </w:num>
  <w:num w:numId="10" w16cid:durableId="919487154">
    <w:abstractNumId w:val="15"/>
  </w:num>
  <w:num w:numId="11" w16cid:durableId="962662253">
    <w:abstractNumId w:val="3"/>
  </w:num>
  <w:num w:numId="12" w16cid:durableId="182596982">
    <w:abstractNumId w:val="8"/>
  </w:num>
  <w:num w:numId="13" w16cid:durableId="1694109682">
    <w:abstractNumId w:val="13"/>
  </w:num>
  <w:num w:numId="14" w16cid:durableId="1869172473">
    <w:abstractNumId w:val="2"/>
  </w:num>
  <w:num w:numId="15" w16cid:durableId="1009067201">
    <w:abstractNumId w:val="7"/>
  </w:num>
  <w:num w:numId="16" w16cid:durableId="1490748337">
    <w:abstractNumId w:val="9"/>
  </w:num>
  <w:num w:numId="17" w16cid:durableId="25721793">
    <w:abstractNumId w:val="1"/>
  </w:num>
  <w:num w:numId="18" w16cid:durableId="74881569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1"/>
  <w:view w:val="web"/>
  <w:zoom w:percent="100"/>
  <w:displayBackgroundShape/>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64"/>
    <w:rsid w:val="00003F09"/>
    <w:rsid w:val="0001166D"/>
    <w:rsid w:val="00014422"/>
    <w:rsid w:val="00015A2E"/>
    <w:rsid w:val="0002589D"/>
    <w:rsid w:val="0002767B"/>
    <w:rsid w:val="00031802"/>
    <w:rsid w:val="00035BED"/>
    <w:rsid w:val="000432B9"/>
    <w:rsid w:val="00044B13"/>
    <w:rsid w:val="00046798"/>
    <w:rsid w:val="00052E13"/>
    <w:rsid w:val="00060AF1"/>
    <w:rsid w:val="00061AD2"/>
    <w:rsid w:val="0008665F"/>
    <w:rsid w:val="00095AB5"/>
    <w:rsid w:val="000A246F"/>
    <w:rsid w:val="000A6B88"/>
    <w:rsid w:val="000A6DB2"/>
    <w:rsid w:val="000A7A0C"/>
    <w:rsid w:val="000B3C4C"/>
    <w:rsid w:val="000B656F"/>
    <w:rsid w:val="000B72DF"/>
    <w:rsid w:val="000C1BCB"/>
    <w:rsid w:val="000C622B"/>
    <w:rsid w:val="000D0AD8"/>
    <w:rsid w:val="000D1870"/>
    <w:rsid w:val="000D2599"/>
    <w:rsid w:val="000D6714"/>
    <w:rsid w:val="000F0A01"/>
    <w:rsid w:val="000F0D1B"/>
    <w:rsid w:val="000F44E5"/>
    <w:rsid w:val="000F5AB2"/>
    <w:rsid w:val="0010263C"/>
    <w:rsid w:val="00115944"/>
    <w:rsid w:val="0012084D"/>
    <w:rsid w:val="0012373E"/>
    <w:rsid w:val="00134431"/>
    <w:rsid w:val="001360A5"/>
    <w:rsid w:val="00143C8A"/>
    <w:rsid w:val="00143FFA"/>
    <w:rsid w:val="0014405A"/>
    <w:rsid w:val="001470BD"/>
    <w:rsid w:val="001560C4"/>
    <w:rsid w:val="00157064"/>
    <w:rsid w:val="0016273A"/>
    <w:rsid w:val="00173C41"/>
    <w:rsid w:val="00174833"/>
    <w:rsid w:val="00176400"/>
    <w:rsid w:val="0018130D"/>
    <w:rsid w:val="00186FC6"/>
    <w:rsid w:val="001A4FBE"/>
    <w:rsid w:val="001B12C5"/>
    <w:rsid w:val="001B3879"/>
    <w:rsid w:val="001C5F47"/>
    <w:rsid w:val="001D1AEF"/>
    <w:rsid w:val="001D306C"/>
    <w:rsid w:val="001D6873"/>
    <w:rsid w:val="001E2B7B"/>
    <w:rsid w:val="001F1218"/>
    <w:rsid w:val="00200AD2"/>
    <w:rsid w:val="002016B4"/>
    <w:rsid w:val="00201B62"/>
    <w:rsid w:val="00203F1F"/>
    <w:rsid w:val="002055CF"/>
    <w:rsid w:val="0020610E"/>
    <w:rsid w:val="00211ED1"/>
    <w:rsid w:val="00216A5C"/>
    <w:rsid w:val="00220618"/>
    <w:rsid w:val="00243EBB"/>
    <w:rsid w:val="002448CC"/>
    <w:rsid w:val="00245C8F"/>
    <w:rsid w:val="00250CBA"/>
    <w:rsid w:val="00253AD8"/>
    <w:rsid w:val="00255C6B"/>
    <w:rsid w:val="00260888"/>
    <w:rsid w:val="00265D86"/>
    <w:rsid w:val="00276705"/>
    <w:rsid w:val="0028215B"/>
    <w:rsid w:val="00282983"/>
    <w:rsid w:val="0028784B"/>
    <w:rsid w:val="00291CE8"/>
    <w:rsid w:val="00296127"/>
    <w:rsid w:val="00296765"/>
    <w:rsid w:val="002A69BF"/>
    <w:rsid w:val="002B593E"/>
    <w:rsid w:val="002D1E88"/>
    <w:rsid w:val="002E293B"/>
    <w:rsid w:val="002F1F92"/>
    <w:rsid w:val="003171E6"/>
    <w:rsid w:val="00325C8E"/>
    <w:rsid w:val="0033143E"/>
    <w:rsid w:val="0033350D"/>
    <w:rsid w:val="0033470B"/>
    <w:rsid w:val="0034033E"/>
    <w:rsid w:val="00352394"/>
    <w:rsid w:val="00353B84"/>
    <w:rsid w:val="0036331D"/>
    <w:rsid w:val="003725A1"/>
    <w:rsid w:val="00374273"/>
    <w:rsid w:val="003868A2"/>
    <w:rsid w:val="003873B8"/>
    <w:rsid w:val="00392A5B"/>
    <w:rsid w:val="003A626C"/>
    <w:rsid w:val="003A6D70"/>
    <w:rsid w:val="003B1F86"/>
    <w:rsid w:val="003C0550"/>
    <w:rsid w:val="003C4627"/>
    <w:rsid w:val="003C4CEA"/>
    <w:rsid w:val="003D1E8B"/>
    <w:rsid w:val="003E6C1A"/>
    <w:rsid w:val="00400AC1"/>
    <w:rsid w:val="0040640A"/>
    <w:rsid w:val="00406DB5"/>
    <w:rsid w:val="00410EF4"/>
    <w:rsid w:val="00415AB3"/>
    <w:rsid w:val="004219E7"/>
    <w:rsid w:val="0042336D"/>
    <w:rsid w:val="00430E7B"/>
    <w:rsid w:val="00434BF8"/>
    <w:rsid w:val="00443F8C"/>
    <w:rsid w:val="00457EAE"/>
    <w:rsid w:val="0046093A"/>
    <w:rsid w:val="004621E6"/>
    <w:rsid w:val="00463D85"/>
    <w:rsid w:val="0047483E"/>
    <w:rsid w:val="0047623F"/>
    <w:rsid w:val="004768BE"/>
    <w:rsid w:val="00477F73"/>
    <w:rsid w:val="004826AA"/>
    <w:rsid w:val="0048355A"/>
    <w:rsid w:val="00487013"/>
    <w:rsid w:val="004910E6"/>
    <w:rsid w:val="004974E7"/>
    <w:rsid w:val="004A5643"/>
    <w:rsid w:val="004D3C53"/>
    <w:rsid w:val="004F060D"/>
    <w:rsid w:val="00510E09"/>
    <w:rsid w:val="00512486"/>
    <w:rsid w:val="005236CF"/>
    <w:rsid w:val="0052465B"/>
    <w:rsid w:val="00524CDD"/>
    <w:rsid w:val="0053135A"/>
    <w:rsid w:val="0053267A"/>
    <w:rsid w:val="00570B6D"/>
    <w:rsid w:val="00582E85"/>
    <w:rsid w:val="0058302F"/>
    <w:rsid w:val="005867BE"/>
    <w:rsid w:val="005910B5"/>
    <w:rsid w:val="00596412"/>
    <w:rsid w:val="00596599"/>
    <w:rsid w:val="005A6118"/>
    <w:rsid w:val="005A64DA"/>
    <w:rsid w:val="005B02E4"/>
    <w:rsid w:val="005B1724"/>
    <w:rsid w:val="005B59B5"/>
    <w:rsid w:val="005B62A0"/>
    <w:rsid w:val="005C1D83"/>
    <w:rsid w:val="005C5E28"/>
    <w:rsid w:val="005D43B5"/>
    <w:rsid w:val="005D45B7"/>
    <w:rsid w:val="005D6652"/>
    <w:rsid w:val="005E3C3C"/>
    <w:rsid w:val="005E650E"/>
    <w:rsid w:val="006166CE"/>
    <w:rsid w:val="00622D77"/>
    <w:rsid w:val="00627F34"/>
    <w:rsid w:val="006312DC"/>
    <w:rsid w:val="00636B18"/>
    <w:rsid w:val="00637CA1"/>
    <w:rsid w:val="00642C89"/>
    <w:rsid w:val="006436E0"/>
    <w:rsid w:val="00650C20"/>
    <w:rsid w:val="006516C2"/>
    <w:rsid w:val="00663D2B"/>
    <w:rsid w:val="00674A16"/>
    <w:rsid w:val="00677610"/>
    <w:rsid w:val="006833C7"/>
    <w:rsid w:val="00691E10"/>
    <w:rsid w:val="0069760E"/>
    <w:rsid w:val="006A0481"/>
    <w:rsid w:val="006C157A"/>
    <w:rsid w:val="006C653F"/>
    <w:rsid w:val="006C7782"/>
    <w:rsid w:val="006D0A7B"/>
    <w:rsid w:val="006D3979"/>
    <w:rsid w:val="006F7DFC"/>
    <w:rsid w:val="00700124"/>
    <w:rsid w:val="00701729"/>
    <w:rsid w:val="00703FD8"/>
    <w:rsid w:val="00704AF2"/>
    <w:rsid w:val="007055B9"/>
    <w:rsid w:val="00710E68"/>
    <w:rsid w:val="00714BA0"/>
    <w:rsid w:val="007225BA"/>
    <w:rsid w:val="007269B6"/>
    <w:rsid w:val="00726E7A"/>
    <w:rsid w:val="0073294A"/>
    <w:rsid w:val="00732E52"/>
    <w:rsid w:val="00752801"/>
    <w:rsid w:val="007822BA"/>
    <w:rsid w:val="00785118"/>
    <w:rsid w:val="00786BEB"/>
    <w:rsid w:val="00797AE3"/>
    <w:rsid w:val="007C33C1"/>
    <w:rsid w:val="007C5C15"/>
    <w:rsid w:val="007C77DD"/>
    <w:rsid w:val="007E3EA6"/>
    <w:rsid w:val="007F1058"/>
    <w:rsid w:val="007F640C"/>
    <w:rsid w:val="00802C37"/>
    <w:rsid w:val="008042E1"/>
    <w:rsid w:val="00804D63"/>
    <w:rsid w:val="00806B9D"/>
    <w:rsid w:val="00812777"/>
    <w:rsid w:val="0081685A"/>
    <w:rsid w:val="00822433"/>
    <w:rsid w:val="00827E34"/>
    <w:rsid w:val="00831C13"/>
    <w:rsid w:val="00840D3B"/>
    <w:rsid w:val="0084129E"/>
    <w:rsid w:val="00843390"/>
    <w:rsid w:val="0084514C"/>
    <w:rsid w:val="00846373"/>
    <w:rsid w:val="008568AE"/>
    <w:rsid w:val="00860590"/>
    <w:rsid w:val="008614E8"/>
    <w:rsid w:val="008629C5"/>
    <w:rsid w:val="0086767C"/>
    <w:rsid w:val="00867EDF"/>
    <w:rsid w:val="00871CAB"/>
    <w:rsid w:val="00875F0D"/>
    <w:rsid w:val="00877414"/>
    <w:rsid w:val="00880937"/>
    <w:rsid w:val="00884C8F"/>
    <w:rsid w:val="00891C14"/>
    <w:rsid w:val="008964CF"/>
    <w:rsid w:val="008A03B7"/>
    <w:rsid w:val="008A3B29"/>
    <w:rsid w:val="008A645B"/>
    <w:rsid w:val="008C2197"/>
    <w:rsid w:val="008C3493"/>
    <w:rsid w:val="008C4B64"/>
    <w:rsid w:val="008C7F70"/>
    <w:rsid w:val="008D11A6"/>
    <w:rsid w:val="008D1F7B"/>
    <w:rsid w:val="008D2D64"/>
    <w:rsid w:val="008D5C35"/>
    <w:rsid w:val="008E06C4"/>
    <w:rsid w:val="00902E07"/>
    <w:rsid w:val="00902E93"/>
    <w:rsid w:val="00906B7D"/>
    <w:rsid w:val="009148F1"/>
    <w:rsid w:val="009152A8"/>
    <w:rsid w:val="00915690"/>
    <w:rsid w:val="009213A5"/>
    <w:rsid w:val="00926244"/>
    <w:rsid w:val="00947783"/>
    <w:rsid w:val="00953499"/>
    <w:rsid w:val="0095457F"/>
    <w:rsid w:val="00954FE8"/>
    <w:rsid w:val="009726E0"/>
    <w:rsid w:val="00974420"/>
    <w:rsid w:val="00975003"/>
    <w:rsid w:val="009751BC"/>
    <w:rsid w:val="00990822"/>
    <w:rsid w:val="009B2E68"/>
    <w:rsid w:val="009C0408"/>
    <w:rsid w:val="009C242C"/>
    <w:rsid w:val="009C4A31"/>
    <w:rsid w:val="009D2F75"/>
    <w:rsid w:val="009D5FBB"/>
    <w:rsid w:val="009F6FD2"/>
    <w:rsid w:val="009F78D3"/>
    <w:rsid w:val="00A0575D"/>
    <w:rsid w:val="00A208C0"/>
    <w:rsid w:val="00A3638F"/>
    <w:rsid w:val="00A4732A"/>
    <w:rsid w:val="00A51825"/>
    <w:rsid w:val="00A5689A"/>
    <w:rsid w:val="00A7166B"/>
    <w:rsid w:val="00A7298B"/>
    <w:rsid w:val="00A83BA0"/>
    <w:rsid w:val="00A84F18"/>
    <w:rsid w:val="00A85045"/>
    <w:rsid w:val="00A95738"/>
    <w:rsid w:val="00A97B7D"/>
    <w:rsid w:val="00AA392A"/>
    <w:rsid w:val="00AA4825"/>
    <w:rsid w:val="00AB33E1"/>
    <w:rsid w:val="00AC1B01"/>
    <w:rsid w:val="00AC343C"/>
    <w:rsid w:val="00AC4D97"/>
    <w:rsid w:val="00AD0ED7"/>
    <w:rsid w:val="00AD1646"/>
    <w:rsid w:val="00AE2C93"/>
    <w:rsid w:val="00AE600E"/>
    <w:rsid w:val="00AE666B"/>
    <w:rsid w:val="00AF038B"/>
    <w:rsid w:val="00AF2F0B"/>
    <w:rsid w:val="00B06A78"/>
    <w:rsid w:val="00B1552D"/>
    <w:rsid w:val="00B15FD6"/>
    <w:rsid w:val="00B21F78"/>
    <w:rsid w:val="00B24A74"/>
    <w:rsid w:val="00B26045"/>
    <w:rsid w:val="00B30711"/>
    <w:rsid w:val="00B448AF"/>
    <w:rsid w:val="00B44C55"/>
    <w:rsid w:val="00B46A95"/>
    <w:rsid w:val="00B543BA"/>
    <w:rsid w:val="00B544C2"/>
    <w:rsid w:val="00B5566F"/>
    <w:rsid w:val="00B56260"/>
    <w:rsid w:val="00B6636C"/>
    <w:rsid w:val="00B70CC4"/>
    <w:rsid w:val="00B72A2E"/>
    <w:rsid w:val="00B768C2"/>
    <w:rsid w:val="00B86708"/>
    <w:rsid w:val="00B9070A"/>
    <w:rsid w:val="00B90C7A"/>
    <w:rsid w:val="00BA48DF"/>
    <w:rsid w:val="00BB02DE"/>
    <w:rsid w:val="00BB371A"/>
    <w:rsid w:val="00BB7344"/>
    <w:rsid w:val="00BD4E34"/>
    <w:rsid w:val="00BD7B25"/>
    <w:rsid w:val="00BE1AFF"/>
    <w:rsid w:val="00BF74E9"/>
    <w:rsid w:val="00C03844"/>
    <w:rsid w:val="00C2201A"/>
    <w:rsid w:val="00C247CB"/>
    <w:rsid w:val="00C26143"/>
    <w:rsid w:val="00C360BD"/>
    <w:rsid w:val="00C418E1"/>
    <w:rsid w:val="00C41C4A"/>
    <w:rsid w:val="00C476E1"/>
    <w:rsid w:val="00C52E77"/>
    <w:rsid w:val="00C566B3"/>
    <w:rsid w:val="00C56917"/>
    <w:rsid w:val="00C57568"/>
    <w:rsid w:val="00C612FB"/>
    <w:rsid w:val="00C64DB4"/>
    <w:rsid w:val="00C65249"/>
    <w:rsid w:val="00C67B32"/>
    <w:rsid w:val="00C67F10"/>
    <w:rsid w:val="00C70A55"/>
    <w:rsid w:val="00C729E0"/>
    <w:rsid w:val="00C732B0"/>
    <w:rsid w:val="00C75C83"/>
    <w:rsid w:val="00C80C70"/>
    <w:rsid w:val="00C80E0A"/>
    <w:rsid w:val="00C869F3"/>
    <w:rsid w:val="00C967D5"/>
    <w:rsid w:val="00C972C5"/>
    <w:rsid w:val="00CB0C1D"/>
    <w:rsid w:val="00CB4F96"/>
    <w:rsid w:val="00CB570B"/>
    <w:rsid w:val="00CC440E"/>
    <w:rsid w:val="00CC5AA2"/>
    <w:rsid w:val="00CC721A"/>
    <w:rsid w:val="00CD0963"/>
    <w:rsid w:val="00CD5C6E"/>
    <w:rsid w:val="00CD6288"/>
    <w:rsid w:val="00CE2BDC"/>
    <w:rsid w:val="00CE3D42"/>
    <w:rsid w:val="00CE53E6"/>
    <w:rsid w:val="00CE6C33"/>
    <w:rsid w:val="00CF59A7"/>
    <w:rsid w:val="00CF6131"/>
    <w:rsid w:val="00D06EAA"/>
    <w:rsid w:val="00D14B6A"/>
    <w:rsid w:val="00D24386"/>
    <w:rsid w:val="00D30CAB"/>
    <w:rsid w:val="00D36733"/>
    <w:rsid w:val="00D40250"/>
    <w:rsid w:val="00D471B5"/>
    <w:rsid w:val="00D571DB"/>
    <w:rsid w:val="00D635AB"/>
    <w:rsid w:val="00D66808"/>
    <w:rsid w:val="00D6774D"/>
    <w:rsid w:val="00D67895"/>
    <w:rsid w:val="00D713BA"/>
    <w:rsid w:val="00D71EDB"/>
    <w:rsid w:val="00D73D5F"/>
    <w:rsid w:val="00D75191"/>
    <w:rsid w:val="00D80929"/>
    <w:rsid w:val="00D85254"/>
    <w:rsid w:val="00D9179E"/>
    <w:rsid w:val="00D93A5B"/>
    <w:rsid w:val="00DA1FC5"/>
    <w:rsid w:val="00DB304C"/>
    <w:rsid w:val="00DC4FFC"/>
    <w:rsid w:val="00DD0A21"/>
    <w:rsid w:val="00DD1EF1"/>
    <w:rsid w:val="00DD2EB2"/>
    <w:rsid w:val="00DE44FF"/>
    <w:rsid w:val="00DF143F"/>
    <w:rsid w:val="00DF6BE4"/>
    <w:rsid w:val="00E003DB"/>
    <w:rsid w:val="00E02E5F"/>
    <w:rsid w:val="00E157BC"/>
    <w:rsid w:val="00E2089D"/>
    <w:rsid w:val="00E270BA"/>
    <w:rsid w:val="00E34BF2"/>
    <w:rsid w:val="00E42C83"/>
    <w:rsid w:val="00E45AB5"/>
    <w:rsid w:val="00E46A69"/>
    <w:rsid w:val="00E50E4A"/>
    <w:rsid w:val="00E620B5"/>
    <w:rsid w:val="00E75D4A"/>
    <w:rsid w:val="00E80F35"/>
    <w:rsid w:val="00E81CEB"/>
    <w:rsid w:val="00E84016"/>
    <w:rsid w:val="00E91F5F"/>
    <w:rsid w:val="00EA6A2A"/>
    <w:rsid w:val="00EA7C27"/>
    <w:rsid w:val="00EB103F"/>
    <w:rsid w:val="00EB12DD"/>
    <w:rsid w:val="00EB153E"/>
    <w:rsid w:val="00EB57EB"/>
    <w:rsid w:val="00EB7749"/>
    <w:rsid w:val="00EB7991"/>
    <w:rsid w:val="00ED50CF"/>
    <w:rsid w:val="00EF715A"/>
    <w:rsid w:val="00EF792B"/>
    <w:rsid w:val="00F1152F"/>
    <w:rsid w:val="00F207B3"/>
    <w:rsid w:val="00F46DEC"/>
    <w:rsid w:val="00F5486B"/>
    <w:rsid w:val="00F658E0"/>
    <w:rsid w:val="00F77CBE"/>
    <w:rsid w:val="00F818DD"/>
    <w:rsid w:val="00F859B7"/>
    <w:rsid w:val="00F9131F"/>
    <w:rsid w:val="00F9284D"/>
    <w:rsid w:val="00F93FDC"/>
    <w:rsid w:val="00F97328"/>
    <w:rsid w:val="00FA2B7A"/>
    <w:rsid w:val="00FA36C5"/>
    <w:rsid w:val="00FB09EF"/>
    <w:rsid w:val="00FB0CC9"/>
    <w:rsid w:val="00FB270C"/>
    <w:rsid w:val="00FC1C44"/>
    <w:rsid w:val="00FC21B4"/>
    <w:rsid w:val="00FC5B69"/>
    <w:rsid w:val="00FE3924"/>
    <w:rsid w:val="00FE7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8172F9"/>
  <w15:chartTrackingRefBased/>
  <w15:docId w15:val="{77139A11-5A45-4856-9361-0CEBB30D6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7298B"/>
    <w:rPr>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link w:val="BodyTextIndent2Char"/>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rsid w:val="00255C6B"/>
    <w:pPr>
      <w:spacing w:before="100" w:beforeAutospacing="1" w:after="100" w:afterAutospacing="1"/>
    </w:pPr>
  </w:style>
  <w:style w:type="paragraph" w:customStyle="1" w:styleId="TableText">
    <w:name w:val="Table Text"/>
    <w:basedOn w:val="Normal"/>
    <w:rsid w:val="00176400"/>
    <w:rPr>
      <w:color w:val="000000"/>
      <w:szCs w:val="20"/>
    </w:rPr>
  </w:style>
  <w:style w:type="character" w:styleId="PageNumber">
    <w:name w:val="page number"/>
    <w:basedOn w:val="DefaultParagraphFont"/>
    <w:rsid w:val="000A246F"/>
  </w:style>
  <w:style w:type="paragraph" w:styleId="BalloonText">
    <w:name w:val="Balloon Text"/>
    <w:basedOn w:val="Normal"/>
    <w:link w:val="BalloonTextChar"/>
    <w:rsid w:val="00D40250"/>
    <w:rPr>
      <w:rFonts w:ascii="Tahoma" w:hAnsi="Tahoma"/>
      <w:sz w:val="16"/>
      <w:szCs w:val="16"/>
      <w:lang w:val="x-none" w:eastAsia="x-none"/>
    </w:rPr>
  </w:style>
  <w:style w:type="character" w:customStyle="1" w:styleId="BalloonTextChar">
    <w:name w:val="Balloon Text Char"/>
    <w:link w:val="BalloonText"/>
    <w:rsid w:val="00D40250"/>
    <w:rPr>
      <w:rFonts w:ascii="Tahoma" w:hAnsi="Tahoma" w:cs="Tahoma"/>
      <w:sz w:val="16"/>
      <w:szCs w:val="16"/>
    </w:rPr>
  </w:style>
  <w:style w:type="paragraph" w:styleId="TOC1">
    <w:name w:val="toc 1"/>
    <w:basedOn w:val="Normal"/>
    <w:next w:val="Normal"/>
    <w:autoRedefine/>
    <w:uiPriority w:val="39"/>
    <w:rsid w:val="00B9070A"/>
  </w:style>
  <w:style w:type="paragraph" w:styleId="TOC2">
    <w:name w:val="toc 2"/>
    <w:basedOn w:val="Normal"/>
    <w:next w:val="Normal"/>
    <w:autoRedefine/>
    <w:uiPriority w:val="39"/>
    <w:rsid w:val="00B9070A"/>
    <w:pPr>
      <w:tabs>
        <w:tab w:val="right" w:leader="dot" w:pos="12950"/>
      </w:tabs>
    </w:pPr>
  </w:style>
  <w:style w:type="paragraph" w:styleId="ListParagraph">
    <w:name w:val="List Paragraph"/>
    <w:basedOn w:val="Normal"/>
    <w:uiPriority w:val="34"/>
    <w:qFormat/>
    <w:rsid w:val="0081685A"/>
    <w:pPr>
      <w:ind w:left="720"/>
    </w:pPr>
  </w:style>
  <w:style w:type="character" w:styleId="UnresolvedMention">
    <w:name w:val="Unresolved Mention"/>
    <w:basedOn w:val="DefaultParagraphFont"/>
    <w:uiPriority w:val="99"/>
    <w:semiHidden/>
    <w:unhideWhenUsed/>
    <w:rsid w:val="004974E7"/>
    <w:rPr>
      <w:color w:val="605E5C"/>
      <w:shd w:val="clear" w:color="auto" w:fill="E1DFDD"/>
    </w:rPr>
  </w:style>
  <w:style w:type="paragraph" w:styleId="Revision">
    <w:name w:val="Revision"/>
    <w:hidden/>
    <w:uiPriority w:val="99"/>
    <w:semiHidden/>
    <w:rsid w:val="001D6873"/>
    <w:rPr>
      <w:sz w:val="24"/>
      <w:szCs w:val="24"/>
    </w:rPr>
  </w:style>
  <w:style w:type="character" w:customStyle="1" w:styleId="BodyTextIndent2Char">
    <w:name w:val="Body Text Indent 2 Char"/>
    <w:basedOn w:val="DefaultParagraphFont"/>
    <w:link w:val="BodyTextIndent2"/>
    <w:rsid w:val="001D687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78407999">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791706855">
      <w:bodyDiv w:val="1"/>
      <w:marLeft w:val="0"/>
      <w:marRight w:val="0"/>
      <w:marTop w:val="0"/>
      <w:marBottom w:val="0"/>
      <w:divBdr>
        <w:top w:val="none" w:sz="0" w:space="0" w:color="auto"/>
        <w:left w:val="none" w:sz="0" w:space="0" w:color="auto"/>
        <w:bottom w:val="none" w:sz="0" w:space="0" w:color="auto"/>
        <w:right w:val="none" w:sz="0" w:space="0" w:color="auto"/>
      </w:divBdr>
    </w:div>
    <w:div w:id="1024868376">
      <w:bodyDiv w:val="1"/>
      <w:marLeft w:val="0"/>
      <w:marRight w:val="0"/>
      <w:marTop w:val="0"/>
      <w:marBottom w:val="0"/>
      <w:divBdr>
        <w:top w:val="none" w:sz="0" w:space="0" w:color="auto"/>
        <w:left w:val="none" w:sz="0" w:space="0" w:color="auto"/>
        <w:bottom w:val="none" w:sz="0" w:space="0" w:color="auto"/>
        <w:right w:val="none" w:sz="0" w:space="0" w:color="auto"/>
      </w:divBdr>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299919095">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650592376">
      <w:bodyDiv w:val="1"/>
      <w:marLeft w:val="0"/>
      <w:marRight w:val="0"/>
      <w:marTop w:val="0"/>
      <w:marBottom w:val="0"/>
      <w:divBdr>
        <w:top w:val="none" w:sz="0" w:space="0" w:color="auto"/>
        <w:left w:val="none" w:sz="0" w:space="0" w:color="auto"/>
        <w:bottom w:val="none" w:sz="0" w:space="0" w:color="auto"/>
        <w:right w:val="none" w:sz="0" w:space="0" w:color="auto"/>
      </w:divBdr>
    </w:div>
    <w:div w:id="1879465972">
      <w:bodyDiv w:val="1"/>
      <w:marLeft w:val="0"/>
      <w:marRight w:val="0"/>
      <w:marTop w:val="0"/>
      <w:marBottom w:val="0"/>
      <w:divBdr>
        <w:top w:val="none" w:sz="0" w:space="0" w:color="auto"/>
        <w:left w:val="none" w:sz="0" w:space="0" w:color="auto"/>
        <w:bottom w:val="none" w:sz="0" w:space="0" w:color="auto"/>
        <w:right w:val="none" w:sz="0" w:space="0" w:color="auto"/>
      </w:divBdr>
    </w:div>
    <w:div w:id="197887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hesource.cvshealth.com/nuxeo/thesource/" TargetMode="External"/><Relationship Id="rId18" Type="http://schemas.openxmlformats.org/officeDocument/2006/relationships/image" Target="media/image2.png"/><Relationship Id="rId26" Type="http://schemas.openxmlformats.org/officeDocument/2006/relationships/hyperlink" Target="https://thesource.cvshealth.com/nuxeo/thesource/" TargetMode="External"/><Relationship Id="rId3" Type="http://schemas.openxmlformats.org/officeDocument/2006/relationships/customXml" Target="../customXml/item3.xml"/><Relationship Id="rId21" Type="http://schemas.openxmlformats.org/officeDocument/2006/relationships/hyperlink" Target="https://thesource.cvshealth.com/nuxeo/thesource/" TargetMode="External"/><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thesource.cvshealth.com/nuxeo/thesource/" TargetMode="External"/><Relationship Id="rId17" Type="http://schemas.openxmlformats.org/officeDocument/2006/relationships/image" Target="media/image1.png"/><Relationship Id="rId25" Type="http://schemas.openxmlformats.org/officeDocument/2006/relationships/hyperlink" Target="https://thesource.cvshealth.com/nuxeo/thesource/"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0" Type="http://schemas.openxmlformats.org/officeDocument/2006/relationships/image" Target="media/image4.png"/><Relationship Id="rId29" Type="http://schemas.openxmlformats.org/officeDocument/2006/relationships/hyperlink" Target="https://thesource.cvshealth.com/nuxeo/thesourc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esource.cvshealth.com/nuxeo/thesource/" TargetMode="External"/><Relationship Id="rId24" Type="http://schemas.openxmlformats.org/officeDocument/2006/relationships/hyperlink" Target="https://thesource.cvshealth.com/nuxeo/thesource/" TargetMode="External"/><Relationship Id="rId32" Type="http://schemas.openxmlformats.org/officeDocument/2006/relationships/hyperlink" Target="https://policy.corp.cvscaremark.com/pnp/faces/DocRenderer?documentId=CALL-0049"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thesource.cvshealth.com/nuxeo/thesource/" TargetMode="External"/><Relationship Id="rId23" Type="http://schemas.openxmlformats.org/officeDocument/2006/relationships/hyperlink" Target="https://thesource.cvshealth.com/nuxeo/thesource/" TargetMode="External"/><Relationship Id="rId28" Type="http://schemas.openxmlformats.org/officeDocument/2006/relationships/hyperlink" Target="https://thesource.cvshealth.com/nuxeo/thesource/" TargetMode="External"/><Relationship Id="rId36"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hyperlink" Target="https://policy.corp.cvscaremark.com/pnp/faces/DocRenderer?documentId=CALL-001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hesource.cvshealth.com/nuxeo/thesource/" TargetMode="External"/><Relationship Id="rId22" Type="http://schemas.openxmlformats.org/officeDocument/2006/relationships/hyperlink" Target="https://thesource.cvshealth.com/nuxeo/thesource/" TargetMode="External"/><Relationship Id="rId27" Type="http://schemas.openxmlformats.org/officeDocument/2006/relationships/hyperlink" Target="https://thesource.cvshealth.com/nuxeo/thesource/" TargetMode="External"/><Relationship Id="rId30" Type="http://schemas.openxmlformats.org/officeDocument/2006/relationships/hyperlink" Target="https://thesource.cvshealth.com/nuxeo/thesource/" TargetMode="External"/><Relationship Id="rId35"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54942C34D83FF4FA91571050E536A93" ma:contentTypeVersion="6" ma:contentTypeDescription="Create a new document." ma:contentTypeScope="" ma:versionID="58db820f682000b0a9fdb92c53069014">
  <xsd:schema xmlns:xsd="http://www.w3.org/2001/XMLSchema" xmlns:xs="http://www.w3.org/2001/XMLSchema" xmlns:p="http://schemas.microsoft.com/office/2006/metadata/properties" xmlns:ns2="810b087e-e63c-4859-ac56-9c3d955541ca" xmlns:ns3="89dc5ef0-1810-41f1-9388-914db552e87d" targetNamespace="http://schemas.microsoft.com/office/2006/metadata/properties" ma:root="true" ma:fieldsID="85eed43c2903c0d3312934f277c92d0e" ns2:_="" ns3:_="">
    <xsd:import namespace="810b087e-e63c-4859-ac56-9c3d955541ca"/>
    <xsd:import namespace="89dc5ef0-1810-41f1-9388-914db552e87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0b087e-e63c-4859-ac56-9c3d955541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dc5ef0-1810-41f1-9388-914db552e87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9D1B64B-C2D4-4E01-A103-F5B7672F1E7E}">
  <ds:schemaRef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89dc5ef0-1810-41f1-9388-914db552e87d"/>
    <ds:schemaRef ds:uri="810b087e-e63c-4859-ac56-9c3d955541ca"/>
    <ds:schemaRef ds:uri="http://purl.org/dc/term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7FAC3A1D-14C3-4D87-8303-843C11DDE49F}">
  <ds:schemaRefs>
    <ds:schemaRef ds:uri="http://schemas.openxmlformats.org/officeDocument/2006/bibliography"/>
  </ds:schemaRefs>
</ds:datastoreItem>
</file>

<file path=customXml/itemProps3.xml><?xml version="1.0" encoding="utf-8"?>
<ds:datastoreItem xmlns:ds="http://schemas.openxmlformats.org/officeDocument/2006/customXml" ds:itemID="{C7947539-53B8-4354-8BE4-091919EB73B2}">
  <ds:schemaRefs>
    <ds:schemaRef ds:uri="http://schemas.microsoft.com/sharepoint/v3/contenttype/forms"/>
  </ds:schemaRefs>
</ds:datastoreItem>
</file>

<file path=customXml/itemProps4.xml><?xml version="1.0" encoding="utf-8"?>
<ds:datastoreItem xmlns:ds="http://schemas.openxmlformats.org/officeDocument/2006/customXml" ds:itemID="{E376B2AE-B6B3-40FF-9BD5-03A1945FBF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0b087e-e63c-4859-ac56-9c3d955541ca"/>
    <ds:schemaRef ds:uri="89dc5ef0-1810-41f1-9388-914db552e8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6</TotalTime>
  <Pages>1</Pages>
  <Words>1194</Words>
  <Characters>9117</Characters>
  <Application>Microsoft Office Word</Application>
  <DocSecurity>2</DocSecurity>
  <Lines>75</Lines>
  <Paragraphs>20</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 RX</Company>
  <LinksUpToDate>false</LinksUpToDate>
  <CharactersWithSpaces>10291</CharactersWithSpaces>
  <SharedDoc>false</SharedDoc>
  <HLinks>
    <vt:vector size="174" baseType="variant">
      <vt:variant>
        <vt:i4>262192</vt:i4>
      </vt:variant>
      <vt:variant>
        <vt:i4>87</vt:i4>
      </vt:variant>
      <vt:variant>
        <vt:i4>0</vt:i4>
      </vt:variant>
      <vt:variant>
        <vt:i4>5</vt:i4>
      </vt:variant>
      <vt:variant>
        <vt:lpwstr/>
      </vt:variant>
      <vt:variant>
        <vt:lpwstr>_top</vt:lpwstr>
      </vt:variant>
      <vt:variant>
        <vt:i4>2949170</vt:i4>
      </vt:variant>
      <vt:variant>
        <vt:i4>84</vt:i4>
      </vt:variant>
      <vt:variant>
        <vt:i4>0</vt:i4>
      </vt:variant>
      <vt:variant>
        <vt:i4>5</vt:i4>
      </vt:variant>
      <vt:variant>
        <vt:lpwstr>https://policy.corp.cvscaremark.com/pnp/faces/DocRenderer?documentId=CALL-0011</vt:lpwstr>
      </vt:variant>
      <vt:variant>
        <vt:lpwstr/>
      </vt:variant>
      <vt:variant>
        <vt:i4>7209017</vt:i4>
      </vt:variant>
      <vt:variant>
        <vt:i4>81</vt:i4>
      </vt:variant>
      <vt:variant>
        <vt:i4>0</vt:i4>
      </vt:variant>
      <vt:variant>
        <vt:i4>5</vt:i4>
      </vt:variant>
      <vt:variant>
        <vt:lpwstr>../../../../AppData/Local/Microsoft/Windows/INetCache/Content.Outlook/AppData/Local/Microsoft/Windows/INetCache/AppData/Local/Microsoft/Windows/INetCache/Content.Outlook/AppData/Local/Microsoft/z174016/AppData/Local/Microsoft/Windows/AppData/Local/Microsoft/u006181/Downloads/CMS-2-021348</vt:lpwstr>
      </vt:variant>
      <vt:variant>
        <vt:lpwstr/>
      </vt:variant>
      <vt:variant>
        <vt:i4>7209017</vt:i4>
      </vt:variant>
      <vt:variant>
        <vt:i4>78</vt:i4>
      </vt:variant>
      <vt:variant>
        <vt:i4>0</vt:i4>
      </vt:variant>
      <vt:variant>
        <vt:i4>5</vt:i4>
      </vt:variant>
      <vt:variant>
        <vt:lpwstr>../../../../AppData/Local/Microsoft/Windows/INetCache/Content.Outlook/AppData/Local/Microsoft/Windows/INetCache/AppData/Local/Microsoft/Windows/INetCache/Content.Outlook/AppData/Local/Microsoft/z174016/AppData/Local/Microsoft/Windows/AppData/Local/Microsoft/u006181/Downloads/CMS-2-028920</vt:lpwstr>
      </vt:variant>
      <vt:variant>
        <vt:lpwstr/>
      </vt:variant>
      <vt:variant>
        <vt:i4>6094963</vt:i4>
      </vt:variant>
      <vt:variant>
        <vt:i4>75</vt:i4>
      </vt:variant>
      <vt:variant>
        <vt:i4>0</vt:i4>
      </vt:variant>
      <vt:variant>
        <vt:i4>5</vt:i4>
      </vt:variant>
      <vt:variant>
        <vt:lpwstr>file://C:\Users\AppData\Local\Microsoft\Windows\INetCache\Content.Outlook\AppData\Local\Microsoft\Windows\INetCache\AppData\Local\Microsoft\Windows\INetCache\Content.Outlook\AppData\Local\Microsoft\z174016\AppData\Local\Microsoft\Windows\AppData\Local\Microsoft\Downloads\CMS-2-017428</vt:lpwstr>
      </vt:variant>
      <vt:variant>
        <vt:lpwstr/>
      </vt:variant>
      <vt:variant>
        <vt:i4>262192</vt:i4>
      </vt:variant>
      <vt:variant>
        <vt:i4>72</vt:i4>
      </vt:variant>
      <vt:variant>
        <vt:i4>0</vt:i4>
      </vt:variant>
      <vt:variant>
        <vt:i4>5</vt:i4>
      </vt:variant>
      <vt:variant>
        <vt:lpwstr/>
      </vt:variant>
      <vt:variant>
        <vt:lpwstr>_top</vt:lpwstr>
      </vt:variant>
      <vt:variant>
        <vt:i4>7209017</vt:i4>
      </vt:variant>
      <vt:variant>
        <vt:i4>69</vt:i4>
      </vt:variant>
      <vt:variant>
        <vt:i4>0</vt:i4>
      </vt:variant>
      <vt:variant>
        <vt:i4>5</vt:i4>
      </vt:variant>
      <vt:variant>
        <vt:lpwstr>../../../../AppData/Local/Microsoft/Windows/INetCache/Content.Outlook/AppData/Local/Microsoft/Windows/INetCache/AppData/Local/Microsoft/Windows/INetCache/Content.Outlook/AppData/Local/Microsoft/z174016/AppData/Local/Microsoft/Windows/AppData/Local/Microsoft/u006181/Downloads/CMS-PRD1-118074</vt:lpwstr>
      </vt:variant>
      <vt:variant>
        <vt:lpwstr/>
      </vt:variant>
      <vt:variant>
        <vt:i4>7209017</vt:i4>
      </vt:variant>
      <vt:variant>
        <vt:i4>66</vt:i4>
      </vt:variant>
      <vt:variant>
        <vt:i4>0</vt:i4>
      </vt:variant>
      <vt:variant>
        <vt:i4>5</vt:i4>
      </vt:variant>
      <vt:variant>
        <vt:lpwstr>../../../../AppData/Local/Microsoft/Windows/INetCache/Content.Outlook/AppData/Local/Microsoft/Windows/INetCache/AppData/Local/Microsoft/Windows/INetCache/Content.Outlook/AppData/Local/Microsoft/z174016/AppData/Local/Microsoft/Windows/AppData/Local/Microsoft/u006181/Downloads/CMS-PRD1-118073</vt:lpwstr>
      </vt:variant>
      <vt:variant>
        <vt:lpwstr/>
      </vt:variant>
      <vt:variant>
        <vt:i4>7209017</vt:i4>
      </vt:variant>
      <vt:variant>
        <vt:i4>63</vt:i4>
      </vt:variant>
      <vt:variant>
        <vt:i4>0</vt:i4>
      </vt:variant>
      <vt:variant>
        <vt:i4>5</vt:i4>
      </vt:variant>
      <vt:variant>
        <vt:lpwstr>../../../../AppData/Local/Microsoft/Windows/INetCache/Content.Outlook/AppData/Local/Microsoft/Windows/INetCache/AppData/Local/Microsoft/Windows/INetCache/Content.Outlook/AppData/Local/Microsoft/z174016/AppData/Local/Microsoft/Windows/AppData/Local/Microsoft/u006181/Downloads/CMS-PRD1-064396</vt:lpwstr>
      </vt:variant>
      <vt:variant>
        <vt:lpwstr/>
      </vt:variant>
      <vt:variant>
        <vt:i4>7209017</vt:i4>
      </vt:variant>
      <vt:variant>
        <vt:i4>60</vt:i4>
      </vt:variant>
      <vt:variant>
        <vt:i4>0</vt:i4>
      </vt:variant>
      <vt:variant>
        <vt:i4>5</vt:i4>
      </vt:variant>
      <vt:variant>
        <vt:lpwstr>../../../../AppData/Local/Microsoft/Windows/INetCache/Content.Outlook/AppData/Local/Microsoft/Windows/INetCache/AppData/Local/Microsoft/Windows/INetCache/Content.Outlook/AppData/Local/Microsoft/z174016/AppData/Local/Microsoft/Windows/AppData/Local/Microsoft/u006181/Downloads/CMS-PRD1-064395</vt:lpwstr>
      </vt:variant>
      <vt:variant>
        <vt:lpwstr/>
      </vt:variant>
      <vt:variant>
        <vt:i4>7209017</vt:i4>
      </vt:variant>
      <vt:variant>
        <vt:i4>57</vt:i4>
      </vt:variant>
      <vt:variant>
        <vt:i4>0</vt:i4>
      </vt:variant>
      <vt:variant>
        <vt:i4>5</vt:i4>
      </vt:variant>
      <vt:variant>
        <vt:lpwstr>../../../../AppData/Local/Microsoft/Windows/INetCache/Content.Outlook/AppData/Local/Microsoft/Windows/INetCache/AppData/Local/Microsoft/Windows/INetCache/Content.Outlook/AppData/Local/Microsoft/z174016/AppData/Local/Microsoft/Windows/AppData/Local/Microsoft/u006181/Downloads/CMS-PRD1-064397</vt:lpwstr>
      </vt:variant>
      <vt:variant>
        <vt:lpwstr/>
      </vt:variant>
      <vt:variant>
        <vt:i4>7209017</vt:i4>
      </vt:variant>
      <vt:variant>
        <vt:i4>54</vt:i4>
      </vt:variant>
      <vt:variant>
        <vt:i4>0</vt:i4>
      </vt:variant>
      <vt:variant>
        <vt:i4>5</vt:i4>
      </vt:variant>
      <vt:variant>
        <vt:lpwstr>../../../../AppData/Local/Microsoft/Windows/INetCache/Content.Outlook/AppData/Local/Microsoft/Windows/INetCache/AppData/Local/Microsoft/Windows/INetCache/Content.Outlook/AppData/Local/Microsoft/z174016/AppData/Local/Microsoft/Windows/AppData/Local/Microsoft/u006181/Downloads/CMS-2-004676</vt:lpwstr>
      </vt:variant>
      <vt:variant>
        <vt:lpwstr/>
      </vt:variant>
      <vt:variant>
        <vt:i4>262192</vt:i4>
      </vt:variant>
      <vt:variant>
        <vt:i4>51</vt:i4>
      </vt:variant>
      <vt:variant>
        <vt:i4>0</vt:i4>
      </vt:variant>
      <vt:variant>
        <vt:i4>5</vt:i4>
      </vt:variant>
      <vt:variant>
        <vt:lpwstr/>
      </vt:variant>
      <vt:variant>
        <vt:lpwstr>_top</vt:lpwstr>
      </vt:variant>
      <vt:variant>
        <vt:i4>262192</vt:i4>
      </vt:variant>
      <vt:variant>
        <vt:i4>45</vt:i4>
      </vt:variant>
      <vt:variant>
        <vt:i4>0</vt:i4>
      </vt:variant>
      <vt:variant>
        <vt:i4>5</vt:i4>
      </vt:variant>
      <vt:variant>
        <vt:lpwstr/>
      </vt:variant>
      <vt:variant>
        <vt:lpwstr>_top</vt:lpwstr>
      </vt:variant>
      <vt:variant>
        <vt:i4>5505114</vt:i4>
      </vt:variant>
      <vt:variant>
        <vt:i4>42</vt:i4>
      </vt:variant>
      <vt:variant>
        <vt:i4>0</vt:i4>
      </vt:variant>
      <vt:variant>
        <vt:i4>5</vt:i4>
      </vt:variant>
      <vt:variant>
        <vt:lpwstr>../../../../AppData/Local/Microsoft/Windows/INetCache/Content.Outlook/AppData/Local/Microsoft/Windows/INetCache/Content.Outlook/3TQJQ3EX/TSRC-PROD-044584</vt:lpwstr>
      </vt:variant>
      <vt:variant>
        <vt:lpwstr/>
      </vt:variant>
      <vt:variant>
        <vt:i4>4784225</vt:i4>
      </vt:variant>
      <vt:variant>
        <vt:i4>39</vt:i4>
      </vt:variant>
      <vt:variant>
        <vt:i4>0</vt:i4>
      </vt:variant>
      <vt:variant>
        <vt:i4>5</vt:i4>
      </vt:variant>
      <vt:variant>
        <vt:lpwstr/>
      </vt:variant>
      <vt:variant>
        <vt:lpwstr>_Types_of_Authorization</vt:lpwstr>
      </vt:variant>
      <vt:variant>
        <vt:i4>262192</vt:i4>
      </vt:variant>
      <vt:variant>
        <vt:i4>36</vt:i4>
      </vt:variant>
      <vt:variant>
        <vt:i4>0</vt:i4>
      </vt:variant>
      <vt:variant>
        <vt:i4>5</vt:i4>
      </vt:variant>
      <vt:variant>
        <vt:lpwstr/>
      </vt:variant>
      <vt:variant>
        <vt:lpwstr>_top</vt:lpwstr>
      </vt:variant>
      <vt:variant>
        <vt:i4>7209017</vt:i4>
      </vt:variant>
      <vt:variant>
        <vt:i4>33</vt:i4>
      </vt:variant>
      <vt:variant>
        <vt:i4>0</vt:i4>
      </vt:variant>
      <vt:variant>
        <vt:i4>5</vt:i4>
      </vt:variant>
      <vt:variant>
        <vt:lpwstr>../../../../AppData/Local/Microsoft/Windows/INetCache/Content.Outlook/AppData/Local/Microsoft/Windows/INetCache/AppData/Local/Microsoft/Windows/INetCache/Content.Outlook/AppData/Local/Microsoft/z174016/AppData/Local/Microsoft/Windows/AppData/Local/Microsoft/Windows/Downloads/CMS-2-021424</vt:lpwstr>
      </vt:variant>
      <vt:variant>
        <vt:lpwstr/>
      </vt:variant>
      <vt:variant>
        <vt:i4>7209017</vt:i4>
      </vt:variant>
      <vt:variant>
        <vt:i4>30</vt:i4>
      </vt:variant>
      <vt:variant>
        <vt:i4>0</vt:i4>
      </vt:variant>
      <vt:variant>
        <vt:i4>5</vt:i4>
      </vt:variant>
      <vt:variant>
        <vt:lpwstr>../../../../AppData/Local/Microsoft/Windows/INetCache/Content.Outlook/AppData/Local/Microsoft/Windows/INetCache/AppData/Local/Microsoft/Windows/INetCache/Content.Outlook/AppData/Local/Microsoft/z174016/AppData/Local/Microsoft/Windows/AppData/Local/Microsoft/Windows/Downloads/CMS-2-021424</vt:lpwstr>
      </vt:variant>
      <vt:variant>
        <vt:lpwstr/>
      </vt:variant>
      <vt:variant>
        <vt:i4>5505114</vt:i4>
      </vt:variant>
      <vt:variant>
        <vt:i4>27</vt:i4>
      </vt:variant>
      <vt:variant>
        <vt:i4>0</vt:i4>
      </vt:variant>
      <vt:variant>
        <vt:i4>5</vt:i4>
      </vt:variant>
      <vt:variant>
        <vt:lpwstr>../../../../AppData/Local/Microsoft/Windows/INetCache/Content.Outlook/AppData/Local/Microsoft/Windows/INetCache/Content.Outlook/3TQJQ3EX/TSRC-PROD-044584</vt:lpwstr>
      </vt:variant>
      <vt:variant>
        <vt:lpwstr/>
      </vt:variant>
      <vt:variant>
        <vt:i4>262192</vt:i4>
      </vt:variant>
      <vt:variant>
        <vt:i4>24</vt:i4>
      </vt:variant>
      <vt:variant>
        <vt:i4>0</vt:i4>
      </vt:variant>
      <vt:variant>
        <vt:i4>5</vt:i4>
      </vt:variant>
      <vt:variant>
        <vt:lpwstr/>
      </vt:variant>
      <vt:variant>
        <vt:lpwstr>_top</vt:lpwstr>
      </vt:variant>
      <vt:variant>
        <vt:i4>7209017</vt:i4>
      </vt:variant>
      <vt:variant>
        <vt:i4>21</vt:i4>
      </vt:variant>
      <vt:variant>
        <vt:i4>0</vt:i4>
      </vt:variant>
      <vt:variant>
        <vt:i4>5</vt:i4>
      </vt:variant>
      <vt:variant>
        <vt:lpwstr>../../../../AppData/Local/Microsoft/Windows/INetCache/Content.Outlook/AppData/Local/Microsoft/Windows/INetCache/AppData/Local/Microsoft/Windows/INetCache/Content.Outlook/AppData/Local/Microsoft/z174016/AppData/Local/Microsoft/Windows/AppData/Local/Microsoft/Windows/Downloads/CMS-2-021424</vt:lpwstr>
      </vt:variant>
      <vt:variant>
        <vt:lpwstr/>
      </vt:variant>
      <vt:variant>
        <vt:i4>1179706</vt:i4>
      </vt:variant>
      <vt:variant>
        <vt:i4>17</vt:i4>
      </vt:variant>
      <vt:variant>
        <vt:i4>0</vt:i4>
      </vt:variant>
      <vt:variant>
        <vt:i4>5</vt:i4>
      </vt:variant>
      <vt:variant>
        <vt:lpwstr/>
      </vt:variant>
      <vt:variant>
        <vt:lpwstr>_Toc116654869</vt:lpwstr>
      </vt:variant>
      <vt:variant>
        <vt:i4>1179706</vt:i4>
      </vt:variant>
      <vt:variant>
        <vt:i4>14</vt:i4>
      </vt:variant>
      <vt:variant>
        <vt:i4>0</vt:i4>
      </vt:variant>
      <vt:variant>
        <vt:i4>5</vt:i4>
      </vt:variant>
      <vt:variant>
        <vt:lpwstr/>
      </vt:variant>
      <vt:variant>
        <vt:lpwstr>_Toc116654868</vt:lpwstr>
      </vt:variant>
      <vt:variant>
        <vt:i4>1179706</vt:i4>
      </vt:variant>
      <vt:variant>
        <vt:i4>11</vt:i4>
      </vt:variant>
      <vt:variant>
        <vt:i4>0</vt:i4>
      </vt:variant>
      <vt:variant>
        <vt:i4>5</vt:i4>
      </vt:variant>
      <vt:variant>
        <vt:lpwstr/>
      </vt:variant>
      <vt:variant>
        <vt:lpwstr>_Toc116654867</vt:lpwstr>
      </vt:variant>
      <vt:variant>
        <vt:i4>1179706</vt:i4>
      </vt:variant>
      <vt:variant>
        <vt:i4>8</vt:i4>
      </vt:variant>
      <vt:variant>
        <vt:i4>0</vt:i4>
      </vt:variant>
      <vt:variant>
        <vt:i4>5</vt:i4>
      </vt:variant>
      <vt:variant>
        <vt:lpwstr/>
      </vt:variant>
      <vt:variant>
        <vt:lpwstr>_Toc116654866</vt:lpwstr>
      </vt:variant>
      <vt:variant>
        <vt:i4>1179706</vt:i4>
      </vt:variant>
      <vt:variant>
        <vt:i4>5</vt:i4>
      </vt:variant>
      <vt:variant>
        <vt:i4>0</vt:i4>
      </vt:variant>
      <vt:variant>
        <vt:i4>5</vt:i4>
      </vt:variant>
      <vt:variant>
        <vt:lpwstr/>
      </vt:variant>
      <vt:variant>
        <vt:lpwstr>_Toc116654865</vt:lpwstr>
      </vt:variant>
      <vt:variant>
        <vt:i4>1179706</vt:i4>
      </vt:variant>
      <vt:variant>
        <vt:i4>2</vt:i4>
      </vt:variant>
      <vt:variant>
        <vt:i4>0</vt:i4>
      </vt:variant>
      <vt:variant>
        <vt:i4>5</vt:i4>
      </vt:variant>
      <vt:variant>
        <vt:lpwstr/>
      </vt:variant>
      <vt:variant>
        <vt:lpwstr>_Toc116654864</vt:lpwstr>
      </vt:variant>
      <vt:variant>
        <vt:i4>3342426</vt:i4>
      </vt:variant>
      <vt:variant>
        <vt:i4>10418</vt:i4>
      </vt:variant>
      <vt:variant>
        <vt:i4>1029</vt:i4>
      </vt:variant>
      <vt:variant>
        <vt:i4>1</vt:i4>
      </vt:variant>
      <vt:variant>
        <vt:lpwstr>cid:image003.png@01CE10EC.DB1CFF40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dc:description/>
  <cp:lastModifiedBy>Davis, David P.</cp:lastModifiedBy>
  <cp:revision>6</cp:revision>
  <cp:lastPrinted>2007-01-03T17:56:00Z</cp:lastPrinted>
  <dcterms:created xsi:type="dcterms:W3CDTF">2024-06-19T17:50:00Z</dcterms:created>
  <dcterms:modified xsi:type="dcterms:W3CDTF">2024-06-19T17:59:00Z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2022-08-05T16:23:51Z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9d807efa-da47-4717-8d47-725bbb6d754e</vt:lpwstr>
  </property>
  <property fmtid="{D5CDD505-2E9C-101B-9397-08002B2CF9AE}" pid="8" name="MSIP_Label_67599526-06ca-49cc-9fa9-5307800a949a_ContentBits">
    <vt:lpwstr>0</vt:lpwstr>
  </property>
  <property fmtid="{D5CDD505-2E9C-101B-9397-08002B2CF9AE}" pid="9" name="ContentTypeId">
    <vt:lpwstr>0x010100C54942C34D83FF4FA91571050E536A93</vt:lpwstr>
  </property>
</Properties>
</file>