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0C4B" w14:textId="2A2BD4E3" w:rsidR="0009150E" w:rsidRDefault="005E2756" w:rsidP="005D2169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MED_D_-"/>
      <w:bookmarkStart w:id="2" w:name="_Toc358486681"/>
      <w:bookmarkStart w:id="3" w:name="_Toc390357712"/>
      <w:bookmarkStart w:id="4" w:name="_Toc404178700"/>
      <w:bookmarkEnd w:id="0"/>
      <w:bookmarkEnd w:id="1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EC262E">
        <w:rPr>
          <w:rFonts w:ascii="Verdana" w:hAnsi="Verdana"/>
          <w:color w:val="000000"/>
          <w:sz w:val="36"/>
          <w:szCs w:val="36"/>
        </w:rPr>
        <w:t>MED</w:t>
      </w:r>
      <w:r w:rsidR="002F3FDA">
        <w:rPr>
          <w:rFonts w:ascii="Verdana" w:hAnsi="Verdana"/>
          <w:color w:val="000000"/>
          <w:sz w:val="36"/>
          <w:szCs w:val="36"/>
        </w:rPr>
        <w:t xml:space="preserve"> </w:t>
      </w:r>
      <w:r w:rsidR="00EC262E">
        <w:rPr>
          <w:rFonts w:ascii="Verdana" w:hAnsi="Verdana"/>
          <w:color w:val="000000"/>
          <w:sz w:val="36"/>
          <w:szCs w:val="36"/>
        </w:rPr>
        <w:t>D</w:t>
      </w:r>
      <w:r w:rsidR="002F3FDA">
        <w:rPr>
          <w:rFonts w:ascii="Verdana" w:hAnsi="Verdana"/>
          <w:color w:val="000000"/>
          <w:sz w:val="36"/>
          <w:szCs w:val="36"/>
        </w:rPr>
        <w:t xml:space="preserve"> </w:t>
      </w:r>
      <w:r w:rsidR="00EC262E">
        <w:rPr>
          <w:rFonts w:ascii="Verdana" w:hAnsi="Verdana"/>
          <w:color w:val="000000"/>
          <w:sz w:val="36"/>
          <w:szCs w:val="36"/>
        </w:rPr>
        <w:t>-</w:t>
      </w:r>
      <w:r w:rsidR="002F3FDA">
        <w:rPr>
          <w:rFonts w:ascii="Verdana" w:hAnsi="Verdana"/>
          <w:color w:val="000000"/>
          <w:sz w:val="36"/>
          <w:szCs w:val="36"/>
        </w:rPr>
        <w:t xml:space="preserve"> </w:t>
      </w:r>
      <w:r w:rsidR="00FB6132">
        <w:rPr>
          <w:rFonts w:ascii="Verdana" w:hAnsi="Verdana"/>
          <w:color w:val="000000"/>
          <w:sz w:val="36"/>
          <w:szCs w:val="36"/>
        </w:rPr>
        <w:t>Blue</w:t>
      </w:r>
      <w:r w:rsidR="002F3FDA">
        <w:rPr>
          <w:rFonts w:ascii="Verdana" w:hAnsi="Verdana"/>
          <w:color w:val="000000"/>
          <w:sz w:val="36"/>
          <w:szCs w:val="36"/>
        </w:rPr>
        <w:t xml:space="preserve"> </w:t>
      </w:r>
      <w:r w:rsidR="00FB6132">
        <w:rPr>
          <w:rFonts w:ascii="Verdana" w:hAnsi="Verdana"/>
          <w:color w:val="000000"/>
          <w:sz w:val="36"/>
          <w:szCs w:val="36"/>
        </w:rPr>
        <w:t>MedicareRx</w:t>
      </w:r>
      <w:r w:rsidR="002F3FDA">
        <w:rPr>
          <w:rFonts w:ascii="Verdana" w:hAnsi="Verdana"/>
          <w:color w:val="000000"/>
          <w:sz w:val="36"/>
          <w:szCs w:val="36"/>
        </w:rPr>
        <w:t xml:space="preserve"> </w:t>
      </w:r>
      <w:r w:rsidR="00FB6132">
        <w:rPr>
          <w:rFonts w:ascii="Verdana" w:hAnsi="Verdana"/>
          <w:color w:val="000000"/>
          <w:sz w:val="36"/>
          <w:szCs w:val="36"/>
        </w:rPr>
        <w:t>(NEJE)</w:t>
      </w:r>
      <w:r w:rsidR="002F3FDA">
        <w:rPr>
          <w:rFonts w:ascii="Verdana" w:hAnsi="Verdana"/>
          <w:color w:val="000000"/>
          <w:sz w:val="36"/>
          <w:szCs w:val="36"/>
        </w:rPr>
        <w:t xml:space="preserve"> </w:t>
      </w:r>
      <w:r w:rsidR="00FB6132">
        <w:rPr>
          <w:rFonts w:ascii="Verdana" w:hAnsi="Verdana"/>
          <w:color w:val="000000"/>
          <w:sz w:val="36"/>
          <w:szCs w:val="36"/>
        </w:rPr>
        <w:t>-</w:t>
      </w:r>
      <w:r w:rsidR="002F3FDA">
        <w:rPr>
          <w:rFonts w:ascii="Verdana" w:hAnsi="Verdana"/>
          <w:color w:val="000000"/>
          <w:sz w:val="36"/>
          <w:szCs w:val="36"/>
        </w:rPr>
        <w:t xml:space="preserve"> </w:t>
      </w:r>
      <w:r w:rsidR="0009150E" w:rsidRPr="00765C24">
        <w:rPr>
          <w:rFonts w:ascii="Verdana" w:hAnsi="Verdana"/>
          <w:color w:val="000000"/>
          <w:sz w:val="36"/>
          <w:szCs w:val="36"/>
        </w:rPr>
        <w:t>Resolution</w:t>
      </w:r>
      <w:r w:rsidR="002F3FDA">
        <w:rPr>
          <w:rFonts w:ascii="Verdana" w:hAnsi="Verdana"/>
          <w:color w:val="000000"/>
          <w:sz w:val="36"/>
          <w:szCs w:val="36"/>
        </w:rPr>
        <w:t xml:space="preserve"> </w:t>
      </w:r>
      <w:r w:rsidR="0009150E" w:rsidRPr="00765C24">
        <w:rPr>
          <w:rFonts w:ascii="Verdana" w:hAnsi="Verdana"/>
          <w:color w:val="000000"/>
          <w:sz w:val="36"/>
          <w:szCs w:val="36"/>
        </w:rPr>
        <w:t>of</w:t>
      </w:r>
      <w:r w:rsidR="002F3FDA">
        <w:rPr>
          <w:rFonts w:ascii="Verdana" w:hAnsi="Verdana"/>
          <w:color w:val="000000"/>
          <w:sz w:val="36"/>
          <w:szCs w:val="36"/>
        </w:rPr>
        <w:t xml:space="preserve"> </w:t>
      </w:r>
      <w:r w:rsidR="0009150E" w:rsidRPr="00765C24">
        <w:rPr>
          <w:rFonts w:ascii="Verdana" w:hAnsi="Verdana"/>
          <w:color w:val="000000"/>
          <w:sz w:val="36"/>
          <w:szCs w:val="36"/>
        </w:rPr>
        <w:t>Eligibility</w:t>
      </w:r>
      <w:bookmarkEnd w:id="2"/>
      <w:bookmarkEnd w:id="3"/>
      <w:bookmarkEnd w:id="4"/>
    </w:p>
    <w:p w14:paraId="4878860B" w14:textId="77777777" w:rsidR="00B87C3A" w:rsidRPr="00B87C3A" w:rsidRDefault="00B87C3A" w:rsidP="00B87C3A">
      <w:pPr>
        <w:pStyle w:val="Heading4"/>
      </w:pPr>
    </w:p>
    <w:p w14:paraId="32705713" w14:textId="387EE2DC" w:rsidR="00A303A0" w:rsidRDefault="00DF3671">
      <w:pPr>
        <w:pStyle w:val="TOC2"/>
        <w:rPr>
          <w:rFonts w:ascii="Calibri" w:hAnsi="Calibri"/>
          <w:noProof/>
          <w:kern w:val="2"/>
          <w:sz w:val="22"/>
          <w:szCs w:val="22"/>
        </w:rPr>
      </w:pPr>
      <w:r>
        <w:fldChar w:fldCharType="begin"/>
      </w:r>
      <w:r>
        <w:instrText xml:space="preserve"> TOC \o "2-3" \n \p " " \h \z \u </w:instrText>
      </w:r>
      <w:r>
        <w:fldChar w:fldCharType="separate"/>
      </w:r>
      <w:hyperlink w:anchor="_Toc162955894" w:history="1">
        <w:r w:rsidR="00A303A0" w:rsidRPr="0011500D">
          <w:rPr>
            <w:rStyle w:val="Hyperlink"/>
            <w:rFonts w:ascii="Verdana" w:hAnsi="Verdana"/>
            <w:noProof/>
          </w:rPr>
          <w:t>General Information</w:t>
        </w:r>
      </w:hyperlink>
    </w:p>
    <w:p w14:paraId="1AC93983" w14:textId="6EE9A287" w:rsidR="00A303A0" w:rsidRDefault="00000000">
      <w:pPr>
        <w:pStyle w:val="TOC2"/>
        <w:rPr>
          <w:rFonts w:ascii="Calibri" w:hAnsi="Calibri"/>
          <w:noProof/>
          <w:kern w:val="2"/>
          <w:sz w:val="22"/>
          <w:szCs w:val="22"/>
        </w:rPr>
      </w:pPr>
      <w:hyperlink w:anchor="_Toc162955895" w:history="1">
        <w:r w:rsidR="00A303A0" w:rsidRPr="0011500D">
          <w:rPr>
            <w:rStyle w:val="Hyperlink"/>
            <w:rFonts w:ascii="Verdana" w:hAnsi="Verdana"/>
            <w:noProof/>
          </w:rPr>
          <w:t>Search for the Beneficiary’s Eligibility</w:t>
        </w:r>
      </w:hyperlink>
    </w:p>
    <w:p w14:paraId="34B0269D" w14:textId="5049196F" w:rsidR="00A303A0" w:rsidRDefault="00000000">
      <w:pPr>
        <w:pStyle w:val="TOC2"/>
        <w:rPr>
          <w:rFonts w:ascii="Calibri" w:hAnsi="Calibri"/>
          <w:noProof/>
          <w:kern w:val="2"/>
          <w:sz w:val="22"/>
          <w:szCs w:val="22"/>
        </w:rPr>
      </w:pPr>
      <w:hyperlink w:anchor="_Toc162955896" w:history="1">
        <w:r w:rsidR="00A303A0" w:rsidRPr="0011500D">
          <w:rPr>
            <w:rStyle w:val="Hyperlink"/>
            <w:rFonts w:ascii="Verdana" w:hAnsi="Verdana"/>
            <w:noProof/>
          </w:rPr>
          <w:t>Senior Team</w:t>
        </w:r>
      </w:hyperlink>
    </w:p>
    <w:p w14:paraId="64C62E93" w14:textId="7C38F35E" w:rsidR="00A303A0" w:rsidRDefault="00000000">
      <w:pPr>
        <w:pStyle w:val="TOC2"/>
        <w:rPr>
          <w:rFonts w:ascii="Calibri" w:hAnsi="Calibri"/>
          <w:noProof/>
          <w:kern w:val="2"/>
          <w:sz w:val="22"/>
          <w:szCs w:val="22"/>
        </w:rPr>
      </w:pPr>
      <w:hyperlink w:anchor="_Toc162955897" w:history="1">
        <w:r w:rsidR="00A303A0" w:rsidRPr="0011500D">
          <w:rPr>
            <w:rStyle w:val="Hyperlink"/>
            <w:rFonts w:ascii="Verdana" w:hAnsi="Verdana"/>
            <w:noProof/>
          </w:rPr>
          <w:t>Troubleshooting</w:t>
        </w:r>
      </w:hyperlink>
    </w:p>
    <w:p w14:paraId="21F59991" w14:textId="5959029E" w:rsidR="00A303A0" w:rsidRDefault="00000000">
      <w:pPr>
        <w:pStyle w:val="TOC2"/>
        <w:rPr>
          <w:rFonts w:ascii="Calibri" w:hAnsi="Calibri"/>
          <w:noProof/>
          <w:kern w:val="2"/>
          <w:sz w:val="22"/>
          <w:szCs w:val="22"/>
        </w:rPr>
      </w:pPr>
      <w:hyperlink w:anchor="_Toc162955898" w:history="1">
        <w:r w:rsidR="00A303A0" w:rsidRPr="0011500D">
          <w:rPr>
            <w:rStyle w:val="Hyperlink"/>
            <w:rFonts w:ascii="Verdana" w:hAnsi="Verdana"/>
            <w:noProof/>
          </w:rPr>
          <w:t>Related Documents</w:t>
        </w:r>
      </w:hyperlink>
    </w:p>
    <w:p w14:paraId="0151563D" w14:textId="6611132F" w:rsidR="00DF3671" w:rsidRPr="009F0B94" w:rsidRDefault="00DF3671" w:rsidP="00DF3671">
      <w:pPr>
        <w:rPr>
          <w:rFonts w:ascii="Verdana" w:hAnsi="Verdana"/>
        </w:rPr>
      </w:pPr>
      <w:r>
        <w:fldChar w:fldCharType="end"/>
      </w:r>
    </w:p>
    <w:p w14:paraId="286607DA" w14:textId="77777777" w:rsidR="009F0B94" w:rsidRPr="009F0B94" w:rsidRDefault="009F0B94" w:rsidP="00DF3671">
      <w:pPr>
        <w:rPr>
          <w:rFonts w:ascii="Verdana" w:hAnsi="Verdana"/>
        </w:rPr>
      </w:pPr>
    </w:p>
    <w:p w14:paraId="6D47F7AE" w14:textId="77777777" w:rsidR="007A1803" w:rsidRPr="007A1803" w:rsidRDefault="007A1803" w:rsidP="00DF3671">
      <w:pPr>
        <w:rPr>
          <w:rFonts w:ascii="Verdana" w:hAnsi="Verdana"/>
        </w:rPr>
      </w:pPr>
      <w:bookmarkStart w:id="5" w:name="OLE_LINK1"/>
      <w:bookmarkStart w:id="6" w:name="OLE_LINK2"/>
      <w:r w:rsidRPr="007A1803">
        <w:rPr>
          <w:rFonts w:ascii="Verdana" w:hAnsi="Verdana"/>
          <w:b/>
          <w:bCs/>
        </w:rPr>
        <w:t xml:space="preserve">Description:  </w:t>
      </w:r>
      <w:r>
        <w:rPr>
          <w:rFonts w:ascii="Verdana" w:hAnsi="Verdana"/>
        </w:rPr>
        <w:t>This document provides the process for verifying the beneficiary’s eligibility.</w:t>
      </w:r>
    </w:p>
    <w:bookmarkEnd w:id="5"/>
    <w:bookmarkEnd w:id="6"/>
    <w:p w14:paraId="7CF5D078" w14:textId="77777777" w:rsidR="007A1803" w:rsidRPr="007A1803" w:rsidRDefault="007A1803" w:rsidP="00DF3671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9150E" w:rsidRPr="00BF74E9" w14:paraId="57E28FF9" w14:textId="77777777" w:rsidTr="00DF3671">
        <w:tc>
          <w:tcPr>
            <w:tcW w:w="5000" w:type="pct"/>
            <w:shd w:val="clear" w:color="auto" w:fill="C0C0C0"/>
          </w:tcPr>
          <w:p w14:paraId="7D4B96BB" w14:textId="77777777" w:rsidR="0009150E" w:rsidRPr="00DF3671" w:rsidRDefault="007A1803" w:rsidP="00DF3671">
            <w:pPr>
              <w:pStyle w:val="Heading2"/>
              <w:rPr>
                <w:rFonts w:ascii="Verdana" w:hAnsi="Verdana"/>
                <w:i w:val="0"/>
              </w:rPr>
            </w:pPr>
            <w:bookmarkStart w:id="7" w:name="_Overview_"/>
            <w:bookmarkStart w:id="8" w:name="_Overview"/>
            <w:bookmarkStart w:id="9" w:name="_Toc162955894"/>
            <w:bookmarkEnd w:id="7"/>
            <w:bookmarkEnd w:id="8"/>
            <w:r>
              <w:rPr>
                <w:rFonts w:ascii="Verdana" w:hAnsi="Verdana"/>
                <w:i w:val="0"/>
              </w:rPr>
              <w:t>General Information</w:t>
            </w:r>
            <w:bookmarkEnd w:id="9"/>
          </w:p>
        </w:tc>
      </w:tr>
    </w:tbl>
    <w:p w14:paraId="29BA3008" w14:textId="77777777" w:rsidR="00EC262E" w:rsidRDefault="00EC262E" w:rsidP="005D2169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a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beneficiary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contacts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Customer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Care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for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any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issue,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the</w:t>
      </w:r>
      <w:r w:rsidR="002F3FDA">
        <w:rPr>
          <w:rFonts w:ascii="Verdana" w:hAnsi="Verdana"/>
          <w:color w:val="000000"/>
        </w:rPr>
        <w:t xml:space="preserve"> </w:t>
      </w:r>
      <w:r w:rsidR="007904A7">
        <w:rPr>
          <w:rFonts w:ascii="Verdana" w:hAnsi="Verdana"/>
          <w:color w:val="000000"/>
        </w:rPr>
        <w:t>Med</w:t>
      </w:r>
      <w:r w:rsidR="002F3FDA">
        <w:rPr>
          <w:rFonts w:ascii="Verdana" w:hAnsi="Verdana"/>
          <w:color w:val="000000"/>
        </w:rPr>
        <w:t xml:space="preserve"> </w:t>
      </w:r>
      <w:r w:rsidR="007904A7">
        <w:rPr>
          <w:rFonts w:ascii="Verdana" w:hAnsi="Verdana"/>
          <w:color w:val="000000"/>
        </w:rPr>
        <w:t>D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Customer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Care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Representative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(CCR</w:t>
      </w:r>
      <w:r w:rsidR="00927246">
        <w:rPr>
          <w:rFonts w:ascii="Verdana" w:hAnsi="Verdana"/>
          <w:color w:val="000000"/>
        </w:rPr>
        <w:t>)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should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always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verify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the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beneficiary’s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eligibility</w:t>
      </w:r>
      <w:r w:rsidR="002F3FDA">
        <w:rPr>
          <w:rFonts w:ascii="Verdana" w:hAnsi="Verdana"/>
          <w:color w:val="000000"/>
        </w:rPr>
        <w:t xml:space="preserve"> </w:t>
      </w:r>
      <w:r w:rsidR="009F323A">
        <w:rPr>
          <w:rFonts w:ascii="Verdana" w:hAnsi="Verdana"/>
          <w:color w:val="000000"/>
        </w:rPr>
        <w:t>and</w:t>
      </w:r>
      <w:r w:rsidR="002F3FDA">
        <w:rPr>
          <w:rFonts w:ascii="Verdana" w:hAnsi="Verdana"/>
          <w:color w:val="000000"/>
        </w:rPr>
        <w:t xml:space="preserve"> </w:t>
      </w:r>
      <w:r w:rsidR="009F323A">
        <w:rPr>
          <w:rFonts w:ascii="Verdana" w:hAnsi="Verdana"/>
          <w:color w:val="000000"/>
        </w:rPr>
        <w:t>determine</w:t>
      </w:r>
      <w:r w:rsidR="002F3FDA">
        <w:rPr>
          <w:rFonts w:ascii="Verdana" w:hAnsi="Verdana"/>
          <w:color w:val="000000"/>
        </w:rPr>
        <w:t xml:space="preserve"> </w:t>
      </w:r>
      <w:r w:rsidR="009F323A">
        <w:rPr>
          <w:rFonts w:ascii="Verdana" w:hAnsi="Verdana"/>
          <w:color w:val="000000"/>
        </w:rPr>
        <w:t>the</w:t>
      </w:r>
      <w:r w:rsidR="002F3FDA">
        <w:rPr>
          <w:rFonts w:ascii="Verdana" w:hAnsi="Verdana"/>
          <w:color w:val="000000"/>
        </w:rPr>
        <w:t xml:space="preserve"> </w:t>
      </w:r>
      <w:r w:rsidR="009F323A">
        <w:rPr>
          <w:rFonts w:ascii="Verdana" w:hAnsi="Verdana"/>
          <w:color w:val="000000"/>
        </w:rPr>
        <w:t>correct</w:t>
      </w:r>
      <w:r w:rsidR="002F3FDA">
        <w:rPr>
          <w:rFonts w:ascii="Verdana" w:hAnsi="Verdana"/>
          <w:color w:val="000000"/>
        </w:rPr>
        <w:t xml:space="preserve"> </w:t>
      </w:r>
      <w:r w:rsidR="009F323A">
        <w:rPr>
          <w:rFonts w:ascii="Verdana" w:hAnsi="Verdana"/>
          <w:color w:val="000000"/>
        </w:rPr>
        <w:t>designated</w:t>
      </w:r>
      <w:r w:rsidR="002F3FDA">
        <w:rPr>
          <w:rFonts w:ascii="Verdana" w:hAnsi="Verdana"/>
          <w:color w:val="000000"/>
        </w:rPr>
        <w:t xml:space="preserve"> </w:t>
      </w:r>
      <w:r w:rsidR="009F323A">
        <w:rPr>
          <w:rFonts w:ascii="Verdana" w:hAnsi="Verdana"/>
          <w:color w:val="000000"/>
        </w:rPr>
        <w:t>team</w:t>
      </w:r>
      <w:r w:rsidR="002F3FDA">
        <w:rPr>
          <w:rFonts w:ascii="Verdana" w:hAnsi="Verdana"/>
          <w:color w:val="000000"/>
        </w:rPr>
        <w:t xml:space="preserve"> </w:t>
      </w:r>
      <w:r w:rsidR="009F323A">
        <w:rPr>
          <w:rFonts w:ascii="Verdana" w:hAnsi="Verdana"/>
          <w:color w:val="000000"/>
        </w:rPr>
        <w:t>to</w:t>
      </w:r>
      <w:r w:rsidR="002F3FDA">
        <w:rPr>
          <w:rFonts w:ascii="Verdana" w:hAnsi="Verdana"/>
          <w:color w:val="000000"/>
        </w:rPr>
        <w:t xml:space="preserve"> </w:t>
      </w:r>
      <w:r w:rsidR="009F323A">
        <w:rPr>
          <w:rFonts w:ascii="Verdana" w:hAnsi="Verdana"/>
          <w:color w:val="000000"/>
        </w:rPr>
        <w:t>address</w:t>
      </w:r>
      <w:r w:rsidR="002F3FDA">
        <w:rPr>
          <w:rFonts w:ascii="Verdana" w:hAnsi="Verdana"/>
          <w:color w:val="000000"/>
        </w:rPr>
        <w:t xml:space="preserve"> </w:t>
      </w:r>
      <w:r w:rsidR="009F323A">
        <w:rPr>
          <w:rFonts w:ascii="Verdana" w:hAnsi="Verdana"/>
          <w:color w:val="000000"/>
        </w:rPr>
        <w:t>the</w:t>
      </w:r>
      <w:r w:rsidR="002F3FDA">
        <w:rPr>
          <w:rFonts w:ascii="Verdana" w:hAnsi="Verdana"/>
          <w:color w:val="000000"/>
        </w:rPr>
        <w:t xml:space="preserve"> </w:t>
      </w:r>
      <w:r w:rsidR="004E36AF">
        <w:rPr>
          <w:rFonts w:ascii="Verdana" w:hAnsi="Verdana"/>
          <w:color w:val="000000"/>
        </w:rPr>
        <w:t>caller’s</w:t>
      </w:r>
      <w:r w:rsidR="002F3FDA">
        <w:rPr>
          <w:rFonts w:ascii="Verdana" w:hAnsi="Verdana"/>
          <w:color w:val="000000"/>
        </w:rPr>
        <w:t xml:space="preserve"> </w:t>
      </w:r>
      <w:r w:rsidR="009F323A">
        <w:rPr>
          <w:rFonts w:ascii="Verdana" w:hAnsi="Verdana"/>
          <w:color w:val="000000"/>
        </w:rPr>
        <w:t>request.</w:t>
      </w:r>
      <w:r w:rsidR="002F3FDA">
        <w:rPr>
          <w:rFonts w:ascii="Verdana" w:hAnsi="Verdana"/>
          <w:color w:val="000000"/>
        </w:rPr>
        <w:t xml:space="preserve"> </w:t>
      </w:r>
    </w:p>
    <w:p w14:paraId="66D15DF3" w14:textId="77777777" w:rsidR="00EC262E" w:rsidRDefault="00EC262E" w:rsidP="005D2169">
      <w:pPr>
        <w:rPr>
          <w:rFonts w:ascii="Verdana" w:hAnsi="Verdana"/>
          <w:color w:val="000000"/>
        </w:rPr>
      </w:pPr>
    </w:p>
    <w:p w14:paraId="090E1237" w14:textId="77777777" w:rsidR="00EC262E" w:rsidRDefault="00EC262E" w:rsidP="005D2169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Occasionally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when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attempting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to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locate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the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beneficiary’s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account,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the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CCR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will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have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difficulty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in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locating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the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account.</w:t>
      </w:r>
    </w:p>
    <w:p w14:paraId="7BDD80C6" w14:textId="77777777" w:rsidR="00EC262E" w:rsidRDefault="00EC262E" w:rsidP="005D2169">
      <w:pPr>
        <w:rPr>
          <w:rFonts w:ascii="Verdana" w:hAnsi="Verdana"/>
          <w:color w:val="000000"/>
        </w:rPr>
      </w:pPr>
    </w:p>
    <w:p w14:paraId="7BA21FFE" w14:textId="77777777" w:rsidR="00EC262E" w:rsidRDefault="00EC262E" w:rsidP="005D2169">
      <w:pPr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>BEFORE</w:t>
      </w:r>
      <w:r w:rsidR="002F3FDA">
        <w:rPr>
          <w:rFonts w:ascii="Verdana" w:hAnsi="Verdana"/>
          <w:b/>
          <w:color w:val="000000"/>
        </w:rPr>
        <w:t xml:space="preserve"> </w:t>
      </w:r>
      <w:r>
        <w:rPr>
          <w:rFonts w:ascii="Verdana" w:hAnsi="Verdana"/>
          <w:color w:val="000000"/>
        </w:rPr>
        <w:t>telling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the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beneficiary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they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are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b/>
          <w:color w:val="000000"/>
        </w:rPr>
        <w:t>NOT</w:t>
      </w:r>
      <w:r w:rsidR="002F3FDA">
        <w:rPr>
          <w:rFonts w:ascii="Verdana" w:hAnsi="Verdana"/>
          <w:b/>
          <w:color w:val="000000"/>
        </w:rPr>
        <w:t xml:space="preserve"> </w:t>
      </w:r>
      <w:r>
        <w:rPr>
          <w:rFonts w:ascii="Verdana" w:hAnsi="Verdana"/>
          <w:color w:val="000000"/>
        </w:rPr>
        <w:t>eligible,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the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CCR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should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utilize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b/>
          <w:color w:val="000000"/>
        </w:rPr>
        <w:t>ALL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of</w:t>
      </w:r>
      <w:r w:rsidR="002F3FDA">
        <w:rPr>
          <w:rFonts w:ascii="Verdana" w:hAnsi="Verdana"/>
          <w:color w:val="000000"/>
        </w:rPr>
        <w:t xml:space="preserve"> </w:t>
      </w:r>
      <w:r w:rsidR="00B87C3A">
        <w:rPr>
          <w:rFonts w:ascii="Verdana" w:hAnsi="Verdana"/>
          <w:color w:val="000000"/>
        </w:rPr>
        <w:t>their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resources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in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researching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the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beneficiary’s</w:t>
      </w:r>
      <w:r w:rsidR="002F3FD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eligibility.</w:t>
      </w:r>
    </w:p>
    <w:p w14:paraId="15B23B0D" w14:textId="6B70F06B" w:rsidR="00AD314E" w:rsidRPr="000B0A33" w:rsidRDefault="00E551FB" w:rsidP="00547355">
      <w:pPr>
        <w:numPr>
          <w:ilvl w:val="0"/>
          <w:numId w:val="5"/>
        </w:numPr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Compass</w:t>
      </w:r>
    </w:p>
    <w:p w14:paraId="71902B3A" w14:textId="77777777" w:rsidR="00AD314E" w:rsidRDefault="00AD314E" w:rsidP="00547355">
      <w:pPr>
        <w:numPr>
          <w:ilvl w:val="0"/>
          <w:numId w:val="5"/>
        </w:numPr>
        <w:rPr>
          <w:rFonts w:ascii="Verdana" w:hAnsi="Verdana"/>
          <w:b/>
          <w:color w:val="000000"/>
        </w:rPr>
      </w:pPr>
      <w:r w:rsidRPr="000B0A33">
        <w:rPr>
          <w:rFonts w:ascii="Verdana" w:hAnsi="Verdana"/>
          <w:b/>
          <w:color w:val="000000"/>
        </w:rPr>
        <w:t>FAZAL</w:t>
      </w:r>
    </w:p>
    <w:p w14:paraId="42D7312D" w14:textId="77777777" w:rsidR="00AD314E" w:rsidRPr="000B0A33" w:rsidRDefault="00AD314E" w:rsidP="00547355">
      <w:pPr>
        <w:numPr>
          <w:ilvl w:val="0"/>
          <w:numId w:val="5"/>
        </w:numPr>
        <w:rPr>
          <w:rFonts w:ascii="Verdana" w:hAnsi="Verdana"/>
          <w:b/>
          <w:color w:val="000000"/>
        </w:rPr>
      </w:pPr>
      <w:r w:rsidRPr="000B0A33">
        <w:rPr>
          <w:rFonts w:ascii="Verdana" w:hAnsi="Verdana"/>
          <w:b/>
          <w:color w:val="000000"/>
        </w:rPr>
        <w:t>Marx</w:t>
      </w:r>
    </w:p>
    <w:p w14:paraId="548674C5" w14:textId="49B05116" w:rsidR="00AD314E" w:rsidRPr="00AB2164" w:rsidRDefault="00AD314E" w:rsidP="00547355">
      <w:pPr>
        <w:numPr>
          <w:ilvl w:val="0"/>
          <w:numId w:val="5"/>
        </w:numPr>
        <w:rPr>
          <w:rFonts w:ascii="Verdana" w:hAnsi="Verdana"/>
          <w:b/>
          <w:bCs/>
          <w:color w:val="000000"/>
        </w:rPr>
      </w:pPr>
      <w:r w:rsidRPr="00AB2164">
        <w:rPr>
          <w:rFonts w:ascii="Verdana" w:hAnsi="Verdana"/>
          <w:b/>
          <w:bCs/>
          <w:color w:val="000000"/>
        </w:rPr>
        <w:t>The</w:t>
      </w:r>
      <w:r w:rsidR="002F3FDA" w:rsidRPr="00AB2164">
        <w:rPr>
          <w:rFonts w:ascii="Verdana" w:hAnsi="Verdana"/>
          <w:b/>
          <w:bCs/>
          <w:color w:val="000000"/>
        </w:rPr>
        <w:t xml:space="preserve"> </w:t>
      </w:r>
      <w:r w:rsidRPr="00AB2164">
        <w:rPr>
          <w:rFonts w:ascii="Verdana" w:hAnsi="Verdana"/>
          <w:b/>
          <w:bCs/>
          <w:color w:val="000000"/>
        </w:rPr>
        <w:t>Senior</w:t>
      </w:r>
      <w:r w:rsidR="002F3FDA" w:rsidRPr="00AB2164">
        <w:rPr>
          <w:rFonts w:ascii="Verdana" w:hAnsi="Verdana"/>
          <w:b/>
          <w:bCs/>
          <w:color w:val="000000"/>
        </w:rPr>
        <w:t xml:space="preserve"> </w:t>
      </w:r>
      <w:r w:rsidRPr="00AB2164">
        <w:rPr>
          <w:rFonts w:ascii="Verdana" w:hAnsi="Verdana"/>
          <w:b/>
          <w:bCs/>
          <w:color w:val="000000"/>
        </w:rPr>
        <w:t>Team</w:t>
      </w:r>
    </w:p>
    <w:p w14:paraId="453A9936" w14:textId="77777777" w:rsidR="00BF66EE" w:rsidRPr="008F7554" w:rsidRDefault="00BF66EE" w:rsidP="005D2169">
      <w:pPr>
        <w:rPr>
          <w:rFonts w:ascii="Verdana" w:hAnsi="Verdana"/>
          <w:color w:val="000000"/>
        </w:rPr>
      </w:pPr>
    </w:p>
    <w:p w14:paraId="741478D1" w14:textId="065F9811" w:rsidR="00841539" w:rsidRDefault="005D2169" w:rsidP="005D2169">
      <w:pPr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>Note</w:t>
      </w:r>
      <w:r w:rsidR="00EC262E">
        <w:rPr>
          <w:rFonts w:ascii="Verdana" w:hAnsi="Verdana"/>
          <w:b/>
          <w:color w:val="000000"/>
        </w:rPr>
        <w:t>:</w:t>
      </w:r>
      <w:r w:rsidR="002F3FDA">
        <w:rPr>
          <w:rFonts w:ascii="Verdana" w:hAnsi="Verdana"/>
          <w:color w:val="000000"/>
        </w:rPr>
        <w:t xml:space="preserve">  </w:t>
      </w:r>
      <w:r w:rsidR="00BF66EE" w:rsidRPr="008F7554">
        <w:rPr>
          <w:rFonts w:ascii="Verdana" w:hAnsi="Verdana"/>
          <w:color w:val="000000"/>
        </w:rPr>
        <w:t>If</w:t>
      </w:r>
      <w:r w:rsidR="002F3FDA">
        <w:rPr>
          <w:rFonts w:ascii="Verdana" w:hAnsi="Verdana"/>
          <w:color w:val="000000"/>
        </w:rPr>
        <w:t xml:space="preserve"> </w:t>
      </w:r>
      <w:r w:rsidR="00BF66EE" w:rsidRPr="008F7554">
        <w:rPr>
          <w:rFonts w:ascii="Verdana" w:hAnsi="Verdana"/>
          <w:color w:val="000000"/>
        </w:rPr>
        <w:t>a</w:t>
      </w:r>
      <w:r w:rsidR="002F3FDA">
        <w:rPr>
          <w:rFonts w:ascii="Verdana" w:hAnsi="Verdana"/>
          <w:color w:val="000000"/>
        </w:rPr>
        <w:t xml:space="preserve"> </w:t>
      </w:r>
      <w:r w:rsidR="00BF66EE" w:rsidRPr="008F7554">
        <w:rPr>
          <w:rFonts w:ascii="Verdana" w:hAnsi="Verdana"/>
          <w:color w:val="000000"/>
        </w:rPr>
        <w:t>Benefits</w:t>
      </w:r>
      <w:r w:rsidR="002F3FDA">
        <w:rPr>
          <w:rFonts w:ascii="Verdana" w:hAnsi="Verdana"/>
          <w:color w:val="000000"/>
        </w:rPr>
        <w:t xml:space="preserve"> </w:t>
      </w:r>
      <w:r w:rsidR="00BF66EE" w:rsidRPr="008F7554">
        <w:rPr>
          <w:rFonts w:ascii="Verdana" w:hAnsi="Verdana"/>
          <w:color w:val="000000"/>
        </w:rPr>
        <w:t>Office</w:t>
      </w:r>
      <w:r w:rsidR="002F3FDA">
        <w:rPr>
          <w:rFonts w:ascii="Verdana" w:hAnsi="Verdana"/>
          <w:color w:val="000000"/>
        </w:rPr>
        <w:t xml:space="preserve"> </w:t>
      </w:r>
      <w:r w:rsidR="00BF66EE" w:rsidRPr="008F7554">
        <w:rPr>
          <w:rFonts w:ascii="Verdana" w:hAnsi="Verdana"/>
          <w:color w:val="000000"/>
        </w:rPr>
        <w:t>is</w:t>
      </w:r>
      <w:r w:rsidR="002F3FDA">
        <w:rPr>
          <w:rFonts w:ascii="Verdana" w:hAnsi="Verdana"/>
          <w:color w:val="000000"/>
        </w:rPr>
        <w:t xml:space="preserve"> </w:t>
      </w:r>
      <w:r w:rsidR="00BF66EE" w:rsidRPr="008F7554">
        <w:rPr>
          <w:rFonts w:ascii="Verdana" w:hAnsi="Verdana"/>
          <w:color w:val="000000"/>
        </w:rPr>
        <w:t>calling</w:t>
      </w:r>
      <w:r w:rsidR="002F3FDA">
        <w:rPr>
          <w:rFonts w:ascii="Verdana" w:hAnsi="Verdana"/>
          <w:color w:val="000000"/>
        </w:rPr>
        <w:t xml:space="preserve"> </w:t>
      </w:r>
      <w:r w:rsidR="00BF66EE" w:rsidRPr="008F7554">
        <w:rPr>
          <w:rFonts w:ascii="Verdana" w:hAnsi="Verdana"/>
          <w:color w:val="000000"/>
        </w:rPr>
        <w:t>to</w:t>
      </w:r>
      <w:r w:rsidR="002F3FDA">
        <w:rPr>
          <w:rFonts w:ascii="Verdana" w:hAnsi="Verdana"/>
          <w:color w:val="000000"/>
        </w:rPr>
        <w:t xml:space="preserve"> </w:t>
      </w:r>
      <w:r w:rsidR="00BF66EE" w:rsidRPr="008F7554">
        <w:rPr>
          <w:rFonts w:ascii="Verdana" w:hAnsi="Verdana"/>
          <w:color w:val="000000"/>
        </w:rPr>
        <w:t>update</w:t>
      </w:r>
      <w:r w:rsidR="002F3FDA">
        <w:rPr>
          <w:rFonts w:ascii="Verdana" w:hAnsi="Verdana"/>
          <w:color w:val="000000"/>
        </w:rPr>
        <w:t xml:space="preserve"> </w:t>
      </w:r>
      <w:r w:rsidR="00BF66EE" w:rsidRPr="008F7554">
        <w:rPr>
          <w:rFonts w:ascii="Verdana" w:hAnsi="Verdana"/>
          <w:color w:val="000000"/>
        </w:rPr>
        <w:t>a</w:t>
      </w:r>
      <w:r w:rsidR="002F3FDA">
        <w:rPr>
          <w:rFonts w:ascii="Verdana" w:hAnsi="Verdana"/>
          <w:color w:val="000000"/>
        </w:rPr>
        <w:t xml:space="preserve"> </w:t>
      </w:r>
      <w:r w:rsidR="00EC262E">
        <w:rPr>
          <w:rFonts w:ascii="Verdana" w:hAnsi="Verdana"/>
          <w:color w:val="000000"/>
        </w:rPr>
        <w:t>beneficiary’s</w:t>
      </w:r>
      <w:r w:rsidR="002F3FDA">
        <w:rPr>
          <w:rFonts w:ascii="Verdana" w:hAnsi="Verdana"/>
          <w:color w:val="000000"/>
        </w:rPr>
        <w:t xml:space="preserve"> </w:t>
      </w:r>
      <w:r w:rsidR="00AD314E">
        <w:rPr>
          <w:rFonts w:ascii="Verdana" w:hAnsi="Verdana"/>
          <w:color w:val="000000"/>
        </w:rPr>
        <w:t>eligibility</w:t>
      </w:r>
      <w:r w:rsidR="00BF66EE" w:rsidRPr="008F7554">
        <w:rPr>
          <w:rFonts w:ascii="Verdana" w:hAnsi="Verdana"/>
          <w:color w:val="000000"/>
        </w:rPr>
        <w:t>,</w:t>
      </w:r>
      <w:r w:rsidR="002F3FDA">
        <w:rPr>
          <w:rFonts w:ascii="Verdana" w:hAnsi="Verdana"/>
          <w:color w:val="000000"/>
        </w:rPr>
        <w:t xml:space="preserve"> </w:t>
      </w:r>
      <w:r w:rsidR="00DA49EC">
        <w:rPr>
          <w:rFonts w:ascii="Verdana" w:hAnsi="Verdana"/>
          <w:color w:val="000000"/>
        </w:rPr>
        <w:t>warm</w:t>
      </w:r>
      <w:r w:rsidR="002F3FDA">
        <w:rPr>
          <w:rFonts w:ascii="Verdana" w:hAnsi="Verdana"/>
          <w:color w:val="000000"/>
        </w:rPr>
        <w:t xml:space="preserve"> </w:t>
      </w:r>
      <w:r w:rsidR="00E15B12">
        <w:rPr>
          <w:rFonts w:ascii="Verdana" w:hAnsi="Verdana"/>
          <w:color w:val="000000"/>
        </w:rPr>
        <w:t>transfer</w:t>
      </w:r>
      <w:r w:rsidR="002F3FDA">
        <w:rPr>
          <w:rFonts w:ascii="Verdana" w:hAnsi="Verdana"/>
          <w:color w:val="000000"/>
        </w:rPr>
        <w:t xml:space="preserve"> </w:t>
      </w:r>
      <w:r w:rsidR="00E15B12">
        <w:rPr>
          <w:rFonts w:ascii="Verdana" w:hAnsi="Verdana"/>
          <w:color w:val="000000"/>
        </w:rPr>
        <w:t>to</w:t>
      </w:r>
      <w:r w:rsidR="002F3FDA">
        <w:rPr>
          <w:rFonts w:ascii="Verdana" w:hAnsi="Verdana"/>
          <w:color w:val="000000"/>
        </w:rPr>
        <w:t xml:space="preserve"> </w:t>
      </w:r>
      <w:r w:rsidR="00BF66EE" w:rsidRPr="008F7554">
        <w:rPr>
          <w:rFonts w:ascii="Verdana" w:hAnsi="Verdana"/>
          <w:color w:val="000000"/>
        </w:rPr>
        <w:t>the</w:t>
      </w:r>
      <w:r w:rsidR="002F3FDA">
        <w:rPr>
          <w:rFonts w:ascii="Verdana" w:hAnsi="Verdana"/>
          <w:color w:val="000000"/>
        </w:rPr>
        <w:t xml:space="preserve"> </w:t>
      </w:r>
      <w:r w:rsidR="00BF66EE" w:rsidRPr="008F7554">
        <w:rPr>
          <w:rFonts w:ascii="Verdana" w:hAnsi="Verdana"/>
          <w:color w:val="000000"/>
        </w:rPr>
        <w:t>Senior</w:t>
      </w:r>
      <w:r w:rsidR="002F3FDA">
        <w:rPr>
          <w:rFonts w:ascii="Verdana" w:hAnsi="Verdana"/>
          <w:color w:val="000000"/>
        </w:rPr>
        <w:t xml:space="preserve"> </w:t>
      </w:r>
      <w:r w:rsidR="00BF66EE" w:rsidRPr="008F7554">
        <w:rPr>
          <w:rFonts w:ascii="Verdana" w:hAnsi="Verdana"/>
          <w:color w:val="000000"/>
        </w:rPr>
        <w:t>Team.</w:t>
      </w:r>
      <w:r w:rsidR="002F3FDA">
        <w:rPr>
          <w:rFonts w:ascii="Verdana" w:hAnsi="Verdana"/>
          <w:color w:val="000000"/>
        </w:rPr>
        <w:t xml:space="preserve"> </w:t>
      </w:r>
      <w:r w:rsidR="009D7337">
        <w:rPr>
          <w:rFonts w:ascii="Verdana" w:hAnsi="Verdana"/>
          <w:color w:val="000000"/>
        </w:rPr>
        <w:t>Refer</w:t>
      </w:r>
      <w:r w:rsidR="002F3FDA">
        <w:rPr>
          <w:rFonts w:ascii="Verdana" w:hAnsi="Verdana"/>
          <w:color w:val="000000"/>
        </w:rPr>
        <w:t xml:space="preserve"> </w:t>
      </w:r>
      <w:r w:rsidR="009D7337">
        <w:rPr>
          <w:rFonts w:ascii="Verdana" w:hAnsi="Verdana"/>
          <w:color w:val="000000"/>
        </w:rPr>
        <w:t>to</w:t>
      </w:r>
      <w:r w:rsidR="002F3FDA">
        <w:rPr>
          <w:rFonts w:ascii="Verdana" w:hAnsi="Verdana"/>
          <w:color w:val="000000"/>
        </w:rPr>
        <w:t xml:space="preserve"> </w:t>
      </w:r>
      <w:hyperlink r:id="rId11" w:anchor="!/view?docid=0990aac5-274f-424d-9400-546d74b3fed7" w:tgtFrame="_blank" w:history="1">
        <w:r w:rsidR="00D73FA2">
          <w:rPr>
            <w:rStyle w:val="Hyperlink"/>
            <w:rFonts w:ascii="Verdana" w:hAnsi="Verdana"/>
          </w:rPr>
          <w:t>Compass MED D - When to Transfer Calls to the Senior Team</w:t>
        </w:r>
      </w:hyperlink>
      <w:r w:rsidR="009D7337">
        <w:rPr>
          <w:rFonts w:ascii="Verdana" w:hAnsi="Verdana"/>
          <w:color w:val="000000"/>
        </w:rPr>
        <w:t>.</w:t>
      </w:r>
    </w:p>
    <w:p w14:paraId="506BDFB6" w14:textId="77777777" w:rsidR="00841539" w:rsidRDefault="00841539" w:rsidP="005D2169">
      <w:pPr>
        <w:rPr>
          <w:rFonts w:ascii="Verdana" w:hAnsi="Verdana"/>
          <w:color w:val="000000"/>
        </w:rPr>
      </w:pPr>
    </w:p>
    <w:p w14:paraId="557237A3" w14:textId="77777777" w:rsidR="0010454E" w:rsidRDefault="0010454E" w:rsidP="005D2169">
      <w:pPr>
        <w:rPr>
          <w:rFonts w:ascii="Verdana" w:eastAsia="Calibri" w:hAnsi="Verdana" w:cs="Verdana"/>
        </w:rPr>
      </w:pPr>
      <w:r>
        <w:rPr>
          <w:rFonts w:ascii="Verdana" w:hAnsi="Verdana"/>
        </w:rPr>
        <w:t>Additionally,</w:t>
      </w:r>
      <w:r w:rsidR="002F3FDA">
        <w:rPr>
          <w:rFonts w:ascii="Verdana" w:hAnsi="Verdana"/>
        </w:rPr>
        <w:t xml:space="preserve"> </w:t>
      </w:r>
      <w:r w:rsidR="00E870F0">
        <w:rPr>
          <w:rFonts w:ascii="Verdana" w:hAnsi="Verdana"/>
        </w:rPr>
        <w:t>CCR</w:t>
      </w:r>
      <w:r w:rsidR="000B0A33">
        <w:rPr>
          <w:rFonts w:ascii="Verdana" w:hAnsi="Verdana"/>
        </w:rPr>
        <w:t>s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may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receive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inquiries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from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a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beneficiary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with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more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than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one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type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of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benefit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plan.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This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is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referred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to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as</w:t>
      </w:r>
      <w:r w:rsidR="002F3FDA">
        <w:rPr>
          <w:rFonts w:ascii="Verdana" w:hAnsi="Verdana"/>
        </w:rPr>
        <w:t xml:space="preserve"> </w:t>
      </w:r>
      <w:r>
        <w:rPr>
          <w:rFonts w:ascii="Verdana" w:eastAsia="Calibri" w:hAnsi="Verdana" w:cs="Verdana"/>
        </w:rPr>
        <w:t>Single</w:t>
      </w:r>
      <w:r w:rsidR="002F3FDA">
        <w:rPr>
          <w:rFonts w:ascii="Verdana" w:eastAsia="Calibri" w:hAnsi="Verdana" w:cs="Verdana"/>
        </w:rPr>
        <w:t xml:space="preserve"> </w:t>
      </w:r>
      <w:r>
        <w:rPr>
          <w:rFonts w:ascii="Verdana" w:eastAsia="Calibri" w:hAnsi="Verdana" w:cs="Verdana"/>
        </w:rPr>
        <w:t>Transaction</w:t>
      </w:r>
      <w:r w:rsidR="002F3FDA">
        <w:rPr>
          <w:rFonts w:ascii="Verdana" w:eastAsia="Calibri" w:hAnsi="Verdana" w:cs="Verdana"/>
        </w:rPr>
        <w:t xml:space="preserve"> </w:t>
      </w:r>
      <w:r>
        <w:rPr>
          <w:rFonts w:ascii="Verdana" w:eastAsia="Calibri" w:hAnsi="Verdana" w:cs="Verdana"/>
        </w:rPr>
        <w:t>Coordination</w:t>
      </w:r>
      <w:r w:rsidR="002F3FDA">
        <w:rPr>
          <w:rFonts w:ascii="Verdana" w:eastAsia="Calibri" w:hAnsi="Verdana" w:cs="Verdana"/>
        </w:rPr>
        <w:t xml:space="preserve"> </w:t>
      </w:r>
      <w:r>
        <w:rPr>
          <w:rFonts w:ascii="Verdana" w:eastAsia="Calibri" w:hAnsi="Verdana" w:cs="Verdana"/>
        </w:rPr>
        <w:t>of</w:t>
      </w:r>
      <w:r w:rsidR="002F3FDA">
        <w:rPr>
          <w:rFonts w:ascii="Verdana" w:eastAsia="Calibri" w:hAnsi="Verdana" w:cs="Verdana"/>
        </w:rPr>
        <w:t xml:space="preserve"> </w:t>
      </w:r>
      <w:r>
        <w:rPr>
          <w:rFonts w:ascii="Verdana" w:eastAsia="Calibri" w:hAnsi="Verdana" w:cs="Verdana"/>
        </w:rPr>
        <w:t>Benefits</w:t>
      </w:r>
      <w:r w:rsidR="002F3FDA">
        <w:rPr>
          <w:rFonts w:ascii="Verdana" w:eastAsia="Calibri" w:hAnsi="Verdana" w:cs="Verdana"/>
        </w:rPr>
        <w:t xml:space="preserve"> </w:t>
      </w:r>
      <w:r w:rsidRPr="0010454E">
        <w:rPr>
          <w:rFonts w:ascii="Verdana" w:eastAsia="Calibri" w:hAnsi="Verdana" w:cs="Verdana"/>
          <w:b/>
        </w:rPr>
        <w:t>(STCOB)</w:t>
      </w:r>
      <w:r>
        <w:rPr>
          <w:rFonts w:ascii="Verdana" w:eastAsia="Calibri" w:hAnsi="Verdana" w:cs="Verdana"/>
        </w:rPr>
        <w:t>.</w:t>
      </w:r>
      <w:r w:rsidR="002F3FDA">
        <w:rPr>
          <w:rFonts w:ascii="Verdana" w:eastAsia="Calibri" w:hAnsi="Verdana" w:cs="Verdana"/>
        </w:rPr>
        <w:t xml:space="preserve"> </w:t>
      </w:r>
    </w:p>
    <w:p w14:paraId="19CD3EFC" w14:textId="77777777" w:rsidR="0010454E" w:rsidRDefault="0010454E" w:rsidP="005D2169">
      <w:pPr>
        <w:rPr>
          <w:rFonts w:ascii="Verdana" w:eastAsia="Calibri" w:hAnsi="Verdana" w:cs="Verdana"/>
        </w:rPr>
      </w:pPr>
    </w:p>
    <w:p w14:paraId="71F60A0F" w14:textId="71C9100F" w:rsidR="003E0341" w:rsidRPr="007A0F5D" w:rsidRDefault="0010454E" w:rsidP="005D2169">
      <w:pPr>
        <w:rPr>
          <w:rFonts w:ascii="Verdana" w:eastAsia="Calibri" w:hAnsi="Verdana" w:cs="Verdana"/>
        </w:rPr>
      </w:pPr>
      <w:r>
        <w:rPr>
          <w:rFonts w:ascii="Verdana" w:eastAsia="Calibri" w:hAnsi="Verdana" w:cs="Verdana"/>
        </w:rPr>
        <w:t>The</w:t>
      </w:r>
      <w:r w:rsidR="002F3FDA">
        <w:rPr>
          <w:rFonts w:ascii="Verdana" w:eastAsia="Calibri" w:hAnsi="Verdana" w:cs="Verdana"/>
        </w:rPr>
        <w:t xml:space="preserve"> </w:t>
      </w:r>
      <w:r>
        <w:rPr>
          <w:rFonts w:ascii="Verdana" w:eastAsia="Calibri" w:hAnsi="Verdana" w:cs="Verdana"/>
        </w:rPr>
        <w:t>CCR</w:t>
      </w:r>
      <w:r w:rsidR="002F3FDA">
        <w:rPr>
          <w:rFonts w:ascii="Verdana" w:eastAsia="Calibri" w:hAnsi="Verdana" w:cs="Verdana"/>
        </w:rPr>
        <w:t xml:space="preserve"> </w:t>
      </w:r>
      <w:r>
        <w:rPr>
          <w:rFonts w:ascii="Verdana" w:eastAsia="Calibri" w:hAnsi="Verdana" w:cs="Verdana"/>
        </w:rPr>
        <w:t>should</w:t>
      </w:r>
      <w:r w:rsidR="002F3FDA">
        <w:rPr>
          <w:rFonts w:ascii="Verdana" w:eastAsia="Calibri" w:hAnsi="Verdana" w:cs="Verdana"/>
        </w:rPr>
        <w:t xml:space="preserve"> </w:t>
      </w:r>
      <w:r>
        <w:rPr>
          <w:rFonts w:ascii="Verdana" w:eastAsia="Calibri" w:hAnsi="Verdana" w:cs="Verdana"/>
        </w:rPr>
        <w:t>utilize</w:t>
      </w:r>
      <w:r w:rsidR="002F3FDA">
        <w:rPr>
          <w:rFonts w:ascii="Verdana" w:eastAsia="Calibri" w:hAnsi="Verdana" w:cs="Verdana"/>
        </w:rPr>
        <w:t xml:space="preserve"> </w:t>
      </w:r>
      <w:r>
        <w:rPr>
          <w:rFonts w:ascii="Verdana" w:eastAsia="Calibri" w:hAnsi="Verdana" w:cs="Verdana"/>
        </w:rPr>
        <w:t>the</w:t>
      </w:r>
      <w:r w:rsidR="002F3FDA">
        <w:rPr>
          <w:rFonts w:ascii="Verdana" w:eastAsia="Calibri" w:hAnsi="Verdana" w:cs="Verdana"/>
        </w:rPr>
        <w:t xml:space="preserve"> </w:t>
      </w:r>
      <w:r>
        <w:rPr>
          <w:rFonts w:ascii="Verdana" w:eastAsia="Calibri" w:hAnsi="Verdana" w:cs="Verdana"/>
        </w:rPr>
        <w:t>CIF</w:t>
      </w:r>
      <w:r w:rsidR="002F3FDA">
        <w:rPr>
          <w:rFonts w:ascii="Verdana" w:eastAsia="Calibri" w:hAnsi="Verdana" w:cs="Verdana"/>
        </w:rPr>
        <w:t xml:space="preserve"> </w:t>
      </w:r>
      <w:r>
        <w:rPr>
          <w:rFonts w:ascii="Verdana" w:eastAsia="Calibri" w:hAnsi="Verdana" w:cs="Verdana"/>
        </w:rPr>
        <w:t>to</w:t>
      </w:r>
      <w:r w:rsidR="002F3FDA">
        <w:rPr>
          <w:rFonts w:ascii="Verdana" w:eastAsia="Calibri" w:hAnsi="Verdana" w:cs="Verdana"/>
        </w:rPr>
        <w:t xml:space="preserve"> </w:t>
      </w:r>
      <w:r>
        <w:rPr>
          <w:rFonts w:ascii="Verdana" w:eastAsia="Calibri" w:hAnsi="Verdana" w:cs="Verdana"/>
        </w:rPr>
        <w:t>determine</w:t>
      </w:r>
      <w:r w:rsidR="002F3FDA">
        <w:rPr>
          <w:rFonts w:ascii="Verdana" w:eastAsia="Calibri" w:hAnsi="Verdana" w:cs="Verdana"/>
        </w:rPr>
        <w:t xml:space="preserve"> </w:t>
      </w:r>
      <w:r>
        <w:rPr>
          <w:rFonts w:ascii="Verdana" w:eastAsia="Calibri" w:hAnsi="Verdana" w:cs="Verdana"/>
        </w:rPr>
        <w:t>if</w:t>
      </w:r>
      <w:r w:rsidR="002F3FDA">
        <w:rPr>
          <w:rFonts w:ascii="Verdana" w:eastAsia="Calibri" w:hAnsi="Verdana" w:cs="Verdana"/>
        </w:rPr>
        <w:t xml:space="preserve"> </w:t>
      </w:r>
      <w:r w:rsidR="000752D7">
        <w:rPr>
          <w:rFonts w:ascii="Verdana" w:eastAsia="Calibri" w:hAnsi="Verdana" w:cs="Verdana"/>
        </w:rPr>
        <w:t>the</w:t>
      </w:r>
      <w:r w:rsidR="002F3FDA">
        <w:rPr>
          <w:rFonts w:ascii="Verdana" w:eastAsia="Calibri" w:hAnsi="Verdana" w:cs="Verdana"/>
        </w:rPr>
        <w:t xml:space="preserve"> </w:t>
      </w:r>
      <w:r w:rsidR="000752D7">
        <w:rPr>
          <w:rFonts w:ascii="Verdana" w:eastAsia="Calibri" w:hAnsi="Verdana" w:cs="Verdana"/>
        </w:rPr>
        <w:t>beneficiary</w:t>
      </w:r>
      <w:r w:rsidR="002F3FDA">
        <w:rPr>
          <w:rFonts w:ascii="Verdana" w:eastAsia="Calibri" w:hAnsi="Verdana" w:cs="Verdana"/>
        </w:rPr>
        <w:t xml:space="preserve"> </w:t>
      </w:r>
      <w:r w:rsidR="000752D7">
        <w:rPr>
          <w:rFonts w:ascii="Verdana" w:eastAsia="Calibri" w:hAnsi="Verdana" w:cs="Verdana"/>
        </w:rPr>
        <w:t>is</w:t>
      </w:r>
      <w:r w:rsidR="002F3FDA">
        <w:rPr>
          <w:rFonts w:ascii="Verdana" w:eastAsia="Calibri" w:hAnsi="Verdana" w:cs="Verdana"/>
        </w:rPr>
        <w:t xml:space="preserve"> </w:t>
      </w:r>
      <w:r w:rsidR="000752D7">
        <w:rPr>
          <w:rFonts w:ascii="Verdana" w:eastAsia="Calibri" w:hAnsi="Verdana" w:cs="Verdana"/>
        </w:rPr>
        <w:t>a</w:t>
      </w:r>
      <w:r w:rsidR="002F3FDA">
        <w:rPr>
          <w:rFonts w:ascii="Verdana" w:eastAsia="Calibri" w:hAnsi="Verdana" w:cs="Verdana"/>
        </w:rPr>
        <w:t xml:space="preserve"> </w:t>
      </w:r>
      <w:r w:rsidR="000752D7">
        <w:rPr>
          <w:rFonts w:ascii="Verdana" w:eastAsia="Calibri" w:hAnsi="Verdana" w:cs="Verdana"/>
        </w:rPr>
        <w:t>part</w:t>
      </w:r>
      <w:r w:rsidR="002F3FDA">
        <w:rPr>
          <w:rFonts w:ascii="Verdana" w:eastAsia="Calibri" w:hAnsi="Verdana" w:cs="Verdana"/>
        </w:rPr>
        <w:t xml:space="preserve"> </w:t>
      </w:r>
      <w:r w:rsidR="000752D7">
        <w:rPr>
          <w:rFonts w:ascii="Verdana" w:eastAsia="Calibri" w:hAnsi="Verdana" w:cs="Verdana"/>
        </w:rPr>
        <w:t>of</w:t>
      </w:r>
      <w:r w:rsidR="002F3FDA">
        <w:rPr>
          <w:rFonts w:ascii="Verdana" w:eastAsia="Calibri" w:hAnsi="Verdana" w:cs="Verdana"/>
        </w:rPr>
        <w:t xml:space="preserve"> </w:t>
      </w:r>
      <w:r w:rsidR="000752D7">
        <w:rPr>
          <w:rFonts w:ascii="Verdana" w:eastAsia="Calibri" w:hAnsi="Verdana" w:cs="Verdana"/>
        </w:rPr>
        <w:t>an</w:t>
      </w:r>
      <w:r w:rsidR="002F3FDA">
        <w:rPr>
          <w:rFonts w:ascii="Verdana" w:eastAsia="Calibri" w:hAnsi="Verdana" w:cs="Verdana"/>
        </w:rPr>
        <w:t xml:space="preserve"> </w:t>
      </w:r>
      <w:r>
        <w:rPr>
          <w:rFonts w:ascii="Verdana" w:eastAsia="Calibri" w:hAnsi="Verdana" w:cs="Verdana"/>
        </w:rPr>
        <w:t>STCOB</w:t>
      </w:r>
      <w:r w:rsidR="002F3FDA">
        <w:rPr>
          <w:rFonts w:ascii="Verdana" w:eastAsia="Calibri" w:hAnsi="Verdana" w:cs="Verdana"/>
        </w:rPr>
        <w:t xml:space="preserve"> </w:t>
      </w:r>
      <w:r w:rsidR="000752D7">
        <w:rPr>
          <w:rFonts w:ascii="Verdana" w:eastAsia="Calibri" w:hAnsi="Verdana" w:cs="Verdana"/>
        </w:rPr>
        <w:t>EGWP</w:t>
      </w:r>
      <w:r w:rsidR="002F3FDA">
        <w:rPr>
          <w:rFonts w:ascii="Verdana" w:eastAsia="Calibri" w:hAnsi="Verdana" w:cs="Verdana"/>
        </w:rPr>
        <w:t xml:space="preserve"> </w:t>
      </w:r>
      <w:r>
        <w:rPr>
          <w:rFonts w:ascii="Verdana" w:eastAsia="Calibri" w:hAnsi="Verdana" w:cs="Verdana"/>
        </w:rPr>
        <w:t>client,</w:t>
      </w:r>
      <w:r w:rsidR="002F3FDA">
        <w:rPr>
          <w:rFonts w:ascii="Verdana" w:eastAsia="Calibri" w:hAnsi="Verdana" w:cs="Verdana"/>
        </w:rPr>
        <w:t xml:space="preserve"> </w:t>
      </w:r>
      <w:r w:rsidR="00E75CC0">
        <w:rPr>
          <w:rFonts w:ascii="Verdana" w:eastAsia="Calibri" w:hAnsi="Verdana" w:cs="Verdana"/>
        </w:rPr>
        <w:t>and</w:t>
      </w:r>
      <w:r w:rsidR="002F3FDA">
        <w:rPr>
          <w:rFonts w:ascii="Verdana" w:eastAsia="Calibri" w:hAnsi="Verdana" w:cs="Verdana"/>
        </w:rPr>
        <w:t xml:space="preserve"> </w:t>
      </w:r>
      <w:r w:rsidR="00E75CC0">
        <w:rPr>
          <w:rFonts w:ascii="Verdana" w:eastAsia="Calibri" w:hAnsi="Verdana" w:cs="Verdana"/>
        </w:rPr>
        <w:t>the</w:t>
      </w:r>
      <w:r w:rsidR="00D87F75">
        <w:rPr>
          <w:rFonts w:ascii="Verdana" w:eastAsia="Calibri" w:hAnsi="Verdana" w:cs="Verdana"/>
        </w:rPr>
        <w:t xml:space="preserve"> </w:t>
      </w:r>
      <w:hyperlink r:id="rId12" w:anchor="!/view?docid=0fbc5a42-3f00-4fdd-9ebc-e5f65abead72" w:tgtFrame="_blank" w:history="1">
        <w:r w:rsidR="00D87F75">
          <w:rPr>
            <w:rStyle w:val="Hyperlink"/>
            <w:rFonts w:ascii="Verdana" w:hAnsi="Verdana"/>
          </w:rPr>
          <w:t>Compass MED D - Single Transaction Coordination of Benefits (STCOB) Tips and Reminders</w:t>
        </w:r>
      </w:hyperlink>
      <w:r w:rsidR="002F3FDA" w:rsidRPr="007A0F5D">
        <w:rPr>
          <w:rFonts w:ascii="Verdana" w:eastAsia="Calibri" w:hAnsi="Verdana" w:cs="Verdana"/>
        </w:rPr>
        <w:t xml:space="preserve"> </w:t>
      </w:r>
      <w:r w:rsidRPr="007A0F5D">
        <w:rPr>
          <w:rFonts w:ascii="Verdana" w:eastAsia="Calibri" w:hAnsi="Verdana" w:cs="Verdana"/>
        </w:rPr>
        <w:t>job</w:t>
      </w:r>
      <w:r w:rsidR="002F3FDA" w:rsidRPr="007A0F5D">
        <w:rPr>
          <w:rFonts w:ascii="Verdana" w:eastAsia="Calibri" w:hAnsi="Verdana" w:cs="Verdana"/>
        </w:rPr>
        <w:t xml:space="preserve"> </w:t>
      </w:r>
      <w:r w:rsidR="00E75CC0" w:rsidRPr="007A0F5D">
        <w:rPr>
          <w:rFonts w:ascii="Verdana" w:eastAsia="Calibri" w:hAnsi="Verdana" w:cs="Verdana"/>
        </w:rPr>
        <w:t>aid</w:t>
      </w:r>
      <w:r w:rsidR="002F3FDA" w:rsidRPr="007A0F5D">
        <w:rPr>
          <w:rFonts w:ascii="Verdana" w:eastAsia="Calibri" w:hAnsi="Verdana" w:cs="Verdana"/>
        </w:rPr>
        <w:t xml:space="preserve"> </w:t>
      </w:r>
      <w:r w:rsidRPr="007A0F5D">
        <w:rPr>
          <w:rFonts w:ascii="Verdana" w:eastAsia="Calibri" w:hAnsi="Verdana" w:cs="Verdana"/>
        </w:rPr>
        <w:t>to</w:t>
      </w:r>
      <w:r w:rsidR="002F3FDA" w:rsidRPr="007A0F5D">
        <w:rPr>
          <w:rFonts w:ascii="Verdana" w:eastAsia="Calibri" w:hAnsi="Verdana" w:cs="Verdana"/>
        </w:rPr>
        <w:t xml:space="preserve"> </w:t>
      </w:r>
      <w:r w:rsidRPr="007A0F5D">
        <w:rPr>
          <w:rFonts w:ascii="Verdana" w:eastAsia="Calibri" w:hAnsi="Verdana" w:cs="Verdana"/>
        </w:rPr>
        <w:t>research</w:t>
      </w:r>
      <w:r w:rsidR="002F3FDA" w:rsidRPr="007A0F5D">
        <w:rPr>
          <w:rFonts w:ascii="Verdana" w:eastAsia="Calibri" w:hAnsi="Verdana" w:cs="Verdana"/>
        </w:rPr>
        <w:t xml:space="preserve"> </w:t>
      </w:r>
      <w:r w:rsidRPr="007A0F5D">
        <w:rPr>
          <w:rFonts w:ascii="Verdana" w:eastAsia="Calibri" w:hAnsi="Verdana" w:cs="Verdana"/>
        </w:rPr>
        <w:t>claims</w:t>
      </w:r>
      <w:r w:rsidR="002F3FDA" w:rsidRPr="007A0F5D">
        <w:rPr>
          <w:rFonts w:ascii="Verdana" w:eastAsia="Calibri" w:hAnsi="Verdana" w:cs="Verdana"/>
        </w:rPr>
        <w:t xml:space="preserve"> </w:t>
      </w:r>
      <w:r w:rsidRPr="007A0F5D">
        <w:rPr>
          <w:rFonts w:ascii="Verdana" w:eastAsia="Calibri" w:hAnsi="Verdana" w:cs="Verdana"/>
        </w:rPr>
        <w:t>in</w:t>
      </w:r>
      <w:r w:rsidR="002F3FDA" w:rsidRPr="007A0F5D">
        <w:rPr>
          <w:rFonts w:ascii="Verdana" w:eastAsia="Calibri" w:hAnsi="Verdana" w:cs="Verdana"/>
        </w:rPr>
        <w:t xml:space="preserve"> </w:t>
      </w:r>
      <w:r w:rsidR="00D87F75">
        <w:rPr>
          <w:rFonts w:ascii="Verdana" w:eastAsia="Calibri" w:hAnsi="Verdana" w:cs="Verdana"/>
          <w:b/>
        </w:rPr>
        <w:t>Compass</w:t>
      </w:r>
      <w:r w:rsidRPr="007A0F5D">
        <w:rPr>
          <w:rFonts w:ascii="Verdana" w:eastAsia="Calibri" w:hAnsi="Verdana" w:cs="Verdana"/>
        </w:rPr>
        <w:t>.</w:t>
      </w:r>
    </w:p>
    <w:p w14:paraId="06ECCA5A" w14:textId="77777777" w:rsidR="00BF66EE" w:rsidRPr="007A0F5D" w:rsidRDefault="00E75CC0" w:rsidP="00547355">
      <w:pPr>
        <w:numPr>
          <w:ilvl w:val="0"/>
          <w:numId w:val="6"/>
        </w:numPr>
        <w:rPr>
          <w:rFonts w:ascii="Verdana" w:eastAsia="Calibri" w:hAnsi="Verdana" w:cs="Verdana"/>
        </w:rPr>
      </w:pPr>
      <w:r w:rsidRPr="007A0F5D">
        <w:rPr>
          <w:rFonts w:ascii="Verdana" w:eastAsia="Calibri" w:hAnsi="Verdana" w:cs="Verdana"/>
        </w:rPr>
        <w:t>Refer</w:t>
      </w:r>
      <w:r w:rsidR="002F3FDA" w:rsidRPr="007A0F5D">
        <w:rPr>
          <w:rFonts w:ascii="Verdana" w:eastAsia="Calibri" w:hAnsi="Verdana" w:cs="Verdana"/>
        </w:rPr>
        <w:t xml:space="preserve"> </w:t>
      </w:r>
      <w:r w:rsidRPr="007A0F5D">
        <w:rPr>
          <w:rFonts w:ascii="Verdana" w:eastAsia="Calibri" w:hAnsi="Verdana" w:cs="Verdana"/>
        </w:rPr>
        <w:t>to</w:t>
      </w:r>
      <w:r w:rsidR="002F3FDA" w:rsidRPr="007A0F5D">
        <w:rPr>
          <w:rFonts w:ascii="Verdana" w:eastAsia="Calibri" w:hAnsi="Verdana" w:cs="Verdana"/>
        </w:rPr>
        <w:t xml:space="preserve"> </w:t>
      </w:r>
      <w:r w:rsidRPr="007A0F5D">
        <w:rPr>
          <w:rFonts w:ascii="Verdana" w:eastAsia="Calibri" w:hAnsi="Verdana" w:cs="Verdana"/>
        </w:rPr>
        <w:t>the</w:t>
      </w:r>
      <w:r w:rsidR="002F3FDA" w:rsidRPr="007A0F5D">
        <w:rPr>
          <w:rFonts w:ascii="Verdana" w:eastAsia="Calibri" w:hAnsi="Verdana" w:cs="Verdana"/>
        </w:rPr>
        <w:t xml:space="preserve"> </w:t>
      </w:r>
      <w:hyperlink w:anchor="_Troubleshooting" w:history="1">
        <w:r w:rsidRPr="007A0F5D">
          <w:rPr>
            <w:rStyle w:val="Hyperlink"/>
            <w:rFonts w:ascii="Verdana" w:eastAsia="Calibri" w:hAnsi="Verdana" w:cs="Verdana"/>
          </w:rPr>
          <w:t>Troubleshooting</w:t>
        </w:r>
      </w:hyperlink>
      <w:r w:rsidR="002F3FDA" w:rsidRPr="007A0F5D">
        <w:rPr>
          <w:rFonts w:ascii="Verdana" w:eastAsia="Calibri" w:hAnsi="Verdana" w:cs="Verdana"/>
        </w:rPr>
        <w:t xml:space="preserve"> </w:t>
      </w:r>
      <w:r w:rsidRPr="007A0F5D">
        <w:rPr>
          <w:rFonts w:ascii="Verdana" w:eastAsia="Calibri" w:hAnsi="Verdana" w:cs="Verdana"/>
        </w:rPr>
        <w:t>section</w:t>
      </w:r>
      <w:r w:rsidR="002F3FDA" w:rsidRPr="007A0F5D">
        <w:rPr>
          <w:rFonts w:ascii="Verdana" w:eastAsia="Calibri" w:hAnsi="Verdana" w:cs="Verdana"/>
        </w:rPr>
        <w:t xml:space="preserve"> </w:t>
      </w:r>
      <w:r w:rsidRPr="007A0F5D">
        <w:rPr>
          <w:rFonts w:ascii="Verdana" w:eastAsia="Calibri" w:hAnsi="Verdana" w:cs="Verdana"/>
        </w:rPr>
        <w:t>of</w:t>
      </w:r>
      <w:r w:rsidR="002F3FDA" w:rsidRPr="007A0F5D">
        <w:rPr>
          <w:rFonts w:ascii="Verdana" w:eastAsia="Calibri" w:hAnsi="Verdana" w:cs="Verdana"/>
        </w:rPr>
        <w:t xml:space="preserve"> </w:t>
      </w:r>
      <w:r w:rsidRPr="007A0F5D">
        <w:rPr>
          <w:rFonts w:ascii="Verdana" w:eastAsia="Calibri" w:hAnsi="Verdana" w:cs="Verdana"/>
        </w:rPr>
        <w:t>this</w:t>
      </w:r>
      <w:r w:rsidR="002F3FDA" w:rsidRPr="007A0F5D">
        <w:rPr>
          <w:rFonts w:ascii="Verdana" w:eastAsia="Calibri" w:hAnsi="Verdana" w:cs="Verdana"/>
        </w:rPr>
        <w:t xml:space="preserve"> </w:t>
      </w:r>
      <w:r w:rsidRPr="007A0F5D">
        <w:rPr>
          <w:rFonts w:ascii="Verdana" w:eastAsia="Calibri" w:hAnsi="Verdana" w:cs="Verdana"/>
        </w:rPr>
        <w:t>document.</w:t>
      </w:r>
    </w:p>
    <w:p w14:paraId="451B9D8F" w14:textId="77777777" w:rsidR="00E75CC0" w:rsidRPr="007A0F5D" w:rsidRDefault="00E75CC0" w:rsidP="005D2169">
      <w:pPr>
        <w:rPr>
          <w:rFonts w:ascii="Verdana" w:eastAsia="Calibri" w:hAnsi="Verdana" w:cs="Verdana"/>
        </w:rPr>
      </w:pPr>
    </w:p>
    <w:p w14:paraId="4F786000" w14:textId="2A713B11" w:rsidR="00E75CC0" w:rsidRPr="007A0F5D" w:rsidRDefault="00177222" w:rsidP="005D2169">
      <w:pPr>
        <w:rPr>
          <w:rFonts w:ascii="Verdana" w:eastAsia="Calibri" w:hAnsi="Verdana" w:cs="Verdana"/>
        </w:rPr>
      </w:pPr>
      <w:r>
        <w:rPr>
          <w:rFonts w:ascii="Verdana" w:hAnsi="Verdana"/>
          <w:noProof/>
        </w:rPr>
        <w:drawing>
          <wp:inline distT="0" distB="0" distL="0" distR="0" wp14:anchorId="62E484D1" wp14:editId="4ADA0EA9">
            <wp:extent cx="238125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F5D" w:rsidRPr="007A0F5D">
        <w:rPr>
          <w:rFonts w:ascii="Verdana" w:hAnsi="Verdana"/>
          <w:noProof/>
        </w:rPr>
        <w:t xml:space="preserve">  </w:t>
      </w:r>
      <w:r w:rsidR="000B0A33" w:rsidRPr="007A0F5D">
        <w:rPr>
          <w:rFonts w:ascii="Verdana" w:eastAsia="Calibri" w:hAnsi="Verdana" w:cs="Verdana"/>
        </w:rPr>
        <w:t>T</w:t>
      </w:r>
      <w:r w:rsidR="00E75CC0" w:rsidRPr="007A0F5D">
        <w:rPr>
          <w:rFonts w:ascii="Verdana" w:eastAsia="Calibri" w:hAnsi="Verdana" w:cs="Verdana"/>
        </w:rPr>
        <w:t>he</w:t>
      </w:r>
      <w:r w:rsidR="002F3FDA" w:rsidRPr="007A0F5D">
        <w:rPr>
          <w:rFonts w:ascii="Verdana" w:eastAsia="Calibri" w:hAnsi="Verdana" w:cs="Verdana"/>
        </w:rPr>
        <w:t xml:space="preserve"> </w:t>
      </w:r>
      <w:r w:rsidR="00E75CC0" w:rsidRPr="007A0F5D">
        <w:rPr>
          <w:rFonts w:ascii="Verdana" w:eastAsia="Calibri" w:hAnsi="Verdana" w:cs="Verdana"/>
        </w:rPr>
        <w:t>CCR</w:t>
      </w:r>
      <w:r w:rsidR="002F3FDA" w:rsidRPr="007A0F5D">
        <w:rPr>
          <w:rFonts w:ascii="Verdana" w:eastAsia="Calibri" w:hAnsi="Verdana" w:cs="Verdana"/>
        </w:rPr>
        <w:t xml:space="preserve"> </w:t>
      </w:r>
      <w:r w:rsidR="00E75CC0" w:rsidRPr="007A0F5D">
        <w:rPr>
          <w:rFonts w:ascii="Verdana" w:eastAsia="Calibri" w:hAnsi="Verdana" w:cs="Verdana"/>
        </w:rPr>
        <w:t>should</w:t>
      </w:r>
      <w:r w:rsidR="002F3FDA" w:rsidRPr="007A0F5D">
        <w:rPr>
          <w:rFonts w:ascii="Verdana" w:eastAsia="Calibri" w:hAnsi="Verdana" w:cs="Verdana"/>
        </w:rPr>
        <w:t xml:space="preserve"> </w:t>
      </w:r>
      <w:r w:rsidR="00E75CC0" w:rsidRPr="007A0F5D">
        <w:rPr>
          <w:rFonts w:ascii="Verdana" w:eastAsia="Calibri" w:hAnsi="Verdana" w:cs="Verdana"/>
        </w:rPr>
        <w:t>be</w:t>
      </w:r>
      <w:r w:rsidR="002F3FDA" w:rsidRPr="007A0F5D">
        <w:rPr>
          <w:rFonts w:ascii="Verdana" w:eastAsia="Calibri" w:hAnsi="Verdana" w:cs="Verdana"/>
        </w:rPr>
        <w:t xml:space="preserve"> </w:t>
      </w:r>
      <w:r w:rsidR="00E75CC0" w:rsidRPr="007A0F5D">
        <w:rPr>
          <w:rFonts w:ascii="Verdana" w:eastAsia="Calibri" w:hAnsi="Verdana" w:cs="Verdana"/>
        </w:rPr>
        <w:t>diligent</w:t>
      </w:r>
      <w:r w:rsidR="002F3FDA" w:rsidRPr="007A0F5D">
        <w:rPr>
          <w:rFonts w:ascii="Verdana" w:eastAsia="Calibri" w:hAnsi="Verdana" w:cs="Verdana"/>
        </w:rPr>
        <w:t xml:space="preserve"> </w:t>
      </w:r>
      <w:r w:rsidR="00E75CC0" w:rsidRPr="007A0F5D">
        <w:rPr>
          <w:rFonts w:ascii="Verdana" w:eastAsia="Calibri" w:hAnsi="Verdana" w:cs="Verdana"/>
        </w:rPr>
        <w:t>in</w:t>
      </w:r>
      <w:r w:rsidR="002F3FDA" w:rsidRPr="007A0F5D">
        <w:rPr>
          <w:rFonts w:ascii="Verdana" w:eastAsia="Calibri" w:hAnsi="Verdana" w:cs="Verdana"/>
        </w:rPr>
        <w:t xml:space="preserve"> </w:t>
      </w:r>
      <w:r w:rsidR="00B87C3A">
        <w:rPr>
          <w:rFonts w:ascii="Verdana" w:hAnsi="Verdana"/>
          <w:color w:val="000000"/>
        </w:rPr>
        <w:t>their</w:t>
      </w:r>
      <w:r w:rsidR="002F3FDA" w:rsidRPr="007A0F5D">
        <w:rPr>
          <w:rFonts w:ascii="Verdana" w:hAnsi="Verdana"/>
          <w:color w:val="000000"/>
        </w:rPr>
        <w:t xml:space="preserve"> </w:t>
      </w:r>
      <w:r w:rsidR="00E75CC0" w:rsidRPr="007A0F5D">
        <w:rPr>
          <w:rFonts w:ascii="Verdana" w:eastAsia="Calibri" w:hAnsi="Verdana" w:cs="Verdana"/>
        </w:rPr>
        <w:t>research</w:t>
      </w:r>
      <w:r w:rsidR="002F3FDA" w:rsidRPr="007A0F5D">
        <w:rPr>
          <w:rFonts w:ascii="Verdana" w:eastAsia="Calibri" w:hAnsi="Verdana" w:cs="Verdana"/>
        </w:rPr>
        <w:t xml:space="preserve"> </w:t>
      </w:r>
      <w:r w:rsidR="00E75CC0" w:rsidRPr="007A0F5D">
        <w:rPr>
          <w:rFonts w:ascii="Verdana" w:eastAsia="Calibri" w:hAnsi="Verdana" w:cs="Verdana"/>
        </w:rPr>
        <w:t>to</w:t>
      </w:r>
      <w:r w:rsidR="002F3FDA" w:rsidRPr="007A0F5D">
        <w:rPr>
          <w:rFonts w:ascii="Verdana" w:eastAsia="Calibri" w:hAnsi="Verdana" w:cs="Verdana"/>
        </w:rPr>
        <w:t xml:space="preserve"> </w:t>
      </w:r>
      <w:r w:rsidR="00E75CC0" w:rsidRPr="007A0F5D">
        <w:rPr>
          <w:rFonts w:ascii="Verdana" w:eastAsia="Calibri" w:hAnsi="Verdana" w:cs="Verdana"/>
        </w:rPr>
        <w:t>try</w:t>
      </w:r>
      <w:r w:rsidR="002F3FDA" w:rsidRPr="007A0F5D">
        <w:rPr>
          <w:rFonts w:ascii="Verdana" w:eastAsia="Calibri" w:hAnsi="Verdana" w:cs="Verdana"/>
        </w:rPr>
        <w:t xml:space="preserve"> </w:t>
      </w:r>
      <w:r w:rsidR="00E75CC0" w:rsidRPr="007A0F5D">
        <w:rPr>
          <w:rFonts w:ascii="Verdana" w:eastAsia="Calibri" w:hAnsi="Verdana" w:cs="Verdana"/>
        </w:rPr>
        <w:t>and</w:t>
      </w:r>
      <w:r w:rsidR="002F3FDA" w:rsidRPr="007A0F5D">
        <w:rPr>
          <w:rFonts w:ascii="Verdana" w:eastAsia="Calibri" w:hAnsi="Verdana" w:cs="Verdana"/>
        </w:rPr>
        <w:t xml:space="preserve"> </w:t>
      </w:r>
      <w:r w:rsidR="00E75CC0" w:rsidRPr="007A0F5D">
        <w:rPr>
          <w:rFonts w:ascii="Verdana" w:eastAsia="Calibri" w:hAnsi="Verdana" w:cs="Verdana"/>
        </w:rPr>
        <w:t>assist</w:t>
      </w:r>
      <w:r w:rsidR="002F3FDA" w:rsidRPr="007A0F5D">
        <w:rPr>
          <w:rFonts w:ascii="Verdana" w:eastAsia="Calibri" w:hAnsi="Verdana" w:cs="Verdana"/>
        </w:rPr>
        <w:t xml:space="preserve"> </w:t>
      </w:r>
      <w:r w:rsidR="00E75CC0" w:rsidRPr="007A0F5D">
        <w:rPr>
          <w:rFonts w:ascii="Verdana" w:eastAsia="Calibri" w:hAnsi="Verdana" w:cs="Verdana"/>
        </w:rPr>
        <w:t>the</w:t>
      </w:r>
      <w:r w:rsidR="002F3FDA" w:rsidRPr="007A0F5D">
        <w:rPr>
          <w:rFonts w:ascii="Verdana" w:eastAsia="Calibri" w:hAnsi="Verdana" w:cs="Verdana"/>
        </w:rPr>
        <w:t xml:space="preserve"> </w:t>
      </w:r>
      <w:r w:rsidR="00E75CC0" w:rsidRPr="007A0F5D">
        <w:rPr>
          <w:rFonts w:ascii="Verdana" w:eastAsia="Calibri" w:hAnsi="Verdana" w:cs="Verdana"/>
        </w:rPr>
        <w:t>beneficiary.</w:t>
      </w:r>
      <w:r w:rsidR="002F3FDA" w:rsidRPr="007A0F5D">
        <w:rPr>
          <w:rFonts w:ascii="Verdana" w:eastAsia="Calibri" w:hAnsi="Verdana" w:cs="Verdana"/>
        </w:rPr>
        <w:t xml:space="preserve"> </w:t>
      </w:r>
      <w:r w:rsidR="00E75CC0" w:rsidRPr="007A0F5D">
        <w:rPr>
          <w:rFonts w:ascii="Verdana" w:eastAsia="Calibri" w:hAnsi="Verdana" w:cs="Verdana"/>
        </w:rPr>
        <w:t>However,</w:t>
      </w:r>
      <w:r w:rsidR="002F3FDA" w:rsidRPr="007A0F5D">
        <w:rPr>
          <w:rFonts w:ascii="Verdana" w:eastAsia="Calibri" w:hAnsi="Verdana" w:cs="Verdana"/>
        </w:rPr>
        <w:t xml:space="preserve"> </w:t>
      </w:r>
      <w:r w:rsidR="00E75CC0" w:rsidRPr="007A0F5D">
        <w:rPr>
          <w:rFonts w:ascii="Verdana" w:eastAsia="Calibri" w:hAnsi="Verdana" w:cs="Verdana"/>
        </w:rPr>
        <w:t>there</w:t>
      </w:r>
      <w:r w:rsidR="002F3FDA" w:rsidRPr="007A0F5D">
        <w:rPr>
          <w:rFonts w:ascii="Verdana" w:eastAsia="Calibri" w:hAnsi="Verdana" w:cs="Verdana"/>
        </w:rPr>
        <w:t xml:space="preserve"> </w:t>
      </w:r>
      <w:r w:rsidR="00E75CC0" w:rsidRPr="007A0F5D">
        <w:rPr>
          <w:rFonts w:ascii="Verdana" w:eastAsia="Calibri" w:hAnsi="Verdana" w:cs="Verdana"/>
        </w:rPr>
        <w:t>will</w:t>
      </w:r>
      <w:r w:rsidR="002F3FDA" w:rsidRPr="007A0F5D">
        <w:rPr>
          <w:rFonts w:ascii="Verdana" w:eastAsia="Calibri" w:hAnsi="Verdana" w:cs="Verdana"/>
        </w:rPr>
        <w:t xml:space="preserve"> </w:t>
      </w:r>
      <w:r w:rsidR="00E75CC0" w:rsidRPr="007A0F5D">
        <w:rPr>
          <w:rFonts w:ascii="Verdana" w:eastAsia="Calibri" w:hAnsi="Verdana" w:cs="Verdana"/>
        </w:rPr>
        <w:t>be</w:t>
      </w:r>
      <w:r w:rsidR="002F3FDA" w:rsidRPr="007A0F5D">
        <w:rPr>
          <w:rFonts w:ascii="Verdana" w:eastAsia="Calibri" w:hAnsi="Verdana" w:cs="Verdana"/>
        </w:rPr>
        <w:t xml:space="preserve"> </w:t>
      </w:r>
      <w:r w:rsidR="000B0A33" w:rsidRPr="007A0F5D">
        <w:rPr>
          <w:rFonts w:ascii="Verdana" w:eastAsia="Calibri" w:hAnsi="Verdana" w:cs="Verdana"/>
        </w:rPr>
        <w:t>i</w:t>
      </w:r>
      <w:r w:rsidR="00E75CC0" w:rsidRPr="007A0F5D">
        <w:rPr>
          <w:rFonts w:ascii="Verdana" w:eastAsia="Calibri" w:hAnsi="Verdana" w:cs="Verdana"/>
        </w:rPr>
        <w:t>nstances</w:t>
      </w:r>
      <w:r w:rsidR="002F3FDA" w:rsidRPr="007A0F5D">
        <w:rPr>
          <w:rFonts w:ascii="Verdana" w:eastAsia="Calibri" w:hAnsi="Verdana" w:cs="Verdana"/>
        </w:rPr>
        <w:t xml:space="preserve"> </w:t>
      </w:r>
      <w:r w:rsidR="00E75CC0" w:rsidRPr="007A0F5D">
        <w:rPr>
          <w:rFonts w:ascii="Verdana" w:eastAsia="Calibri" w:hAnsi="Verdana" w:cs="Verdana"/>
        </w:rPr>
        <w:t>when</w:t>
      </w:r>
      <w:r w:rsidR="002F3FDA" w:rsidRPr="007A0F5D">
        <w:rPr>
          <w:rFonts w:ascii="Verdana" w:eastAsia="Calibri" w:hAnsi="Verdana" w:cs="Verdana"/>
        </w:rPr>
        <w:t xml:space="preserve"> </w:t>
      </w:r>
      <w:r w:rsidR="00E75CC0" w:rsidRPr="007A0F5D">
        <w:rPr>
          <w:rFonts w:ascii="Verdana" w:eastAsia="Calibri" w:hAnsi="Verdana" w:cs="Verdana"/>
        </w:rPr>
        <w:t>the</w:t>
      </w:r>
      <w:r w:rsidR="002F3FDA" w:rsidRPr="007A0F5D">
        <w:rPr>
          <w:rFonts w:ascii="Verdana" w:eastAsia="Calibri" w:hAnsi="Verdana" w:cs="Verdana"/>
        </w:rPr>
        <w:t xml:space="preserve"> </w:t>
      </w:r>
      <w:r w:rsidR="00E15B12" w:rsidRPr="007A0F5D">
        <w:rPr>
          <w:rFonts w:ascii="Verdana" w:eastAsia="Calibri" w:hAnsi="Verdana" w:cs="Verdana"/>
        </w:rPr>
        <w:t>call</w:t>
      </w:r>
      <w:r w:rsidR="002F3FDA" w:rsidRPr="007A0F5D">
        <w:rPr>
          <w:rFonts w:ascii="Verdana" w:eastAsia="Calibri" w:hAnsi="Verdana" w:cs="Verdana"/>
        </w:rPr>
        <w:t xml:space="preserve"> </w:t>
      </w:r>
      <w:r w:rsidR="00E15B12" w:rsidRPr="007A0F5D">
        <w:rPr>
          <w:rFonts w:ascii="Verdana" w:eastAsia="Calibri" w:hAnsi="Verdana" w:cs="Verdana"/>
        </w:rPr>
        <w:t>will</w:t>
      </w:r>
      <w:r w:rsidR="002F3FDA" w:rsidRPr="007A0F5D">
        <w:rPr>
          <w:rFonts w:ascii="Verdana" w:eastAsia="Calibri" w:hAnsi="Verdana" w:cs="Verdana"/>
        </w:rPr>
        <w:t xml:space="preserve"> </w:t>
      </w:r>
      <w:r w:rsidR="00E15B12" w:rsidRPr="007A0F5D">
        <w:rPr>
          <w:rFonts w:ascii="Verdana" w:eastAsia="Calibri" w:hAnsi="Verdana" w:cs="Verdana"/>
        </w:rPr>
        <w:t>need</w:t>
      </w:r>
      <w:r w:rsidR="002F3FDA" w:rsidRPr="007A0F5D">
        <w:rPr>
          <w:rFonts w:ascii="Verdana" w:eastAsia="Calibri" w:hAnsi="Verdana" w:cs="Verdana"/>
        </w:rPr>
        <w:t xml:space="preserve"> </w:t>
      </w:r>
      <w:r w:rsidR="00E15B12" w:rsidRPr="007A0F5D">
        <w:rPr>
          <w:rFonts w:ascii="Verdana" w:eastAsia="Calibri" w:hAnsi="Verdana" w:cs="Verdana"/>
        </w:rPr>
        <w:t>to</w:t>
      </w:r>
      <w:r w:rsidR="002F3FDA" w:rsidRPr="007A0F5D">
        <w:rPr>
          <w:rFonts w:ascii="Verdana" w:eastAsia="Calibri" w:hAnsi="Verdana" w:cs="Verdana"/>
        </w:rPr>
        <w:t xml:space="preserve"> </w:t>
      </w:r>
      <w:r w:rsidR="00E15B12" w:rsidRPr="007A0F5D">
        <w:rPr>
          <w:rFonts w:ascii="Verdana" w:eastAsia="Calibri" w:hAnsi="Verdana" w:cs="Verdana"/>
        </w:rPr>
        <w:t>be</w:t>
      </w:r>
      <w:r w:rsidR="002F3FDA" w:rsidRPr="007A0F5D">
        <w:rPr>
          <w:rFonts w:ascii="Verdana" w:eastAsia="Calibri" w:hAnsi="Verdana" w:cs="Verdana"/>
        </w:rPr>
        <w:t xml:space="preserve"> </w:t>
      </w:r>
      <w:r w:rsidR="00DA49EC" w:rsidRPr="007A0F5D">
        <w:rPr>
          <w:rFonts w:ascii="Verdana" w:eastAsia="Calibri" w:hAnsi="Verdana" w:cs="Verdana"/>
        </w:rPr>
        <w:t>warm</w:t>
      </w:r>
      <w:r w:rsidR="002F3FDA" w:rsidRPr="007A0F5D">
        <w:rPr>
          <w:rFonts w:ascii="Verdana" w:eastAsia="Calibri" w:hAnsi="Verdana" w:cs="Verdana"/>
        </w:rPr>
        <w:t xml:space="preserve"> </w:t>
      </w:r>
      <w:r w:rsidR="00E15B12" w:rsidRPr="007A0F5D">
        <w:rPr>
          <w:rFonts w:ascii="Verdana" w:eastAsia="Calibri" w:hAnsi="Verdana" w:cs="Verdana"/>
        </w:rPr>
        <w:t>transferr</w:t>
      </w:r>
      <w:r w:rsidR="00E15B12">
        <w:rPr>
          <w:rFonts w:ascii="Verdana" w:eastAsia="Calibri" w:hAnsi="Verdana" w:cs="Verdana"/>
        </w:rPr>
        <w:t>ed</w:t>
      </w:r>
      <w:r w:rsidR="002F3FDA">
        <w:rPr>
          <w:rFonts w:ascii="Verdana" w:eastAsia="Calibri" w:hAnsi="Verdana" w:cs="Verdana"/>
        </w:rPr>
        <w:t xml:space="preserve"> </w:t>
      </w:r>
      <w:r w:rsidR="009F323A">
        <w:rPr>
          <w:rFonts w:ascii="Verdana" w:eastAsia="Calibri" w:hAnsi="Verdana" w:cs="Verdana"/>
        </w:rPr>
        <w:t>to</w:t>
      </w:r>
      <w:r w:rsidR="002F3FDA">
        <w:rPr>
          <w:rFonts w:ascii="Verdana" w:eastAsia="Calibri" w:hAnsi="Verdana" w:cs="Verdana"/>
        </w:rPr>
        <w:t xml:space="preserve"> </w:t>
      </w:r>
      <w:r w:rsidR="009F323A">
        <w:rPr>
          <w:rFonts w:ascii="Verdana" w:eastAsia="Calibri" w:hAnsi="Verdana" w:cs="Verdana"/>
        </w:rPr>
        <w:t>the</w:t>
      </w:r>
      <w:r w:rsidR="002F3FDA">
        <w:rPr>
          <w:rFonts w:ascii="Verdana" w:eastAsia="Calibri" w:hAnsi="Verdana" w:cs="Verdana"/>
        </w:rPr>
        <w:t xml:space="preserve"> </w:t>
      </w:r>
      <w:r w:rsidR="009F323A">
        <w:rPr>
          <w:rFonts w:ascii="Verdana" w:eastAsia="Calibri" w:hAnsi="Verdana" w:cs="Verdana"/>
        </w:rPr>
        <w:t>designated</w:t>
      </w:r>
      <w:r w:rsidR="002F3FDA">
        <w:rPr>
          <w:rFonts w:ascii="Verdana" w:eastAsia="Calibri" w:hAnsi="Verdana" w:cs="Verdana"/>
        </w:rPr>
        <w:t xml:space="preserve"> </w:t>
      </w:r>
      <w:r w:rsidR="009F323A">
        <w:rPr>
          <w:rFonts w:ascii="Verdana" w:eastAsia="Calibri" w:hAnsi="Verdana" w:cs="Verdana"/>
        </w:rPr>
        <w:t>care</w:t>
      </w:r>
      <w:r w:rsidR="002F3FDA">
        <w:rPr>
          <w:rFonts w:ascii="Verdana" w:eastAsia="Calibri" w:hAnsi="Verdana" w:cs="Verdana"/>
        </w:rPr>
        <w:t xml:space="preserve"> </w:t>
      </w:r>
      <w:r w:rsidR="009F323A">
        <w:rPr>
          <w:rFonts w:ascii="Verdana" w:eastAsia="Calibri" w:hAnsi="Verdana" w:cs="Verdana"/>
        </w:rPr>
        <w:t>team</w:t>
      </w:r>
      <w:r w:rsidR="002F3FDA">
        <w:rPr>
          <w:rFonts w:ascii="Verdana" w:eastAsia="Calibri" w:hAnsi="Verdana" w:cs="Verdana"/>
        </w:rPr>
        <w:t xml:space="preserve"> </w:t>
      </w:r>
      <w:r w:rsidR="009F323A">
        <w:rPr>
          <w:rFonts w:ascii="Verdana" w:eastAsia="Calibri" w:hAnsi="Verdana" w:cs="Verdana"/>
        </w:rPr>
        <w:t>or</w:t>
      </w:r>
      <w:r w:rsidR="002F3FDA">
        <w:rPr>
          <w:rFonts w:ascii="Verdana" w:eastAsia="Calibri" w:hAnsi="Verdana" w:cs="Verdana"/>
        </w:rPr>
        <w:t xml:space="preserve"> </w:t>
      </w:r>
      <w:r w:rsidR="00E75CC0">
        <w:rPr>
          <w:rFonts w:ascii="Verdana" w:eastAsia="Calibri" w:hAnsi="Verdana" w:cs="Verdana"/>
        </w:rPr>
        <w:t>Senior</w:t>
      </w:r>
      <w:r w:rsidR="002F3FDA">
        <w:rPr>
          <w:rFonts w:ascii="Verdana" w:eastAsia="Calibri" w:hAnsi="Verdana" w:cs="Verdana"/>
        </w:rPr>
        <w:t xml:space="preserve"> </w:t>
      </w:r>
      <w:r w:rsidR="00E75CC0">
        <w:rPr>
          <w:rFonts w:ascii="Verdana" w:eastAsia="Calibri" w:hAnsi="Verdana" w:cs="Verdana"/>
        </w:rPr>
        <w:t>Team</w:t>
      </w:r>
      <w:r w:rsidR="00E15B12">
        <w:rPr>
          <w:rFonts w:ascii="Verdana" w:eastAsia="Calibri" w:hAnsi="Verdana" w:cs="Verdana"/>
        </w:rPr>
        <w:t>.</w:t>
      </w:r>
      <w:r w:rsidR="002F3FDA">
        <w:rPr>
          <w:rFonts w:ascii="Verdana" w:eastAsia="Calibri" w:hAnsi="Verdana" w:cs="Verdana"/>
        </w:rPr>
        <w:t xml:space="preserve"> </w:t>
      </w:r>
      <w:r w:rsidR="009D7337">
        <w:rPr>
          <w:rFonts w:ascii="Verdana" w:hAnsi="Verdana"/>
          <w:color w:val="000000"/>
        </w:rPr>
        <w:t>Refer</w:t>
      </w:r>
      <w:r w:rsidR="002F3FDA">
        <w:rPr>
          <w:rFonts w:ascii="Verdana" w:hAnsi="Verdana"/>
          <w:color w:val="000000"/>
        </w:rPr>
        <w:t xml:space="preserve"> </w:t>
      </w:r>
      <w:r w:rsidR="009D7337">
        <w:rPr>
          <w:rFonts w:ascii="Verdana" w:hAnsi="Verdana"/>
          <w:color w:val="000000"/>
        </w:rPr>
        <w:t>to</w:t>
      </w:r>
      <w:r w:rsidR="002F3FDA">
        <w:rPr>
          <w:rFonts w:ascii="Verdana" w:hAnsi="Verdana"/>
          <w:color w:val="000000"/>
        </w:rPr>
        <w:t xml:space="preserve"> </w:t>
      </w:r>
      <w:hyperlink r:id="rId14" w:anchor="!/view?docid=0990aac5-274f-424d-9400-546d74b3fed7" w:tgtFrame="_blank" w:history="1">
        <w:r w:rsidR="00D87F75">
          <w:rPr>
            <w:rStyle w:val="Hyperlink"/>
            <w:rFonts w:ascii="Verdana" w:hAnsi="Verdana"/>
          </w:rPr>
          <w:t>Compass MED D - When to Transfer Calls to the Senior Team</w:t>
        </w:r>
      </w:hyperlink>
      <w:r w:rsidR="00D87F75">
        <w:rPr>
          <w:rFonts w:ascii="Verdana" w:hAnsi="Verdana"/>
          <w:color w:val="000000"/>
        </w:rPr>
        <w:t>.</w:t>
      </w:r>
      <w:r w:rsidR="002F3FDA">
        <w:rPr>
          <w:rFonts w:ascii="Verdana" w:eastAsia="Calibri" w:hAnsi="Verdana" w:cs="Verdana"/>
        </w:rPr>
        <w:t xml:space="preserve"> </w:t>
      </w:r>
    </w:p>
    <w:p w14:paraId="5807ACCD" w14:textId="77777777" w:rsidR="00B80B81" w:rsidRPr="007A0F5D" w:rsidRDefault="00B80B81" w:rsidP="005D2169">
      <w:pPr>
        <w:jc w:val="right"/>
        <w:rPr>
          <w:rFonts w:ascii="Verdana" w:hAnsi="Verdana"/>
        </w:rPr>
      </w:pPr>
      <w:bookmarkStart w:id="10" w:name="_Rationale"/>
      <w:bookmarkStart w:id="11" w:name="_Abbreviations_/_Definitions"/>
      <w:bookmarkEnd w:id="10"/>
      <w:bookmarkEnd w:id="11"/>
    </w:p>
    <w:p w14:paraId="397D1548" w14:textId="77777777" w:rsidR="00452ADB" w:rsidRDefault="00000000" w:rsidP="00452ADB">
      <w:pPr>
        <w:jc w:val="right"/>
        <w:rPr>
          <w:rFonts w:ascii="Verdana" w:hAnsi="Verdana"/>
        </w:rPr>
      </w:pPr>
      <w:hyperlink w:anchor="_top" w:history="1">
        <w:r w:rsidR="00452ADB" w:rsidRPr="00452ADB">
          <w:rPr>
            <w:rStyle w:val="Hyperlink"/>
            <w:rFonts w:ascii="Verdana" w:hAnsi="Verdana"/>
          </w:rPr>
          <w:t>Top</w:t>
        </w:r>
        <w:r w:rsidR="002F3FDA">
          <w:rPr>
            <w:rStyle w:val="Hyperlink"/>
            <w:rFonts w:ascii="Verdana" w:hAnsi="Verdana"/>
          </w:rPr>
          <w:t xml:space="preserve"> </w:t>
        </w:r>
        <w:r w:rsidR="00452ADB" w:rsidRPr="00452ADB">
          <w:rPr>
            <w:rStyle w:val="Hyperlink"/>
            <w:rFonts w:ascii="Verdana" w:hAnsi="Verdana"/>
          </w:rPr>
          <w:t>of</w:t>
        </w:r>
        <w:r w:rsidR="002F3FDA">
          <w:rPr>
            <w:rStyle w:val="Hyperlink"/>
            <w:rFonts w:ascii="Verdana" w:hAnsi="Verdana"/>
          </w:rPr>
          <w:t xml:space="preserve"> </w:t>
        </w:r>
        <w:r w:rsidR="00452ADB" w:rsidRPr="00452ADB">
          <w:rPr>
            <w:rStyle w:val="Hyperlink"/>
            <w:rFonts w:ascii="Verdana" w:hAnsi="Verdana"/>
          </w:rPr>
          <w:t>the</w:t>
        </w:r>
        <w:r w:rsidR="002F3FDA">
          <w:rPr>
            <w:rStyle w:val="Hyperlink"/>
            <w:rFonts w:ascii="Verdana" w:hAnsi="Verdana"/>
          </w:rPr>
          <w:t xml:space="preserve"> </w:t>
        </w:r>
        <w:r w:rsidR="00452ADB" w:rsidRPr="00452ADB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35815" w:rsidRPr="00D272F1" w14:paraId="19DA5185" w14:textId="77777777" w:rsidTr="00F270BC">
        <w:tc>
          <w:tcPr>
            <w:tcW w:w="5000" w:type="pct"/>
            <w:shd w:val="clear" w:color="auto" w:fill="C0C0C0"/>
          </w:tcPr>
          <w:p w14:paraId="0EA638B6" w14:textId="77777777" w:rsidR="00B35815" w:rsidRPr="00DF3671" w:rsidRDefault="00B35815" w:rsidP="00DF3671">
            <w:pPr>
              <w:pStyle w:val="Heading2"/>
              <w:rPr>
                <w:rFonts w:ascii="Verdana" w:hAnsi="Verdana"/>
                <w:i w:val="0"/>
              </w:rPr>
            </w:pPr>
            <w:bookmarkStart w:id="12" w:name="_Search_for_the"/>
            <w:bookmarkStart w:id="13" w:name="_Toc44931895"/>
            <w:bookmarkStart w:id="14" w:name="_Toc45189322"/>
            <w:bookmarkStart w:id="15" w:name="_Toc45189407"/>
            <w:bookmarkStart w:id="16" w:name="_Toc162955895"/>
            <w:bookmarkEnd w:id="12"/>
            <w:r w:rsidRPr="00DF3671">
              <w:rPr>
                <w:rFonts w:ascii="Verdana" w:hAnsi="Verdana"/>
                <w:i w:val="0"/>
              </w:rPr>
              <w:t>Search</w:t>
            </w:r>
            <w:r w:rsidR="002F3FDA">
              <w:rPr>
                <w:rFonts w:ascii="Verdana" w:hAnsi="Verdana"/>
                <w:i w:val="0"/>
              </w:rPr>
              <w:t xml:space="preserve"> </w:t>
            </w:r>
            <w:r w:rsidRPr="00DF3671">
              <w:rPr>
                <w:rFonts w:ascii="Verdana" w:hAnsi="Verdana"/>
                <w:i w:val="0"/>
              </w:rPr>
              <w:t>for</w:t>
            </w:r>
            <w:r w:rsidR="002F3FDA">
              <w:rPr>
                <w:rFonts w:ascii="Verdana" w:hAnsi="Verdana"/>
                <w:i w:val="0"/>
              </w:rPr>
              <w:t xml:space="preserve"> </w:t>
            </w:r>
            <w:r w:rsidRPr="00DF3671">
              <w:rPr>
                <w:rFonts w:ascii="Verdana" w:hAnsi="Verdana"/>
                <w:i w:val="0"/>
              </w:rPr>
              <w:t>the</w:t>
            </w:r>
            <w:r w:rsidR="002F3FDA">
              <w:rPr>
                <w:rFonts w:ascii="Verdana" w:hAnsi="Verdana"/>
                <w:i w:val="0"/>
              </w:rPr>
              <w:t xml:space="preserve"> </w:t>
            </w:r>
            <w:r w:rsidR="00784653" w:rsidRPr="00DF3671">
              <w:rPr>
                <w:rFonts w:ascii="Verdana" w:hAnsi="Verdana"/>
                <w:i w:val="0"/>
              </w:rPr>
              <w:t>B</w:t>
            </w:r>
            <w:r w:rsidRPr="00DF3671">
              <w:rPr>
                <w:rFonts w:ascii="Verdana" w:hAnsi="Verdana"/>
                <w:i w:val="0"/>
              </w:rPr>
              <w:t>eneficiary’s</w:t>
            </w:r>
            <w:r w:rsidR="002F3FDA">
              <w:rPr>
                <w:rFonts w:ascii="Verdana" w:hAnsi="Verdana"/>
                <w:i w:val="0"/>
              </w:rPr>
              <w:t xml:space="preserve"> </w:t>
            </w:r>
            <w:r w:rsidR="00784653" w:rsidRPr="00DF3671">
              <w:rPr>
                <w:rFonts w:ascii="Verdana" w:hAnsi="Verdana"/>
                <w:i w:val="0"/>
              </w:rPr>
              <w:t>E</w:t>
            </w:r>
            <w:r w:rsidRPr="00DF3671">
              <w:rPr>
                <w:rFonts w:ascii="Verdana" w:hAnsi="Verdana"/>
                <w:i w:val="0"/>
              </w:rPr>
              <w:t>ligibility</w:t>
            </w:r>
            <w:bookmarkEnd w:id="13"/>
            <w:bookmarkEnd w:id="14"/>
            <w:bookmarkEnd w:id="15"/>
            <w:bookmarkEnd w:id="16"/>
            <w:r w:rsidR="002F3FDA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67762605" w14:textId="77777777" w:rsidR="008255B3" w:rsidRPr="006E52B9" w:rsidRDefault="006E52B9" w:rsidP="005D2169">
      <w:pPr>
        <w:rPr>
          <w:rFonts w:ascii="Verdana" w:hAnsi="Verdana"/>
        </w:rPr>
      </w:pPr>
      <w:r w:rsidRPr="006E52B9">
        <w:rPr>
          <w:rFonts w:ascii="Verdana" w:hAnsi="Verdana"/>
        </w:rPr>
        <w:t>When</w:t>
      </w:r>
      <w:r w:rsidR="002F3FDA">
        <w:rPr>
          <w:rFonts w:ascii="Verdana" w:hAnsi="Verdana"/>
        </w:rPr>
        <w:t xml:space="preserve"> </w:t>
      </w:r>
      <w:r w:rsidRPr="006E52B9">
        <w:rPr>
          <w:rFonts w:ascii="Verdana" w:hAnsi="Verdana"/>
        </w:rPr>
        <w:t>searching</w:t>
      </w:r>
      <w:r w:rsidR="002F3FDA">
        <w:rPr>
          <w:rFonts w:ascii="Verdana" w:hAnsi="Verdana"/>
        </w:rPr>
        <w:t xml:space="preserve"> </w:t>
      </w:r>
      <w:r w:rsidRPr="006E52B9">
        <w:rPr>
          <w:rFonts w:ascii="Verdana" w:hAnsi="Verdana"/>
        </w:rPr>
        <w:t>for</w:t>
      </w:r>
      <w:r w:rsidR="002F3FDA">
        <w:rPr>
          <w:rFonts w:ascii="Verdana" w:hAnsi="Verdana"/>
        </w:rPr>
        <w:t xml:space="preserve"> </w:t>
      </w:r>
      <w:r w:rsidRPr="006E52B9">
        <w:rPr>
          <w:rFonts w:ascii="Verdana" w:hAnsi="Verdana"/>
        </w:rPr>
        <w:t>a</w:t>
      </w:r>
      <w:r w:rsidR="002F3FDA">
        <w:rPr>
          <w:rFonts w:ascii="Verdana" w:hAnsi="Verdana"/>
        </w:rPr>
        <w:t xml:space="preserve"> </w:t>
      </w:r>
      <w:r w:rsidRPr="006E52B9">
        <w:rPr>
          <w:rFonts w:ascii="Verdana" w:hAnsi="Verdana"/>
        </w:rPr>
        <w:t>beneficiary’s</w:t>
      </w:r>
      <w:r w:rsidR="002F3FDA">
        <w:rPr>
          <w:rFonts w:ascii="Verdana" w:hAnsi="Verdana"/>
        </w:rPr>
        <w:t xml:space="preserve"> </w:t>
      </w:r>
      <w:r w:rsidRPr="006E52B9">
        <w:rPr>
          <w:rFonts w:ascii="Verdana" w:hAnsi="Verdana"/>
        </w:rPr>
        <w:t>eligibility</w:t>
      </w:r>
      <w:r>
        <w:rPr>
          <w:rFonts w:ascii="Verdana" w:hAnsi="Verdana"/>
        </w:rPr>
        <w:t>,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CCR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may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have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to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search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through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multiple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systems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to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find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details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on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the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beneficiary.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The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diagram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below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represents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the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path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the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CCR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would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follow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to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search,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navigating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from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one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system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to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the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next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until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a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result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is</w:t>
      </w:r>
      <w:r w:rsidR="002F3FDA">
        <w:rPr>
          <w:rFonts w:ascii="Verdana" w:hAnsi="Verdana"/>
        </w:rPr>
        <w:t xml:space="preserve"> </w:t>
      </w:r>
      <w:r w:rsidR="00A6082C">
        <w:rPr>
          <w:rFonts w:ascii="Verdana" w:hAnsi="Verdana"/>
        </w:rPr>
        <w:t>found.</w:t>
      </w:r>
    </w:p>
    <w:p w14:paraId="3A9D6B54" w14:textId="77777777" w:rsidR="006E52B9" w:rsidRDefault="006E52B9" w:rsidP="005D2169">
      <w:pPr>
        <w:rPr>
          <w:rFonts w:ascii="Verdana" w:hAnsi="Verdana"/>
          <w:b/>
        </w:rPr>
      </w:pPr>
    </w:p>
    <w:tbl>
      <w:tblPr>
        <w:tblW w:w="4167" w:type="pct"/>
        <w:jc w:val="center"/>
        <w:tblLook w:val="04A0" w:firstRow="1" w:lastRow="0" w:firstColumn="1" w:lastColumn="0" w:noHBand="0" w:noVBand="1"/>
      </w:tblPr>
      <w:tblGrid>
        <w:gridCol w:w="2161"/>
        <w:gridCol w:w="2160"/>
        <w:gridCol w:w="2160"/>
        <w:gridCol w:w="2160"/>
        <w:gridCol w:w="2160"/>
      </w:tblGrid>
      <w:tr w:rsidR="00213D98" w:rsidRPr="000D110A" w14:paraId="55D69F6B" w14:textId="77777777" w:rsidTr="00797D95">
        <w:trPr>
          <w:trHeight w:val="1638"/>
          <w:jc w:val="center"/>
        </w:trPr>
        <w:tc>
          <w:tcPr>
            <w:tcW w:w="1000" w:type="pct"/>
            <w:vAlign w:val="center"/>
          </w:tcPr>
          <w:p w14:paraId="442B435E" w14:textId="77E91AB9" w:rsidR="00213D98" w:rsidRPr="000D110A" w:rsidRDefault="00177222" w:rsidP="005D216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73C84154" wp14:editId="62C69904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55245</wp:posOffset>
                      </wp:positionV>
                      <wp:extent cx="1341120" cy="845185"/>
                      <wp:effectExtent l="6985" t="27305" r="13970" b="22860"/>
                      <wp:wrapNone/>
                      <wp:docPr id="21" name="Arrow: Right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8451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9669"/>
                                </a:avLst>
                              </a:prstGeom>
                              <a:solidFill>
                                <a:srgbClr val="F27C6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F04030" w14:textId="752CB112" w:rsidR="00213D98" w:rsidRPr="00AC0E9C" w:rsidRDefault="00213D98" w:rsidP="00761DE1">
                                  <w:pPr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C8415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1" o:spid="_x0000_s1026" type="#_x0000_t13" style="position:absolute;left:0;text-align:left;margin-left:12pt;margin-top:4.35pt;width:105.6pt;height:66.5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" fillcolor="#f27c68">
                      <v:textbox>
                        <w:txbxContent>
                          <w:p w14:paraId="1CF04030" w14:textId="752CB112" w:rsidR="00213D98" w:rsidRPr="00AC0E9C" w:rsidRDefault="00213D98" w:rsidP="00761DE1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C43C6C" w14:textId="77777777" w:rsidR="00213D98" w:rsidRPr="000D110A" w:rsidRDefault="00213D98" w:rsidP="00BB6A0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00" w:type="pct"/>
            <w:vAlign w:val="center"/>
          </w:tcPr>
          <w:p w14:paraId="654EDBD1" w14:textId="3DB1255A" w:rsidR="00213D98" w:rsidRPr="000D110A" w:rsidRDefault="00177222" w:rsidP="00BB6A0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47F39EF" wp14:editId="78430203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55245</wp:posOffset>
                      </wp:positionV>
                      <wp:extent cx="1341120" cy="845185"/>
                      <wp:effectExtent l="8255" t="27305" r="12700" b="22860"/>
                      <wp:wrapNone/>
                      <wp:docPr id="20" name="Arrow: Right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8451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9669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ADF079" w14:textId="77777777" w:rsidR="00213D98" w:rsidRPr="00AC0E9C" w:rsidRDefault="00213D98">
                                  <w:pPr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F39EF" id="Arrow: Right 20" o:spid="_x0000_s1027" type="#_x0000_t13" style="position:absolute;left:0;text-align:left;margin-left:9.75pt;margin-top:4.35pt;width:105.6pt;height: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" fillcolor="yellow">
                      <v:textbox>
                        <w:txbxContent>
                          <w:p w14:paraId="3DADF079" w14:textId="77777777" w:rsidR="00213D98" w:rsidRPr="00AC0E9C" w:rsidRDefault="00213D98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00" w:type="pct"/>
            <w:vAlign w:val="center"/>
          </w:tcPr>
          <w:p w14:paraId="1D53BFF0" w14:textId="02A551BE" w:rsidR="00213D98" w:rsidRPr="000D110A" w:rsidRDefault="00177222" w:rsidP="00BB6A0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7FDE80EE" wp14:editId="6A1A0100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46355</wp:posOffset>
                      </wp:positionV>
                      <wp:extent cx="1341120" cy="845185"/>
                      <wp:effectExtent l="10160" t="27940" r="20320" b="22225"/>
                      <wp:wrapNone/>
                      <wp:docPr id="19" name="Arrow: Right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8451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9669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78CDE6" w14:textId="77777777" w:rsidR="00213D98" w:rsidRPr="00AC0E9C" w:rsidRDefault="00213D98">
                                  <w:pPr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E80EE" id="Arrow: Right 19" o:spid="_x0000_s1028" type="#_x0000_t13" style="position:absolute;left:0;text-align:left;margin-left:10.5pt;margin-top:3.65pt;width:105.6pt;height:66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" fillcolor="#92d050">
                      <v:textbox>
                        <w:txbxContent>
                          <w:p w14:paraId="7578CDE6" w14:textId="77777777" w:rsidR="00213D98" w:rsidRPr="00AC0E9C" w:rsidRDefault="00213D98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00" w:type="pct"/>
          </w:tcPr>
          <w:p w14:paraId="30F719F4" w14:textId="7E121311" w:rsidR="00213D98" w:rsidRPr="000D110A" w:rsidRDefault="00177222" w:rsidP="00BB6A03">
            <w:pPr>
              <w:jc w:val="center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16051503" wp14:editId="79243BAB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50800</wp:posOffset>
                      </wp:positionV>
                      <wp:extent cx="1341120" cy="845185"/>
                      <wp:effectExtent l="9525" t="22860" r="11430" b="8255"/>
                      <wp:wrapNone/>
                      <wp:docPr id="2" name="Arrow: Righ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8451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9669"/>
                                </a:avLst>
                              </a:prstGeom>
                              <a:solidFill>
                                <a:srgbClr val="BDD6EE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918538" w14:textId="77777777" w:rsidR="00213D98" w:rsidRPr="00AC0E9C" w:rsidRDefault="00213D98" w:rsidP="00AB4E95">
                                  <w:pPr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51503" id="Arrow: Right 2" o:spid="_x0000_s1029" type="#_x0000_t13" style="position:absolute;left:0;text-align:left;margin-left:8.05pt;margin-top:4pt;width:105.6pt;height:66.5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" fillcolor="#bdd6ee">
                      <v:textbox>
                        <w:txbxContent>
                          <w:p w14:paraId="66918538" w14:textId="77777777" w:rsidR="00213D98" w:rsidRPr="00AC0E9C" w:rsidRDefault="00213D98" w:rsidP="00AB4E95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00" w:type="pct"/>
            <w:vAlign w:val="center"/>
          </w:tcPr>
          <w:p w14:paraId="12AB6F39" w14:textId="70D4C6E6" w:rsidR="00213D98" w:rsidRPr="000D110A" w:rsidRDefault="00177222" w:rsidP="00BB6A0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C03D2F4" wp14:editId="2BDDA377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24130</wp:posOffset>
                      </wp:positionV>
                      <wp:extent cx="1341120" cy="858520"/>
                      <wp:effectExtent l="13970" t="24765" r="16510" b="12065"/>
                      <wp:wrapNone/>
                      <wp:docPr id="1" name="Arrow: Righ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8585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9053"/>
                                </a:avLst>
                              </a:prstGeom>
                              <a:solidFill>
                                <a:srgbClr val="B2A1C7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8540CD" w14:textId="77777777" w:rsidR="00213D98" w:rsidRPr="00AC0E9C" w:rsidRDefault="00213D98" w:rsidP="00B4237A">
                                  <w:pPr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3D2F4" id="Arrow: Right 1" o:spid="_x0000_s1030" type="#_x0000_t13" style="position:absolute;left:0;text-align:left;margin-left:12.75pt;margin-top:1.9pt;width:105.6pt;height:67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" fillcolor="#b2a1c7">
                      <v:textbox>
                        <w:txbxContent>
                          <w:p w14:paraId="4F8540CD" w14:textId="77777777" w:rsidR="00213D98" w:rsidRPr="00AC0E9C" w:rsidRDefault="00213D98" w:rsidP="00B4237A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13D98" w:rsidRPr="000D110A" w14:paraId="7F65F693" w14:textId="77777777" w:rsidTr="00797D95">
        <w:trPr>
          <w:jc w:val="center"/>
        </w:trPr>
        <w:tc>
          <w:tcPr>
            <w:tcW w:w="1000" w:type="pct"/>
            <w:vAlign w:val="center"/>
          </w:tcPr>
          <w:p w14:paraId="39CFD501" w14:textId="5B3A7B32" w:rsidR="00213D98" w:rsidRPr="00FD171A" w:rsidRDefault="00FD171A" w:rsidP="005D2169">
            <w:pPr>
              <w:jc w:val="center"/>
              <w:rPr>
                <w:rFonts w:ascii="Verdana" w:hAnsi="Verdana"/>
                <w:b/>
                <w:noProof/>
                <w:color w:val="0000FF"/>
                <w:u w:val="single"/>
              </w:rPr>
            </w:pPr>
            <w:r w:rsidRPr="00FD171A">
              <w:rPr>
                <w:rFonts w:ascii="Verdana" w:hAnsi="Verdana"/>
                <w:b/>
                <w:noProof/>
                <w:color w:val="0000FF"/>
                <w:u w:val="single"/>
              </w:rPr>
              <w:t>Compass Member Search</w:t>
            </w:r>
          </w:p>
        </w:tc>
        <w:tc>
          <w:tcPr>
            <w:tcW w:w="1000" w:type="pct"/>
            <w:vAlign w:val="center"/>
          </w:tcPr>
          <w:p w14:paraId="752B500A" w14:textId="7455C666" w:rsidR="00213D98" w:rsidRPr="00FD171A" w:rsidRDefault="007F00C6" w:rsidP="00BB6A03">
            <w:pPr>
              <w:jc w:val="center"/>
              <w:rPr>
                <w:rFonts w:ascii="Verdana" w:hAnsi="Verdana"/>
                <w:b/>
                <w:color w:val="0000FF"/>
                <w:u w:val="single"/>
              </w:rPr>
            </w:pPr>
            <w:hyperlink w:anchor="Step3" w:history="1">
              <w:r w:rsidR="00FD171A" w:rsidRPr="00FD171A">
                <w:rPr>
                  <w:rStyle w:val="Hyperlink"/>
                  <w:rFonts w:ascii="Verdana" w:hAnsi="Verdana"/>
                  <w:b/>
                </w:rPr>
                <w:t>Compass</w:t>
              </w:r>
              <w:r w:rsidR="00213D98" w:rsidRPr="00FD171A">
                <w:rPr>
                  <w:rStyle w:val="Hyperlink"/>
                  <w:rFonts w:ascii="Verdana" w:hAnsi="Verdana"/>
                  <w:b/>
                </w:rPr>
                <w:t xml:space="preserve"> Medicare D System </w:t>
              </w:r>
              <w:r w:rsidR="00FD171A" w:rsidRPr="00FD171A">
                <w:rPr>
                  <w:rStyle w:val="Hyperlink"/>
                  <w:rFonts w:ascii="Verdana" w:hAnsi="Verdana"/>
                  <w:b/>
                </w:rPr>
                <w:t xml:space="preserve">Button </w:t>
              </w:r>
              <w:r w:rsidR="00213D98" w:rsidRPr="00FD171A">
                <w:rPr>
                  <w:rStyle w:val="Hyperlink"/>
                  <w:rFonts w:ascii="Verdana" w:hAnsi="Verdana"/>
                  <w:b/>
                </w:rPr>
                <w:t xml:space="preserve">Search </w:t>
              </w:r>
            </w:hyperlink>
          </w:p>
          <w:p w14:paraId="19AA972E" w14:textId="77777777" w:rsidR="00213D98" w:rsidRPr="00FD171A" w:rsidRDefault="00213D98" w:rsidP="005D2169">
            <w:pPr>
              <w:jc w:val="center"/>
              <w:rPr>
                <w:rFonts w:ascii="Verdana" w:hAnsi="Verdana"/>
                <w:b/>
                <w:noProof/>
                <w:color w:val="0000FF"/>
                <w:u w:val="single"/>
              </w:rPr>
            </w:pPr>
          </w:p>
        </w:tc>
        <w:tc>
          <w:tcPr>
            <w:tcW w:w="1000" w:type="pct"/>
            <w:vAlign w:val="center"/>
          </w:tcPr>
          <w:p w14:paraId="407689D1" w14:textId="77777777" w:rsidR="00213D98" w:rsidRDefault="00000000" w:rsidP="00BB6A03">
            <w:pPr>
              <w:jc w:val="center"/>
              <w:rPr>
                <w:rFonts w:ascii="Verdana" w:hAnsi="Verdana"/>
                <w:b/>
              </w:rPr>
            </w:pPr>
            <w:hyperlink w:anchor="Step4" w:history="1">
              <w:r w:rsidR="00213D98" w:rsidRPr="00DA46C6">
                <w:rPr>
                  <w:rStyle w:val="Hyperlink"/>
                  <w:rFonts w:ascii="Verdana" w:hAnsi="Verdana"/>
                  <w:b/>
                </w:rPr>
                <w:t>Search</w:t>
              </w:r>
              <w:r w:rsidR="00213D98">
                <w:rPr>
                  <w:rStyle w:val="Hyperlink"/>
                  <w:rFonts w:ascii="Verdana" w:hAnsi="Verdana"/>
                  <w:b/>
                </w:rPr>
                <w:t xml:space="preserve"> </w:t>
              </w:r>
              <w:r w:rsidR="00213D98" w:rsidRPr="00DA46C6">
                <w:rPr>
                  <w:rStyle w:val="Hyperlink"/>
                  <w:rFonts w:ascii="Verdana" w:hAnsi="Verdana"/>
                  <w:b/>
                </w:rPr>
                <w:t>in</w:t>
              </w:r>
              <w:r w:rsidR="00213D98">
                <w:rPr>
                  <w:rStyle w:val="Hyperlink"/>
                  <w:rFonts w:ascii="Verdana" w:hAnsi="Verdana"/>
                  <w:b/>
                </w:rPr>
                <w:t xml:space="preserve"> </w:t>
              </w:r>
              <w:r w:rsidR="00213D98" w:rsidRPr="00DA46C6">
                <w:rPr>
                  <w:rStyle w:val="Hyperlink"/>
                  <w:rFonts w:ascii="Verdana" w:hAnsi="Verdana"/>
                  <w:b/>
                </w:rPr>
                <w:t>FAZAL</w:t>
              </w:r>
            </w:hyperlink>
          </w:p>
          <w:p w14:paraId="1E91E30E" w14:textId="77777777" w:rsidR="00213D98" w:rsidRPr="000D110A" w:rsidRDefault="00213D98" w:rsidP="005D2169">
            <w:pPr>
              <w:jc w:val="center"/>
              <w:rPr>
                <w:rFonts w:ascii="Verdana" w:hAnsi="Verdana"/>
                <w:b/>
                <w:noProof/>
              </w:rPr>
            </w:pPr>
          </w:p>
        </w:tc>
        <w:tc>
          <w:tcPr>
            <w:tcW w:w="1000" w:type="pct"/>
          </w:tcPr>
          <w:p w14:paraId="5DC0588A" w14:textId="77777777" w:rsidR="00213D98" w:rsidRDefault="00000000" w:rsidP="00BB6A03">
            <w:pPr>
              <w:jc w:val="center"/>
              <w:rPr>
                <w:rFonts w:ascii="Verdana" w:hAnsi="Verdana"/>
                <w:b/>
              </w:rPr>
            </w:pPr>
            <w:hyperlink w:anchor="Step5" w:history="1">
              <w:r w:rsidR="00213D98">
                <w:rPr>
                  <w:rStyle w:val="Hyperlink"/>
                  <w:rFonts w:ascii="Verdana" w:hAnsi="Verdana"/>
                  <w:b/>
                </w:rPr>
                <w:t>Search in Enrollment Portal</w:t>
              </w:r>
            </w:hyperlink>
          </w:p>
          <w:p w14:paraId="371198C6" w14:textId="77777777" w:rsidR="00213D98" w:rsidRDefault="00213D98" w:rsidP="00AB4E95">
            <w:pPr>
              <w:jc w:val="center"/>
              <w:rPr>
                <w:rFonts w:ascii="Verdana" w:hAnsi="Verdana"/>
                <w:b/>
                <w:noProof/>
              </w:rPr>
            </w:pPr>
          </w:p>
        </w:tc>
        <w:tc>
          <w:tcPr>
            <w:tcW w:w="1000" w:type="pct"/>
            <w:vAlign w:val="center"/>
          </w:tcPr>
          <w:p w14:paraId="391EBA53" w14:textId="77777777" w:rsidR="00213D98" w:rsidRDefault="00000000" w:rsidP="00BB6A03">
            <w:pPr>
              <w:jc w:val="center"/>
              <w:rPr>
                <w:rFonts w:ascii="Verdana" w:hAnsi="Verdana"/>
                <w:b/>
              </w:rPr>
            </w:pPr>
            <w:hyperlink w:anchor="Step6" w:history="1">
              <w:r w:rsidR="00213D98">
                <w:rPr>
                  <w:rStyle w:val="Hyperlink"/>
                  <w:rFonts w:ascii="Verdana" w:hAnsi="Verdana"/>
                  <w:b/>
                </w:rPr>
                <w:t>Search in MARx</w:t>
              </w:r>
            </w:hyperlink>
          </w:p>
          <w:p w14:paraId="6ADEC62F" w14:textId="77777777" w:rsidR="00213D98" w:rsidRPr="000D110A" w:rsidRDefault="00213D98" w:rsidP="005D2169">
            <w:pPr>
              <w:jc w:val="center"/>
              <w:rPr>
                <w:rFonts w:ascii="Verdana" w:hAnsi="Verdana"/>
                <w:b/>
                <w:noProof/>
              </w:rPr>
            </w:pPr>
          </w:p>
        </w:tc>
      </w:tr>
    </w:tbl>
    <w:p w14:paraId="05B16F33" w14:textId="77777777" w:rsidR="000E7EF5" w:rsidRDefault="000E7EF5" w:rsidP="005D2169">
      <w:pPr>
        <w:rPr>
          <w:rFonts w:ascii="Verdana" w:hAnsi="Verdana"/>
          <w:b/>
        </w:rPr>
      </w:pPr>
    </w:p>
    <w:p w14:paraId="0303AC81" w14:textId="58BDAC3E" w:rsidR="006E52B9" w:rsidRDefault="006E52B9" w:rsidP="005D2169">
      <w:pPr>
        <w:rPr>
          <w:rFonts w:ascii="Verdana" w:hAnsi="Verdana"/>
          <w:b/>
        </w:rPr>
      </w:pPr>
      <w:r w:rsidRPr="00B35815">
        <w:rPr>
          <w:rFonts w:ascii="Verdana" w:hAnsi="Verdana"/>
        </w:rPr>
        <w:t>In</w:t>
      </w:r>
      <w:r w:rsidR="002F3FDA">
        <w:rPr>
          <w:rFonts w:ascii="Verdana" w:hAnsi="Verdana"/>
        </w:rPr>
        <w:t xml:space="preserve"> </w:t>
      </w:r>
      <w:r w:rsidRPr="00B35815">
        <w:rPr>
          <w:rFonts w:ascii="Verdana" w:hAnsi="Verdana"/>
        </w:rPr>
        <w:t>order</w:t>
      </w:r>
      <w:r w:rsidR="002F3FDA">
        <w:rPr>
          <w:rFonts w:ascii="Verdana" w:hAnsi="Verdana"/>
        </w:rPr>
        <w:t xml:space="preserve"> </w:t>
      </w:r>
      <w:r w:rsidRPr="00B35815">
        <w:rPr>
          <w:rFonts w:ascii="Verdana" w:hAnsi="Verdana"/>
        </w:rPr>
        <w:t>to</w:t>
      </w:r>
      <w:r w:rsidR="002F3FDA">
        <w:rPr>
          <w:rFonts w:ascii="Verdana" w:hAnsi="Verdana"/>
        </w:rPr>
        <w:t xml:space="preserve"> </w:t>
      </w:r>
      <w:r w:rsidRPr="00B35815">
        <w:rPr>
          <w:rFonts w:ascii="Verdana" w:hAnsi="Verdana"/>
        </w:rPr>
        <w:t>begin</w:t>
      </w:r>
      <w:r w:rsidR="002F3FDA">
        <w:rPr>
          <w:rFonts w:ascii="Verdana" w:hAnsi="Verdana"/>
        </w:rPr>
        <w:t xml:space="preserve"> </w:t>
      </w:r>
      <w:r w:rsidRPr="00B35815">
        <w:rPr>
          <w:rFonts w:ascii="Verdana" w:hAnsi="Verdana"/>
        </w:rPr>
        <w:t>the</w:t>
      </w:r>
      <w:r w:rsidR="002F3FDA">
        <w:rPr>
          <w:rFonts w:ascii="Verdana" w:hAnsi="Verdana"/>
        </w:rPr>
        <w:t xml:space="preserve"> </w:t>
      </w:r>
      <w:r w:rsidRPr="00B35815">
        <w:rPr>
          <w:rFonts w:ascii="Verdana" w:hAnsi="Verdana"/>
        </w:rPr>
        <w:t>process</w:t>
      </w:r>
      <w:r w:rsidR="002F3FDA">
        <w:rPr>
          <w:rFonts w:ascii="Verdana" w:hAnsi="Verdana"/>
        </w:rPr>
        <w:t xml:space="preserve"> </w:t>
      </w:r>
      <w:r w:rsidRPr="00B35815">
        <w:rPr>
          <w:rFonts w:ascii="Verdana" w:hAnsi="Verdana"/>
        </w:rPr>
        <w:t>for</w:t>
      </w:r>
      <w:r w:rsidR="002F3FDA">
        <w:rPr>
          <w:rFonts w:ascii="Verdana" w:hAnsi="Verdana"/>
        </w:rPr>
        <w:t xml:space="preserve"> </w:t>
      </w:r>
      <w:r w:rsidRPr="00B35815">
        <w:rPr>
          <w:rFonts w:ascii="Verdana" w:hAnsi="Verdana"/>
        </w:rPr>
        <w:t>verifying</w:t>
      </w:r>
      <w:r w:rsidR="002F3FDA">
        <w:rPr>
          <w:rFonts w:ascii="Verdana" w:hAnsi="Verdana"/>
        </w:rPr>
        <w:t xml:space="preserve"> </w:t>
      </w:r>
      <w:r w:rsidRPr="00B35815">
        <w:rPr>
          <w:rFonts w:ascii="Verdana" w:hAnsi="Verdana"/>
        </w:rPr>
        <w:t>the</w:t>
      </w:r>
      <w:r w:rsidR="002F3FDA">
        <w:rPr>
          <w:rFonts w:ascii="Verdana" w:hAnsi="Verdana"/>
        </w:rPr>
        <w:t xml:space="preserve"> </w:t>
      </w:r>
      <w:r w:rsidRPr="00B35815">
        <w:rPr>
          <w:rFonts w:ascii="Verdana" w:hAnsi="Verdana"/>
        </w:rPr>
        <w:t>beneficiary’s</w:t>
      </w:r>
      <w:r w:rsidR="002F3FDA">
        <w:rPr>
          <w:rFonts w:ascii="Verdana" w:hAnsi="Verdana"/>
        </w:rPr>
        <w:t xml:space="preserve"> </w:t>
      </w:r>
      <w:r w:rsidRPr="00B35815">
        <w:rPr>
          <w:rFonts w:ascii="Verdana" w:hAnsi="Verdana"/>
        </w:rPr>
        <w:t>eligibility,</w:t>
      </w:r>
      <w:r w:rsidR="002F3FDA">
        <w:rPr>
          <w:rFonts w:ascii="Verdana" w:hAnsi="Verdana"/>
        </w:rPr>
        <w:t xml:space="preserve"> </w:t>
      </w:r>
      <w:r w:rsidRPr="00B35815">
        <w:rPr>
          <w:rFonts w:ascii="Verdana" w:hAnsi="Verdana"/>
        </w:rPr>
        <w:t>the</w:t>
      </w:r>
      <w:r w:rsidR="002F3FDA">
        <w:rPr>
          <w:rFonts w:ascii="Verdana" w:hAnsi="Verdana"/>
        </w:rPr>
        <w:t xml:space="preserve"> </w:t>
      </w:r>
      <w:r w:rsidRPr="00B35815">
        <w:rPr>
          <w:rFonts w:ascii="Verdana" w:hAnsi="Verdana"/>
        </w:rPr>
        <w:t>CCR</w:t>
      </w:r>
      <w:r w:rsidR="002F3FDA">
        <w:rPr>
          <w:rFonts w:ascii="Verdana" w:hAnsi="Verdana"/>
        </w:rPr>
        <w:t xml:space="preserve"> </w:t>
      </w:r>
      <w:r w:rsidRPr="00B35815">
        <w:rPr>
          <w:rFonts w:ascii="Verdana" w:hAnsi="Verdana"/>
        </w:rPr>
        <w:t>will</w:t>
      </w:r>
      <w:r w:rsidR="002F3FDA">
        <w:rPr>
          <w:rFonts w:ascii="Verdana" w:hAnsi="Verdana"/>
        </w:rPr>
        <w:t xml:space="preserve"> </w:t>
      </w:r>
      <w:r w:rsidRPr="00B35815">
        <w:rPr>
          <w:rFonts w:ascii="Verdana" w:hAnsi="Verdana"/>
        </w:rPr>
        <w:t>always</w:t>
      </w:r>
      <w:r w:rsidR="002F3FDA">
        <w:rPr>
          <w:rFonts w:ascii="Verdana" w:hAnsi="Verdana"/>
        </w:rPr>
        <w:t xml:space="preserve"> </w:t>
      </w:r>
      <w:r w:rsidRPr="00B35815">
        <w:rPr>
          <w:rFonts w:ascii="Verdana" w:hAnsi="Verdana"/>
        </w:rPr>
        <w:t>begin</w:t>
      </w:r>
      <w:r w:rsidR="002F3FDA">
        <w:rPr>
          <w:rFonts w:ascii="Verdana" w:hAnsi="Verdana"/>
        </w:rPr>
        <w:t xml:space="preserve"> </w:t>
      </w:r>
      <w:r w:rsidRPr="00B35815">
        <w:rPr>
          <w:rFonts w:ascii="Verdana" w:hAnsi="Verdana"/>
        </w:rPr>
        <w:t>in</w:t>
      </w:r>
      <w:r w:rsidR="002F3FDA">
        <w:rPr>
          <w:rFonts w:ascii="Verdana" w:hAnsi="Verdana"/>
        </w:rPr>
        <w:t xml:space="preserve"> </w:t>
      </w:r>
      <w:r w:rsidR="00D87F75">
        <w:rPr>
          <w:rFonts w:ascii="Verdana" w:hAnsi="Verdana"/>
          <w:b/>
        </w:rPr>
        <w:t xml:space="preserve">Compass </w:t>
      </w:r>
      <w:r w:rsidRPr="009C5D6F">
        <w:rPr>
          <w:rFonts w:ascii="Verdana" w:hAnsi="Verdana"/>
        </w:rPr>
        <w:t>and</w:t>
      </w:r>
      <w:r w:rsidR="002F3FDA">
        <w:rPr>
          <w:rFonts w:ascii="Verdana" w:hAnsi="Verdana"/>
        </w:rPr>
        <w:t xml:space="preserve"> </w:t>
      </w:r>
      <w:r w:rsidRPr="009C5D6F">
        <w:rPr>
          <w:rFonts w:ascii="Verdana" w:hAnsi="Verdana"/>
        </w:rPr>
        <w:t>perform</w:t>
      </w:r>
      <w:r w:rsidR="002F3FDA">
        <w:rPr>
          <w:rFonts w:ascii="Verdana" w:hAnsi="Verdana"/>
        </w:rPr>
        <w:t xml:space="preserve"> </w:t>
      </w:r>
      <w:r w:rsidRPr="009C5D6F">
        <w:rPr>
          <w:rFonts w:ascii="Verdana" w:hAnsi="Verdana"/>
        </w:rPr>
        <w:t>the</w:t>
      </w:r>
      <w:r w:rsidR="002F3FDA">
        <w:rPr>
          <w:rFonts w:ascii="Verdana" w:hAnsi="Verdana"/>
        </w:rPr>
        <w:t xml:space="preserve"> </w:t>
      </w:r>
      <w:r w:rsidRPr="009C5D6F">
        <w:rPr>
          <w:rFonts w:ascii="Verdana" w:hAnsi="Verdana"/>
        </w:rPr>
        <w:t>following</w:t>
      </w:r>
      <w:r w:rsidR="002F3FDA">
        <w:rPr>
          <w:rFonts w:ascii="Verdana" w:hAnsi="Verdana"/>
        </w:rPr>
        <w:t xml:space="preserve"> </w:t>
      </w:r>
      <w:r w:rsidRPr="009C5D6F">
        <w:rPr>
          <w:rFonts w:ascii="Verdana" w:hAnsi="Verdana"/>
        </w:rPr>
        <w:t>steps:</w:t>
      </w:r>
    </w:p>
    <w:p w14:paraId="3EFD9473" w14:textId="77777777" w:rsidR="002D7095" w:rsidRDefault="002D7095" w:rsidP="005D2169">
      <w:pPr>
        <w:rPr>
          <w:rFonts w:ascii="Verdana" w:hAnsi="Verdana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5"/>
        <w:gridCol w:w="3472"/>
        <w:gridCol w:w="712"/>
        <w:gridCol w:w="1612"/>
        <w:gridCol w:w="103"/>
        <w:gridCol w:w="6336"/>
      </w:tblGrid>
      <w:tr w:rsidR="00DE255C" w:rsidRPr="009F0B94" w14:paraId="10C39D32" w14:textId="77777777" w:rsidTr="00D74ED5">
        <w:tc>
          <w:tcPr>
            <w:tcW w:w="1020" w:type="dxa"/>
            <w:shd w:val="clear" w:color="auto" w:fill="D0CECE" w:themeFill="background2" w:themeFillShade="E6"/>
          </w:tcPr>
          <w:p w14:paraId="2134D37A" w14:textId="77777777" w:rsidR="00B35815" w:rsidRPr="009F0B94" w:rsidRDefault="00B35815" w:rsidP="005D2169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Step</w:t>
            </w:r>
          </w:p>
        </w:tc>
        <w:tc>
          <w:tcPr>
            <w:tcW w:w="18950" w:type="dxa"/>
            <w:gridSpan w:val="5"/>
            <w:shd w:val="clear" w:color="auto" w:fill="D0CECE" w:themeFill="background2" w:themeFillShade="E6"/>
          </w:tcPr>
          <w:p w14:paraId="02A1B5AF" w14:textId="77777777" w:rsidR="00B35815" w:rsidRPr="009F0B94" w:rsidRDefault="00B35815" w:rsidP="005D2169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Action</w:t>
            </w:r>
          </w:p>
        </w:tc>
      </w:tr>
      <w:tr w:rsidR="00B87008" w:rsidRPr="009F0B94" w14:paraId="59B7C082" w14:textId="77777777" w:rsidTr="00D74ED5">
        <w:tc>
          <w:tcPr>
            <w:tcW w:w="1020" w:type="dxa"/>
            <w:vMerge w:val="restart"/>
            <w:shd w:val="clear" w:color="auto" w:fill="auto"/>
          </w:tcPr>
          <w:p w14:paraId="3B72377F" w14:textId="77777777" w:rsidR="00B87008" w:rsidRPr="009F0B94" w:rsidRDefault="00B87008" w:rsidP="005D2169">
            <w:pPr>
              <w:jc w:val="center"/>
              <w:rPr>
                <w:rFonts w:ascii="Verdana" w:hAnsi="Verdana"/>
                <w:b/>
              </w:rPr>
            </w:pPr>
            <w:bookmarkStart w:id="17" w:name="Step1"/>
            <w:r w:rsidRPr="009F0B94">
              <w:rPr>
                <w:rFonts w:ascii="Verdana" w:hAnsi="Verdana"/>
                <w:b/>
              </w:rPr>
              <w:t>1</w:t>
            </w:r>
            <w:bookmarkEnd w:id="17"/>
          </w:p>
        </w:tc>
        <w:tc>
          <w:tcPr>
            <w:tcW w:w="1895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C7D3B0" w14:textId="466E2A0D" w:rsidR="00B87008" w:rsidRPr="009F0B94" w:rsidRDefault="00B87008" w:rsidP="005D2169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  <w:b/>
              </w:rPr>
              <w:t>Search in</w:t>
            </w:r>
            <w:r w:rsidRPr="009F0B94">
              <w:rPr>
                <w:rFonts w:ascii="Verdana" w:hAnsi="Verdana"/>
              </w:rPr>
              <w:t xml:space="preserve"> </w:t>
            </w:r>
            <w:r w:rsidR="006E74F4">
              <w:rPr>
                <w:rFonts w:ascii="Verdana" w:hAnsi="Verdana"/>
                <w:b/>
              </w:rPr>
              <w:t>Compass</w:t>
            </w:r>
            <w:r w:rsidR="006E74F4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 xml:space="preserve">for an active line of eligibility for the beneficiary’s account. </w:t>
            </w:r>
          </w:p>
          <w:p w14:paraId="3810C488" w14:textId="187B507A" w:rsidR="00B87008" w:rsidRPr="009F0B94" w:rsidRDefault="00B87008" w:rsidP="00547355">
            <w:pPr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Refer to the</w:t>
            </w:r>
            <w:r w:rsidR="006E74F4">
              <w:rPr>
                <w:rFonts w:ascii="Verdana" w:hAnsi="Verdana"/>
              </w:rPr>
              <w:t xml:space="preserve"> </w:t>
            </w:r>
            <w:hyperlink r:id="rId15" w:anchor="!/view?docid=44e71d7a-1b1c-4931-9089-d4161a72d114" w:tgtFrame="_blank" w:history="1">
              <w:r w:rsidR="006E74F4">
                <w:rPr>
                  <w:rStyle w:val="Hyperlink"/>
                  <w:rFonts w:ascii="Verdana" w:hAnsi="Verdana"/>
                </w:rPr>
                <w:t xml:space="preserve">Compass </w:t>
              </w:r>
              <w:r w:rsidR="00D73FA2">
                <w:rPr>
                  <w:rStyle w:val="Hyperlink"/>
                  <w:rFonts w:ascii="Verdana" w:hAnsi="Verdana"/>
                </w:rPr>
                <w:t>-</w:t>
              </w:r>
              <w:r w:rsidR="006E74F4">
                <w:rPr>
                  <w:rStyle w:val="Hyperlink"/>
                  <w:rFonts w:ascii="Verdana" w:hAnsi="Verdana"/>
                </w:rPr>
                <w:t xml:space="preserve"> Member Search</w:t>
              </w:r>
            </w:hyperlink>
            <w:r w:rsidRPr="009F0B94">
              <w:rPr>
                <w:rFonts w:ascii="Verdana" w:hAnsi="Verdana"/>
                <w:b/>
                <w:color w:val="0000FF"/>
              </w:rPr>
              <w:t xml:space="preserve"> </w:t>
            </w:r>
            <w:r w:rsidRPr="009F0B94">
              <w:rPr>
                <w:rFonts w:ascii="Verdana" w:hAnsi="Verdana"/>
              </w:rPr>
              <w:t>work instruction.</w:t>
            </w:r>
          </w:p>
          <w:p w14:paraId="765054B8" w14:textId="77777777" w:rsidR="00B87008" w:rsidRPr="009F0B94" w:rsidRDefault="00B87008" w:rsidP="005D2169">
            <w:pPr>
              <w:rPr>
                <w:rFonts w:ascii="Verdana" w:hAnsi="Verdana"/>
              </w:rPr>
            </w:pPr>
          </w:p>
          <w:p w14:paraId="5ABFFB0B" w14:textId="2CDDF663" w:rsidR="00B87008" w:rsidRDefault="00B87008" w:rsidP="005D2169">
            <w:pPr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 xml:space="preserve">Result:  </w:t>
            </w:r>
            <w:r w:rsidRPr="009F0B94">
              <w:rPr>
                <w:rFonts w:ascii="Verdana" w:hAnsi="Verdana"/>
              </w:rPr>
              <w:t xml:space="preserve">If an active line of eligibility is located/selected, </w:t>
            </w:r>
            <w:r w:rsidR="006E74F4">
              <w:rPr>
                <w:rFonts w:ascii="Verdana" w:hAnsi="Verdana"/>
                <w:color w:val="000000"/>
              </w:rPr>
              <w:t xml:space="preserve">Guided Authentication will be initiated, refer to </w:t>
            </w:r>
            <w:hyperlink r:id="rId16" w:anchor="!/view?docid=80476f74-7dca-4548-bf35-185ca8d45c13" w:tgtFrame="_blank" w:history="1">
              <w:r w:rsidR="006E74F4">
                <w:rPr>
                  <w:rStyle w:val="Hyperlink"/>
                  <w:rFonts w:ascii="Verdana" w:hAnsi="Verdana"/>
                </w:rPr>
                <w:t xml:space="preserve">Compass </w:t>
              </w:r>
              <w:r w:rsidR="00D73FA2">
                <w:rPr>
                  <w:rStyle w:val="Hyperlink"/>
                  <w:rFonts w:ascii="Verdana" w:hAnsi="Verdana"/>
                </w:rPr>
                <w:t>-</w:t>
              </w:r>
              <w:r w:rsidR="006E74F4">
                <w:rPr>
                  <w:rStyle w:val="Hyperlink"/>
                  <w:rFonts w:ascii="Verdana" w:hAnsi="Verdana"/>
                </w:rPr>
                <w:t xml:space="preserve"> Guided Caller Authentication</w:t>
              </w:r>
            </w:hyperlink>
            <w:r w:rsidR="006E74F4">
              <w:rPr>
                <w:rFonts w:ascii="Verdana" w:hAnsi="Verdana"/>
                <w:color w:val="000000"/>
              </w:rPr>
              <w:t xml:space="preserve"> as needed.</w:t>
            </w:r>
          </w:p>
          <w:p w14:paraId="120EB80F" w14:textId="77777777" w:rsidR="006E74F4" w:rsidRPr="009F0B94" w:rsidRDefault="006E74F4" w:rsidP="005D2169">
            <w:pPr>
              <w:rPr>
                <w:rFonts w:ascii="Verdana" w:hAnsi="Verdana"/>
                <w:b/>
              </w:rPr>
            </w:pPr>
          </w:p>
        </w:tc>
      </w:tr>
      <w:tr w:rsidR="007750D8" w:rsidRPr="009F0B94" w14:paraId="44D724A3" w14:textId="77777777" w:rsidTr="00D74ED5">
        <w:trPr>
          <w:trHeight w:val="285"/>
        </w:trPr>
        <w:tc>
          <w:tcPr>
            <w:tcW w:w="1020" w:type="dxa"/>
            <w:vMerge/>
          </w:tcPr>
          <w:p w14:paraId="796129BE" w14:textId="77777777" w:rsidR="00B87008" w:rsidRPr="009F0B94" w:rsidRDefault="00B87008" w:rsidP="005D216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shd w:val="clear" w:color="auto" w:fill="D0CECE" w:themeFill="background2" w:themeFillShade="E6"/>
          </w:tcPr>
          <w:p w14:paraId="1F8B5B28" w14:textId="77777777" w:rsidR="00B87008" w:rsidRPr="009F0B94" w:rsidRDefault="00B87008" w:rsidP="005D2169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If…</w:t>
            </w:r>
          </w:p>
        </w:tc>
        <w:tc>
          <w:tcPr>
            <w:tcW w:w="14766" w:type="dxa"/>
            <w:gridSpan w:val="4"/>
            <w:shd w:val="clear" w:color="auto" w:fill="D0CECE" w:themeFill="background2" w:themeFillShade="E6"/>
          </w:tcPr>
          <w:p w14:paraId="4034CE32" w14:textId="77777777" w:rsidR="00B87008" w:rsidRPr="009F0B94" w:rsidRDefault="00B87008" w:rsidP="005D2169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Then…</w:t>
            </w:r>
          </w:p>
        </w:tc>
      </w:tr>
      <w:tr w:rsidR="007750D8" w:rsidRPr="009F0B94" w14:paraId="539A8309" w14:textId="77777777" w:rsidTr="00D74ED5">
        <w:trPr>
          <w:trHeight w:val="525"/>
        </w:trPr>
        <w:tc>
          <w:tcPr>
            <w:tcW w:w="1020" w:type="dxa"/>
            <w:vMerge/>
          </w:tcPr>
          <w:p w14:paraId="0CA55E34" w14:textId="77777777" w:rsidR="00B87008" w:rsidRPr="009F0B94" w:rsidRDefault="00B87008" w:rsidP="005D216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shd w:val="clear" w:color="auto" w:fill="auto"/>
          </w:tcPr>
          <w:p w14:paraId="3F1BB454" w14:textId="77777777" w:rsidR="00B87008" w:rsidRPr="009F0B94" w:rsidRDefault="00B87008" w:rsidP="005D2169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Eligibility found for the beneficiary</w:t>
            </w:r>
          </w:p>
        </w:tc>
        <w:tc>
          <w:tcPr>
            <w:tcW w:w="14766" w:type="dxa"/>
            <w:gridSpan w:val="4"/>
            <w:shd w:val="clear" w:color="auto" w:fill="auto"/>
          </w:tcPr>
          <w:p w14:paraId="66AF4438" w14:textId="67002648" w:rsidR="00917B3B" w:rsidRDefault="00917B3B" w:rsidP="00D73FA2">
            <w:pPr>
              <w:numPr>
                <w:ilvl w:val="0"/>
                <w:numId w:val="2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Open </w:t>
            </w:r>
            <w:r w:rsidR="004C7F16">
              <w:rPr>
                <w:rFonts w:ascii="Verdana" w:hAnsi="Verdana"/>
              </w:rPr>
              <w:t xml:space="preserve">an </w:t>
            </w:r>
            <w:r>
              <w:rPr>
                <w:rFonts w:ascii="Verdana" w:hAnsi="Verdana"/>
              </w:rPr>
              <w:t>Interaction Case</w:t>
            </w:r>
            <w:r w:rsidR="005E7E6B">
              <w:rPr>
                <w:rFonts w:ascii="Verdana" w:hAnsi="Verdana"/>
              </w:rPr>
              <w:t>.</w:t>
            </w:r>
          </w:p>
          <w:p w14:paraId="24E1C047" w14:textId="02ED5A56" w:rsidR="00B87008" w:rsidRPr="009F0B94" w:rsidRDefault="00B87008" w:rsidP="00D73FA2">
            <w:pPr>
              <w:numPr>
                <w:ilvl w:val="0"/>
                <w:numId w:val="21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Proceed with answering the beneficiary’s questions.</w:t>
            </w:r>
          </w:p>
          <w:p w14:paraId="039A1B65" w14:textId="77777777" w:rsidR="00B87008" w:rsidRPr="009F0B94" w:rsidRDefault="00B87008" w:rsidP="00D73FA2">
            <w:pPr>
              <w:numPr>
                <w:ilvl w:val="0"/>
                <w:numId w:val="21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If applicable transfer the beneficiary to the designated care team to address their issue.</w:t>
            </w:r>
          </w:p>
          <w:p w14:paraId="4A199CA0" w14:textId="77777777" w:rsidR="00B87008" w:rsidRPr="009F0B94" w:rsidRDefault="00B87008" w:rsidP="009F0B94">
            <w:pPr>
              <w:ind w:left="720"/>
              <w:rPr>
                <w:rFonts w:ascii="Verdana" w:hAnsi="Verdana"/>
              </w:rPr>
            </w:pPr>
          </w:p>
        </w:tc>
      </w:tr>
      <w:tr w:rsidR="007750D8" w:rsidRPr="009F0B94" w14:paraId="0FE8F1D4" w14:textId="77777777" w:rsidTr="00D74ED5">
        <w:trPr>
          <w:trHeight w:val="525"/>
        </w:trPr>
        <w:tc>
          <w:tcPr>
            <w:tcW w:w="1020" w:type="dxa"/>
            <w:vMerge/>
          </w:tcPr>
          <w:p w14:paraId="69A1D319" w14:textId="77777777" w:rsidR="00B87008" w:rsidRPr="009F0B94" w:rsidRDefault="00B87008" w:rsidP="005D216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shd w:val="clear" w:color="auto" w:fill="auto"/>
          </w:tcPr>
          <w:p w14:paraId="002C5654" w14:textId="545182BC" w:rsidR="009871D3" w:rsidRPr="0007465A" w:rsidRDefault="00B87008" w:rsidP="003C4F88">
            <w:pPr>
              <w:rPr>
                <w:rFonts w:ascii="Verdana" w:hAnsi="Verdana"/>
              </w:rPr>
            </w:pPr>
            <w:r w:rsidRPr="0007465A">
              <w:rPr>
                <w:rFonts w:ascii="Verdana" w:hAnsi="Verdana"/>
              </w:rPr>
              <w:t>Future Eligibility found</w:t>
            </w:r>
          </w:p>
        </w:tc>
        <w:tc>
          <w:tcPr>
            <w:tcW w:w="14766" w:type="dxa"/>
            <w:gridSpan w:val="4"/>
            <w:shd w:val="clear" w:color="auto" w:fill="auto"/>
          </w:tcPr>
          <w:p w14:paraId="3FF88BBD" w14:textId="77777777" w:rsidR="00B87008" w:rsidRPr="009F0B94" w:rsidRDefault="00B87008" w:rsidP="005D2169">
            <w:p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 xml:space="preserve">Advise the beneficiary that </w:t>
            </w:r>
            <w:r w:rsidR="00B87C3A">
              <w:rPr>
                <w:rFonts w:ascii="Verdana" w:hAnsi="Verdana"/>
                <w:color w:val="000000"/>
              </w:rPr>
              <w:t>their</w:t>
            </w:r>
            <w:r w:rsidRPr="009F0B94">
              <w:rPr>
                <w:rFonts w:ascii="Verdana" w:hAnsi="Verdana"/>
                <w:color w:val="000000"/>
              </w:rPr>
              <w:t xml:space="preserve"> eligibility has been found on file, but that it has a future effective date of MM/DD/YYYY.</w:t>
            </w:r>
          </w:p>
          <w:p w14:paraId="3D15A67B" w14:textId="77777777" w:rsidR="00B87008" w:rsidRPr="009F0B94" w:rsidRDefault="00B87008" w:rsidP="005D2169">
            <w:pPr>
              <w:rPr>
                <w:rFonts w:ascii="Verdana" w:hAnsi="Verdana"/>
                <w:color w:val="000000"/>
              </w:rPr>
            </w:pPr>
          </w:p>
          <w:p w14:paraId="02A0963A" w14:textId="615F1223" w:rsidR="00B87008" w:rsidRPr="009F0B94" w:rsidRDefault="00177222" w:rsidP="005D216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9C0C3B1" wp14:editId="21053F6E">
                  <wp:extent cx="238125" cy="209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7008" w:rsidRPr="009F0B94">
              <w:rPr>
                <w:rFonts w:ascii="Verdana" w:hAnsi="Verdana"/>
                <w:noProof/>
              </w:rPr>
              <w:t xml:space="preserve">  </w:t>
            </w:r>
            <w:r w:rsidR="00B87008" w:rsidRPr="009F0B94">
              <w:rPr>
                <w:rFonts w:ascii="Verdana" w:hAnsi="Verdana"/>
                <w:b/>
              </w:rPr>
              <w:t xml:space="preserve">DO NOT TELL THE BENEFICIARY </w:t>
            </w:r>
            <w:r w:rsidR="00B87C3A">
              <w:rPr>
                <w:rFonts w:ascii="Verdana" w:hAnsi="Verdana"/>
                <w:b/>
              </w:rPr>
              <w:t>THEY</w:t>
            </w:r>
            <w:r w:rsidR="00B87008" w:rsidRPr="009F0B94">
              <w:rPr>
                <w:rFonts w:ascii="Verdana" w:hAnsi="Verdana"/>
                <w:b/>
              </w:rPr>
              <w:t xml:space="preserve"> </w:t>
            </w:r>
            <w:r w:rsidR="00B87C3A">
              <w:rPr>
                <w:rFonts w:ascii="Verdana" w:hAnsi="Verdana"/>
                <w:b/>
              </w:rPr>
              <w:t xml:space="preserve">ARE </w:t>
            </w:r>
            <w:r w:rsidR="00B87008" w:rsidRPr="009F0B94">
              <w:rPr>
                <w:rFonts w:ascii="Verdana" w:hAnsi="Verdana"/>
                <w:b/>
              </w:rPr>
              <w:t>NOT ELIGIBLE!</w:t>
            </w:r>
          </w:p>
          <w:p w14:paraId="65AFE4DE" w14:textId="26B08370" w:rsidR="00B87008" w:rsidRPr="009F0B94" w:rsidRDefault="00B87008" w:rsidP="005D2169">
            <w:pPr>
              <w:rPr>
                <w:rFonts w:ascii="Verdana" w:hAnsi="Verdana"/>
                <w:color w:val="000000"/>
              </w:rPr>
            </w:pPr>
          </w:p>
          <w:p w14:paraId="27EC0287" w14:textId="77777777" w:rsidR="00B87008" w:rsidRPr="009F0B94" w:rsidRDefault="00B87008" w:rsidP="005D2169">
            <w:p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>Answer any drug coverage inquiries.</w:t>
            </w:r>
          </w:p>
          <w:p w14:paraId="2429B269" w14:textId="77777777" w:rsidR="00B87008" w:rsidRPr="009F0B94" w:rsidRDefault="00B87008" w:rsidP="005D2169">
            <w:pPr>
              <w:rPr>
                <w:rFonts w:ascii="Verdana" w:hAnsi="Verdana"/>
                <w:color w:val="000000"/>
              </w:rPr>
            </w:pPr>
          </w:p>
          <w:p w14:paraId="6EAE36EA" w14:textId="5A41F0A8" w:rsidR="00B87008" w:rsidRPr="009F0B94" w:rsidRDefault="00B87008" w:rsidP="005D2169">
            <w:p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 xml:space="preserve">Refer to the following </w:t>
            </w:r>
            <w:r w:rsidR="00D73FA2">
              <w:rPr>
                <w:rFonts w:ascii="Verdana" w:hAnsi="Verdana"/>
                <w:color w:val="000000"/>
              </w:rPr>
              <w:t>document</w:t>
            </w:r>
            <w:r w:rsidRPr="009F0B94">
              <w:rPr>
                <w:rFonts w:ascii="Verdana" w:hAnsi="Verdana"/>
                <w:color w:val="000000"/>
              </w:rPr>
              <w:t>:</w:t>
            </w:r>
          </w:p>
          <w:p w14:paraId="2C7DA7DE" w14:textId="3A1491C0" w:rsidR="006E74F4" w:rsidRPr="006E74F4" w:rsidRDefault="00000000" w:rsidP="006E74F4">
            <w:pPr>
              <w:numPr>
                <w:ilvl w:val="0"/>
                <w:numId w:val="7"/>
              </w:numPr>
              <w:rPr>
                <w:rFonts w:ascii="Verdana" w:hAnsi="Verdana"/>
                <w:color w:val="000000"/>
              </w:rPr>
            </w:pPr>
            <w:hyperlink r:id="rId17" w:anchor="!/view?docid=a6497a55-a1b1-4244-af87-830de001e621" w:tgtFrame="_blank" w:history="1">
              <w:r w:rsidR="006E74F4" w:rsidRPr="006E74F4">
                <w:rPr>
                  <w:rStyle w:val="Hyperlink"/>
                  <w:rFonts w:ascii="Verdana" w:hAnsi="Verdana"/>
                </w:rPr>
                <w:t>Compass MED D - Test Claim Index</w:t>
              </w:r>
            </w:hyperlink>
            <w:r w:rsidR="006E74F4" w:rsidRPr="006E74F4">
              <w:rPr>
                <w:rFonts w:ascii="Verdana" w:hAnsi="Verdana"/>
                <w:color w:val="000000"/>
              </w:rPr>
              <w:t xml:space="preserve"> </w:t>
            </w:r>
          </w:p>
          <w:p w14:paraId="1F3652DC" w14:textId="77777777" w:rsidR="00B87008" w:rsidRPr="009F0B94" w:rsidRDefault="00B87008" w:rsidP="006E74F4">
            <w:pPr>
              <w:numPr>
                <w:ilvl w:val="0"/>
                <w:numId w:val="7"/>
              </w:num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</w:rPr>
              <w:t>If applicable transfer the beneficiary to the designated care team to address their issue.</w:t>
            </w:r>
          </w:p>
          <w:p w14:paraId="7D9307E9" w14:textId="77777777" w:rsidR="003C4F88" w:rsidRDefault="003C4F88" w:rsidP="003C4F88">
            <w:pPr>
              <w:rPr>
                <w:rFonts w:ascii="Verdana" w:hAnsi="Verdana"/>
                <w:b/>
                <w:bCs/>
              </w:rPr>
            </w:pPr>
          </w:p>
          <w:p w14:paraId="4FBC99A2" w14:textId="11360036" w:rsidR="003C4F88" w:rsidRDefault="003C4F88" w:rsidP="003C4F88">
            <w:pPr>
              <w:rPr>
                <w:rFonts w:ascii="Verdana" w:hAnsi="Verdana"/>
              </w:rPr>
            </w:pPr>
            <w:r w:rsidRPr="13BE3670">
              <w:rPr>
                <w:rFonts w:ascii="Verdana" w:hAnsi="Verdana"/>
                <w:b/>
                <w:bCs/>
              </w:rPr>
              <w:t xml:space="preserve">Note:  </w:t>
            </w:r>
            <w:r w:rsidRPr="13BE3670">
              <w:rPr>
                <w:rFonts w:ascii="Verdana" w:hAnsi="Verdana"/>
              </w:rPr>
              <w:t>A banner will display on the Member Snapshot, Claims Landing Page, and Case Landing Page with the following message, to clearly indicate the member’s eligibility is future active: “Future eligibility period. No mail benefits available.”</w:t>
            </w:r>
          </w:p>
          <w:p w14:paraId="115EA8F5" w14:textId="77777777" w:rsidR="003C4F88" w:rsidRDefault="003C4F88" w:rsidP="003C4F88">
            <w:pPr>
              <w:rPr>
                <w:rFonts w:ascii="Verdana" w:hAnsi="Verdana"/>
              </w:rPr>
            </w:pPr>
          </w:p>
          <w:p w14:paraId="5B157DF5" w14:textId="611299CD" w:rsidR="00B87008" w:rsidRDefault="00177222" w:rsidP="003C4F8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316356" wp14:editId="47674D70">
                  <wp:extent cx="3657600" cy="7143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158DAE" w14:textId="77846EF4" w:rsidR="003C4F88" w:rsidRPr="009F0B94" w:rsidRDefault="003C4F88" w:rsidP="003C4F88">
            <w:pPr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7750D8" w:rsidRPr="009F0B94" w14:paraId="31E393B7" w14:textId="77777777" w:rsidTr="00D74ED5">
        <w:trPr>
          <w:trHeight w:val="548"/>
        </w:trPr>
        <w:tc>
          <w:tcPr>
            <w:tcW w:w="1020" w:type="dxa"/>
            <w:vMerge/>
          </w:tcPr>
          <w:p w14:paraId="76920C89" w14:textId="77777777" w:rsidR="00B87008" w:rsidRPr="009F0B94" w:rsidRDefault="00B87008" w:rsidP="005D216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shd w:val="clear" w:color="auto" w:fill="auto"/>
          </w:tcPr>
          <w:p w14:paraId="5BF7CF4A" w14:textId="77777777" w:rsidR="00B87008" w:rsidRPr="009F0B94" w:rsidRDefault="00B87008" w:rsidP="005D2169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 xml:space="preserve">No Eligibility record found for </w:t>
            </w:r>
            <w:r w:rsidRPr="009F0B94">
              <w:rPr>
                <w:rFonts w:ascii="Verdana" w:hAnsi="Verdana"/>
                <w:color w:val="000000"/>
              </w:rPr>
              <w:t>beneficiary</w:t>
            </w:r>
            <w:r w:rsidRPr="009F0B94">
              <w:rPr>
                <w:rFonts w:ascii="Verdana" w:hAnsi="Verdana"/>
              </w:rPr>
              <w:t xml:space="preserve"> </w:t>
            </w:r>
          </w:p>
        </w:tc>
        <w:tc>
          <w:tcPr>
            <w:tcW w:w="14766" w:type="dxa"/>
            <w:gridSpan w:val="4"/>
            <w:shd w:val="clear" w:color="auto" w:fill="auto"/>
          </w:tcPr>
          <w:p w14:paraId="4CD83CE6" w14:textId="5FC59BDD" w:rsidR="00B87008" w:rsidRPr="009F0B94" w:rsidRDefault="00177222" w:rsidP="005D216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3202A1B" wp14:editId="2DDBAE97">
                  <wp:extent cx="238125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7008" w:rsidRPr="009F0B94">
              <w:rPr>
                <w:rFonts w:ascii="Verdana" w:hAnsi="Verdana"/>
                <w:noProof/>
              </w:rPr>
              <w:t xml:space="preserve">  </w:t>
            </w:r>
            <w:r w:rsidR="00B87008" w:rsidRPr="009F0B94">
              <w:rPr>
                <w:rFonts w:ascii="Verdana" w:hAnsi="Verdana"/>
                <w:b/>
              </w:rPr>
              <w:t xml:space="preserve">DO NOT TELL THE BENEFICIARY </w:t>
            </w:r>
            <w:r w:rsidR="00B87C3A">
              <w:rPr>
                <w:rFonts w:ascii="Verdana" w:hAnsi="Verdana"/>
                <w:b/>
              </w:rPr>
              <w:t>THEY ARE</w:t>
            </w:r>
            <w:r w:rsidR="00B87008" w:rsidRPr="009F0B94">
              <w:rPr>
                <w:rFonts w:ascii="Verdana" w:hAnsi="Verdana"/>
                <w:b/>
              </w:rPr>
              <w:t xml:space="preserve"> NOT ELIGIBLE!</w:t>
            </w:r>
          </w:p>
          <w:p w14:paraId="1EA5166E" w14:textId="77777777" w:rsidR="00B87008" w:rsidRPr="009F0B94" w:rsidRDefault="00B87008" w:rsidP="005D2169">
            <w:pPr>
              <w:rPr>
                <w:rFonts w:ascii="Verdana" w:hAnsi="Verdana"/>
                <w:b/>
              </w:rPr>
            </w:pPr>
          </w:p>
          <w:p w14:paraId="3E5A2964" w14:textId="77777777" w:rsidR="00B87008" w:rsidRPr="009F0B94" w:rsidRDefault="00B87008" w:rsidP="005D2169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Proceed to Step 2.</w:t>
            </w:r>
          </w:p>
          <w:p w14:paraId="23F2BA58" w14:textId="77777777" w:rsidR="00B87008" w:rsidRPr="009F0B94" w:rsidRDefault="00B87008" w:rsidP="005D2169">
            <w:pPr>
              <w:rPr>
                <w:rFonts w:ascii="Verdana" w:hAnsi="Verdana"/>
              </w:rPr>
            </w:pPr>
          </w:p>
        </w:tc>
      </w:tr>
      <w:tr w:rsidR="007750D8" w:rsidRPr="009F0B94" w14:paraId="081D99E4" w14:textId="77777777" w:rsidTr="00D74ED5">
        <w:trPr>
          <w:trHeight w:val="548"/>
        </w:trPr>
        <w:tc>
          <w:tcPr>
            <w:tcW w:w="1020" w:type="dxa"/>
            <w:vMerge/>
          </w:tcPr>
          <w:p w14:paraId="02A6B3D8" w14:textId="77777777" w:rsidR="00B87008" w:rsidRPr="009F0B94" w:rsidRDefault="00B87008" w:rsidP="005D216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shd w:val="clear" w:color="auto" w:fill="auto"/>
          </w:tcPr>
          <w:p w14:paraId="504E0935" w14:textId="77777777" w:rsidR="00B87008" w:rsidRPr="009F0B94" w:rsidRDefault="00B87008" w:rsidP="005D2169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 xml:space="preserve">No active Eligibility record found for </w:t>
            </w:r>
            <w:r w:rsidRPr="009F0B94">
              <w:rPr>
                <w:rFonts w:ascii="Verdana" w:hAnsi="Verdana"/>
                <w:color w:val="000000"/>
              </w:rPr>
              <w:t>beneficiary</w:t>
            </w:r>
            <w:r w:rsidRPr="009F0B94">
              <w:rPr>
                <w:rFonts w:ascii="Verdana" w:hAnsi="Verdana"/>
              </w:rPr>
              <w:t xml:space="preserve"> for a specified client</w:t>
            </w:r>
          </w:p>
        </w:tc>
        <w:tc>
          <w:tcPr>
            <w:tcW w:w="14766" w:type="dxa"/>
            <w:gridSpan w:val="4"/>
            <w:shd w:val="clear" w:color="auto" w:fill="auto"/>
          </w:tcPr>
          <w:p w14:paraId="5CC428BF" w14:textId="6CD9D6EE" w:rsidR="00B87008" w:rsidRPr="009F0B94" w:rsidRDefault="00177222" w:rsidP="005D216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3FC0840" wp14:editId="325B1FA5">
                  <wp:extent cx="238125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7008" w:rsidRPr="009F0B94">
              <w:rPr>
                <w:rFonts w:ascii="Verdana" w:hAnsi="Verdana"/>
                <w:noProof/>
              </w:rPr>
              <w:t xml:space="preserve">  </w:t>
            </w:r>
            <w:r w:rsidR="00B87008" w:rsidRPr="009F0B94">
              <w:rPr>
                <w:rFonts w:ascii="Verdana" w:hAnsi="Verdana"/>
                <w:b/>
              </w:rPr>
              <w:t xml:space="preserve">DO NOT TELL THE BENEFICIARY </w:t>
            </w:r>
            <w:r w:rsidR="00B87C3A">
              <w:rPr>
                <w:rFonts w:ascii="Verdana" w:hAnsi="Verdana"/>
                <w:b/>
              </w:rPr>
              <w:t>THEY ARE</w:t>
            </w:r>
            <w:r w:rsidR="00B87008" w:rsidRPr="009F0B94">
              <w:rPr>
                <w:rFonts w:ascii="Verdana" w:hAnsi="Verdana"/>
                <w:b/>
              </w:rPr>
              <w:t xml:space="preserve"> NOT ELIGIBLE!</w:t>
            </w:r>
          </w:p>
          <w:p w14:paraId="6C5C06D8" w14:textId="77777777" w:rsidR="00B87008" w:rsidRPr="009F0B94" w:rsidRDefault="00B87008" w:rsidP="005D2169">
            <w:pPr>
              <w:rPr>
                <w:rFonts w:ascii="Verdana" w:hAnsi="Verdana"/>
              </w:rPr>
            </w:pPr>
          </w:p>
          <w:p w14:paraId="217F760B" w14:textId="77777777" w:rsidR="00B87008" w:rsidRPr="009F0B94" w:rsidRDefault="00B87008" w:rsidP="005D2169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 xml:space="preserve">Refer to the </w:t>
            </w:r>
            <w:r w:rsidRPr="009F0B94">
              <w:rPr>
                <w:rFonts w:ascii="Verdana" w:hAnsi="Verdana"/>
                <w:b/>
              </w:rPr>
              <w:t>Eligibility</w:t>
            </w:r>
            <w:r w:rsidRPr="009F0B94">
              <w:rPr>
                <w:rFonts w:ascii="Verdana" w:hAnsi="Verdana"/>
              </w:rPr>
              <w:t xml:space="preserve"> section of the CIF.</w:t>
            </w:r>
          </w:p>
          <w:p w14:paraId="31E05B4A" w14:textId="77777777" w:rsidR="00B87008" w:rsidRPr="009F0B94" w:rsidRDefault="00B87008" w:rsidP="005D2169">
            <w:pPr>
              <w:rPr>
                <w:rFonts w:ascii="Verdana" w:hAnsi="Verdana"/>
                <w:b/>
              </w:rPr>
            </w:pPr>
          </w:p>
          <w:p w14:paraId="071AF0D1" w14:textId="77777777" w:rsidR="00B87008" w:rsidRPr="009F0B94" w:rsidRDefault="00B87008" w:rsidP="005D2169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If no specific client process is listed in the CIF, proceed to Step 2.</w:t>
            </w:r>
          </w:p>
          <w:p w14:paraId="2F95279E" w14:textId="77777777" w:rsidR="00B87008" w:rsidRPr="009F0B94" w:rsidRDefault="00B87008" w:rsidP="005D2169">
            <w:pPr>
              <w:rPr>
                <w:rFonts w:ascii="Verdana" w:hAnsi="Verdana"/>
              </w:rPr>
            </w:pPr>
          </w:p>
        </w:tc>
      </w:tr>
      <w:tr w:rsidR="007750D8" w:rsidRPr="009F0B94" w14:paraId="4062D3C0" w14:textId="77777777" w:rsidTr="00D74ED5">
        <w:trPr>
          <w:trHeight w:val="548"/>
        </w:trPr>
        <w:tc>
          <w:tcPr>
            <w:tcW w:w="1020" w:type="dxa"/>
            <w:vMerge/>
          </w:tcPr>
          <w:p w14:paraId="72A569DC" w14:textId="77777777" w:rsidR="00B87008" w:rsidRPr="009F0B94" w:rsidRDefault="00B87008" w:rsidP="005D2169">
            <w:pPr>
              <w:jc w:val="center"/>
              <w:rPr>
                <w:rFonts w:ascii="Verdana" w:hAnsi="Verdana"/>
                <w:b/>
              </w:rPr>
            </w:pPr>
            <w:bookmarkStart w:id="18" w:name="_Hlk93572980"/>
          </w:p>
        </w:tc>
        <w:tc>
          <w:tcPr>
            <w:tcW w:w="4184" w:type="dxa"/>
            <w:shd w:val="clear" w:color="auto" w:fill="auto"/>
          </w:tcPr>
          <w:p w14:paraId="46668CE4" w14:textId="535125CD" w:rsidR="00B87008" w:rsidRPr="00B87008" w:rsidRDefault="006E74F4" w:rsidP="00B87008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Text popup displays on the screen when searching for a beneficiary</w:t>
            </w:r>
          </w:p>
          <w:p w14:paraId="6737F293" w14:textId="77777777" w:rsidR="00B87008" w:rsidRPr="009F0B94" w:rsidRDefault="00B87008" w:rsidP="005D2169">
            <w:pPr>
              <w:rPr>
                <w:rFonts w:ascii="Verdana" w:hAnsi="Verdana"/>
              </w:rPr>
            </w:pPr>
          </w:p>
        </w:tc>
        <w:tc>
          <w:tcPr>
            <w:tcW w:w="14766" w:type="dxa"/>
            <w:gridSpan w:val="4"/>
            <w:shd w:val="clear" w:color="auto" w:fill="auto"/>
          </w:tcPr>
          <w:p w14:paraId="6861D2E2" w14:textId="54054B42" w:rsidR="009C2A66" w:rsidRDefault="00B87008" w:rsidP="005D2169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</w:t>
            </w:r>
            <w:r w:rsidRPr="00B87008">
              <w:rPr>
                <w:rFonts w:ascii="Verdana" w:hAnsi="Verdana"/>
                <w:noProof/>
              </w:rPr>
              <w:t xml:space="preserve">earch returns error: </w:t>
            </w:r>
            <w:r w:rsidR="00D36B98">
              <w:rPr>
                <w:rFonts w:ascii="Verdana" w:hAnsi="Verdana"/>
                <w:noProof/>
              </w:rPr>
              <w:t xml:space="preserve"> </w:t>
            </w:r>
            <w:r w:rsidR="009C2A66">
              <w:rPr>
                <w:rFonts w:ascii="Verdana" w:hAnsi="Verdana"/>
                <w:noProof/>
              </w:rPr>
              <w:t>DO NOT READ TO THE MEMBER</w:t>
            </w:r>
            <w:r w:rsidRPr="00B87008">
              <w:rPr>
                <w:rFonts w:ascii="Verdana" w:hAnsi="Verdana"/>
                <w:noProof/>
              </w:rPr>
              <w:t xml:space="preserve">. </w:t>
            </w:r>
          </w:p>
          <w:p w14:paraId="0BE40E02" w14:textId="77777777" w:rsidR="009C2A66" w:rsidRDefault="009C2A66" w:rsidP="005D2169">
            <w:pPr>
              <w:rPr>
                <w:rFonts w:ascii="Verdana" w:hAnsi="Verdana"/>
                <w:noProof/>
              </w:rPr>
            </w:pPr>
          </w:p>
          <w:p w14:paraId="46FA1767" w14:textId="77777777" w:rsidR="00B87008" w:rsidRDefault="00B87008" w:rsidP="005D2169">
            <w:pPr>
              <w:rPr>
                <w:rFonts w:ascii="Verdana" w:hAnsi="Verdana"/>
                <w:noProof/>
              </w:rPr>
            </w:pPr>
            <w:r w:rsidRPr="00B87008">
              <w:rPr>
                <w:rFonts w:ascii="Verdana" w:hAnsi="Verdana"/>
                <w:noProof/>
              </w:rPr>
              <w:t>This is CCR information only.</w:t>
            </w:r>
          </w:p>
          <w:p w14:paraId="0360987F" w14:textId="77777777" w:rsidR="009C2A66" w:rsidRDefault="009C2A66" w:rsidP="005D2169">
            <w:pPr>
              <w:rPr>
                <w:rFonts w:ascii="Verdana" w:hAnsi="Verdana"/>
                <w:noProof/>
              </w:rPr>
            </w:pPr>
          </w:p>
          <w:p w14:paraId="2BC6FDF4" w14:textId="421F4679" w:rsidR="009C2A66" w:rsidRDefault="00177222" w:rsidP="009C2A66">
            <w:pPr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06D5732B" wp14:editId="2F0DDE8B">
                  <wp:extent cx="4943475" cy="1905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094DDD" w14:textId="77777777" w:rsidR="009C2A66" w:rsidRDefault="009C2A66" w:rsidP="005D2169">
            <w:pPr>
              <w:rPr>
                <w:rFonts w:ascii="Verdana" w:hAnsi="Verdana"/>
                <w:noProof/>
              </w:rPr>
            </w:pPr>
          </w:p>
          <w:p w14:paraId="5BFCD10E" w14:textId="6C65EF68" w:rsidR="00B87008" w:rsidRDefault="00177222" w:rsidP="005D2169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08FE6CE3" wp14:editId="10000900">
                  <wp:extent cx="238125" cy="209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7008">
              <w:rPr>
                <w:rFonts w:ascii="Verdana" w:hAnsi="Verdana"/>
                <w:color w:val="000000"/>
              </w:rPr>
              <w:t xml:space="preserve">  I apologize but your benefits are not serviced by us. Please call the Customer Care number listed on the back of your ID card.</w:t>
            </w:r>
          </w:p>
          <w:p w14:paraId="0CECE1A7" w14:textId="77777777" w:rsidR="00B87008" w:rsidRDefault="00B87008" w:rsidP="005D2169">
            <w:pPr>
              <w:rPr>
                <w:rFonts w:ascii="Verdana" w:hAnsi="Verdana"/>
                <w:color w:val="000000"/>
              </w:rPr>
            </w:pPr>
          </w:p>
          <w:p w14:paraId="769975CB" w14:textId="77777777" w:rsidR="00B87008" w:rsidRDefault="00B87008" w:rsidP="00B87008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Note:  </w:t>
            </w:r>
            <w:r>
              <w:rPr>
                <w:rFonts w:ascii="Verdana" w:hAnsi="Verdana"/>
                <w:color w:val="000000"/>
              </w:rPr>
              <w:t xml:space="preserve">If the </w:t>
            </w:r>
            <w:r w:rsidR="009C2A66">
              <w:rPr>
                <w:rFonts w:ascii="Verdana" w:hAnsi="Verdana"/>
                <w:color w:val="000000"/>
              </w:rPr>
              <w:t>beneficiary</w:t>
            </w:r>
            <w:r>
              <w:rPr>
                <w:rFonts w:ascii="Verdana" w:hAnsi="Verdana"/>
                <w:color w:val="000000"/>
              </w:rPr>
              <w:t xml:space="preserve"> does not have an ID Card, advise them to contact their medical carrier or Human Resources department.</w:t>
            </w:r>
          </w:p>
          <w:p w14:paraId="7848DA70" w14:textId="50D51EB2" w:rsidR="00B87008" w:rsidRDefault="00177222" w:rsidP="00B87008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23A3F79D" wp14:editId="2C123056">
                  <wp:extent cx="257175" cy="2190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7008">
              <w:rPr>
                <w:rFonts w:ascii="Verdana" w:hAnsi="Verdana"/>
                <w:color w:val="000000"/>
              </w:rPr>
              <w:t xml:space="preserve">  Do not transfer these calls or attempt to further help the caller.</w:t>
            </w:r>
          </w:p>
          <w:p w14:paraId="1DF0F7E5" w14:textId="77777777" w:rsidR="00B87008" w:rsidRPr="009F0B94" w:rsidRDefault="00B87008" w:rsidP="005D2169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6E74F4" w:rsidRPr="009F0B94" w14:paraId="2F520D32" w14:textId="77777777" w:rsidTr="00D74ED5">
        <w:tc>
          <w:tcPr>
            <w:tcW w:w="1020" w:type="dxa"/>
            <w:shd w:val="clear" w:color="auto" w:fill="auto"/>
          </w:tcPr>
          <w:p w14:paraId="2A623223" w14:textId="77777777" w:rsidR="006E74F4" w:rsidRPr="009F0B94" w:rsidRDefault="006E74F4" w:rsidP="005D216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1895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F0F4BF1" w14:textId="73C06BCD" w:rsidR="00801CEB" w:rsidRDefault="007B0807" w:rsidP="00650832">
            <w:pPr>
              <w:pStyle w:val="ListParagraph"/>
              <w:spacing w:after="160" w:line="259" w:lineRule="auto"/>
              <w:ind w:left="0"/>
              <w:contextualSpacing/>
              <w:rPr>
                <w:rFonts w:ascii="Verdana" w:hAnsi="Verdana" w:cs="Helvetica"/>
              </w:rPr>
            </w:pPr>
            <w:r>
              <w:rPr>
                <w:rFonts w:ascii="Verdana" w:hAnsi="Verdana"/>
                <w:color w:val="000000"/>
              </w:rPr>
              <w:t>L</w:t>
            </w:r>
            <w:r w:rsidR="006E74F4" w:rsidRPr="00650832">
              <w:rPr>
                <w:rFonts w:ascii="Verdana" w:hAnsi="Verdana"/>
                <w:color w:val="000000"/>
              </w:rPr>
              <w:t>ocate the beneficiary by performing a search</w:t>
            </w:r>
            <w:r>
              <w:rPr>
                <w:rFonts w:ascii="Verdana" w:hAnsi="Verdana"/>
                <w:color w:val="000000"/>
              </w:rPr>
              <w:t xml:space="preserve"> in the </w:t>
            </w:r>
            <w:r w:rsidRPr="007B0807">
              <w:rPr>
                <w:rFonts w:ascii="Verdana" w:hAnsi="Verdana"/>
                <w:b/>
                <w:bCs/>
                <w:color w:val="000000"/>
              </w:rPr>
              <w:t>Medicare D System</w:t>
            </w:r>
            <w:r w:rsidR="00204686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204686" w:rsidRPr="00CB31BF">
              <w:rPr>
                <w:rFonts w:ascii="Verdana" w:hAnsi="Verdana"/>
                <w:color w:val="000000"/>
              </w:rPr>
              <w:t xml:space="preserve">from the </w:t>
            </w:r>
            <w:r w:rsidR="00204686" w:rsidRPr="00AB2164">
              <w:rPr>
                <w:rFonts w:ascii="Verdana" w:hAnsi="Verdana"/>
                <w:b/>
                <w:bCs/>
                <w:color w:val="000000"/>
              </w:rPr>
              <w:t>Search (New UI)</w:t>
            </w:r>
            <w:r w:rsidR="00204686" w:rsidRPr="00CB31BF">
              <w:rPr>
                <w:rFonts w:ascii="Verdana" w:hAnsi="Verdana"/>
                <w:color w:val="000000"/>
              </w:rPr>
              <w:t xml:space="preserve"> tab</w:t>
            </w:r>
            <w:r w:rsidR="006E74F4" w:rsidRPr="00650832">
              <w:rPr>
                <w:rFonts w:ascii="Verdana" w:hAnsi="Verdana"/>
                <w:color w:val="000000"/>
              </w:rPr>
              <w:t>. Refer to</w:t>
            </w:r>
            <w:r w:rsidR="00650832">
              <w:rPr>
                <w:rFonts w:ascii="Verdana" w:hAnsi="Verdana"/>
                <w:color w:val="000000"/>
              </w:rPr>
              <w:t xml:space="preserve"> </w:t>
            </w:r>
            <w:hyperlink r:id="rId22" w:anchor="!/view?docid=44e71d7a-1b1c-4931-9089-d4161a72d114" w:tgtFrame="_blank" w:history="1">
              <w:r w:rsidR="006E74F4" w:rsidRPr="00650832">
                <w:rPr>
                  <w:rStyle w:val="Hyperlink"/>
                  <w:rFonts w:ascii="Verdana" w:hAnsi="Verdana"/>
                </w:rPr>
                <w:t xml:space="preserve">Compass </w:t>
              </w:r>
              <w:r w:rsidR="00D73FA2">
                <w:rPr>
                  <w:rStyle w:val="Hyperlink"/>
                  <w:rFonts w:ascii="Verdana" w:hAnsi="Verdana"/>
                </w:rPr>
                <w:t>-</w:t>
              </w:r>
              <w:r w:rsidR="006E74F4" w:rsidRPr="00650832">
                <w:rPr>
                  <w:rStyle w:val="Hyperlink"/>
                  <w:rFonts w:ascii="Verdana" w:hAnsi="Verdana"/>
                </w:rPr>
                <w:t xml:space="preserve"> Member Search</w:t>
              </w:r>
            </w:hyperlink>
            <w:r w:rsidR="00650832" w:rsidRPr="00650832">
              <w:rPr>
                <w:rFonts w:ascii="Verdana" w:hAnsi="Verdana"/>
              </w:rPr>
              <w:t xml:space="preserve"> and </w:t>
            </w:r>
            <w:hyperlink r:id="rId23" w:anchor="!/view?docid=1ec886dd-639f-45cd-b758-43211e09121c" w:history="1">
              <w:r w:rsidR="00650832" w:rsidRPr="00473EAF">
                <w:rPr>
                  <w:rStyle w:val="Hyperlink"/>
                  <w:rFonts w:ascii="Verdana" w:hAnsi="Verdana" w:cs="Helvetica"/>
                </w:rPr>
                <w:t>Compass Med D - Medicare D System Member Search and Guided Authentication (Member in FACETs, not RxClaim)</w:t>
              </w:r>
              <w:r w:rsidR="00D73FA2" w:rsidRPr="00473EAF">
                <w:rPr>
                  <w:rStyle w:val="Hyperlink"/>
                  <w:rFonts w:ascii="Verdana" w:hAnsi="Verdana" w:cs="Helvetica"/>
                </w:rPr>
                <w:t>.</w:t>
              </w:r>
            </w:hyperlink>
          </w:p>
          <w:p w14:paraId="1539D976" w14:textId="77777777" w:rsidR="00801CEB" w:rsidRDefault="00801CEB" w:rsidP="00650832">
            <w:pPr>
              <w:pStyle w:val="ListParagraph"/>
              <w:spacing w:after="160" w:line="259" w:lineRule="auto"/>
              <w:ind w:left="0"/>
              <w:contextualSpacing/>
              <w:rPr>
                <w:rFonts w:ascii="Verdana" w:hAnsi="Verdana" w:cs="Helvetica"/>
              </w:rPr>
            </w:pPr>
          </w:p>
          <w:p w14:paraId="142A23D6" w14:textId="4B213445" w:rsidR="006E74F4" w:rsidRPr="00650832" w:rsidRDefault="00177222" w:rsidP="004852A5">
            <w:pPr>
              <w:pStyle w:val="ListParagraph"/>
              <w:spacing w:after="160" w:line="259" w:lineRule="auto"/>
              <w:ind w:left="0"/>
              <w:contextualSpacing/>
              <w:jc w:val="center"/>
              <w:rPr>
                <w:rFonts w:ascii="Verdana" w:hAnsi="Verdana" w:cs="Helvetica"/>
              </w:rPr>
            </w:pPr>
            <w:r>
              <w:rPr>
                <w:noProof/>
              </w:rPr>
              <w:drawing>
                <wp:inline distT="0" distB="0" distL="0" distR="0" wp14:anchorId="1E59293C" wp14:editId="24CC4288">
                  <wp:extent cx="4305300" cy="29622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AD8848" w14:textId="77777777" w:rsidR="006E74F4" w:rsidRPr="009F0B94" w:rsidRDefault="006E74F4" w:rsidP="005D2169">
            <w:pPr>
              <w:rPr>
                <w:rFonts w:ascii="Verdana" w:hAnsi="Verdana"/>
              </w:rPr>
            </w:pPr>
          </w:p>
        </w:tc>
      </w:tr>
      <w:tr w:rsidR="00DE255C" w:rsidRPr="009F0B94" w14:paraId="76911029" w14:textId="77777777" w:rsidTr="00D74ED5">
        <w:tc>
          <w:tcPr>
            <w:tcW w:w="1020" w:type="dxa"/>
            <w:vMerge w:val="restart"/>
            <w:shd w:val="clear" w:color="auto" w:fill="auto"/>
          </w:tcPr>
          <w:p w14:paraId="79D1053C" w14:textId="03639CE4" w:rsidR="00F46E2C" w:rsidRPr="009F0B94" w:rsidRDefault="00FC040F" w:rsidP="005D2169">
            <w:pPr>
              <w:jc w:val="center"/>
              <w:rPr>
                <w:rFonts w:ascii="Verdana" w:hAnsi="Verdana"/>
                <w:b/>
              </w:rPr>
            </w:pPr>
            <w:bookmarkStart w:id="19" w:name="Step4"/>
            <w:bookmarkEnd w:id="18"/>
            <w:r>
              <w:rPr>
                <w:rFonts w:ascii="Verdana" w:hAnsi="Verdana"/>
                <w:b/>
              </w:rPr>
              <w:t>3</w:t>
            </w:r>
            <w:bookmarkEnd w:id="19"/>
          </w:p>
        </w:tc>
        <w:tc>
          <w:tcPr>
            <w:tcW w:w="1895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C2D956" w14:textId="77777777" w:rsidR="00F46E2C" w:rsidRPr="009F0B94" w:rsidRDefault="00F46E2C" w:rsidP="005D2169">
            <w:pPr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</w:rPr>
              <w:t>Attempt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to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locate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beneficiary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in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FAZAL</w:t>
            </w:r>
            <w:r w:rsidRPr="009F0B94">
              <w:rPr>
                <w:rFonts w:ascii="Verdana" w:hAnsi="Verdana"/>
              </w:rPr>
              <w:t>.</w:t>
            </w:r>
          </w:p>
          <w:p w14:paraId="6818B2E6" w14:textId="77777777" w:rsidR="007A0F5D" w:rsidRPr="009F0B94" w:rsidRDefault="007A0F5D" w:rsidP="007A0F5D">
            <w:pPr>
              <w:rPr>
                <w:rFonts w:ascii="Verdana" w:hAnsi="Verdana"/>
              </w:rPr>
            </w:pPr>
          </w:p>
          <w:p w14:paraId="169408A9" w14:textId="77777777" w:rsidR="00F46E2C" w:rsidRPr="009F0B94" w:rsidRDefault="00F46E2C" w:rsidP="007A0F5D">
            <w:pPr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</w:rPr>
              <w:t>Refer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to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hyperlink r:id="rId25" w:history="1">
              <w:r w:rsidRPr="009F0B94">
                <w:rPr>
                  <w:rStyle w:val="Hyperlink"/>
                  <w:rFonts w:ascii="Verdana" w:hAnsi="Verdana"/>
                </w:rPr>
                <w:t>MED</w:t>
              </w:r>
              <w:r w:rsidR="002F3FDA" w:rsidRPr="009F0B94">
                <w:rPr>
                  <w:rStyle w:val="Hyperlink"/>
                  <w:rFonts w:ascii="Verdana" w:hAnsi="Verdana"/>
                </w:rPr>
                <w:t xml:space="preserve"> </w:t>
              </w:r>
              <w:r w:rsidRPr="009F0B94">
                <w:rPr>
                  <w:rStyle w:val="Hyperlink"/>
                  <w:rFonts w:ascii="Verdana" w:hAnsi="Verdana"/>
                </w:rPr>
                <w:t>D</w:t>
              </w:r>
              <w:r w:rsidR="002F3FDA" w:rsidRPr="009F0B94">
                <w:rPr>
                  <w:rStyle w:val="Hyperlink"/>
                  <w:rFonts w:ascii="Verdana" w:hAnsi="Verdana"/>
                </w:rPr>
                <w:t xml:space="preserve"> </w:t>
              </w:r>
              <w:r w:rsidRPr="009F0B94">
                <w:rPr>
                  <w:rStyle w:val="Hyperlink"/>
                  <w:rFonts w:ascii="Verdana" w:hAnsi="Verdana"/>
                </w:rPr>
                <w:t>Enrollment</w:t>
              </w:r>
              <w:r w:rsidR="002F3FDA" w:rsidRPr="009F0B94">
                <w:rPr>
                  <w:rStyle w:val="Hyperlink"/>
                  <w:rFonts w:ascii="Verdana" w:hAnsi="Verdana"/>
                </w:rPr>
                <w:t xml:space="preserve"> </w:t>
              </w:r>
              <w:r w:rsidRPr="009F0B94">
                <w:rPr>
                  <w:rStyle w:val="Hyperlink"/>
                  <w:rFonts w:ascii="Verdana" w:hAnsi="Verdana"/>
                </w:rPr>
                <w:t>-</w:t>
              </w:r>
              <w:r w:rsidR="002F3FDA" w:rsidRPr="009F0B94">
                <w:rPr>
                  <w:rStyle w:val="Hyperlink"/>
                  <w:rFonts w:ascii="Verdana" w:hAnsi="Verdana"/>
                </w:rPr>
                <w:t xml:space="preserve"> </w:t>
              </w:r>
              <w:r w:rsidRPr="009F0B94">
                <w:rPr>
                  <w:rStyle w:val="Hyperlink"/>
                  <w:rFonts w:ascii="Verdana" w:hAnsi="Verdana"/>
                </w:rPr>
                <w:t>FAZAL</w:t>
              </w:r>
            </w:hyperlink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</w:rPr>
              <w:t>work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instruction.</w:t>
            </w:r>
          </w:p>
          <w:p w14:paraId="481CEC79" w14:textId="77777777" w:rsidR="00F46E2C" w:rsidRPr="009F0B94" w:rsidRDefault="00F46E2C" w:rsidP="005D2169">
            <w:pPr>
              <w:rPr>
                <w:rFonts w:ascii="Verdana" w:hAnsi="Verdana"/>
                <w:b/>
              </w:rPr>
            </w:pPr>
          </w:p>
          <w:p w14:paraId="18A8B6D3" w14:textId="77777777" w:rsidR="00F46E2C" w:rsidRPr="009F0B94" w:rsidRDefault="00F46E2C" w:rsidP="005D2169">
            <w:pPr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CCR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Process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Note:</w:t>
            </w:r>
          </w:p>
          <w:p w14:paraId="1B7A8077" w14:textId="77777777" w:rsidR="00F46E2C" w:rsidRPr="009F0B94" w:rsidRDefault="00F46E2C" w:rsidP="005D2169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Search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for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beneficiary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via:</w:t>
            </w:r>
          </w:p>
          <w:p w14:paraId="459F1778" w14:textId="77777777" w:rsidR="00F46E2C" w:rsidRPr="009F0B94" w:rsidRDefault="00F46E2C" w:rsidP="00547355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Name</w:t>
            </w:r>
          </w:p>
          <w:p w14:paraId="03541FF4" w14:textId="77777777" w:rsidR="00F46E2C" w:rsidRPr="009F0B94" w:rsidRDefault="00F46E2C" w:rsidP="00547355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DOB</w:t>
            </w:r>
          </w:p>
          <w:p w14:paraId="4D5A8072" w14:textId="77777777" w:rsidR="00F46E2C" w:rsidRPr="009F0B94" w:rsidRDefault="005D7695" w:rsidP="00547355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MBI</w:t>
            </w:r>
          </w:p>
          <w:p w14:paraId="23FE8716" w14:textId="77777777" w:rsidR="00F46E2C" w:rsidRPr="009F0B94" w:rsidRDefault="00F46E2C" w:rsidP="00AB4E95">
            <w:pPr>
              <w:rPr>
                <w:rFonts w:ascii="Verdana" w:hAnsi="Verdana"/>
              </w:rPr>
            </w:pPr>
          </w:p>
        </w:tc>
      </w:tr>
      <w:tr w:rsidR="007750D8" w:rsidRPr="009F0B94" w14:paraId="6740E67D" w14:textId="77777777" w:rsidTr="00D74ED5">
        <w:tc>
          <w:tcPr>
            <w:tcW w:w="1020" w:type="dxa"/>
            <w:vMerge/>
          </w:tcPr>
          <w:p w14:paraId="3625E570" w14:textId="77777777" w:rsidR="00F46E2C" w:rsidRPr="009F0B94" w:rsidRDefault="00F46E2C" w:rsidP="005D216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shd w:val="clear" w:color="auto" w:fill="D0CECE" w:themeFill="background2" w:themeFillShade="E6"/>
          </w:tcPr>
          <w:p w14:paraId="66DFCCEE" w14:textId="77777777" w:rsidR="00F46E2C" w:rsidRPr="009F0B94" w:rsidRDefault="00F46E2C" w:rsidP="005D2169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If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the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beneficiary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is…</w:t>
            </w:r>
          </w:p>
        </w:tc>
        <w:tc>
          <w:tcPr>
            <w:tcW w:w="14766" w:type="dxa"/>
            <w:gridSpan w:val="4"/>
            <w:shd w:val="clear" w:color="auto" w:fill="D0CECE" w:themeFill="background2" w:themeFillShade="E6"/>
          </w:tcPr>
          <w:p w14:paraId="32C5BF19" w14:textId="77777777" w:rsidR="00F46E2C" w:rsidRPr="009F0B94" w:rsidRDefault="00F46E2C" w:rsidP="005D2169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Then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the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CCR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will…</w:t>
            </w:r>
          </w:p>
        </w:tc>
      </w:tr>
      <w:tr w:rsidR="007750D8" w:rsidRPr="009F0B94" w14:paraId="467F7BD5" w14:textId="77777777" w:rsidTr="00D74ED5">
        <w:tc>
          <w:tcPr>
            <w:tcW w:w="1020" w:type="dxa"/>
            <w:vMerge/>
          </w:tcPr>
          <w:p w14:paraId="3FD74365" w14:textId="77777777" w:rsidR="00F46E2C" w:rsidRPr="009F0B94" w:rsidRDefault="00F46E2C" w:rsidP="005D216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vMerge w:val="restart"/>
            <w:shd w:val="clear" w:color="auto" w:fill="auto"/>
          </w:tcPr>
          <w:p w14:paraId="40414871" w14:textId="77777777" w:rsidR="00F46E2C" w:rsidRPr="009F0B94" w:rsidRDefault="00F46E2C" w:rsidP="005D2169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Found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in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FAZAL</w:t>
            </w:r>
          </w:p>
        </w:tc>
        <w:tc>
          <w:tcPr>
            <w:tcW w:w="1476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384ED38" w14:textId="77777777" w:rsidR="00F46E2C" w:rsidRPr="009F0B94" w:rsidRDefault="00F46E2C" w:rsidP="007A0F5D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Verify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if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enrollment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is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complete.</w:t>
            </w:r>
          </w:p>
          <w:p w14:paraId="3D8D52D6" w14:textId="77777777" w:rsidR="00F46E2C" w:rsidRPr="009F0B94" w:rsidRDefault="00F46E2C" w:rsidP="005D2169">
            <w:pPr>
              <w:rPr>
                <w:rFonts w:ascii="Verdana" w:hAnsi="Verdana"/>
              </w:rPr>
            </w:pPr>
          </w:p>
          <w:p w14:paraId="71AFBF3F" w14:textId="77777777" w:rsidR="00F46E2C" w:rsidRPr="009F0B94" w:rsidRDefault="005D2169" w:rsidP="005D2169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  <w:b/>
              </w:rPr>
              <w:t>Note</w:t>
            </w:r>
            <w:r w:rsidR="00F46E2C" w:rsidRPr="009F0B94">
              <w:rPr>
                <w:rFonts w:ascii="Verdana" w:hAnsi="Verdana"/>
                <w:b/>
              </w:rPr>
              <w:t>:</w:t>
            </w:r>
            <w:r w:rsidR="002F3FDA" w:rsidRPr="009F0B94">
              <w:rPr>
                <w:rFonts w:ascii="Verdana" w:hAnsi="Verdana"/>
                <w:b/>
              </w:rPr>
              <w:t xml:space="preserve">  </w:t>
            </w:r>
            <w:r w:rsidR="00F46E2C" w:rsidRPr="009F0B94">
              <w:rPr>
                <w:rFonts w:ascii="Verdana" w:hAnsi="Verdana"/>
              </w:rPr>
              <w:t>Any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F46E2C" w:rsidRPr="009F0B94">
              <w:rPr>
                <w:rFonts w:ascii="Verdana" w:hAnsi="Verdana"/>
              </w:rPr>
              <w:t>issues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F46E2C" w:rsidRPr="009F0B94">
              <w:rPr>
                <w:rFonts w:ascii="Verdana" w:hAnsi="Verdana"/>
              </w:rPr>
              <w:t>which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F46E2C" w:rsidRPr="009F0B94">
              <w:rPr>
                <w:rFonts w:ascii="Verdana" w:hAnsi="Verdana"/>
              </w:rPr>
              <w:t>may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F46E2C" w:rsidRPr="009F0B94">
              <w:rPr>
                <w:rFonts w:ascii="Verdana" w:hAnsi="Verdana"/>
              </w:rPr>
              <w:t>have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F46E2C" w:rsidRPr="009F0B94">
              <w:rPr>
                <w:rFonts w:ascii="Verdana" w:hAnsi="Verdana"/>
              </w:rPr>
              <w:t>held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F46E2C" w:rsidRPr="009F0B94">
              <w:rPr>
                <w:rFonts w:ascii="Verdana" w:hAnsi="Verdana"/>
              </w:rPr>
              <w:t>up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F46E2C"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F46E2C" w:rsidRPr="009F0B94">
              <w:rPr>
                <w:rFonts w:ascii="Verdana" w:hAnsi="Verdana"/>
              </w:rPr>
              <w:t>beneficiary’s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F46E2C" w:rsidRPr="009F0B94">
              <w:rPr>
                <w:rFonts w:ascii="Verdana" w:hAnsi="Verdana"/>
              </w:rPr>
              <w:t>enrollment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F46E2C" w:rsidRPr="009F0B94">
              <w:rPr>
                <w:rFonts w:ascii="Verdana" w:hAnsi="Verdana"/>
              </w:rPr>
              <w:t>will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F46E2C" w:rsidRPr="009F0B94">
              <w:rPr>
                <w:rFonts w:ascii="Verdana" w:hAnsi="Verdana"/>
              </w:rPr>
              <w:t>show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F46E2C" w:rsidRPr="009F0B94">
              <w:rPr>
                <w:rFonts w:ascii="Verdana" w:hAnsi="Verdana"/>
              </w:rPr>
              <w:t>in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F46E2C" w:rsidRPr="009F0B94">
              <w:rPr>
                <w:rFonts w:ascii="Verdana" w:hAnsi="Verdana"/>
                <w:b/>
              </w:rPr>
              <w:t>FAZAL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F46E2C" w:rsidRPr="009F0B94">
              <w:rPr>
                <w:rFonts w:ascii="Verdana" w:hAnsi="Verdana"/>
              </w:rPr>
              <w:t>as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F46E2C" w:rsidRPr="009F0B94">
              <w:rPr>
                <w:rFonts w:ascii="Verdana" w:hAnsi="Verdana"/>
              </w:rPr>
              <w:t>highlighted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F46E2C" w:rsidRPr="009F0B94">
              <w:rPr>
                <w:rFonts w:ascii="Verdana" w:hAnsi="Verdana"/>
              </w:rPr>
              <w:t>in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F46E2C" w:rsidRPr="009F0B94">
              <w:rPr>
                <w:rFonts w:ascii="Verdana" w:hAnsi="Verdana"/>
              </w:rPr>
              <w:t>PINK.</w:t>
            </w:r>
            <w:r w:rsidR="002F3FDA" w:rsidRPr="009F0B94">
              <w:rPr>
                <w:rFonts w:ascii="Verdana" w:hAnsi="Verdana"/>
              </w:rPr>
              <w:t xml:space="preserve"> </w:t>
            </w:r>
          </w:p>
          <w:p w14:paraId="7E48B61D" w14:textId="77777777" w:rsidR="00F46E2C" w:rsidRPr="009F0B94" w:rsidRDefault="00F46E2C" w:rsidP="005D2169">
            <w:pPr>
              <w:ind w:left="360"/>
              <w:rPr>
                <w:rFonts w:ascii="Verdana" w:hAnsi="Verdana"/>
              </w:rPr>
            </w:pPr>
          </w:p>
        </w:tc>
      </w:tr>
      <w:tr w:rsidR="007750D8" w:rsidRPr="009F0B94" w14:paraId="2FD04AFC" w14:textId="77777777" w:rsidTr="00D74ED5">
        <w:tc>
          <w:tcPr>
            <w:tcW w:w="1020" w:type="dxa"/>
            <w:vMerge/>
          </w:tcPr>
          <w:p w14:paraId="23BE799D" w14:textId="77777777" w:rsidR="00F46E2C" w:rsidRPr="009F0B94" w:rsidRDefault="00F46E2C" w:rsidP="005D216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vMerge/>
          </w:tcPr>
          <w:p w14:paraId="5D4C50B4" w14:textId="77777777" w:rsidR="00F46E2C" w:rsidRPr="009F0B94" w:rsidRDefault="00F46E2C" w:rsidP="005D2169">
            <w:pPr>
              <w:rPr>
                <w:rFonts w:ascii="Verdana" w:hAnsi="Verdana"/>
                <w:b/>
              </w:rPr>
            </w:pPr>
          </w:p>
        </w:tc>
        <w:tc>
          <w:tcPr>
            <w:tcW w:w="3595" w:type="dxa"/>
            <w:gridSpan w:val="2"/>
            <w:shd w:val="clear" w:color="auto" w:fill="D0CECE" w:themeFill="background2" w:themeFillShade="E6"/>
          </w:tcPr>
          <w:p w14:paraId="53C0ECF8" w14:textId="77777777" w:rsidR="00F46E2C" w:rsidRPr="009F0B94" w:rsidRDefault="00F46E2C" w:rsidP="005D2169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If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the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enrollment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is…</w:t>
            </w:r>
          </w:p>
        </w:tc>
        <w:tc>
          <w:tcPr>
            <w:tcW w:w="11171" w:type="dxa"/>
            <w:gridSpan w:val="2"/>
            <w:shd w:val="clear" w:color="auto" w:fill="D0CECE" w:themeFill="background2" w:themeFillShade="E6"/>
          </w:tcPr>
          <w:p w14:paraId="2B4FCF4B" w14:textId="77777777" w:rsidR="00F46E2C" w:rsidRPr="009F0B94" w:rsidRDefault="00F46E2C" w:rsidP="005D2169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Then…</w:t>
            </w:r>
          </w:p>
        </w:tc>
      </w:tr>
      <w:tr w:rsidR="007750D8" w:rsidRPr="009F0B94" w14:paraId="5DC3263F" w14:textId="77777777" w:rsidTr="00D74ED5">
        <w:tc>
          <w:tcPr>
            <w:tcW w:w="1020" w:type="dxa"/>
            <w:vMerge/>
          </w:tcPr>
          <w:p w14:paraId="64D97E1C" w14:textId="77777777" w:rsidR="00F46E2C" w:rsidRPr="009F0B94" w:rsidRDefault="00F46E2C" w:rsidP="005D216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vMerge/>
          </w:tcPr>
          <w:p w14:paraId="06C7ECD7" w14:textId="77777777" w:rsidR="00F46E2C" w:rsidRPr="009F0B94" w:rsidRDefault="00F46E2C" w:rsidP="005D2169">
            <w:pPr>
              <w:rPr>
                <w:rFonts w:ascii="Verdana" w:hAnsi="Verdana"/>
                <w:b/>
              </w:rPr>
            </w:pPr>
          </w:p>
        </w:tc>
        <w:tc>
          <w:tcPr>
            <w:tcW w:w="3595" w:type="dxa"/>
            <w:gridSpan w:val="2"/>
            <w:shd w:val="clear" w:color="auto" w:fill="auto"/>
          </w:tcPr>
          <w:p w14:paraId="3ED5A077" w14:textId="77777777" w:rsidR="00F46E2C" w:rsidRPr="009F0B94" w:rsidRDefault="00F46E2C" w:rsidP="005D2169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Complete</w:t>
            </w:r>
          </w:p>
        </w:tc>
        <w:tc>
          <w:tcPr>
            <w:tcW w:w="111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479BD17" w14:textId="77777777" w:rsidR="00F46E2C" w:rsidRPr="009F0B94" w:rsidRDefault="00F46E2C" w:rsidP="005D2169">
            <w:pPr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Proceed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to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the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next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step.</w:t>
            </w:r>
          </w:p>
          <w:p w14:paraId="6D57D63F" w14:textId="77777777" w:rsidR="00F46E2C" w:rsidRPr="009F0B94" w:rsidRDefault="00F46E2C" w:rsidP="005D2169">
            <w:pPr>
              <w:rPr>
                <w:rFonts w:ascii="Verdana" w:hAnsi="Verdana"/>
              </w:rPr>
            </w:pPr>
          </w:p>
        </w:tc>
      </w:tr>
      <w:tr w:rsidR="007750D8" w:rsidRPr="009F0B94" w14:paraId="5F7AB844" w14:textId="77777777" w:rsidTr="00D74ED5">
        <w:tc>
          <w:tcPr>
            <w:tcW w:w="1020" w:type="dxa"/>
            <w:vMerge/>
          </w:tcPr>
          <w:p w14:paraId="229F265D" w14:textId="77777777" w:rsidR="00F46E2C" w:rsidRPr="009F0B94" w:rsidRDefault="00F46E2C" w:rsidP="005D216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vMerge/>
          </w:tcPr>
          <w:p w14:paraId="4E8F91B4" w14:textId="77777777" w:rsidR="00F46E2C" w:rsidRPr="009F0B94" w:rsidRDefault="00F46E2C" w:rsidP="005D2169">
            <w:pPr>
              <w:rPr>
                <w:rFonts w:ascii="Verdana" w:hAnsi="Verdana"/>
                <w:b/>
              </w:rPr>
            </w:pPr>
          </w:p>
        </w:tc>
        <w:tc>
          <w:tcPr>
            <w:tcW w:w="3595" w:type="dxa"/>
            <w:gridSpan w:val="2"/>
            <w:shd w:val="clear" w:color="auto" w:fill="auto"/>
          </w:tcPr>
          <w:p w14:paraId="74D59103" w14:textId="77777777" w:rsidR="00F46E2C" w:rsidRPr="009F0B94" w:rsidRDefault="00F46E2C" w:rsidP="005D2169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  <w:b/>
              </w:rPr>
              <w:t>NOT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</w:rPr>
              <w:t>complete</w:t>
            </w:r>
          </w:p>
        </w:tc>
        <w:tc>
          <w:tcPr>
            <w:tcW w:w="111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290C23" w14:textId="3DB97E00" w:rsidR="00F46E2C" w:rsidRPr="009F0B94" w:rsidRDefault="00F46E2C" w:rsidP="007A0F5D">
            <w:pPr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</w:rPr>
              <w:t>Refer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to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hyperlink r:id="rId26" w:anchor="!/view?docid=c31eec52-fb25-4867-9693-4b5129d67190" w:history="1">
              <w:r w:rsidR="00D73FA2" w:rsidRPr="00D73FA2">
                <w:rPr>
                  <w:rStyle w:val="Hyperlink"/>
                  <w:rFonts w:ascii="Verdana" w:hAnsi="Verdana"/>
                </w:rPr>
                <w:t>Compass MED D Enrollment - Incomplete Enrollments (ICE) or Enrollments with Missing Information</w:t>
              </w:r>
            </w:hyperlink>
            <w:r w:rsidR="006E74F4">
              <w:rPr>
                <w:rFonts w:ascii="Verdana" w:hAnsi="Verdana"/>
                <w:color w:val="333333"/>
              </w:rPr>
              <w:t xml:space="preserve"> </w:t>
            </w:r>
            <w:r w:rsidRPr="009F0B94">
              <w:rPr>
                <w:rFonts w:ascii="Verdana" w:hAnsi="Verdana"/>
                <w:color w:val="333333"/>
              </w:rPr>
              <w:t>work</w:t>
            </w:r>
            <w:r w:rsidR="002F3FDA" w:rsidRPr="009F0B94">
              <w:rPr>
                <w:rFonts w:ascii="Verdana" w:hAnsi="Verdana"/>
                <w:color w:val="333333"/>
              </w:rPr>
              <w:t xml:space="preserve"> </w:t>
            </w:r>
            <w:r w:rsidRPr="009F0B94">
              <w:rPr>
                <w:rFonts w:ascii="Verdana" w:hAnsi="Verdana"/>
                <w:color w:val="333333"/>
              </w:rPr>
              <w:t>instruction</w:t>
            </w:r>
            <w:r w:rsidR="00771F78" w:rsidRPr="009F0B94">
              <w:rPr>
                <w:rFonts w:ascii="Verdana" w:hAnsi="Verdana"/>
                <w:color w:val="333333"/>
              </w:rPr>
              <w:t>.</w:t>
            </w:r>
            <w:r w:rsidR="002F3FDA" w:rsidRPr="009F0B94">
              <w:rPr>
                <w:rFonts w:ascii="Verdana" w:hAnsi="Verdana"/>
                <w:color w:val="333333"/>
              </w:rPr>
              <w:t xml:space="preserve"> </w:t>
            </w:r>
          </w:p>
          <w:p w14:paraId="01C371DC" w14:textId="77777777" w:rsidR="00F46E2C" w:rsidRPr="009F0B94" w:rsidRDefault="00F46E2C" w:rsidP="005D2169">
            <w:pPr>
              <w:rPr>
                <w:rFonts w:ascii="Verdana" w:hAnsi="Verdana"/>
              </w:rPr>
            </w:pPr>
          </w:p>
          <w:p w14:paraId="41F3C1EA" w14:textId="0F138294" w:rsidR="00143983" w:rsidRPr="00FC040F" w:rsidRDefault="00AF5E68" w:rsidP="00DA49EC">
            <w:pPr>
              <w:pStyle w:val="CommentText"/>
              <w:rPr>
                <w:rFonts w:ascii="Verdana" w:hAnsi="Verdana"/>
                <w:sz w:val="24"/>
                <w:szCs w:val="24"/>
              </w:rPr>
            </w:pPr>
            <w:r w:rsidRPr="009F0B94">
              <w:rPr>
                <w:rFonts w:ascii="Verdana" w:hAnsi="Verdana"/>
                <w:b/>
                <w:sz w:val="24"/>
                <w:szCs w:val="24"/>
              </w:rPr>
              <w:t>Stop</w:t>
            </w:r>
            <w:r w:rsidR="00F46E2C" w:rsidRPr="009F0B94">
              <w:rPr>
                <w:rFonts w:ascii="Verdana" w:hAnsi="Verdana"/>
                <w:b/>
                <w:sz w:val="24"/>
                <w:szCs w:val="24"/>
              </w:rPr>
              <w:t>:</w:t>
            </w:r>
            <w:r w:rsidR="002F3FDA" w:rsidRPr="009F0B94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If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the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beneficiary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says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B87C3A">
              <w:rPr>
                <w:rFonts w:ascii="Verdana" w:hAnsi="Verdana"/>
                <w:sz w:val="24"/>
                <w:szCs w:val="24"/>
              </w:rPr>
              <w:t xml:space="preserve">they do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not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have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medications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or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need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medications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right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away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or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otherwise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is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escalating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due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to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B87C3A">
              <w:rPr>
                <w:rFonts w:ascii="Verdana" w:hAnsi="Verdana"/>
                <w:sz w:val="24"/>
                <w:szCs w:val="24"/>
              </w:rPr>
              <w:t>their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enrollment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not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being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in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the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sz w:val="24"/>
                <w:szCs w:val="24"/>
              </w:rPr>
              <w:t>system,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E2C" w:rsidRPr="009F0B94">
              <w:rPr>
                <w:rFonts w:ascii="Verdana" w:hAnsi="Verdana"/>
                <w:b/>
                <w:sz w:val="24"/>
                <w:szCs w:val="24"/>
              </w:rPr>
              <w:t>immediately</w:t>
            </w:r>
            <w:r w:rsidR="002F3FDA" w:rsidRPr="009F0B94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B54ECE" w:rsidRPr="009F0B94">
              <w:rPr>
                <w:rFonts w:ascii="Verdana" w:hAnsi="Verdana"/>
                <w:noProof/>
                <w:sz w:val="24"/>
                <w:szCs w:val="24"/>
              </w:rPr>
              <w:t>w</w:t>
            </w:r>
            <w:r w:rsidR="00143983" w:rsidRPr="009F0B94">
              <w:rPr>
                <w:rFonts w:ascii="Verdana" w:hAnsi="Verdana"/>
                <w:sz w:val="24"/>
                <w:szCs w:val="24"/>
              </w:rPr>
              <w:t>arm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143983" w:rsidRPr="009F0B94">
              <w:rPr>
                <w:rFonts w:ascii="Verdana" w:hAnsi="Verdana"/>
                <w:sz w:val="24"/>
                <w:szCs w:val="24"/>
              </w:rPr>
              <w:t>transfer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143983" w:rsidRPr="009F0B94">
              <w:rPr>
                <w:rFonts w:ascii="Verdana" w:hAnsi="Verdana"/>
                <w:sz w:val="24"/>
                <w:szCs w:val="24"/>
              </w:rPr>
              <w:t>to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143983" w:rsidRPr="009F0B94">
              <w:rPr>
                <w:rFonts w:ascii="Verdana" w:hAnsi="Verdana"/>
                <w:sz w:val="24"/>
                <w:szCs w:val="24"/>
              </w:rPr>
              <w:t>the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143983" w:rsidRPr="009F0B94">
              <w:rPr>
                <w:rFonts w:ascii="Verdana" w:hAnsi="Verdana"/>
                <w:sz w:val="24"/>
                <w:szCs w:val="24"/>
              </w:rPr>
              <w:t>Senior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143983" w:rsidRPr="009F0B94">
              <w:rPr>
                <w:rFonts w:ascii="Verdana" w:hAnsi="Verdana"/>
                <w:sz w:val="24"/>
                <w:szCs w:val="24"/>
              </w:rPr>
              <w:t>Team.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143983" w:rsidRPr="009F0B94">
              <w:rPr>
                <w:rFonts w:ascii="Verdana" w:hAnsi="Verdana"/>
                <w:sz w:val="24"/>
                <w:szCs w:val="24"/>
              </w:rPr>
              <w:t>Refer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143983" w:rsidRPr="009F0B94">
              <w:rPr>
                <w:rFonts w:ascii="Verdana" w:hAnsi="Verdana"/>
                <w:sz w:val="24"/>
                <w:szCs w:val="24"/>
              </w:rPr>
              <w:t>to</w:t>
            </w:r>
            <w:r w:rsidR="002F3FDA" w:rsidRPr="009F0B94"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27" w:anchor="!/view?docid=0990aac5-274f-424d-9400-546d74b3fed7" w:tgtFrame="_blank" w:history="1">
              <w:r w:rsidR="00FC040F" w:rsidRPr="00FC040F">
                <w:rPr>
                  <w:rStyle w:val="Hyperlink"/>
                  <w:rFonts w:ascii="Verdana" w:hAnsi="Verdana"/>
                  <w:sz w:val="24"/>
                  <w:szCs w:val="24"/>
                </w:rPr>
                <w:t>Compass MED D - When to Transfer Calls to the Senior Team</w:t>
              </w:r>
            </w:hyperlink>
            <w:r w:rsidR="00FC040F" w:rsidRPr="00FC040F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3F63024E" w14:textId="77777777" w:rsidR="00C751A6" w:rsidRPr="009F0B94" w:rsidRDefault="00C751A6" w:rsidP="005D2169">
            <w:pPr>
              <w:pStyle w:val="CommentText"/>
              <w:rPr>
                <w:rFonts w:ascii="Verdana" w:hAnsi="Verdana"/>
                <w:sz w:val="24"/>
                <w:szCs w:val="24"/>
              </w:rPr>
            </w:pPr>
          </w:p>
          <w:p w14:paraId="545C4213" w14:textId="7A85335D" w:rsidR="00F46E2C" w:rsidRPr="009F0B94" w:rsidRDefault="00DE255C" w:rsidP="005D769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Proceed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to</w:t>
            </w:r>
            <w:r w:rsidR="002F3FDA" w:rsidRPr="009F0B94">
              <w:rPr>
                <w:rFonts w:ascii="Verdana" w:hAnsi="Verdana"/>
              </w:rPr>
              <w:t xml:space="preserve"> </w:t>
            </w:r>
            <w:hyperlink w:anchor="Step7" w:history="1">
              <w:r w:rsidR="00FC040F" w:rsidRPr="009F0B94">
                <w:rPr>
                  <w:rStyle w:val="Hyperlink"/>
                  <w:rFonts w:ascii="Verdana" w:hAnsi="Verdana"/>
                </w:rPr>
                <w:t xml:space="preserve">Step </w:t>
              </w:r>
              <w:r w:rsidR="00FC040F">
                <w:rPr>
                  <w:rStyle w:val="Hyperlink"/>
                  <w:rFonts w:ascii="Verdana" w:hAnsi="Verdana"/>
                </w:rPr>
                <w:t>5</w:t>
              </w:r>
            </w:hyperlink>
            <w:r w:rsidRPr="009F0B94">
              <w:rPr>
                <w:rFonts w:ascii="Verdana" w:hAnsi="Verdana"/>
              </w:rPr>
              <w:t>.</w:t>
            </w:r>
          </w:p>
          <w:p w14:paraId="725FC7A3" w14:textId="77777777" w:rsidR="009F0B94" w:rsidRPr="009F0B94" w:rsidRDefault="009F0B94" w:rsidP="005D7695">
            <w:pPr>
              <w:rPr>
                <w:rFonts w:ascii="Verdana" w:hAnsi="Verdana"/>
              </w:rPr>
            </w:pPr>
          </w:p>
        </w:tc>
      </w:tr>
      <w:tr w:rsidR="007750D8" w:rsidRPr="009F0B94" w14:paraId="5E680DFD" w14:textId="77777777" w:rsidTr="00D74ED5">
        <w:tc>
          <w:tcPr>
            <w:tcW w:w="1020" w:type="dxa"/>
            <w:vMerge/>
          </w:tcPr>
          <w:p w14:paraId="01FBF2E1" w14:textId="77777777" w:rsidR="00F46E2C" w:rsidRPr="009F0B94" w:rsidRDefault="00F46E2C" w:rsidP="005D216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shd w:val="clear" w:color="auto" w:fill="auto"/>
          </w:tcPr>
          <w:p w14:paraId="39A163FA" w14:textId="77777777" w:rsidR="00F46E2C" w:rsidRPr="009F0B94" w:rsidRDefault="00F46E2C" w:rsidP="005D2169">
            <w:pPr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NOT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Found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in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FAZAL</w:t>
            </w:r>
          </w:p>
        </w:tc>
        <w:tc>
          <w:tcPr>
            <w:tcW w:w="14766" w:type="dxa"/>
            <w:gridSpan w:val="4"/>
            <w:shd w:val="clear" w:color="auto" w:fill="auto"/>
          </w:tcPr>
          <w:p w14:paraId="7F85372D" w14:textId="6310818D" w:rsidR="00F46E2C" w:rsidRPr="009F0B94" w:rsidRDefault="00F46E2C" w:rsidP="005D769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Proceed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to</w:t>
            </w:r>
            <w:r w:rsidR="002F3FDA" w:rsidRPr="009F0B94">
              <w:rPr>
                <w:rFonts w:ascii="Verdana" w:hAnsi="Verdana"/>
              </w:rPr>
              <w:t xml:space="preserve"> </w:t>
            </w:r>
            <w:hyperlink w:anchor="Step5" w:history="1">
              <w:r w:rsidR="00FC040F" w:rsidRPr="009F0B94">
                <w:rPr>
                  <w:rStyle w:val="Hyperlink"/>
                  <w:rFonts w:ascii="Verdana" w:hAnsi="Verdana"/>
                </w:rPr>
                <w:t xml:space="preserve">Step </w:t>
              </w:r>
              <w:r w:rsidR="00FC040F">
                <w:rPr>
                  <w:rStyle w:val="Hyperlink"/>
                  <w:rFonts w:ascii="Verdana" w:hAnsi="Verdana"/>
                </w:rPr>
                <w:t>4</w:t>
              </w:r>
            </w:hyperlink>
            <w:r w:rsidRPr="009F0B94">
              <w:rPr>
                <w:rFonts w:ascii="Verdana" w:hAnsi="Verdana"/>
              </w:rPr>
              <w:t>.</w:t>
            </w:r>
          </w:p>
          <w:p w14:paraId="34A2A386" w14:textId="77777777" w:rsidR="009F0B94" w:rsidRPr="009F0B94" w:rsidRDefault="009F0B94" w:rsidP="005D7695">
            <w:pPr>
              <w:rPr>
                <w:rFonts w:ascii="Verdana" w:hAnsi="Verdana"/>
              </w:rPr>
            </w:pPr>
          </w:p>
        </w:tc>
      </w:tr>
      <w:tr w:rsidR="00AB4E95" w:rsidRPr="009F0B94" w14:paraId="644B496A" w14:textId="77777777" w:rsidTr="00D74ED5">
        <w:tc>
          <w:tcPr>
            <w:tcW w:w="1020" w:type="dxa"/>
            <w:vMerge w:val="restart"/>
            <w:shd w:val="clear" w:color="auto" w:fill="auto"/>
          </w:tcPr>
          <w:p w14:paraId="58ED9998" w14:textId="0B46E75A" w:rsidR="00AB4E95" w:rsidRPr="009F0B94" w:rsidRDefault="00FC040F" w:rsidP="00AB4E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1895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E2A51A2" w14:textId="6B930D74" w:rsidR="00AB4E95" w:rsidRPr="009F0B94" w:rsidRDefault="00AB4E95" w:rsidP="00AB4E95">
            <w:pPr>
              <w:rPr>
                <w:rFonts w:ascii="Verdana" w:hAnsi="Verdana"/>
                <w:bCs/>
              </w:rPr>
            </w:pPr>
            <w:bookmarkStart w:id="20" w:name="Step5"/>
            <w:bookmarkEnd w:id="20"/>
            <w:r w:rsidRPr="009F0B94">
              <w:rPr>
                <w:rFonts w:ascii="Verdana" w:hAnsi="Verdana"/>
                <w:bCs/>
              </w:rPr>
              <w:t>Attempt to locate the beneficiary in the</w:t>
            </w:r>
            <w:r w:rsidR="00B775AA">
              <w:rPr>
                <w:rFonts w:ascii="Verdana" w:hAnsi="Verdana"/>
                <w:bCs/>
              </w:rPr>
              <w:t xml:space="preserve"> </w:t>
            </w:r>
            <w:hyperlink r:id="rId28" w:anchor="!/view?docid=da34f1cb-7925-4d56-8a30-5fc0738b4edd" w:history="1">
              <w:r w:rsidR="00B775AA" w:rsidRPr="005E37E4">
                <w:rPr>
                  <w:rStyle w:val="Hyperlink"/>
                  <w:rFonts w:ascii="Verdana" w:hAnsi="Verdana"/>
                  <w:bCs/>
                </w:rPr>
                <w:t>Compass MED D - Blue MedicareRx (NEJE) - Enrollment Portal</w:t>
              </w:r>
            </w:hyperlink>
            <w:r w:rsidRPr="009F0B94">
              <w:rPr>
                <w:rFonts w:ascii="Verdana" w:hAnsi="Verdana"/>
                <w:bCs/>
              </w:rPr>
              <w:t>.</w:t>
            </w:r>
          </w:p>
          <w:p w14:paraId="288A7F88" w14:textId="77777777" w:rsidR="00AB4E95" w:rsidRPr="009F0B94" w:rsidRDefault="00AB4E95" w:rsidP="00AB4E95">
            <w:pPr>
              <w:rPr>
                <w:rFonts w:ascii="Verdana" w:hAnsi="Verdana"/>
              </w:rPr>
            </w:pPr>
          </w:p>
        </w:tc>
      </w:tr>
      <w:tr w:rsidR="005B321E" w:rsidRPr="009F0B94" w14:paraId="717DB88C" w14:textId="77777777" w:rsidTr="00D74ED5">
        <w:tc>
          <w:tcPr>
            <w:tcW w:w="1020" w:type="dxa"/>
            <w:vMerge/>
          </w:tcPr>
          <w:p w14:paraId="374C4C83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005" w:type="dxa"/>
            <w:gridSpan w:val="2"/>
            <w:shd w:val="clear" w:color="auto" w:fill="D0CECE" w:themeFill="background2" w:themeFillShade="E6"/>
          </w:tcPr>
          <w:p w14:paraId="052011BD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  <w:bCs/>
              </w:rPr>
            </w:pPr>
            <w:r w:rsidRPr="009F0B94">
              <w:rPr>
                <w:rFonts w:ascii="Verdana" w:hAnsi="Verdana"/>
                <w:b/>
                <w:bCs/>
              </w:rPr>
              <w:t>If...</w:t>
            </w:r>
          </w:p>
        </w:tc>
        <w:tc>
          <w:tcPr>
            <w:tcW w:w="13945" w:type="dxa"/>
            <w:gridSpan w:val="3"/>
            <w:shd w:val="clear" w:color="auto" w:fill="D0CECE" w:themeFill="background2" w:themeFillShade="E6"/>
          </w:tcPr>
          <w:p w14:paraId="3A553276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  <w:bCs/>
              </w:rPr>
            </w:pPr>
            <w:r w:rsidRPr="009F0B94">
              <w:rPr>
                <w:rFonts w:ascii="Verdana" w:hAnsi="Verdana"/>
                <w:b/>
                <w:bCs/>
              </w:rPr>
              <w:t>Then...</w:t>
            </w:r>
          </w:p>
        </w:tc>
      </w:tr>
      <w:tr w:rsidR="005B321E" w:rsidRPr="009F0B94" w14:paraId="79F4682B" w14:textId="77777777" w:rsidTr="00D74ED5">
        <w:tc>
          <w:tcPr>
            <w:tcW w:w="1020" w:type="dxa"/>
            <w:vMerge/>
          </w:tcPr>
          <w:p w14:paraId="7F1DD156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005" w:type="dxa"/>
            <w:gridSpan w:val="2"/>
            <w:shd w:val="clear" w:color="auto" w:fill="auto"/>
          </w:tcPr>
          <w:p w14:paraId="35F4C176" w14:textId="77777777" w:rsidR="00AB4E95" w:rsidRPr="009F0B94" w:rsidRDefault="00AB4E95" w:rsidP="00AB4E9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Found</w:t>
            </w:r>
          </w:p>
        </w:tc>
        <w:tc>
          <w:tcPr>
            <w:tcW w:w="13945" w:type="dxa"/>
            <w:gridSpan w:val="3"/>
            <w:shd w:val="clear" w:color="auto" w:fill="auto"/>
          </w:tcPr>
          <w:p w14:paraId="09AE9108" w14:textId="5D5BDD47" w:rsidR="00FC040F" w:rsidRPr="00FC040F" w:rsidRDefault="00AB4E95" w:rsidP="00FC040F">
            <w:pPr>
              <w:pStyle w:val="CommentText"/>
              <w:rPr>
                <w:rFonts w:ascii="Verdana" w:hAnsi="Verdana"/>
                <w:sz w:val="24"/>
                <w:szCs w:val="24"/>
              </w:rPr>
            </w:pPr>
            <w:r w:rsidRPr="00FC040F">
              <w:rPr>
                <w:rFonts w:ascii="Verdana" w:hAnsi="Verdana"/>
                <w:sz w:val="24"/>
                <w:szCs w:val="24"/>
              </w:rPr>
              <w:t xml:space="preserve">Warm transfer to the Senior Team. Refer to </w:t>
            </w:r>
            <w:hyperlink r:id="rId29" w:anchor="!/view?docid=0990aac5-274f-424d-9400-546d74b3fed7" w:tgtFrame="_blank" w:history="1">
              <w:r w:rsidR="00FC040F" w:rsidRPr="00FC040F">
                <w:rPr>
                  <w:rStyle w:val="Hyperlink"/>
                  <w:rFonts w:ascii="Verdana" w:hAnsi="Verdana"/>
                  <w:sz w:val="24"/>
                  <w:szCs w:val="24"/>
                </w:rPr>
                <w:t>Compass MED D - When to Transfer Calls to the Senior Team</w:t>
              </w:r>
            </w:hyperlink>
            <w:r w:rsidR="00FC040F" w:rsidRPr="00FC040F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276C1F2A" w14:textId="77777777" w:rsidR="009F0B94" w:rsidRPr="009F0B94" w:rsidRDefault="009F0B94" w:rsidP="00AB4E95">
            <w:pPr>
              <w:rPr>
                <w:rFonts w:ascii="Verdana" w:hAnsi="Verdana"/>
              </w:rPr>
            </w:pPr>
          </w:p>
        </w:tc>
      </w:tr>
      <w:tr w:rsidR="005B321E" w:rsidRPr="009F0B94" w14:paraId="26C34343" w14:textId="77777777" w:rsidTr="00D74ED5">
        <w:tc>
          <w:tcPr>
            <w:tcW w:w="1020" w:type="dxa"/>
            <w:vMerge/>
          </w:tcPr>
          <w:p w14:paraId="304D38A0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005" w:type="dxa"/>
            <w:gridSpan w:val="2"/>
            <w:shd w:val="clear" w:color="auto" w:fill="auto"/>
          </w:tcPr>
          <w:p w14:paraId="1D822779" w14:textId="77777777" w:rsidR="00AB4E95" w:rsidRPr="009F0B94" w:rsidRDefault="00AB4E95" w:rsidP="00AB4E9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Not Found</w:t>
            </w:r>
          </w:p>
        </w:tc>
        <w:tc>
          <w:tcPr>
            <w:tcW w:w="13945" w:type="dxa"/>
            <w:gridSpan w:val="3"/>
            <w:shd w:val="clear" w:color="auto" w:fill="auto"/>
          </w:tcPr>
          <w:p w14:paraId="2530FC2A" w14:textId="4380251D" w:rsidR="00AB4E95" w:rsidRPr="009F0B94" w:rsidRDefault="00AB4E95" w:rsidP="00AB4E9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 xml:space="preserve">Proceed to </w:t>
            </w:r>
            <w:hyperlink w:anchor="Step6" w:history="1">
              <w:r w:rsidR="00FC040F" w:rsidRPr="009F0B94">
                <w:rPr>
                  <w:rStyle w:val="Hyperlink"/>
                  <w:rFonts w:ascii="Verdana" w:hAnsi="Verdana"/>
                </w:rPr>
                <w:t xml:space="preserve">Step </w:t>
              </w:r>
              <w:r w:rsidR="00FC040F">
                <w:rPr>
                  <w:rStyle w:val="Hyperlink"/>
                  <w:rFonts w:ascii="Verdana" w:hAnsi="Verdana"/>
                </w:rPr>
                <w:t>5</w:t>
              </w:r>
            </w:hyperlink>
            <w:r w:rsidRPr="009F0B94">
              <w:rPr>
                <w:rFonts w:ascii="Verdana" w:hAnsi="Verdana"/>
              </w:rPr>
              <w:t>.</w:t>
            </w:r>
          </w:p>
          <w:p w14:paraId="63469B5E" w14:textId="77777777" w:rsidR="009F0B94" w:rsidRPr="009F0B94" w:rsidRDefault="009F0B94" w:rsidP="00AB4E95">
            <w:pPr>
              <w:rPr>
                <w:rFonts w:ascii="Verdana" w:hAnsi="Verdana"/>
              </w:rPr>
            </w:pPr>
          </w:p>
        </w:tc>
      </w:tr>
      <w:tr w:rsidR="00AB4E95" w:rsidRPr="009F0B94" w14:paraId="64027A48" w14:textId="77777777" w:rsidTr="00D74ED5">
        <w:tc>
          <w:tcPr>
            <w:tcW w:w="1020" w:type="dxa"/>
            <w:vMerge w:val="restart"/>
            <w:shd w:val="clear" w:color="auto" w:fill="auto"/>
          </w:tcPr>
          <w:p w14:paraId="2BF81A36" w14:textId="261CAF5D" w:rsidR="00AB4E95" w:rsidRPr="009F0B94" w:rsidRDefault="00FC040F" w:rsidP="00AB4E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1895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8125E49" w14:textId="77777777" w:rsidR="00AB4E95" w:rsidRPr="009F0B94" w:rsidRDefault="00AB4E95" w:rsidP="00AB4E95">
            <w:pPr>
              <w:rPr>
                <w:rFonts w:ascii="Verdana" w:hAnsi="Verdana"/>
                <w:b/>
              </w:rPr>
            </w:pPr>
            <w:bookmarkStart w:id="21" w:name="Step6"/>
            <w:bookmarkEnd w:id="21"/>
            <w:r w:rsidRPr="009F0B94">
              <w:rPr>
                <w:rFonts w:ascii="Verdana" w:hAnsi="Verdana"/>
              </w:rPr>
              <w:t xml:space="preserve">Attempt to locate the beneficiary in </w:t>
            </w:r>
            <w:r w:rsidRPr="009F0B94">
              <w:rPr>
                <w:rFonts w:ascii="Verdana" w:hAnsi="Verdana"/>
                <w:b/>
              </w:rPr>
              <w:t>MARx</w:t>
            </w:r>
            <w:r w:rsidRPr="009F0B94">
              <w:rPr>
                <w:rFonts w:ascii="Verdana" w:hAnsi="Verdana"/>
              </w:rPr>
              <w:t>.</w:t>
            </w:r>
          </w:p>
          <w:p w14:paraId="23B7FA1A" w14:textId="77777777" w:rsidR="00AB4E95" w:rsidRPr="009F0B94" w:rsidRDefault="00AB4E95" w:rsidP="00AB4E95">
            <w:pPr>
              <w:rPr>
                <w:rFonts w:ascii="Verdana" w:hAnsi="Verdana"/>
              </w:rPr>
            </w:pPr>
          </w:p>
        </w:tc>
      </w:tr>
      <w:tr w:rsidR="007750D8" w:rsidRPr="009F0B94" w14:paraId="019F0405" w14:textId="77777777" w:rsidTr="00D74ED5">
        <w:tc>
          <w:tcPr>
            <w:tcW w:w="1020" w:type="dxa"/>
            <w:vMerge/>
          </w:tcPr>
          <w:p w14:paraId="4E19F6E5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shd w:val="clear" w:color="auto" w:fill="D0CECE" w:themeFill="background2" w:themeFillShade="E6"/>
          </w:tcPr>
          <w:p w14:paraId="552187C1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If the beneficiary is…</w:t>
            </w:r>
          </w:p>
        </w:tc>
        <w:tc>
          <w:tcPr>
            <w:tcW w:w="14766" w:type="dxa"/>
            <w:gridSpan w:val="4"/>
            <w:shd w:val="clear" w:color="auto" w:fill="D0CECE" w:themeFill="background2" w:themeFillShade="E6"/>
          </w:tcPr>
          <w:p w14:paraId="0261EBC8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Then…</w:t>
            </w:r>
          </w:p>
        </w:tc>
      </w:tr>
      <w:tr w:rsidR="007750D8" w:rsidRPr="009F0B94" w14:paraId="0E7C537C" w14:textId="77777777" w:rsidTr="00D74ED5">
        <w:tc>
          <w:tcPr>
            <w:tcW w:w="1020" w:type="dxa"/>
            <w:vMerge/>
          </w:tcPr>
          <w:p w14:paraId="4C69D550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vMerge w:val="restart"/>
            <w:shd w:val="clear" w:color="auto" w:fill="auto"/>
          </w:tcPr>
          <w:p w14:paraId="13292FF5" w14:textId="77777777" w:rsidR="00AB4E95" w:rsidRPr="009F0B94" w:rsidRDefault="00AB4E95" w:rsidP="00AB4E9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 xml:space="preserve">Found in </w:t>
            </w:r>
            <w:r w:rsidRPr="009F0B94">
              <w:rPr>
                <w:rFonts w:ascii="Verdana" w:hAnsi="Verdana"/>
                <w:b/>
              </w:rPr>
              <w:t xml:space="preserve">MARx </w:t>
            </w:r>
            <w:r w:rsidRPr="009F0B94">
              <w:rPr>
                <w:rFonts w:ascii="Verdana" w:hAnsi="Verdana"/>
              </w:rPr>
              <w:t>with an enrollment in Blue MedicareRx</w:t>
            </w:r>
          </w:p>
        </w:tc>
        <w:tc>
          <w:tcPr>
            <w:tcW w:w="1476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217ED4" w14:textId="6A15EC46" w:rsidR="00AB4E95" w:rsidRPr="009F0B94" w:rsidRDefault="00177222" w:rsidP="00AB4E95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645F0FE2" wp14:editId="168792C2">
                  <wp:extent cx="285750" cy="1809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4E95" w:rsidRPr="009F0B94">
              <w:rPr>
                <w:rFonts w:ascii="Verdana" w:hAnsi="Verdana"/>
                <w:color w:val="000000"/>
              </w:rPr>
              <w:t xml:space="preserve">  </w:t>
            </w:r>
            <w:r w:rsidR="00AB4E95" w:rsidRPr="009F0B94">
              <w:rPr>
                <w:rFonts w:ascii="Verdana" w:hAnsi="Verdana"/>
              </w:rPr>
              <w:t>How many days’ supply do you have on hand?</w:t>
            </w:r>
          </w:p>
          <w:p w14:paraId="560B6707" w14:textId="77777777" w:rsidR="00AB4E95" w:rsidRPr="009F0B94" w:rsidRDefault="00AB4E95" w:rsidP="00AB4E95">
            <w:pPr>
              <w:rPr>
                <w:rFonts w:ascii="Verdana" w:hAnsi="Verdana"/>
                <w:b/>
              </w:rPr>
            </w:pPr>
          </w:p>
        </w:tc>
      </w:tr>
      <w:tr w:rsidR="007750D8" w:rsidRPr="009F0B94" w14:paraId="3002961D" w14:textId="77777777" w:rsidTr="00D74ED5">
        <w:trPr>
          <w:trHeight w:val="90"/>
        </w:trPr>
        <w:tc>
          <w:tcPr>
            <w:tcW w:w="1020" w:type="dxa"/>
            <w:vMerge/>
          </w:tcPr>
          <w:p w14:paraId="529B6AA7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vMerge/>
          </w:tcPr>
          <w:p w14:paraId="2F5761C2" w14:textId="77777777" w:rsidR="00AB4E95" w:rsidRPr="009F0B94" w:rsidRDefault="00AB4E95" w:rsidP="00AB4E95">
            <w:pPr>
              <w:rPr>
                <w:rFonts w:ascii="Verdana" w:hAnsi="Verdana"/>
                <w:b/>
              </w:rPr>
            </w:pPr>
          </w:p>
        </w:tc>
        <w:tc>
          <w:tcPr>
            <w:tcW w:w="3673" w:type="dxa"/>
            <w:gridSpan w:val="3"/>
            <w:shd w:val="clear" w:color="auto" w:fill="D0CECE" w:themeFill="background2" w:themeFillShade="E6"/>
          </w:tcPr>
          <w:p w14:paraId="464E2831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If the beneficiary has…</w:t>
            </w:r>
          </w:p>
        </w:tc>
        <w:tc>
          <w:tcPr>
            <w:tcW w:w="11093" w:type="dxa"/>
            <w:shd w:val="clear" w:color="auto" w:fill="D0CECE" w:themeFill="background2" w:themeFillShade="E6"/>
          </w:tcPr>
          <w:p w14:paraId="3F68BC0A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Then…</w:t>
            </w:r>
          </w:p>
        </w:tc>
      </w:tr>
      <w:tr w:rsidR="007750D8" w:rsidRPr="009F0B94" w14:paraId="2AC8C24D" w14:textId="77777777" w:rsidTr="00D74ED5">
        <w:trPr>
          <w:trHeight w:val="90"/>
        </w:trPr>
        <w:tc>
          <w:tcPr>
            <w:tcW w:w="1020" w:type="dxa"/>
            <w:vMerge/>
          </w:tcPr>
          <w:p w14:paraId="6E459F23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vMerge/>
          </w:tcPr>
          <w:p w14:paraId="7FF7024A" w14:textId="77777777" w:rsidR="00AB4E95" w:rsidRPr="009F0B94" w:rsidRDefault="00AB4E95" w:rsidP="00AB4E95">
            <w:pPr>
              <w:rPr>
                <w:rFonts w:ascii="Verdana" w:hAnsi="Verdana"/>
                <w:b/>
              </w:rPr>
            </w:pPr>
          </w:p>
        </w:tc>
        <w:tc>
          <w:tcPr>
            <w:tcW w:w="3673" w:type="dxa"/>
            <w:gridSpan w:val="3"/>
            <w:shd w:val="clear" w:color="auto" w:fill="auto"/>
          </w:tcPr>
          <w:p w14:paraId="421FC566" w14:textId="77777777" w:rsidR="00AB4E95" w:rsidRPr="009F0B94" w:rsidRDefault="00AB4E95" w:rsidP="00AB4E95">
            <w:pPr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</w:rPr>
              <w:t>5-day supply or greater on hand</w:t>
            </w:r>
          </w:p>
        </w:tc>
        <w:tc>
          <w:tcPr>
            <w:tcW w:w="11093" w:type="dxa"/>
            <w:shd w:val="clear" w:color="auto" w:fill="auto"/>
          </w:tcPr>
          <w:p w14:paraId="57E49EEA" w14:textId="0378131B" w:rsidR="00AB4E95" w:rsidRPr="009F0B94" w:rsidRDefault="00AB4E95" w:rsidP="00AB4E95">
            <w:p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 xml:space="preserve">Submit a </w:t>
            </w:r>
            <w:r w:rsidR="00FC040F">
              <w:rPr>
                <w:rFonts w:ascii="Verdana" w:hAnsi="Verdana"/>
                <w:b/>
                <w:color w:val="000000"/>
              </w:rPr>
              <w:t>Support</w:t>
            </w:r>
            <w:r w:rsidR="00FC040F" w:rsidRPr="009F0B94">
              <w:rPr>
                <w:rFonts w:ascii="Verdana" w:hAnsi="Verdana"/>
                <w:b/>
                <w:color w:val="000000"/>
              </w:rPr>
              <w:t xml:space="preserve"> </w:t>
            </w:r>
            <w:r w:rsidRPr="009F0B94">
              <w:rPr>
                <w:rFonts w:ascii="Verdana" w:hAnsi="Verdana"/>
                <w:b/>
                <w:color w:val="000000"/>
              </w:rPr>
              <w:t>Task</w:t>
            </w:r>
            <w:r w:rsidRPr="009F0B94">
              <w:rPr>
                <w:rFonts w:ascii="Verdana" w:hAnsi="Verdana"/>
                <w:color w:val="000000"/>
              </w:rPr>
              <w:t xml:space="preserve"> in </w:t>
            </w:r>
            <w:r w:rsidR="00FC040F">
              <w:rPr>
                <w:rFonts w:ascii="Verdana" w:hAnsi="Verdana"/>
                <w:color w:val="000000"/>
              </w:rPr>
              <w:t>Compass</w:t>
            </w:r>
            <w:r w:rsidRPr="009F0B94">
              <w:rPr>
                <w:rFonts w:ascii="Verdana" w:hAnsi="Verdana"/>
                <w:color w:val="000000"/>
              </w:rPr>
              <w:t>:</w:t>
            </w:r>
          </w:p>
          <w:p w14:paraId="78B14E12" w14:textId="77777777" w:rsidR="00AB4E95" w:rsidRPr="009F0B94" w:rsidRDefault="00AB4E95" w:rsidP="00AB4E95">
            <w:pPr>
              <w:rPr>
                <w:rFonts w:ascii="Verdana" w:hAnsi="Verdana"/>
                <w:b/>
                <w:color w:val="000000"/>
              </w:rPr>
            </w:pPr>
          </w:p>
          <w:p w14:paraId="2076EE60" w14:textId="77777777" w:rsidR="00AB4E95" w:rsidRPr="009F0B94" w:rsidRDefault="00AB4E95" w:rsidP="00AB4E95">
            <w:pPr>
              <w:rPr>
                <w:rFonts w:ascii="Verdana" w:hAnsi="Verdana"/>
                <w:b/>
                <w:color w:val="000000"/>
              </w:rPr>
            </w:pPr>
            <w:r w:rsidRPr="009F0B94">
              <w:rPr>
                <w:rFonts w:ascii="Verdana" w:hAnsi="Verdana"/>
                <w:b/>
                <w:color w:val="000000"/>
              </w:rPr>
              <w:t xml:space="preserve">Task Type:  </w:t>
            </w:r>
            <w:r w:rsidRPr="009F0B94">
              <w:rPr>
                <w:rFonts w:ascii="Verdana" w:hAnsi="Verdana"/>
                <w:color w:val="000000"/>
              </w:rPr>
              <w:t>Enrollment Not Found</w:t>
            </w:r>
          </w:p>
          <w:p w14:paraId="5945E818" w14:textId="77777777" w:rsidR="007750D8" w:rsidRDefault="007750D8" w:rsidP="00AB4E95">
            <w:pPr>
              <w:rPr>
                <w:rFonts w:ascii="Verdana" w:hAnsi="Verdana"/>
                <w:b/>
                <w:color w:val="000000"/>
              </w:rPr>
            </w:pPr>
          </w:p>
          <w:p w14:paraId="69E5CE90" w14:textId="77777777" w:rsidR="007750D8" w:rsidRDefault="007750D8" w:rsidP="007750D8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Note:  </w:t>
            </w:r>
            <w:r>
              <w:rPr>
                <w:rFonts w:ascii="Verdana" w:hAnsi="Verdana"/>
                <w:color w:val="000000"/>
              </w:rPr>
              <w:t>Fields containing an asterisk (*) are required. </w:t>
            </w:r>
          </w:p>
          <w:p w14:paraId="30324F18" w14:textId="77777777" w:rsidR="007750D8" w:rsidRPr="009F0B94" w:rsidRDefault="007750D8" w:rsidP="00AB4E95">
            <w:pPr>
              <w:rPr>
                <w:rFonts w:ascii="Verdana" w:hAnsi="Verdana"/>
                <w:b/>
                <w:color w:val="000000"/>
              </w:rPr>
            </w:pPr>
          </w:p>
          <w:p w14:paraId="15110AF6" w14:textId="77777777" w:rsidR="00AB4E95" w:rsidRPr="009F0B94" w:rsidRDefault="00AB4E95" w:rsidP="00AB4E95">
            <w:pPr>
              <w:rPr>
                <w:rFonts w:ascii="Verdana" w:hAnsi="Verdana"/>
                <w:b/>
                <w:color w:val="000000"/>
              </w:rPr>
            </w:pPr>
            <w:r w:rsidRPr="009F0B94">
              <w:rPr>
                <w:rFonts w:ascii="Verdana" w:hAnsi="Verdana"/>
                <w:b/>
                <w:color w:val="000000"/>
              </w:rPr>
              <w:t>Notes:  Include the following:</w:t>
            </w:r>
          </w:p>
          <w:p w14:paraId="49DE3E88" w14:textId="77777777" w:rsidR="00AB4E95" w:rsidRPr="009F0B94" w:rsidRDefault="00AB4E95" w:rsidP="00AB4E95">
            <w:pPr>
              <w:numPr>
                <w:ilvl w:val="0"/>
                <w:numId w:val="12"/>
              </w:num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 xml:space="preserve">Document that enrollment was found in MARx </w:t>
            </w:r>
          </w:p>
          <w:p w14:paraId="6E11C5F7" w14:textId="77777777" w:rsidR="00AB4E95" w:rsidRPr="009F0B94" w:rsidRDefault="00AB4E95" w:rsidP="00AB4E95">
            <w:pPr>
              <w:numPr>
                <w:ilvl w:val="0"/>
                <w:numId w:val="12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Beneficiary Name</w:t>
            </w:r>
          </w:p>
          <w:p w14:paraId="3AE47769" w14:textId="77777777" w:rsidR="00AB4E95" w:rsidRPr="009F0B94" w:rsidRDefault="00AB4E95" w:rsidP="00AB4E95">
            <w:pPr>
              <w:numPr>
                <w:ilvl w:val="0"/>
                <w:numId w:val="12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DOB</w:t>
            </w:r>
          </w:p>
          <w:p w14:paraId="69C5D986" w14:textId="77777777" w:rsidR="00AB4E95" w:rsidRPr="009F0B94" w:rsidRDefault="00AB4E95" w:rsidP="00AB4E95">
            <w:pPr>
              <w:numPr>
                <w:ilvl w:val="0"/>
                <w:numId w:val="12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MBI</w:t>
            </w:r>
          </w:p>
          <w:p w14:paraId="6636D679" w14:textId="77777777" w:rsidR="00AB4E95" w:rsidRPr="009F0B94" w:rsidRDefault="00AB4E95" w:rsidP="00AB4E95">
            <w:pPr>
              <w:numPr>
                <w:ilvl w:val="0"/>
                <w:numId w:val="12"/>
              </w:numPr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</w:rPr>
              <w:t>Contact Number</w:t>
            </w:r>
          </w:p>
          <w:p w14:paraId="60CED644" w14:textId="77777777" w:rsidR="00AB4E95" w:rsidRPr="009F0B94" w:rsidRDefault="00AB4E95" w:rsidP="00AB4E95">
            <w:pPr>
              <w:numPr>
                <w:ilvl w:val="0"/>
                <w:numId w:val="12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  <w:noProof/>
              </w:rPr>
              <w:t>TAT</w:t>
            </w:r>
            <w:r w:rsidRPr="009F0B94">
              <w:rPr>
                <w:rFonts w:ascii="Verdana" w:hAnsi="Verdana"/>
              </w:rPr>
              <w:t>- A member of our enrollment team will be calling you within 4 business days.</w:t>
            </w:r>
          </w:p>
          <w:p w14:paraId="79FEE7A2" w14:textId="77777777" w:rsidR="00AB4E95" w:rsidRPr="009F0B94" w:rsidRDefault="00AB4E95" w:rsidP="00AB4E95">
            <w:pPr>
              <w:rPr>
                <w:rFonts w:ascii="Verdana" w:hAnsi="Verdana"/>
              </w:rPr>
            </w:pPr>
          </w:p>
          <w:p w14:paraId="4309387F" w14:textId="30819EF1" w:rsidR="00AB4E95" w:rsidRPr="007750D8" w:rsidRDefault="00AB4E95" w:rsidP="00AB4E95">
            <w:pPr>
              <w:rPr>
                <w:rFonts w:ascii="Verdana" w:hAnsi="Verdana"/>
              </w:rPr>
            </w:pPr>
            <w:r w:rsidRPr="007750D8">
              <w:rPr>
                <w:rFonts w:ascii="Verdana" w:hAnsi="Verdana"/>
              </w:rPr>
              <w:t xml:space="preserve">Refer to the </w:t>
            </w:r>
            <w:hyperlink r:id="rId31" w:anchor="!/view?docid=39a75bb6-425d-4eb7-a436-036f5da9d31a" w:history="1">
              <w:r w:rsidR="00FB50C6" w:rsidRPr="00FB50C6">
                <w:rPr>
                  <w:rStyle w:val="Hyperlink"/>
                  <w:rFonts w:ascii="Verdana" w:hAnsi="Verdana"/>
                </w:rPr>
                <w:t xml:space="preserve">Compass MED D - SilverScript and Blue MedicareRx (NEJE) - Enrollment </w:t>
              </w:r>
              <w:r w:rsidR="00FB50C6" w:rsidRPr="00410ECF">
                <w:rPr>
                  <w:rStyle w:val="Hyperlink"/>
                  <w:rFonts w:ascii="Verdana" w:hAnsi="Verdana"/>
                </w:rPr>
                <w:t xml:space="preserve">Related </w:t>
              </w:r>
              <w:r w:rsidR="00410ECF" w:rsidRPr="00410ECF">
                <w:rPr>
                  <w:rStyle w:val="Hyperlink"/>
                  <w:rFonts w:ascii="Verdana" w:hAnsi="Verdana"/>
                </w:rPr>
                <w:t xml:space="preserve">Support </w:t>
              </w:r>
              <w:r w:rsidR="00FB50C6" w:rsidRPr="00410ECF">
                <w:rPr>
                  <w:rStyle w:val="Hyperlink"/>
                  <w:rFonts w:ascii="Verdana" w:hAnsi="Verdana"/>
                </w:rPr>
                <w:t>T</w:t>
              </w:r>
              <w:r w:rsidR="00FB50C6" w:rsidRPr="00FB50C6">
                <w:rPr>
                  <w:rStyle w:val="Hyperlink"/>
                  <w:rFonts w:ascii="Verdana" w:hAnsi="Verdana"/>
                </w:rPr>
                <w:t>asks</w:t>
              </w:r>
            </w:hyperlink>
            <w:r w:rsidR="00FB50C6" w:rsidRPr="00FB50C6">
              <w:rPr>
                <w:rFonts w:ascii="Verdana" w:hAnsi="Verdana"/>
                <w:color w:val="0000FF"/>
                <w:u w:val="single"/>
              </w:rPr>
              <w:t xml:space="preserve">. </w:t>
            </w:r>
          </w:p>
          <w:p w14:paraId="53C949B6" w14:textId="77777777" w:rsidR="00AB4E95" w:rsidRPr="009F0B94" w:rsidRDefault="00AB4E95" w:rsidP="00AB4E95">
            <w:pPr>
              <w:rPr>
                <w:rFonts w:ascii="Verdana" w:hAnsi="Verdana"/>
              </w:rPr>
            </w:pPr>
          </w:p>
          <w:p w14:paraId="6C1DA255" w14:textId="48DE4845" w:rsidR="007750D8" w:rsidRPr="00FC040F" w:rsidRDefault="00AB4E95" w:rsidP="007750D8">
            <w:pPr>
              <w:pStyle w:val="CommentText"/>
              <w:rPr>
                <w:rFonts w:ascii="Verdana" w:hAnsi="Verdana"/>
                <w:sz w:val="24"/>
                <w:szCs w:val="24"/>
              </w:rPr>
            </w:pPr>
            <w:r w:rsidRPr="009F0B94">
              <w:rPr>
                <w:rFonts w:ascii="Verdana" w:hAnsi="Verdana"/>
                <w:b/>
                <w:sz w:val="24"/>
                <w:szCs w:val="24"/>
              </w:rPr>
              <w:t xml:space="preserve">Stop: </w:t>
            </w:r>
            <w:r w:rsidRPr="009F0B94">
              <w:rPr>
                <w:rFonts w:ascii="Verdana" w:hAnsi="Verdana"/>
                <w:sz w:val="24"/>
                <w:szCs w:val="24"/>
              </w:rPr>
              <w:t xml:space="preserve"> If the beneficiary says </w:t>
            </w:r>
            <w:r w:rsidR="00B87C3A">
              <w:rPr>
                <w:rFonts w:ascii="Verdana" w:hAnsi="Verdana"/>
                <w:sz w:val="24"/>
                <w:szCs w:val="24"/>
              </w:rPr>
              <w:t>they</w:t>
            </w:r>
            <w:r w:rsidRPr="009F0B94">
              <w:rPr>
                <w:rFonts w:ascii="Verdana" w:hAnsi="Verdana"/>
                <w:sz w:val="24"/>
                <w:szCs w:val="24"/>
              </w:rPr>
              <w:t xml:space="preserve"> do not have medications or need medications right away or otherwise is escalating due to </w:t>
            </w:r>
            <w:r w:rsidR="00B87C3A">
              <w:rPr>
                <w:rFonts w:ascii="Verdana" w:hAnsi="Verdana"/>
                <w:sz w:val="24"/>
                <w:szCs w:val="24"/>
              </w:rPr>
              <w:t>their</w:t>
            </w:r>
            <w:r w:rsidRPr="009F0B94">
              <w:rPr>
                <w:rFonts w:ascii="Verdana" w:hAnsi="Verdana"/>
                <w:sz w:val="24"/>
                <w:szCs w:val="24"/>
              </w:rPr>
              <w:t xml:space="preserve"> enrollment not being in the system, </w:t>
            </w:r>
            <w:r w:rsidRPr="009F0B94">
              <w:rPr>
                <w:rFonts w:ascii="Verdana" w:hAnsi="Verdana"/>
                <w:b/>
                <w:sz w:val="24"/>
                <w:szCs w:val="24"/>
              </w:rPr>
              <w:t>immediately</w:t>
            </w:r>
            <w:r w:rsidRPr="009F0B94">
              <w:rPr>
                <w:rFonts w:ascii="Verdana" w:hAnsi="Verdana"/>
                <w:sz w:val="24"/>
                <w:szCs w:val="24"/>
              </w:rPr>
              <w:t xml:space="preserve"> warm transfer to the Senior Team. Refer to the </w:t>
            </w:r>
            <w:hyperlink r:id="rId32" w:anchor="!/view?docid=0990aac5-274f-424d-9400-546d74b3fed7" w:tgtFrame="_blank" w:history="1">
              <w:r w:rsidR="007750D8" w:rsidRPr="00FC040F">
                <w:rPr>
                  <w:rStyle w:val="Hyperlink"/>
                  <w:rFonts w:ascii="Verdana" w:hAnsi="Verdana"/>
                  <w:sz w:val="24"/>
                  <w:szCs w:val="24"/>
                </w:rPr>
                <w:t>Compass MED D - When to Transfer Calls to the Senior Team</w:t>
              </w:r>
            </w:hyperlink>
            <w:r w:rsidR="007750D8" w:rsidRPr="00FC040F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640E7823" w14:textId="77777777" w:rsidR="00AB4E95" w:rsidRPr="009F0B94" w:rsidRDefault="00AB4E95" w:rsidP="007750D8">
            <w:pPr>
              <w:pStyle w:val="CommentText"/>
            </w:pPr>
          </w:p>
          <w:p w14:paraId="1A23C529" w14:textId="59FC45DE" w:rsidR="00AB4E95" w:rsidRPr="009F0B94" w:rsidRDefault="00AB4E95" w:rsidP="00AB4E9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 xml:space="preserve">Proceed to </w:t>
            </w:r>
            <w:hyperlink w:anchor="Step7" w:history="1">
              <w:r w:rsidR="007750D8" w:rsidRPr="009F0B94">
                <w:rPr>
                  <w:rStyle w:val="Hyperlink"/>
                  <w:rFonts w:ascii="Verdana" w:hAnsi="Verdana"/>
                </w:rPr>
                <w:t xml:space="preserve">Step </w:t>
              </w:r>
              <w:r w:rsidR="007750D8">
                <w:rPr>
                  <w:rStyle w:val="Hyperlink"/>
                  <w:rFonts w:ascii="Verdana" w:hAnsi="Verdana"/>
                </w:rPr>
                <w:t>6</w:t>
              </w:r>
            </w:hyperlink>
            <w:r w:rsidRPr="009F0B94">
              <w:rPr>
                <w:rFonts w:ascii="Verdana" w:hAnsi="Verdana"/>
              </w:rPr>
              <w:t>.</w:t>
            </w:r>
          </w:p>
          <w:p w14:paraId="694F85B1" w14:textId="77777777" w:rsidR="009F0B94" w:rsidRPr="009F0B94" w:rsidRDefault="009F0B94" w:rsidP="00AB4E95">
            <w:pPr>
              <w:rPr>
                <w:rFonts w:ascii="Verdana" w:hAnsi="Verdana"/>
              </w:rPr>
            </w:pPr>
          </w:p>
        </w:tc>
      </w:tr>
      <w:tr w:rsidR="007750D8" w:rsidRPr="009F0B94" w14:paraId="7E949CAA" w14:textId="77777777" w:rsidTr="00D74ED5">
        <w:trPr>
          <w:trHeight w:val="90"/>
        </w:trPr>
        <w:tc>
          <w:tcPr>
            <w:tcW w:w="1020" w:type="dxa"/>
            <w:vMerge/>
          </w:tcPr>
          <w:p w14:paraId="72D2C622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vMerge/>
          </w:tcPr>
          <w:p w14:paraId="1B07EF1B" w14:textId="77777777" w:rsidR="00AB4E95" w:rsidRPr="009F0B94" w:rsidRDefault="00AB4E95" w:rsidP="00AB4E95">
            <w:pPr>
              <w:rPr>
                <w:rFonts w:ascii="Verdana" w:hAnsi="Verdana"/>
                <w:b/>
              </w:rPr>
            </w:pPr>
          </w:p>
        </w:tc>
        <w:tc>
          <w:tcPr>
            <w:tcW w:w="3673" w:type="dxa"/>
            <w:gridSpan w:val="3"/>
            <w:shd w:val="clear" w:color="auto" w:fill="auto"/>
          </w:tcPr>
          <w:p w14:paraId="1A6C8FE4" w14:textId="77777777" w:rsidR="00AB4E95" w:rsidRPr="009F0B94" w:rsidRDefault="00AB4E95" w:rsidP="00AB4E9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Less than a 5-day supply on hand</w:t>
            </w:r>
          </w:p>
          <w:p w14:paraId="51D8D054" w14:textId="77777777" w:rsidR="00AB4E95" w:rsidRPr="009F0B94" w:rsidRDefault="00AB4E95" w:rsidP="00AB4E95">
            <w:pPr>
              <w:rPr>
                <w:rFonts w:ascii="Verdana" w:hAnsi="Verdana"/>
              </w:rPr>
            </w:pPr>
          </w:p>
          <w:p w14:paraId="05BD10B1" w14:textId="77777777" w:rsidR="00AB4E95" w:rsidRPr="009F0B94" w:rsidRDefault="00AB4E95" w:rsidP="00AB4E95">
            <w:pPr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Qualifies as an URGENT Issue</w:t>
            </w:r>
          </w:p>
        </w:tc>
        <w:tc>
          <w:tcPr>
            <w:tcW w:w="11093" w:type="dxa"/>
            <w:shd w:val="clear" w:color="auto" w:fill="auto"/>
          </w:tcPr>
          <w:p w14:paraId="4136188A" w14:textId="77BB5CDD" w:rsidR="00AB4E95" w:rsidRPr="009F0B94" w:rsidRDefault="00AB4E95" w:rsidP="00AB4E9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  <w:color w:val="000000"/>
              </w:rPr>
              <w:t xml:space="preserve">Submit a </w:t>
            </w:r>
            <w:r w:rsidR="007750D8">
              <w:rPr>
                <w:rFonts w:ascii="Verdana" w:hAnsi="Verdana"/>
                <w:b/>
                <w:color w:val="000000"/>
              </w:rPr>
              <w:t>Support</w:t>
            </w:r>
            <w:r w:rsidR="007750D8" w:rsidRPr="009F0B94">
              <w:rPr>
                <w:rFonts w:ascii="Verdana" w:hAnsi="Verdana"/>
                <w:b/>
                <w:color w:val="000000"/>
              </w:rPr>
              <w:t xml:space="preserve"> </w:t>
            </w:r>
            <w:r w:rsidRPr="009F0B94">
              <w:rPr>
                <w:rFonts w:ascii="Verdana" w:hAnsi="Verdana"/>
                <w:b/>
                <w:color w:val="000000"/>
              </w:rPr>
              <w:t>Task</w:t>
            </w:r>
            <w:r w:rsidRPr="009F0B94">
              <w:rPr>
                <w:rFonts w:ascii="Verdana" w:hAnsi="Verdana"/>
                <w:color w:val="000000"/>
              </w:rPr>
              <w:t xml:space="preserve"> in </w:t>
            </w:r>
            <w:r w:rsidR="007750D8">
              <w:rPr>
                <w:rFonts w:ascii="Verdana" w:hAnsi="Verdana"/>
                <w:color w:val="000000"/>
              </w:rPr>
              <w:t>Compass</w:t>
            </w:r>
            <w:r w:rsidR="007750D8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 xml:space="preserve">and mark as </w:t>
            </w:r>
            <w:r w:rsidRPr="009F0B94">
              <w:rPr>
                <w:rFonts w:ascii="Verdana" w:hAnsi="Verdana"/>
                <w:b/>
                <w:color w:val="000000"/>
              </w:rPr>
              <w:t>URGENT</w:t>
            </w:r>
            <w:r w:rsidRPr="009F0B94">
              <w:rPr>
                <w:rFonts w:ascii="Verdana" w:hAnsi="Verdana"/>
                <w:color w:val="000000"/>
              </w:rPr>
              <w:t>:</w:t>
            </w:r>
          </w:p>
          <w:p w14:paraId="53582F7D" w14:textId="77777777" w:rsidR="00AB4E95" w:rsidRPr="009F0B94" w:rsidRDefault="00AB4E95" w:rsidP="00AB4E95">
            <w:pPr>
              <w:rPr>
                <w:rFonts w:ascii="Verdana" w:hAnsi="Verdana"/>
                <w:b/>
                <w:color w:val="000000"/>
              </w:rPr>
            </w:pPr>
          </w:p>
          <w:p w14:paraId="409D9C6F" w14:textId="77777777" w:rsidR="00AB4E95" w:rsidRDefault="00AB4E95" w:rsidP="00AB4E95">
            <w:p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b/>
                <w:color w:val="000000"/>
              </w:rPr>
              <w:t xml:space="preserve">Task Type:  </w:t>
            </w:r>
            <w:r w:rsidRPr="009F0B94">
              <w:rPr>
                <w:rFonts w:ascii="Verdana" w:hAnsi="Verdana"/>
                <w:color w:val="000000"/>
              </w:rPr>
              <w:t>Enrollment Not Found</w:t>
            </w:r>
          </w:p>
          <w:p w14:paraId="798716ED" w14:textId="77777777" w:rsidR="007750D8" w:rsidRDefault="007750D8" w:rsidP="00AB4E95">
            <w:pPr>
              <w:rPr>
                <w:rFonts w:ascii="Verdana" w:hAnsi="Verdana"/>
                <w:b/>
                <w:color w:val="000000"/>
              </w:rPr>
            </w:pPr>
          </w:p>
          <w:p w14:paraId="4E8782AD" w14:textId="77777777" w:rsidR="007750D8" w:rsidRDefault="007750D8" w:rsidP="007750D8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Note:  </w:t>
            </w:r>
            <w:r>
              <w:rPr>
                <w:rFonts w:ascii="Verdana" w:hAnsi="Verdana"/>
                <w:color w:val="000000"/>
              </w:rPr>
              <w:t>Fields containing an asterisk (*) are required. </w:t>
            </w:r>
          </w:p>
          <w:p w14:paraId="3FACF500" w14:textId="77777777" w:rsidR="007750D8" w:rsidRPr="009F0B94" w:rsidRDefault="007750D8" w:rsidP="00AB4E95">
            <w:pPr>
              <w:rPr>
                <w:rFonts w:ascii="Verdana" w:hAnsi="Verdana"/>
                <w:b/>
                <w:color w:val="000000"/>
              </w:rPr>
            </w:pPr>
          </w:p>
          <w:p w14:paraId="4E93801E" w14:textId="77777777" w:rsidR="00AB4E95" w:rsidRPr="009F0B94" w:rsidRDefault="00AB4E95" w:rsidP="00AB4E95">
            <w:pPr>
              <w:rPr>
                <w:rFonts w:ascii="Verdana" w:hAnsi="Verdana"/>
                <w:b/>
                <w:color w:val="000000"/>
              </w:rPr>
            </w:pPr>
            <w:r w:rsidRPr="009F0B94">
              <w:rPr>
                <w:rFonts w:ascii="Verdana" w:hAnsi="Verdana"/>
                <w:b/>
                <w:color w:val="000000"/>
              </w:rPr>
              <w:t>Notes:  Include the following:</w:t>
            </w:r>
          </w:p>
          <w:p w14:paraId="0BA6DF69" w14:textId="77777777" w:rsidR="00AB4E95" w:rsidRPr="009F0B94" w:rsidRDefault="00AB4E95" w:rsidP="00AB4E95">
            <w:pPr>
              <w:numPr>
                <w:ilvl w:val="0"/>
                <w:numId w:val="13"/>
              </w:num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>Document that enrollment was found in MARx.</w:t>
            </w:r>
          </w:p>
          <w:p w14:paraId="1BD570D3" w14:textId="77777777" w:rsidR="00AB4E95" w:rsidRPr="009F0B94" w:rsidRDefault="00AB4E95" w:rsidP="00AB4E95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Beneficiary Name</w:t>
            </w:r>
          </w:p>
          <w:p w14:paraId="66561289" w14:textId="77777777" w:rsidR="00AB4E95" w:rsidRPr="009F0B94" w:rsidRDefault="00AB4E95" w:rsidP="00AB4E95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DOB</w:t>
            </w:r>
          </w:p>
          <w:p w14:paraId="0F120157" w14:textId="77777777" w:rsidR="00AB4E95" w:rsidRPr="009F0B94" w:rsidRDefault="00AB4E95" w:rsidP="00AB4E95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MBI</w:t>
            </w:r>
          </w:p>
          <w:p w14:paraId="40CA2BD7" w14:textId="77777777" w:rsidR="00AB4E95" w:rsidRPr="009F0B94" w:rsidRDefault="00AB4E95" w:rsidP="00AB4E95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Contact Number</w:t>
            </w:r>
          </w:p>
          <w:p w14:paraId="2700AAA7" w14:textId="77777777" w:rsidR="00AB4E95" w:rsidRPr="009F0B94" w:rsidRDefault="00AB4E95" w:rsidP="00AB4E95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TAT - A member of our enrollment team will be calling you within 4 business days.</w:t>
            </w:r>
          </w:p>
          <w:p w14:paraId="5F9F9073" w14:textId="77777777" w:rsidR="00AB4E95" w:rsidRPr="009F0B94" w:rsidRDefault="00AB4E95" w:rsidP="00AB4E95">
            <w:pPr>
              <w:rPr>
                <w:rFonts w:ascii="Verdana" w:hAnsi="Verdana"/>
                <w:b/>
                <w:color w:val="000000"/>
              </w:rPr>
            </w:pPr>
          </w:p>
          <w:p w14:paraId="07756612" w14:textId="7174895A" w:rsidR="007750D8" w:rsidRPr="007750D8" w:rsidRDefault="00AB4E95" w:rsidP="007750D8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 xml:space="preserve">Refer to the </w:t>
            </w:r>
            <w:r w:rsidRPr="009F0B94">
              <w:rPr>
                <w:rFonts w:ascii="Verdana" w:hAnsi="Verdana"/>
              </w:rPr>
              <w:fldChar w:fldCharType="begin"/>
            </w:r>
            <w:r w:rsidR="00B324BA">
              <w:rPr>
                <w:rFonts w:ascii="Verdana" w:hAnsi="Verdana"/>
              </w:rPr>
              <w:instrText>HYPERLINK "https://thesource.cvshealth.com/nuxeo/thesource/" \l "!/view?docid=39a75bb6-425d-4eb7-a436-036f5da9d31a"</w:instrText>
            </w:r>
            <w:r w:rsidRPr="009F0B94">
              <w:rPr>
                <w:rFonts w:ascii="Verdana" w:hAnsi="Verdana"/>
              </w:rPr>
            </w:r>
            <w:r w:rsidRPr="009F0B94">
              <w:rPr>
                <w:rFonts w:ascii="Verdana" w:hAnsi="Verdana"/>
              </w:rPr>
              <w:fldChar w:fldCharType="separate"/>
            </w:r>
            <w:r w:rsidR="007750D8" w:rsidRPr="007750D8">
              <w:rPr>
                <w:rFonts w:ascii="Verdana" w:hAnsi="Verdana"/>
                <w:color w:val="0000FF"/>
                <w:u w:val="single"/>
              </w:rPr>
              <w:t xml:space="preserve">Compass </w:t>
            </w:r>
            <w:r w:rsidR="007750D8" w:rsidRPr="00B324BA">
              <w:rPr>
                <w:rFonts w:ascii="Verdana" w:hAnsi="Verdana"/>
                <w:color w:val="0000FF"/>
                <w:u w:val="single"/>
              </w:rPr>
              <w:t>MED D - SilverScript and Blue MedicareRx (NEJE) - Enrollment Related Support Tasks.</w:t>
            </w:r>
          </w:p>
          <w:p w14:paraId="598F7745" w14:textId="57E42A12" w:rsidR="00AB4E95" w:rsidRPr="009F0B94" w:rsidRDefault="00AB4E95" w:rsidP="00AB4E95">
            <w:pPr>
              <w:rPr>
                <w:rFonts w:ascii="Verdana" w:hAnsi="Verdana"/>
              </w:rPr>
            </w:pPr>
            <w:r w:rsidRPr="009F0B94">
              <w:rPr>
                <w:rStyle w:val="Hyperlink"/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fldChar w:fldCharType="end"/>
            </w:r>
          </w:p>
          <w:p w14:paraId="6FDF88E6" w14:textId="76EC18AD" w:rsidR="00AB4E95" w:rsidRPr="009F0B94" w:rsidRDefault="00AB4E95" w:rsidP="00AB4E95">
            <w:pPr>
              <w:pStyle w:val="CommentText"/>
              <w:rPr>
                <w:rFonts w:ascii="Verdana" w:hAnsi="Verdana"/>
                <w:sz w:val="24"/>
                <w:szCs w:val="24"/>
              </w:rPr>
            </w:pPr>
            <w:r w:rsidRPr="009F0B94">
              <w:rPr>
                <w:rFonts w:ascii="Verdana" w:hAnsi="Verdana"/>
                <w:b/>
                <w:sz w:val="24"/>
                <w:szCs w:val="24"/>
              </w:rPr>
              <w:t xml:space="preserve">Stop: </w:t>
            </w:r>
            <w:r w:rsidRPr="009F0B94">
              <w:rPr>
                <w:rFonts w:ascii="Verdana" w:hAnsi="Verdana"/>
                <w:sz w:val="24"/>
                <w:szCs w:val="24"/>
              </w:rPr>
              <w:t xml:space="preserve"> If the beneficiary says </w:t>
            </w:r>
            <w:r w:rsidR="00B87C3A">
              <w:rPr>
                <w:rFonts w:ascii="Verdana" w:hAnsi="Verdana"/>
                <w:sz w:val="24"/>
                <w:szCs w:val="24"/>
              </w:rPr>
              <w:t>they</w:t>
            </w:r>
            <w:r w:rsidRPr="009F0B94">
              <w:rPr>
                <w:rFonts w:ascii="Verdana" w:hAnsi="Verdana"/>
                <w:sz w:val="24"/>
                <w:szCs w:val="24"/>
              </w:rPr>
              <w:t xml:space="preserve"> do</w:t>
            </w:r>
            <w:r w:rsidR="00B87C3A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F0B94">
              <w:rPr>
                <w:rFonts w:ascii="Verdana" w:hAnsi="Verdana"/>
                <w:sz w:val="24"/>
                <w:szCs w:val="24"/>
              </w:rPr>
              <w:t xml:space="preserve">not have medications or need medications right away or otherwise is escalating due to </w:t>
            </w:r>
            <w:r w:rsidR="00B87C3A">
              <w:rPr>
                <w:rFonts w:ascii="Verdana" w:hAnsi="Verdana"/>
                <w:sz w:val="24"/>
                <w:szCs w:val="24"/>
              </w:rPr>
              <w:t>their</w:t>
            </w:r>
            <w:r w:rsidRPr="009F0B94">
              <w:rPr>
                <w:rFonts w:ascii="Verdana" w:hAnsi="Verdana"/>
                <w:sz w:val="24"/>
                <w:szCs w:val="24"/>
              </w:rPr>
              <w:t xml:space="preserve"> enrollment not being in the system, </w:t>
            </w:r>
            <w:r w:rsidRPr="009F0B94">
              <w:rPr>
                <w:rFonts w:ascii="Verdana" w:hAnsi="Verdana"/>
                <w:b/>
                <w:sz w:val="24"/>
                <w:szCs w:val="24"/>
              </w:rPr>
              <w:t>immediately</w:t>
            </w:r>
            <w:r w:rsidRPr="009F0B94">
              <w:rPr>
                <w:rFonts w:ascii="Verdana" w:hAnsi="Verdana"/>
                <w:sz w:val="24"/>
                <w:szCs w:val="24"/>
              </w:rPr>
              <w:t xml:space="preserve"> warm transfer to the Senior Team. Refer to </w:t>
            </w:r>
            <w:hyperlink r:id="rId33" w:anchor="!/view?docid=0990aac5-274f-424d-9400-546d74b3fed7" w:tgtFrame="_blank" w:history="1">
              <w:r w:rsidR="007750D8" w:rsidRPr="00FC040F">
                <w:rPr>
                  <w:rStyle w:val="Hyperlink"/>
                  <w:rFonts w:ascii="Verdana" w:hAnsi="Verdana"/>
                  <w:sz w:val="24"/>
                  <w:szCs w:val="24"/>
                </w:rPr>
                <w:t>Compass MED D - When to Transfer Calls to the Senior Team</w:t>
              </w:r>
            </w:hyperlink>
            <w:r w:rsidR="007750D8" w:rsidRPr="00FC040F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6D93E2E7" w14:textId="77777777" w:rsidR="00AB4E95" w:rsidRPr="009F0B94" w:rsidRDefault="00AB4E95" w:rsidP="00AB4E95">
            <w:pPr>
              <w:ind w:left="360"/>
              <w:rPr>
                <w:rFonts w:ascii="Verdana" w:hAnsi="Verdana"/>
              </w:rPr>
            </w:pPr>
          </w:p>
          <w:p w14:paraId="5D74A1CA" w14:textId="5A7B8EDF" w:rsidR="00AB4E95" w:rsidRPr="009F0B94" w:rsidRDefault="00AB4E95" w:rsidP="00AB4E9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 xml:space="preserve">Proceed to </w:t>
            </w:r>
            <w:hyperlink w:anchor="Step7" w:history="1">
              <w:r w:rsidR="007750D8" w:rsidRPr="009F0B94">
                <w:rPr>
                  <w:rStyle w:val="Hyperlink"/>
                  <w:rFonts w:ascii="Verdana" w:hAnsi="Verdana"/>
                </w:rPr>
                <w:t xml:space="preserve">Step </w:t>
              </w:r>
              <w:r w:rsidR="007750D8">
                <w:rPr>
                  <w:rStyle w:val="Hyperlink"/>
                  <w:rFonts w:ascii="Verdana" w:hAnsi="Verdana"/>
                </w:rPr>
                <w:t>6</w:t>
              </w:r>
            </w:hyperlink>
            <w:r w:rsidRPr="009F0B94">
              <w:rPr>
                <w:rFonts w:ascii="Verdana" w:hAnsi="Verdana"/>
              </w:rPr>
              <w:t>.</w:t>
            </w:r>
          </w:p>
          <w:p w14:paraId="5E6FB58C" w14:textId="77777777" w:rsidR="009F0B94" w:rsidRPr="009F0B94" w:rsidRDefault="009F0B94" w:rsidP="00AB4E95">
            <w:pPr>
              <w:rPr>
                <w:rFonts w:ascii="Verdana" w:hAnsi="Verdana"/>
              </w:rPr>
            </w:pPr>
          </w:p>
        </w:tc>
      </w:tr>
      <w:tr w:rsidR="007750D8" w:rsidRPr="009F0B94" w14:paraId="129267A0" w14:textId="77777777" w:rsidTr="00D74ED5">
        <w:trPr>
          <w:trHeight w:val="90"/>
        </w:trPr>
        <w:tc>
          <w:tcPr>
            <w:tcW w:w="1020" w:type="dxa"/>
            <w:vMerge/>
          </w:tcPr>
          <w:p w14:paraId="264B19AC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shd w:val="clear" w:color="auto" w:fill="auto"/>
          </w:tcPr>
          <w:p w14:paraId="2A24B553" w14:textId="77777777" w:rsidR="00AB4E95" w:rsidRPr="009F0B94" w:rsidRDefault="00AB4E95" w:rsidP="00AB4E9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 xml:space="preserve">Found in </w:t>
            </w:r>
            <w:r w:rsidRPr="009F0B94">
              <w:rPr>
                <w:rFonts w:ascii="Verdana" w:hAnsi="Verdana"/>
                <w:b/>
              </w:rPr>
              <w:t xml:space="preserve">MARx </w:t>
            </w:r>
            <w:r w:rsidRPr="009F0B94">
              <w:rPr>
                <w:rFonts w:ascii="Verdana" w:hAnsi="Verdana"/>
              </w:rPr>
              <w:t>with an enrollment in another plan</w:t>
            </w:r>
          </w:p>
          <w:p w14:paraId="5D4D02D3" w14:textId="77777777" w:rsidR="00AB4E95" w:rsidRPr="009F0B94" w:rsidRDefault="00AB4E95" w:rsidP="00AB4E95">
            <w:pPr>
              <w:rPr>
                <w:rFonts w:ascii="Verdana" w:hAnsi="Verdana"/>
                <w:b/>
              </w:rPr>
            </w:pPr>
          </w:p>
        </w:tc>
        <w:tc>
          <w:tcPr>
            <w:tcW w:w="1476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E72320A" w14:textId="77777777" w:rsidR="00AB4E95" w:rsidRPr="009F0B94" w:rsidRDefault="00AB4E95" w:rsidP="00AB4E95">
            <w:p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>If a Non-Blue MedicareRx (S2893) Contract ID is displayed, advise the beneficiary:</w:t>
            </w:r>
          </w:p>
          <w:p w14:paraId="2DF69E39" w14:textId="77777777" w:rsidR="00AB4E95" w:rsidRPr="009F0B94" w:rsidRDefault="00AB4E95" w:rsidP="00AB4E95">
            <w:pPr>
              <w:rPr>
                <w:rFonts w:ascii="Verdana" w:hAnsi="Verdana"/>
                <w:color w:val="000000"/>
              </w:rPr>
            </w:pPr>
          </w:p>
          <w:p w14:paraId="6920BC75" w14:textId="20587F89" w:rsidR="00AB4E95" w:rsidRPr="009F0B94" w:rsidRDefault="00177222" w:rsidP="00AB4E95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2DF146BE" wp14:editId="7BDB1F9B">
                  <wp:extent cx="238125" cy="209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EAC6D9" w14:textId="77777777" w:rsidR="00AB4E95" w:rsidRPr="009F0B94" w:rsidRDefault="00AB4E95" w:rsidP="00AB4E95">
            <w:pPr>
              <w:numPr>
                <w:ilvl w:val="0"/>
                <w:numId w:val="3"/>
              </w:num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>I see that you are enrolled in another plan starting on &lt;date&gt;. You may contact Medicare about information on that specific plan.</w:t>
            </w:r>
          </w:p>
          <w:p w14:paraId="74DB2D59" w14:textId="77777777" w:rsidR="00AB4E95" w:rsidRPr="009F0B94" w:rsidRDefault="00AB4E95" w:rsidP="00AB4E95">
            <w:pPr>
              <w:numPr>
                <w:ilvl w:val="0"/>
                <w:numId w:val="3"/>
              </w:num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 xml:space="preserve">If you would like to contact Medicare, you can call: </w:t>
            </w:r>
          </w:p>
          <w:p w14:paraId="1767AA38" w14:textId="77777777" w:rsidR="00AB4E95" w:rsidRPr="009F0B94" w:rsidRDefault="00AB4E95" w:rsidP="00AB4E9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7EF9D59F" w14:textId="77777777" w:rsidR="00AB4E95" w:rsidRPr="009F0B94" w:rsidRDefault="00AB4E95" w:rsidP="00AB4E95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b/>
                <w:bCs/>
                <w:color w:val="000000"/>
              </w:rPr>
              <w:t>1-800-MEDICARE (1-800-633-4227), 24 hours a day, 7 days a week</w:t>
            </w:r>
          </w:p>
          <w:p w14:paraId="51852634" w14:textId="77777777" w:rsidR="00AB4E95" w:rsidRPr="009F0B94" w:rsidRDefault="00AB4E95" w:rsidP="00AB4E95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 xml:space="preserve">TTY users call:  </w:t>
            </w:r>
            <w:r w:rsidRPr="009F0B94">
              <w:rPr>
                <w:rFonts w:ascii="Verdana" w:hAnsi="Verdana"/>
                <w:b/>
                <w:bCs/>
                <w:color w:val="000000"/>
              </w:rPr>
              <w:t>1-877-486-2048</w:t>
            </w:r>
          </w:p>
          <w:p w14:paraId="7C177307" w14:textId="77777777" w:rsidR="00AB4E95" w:rsidRPr="009F0B94" w:rsidRDefault="00AB4E95" w:rsidP="00AB4E95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b/>
                <w:bCs/>
                <w:color w:val="000000"/>
              </w:rPr>
              <w:t>Instruct the beneficiary to ask for an Enrollment agent.</w:t>
            </w:r>
          </w:p>
          <w:p w14:paraId="2AA4C117" w14:textId="77777777" w:rsidR="00AB4E95" w:rsidRPr="009F0B94" w:rsidRDefault="00AB4E95" w:rsidP="00AB4E9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0D90586A" w14:textId="77777777" w:rsidR="00AB4E95" w:rsidRPr="009F0B94" w:rsidRDefault="00AB4E95" w:rsidP="00AB4E9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b/>
                <w:color w:val="000000"/>
              </w:rPr>
              <w:t xml:space="preserve">Note:  </w:t>
            </w:r>
            <w:r w:rsidRPr="009F0B94">
              <w:rPr>
                <w:rFonts w:ascii="Verdana" w:hAnsi="Verdana"/>
                <w:color w:val="000000"/>
              </w:rPr>
              <w:t>If the caller agrees, cold Transfer him/her to Medicare.</w:t>
            </w:r>
          </w:p>
          <w:p w14:paraId="759C91CD" w14:textId="77777777" w:rsidR="00AB4E95" w:rsidRPr="009F0B94" w:rsidRDefault="00AB4E95" w:rsidP="00AB4E95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color w:val="000000"/>
              </w:rPr>
            </w:pPr>
          </w:p>
        </w:tc>
      </w:tr>
      <w:tr w:rsidR="007750D8" w:rsidRPr="009F0B94" w14:paraId="27CB4D36" w14:textId="77777777" w:rsidTr="00D74ED5">
        <w:tc>
          <w:tcPr>
            <w:tcW w:w="1020" w:type="dxa"/>
            <w:vMerge/>
          </w:tcPr>
          <w:p w14:paraId="159E2C3C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shd w:val="clear" w:color="auto" w:fill="auto"/>
          </w:tcPr>
          <w:p w14:paraId="7013BBBB" w14:textId="77777777" w:rsidR="00AB4E95" w:rsidRPr="009F0B94" w:rsidRDefault="00AB4E95" w:rsidP="00AB4E9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  <w:b/>
              </w:rPr>
              <w:t>NOT</w:t>
            </w:r>
            <w:r w:rsidRPr="009F0B94">
              <w:rPr>
                <w:rFonts w:ascii="Verdana" w:hAnsi="Verdana"/>
              </w:rPr>
              <w:t xml:space="preserve"> found in </w:t>
            </w:r>
            <w:r w:rsidRPr="009F0B94">
              <w:rPr>
                <w:rFonts w:ascii="Verdana" w:hAnsi="Verdana"/>
                <w:b/>
              </w:rPr>
              <w:t xml:space="preserve">MARx </w:t>
            </w:r>
            <w:r w:rsidRPr="009F0B94">
              <w:rPr>
                <w:rFonts w:ascii="Verdana" w:hAnsi="Verdana"/>
              </w:rPr>
              <w:t>with an enrollment in any plan</w:t>
            </w:r>
          </w:p>
          <w:p w14:paraId="4015EF24" w14:textId="77777777" w:rsidR="00AB4E95" w:rsidRPr="009F0B94" w:rsidRDefault="00AB4E95" w:rsidP="00AB4E95">
            <w:pPr>
              <w:rPr>
                <w:rFonts w:ascii="Verdana" w:hAnsi="Verdana"/>
                <w:b/>
              </w:rPr>
            </w:pPr>
          </w:p>
        </w:tc>
        <w:tc>
          <w:tcPr>
            <w:tcW w:w="1476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841BCF" w14:textId="630E1537" w:rsidR="00AB4E95" w:rsidRPr="009F0B94" w:rsidRDefault="00177222" w:rsidP="00AB4E95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C33A13F" wp14:editId="1D0EFD09">
                  <wp:extent cx="238125" cy="209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4E95" w:rsidRPr="009F0B94">
              <w:rPr>
                <w:rFonts w:ascii="Verdana" w:hAnsi="Verdana"/>
                <w:color w:val="000000"/>
              </w:rPr>
              <w:t xml:space="preserve">  </w:t>
            </w:r>
            <w:r w:rsidR="00AB4E95" w:rsidRPr="009F0B94">
              <w:rPr>
                <w:rFonts w:ascii="Verdana" w:hAnsi="Verdana"/>
              </w:rPr>
              <w:t xml:space="preserve">I am sorry I do not see that you have an active enrollment. I can submit an enrollment request on your behalf, would you like me to complete that request? </w:t>
            </w:r>
          </w:p>
          <w:p w14:paraId="7B2BA4F8" w14:textId="77777777" w:rsidR="00AB4E95" w:rsidRPr="009F0B94" w:rsidRDefault="00AB4E95" w:rsidP="00AB4E95">
            <w:pPr>
              <w:rPr>
                <w:rFonts w:ascii="Verdana" w:hAnsi="Verdana"/>
                <w:color w:val="000000"/>
              </w:rPr>
            </w:pPr>
          </w:p>
          <w:p w14:paraId="5464B6F4" w14:textId="774A4AB9" w:rsidR="00AB4E95" w:rsidRPr="009F0B94" w:rsidRDefault="00AB4E95" w:rsidP="00AB4E9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  <w:color w:val="000000"/>
              </w:rPr>
              <w:t xml:space="preserve">In addition to submitting an enrollment, submit a </w:t>
            </w:r>
            <w:r w:rsidR="005B321E">
              <w:rPr>
                <w:rFonts w:ascii="Verdana" w:hAnsi="Verdana"/>
                <w:b/>
                <w:color w:val="000000"/>
              </w:rPr>
              <w:t>Support</w:t>
            </w:r>
            <w:r w:rsidR="005B321E" w:rsidRPr="009F0B94">
              <w:rPr>
                <w:rFonts w:ascii="Verdana" w:hAnsi="Verdana"/>
                <w:b/>
                <w:color w:val="000000"/>
              </w:rPr>
              <w:t xml:space="preserve"> </w:t>
            </w:r>
            <w:r w:rsidRPr="009F0B94">
              <w:rPr>
                <w:rFonts w:ascii="Verdana" w:hAnsi="Verdana"/>
                <w:b/>
                <w:color w:val="000000"/>
              </w:rPr>
              <w:t>Task</w:t>
            </w:r>
            <w:r w:rsidRPr="009F0B94">
              <w:rPr>
                <w:rFonts w:ascii="Verdana" w:hAnsi="Verdana"/>
                <w:color w:val="000000"/>
              </w:rPr>
              <w:t xml:space="preserve"> in </w:t>
            </w:r>
            <w:r w:rsidR="005B321E">
              <w:rPr>
                <w:rFonts w:ascii="Verdana" w:hAnsi="Verdana"/>
                <w:color w:val="000000"/>
              </w:rPr>
              <w:t>Compass</w:t>
            </w:r>
            <w:r w:rsidR="005B321E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 xml:space="preserve">and mark as </w:t>
            </w:r>
            <w:r w:rsidRPr="009F0B94">
              <w:rPr>
                <w:rFonts w:ascii="Verdana" w:hAnsi="Verdana"/>
                <w:b/>
                <w:color w:val="000000"/>
              </w:rPr>
              <w:t>URGENT</w:t>
            </w:r>
            <w:r w:rsidRPr="009F0B94">
              <w:rPr>
                <w:rFonts w:ascii="Verdana" w:hAnsi="Verdana"/>
                <w:color w:val="000000"/>
              </w:rPr>
              <w:t>:</w:t>
            </w:r>
          </w:p>
          <w:p w14:paraId="36CB8808" w14:textId="77777777" w:rsidR="00AB4E95" w:rsidRPr="009F0B94" w:rsidRDefault="00AB4E95" w:rsidP="00AB4E95">
            <w:pPr>
              <w:rPr>
                <w:rFonts w:ascii="Verdana" w:hAnsi="Verdana"/>
                <w:b/>
                <w:color w:val="000000"/>
              </w:rPr>
            </w:pPr>
          </w:p>
          <w:p w14:paraId="4484091B" w14:textId="77777777" w:rsidR="00AB4E95" w:rsidRDefault="00AB4E95" w:rsidP="00AB4E95">
            <w:p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b/>
                <w:color w:val="000000"/>
              </w:rPr>
              <w:t xml:space="preserve">Task Type:  </w:t>
            </w:r>
            <w:r w:rsidR="005B321E" w:rsidRPr="005B321E">
              <w:rPr>
                <w:rFonts w:ascii="Verdana" w:hAnsi="Verdana"/>
                <w:bCs/>
                <w:color w:val="000000"/>
              </w:rPr>
              <w:t>Enrollment</w:t>
            </w:r>
            <w:r w:rsidR="005B321E">
              <w:rPr>
                <w:rFonts w:ascii="Verdana" w:hAnsi="Verdana"/>
                <w:b/>
                <w:color w:val="000000"/>
              </w:rPr>
              <w:t xml:space="preserve"> - </w:t>
            </w:r>
            <w:r w:rsidRPr="009F0B94">
              <w:rPr>
                <w:rFonts w:ascii="Verdana" w:hAnsi="Verdana"/>
                <w:color w:val="000000"/>
              </w:rPr>
              <w:t>Enrollment Not Found</w:t>
            </w:r>
          </w:p>
          <w:p w14:paraId="0E57F2E0" w14:textId="77777777" w:rsidR="00861316" w:rsidRPr="009F0B94" w:rsidRDefault="00861316" w:rsidP="00AB4E95">
            <w:pPr>
              <w:rPr>
                <w:rFonts w:ascii="Verdana" w:hAnsi="Verdana"/>
                <w:b/>
                <w:color w:val="000000"/>
              </w:rPr>
            </w:pPr>
          </w:p>
          <w:p w14:paraId="6D832BE6" w14:textId="77777777" w:rsidR="00AB4E95" w:rsidRPr="009F0B94" w:rsidRDefault="00AB4E95" w:rsidP="00AB4E95">
            <w:pPr>
              <w:rPr>
                <w:rFonts w:ascii="Verdana" w:hAnsi="Verdana"/>
                <w:b/>
                <w:color w:val="000000"/>
              </w:rPr>
            </w:pPr>
            <w:r w:rsidRPr="009F0B94">
              <w:rPr>
                <w:rFonts w:ascii="Verdana" w:hAnsi="Verdana"/>
                <w:b/>
                <w:color w:val="000000"/>
              </w:rPr>
              <w:t>Notes:  Include the following:</w:t>
            </w:r>
          </w:p>
          <w:p w14:paraId="5C381170" w14:textId="77777777" w:rsidR="00AB4E95" w:rsidRPr="009F0B94" w:rsidRDefault="00AB4E95" w:rsidP="00AB4E95">
            <w:pPr>
              <w:numPr>
                <w:ilvl w:val="0"/>
                <w:numId w:val="14"/>
              </w:num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>Document that enrollment was not found in MARx.</w:t>
            </w:r>
          </w:p>
          <w:p w14:paraId="6E01CB54" w14:textId="77777777" w:rsidR="00AB4E95" w:rsidRPr="009F0B94" w:rsidRDefault="00AB4E95" w:rsidP="00AB4E95">
            <w:pPr>
              <w:numPr>
                <w:ilvl w:val="0"/>
                <w:numId w:val="14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Beneficiary Name</w:t>
            </w:r>
          </w:p>
          <w:p w14:paraId="55E246F5" w14:textId="77777777" w:rsidR="00AB4E95" w:rsidRPr="009F0B94" w:rsidRDefault="00AB4E95" w:rsidP="00AB4E95">
            <w:pPr>
              <w:numPr>
                <w:ilvl w:val="0"/>
                <w:numId w:val="14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DOB</w:t>
            </w:r>
          </w:p>
          <w:p w14:paraId="64C8FF24" w14:textId="77777777" w:rsidR="00AB4E95" w:rsidRPr="009F0B94" w:rsidRDefault="00AB4E95" w:rsidP="00AB4E95">
            <w:pPr>
              <w:numPr>
                <w:ilvl w:val="0"/>
                <w:numId w:val="14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MBI</w:t>
            </w:r>
          </w:p>
          <w:p w14:paraId="0DF0F5A0" w14:textId="77777777" w:rsidR="00AB4E95" w:rsidRPr="009F0B94" w:rsidRDefault="00AB4E95" w:rsidP="00AB4E95">
            <w:pPr>
              <w:numPr>
                <w:ilvl w:val="0"/>
                <w:numId w:val="14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Contact Number</w:t>
            </w:r>
          </w:p>
          <w:p w14:paraId="700BC407" w14:textId="77777777" w:rsidR="00AB4E95" w:rsidRPr="009F0B94" w:rsidRDefault="00AB4E95" w:rsidP="00AB4E95">
            <w:pPr>
              <w:rPr>
                <w:rFonts w:ascii="Verdana" w:hAnsi="Verdana"/>
              </w:rPr>
            </w:pPr>
          </w:p>
          <w:p w14:paraId="6878A284" w14:textId="472465E6" w:rsidR="00AB4E95" w:rsidRPr="009F0B94" w:rsidRDefault="00AB4E95" w:rsidP="00AB4E9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 xml:space="preserve">Refer to the </w:t>
            </w:r>
            <w:hyperlink r:id="rId34" w:anchor="!/view?docid=39a75bb6-425d-4eb7-a436-036f5da9d31a" w:history="1">
              <w:r w:rsidR="00B324BA" w:rsidRPr="00B324BA">
                <w:rPr>
                  <w:rStyle w:val="Hyperlink"/>
                  <w:rFonts w:ascii="Verdana" w:hAnsi="Verdana"/>
                </w:rPr>
                <w:t>Compass MED D - SilverScript and Blue MedicareRx (NEJE) - Enrollment Related Support Tasks</w:t>
              </w:r>
            </w:hyperlink>
            <w:hyperlink r:id="rId35" w:history="1">
              <w:r w:rsidRPr="009F0B94">
                <w:rPr>
                  <w:rStyle w:val="Hyperlink"/>
                  <w:rFonts w:ascii="Verdana" w:hAnsi="Verdana"/>
                </w:rPr>
                <w:t xml:space="preserve"> </w:t>
              </w:r>
            </w:hyperlink>
          </w:p>
          <w:p w14:paraId="76FF8E99" w14:textId="77777777" w:rsidR="00AB4E95" w:rsidRPr="009F0B94" w:rsidRDefault="00AB4E95" w:rsidP="00AB4E95">
            <w:pPr>
              <w:rPr>
                <w:rFonts w:ascii="Verdana" w:hAnsi="Verdana"/>
              </w:rPr>
            </w:pPr>
          </w:p>
          <w:p w14:paraId="450E6BF5" w14:textId="26EC5671" w:rsidR="005B321E" w:rsidRPr="009F0B94" w:rsidRDefault="00AB4E95" w:rsidP="005B321E">
            <w:pPr>
              <w:pStyle w:val="CommentText"/>
              <w:rPr>
                <w:rFonts w:ascii="Verdana" w:hAnsi="Verdana"/>
                <w:sz w:val="24"/>
                <w:szCs w:val="24"/>
              </w:rPr>
            </w:pPr>
            <w:r w:rsidRPr="009F0B94">
              <w:rPr>
                <w:rFonts w:ascii="Verdana" w:hAnsi="Verdana"/>
                <w:b/>
                <w:sz w:val="24"/>
                <w:szCs w:val="24"/>
              </w:rPr>
              <w:t xml:space="preserve">Stop: </w:t>
            </w:r>
            <w:r w:rsidRPr="009F0B94">
              <w:rPr>
                <w:rFonts w:ascii="Verdana" w:hAnsi="Verdana"/>
                <w:sz w:val="24"/>
                <w:szCs w:val="24"/>
              </w:rPr>
              <w:t xml:space="preserve"> If the beneficiary says </w:t>
            </w:r>
            <w:r w:rsidR="00B87C3A">
              <w:rPr>
                <w:rFonts w:ascii="Verdana" w:hAnsi="Verdana"/>
                <w:sz w:val="24"/>
                <w:szCs w:val="24"/>
              </w:rPr>
              <w:t>they</w:t>
            </w:r>
            <w:r w:rsidRPr="009F0B94">
              <w:rPr>
                <w:rFonts w:ascii="Verdana" w:hAnsi="Verdana"/>
                <w:sz w:val="24"/>
                <w:szCs w:val="24"/>
              </w:rPr>
              <w:t xml:space="preserve"> do not have medications or need medications right away or otherwise is escalating due to </w:t>
            </w:r>
            <w:r w:rsidR="00B87C3A">
              <w:rPr>
                <w:rFonts w:ascii="Verdana" w:hAnsi="Verdana"/>
                <w:sz w:val="24"/>
                <w:szCs w:val="24"/>
              </w:rPr>
              <w:t>their</w:t>
            </w:r>
            <w:r w:rsidRPr="009F0B94">
              <w:rPr>
                <w:rFonts w:ascii="Verdana" w:hAnsi="Verdana"/>
                <w:sz w:val="24"/>
                <w:szCs w:val="24"/>
              </w:rPr>
              <w:t xml:space="preserve"> enrollment not being in the system, </w:t>
            </w:r>
            <w:r w:rsidRPr="009F0B94">
              <w:rPr>
                <w:rFonts w:ascii="Verdana" w:hAnsi="Verdana"/>
                <w:b/>
                <w:sz w:val="24"/>
                <w:szCs w:val="24"/>
              </w:rPr>
              <w:t>immediately</w:t>
            </w:r>
            <w:r w:rsidRPr="009F0B94">
              <w:rPr>
                <w:rFonts w:ascii="Verdana" w:hAnsi="Verdana"/>
                <w:sz w:val="24"/>
                <w:szCs w:val="24"/>
              </w:rPr>
              <w:t xml:space="preserve"> warm transfer the Senior Team. Refer to </w:t>
            </w:r>
            <w:hyperlink r:id="rId36" w:anchor="!/view?docid=0990aac5-274f-424d-9400-546d74b3fed7" w:tgtFrame="_blank" w:history="1">
              <w:r w:rsidR="005B321E" w:rsidRPr="00FC040F">
                <w:rPr>
                  <w:rStyle w:val="Hyperlink"/>
                  <w:rFonts w:ascii="Verdana" w:hAnsi="Verdana"/>
                  <w:sz w:val="24"/>
                  <w:szCs w:val="24"/>
                </w:rPr>
                <w:t>Compass MED D - When to Transfer Calls to the Senior Team</w:t>
              </w:r>
            </w:hyperlink>
            <w:r w:rsidR="005B321E" w:rsidRPr="00FC040F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555070E4" w14:textId="1567EE62" w:rsidR="00AB4E95" w:rsidRPr="009F0B94" w:rsidRDefault="00AB4E95" w:rsidP="00AB4E95">
            <w:pPr>
              <w:pStyle w:val="CommentText"/>
              <w:rPr>
                <w:rFonts w:ascii="Verdana" w:hAnsi="Verdana"/>
                <w:sz w:val="24"/>
                <w:szCs w:val="24"/>
              </w:rPr>
            </w:pPr>
          </w:p>
          <w:p w14:paraId="66909FEF" w14:textId="73136DC4" w:rsidR="00AB4E95" w:rsidRPr="009F0B94" w:rsidRDefault="00AB4E95" w:rsidP="00AB4E9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 xml:space="preserve">Proceed to </w:t>
            </w:r>
            <w:hyperlink w:anchor="Step7" w:history="1">
              <w:r w:rsidR="007750D8" w:rsidRPr="009F0B94">
                <w:rPr>
                  <w:rStyle w:val="Hyperlink"/>
                  <w:rFonts w:ascii="Verdana" w:hAnsi="Verdana"/>
                </w:rPr>
                <w:t xml:space="preserve">Step </w:t>
              </w:r>
              <w:r w:rsidR="007750D8">
                <w:rPr>
                  <w:rStyle w:val="Hyperlink"/>
                  <w:rFonts w:ascii="Verdana" w:hAnsi="Verdana"/>
                </w:rPr>
                <w:t>6</w:t>
              </w:r>
            </w:hyperlink>
            <w:r w:rsidRPr="009F0B94">
              <w:rPr>
                <w:rFonts w:ascii="Verdana" w:hAnsi="Verdana"/>
              </w:rPr>
              <w:t>.</w:t>
            </w:r>
          </w:p>
          <w:p w14:paraId="55548DA8" w14:textId="77777777" w:rsidR="009F0B94" w:rsidRPr="009F0B94" w:rsidRDefault="009F0B94" w:rsidP="00AB4E95">
            <w:pPr>
              <w:rPr>
                <w:rFonts w:ascii="Verdana" w:hAnsi="Verdana"/>
              </w:rPr>
            </w:pPr>
          </w:p>
        </w:tc>
      </w:tr>
      <w:tr w:rsidR="00AB4E95" w:rsidRPr="009F0B94" w14:paraId="532BEC70" w14:textId="77777777" w:rsidTr="00D74ED5">
        <w:tc>
          <w:tcPr>
            <w:tcW w:w="1020" w:type="dxa"/>
            <w:vMerge w:val="restart"/>
            <w:shd w:val="clear" w:color="auto" w:fill="auto"/>
          </w:tcPr>
          <w:p w14:paraId="3D5DC8AA" w14:textId="4B66EEE4" w:rsidR="00AB4E95" w:rsidRPr="009F0B94" w:rsidRDefault="00FC040F" w:rsidP="00AB4E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1895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1E7F680" w14:textId="3C95AEB5" w:rsidR="00AB4E95" w:rsidRPr="009F0B94" w:rsidRDefault="00177222" w:rsidP="00AB4E95">
            <w:pPr>
              <w:pStyle w:val="BodyText"/>
              <w:rPr>
                <w:rFonts w:ascii="Verdana" w:hAnsi="Verdana"/>
                <w:color w:val="000000"/>
                <w:sz w:val="24"/>
                <w:szCs w:val="24"/>
              </w:rPr>
            </w:pPr>
            <w:bookmarkStart w:id="22" w:name="Step7"/>
            <w:bookmarkEnd w:id="22"/>
            <w:r>
              <w:rPr>
                <w:rFonts w:ascii="Verdana" w:hAnsi="Verdana"/>
                <w:noProof/>
                <w:color w:val="000000"/>
                <w:sz w:val="24"/>
                <w:szCs w:val="24"/>
              </w:rPr>
              <w:drawing>
                <wp:inline distT="0" distB="0" distL="0" distR="0" wp14:anchorId="03BDA689" wp14:editId="716B4DD4">
                  <wp:extent cx="285750" cy="1809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4E95" w:rsidRPr="009F0B94">
              <w:rPr>
                <w:rFonts w:ascii="Verdana" w:hAnsi="Verdana"/>
                <w:color w:val="000000"/>
                <w:sz w:val="24"/>
                <w:szCs w:val="24"/>
              </w:rPr>
              <w:t xml:space="preserve">  I have submitted a request to have your information updated.</w:t>
            </w:r>
          </w:p>
          <w:p w14:paraId="4AE8770C" w14:textId="77777777" w:rsidR="00AB4E95" w:rsidRPr="009F0B94" w:rsidRDefault="00AB4E95" w:rsidP="00AB4E95">
            <w:pPr>
              <w:ind w:left="39"/>
              <w:rPr>
                <w:rFonts w:ascii="Verdana" w:hAnsi="Verdana"/>
                <w:b/>
              </w:rPr>
            </w:pPr>
          </w:p>
        </w:tc>
      </w:tr>
      <w:tr w:rsidR="007750D8" w:rsidRPr="009F0B94" w14:paraId="18E0DFB0" w14:textId="77777777" w:rsidTr="00D74ED5">
        <w:tc>
          <w:tcPr>
            <w:tcW w:w="1020" w:type="dxa"/>
            <w:vMerge/>
          </w:tcPr>
          <w:p w14:paraId="571A5FCD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shd w:val="clear" w:color="auto" w:fill="D0CECE" w:themeFill="background2" w:themeFillShade="E6"/>
          </w:tcPr>
          <w:p w14:paraId="29DA1085" w14:textId="69E677E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For Beneficiaries with…</w:t>
            </w:r>
          </w:p>
        </w:tc>
        <w:tc>
          <w:tcPr>
            <w:tcW w:w="14766" w:type="dxa"/>
            <w:gridSpan w:val="4"/>
            <w:shd w:val="clear" w:color="auto" w:fill="D0CECE" w:themeFill="background2" w:themeFillShade="E6"/>
          </w:tcPr>
          <w:p w14:paraId="2DB87803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Then…</w:t>
            </w:r>
          </w:p>
        </w:tc>
      </w:tr>
      <w:tr w:rsidR="007750D8" w:rsidRPr="009F0B94" w14:paraId="497C61F7" w14:textId="77777777" w:rsidTr="00D74ED5">
        <w:tc>
          <w:tcPr>
            <w:tcW w:w="1020" w:type="dxa"/>
            <w:vMerge/>
          </w:tcPr>
          <w:p w14:paraId="05F21931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shd w:val="clear" w:color="auto" w:fill="auto"/>
          </w:tcPr>
          <w:p w14:paraId="33BD0D65" w14:textId="77777777" w:rsidR="00AB4E95" w:rsidRDefault="00AB4E95" w:rsidP="00AB4E95">
            <w:p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b/>
                <w:color w:val="000000"/>
              </w:rPr>
              <w:t>5 days supply or greater</w:t>
            </w:r>
            <w:r w:rsidRPr="009F0B94">
              <w:rPr>
                <w:rFonts w:ascii="Verdana" w:hAnsi="Verdana"/>
                <w:color w:val="000000"/>
              </w:rPr>
              <w:t xml:space="preserve"> of medication on hand</w:t>
            </w:r>
          </w:p>
          <w:p w14:paraId="76B7B60D" w14:textId="77777777" w:rsidR="00B87C3A" w:rsidRPr="009F0B94" w:rsidRDefault="00B87C3A" w:rsidP="00AB4E95">
            <w:pPr>
              <w:rPr>
                <w:rFonts w:ascii="Verdana" w:hAnsi="Verdana"/>
              </w:rPr>
            </w:pPr>
          </w:p>
        </w:tc>
        <w:tc>
          <w:tcPr>
            <w:tcW w:w="14766" w:type="dxa"/>
            <w:gridSpan w:val="4"/>
            <w:shd w:val="clear" w:color="auto" w:fill="auto"/>
          </w:tcPr>
          <w:p w14:paraId="00D0132D" w14:textId="75518215" w:rsidR="00AB4E95" w:rsidRPr="009F0B94" w:rsidRDefault="00177222" w:rsidP="00AB4E95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DAA9589" wp14:editId="0D46EF28">
                  <wp:extent cx="285750" cy="1809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4E95" w:rsidRPr="009F0B94">
              <w:rPr>
                <w:rFonts w:ascii="Verdana" w:hAnsi="Verdana"/>
                <w:color w:val="000000"/>
              </w:rPr>
              <w:t xml:space="preserve">  A member of our enrollment team will be calling you within</w:t>
            </w:r>
            <w:r w:rsidR="00AB4E95" w:rsidRPr="009F0B94">
              <w:rPr>
                <w:rFonts w:ascii="Verdana" w:hAnsi="Verdana"/>
                <w:b/>
                <w:color w:val="000000"/>
              </w:rPr>
              <w:t xml:space="preserve"> 72 hours</w:t>
            </w:r>
            <w:r w:rsidR="00AB4E95" w:rsidRPr="009F0B94">
              <w:rPr>
                <w:rFonts w:ascii="Verdana" w:hAnsi="Verdana"/>
                <w:color w:val="000000"/>
              </w:rPr>
              <w:t>.</w:t>
            </w:r>
          </w:p>
        </w:tc>
      </w:tr>
      <w:tr w:rsidR="007750D8" w:rsidRPr="009F0B94" w14:paraId="2276F5F5" w14:textId="77777777" w:rsidTr="00D74ED5">
        <w:tc>
          <w:tcPr>
            <w:tcW w:w="1020" w:type="dxa"/>
            <w:vMerge/>
          </w:tcPr>
          <w:p w14:paraId="43C7188C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vMerge w:val="restart"/>
            <w:shd w:val="clear" w:color="auto" w:fill="auto"/>
          </w:tcPr>
          <w:p w14:paraId="480593AB" w14:textId="77777777" w:rsidR="00AB4E95" w:rsidRPr="009F0B94" w:rsidRDefault="00AB4E95" w:rsidP="00AB4E9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  <w:b/>
                <w:color w:val="000000"/>
              </w:rPr>
              <w:t>Less than 5 days supply</w:t>
            </w:r>
            <w:r w:rsidRPr="009F0B94">
              <w:rPr>
                <w:rFonts w:ascii="Verdana" w:hAnsi="Verdana"/>
                <w:b/>
                <w:i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of medication on hand</w:t>
            </w:r>
          </w:p>
        </w:tc>
        <w:tc>
          <w:tcPr>
            <w:tcW w:w="1476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8FED4AD" w14:textId="55DB5C5B" w:rsidR="00AB4E95" w:rsidRPr="009F0B94" w:rsidRDefault="00177222" w:rsidP="00AB4E95">
            <w:pPr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3437725A" wp14:editId="2407AF43">
                  <wp:extent cx="285750" cy="1809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4E95" w:rsidRPr="009F0B94">
              <w:rPr>
                <w:rFonts w:ascii="Verdana" w:hAnsi="Verdana"/>
                <w:color w:val="000000"/>
              </w:rPr>
              <w:t xml:space="preserve">  A member of our enrollment team will be calling you within </w:t>
            </w:r>
            <w:r w:rsidR="00EE55DC">
              <w:rPr>
                <w:rFonts w:ascii="Verdana" w:hAnsi="Verdana"/>
                <w:b/>
                <w:color w:val="000000"/>
              </w:rPr>
              <w:t>1 business day</w:t>
            </w:r>
            <w:r w:rsidR="00AB4E95" w:rsidRPr="009F0B94">
              <w:rPr>
                <w:rFonts w:ascii="Verdana" w:hAnsi="Verdana"/>
                <w:color w:val="000000"/>
              </w:rPr>
              <w:t>.</w:t>
            </w:r>
          </w:p>
          <w:p w14:paraId="0331A441" w14:textId="77777777" w:rsidR="00AB4E95" w:rsidRPr="009F0B94" w:rsidRDefault="00AB4E95" w:rsidP="00AB4E95">
            <w:pPr>
              <w:rPr>
                <w:rFonts w:ascii="Verdana" w:hAnsi="Verdana"/>
                <w:b/>
              </w:rPr>
            </w:pPr>
          </w:p>
        </w:tc>
      </w:tr>
      <w:tr w:rsidR="007750D8" w:rsidRPr="009F0B94" w14:paraId="4DC0D251" w14:textId="77777777" w:rsidTr="00D74ED5">
        <w:tc>
          <w:tcPr>
            <w:tcW w:w="1020" w:type="dxa"/>
            <w:vMerge/>
          </w:tcPr>
          <w:p w14:paraId="48C66F27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vMerge/>
          </w:tcPr>
          <w:p w14:paraId="7FA31005" w14:textId="77777777" w:rsidR="00AB4E95" w:rsidRPr="009F0B94" w:rsidRDefault="00AB4E95" w:rsidP="00AB4E95">
            <w:pPr>
              <w:rPr>
                <w:rFonts w:ascii="Verdana" w:hAnsi="Verdana"/>
              </w:rPr>
            </w:pPr>
          </w:p>
        </w:tc>
        <w:tc>
          <w:tcPr>
            <w:tcW w:w="3595" w:type="dxa"/>
            <w:gridSpan w:val="2"/>
            <w:shd w:val="clear" w:color="auto" w:fill="D0CECE" w:themeFill="background2" w:themeFillShade="E6"/>
          </w:tcPr>
          <w:p w14:paraId="2DAA7C64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 xml:space="preserve">If the Senior CCR was… </w:t>
            </w:r>
          </w:p>
        </w:tc>
        <w:tc>
          <w:tcPr>
            <w:tcW w:w="11171" w:type="dxa"/>
            <w:gridSpan w:val="2"/>
            <w:shd w:val="clear" w:color="auto" w:fill="D0CECE" w:themeFill="background2" w:themeFillShade="E6"/>
          </w:tcPr>
          <w:p w14:paraId="0072C373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Then…</w:t>
            </w:r>
          </w:p>
        </w:tc>
      </w:tr>
      <w:tr w:rsidR="007750D8" w:rsidRPr="009F0B94" w14:paraId="11FFD4DD" w14:textId="77777777" w:rsidTr="00D74ED5">
        <w:tc>
          <w:tcPr>
            <w:tcW w:w="1020" w:type="dxa"/>
            <w:vMerge/>
          </w:tcPr>
          <w:p w14:paraId="79514876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vMerge/>
          </w:tcPr>
          <w:p w14:paraId="3E55D6C5" w14:textId="77777777" w:rsidR="00AB4E95" w:rsidRPr="009F0B94" w:rsidRDefault="00AB4E95" w:rsidP="00AB4E95">
            <w:pPr>
              <w:rPr>
                <w:rFonts w:ascii="Verdana" w:hAnsi="Verdana"/>
              </w:rPr>
            </w:pPr>
          </w:p>
        </w:tc>
        <w:tc>
          <w:tcPr>
            <w:tcW w:w="3595" w:type="dxa"/>
            <w:gridSpan w:val="2"/>
            <w:shd w:val="clear" w:color="auto" w:fill="auto"/>
          </w:tcPr>
          <w:p w14:paraId="7E1D1FCD" w14:textId="77777777" w:rsidR="00AB4E95" w:rsidRPr="009F0B94" w:rsidRDefault="00AB4E95" w:rsidP="00AB4E9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Able to build an Eligibility Record</w:t>
            </w:r>
          </w:p>
        </w:tc>
        <w:tc>
          <w:tcPr>
            <w:tcW w:w="11171" w:type="dxa"/>
            <w:gridSpan w:val="2"/>
            <w:shd w:val="clear" w:color="auto" w:fill="auto"/>
          </w:tcPr>
          <w:p w14:paraId="3E59EC51" w14:textId="77777777" w:rsidR="00AB4E95" w:rsidRDefault="00AB4E95" w:rsidP="00AB4E9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 xml:space="preserve">The beneficiary will be able to obtain </w:t>
            </w:r>
            <w:r w:rsidR="00B87C3A">
              <w:rPr>
                <w:rFonts w:ascii="Verdana" w:hAnsi="Verdana"/>
              </w:rPr>
              <w:t>their</w:t>
            </w:r>
            <w:r w:rsidRPr="009F0B94">
              <w:rPr>
                <w:rFonts w:ascii="Verdana" w:hAnsi="Verdana"/>
              </w:rPr>
              <w:t xml:space="preserve"> medication immediately.</w:t>
            </w:r>
          </w:p>
          <w:p w14:paraId="1ACBA82F" w14:textId="77777777" w:rsidR="00B87C3A" w:rsidRPr="009F0B94" w:rsidRDefault="00B87C3A" w:rsidP="00AB4E95">
            <w:pPr>
              <w:rPr>
                <w:rFonts w:ascii="Verdana" w:hAnsi="Verdana"/>
              </w:rPr>
            </w:pPr>
          </w:p>
        </w:tc>
      </w:tr>
      <w:tr w:rsidR="007750D8" w:rsidRPr="009F0B94" w14:paraId="39EFB9A3" w14:textId="77777777" w:rsidTr="00D74ED5">
        <w:tc>
          <w:tcPr>
            <w:tcW w:w="1020" w:type="dxa"/>
            <w:vMerge/>
          </w:tcPr>
          <w:p w14:paraId="1E95E832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vMerge/>
          </w:tcPr>
          <w:p w14:paraId="77F98BB2" w14:textId="77777777" w:rsidR="00AB4E95" w:rsidRPr="009F0B94" w:rsidRDefault="00AB4E95" w:rsidP="00AB4E95">
            <w:pPr>
              <w:rPr>
                <w:rFonts w:ascii="Verdana" w:hAnsi="Verdana"/>
              </w:rPr>
            </w:pPr>
          </w:p>
        </w:tc>
        <w:tc>
          <w:tcPr>
            <w:tcW w:w="3595" w:type="dxa"/>
            <w:gridSpan w:val="2"/>
            <w:shd w:val="clear" w:color="auto" w:fill="auto"/>
          </w:tcPr>
          <w:p w14:paraId="3B711B15" w14:textId="77777777" w:rsidR="00AB4E95" w:rsidRPr="009F0B94" w:rsidRDefault="00AB4E95" w:rsidP="00AB4E95">
            <w:pPr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 xml:space="preserve">NOT </w:t>
            </w:r>
            <w:r w:rsidRPr="009F0B94">
              <w:rPr>
                <w:rFonts w:ascii="Verdana" w:hAnsi="Verdana"/>
              </w:rPr>
              <w:t>able to build an Eligibility Record</w:t>
            </w:r>
          </w:p>
        </w:tc>
        <w:tc>
          <w:tcPr>
            <w:tcW w:w="11171" w:type="dxa"/>
            <w:gridSpan w:val="2"/>
            <w:shd w:val="clear" w:color="auto" w:fill="auto"/>
          </w:tcPr>
          <w:p w14:paraId="7D28D25C" w14:textId="7703FD4C" w:rsidR="00AB4E95" w:rsidRPr="009F0B94" w:rsidRDefault="00177222" w:rsidP="00AB4E95">
            <w:p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E2AA868" wp14:editId="34DF5671">
                  <wp:extent cx="285750" cy="1809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4E95" w:rsidRPr="009F0B94">
              <w:rPr>
                <w:rFonts w:ascii="Verdana" w:hAnsi="Verdana"/>
                <w:color w:val="000000"/>
              </w:rPr>
              <w:t xml:space="preserve">  A member of our enrollment team will be calling you within </w:t>
            </w:r>
            <w:r w:rsidR="00EE55DC">
              <w:rPr>
                <w:rFonts w:ascii="Verdana" w:hAnsi="Verdana"/>
                <w:b/>
                <w:color w:val="000000"/>
              </w:rPr>
              <w:t>1 business day</w:t>
            </w:r>
            <w:r w:rsidR="00AB4E95" w:rsidRPr="009F0B94">
              <w:rPr>
                <w:rFonts w:ascii="Verdana" w:hAnsi="Verdana"/>
                <w:bCs/>
                <w:color w:val="000000"/>
              </w:rPr>
              <w:t>.</w:t>
            </w:r>
          </w:p>
          <w:p w14:paraId="221B1C8B" w14:textId="77777777" w:rsidR="00AB4E95" w:rsidRPr="009F0B94" w:rsidRDefault="00AB4E95" w:rsidP="00AB4E95">
            <w:pPr>
              <w:rPr>
                <w:rFonts w:ascii="Verdana" w:hAnsi="Verdana"/>
                <w:b/>
              </w:rPr>
            </w:pPr>
          </w:p>
          <w:p w14:paraId="0522C390" w14:textId="77777777" w:rsidR="00AB4E95" w:rsidRPr="009F0B94" w:rsidRDefault="00AB4E95" w:rsidP="00AB4E95">
            <w:p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>Proceed to the next step.</w:t>
            </w:r>
          </w:p>
          <w:p w14:paraId="21B50E3B" w14:textId="77777777" w:rsidR="009F0B94" w:rsidRPr="009F0B94" w:rsidRDefault="009F0B94" w:rsidP="00AB4E95">
            <w:pPr>
              <w:rPr>
                <w:rFonts w:ascii="Verdana" w:hAnsi="Verdana"/>
              </w:rPr>
            </w:pPr>
          </w:p>
        </w:tc>
      </w:tr>
      <w:tr w:rsidR="005F29AA" w:rsidRPr="009F0B94" w14:paraId="01B0BDFC" w14:textId="77777777" w:rsidTr="00D74ED5">
        <w:tc>
          <w:tcPr>
            <w:tcW w:w="1020" w:type="dxa"/>
            <w:vMerge w:val="restart"/>
            <w:shd w:val="clear" w:color="auto" w:fill="auto"/>
          </w:tcPr>
          <w:p w14:paraId="3A4E318A" w14:textId="489E4AE9" w:rsidR="005F29AA" w:rsidRDefault="005F29AA" w:rsidP="005F29AA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1895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A8708B1" w14:textId="77777777" w:rsidR="005F29AA" w:rsidRDefault="005F29AA" w:rsidP="005F29AA">
            <w:pPr>
              <w:rPr>
                <w:rStyle w:val="Hyperlink"/>
                <w:rFonts w:ascii="Verdana" w:hAnsi="Verdana"/>
              </w:rPr>
            </w:pPr>
            <w:r>
              <w:rPr>
                <w:rFonts w:ascii="Verdana" w:hAnsi="Verdana"/>
              </w:rPr>
              <w:t xml:space="preserve">Create a </w:t>
            </w:r>
            <w:r w:rsidRPr="004A2F1E">
              <w:rPr>
                <w:rFonts w:ascii="Verdana" w:hAnsi="Verdana"/>
              </w:rPr>
              <w:t>Support Task outside</w:t>
            </w:r>
            <w:r>
              <w:rPr>
                <w:rFonts w:ascii="Verdana" w:hAnsi="Verdana"/>
              </w:rPr>
              <w:t xml:space="preserve"> of a member account by performing</w:t>
            </w:r>
            <w:r w:rsidRPr="001D7772">
              <w:rPr>
                <w:rStyle w:val="Hyperlink"/>
                <w:rFonts w:ascii="Verdana" w:hAnsi="Verdana"/>
              </w:rPr>
              <w:t xml:space="preserve"> the following</w:t>
            </w:r>
            <w:r>
              <w:rPr>
                <w:rStyle w:val="Hyperlink"/>
                <w:rFonts w:ascii="Verdana" w:hAnsi="Verdana"/>
              </w:rPr>
              <w:t xml:space="preserve"> steps</w:t>
            </w:r>
            <w:r w:rsidRPr="001D7772">
              <w:rPr>
                <w:rStyle w:val="Hyperlink"/>
                <w:rFonts w:ascii="Verdana" w:hAnsi="Verdana"/>
              </w:rPr>
              <w:t>:</w:t>
            </w:r>
          </w:p>
          <w:p w14:paraId="19654824" w14:textId="77777777" w:rsidR="005F29AA" w:rsidRDefault="005F29AA" w:rsidP="005F29AA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</w:rPr>
            </w:pPr>
            <w:r w:rsidRPr="007E7F87">
              <w:rPr>
                <w:rFonts w:ascii="Verdana" w:hAnsi="Verdana"/>
              </w:rPr>
              <w:t xml:space="preserve">From the </w:t>
            </w:r>
            <w:r w:rsidRPr="00C37D8A">
              <w:rPr>
                <w:rFonts w:ascii="Verdana" w:hAnsi="Verdana"/>
                <w:b/>
                <w:bCs/>
              </w:rPr>
              <w:t>Search by Member</w:t>
            </w:r>
            <w:r w:rsidRPr="007E7F87">
              <w:rPr>
                <w:rFonts w:ascii="Verdana" w:hAnsi="Verdana"/>
              </w:rPr>
              <w:t xml:space="preserve"> screen, </w:t>
            </w:r>
            <w:r w:rsidRPr="00C37D8A">
              <w:rPr>
                <w:rFonts w:ascii="Verdana" w:hAnsi="Verdana"/>
                <w:b/>
                <w:bCs/>
              </w:rPr>
              <w:t>Search by Retail Rx</w:t>
            </w:r>
            <w:r w:rsidRPr="007E7F87">
              <w:rPr>
                <w:rFonts w:ascii="Verdana" w:hAnsi="Verdana"/>
              </w:rPr>
              <w:t xml:space="preserve"> screen or </w:t>
            </w:r>
            <w:r w:rsidRPr="00C37D8A">
              <w:rPr>
                <w:rFonts w:ascii="Verdana" w:hAnsi="Verdana"/>
                <w:b/>
                <w:bCs/>
              </w:rPr>
              <w:t>Search by Mail Order/Internal ID</w:t>
            </w:r>
            <w:r w:rsidRPr="007E7F87">
              <w:rPr>
                <w:rFonts w:ascii="Verdana" w:hAnsi="Verdana"/>
              </w:rPr>
              <w:t xml:space="preserve"> screen, click the </w:t>
            </w:r>
            <w:r w:rsidRPr="007E7F87">
              <w:rPr>
                <w:rFonts w:ascii="Verdana" w:hAnsi="Verdana"/>
                <w:b/>
                <w:bCs/>
              </w:rPr>
              <w:t xml:space="preserve">Support Task Actions </w:t>
            </w:r>
            <w:r w:rsidRPr="007E7F87">
              <w:rPr>
                <w:rFonts w:ascii="Verdana" w:hAnsi="Verdana"/>
              </w:rPr>
              <w:t>dropdown</w:t>
            </w:r>
            <w:r>
              <w:rPr>
                <w:rFonts w:ascii="Verdana" w:hAnsi="Verdana"/>
              </w:rPr>
              <w:t>.</w:t>
            </w:r>
          </w:p>
          <w:p w14:paraId="5D8D5EC0" w14:textId="77777777" w:rsidR="005F29AA" w:rsidRDefault="005F29AA" w:rsidP="005F29AA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 w:rsidRPr="007E7F87">
              <w:rPr>
                <w:rFonts w:ascii="Verdana" w:hAnsi="Verdana"/>
              </w:rPr>
              <w:t>elect “Create Med D Enrollment Support Task”.</w:t>
            </w:r>
          </w:p>
          <w:p w14:paraId="1378C524" w14:textId="77777777" w:rsidR="005F29AA" w:rsidRPr="007E7F87" w:rsidRDefault="005F29AA" w:rsidP="005F29AA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Select the appropriate Task Type for the issue (see table below).</w:t>
            </w:r>
          </w:p>
          <w:p w14:paraId="1B2FC44E" w14:textId="77777777" w:rsidR="005F29AA" w:rsidRDefault="005F29AA" w:rsidP="005F29AA">
            <w:pPr>
              <w:rPr>
                <w:rFonts w:ascii="Verdana" w:hAnsi="Verdana"/>
                <w:b/>
                <w:bCs/>
              </w:rPr>
            </w:pPr>
          </w:p>
          <w:p w14:paraId="128AB017" w14:textId="19A93AA2" w:rsidR="005F29AA" w:rsidRDefault="007508D8" w:rsidP="005F29A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Example</w:t>
            </w:r>
            <w:r w:rsidR="005F29AA" w:rsidRPr="00AC34CD">
              <w:rPr>
                <w:rFonts w:ascii="Verdana" w:hAnsi="Verdana"/>
                <w:b/>
                <w:bCs/>
              </w:rPr>
              <w:t>:</w:t>
            </w:r>
            <w:r w:rsidR="005F29AA">
              <w:rPr>
                <w:rFonts w:ascii="Verdana" w:hAnsi="Verdana"/>
              </w:rPr>
              <w:t xml:space="preserve">  This Support Task can be created </w:t>
            </w:r>
            <w:r>
              <w:rPr>
                <w:rFonts w:ascii="Verdana" w:hAnsi="Verdana"/>
              </w:rPr>
              <w:t xml:space="preserve">on the </w:t>
            </w:r>
            <w:r w:rsidRPr="007508D8">
              <w:rPr>
                <w:rFonts w:ascii="Verdana" w:hAnsi="Verdana"/>
                <w:b/>
                <w:bCs/>
              </w:rPr>
              <w:t>Search by Member</w:t>
            </w:r>
            <w:r>
              <w:rPr>
                <w:rFonts w:ascii="Verdana" w:hAnsi="Verdana"/>
              </w:rPr>
              <w:t xml:space="preserve"> screen (</w:t>
            </w:r>
            <w:r w:rsidR="005F29AA">
              <w:rPr>
                <w:rFonts w:ascii="Verdana" w:hAnsi="Verdana"/>
              </w:rPr>
              <w:t xml:space="preserve">outside of an </w:t>
            </w:r>
            <w:r w:rsidR="005F29AA" w:rsidRPr="007508D8">
              <w:rPr>
                <w:rFonts w:ascii="Verdana" w:hAnsi="Verdana"/>
              </w:rPr>
              <w:t>Interaction or Research Case</w:t>
            </w:r>
            <w:r w:rsidR="005F29AA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)</w:t>
            </w:r>
          </w:p>
          <w:p w14:paraId="6D922E55" w14:textId="77777777" w:rsidR="005F29AA" w:rsidRDefault="005F29AA" w:rsidP="005F29AA">
            <w:pPr>
              <w:rPr>
                <w:rFonts w:ascii="Verdana" w:hAnsi="Verdana"/>
              </w:rPr>
            </w:pPr>
          </w:p>
          <w:p w14:paraId="1C0853C4" w14:textId="77777777" w:rsidR="005F29AA" w:rsidRPr="007E7F87" w:rsidRDefault="005F29AA" w:rsidP="005F29AA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5E3A5825" wp14:editId="7F545DCD">
                  <wp:extent cx="260350" cy="210820"/>
                  <wp:effectExtent l="0" t="0" r="635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 xml:space="preserve">  </w:t>
            </w:r>
            <w:r>
              <w:rPr>
                <w:rFonts w:ascii="Verdana" w:hAnsi="Verdana"/>
              </w:rPr>
              <w:t xml:space="preserve">Within the </w:t>
            </w:r>
            <w:r w:rsidRPr="004C09A7">
              <w:rPr>
                <w:rFonts w:ascii="Verdana" w:hAnsi="Verdana"/>
                <w:b/>
                <w:bCs/>
              </w:rPr>
              <w:t>Support Task Actions</w:t>
            </w:r>
            <w:r>
              <w:rPr>
                <w:rFonts w:ascii="Verdana" w:hAnsi="Verdana"/>
              </w:rPr>
              <w:t xml:space="preserve"> dropdown, an Information Icon</w:t>
            </w:r>
            <w:r w:rsidRPr="00D10A39">
              <w:rPr>
                <w:rFonts w:ascii="Verdana" w:hAnsi="Verdana"/>
              </w:rPr>
              <w:t xml:space="preserve"> </w:t>
            </w:r>
            <w:r w:rsidRPr="00D10A39">
              <w:rPr>
                <w:rFonts w:ascii="Verdana" w:hAnsi="Verdana"/>
                <w:b/>
                <w:bCs/>
              </w:rPr>
              <w:t>(i)</w:t>
            </w:r>
            <w:r w:rsidRPr="00D10A3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will display the following</w:t>
            </w:r>
            <w:r w:rsidRPr="00D10A39">
              <w:rPr>
                <w:rFonts w:ascii="Verdana" w:hAnsi="Verdana"/>
              </w:rPr>
              <w:t xml:space="preserve"> message</w:t>
            </w:r>
            <w:r>
              <w:rPr>
                <w:rFonts w:ascii="Verdana" w:hAnsi="Verdana"/>
              </w:rPr>
              <w:t xml:space="preserve">: </w:t>
            </w:r>
            <w:r w:rsidRPr="007E7F87">
              <w:rPr>
                <w:rFonts w:ascii="Verdana" w:hAnsi="Verdana"/>
              </w:rPr>
              <w:t>“Only create a support task when a member record cannot be located in Compass after exhausting all search options, or if you get a CVSID error while in a member record and are unable to create a support while in that case.”</w:t>
            </w:r>
          </w:p>
          <w:p w14:paraId="06823470" w14:textId="77777777" w:rsidR="005F29AA" w:rsidRDefault="005F29AA" w:rsidP="005F29AA">
            <w:pPr>
              <w:rPr>
                <w:rFonts w:ascii="Verdana" w:hAnsi="Verdana"/>
              </w:rPr>
            </w:pPr>
          </w:p>
          <w:p w14:paraId="4C2262EF" w14:textId="6E6E57E5" w:rsidR="005F29AA" w:rsidRDefault="00BC02CD" w:rsidP="005F29AA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1311B42" wp14:editId="59AACDF0">
                  <wp:extent cx="9144000" cy="2289090"/>
                  <wp:effectExtent l="19050" t="19050" r="19050" b="165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/>
                          <a:srcRect t="6746"/>
                          <a:stretch/>
                        </pic:blipFill>
                        <pic:spPr bwMode="auto">
                          <a:xfrm>
                            <a:off x="0" y="0"/>
                            <a:ext cx="9144000" cy="228909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93AA4" w:rsidDel="00B93AA4">
              <w:rPr>
                <w:noProof/>
              </w:rPr>
              <w:t xml:space="preserve"> </w:t>
            </w:r>
          </w:p>
          <w:p w14:paraId="64CF59B1" w14:textId="77777777" w:rsidR="005F29AA" w:rsidRPr="009F0B94" w:rsidRDefault="005F29AA" w:rsidP="005F29AA">
            <w:pPr>
              <w:rPr>
                <w:rFonts w:ascii="Verdana" w:hAnsi="Verdana"/>
              </w:rPr>
            </w:pPr>
          </w:p>
        </w:tc>
      </w:tr>
      <w:tr w:rsidR="00D74ED5" w:rsidRPr="009F0B94" w14:paraId="73A4D880" w14:textId="77777777" w:rsidTr="00D74ED5">
        <w:tc>
          <w:tcPr>
            <w:tcW w:w="1020" w:type="dxa"/>
            <w:vMerge/>
            <w:shd w:val="clear" w:color="auto" w:fill="auto"/>
          </w:tcPr>
          <w:p w14:paraId="5ACD086E" w14:textId="77777777" w:rsidR="00D74ED5" w:rsidRDefault="00D74ED5" w:rsidP="00D74ED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shd w:val="clear" w:color="auto" w:fill="D9D9D9" w:themeFill="background1" w:themeFillShade="D9"/>
          </w:tcPr>
          <w:p w14:paraId="08DD2166" w14:textId="45AB3FC2" w:rsidR="00D74ED5" w:rsidRDefault="00D74ED5" w:rsidP="00D74ED5">
            <w:pPr>
              <w:jc w:val="center"/>
              <w:rPr>
                <w:rFonts w:ascii="Verdana" w:hAnsi="Verdana"/>
              </w:rPr>
            </w:pPr>
            <w:r w:rsidRPr="000C28BB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14766" w:type="dxa"/>
            <w:gridSpan w:val="4"/>
            <w:shd w:val="clear" w:color="auto" w:fill="D9D9D9" w:themeFill="background1" w:themeFillShade="D9"/>
          </w:tcPr>
          <w:p w14:paraId="06C94D3D" w14:textId="55B9E15F" w:rsidR="00D74ED5" w:rsidRDefault="00D74ED5" w:rsidP="00D74ED5">
            <w:pPr>
              <w:jc w:val="center"/>
              <w:rPr>
                <w:rFonts w:ascii="Verdana" w:hAnsi="Verdana"/>
              </w:rPr>
            </w:pPr>
            <w:r w:rsidRPr="000C28BB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D74ED5" w:rsidRPr="009F0B94" w14:paraId="122B8188" w14:textId="77777777" w:rsidTr="00D74ED5">
        <w:tc>
          <w:tcPr>
            <w:tcW w:w="1020" w:type="dxa"/>
            <w:vMerge/>
            <w:shd w:val="clear" w:color="auto" w:fill="auto"/>
          </w:tcPr>
          <w:p w14:paraId="4F7BFE22" w14:textId="77777777" w:rsidR="00D74ED5" w:rsidRDefault="00D74ED5" w:rsidP="00D74ED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shd w:val="clear" w:color="auto" w:fill="auto"/>
          </w:tcPr>
          <w:p w14:paraId="0BA6FB29" w14:textId="5707E8EE" w:rsidR="00D74ED5" w:rsidRDefault="00D74ED5" w:rsidP="00D74E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Member on file</w:t>
            </w:r>
          </w:p>
        </w:tc>
        <w:tc>
          <w:tcPr>
            <w:tcW w:w="14766" w:type="dxa"/>
            <w:gridSpan w:val="4"/>
            <w:shd w:val="clear" w:color="auto" w:fill="auto"/>
          </w:tcPr>
          <w:p w14:paraId="657FD01F" w14:textId="77777777" w:rsidR="00D74ED5" w:rsidRDefault="00D74ED5" w:rsidP="00D74E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 the following Support Task:</w:t>
            </w:r>
          </w:p>
          <w:p w14:paraId="7360110C" w14:textId="77777777" w:rsidR="00D74ED5" w:rsidRDefault="00D74ED5" w:rsidP="00D74ED5">
            <w:pPr>
              <w:rPr>
                <w:rFonts w:ascii="Verdana" w:hAnsi="Verdana"/>
                <w:b/>
                <w:bCs/>
              </w:rPr>
            </w:pPr>
          </w:p>
          <w:p w14:paraId="477AE6C1" w14:textId="77777777" w:rsidR="00D74ED5" w:rsidRDefault="00D74ED5" w:rsidP="00D74ED5">
            <w:pPr>
              <w:ind w:left="720"/>
              <w:rPr>
                <w:rFonts w:ascii="Verdana" w:hAnsi="Verdana"/>
              </w:rPr>
            </w:pPr>
            <w:r w:rsidRPr="007E7F87">
              <w:rPr>
                <w:rFonts w:ascii="Verdana" w:hAnsi="Verdana"/>
                <w:b/>
                <w:bCs/>
              </w:rPr>
              <w:t>Task Type:</w:t>
            </w:r>
            <w:r w:rsidRPr="0002390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  <w:r w:rsidRPr="007E7F87">
              <w:rPr>
                <w:rFonts w:ascii="Verdana" w:hAnsi="Verdana"/>
              </w:rPr>
              <w:t>Enrollment - Enrollment Not Found</w:t>
            </w:r>
          </w:p>
          <w:p w14:paraId="50F35B72" w14:textId="77777777" w:rsidR="00D74ED5" w:rsidRDefault="00D74ED5" w:rsidP="00D74ED5">
            <w:pPr>
              <w:ind w:left="720"/>
              <w:rPr>
                <w:rFonts w:ascii="Verdana" w:hAnsi="Verdana"/>
              </w:rPr>
            </w:pPr>
          </w:p>
          <w:p w14:paraId="2307FC62" w14:textId="77777777" w:rsidR="00D74ED5" w:rsidRDefault="00D74ED5" w:rsidP="00D74ED5">
            <w:pPr>
              <w:ind w:left="7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 all required and applicable fields in task.</w:t>
            </w:r>
          </w:p>
          <w:p w14:paraId="62D14AB2" w14:textId="3B782818" w:rsidR="00D74ED5" w:rsidRDefault="00D74ED5" w:rsidP="00D74ED5">
            <w:pPr>
              <w:rPr>
                <w:rFonts w:ascii="Verdana" w:hAnsi="Verdana"/>
              </w:rPr>
            </w:pPr>
          </w:p>
        </w:tc>
      </w:tr>
      <w:tr w:rsidR="00D74ED5" w:rsidRPr="009F0B94" w14:paraId="6AEA9BAF" w14:textId="77777777" w:rsidTr="00D74ED5">
        <w:tc>
          <w:tcPr>
            <w:tcW w:w="1020" w:type="dxa"/>
            <w:vMerge/>
            <w:shd w:val="clear" w:color="auto" w:fill="auto"/>
          </w:tcPr>
          <w:p w14:paraId="61426673" w14:textId="77777777" w:rsidR="00D74ED5" w:rsidRDefault="00D74ED5" w:rsidP="00D74ED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shd w:val="clear" w:color="auto" w:fill="auto"/>
          </w:tcPr>
          <w:p w14:paraId="220D57E4" w14:textId="0469F886" w:rsidR="00D74ED5" w:rsidRDefault="00D74ED5" w:rsidP="00D74E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CVSID Error </w:t>
            </w:r>
          </w:p>
        </w:tc>
        <w:tc>
          <w:tcPr>
            <w:tcW w:w="14766" w:type="dxa"/>
            <w:gridSpan w:val="4"/>
            <w:shd w:val="clear" w:color="auto" w:fill="auto"/>
          </w:tcPr>
          <w:p w14:paraId="706FD3A4" w14:textId="77777777" w:rsidR="00D74ED5" w:rsidRDefault="00D74ED5" w:rsidP="00D74E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 the following Support Task:</w:t>
            </w:r>
          </w:p>
          <w:p w14:paraId="0D1725CE" w14:textId="77777777" w:rsidR="00D74ED5" w:rsidRDefault="00D74ED5" w:rsidP="00D74ED5">
            <w:pPr>
              <w:rPr>
                <w:rFonts w:ascii="Verdana" w:hAnsi="Verdana"/>
              </w:rPr>
            </w:pPr>
          </w:p>
          <w:p w14:paraId="4C12009D" w14:textId="77777777" w:rsidR="00D74ED5" w:rsidRDefault="00D74ED5" w:rsidP="00D74ED5">
            <w:pPr>
              <w:ind w:left="720"/>
              <w:rPr>
                <w:rFonts w:ascii="Verdana" w:hAnsi="Verdana"/>
              </w:rPr>
            </w:pPr>
            <w:r w:rsidRPr="007E7F87">
              <w:rPr>
                <w:rFonts w:ascii="Verdana" w:hAnsi="Verdana"/>
                <w:b/>
                <w:bCs/>
              </w:rPr>
              <w:t>Task</w:t>
            </w:r>
            <w:r>
              <w:rPr>
                <w:rFonts w:ascii="Verdana" w:hAnsi="Verdana"/>
                <w:b/>
                <w:bCs/>
              </w:rPr>
              <w:t xml:space="preserve"> Type</w:t>
            </w:r>
            <w:r w:rsidRPr="007E7F87">
              <w:rPr>
                <w:rFonts w:ascii="Verdana" w:hAnsi="Verdana"/>
                <w:b/>
                <w:bCs/>
              </w:rPr>
              <w:t xml:space="preserve">:  </w:t>
            </w:r>
            <w:r w:rsidRPr="007E7F87">
              <w:rPr>
                <w:rFonts w:ascii="Verdana" w:hAnsi="Verdana"/>
              </w:rPr>
              <w:t>Enrollment - Enrollment/Eligibility Discrepancy</w:t>
            </w:r>
          </w:p>
          <w:p w14:paraId="69AE6A63" w14:textId="77777777" w:rsidR="00D74ED5" w:rsidRPr="007E7F87" w:rsidRDefault="00D74ED5" w:rsidP="00D74ED5">
            <w:pPr>
              <w:ind w:left="720"/>
              <w:rPr>
                <w:rFonts w:ascii="Verdana" w:hAnsi="Verdana"/>
              </w:rPr>
            </w:pPr>
          </w:p>
          <w:p w14:paraId="6334529F" w14:textId="77777777" w:rsidR="00D74ED5" w:rsidRDefault="00D74ED5" w:rsidP="00D74ED5">
            <w:pPr>
              <w:ind w:left="7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 all required and applicable fields in task.</w:t>
            </w:r>
          </w:p>
          <w:p w14:paraId="4B6132E7" w14:textId="5D47AEE4" w:rsidR="00D74ED5" w:rsidRDefault="00D74ED5" w:rsidP="00D74ED5">
            <w:pPr>
              <w:rPr>
                <w:rFonts w:ascii="Verdana" w:hAnsi="Verdana"/>
              </w:rPr>
            </w:pPr>
          </w:p>
        </w:tc>
      </w:tr>
      <w:tr w:rsidR="00D74ED5" w:rsidRPr="009F0B94" w14:paraId="2C08AF1D" w14:textId="77777777" w:rsidTr="00D74ED5">
        <w:tc>
          <w:tcPr>
            <w:tcW w:w="1020" w:type="dxa"/>
            <w:vMerge/>
            <w:shd w:val="clear" w:color="auto" w:fill="auto"/>
          </w:tcPr>
          <w:p w14:paraId="64D7F08D" w14:textId="77777777" w:rsidR="00D74ED5" w:rsidRDefault="00D74ED5" w:rsidP="00D74ED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tcBorders>
              <w:bottom w:val="single" w:sz="4" w:space="0" w:color="auto"/>
            </w:tcBorders>
            <w:shd w:val="clear" w:color="auto" w:fill="auto"/>
          </w:tcPr>
          <w:p w14:paraId="21E3396E" w14:textId="695284DC" w:rsidR="00D74ED5" w:rsidRDefault="00D74ED5" w:rsidP="00D74E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Pre-Enrollment Information Missing or Incomplete</w:t>
            </w:r>
          </w:p>
        </w:tc>
        <w:tc>
          <w:tcPr>
            <w:tcW w:w="1476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DBFE9BB" w14:textId="77777777" w:rsidR="00D74ED5" w:rsidRDefault="00D74ED5" w:rsidP="00D74E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 the following Support Task:</w:t>
            </w:r>
          </w:p>
          <w:p w14:paraId="66765D6F" w14:textId="77777777" w:rsidR="00D74ED5" w:rsidRDefault="00D74ED5" w:rsidP="00D74ED5">
            <w:pPr>
              <w:rPr>
                <w:rFonts w:ascii="Verdana" w:hAnsi="Verdana"/>
              </w:rPr>
            </w:pPr>
          </w:p>
          <w:p w14:paraId="65EB557F" w14:textId="77777777" w:rsidR="00D74ED5" w:rsidRDefault="00D74ED5" w:rsidP="00D74ED5">
            <w:pPr>
              <w:ind w:left="720"/>
              <w:rPr>
                <w:rFonts w:ascii="Verdana" w:hAnsi="Verdana"/>
              </w:rPr>
            </w:pPr>
            <w:r w:rsidRPr="007E7F87">
              <w:rPr>
                <w:rFonts w:ascii="Verdana" w:hAnsi="Verdana"/>
                <w:b/>
                <w:bCs/>
              </w:rPr>
              <w:t>Task</w:t>
            </w:r>
            <w:r>
              <w:rPr>
                <w:rFonts w:ascii="Verdana" w:hAnsi="Verdana"/>
                <w:b/>
                <w:bCs/>
              </w:rPr>
              <w:t xml:space="preserve"> Type</w:t>
            </w:r>
            <w:r w:rsidRPr="007E7F87">
              <w:rPr>
                <w:rFonts w:ascii="Verdana" w:hAnsi="Verdana"/>
                <w:b/>
                <w:bCs/>
              </w:rPr>
              <w:t>:</w:t>
            </w:r>
            <w:r>
              <w:rPr>
                <w:rFonts w:ascii="Verdana" w:hAnsi="Verdana"/>
              </w:rPr>
              <w:t xml:space="preserve">  </w:t>
            </w:r>
            <w:r w:rsidRPr="007E7F87">
              <w:rPr>
                <w:rFonts w:ascii="Verdana" w:hAnsi="Verdana"/>
              </w:rPr>
              <w:t xml:space="preserve">Enrollment - Missing Pre-Enrollment Information </w:t>
            </w:r>
            <w:r>
              <w:rPr>
                <w:rFonts w:ascii="Verdana" w:hAnsi="Verdana"/>
              </w:rPr>
              <w:t>–</w:t>
            </w:r>
            <w:r w:rsidRPr="007E7F87">
              <w:rPr>
                <w:rFonts w:ascii="Verdana" w:hAnsi="Verdana"/>
              </w:rPr>
              <w:t xml:space="preserve"> RFI</w:t>
            </w:r>
          </w:p>
          <w:p w14:paraId="103BD1BD" w14:textId="77777777" w:rsidR="00D74ED5" w:rsidRPr="007E7F87" w:rsidRDefault="00D74ED5" w:rsidP="00D74ED5">
            <w:pPr>
              <w:ind w:left="720"/>
              <w:rPr>
                <w:rFonts w:ascii="Verdana" w:hAnsi="Verdana"/>
              </w:rPr>
            </w:pPr>
          </w:p>
          <w:p w14:paraId="61EA0903" w14:textId="77777777" w:rsidR="00D74ED5" w:rsidRDefault="00D74ED5" w:rsidP="00D74ED5">
            <w:pPr>
              <w:ind w:left="7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 all required and applicable fields in task.</w:t>
            </w:r>
          </w:p>
          <w:p w14:paraId="4B342F55" w14:textId="323B2410" w:rsidR="00D74ED5" w:rsidRDefault="00D74ED5" w:rsidP="00D74ED5">
            <w:pPr>
              <w:rPr>
                <w:rFonts w:ascii="Verdana" w:hAnsi="Verdana"/>
              </w:rPr>
            </w:pPr>
          </w:p>
        </w:tc>
      </w:tr>
      <w:tr w:rsidR="00AB4E95" w:rsidRPr="009F0B94" w14:paraId="4BAA0BD7" w14:textId="77777777" w:rsidTr="00D74ED5">
        <w:tc>
          <w:tcPr>
            <w:tcW w:w="1020" w:type="dxa"/>
            <w:vMerge w:val="restart"/>
            <w:shd w:val="clear" w:color="auto" w:fill="auto"/>
          </w:tcPr>
          <w:p w14:paraId="3CB171A4" w14:textId="46E76FE1" w:rsidR="00AB4E95" w:rsidRPr="009F0B94" w:rsidRDefault="00FC040F" w:rsidP="00AB4E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1895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6168BB" w14:textId="77777777" w:rsidR="00AB4E95" w:rsidRPr="009F0B94" w:rsidRDefault="00AB4E95" w:rsidP="00AB4E95">
            <w:pPr>
              <w:rPr>
                <w:rFonts w:ascii="Verdana" w:hAnsi="Verdana"/>
              </w:rPr>
            </w:pPr>
            <w:bookmarkStart w:id="23" w:name="Step8"/>
            <w:bookmarkEnd w:id="23"/>
            <w:r w:rsidRPr="009F0B94">
              <w:rPr>
                <w:rFonts w:ascii="Verdana" w:hAnsi="Verdana"/>
              </w:rPr>
              <w:t>Ask if there are any other benefit issues.</w:t>
            </w:r>
          </w:p>
          <w:p w14:paraId="79FBCB10" w14:textId="77777777" w:rsidR="00AB4E95" w:rsidRPr="009F0B94" w:rsidRDefault="00AB4E95" w:rsidP="00AB4E95">
            <w:pPr>
              <w:rPr>
                <w:rFonts w:ascii="Verdana" w:hAnsi="Verdana"/>
                <w:b/>
              </w:rPr>
            </w:pPr>
          </w:p>
        </w:tc>
      </w:tr>
      <w:tr w:rsidR="007750D8" w:rsidRPr="009F0B94" w14:paraId="2DD2C72F" w14:textId="77777777" w:rsidTr="00D74ED5">
        <w:tc>
          <w:tcPr>
            <w:tcW w:w="1020" w:type="dxa"/>
            <w:vMerge/>
          </w:tcPr>
          <w:p w14:paraId="559507A7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shd w:val="clear" w:color="auto" w:fill="D0CECE" w:themeFill="background2" w:themeFillShade="E6"/>
          </w:tcPr>
          <w:p w14:paraId="5153759F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If…</w:t>
            </w:r>
          </w:p>
        </w:tc>
        <w:tc>
          <w:tcPr>
            <w:tcW w:w="14766" w:type="dxa"/>
            <w:gridSpan w:val="4"/>
            <w:shd w:val="clear" w:color="auto" w:fill="D0CECE" w:themeFill="background2" w:themeFillShade="E6"/>
          </w:tcPr>
          <w:p w14:paraId="09D43A71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Then…</w:t>
            </w:r>
          </w:p>
        </w:tc>
      </w:tr>
      <w:tr w:rsidR="007750D8" w:rsidRPr="009F0B94" w14:paraId="053A2889" w14:textId="77777777" w:rsidTr="00D74ED5">
        <w:tc>
          <w:tcPr>
            <w:tcW w:w="1020" w:type="dxa"/>
            <w:vMerge/>
          </w:tcPr>
          <w:p w14:paraId="0A303084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shd w:val="clear" w:color="auto" w:fill="auto"/>
          </w:tcPr>
          <w:p w14:paraId="75C1F4A4" w14:textId="77777777" w:rsidR="00AB4E95" w:rsidRPr="009F0B94" w:rsidRDefault="00AB4E95" w:rsidP="00AB4E9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Yes</w:t>
            </w:r>
          </w:p>
        </w:tc>
        <w:tc>
          <w:tcPr>
            <w:tcW w:w="14766" w:type="dxa"/>
            <w:gridSpan w:val="4"/>
            <w:shd w:val="clear" w:color="auto" w:fill="auto"/>
          </w:tcPr>
          <w:p w14:paraId="2CD33CBA" w14:textId="77777777" w:rsidR="00AB4E95" w:rsidRPr="009F0B94" w:rsidRDefault="00AB4E95" w:rsidP="00AB4E9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Address any benefit issues.</w:t>
            </w:r>
          </w:p>
          <w:p w14:paraId="3ECD7CDE" w14:textId="77777777" w:rsidR="00AB4E95" w:rsidRPr="009F0B94" w:rsidRDefault="00AB4E95" w:rsidP="00AB4E95">
            <w:pPr>
              <w:rPr>
                <w:rFonts w:ascii="Verdana" w:hAnsi="Verdana"/>
              </w:rPr>
            </w:pPr>
          </w:p>
          <w:p w14:paraId="6C3C2D8F" w14:textId="77777777" w:rsidR="00AB4E95" w:rsidRPr="009F0B94" w:rsidRDefault="00AB4E95" w:rsidP="00AB4E95">
            <w:pPr>
              <w:numPr>
                <w:ilvl w:val="0"/>
                <w:numId w:val="15"/>
              </w:numPr>
              <w:textAlignment w:val="top"/>
              <w:rPr>
                <w:rFonts w:ascii="Verdana" w:hAnsi="Verdana" w:cs="Arial"/>
                <w:bCs/>
              </w:rPr>
            </w:pPr>
            <w:r w:rsidRPr="009F0B94">
              <w:rPr>
                <w:rFonts w:ascii="Verdana" w:hAnsi="Verdana" w:cs="Arial"/>
                <w:bCs/>
              </w:rPr>
              <w:t>Document and close the call using current policies and procedures.</w:t>
            </w:r>
          </w:p>
          <w:p w14:paraId="5BACA9C7" w14:textId="7B50EF14" w:rsidR="00AB4E95" w:rsidRPr="009F0B94" w:rsidRDefault="00AB4E95" w:rsidP="00AB4E95">
            <w:pPr>
              <w:numPr>
                <w:ilvl w:val="1"/>
                <w:numId w:val="15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 w:cs="Arial"/>
                <w:bCs/>
              </w:rPr>
              <w:t xml:space="preserve">Refer to the </w:t>
            </w:r>
            <w:hyperlink r:id="rId38" w:anchor="!/view?docid=0296717e-6df6-4184-b337-13abcd4b070b" w:tgtFrame="_blank" w:history="1">
              <w:r w:rsidR="005B321E" w:rsidRPr="005B321E">
                <w:rPr>
                  <w:rStyle w:val="Hyperlink"/>
                  <w:rFonts w:ascii="Verdana" w:hAnsi="Verdana"/>
                </w:rPr>
                <w:t xml:space="preserve">Compass </w:t>
              </w:r>
              <w:r w:rsidR="00D36B98">
                <w:rPr>
                  <w:rStyle w:val="Hyperlink"/>
                  <w:rFonts w:ascii="Verdana" w:hAnsi="Verdana"/>
                </w:rPr>
                <w:t>-</w:t>
              </w:r>
              <w:r w:rsidR="005B321E" w:rsidRPr="005B321E">
                <w:rPr>
                  <w:rStyle w:val="Hyperlink"/>
                  <w:rFonts w:ascii="Verdana" w:hAnsi="Verdana"/>
                </w:rPr>
                <w:t xml:space="preserve"> Call Documentation</w:t>
              </w:r>
            </w:hyperlink>
            <w:r w:rsidR="005B321E" w:rsidRPr="005B321E">
              <w:rPr>
                <w:rFonts w:ascii="Verdana" w:hAnsi="Verdana"/>
                <w:color w:val="000000"/>
              </w:rPr>
              <w:t> and </w:t>
            </w:r>
            <w:hyperlink r:id="rId39" w:anchor="!/view?docid=433711aa-8fa6-447c-872b-bd69cd6cd7c0" w:tgtFrame="_blank" w:history="1">
              <w:r w:rsidR="005B321E" w:rsidRPr="005B321E">
                <w:rPr>
                  <w:rStyle w:val="Hyperlink"/>
                  <w:rFonts w:ascii="Verdana" w:hAnsi="Verdana"/>
                </w:rPr>
                <w:t>Compass MED D - Call Documentation Job Aid</w:t>
              </w:r>
            </w:hyperlink>
            <w:r w:rsidR="00D36B98">
              <w:rPr>
                <w:rFonts w:ascii="Verdana" w:hAnsi="Verdana"/>
              </w:rPr>
              <w:t>.</w:t>
            </w:r>
            <w:r w:rsidR="005B321E" w:rsidRPr="005B321E">
              <w:rPr>
                <w:rFonts w:ascii="Verdana" w:hAnsi="Verdana"/>
              </w:rPr>
              <w:t xml:space="preserve"> </w:t>
            </w:r>
          </w:p>
          <w:p w14:paraId="0C1D5C28" w14:textId="77777777" w:rsidR="00AB4E95" w:rsidRPr="009F0B94" w:rsidRDefault="00AB4E95" w:rsidP="00AB4E95">
            <w:pPr>
              <w:rPr>
                <w:rFonts w:ascii="Verdana" w:hAnsi="Verdana"/>
              </w:rPr>
            </w:pPr>
          </w:p>
          <w:p w14:paraId="5D65317D" w14:textId="77777777" w:rsidR="00AB4E95" w:rsidRPr="009F0B94" w:rsidRDefault="00AB4E95" w:rsidP="00AB4E95">
            <w:pPr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Resolution Time:</w:t>
            </w:r>
          </w:p>
          <w:p w14:paraId="0E2862C7" w14:textId="77777777" w:rsidR="00AB4E95" w:rsidRPr="009F0B94" w:rsidRDefault="00AB4E95" w:rsidP="00AB4E95">
            <w:pPr>
              <w:numPr>
                <w:ilvl w:val="0"/>
                <w:numId w:val="16"/>
              </w:num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</w:rPr>
              <w:t xml:space="preserve">When active eligibility is found, information = </w:t>
            </w:r>
            <w:r w:rsidRPr="009F0B94">
              <w:rPr>
                <w:rFonts w:ascii="Verdana" w:hAnsi="Verdana"/>
                <w:color w:val="000000"/>
              </w:rPr>
              <w:t>Immediate</w:t>
            </w:r>
          </w:p>
          <w:p w14:paraId="3E622204" w14:textId="6077E3EA" w:rsidR="00AB4E95" w:rsidRPr="009F0B94" w:rsidRDefault="00AB4E95" w:rsidP="00AB4E95">
            <w:pPr>
              <w:numPr>
                <w:ilvl w:val="0"/>
                <w:numId w:val="16"/>
              </w:num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>For CIF scenarios requiring an Task to be submitted = 72 hours.</w:t>
            </w:r>
          </w:p>
          <w:p w14:paraId="55BFD65C" w14:textId="77777777" w:rsidR="00AB4E95" w:rsidRPr="009F0B94" w:rsidRDefault="00AB4E95" w:rsidP="00AB4E95">
            <w:pPr>
              <w:numPr>
                <w:ilvl w:val="0"/>
                <w:numId w:val="16"/>
              </w:numPr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color w:val="000000"/>
              </w:rPr>
              <w:t>For scenarios requiring a Route to be submitted = 4 business days.</w:t>
            </w:r>
          </w:p>
          <w:p w14:paraId="3B8F5845" w14:textId="77777777" w:rsidR="009F0B94" w:rsidRPr="009F0B94" w:rsidRDefault="009F0B94" w:rsidP="009F0B94">
            <w:pPr>
              <w:ind w:left="720"/>
              <w:rPr>
                <w:rFonts w:ascii="Verdana" w:hAnsi="Verdana"/>
                <w:b/>
              </w:rPr>
            </w:pPr>
          </w:p>
        </w:tc>
      </w:tr>
      <w:tr w:rsidR="007750D8" w:rsidRPr="009F0B94" w14:paraId="37932099" w14:textId="77777777" w:rsidTr="00D74ED5">
        <w:tc>
          <w:tcPr>
            <w:tcW w:w="1020" w:type="dxa"/>
            <w:vMerge/>
          </w:tcPr>
          <w:p w14:paraId="2331BE9A" w14:textId="77777777" w:rsidR="00AB4E95" w:rsidRPr="009F0B94" w:rsidRDefault="00AB4E95" w:rsidP="00AB4E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184" w:type="dxa"/>
            <w:shd w:val="clear" w:color="auto" w:fill="auto"/>
          </w:tcPr>
          <w:p w14:paraId="4669E194" w14:textId="77777777" w:rsidR="00AB4E95" w:rsidRPr="009F0B94" w:rsidRDefault="00AB4E95" w:rsidP="00AB4E9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No</w:t>
            </w:r>
          </w:p>
        </w:tc>
        <w:tc>
          <w:tcPr>
            <w:tcW w:w="14766" w:type="dxa"/>
            <w:gridSpan w:val="4"/>
            <w:shd w:val="clear" w:color="auto" w:fill="auto"/>
          </w:tcPr>
          <w:p w14:paraId="66FFB71E" w14:textId="77777777" w:rsidR="00AB4E95" w:rsidRPr="009F0B94" w:rsidRDefault="00AB4E95" w:rsidP="00AB4E95">
            <w:pPr>
              <w:textAlignment w:val="top"/>
              <w:rPr>
                <w:rFonts w:ascii="Verdana" w:hAnsi="Verdana" w:cs="Arial"/>
                <w:bCs/>
              </w:rPr>
            </w:pPr>
            <w:r w:rsidRPr="009F0B94">
              <w:rPr>
                <w:rFonts w:ascii="Verdana" w:hAnsi="Verdana" w:cs="Arial"/>
                <w:bCs/>
              </w:rPr>
              <w:t>Document and close the call using current policies and procedures.</w:t>
            </w:r>
          </w:p>
          <w:p w14:paraId="7B20D741" w14:textId="77777777" w:rsidR="00AB4E95" w:rsidRPr="009F0B94" w:rsidRDefault="00AB4E95" w:rsidP="00AB4E95">
            <w:pPr>
              <w:rPr>
                <w:rFonts w:ascii="Verdana" w:hAnsi="Verdana" w:cs="Arial"/>
                <w:bCs/>
              </w:rPr>
            </w:pPr>
          </w:p>
          <w:p w14:paraId="35EEE541" w14:textId="4ACA47F7" w:rsidR="005B321E" w:rsidRPr="009F0B94" w:rsidRDefault="00AB4E95" w:rsidP="005B321E">
            <w:pPr>
              <w:numPr>
                <w:ilvl w:val="1"/>
                <w:numId w:val="15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 w:cs="Arial"/>
                <w:bCs/>
              </w:rPr>
              <w:t xml:space="preserve">Refer to the </w:t>
            </w:r>
            <w:hyperlink r:id="rId40" w:anchor="!/view?docid=0296717e-6df6-4184-b337-13abcd4b070b" w:tgtFrame="_blank" w:history="1">
              <w:r w:rsidR="005B321E" w:rsidRPr="005B321E">
                <w:rPr>
                  <w:rStyle w:val="Hyperlink"/>
                  <w:rFonts w:ascii="Verdana" w:hAnsi="Verdana"/>
                </w:rPr>
                <w:t xml:space="preserve">Compass </w:t>
              </w:r>
              <w:r w:rsidR="00D36B98">
                <w:rPr>
                  <w:rStyle w:val="Hyperlink"/>
                  <w:rFonts w:ascii="Verdana" w:hAnsi="Verdana"/>
                </w:rPr>
                <w:t>-</w:t>
              </w:r>
              <w:r w:rsidR="005B321E" w:rsidRPr="005B321E">
                <w:rPr>
                  <w:rStyle w:val="Hyperlink"/>
                  <w:rFonts w:ascii="Verdana" w:hAnsi="Verdana"/>
                </w:rPr>
                <w:t xml:space="preserve"> Call Documentation</w:t>
              </w:r>
            </w:hyperlink>
            <w:r w:rsidR="005B321E" w:rsidRPr="005B321E">
              <w:rPr>
                <w:rFonts w:ascii="Verdana" w:hAnsi="Verdana"/>
                <w:color w:val="000000"/>
              </w:rPr>
              <w:t> and </w:t>
            </w:r>
            <w:hyperlink r:id="rId41" w:anchor="!/view?docid=433711aa-8fa6-447c-872b-bd69cd6cd7c0" w:tgtFrame="_blank" w:history="1">
              <w:r w:rsidR="005B321E" w:rsidRPr="005B321E">
                <w:rPr>
                  <w:rStyle w:val="Hyperlink"/>
                  <w:rFonts w:ascii="Verdana" w:hAnsi="Verdana"/>
                </w:rPr>
                <w:t>Compass MED D - Call Documentation Job Aid</w:t>
              </w:r>
            </w:hyperlink>
            <w:r w:rsidR="00D36B98">
              <w:rPr>
                <w:rFonts w:ascii="Verdana" w:hAnsi="Verdana"/>
              </w:rPr>
              <w:t>.</w:t>
            </w:r>
            <w:r w:rsidR="005B321E" w:rsidRPr="005B321E">
              <w:rPr>
                <w:rFonts w:ascii="Verdana" w:hAnsi="Verdana"/>
              </w:rPr>
              <w:t xml:space="preserve"> </w:t>
            </w:r>
          </w:p>
          <w:p w14:paraId="48BFE134" w14:textId="77777777" w:rsidR="00AB4E95" w:rsidRPr="009F0B94" w:rsidRDefault="00AB4E95" w:rsidP="00AB4E95">
            <w:pPr>
              <w:rPr>
                <w:rFonts w:ascii="Verdana" w:hAnsi="Verdana"/>
              </w:rPr>
            </w:pPr>
          </w:p>
          <w:p w14:paraId="042F56F2" w14:textId="77777777" w:rsidR="00AB4E95" w:rsidRPr="009F0B94" w:rsidRDefault="00AB4E95" w:rsidP="00AB4E95">
            <w:pPr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Resolution Time:</w:t>
            </w:r>
          </w:p>
          <w:p w14:paraId="2727273B" w14:textId="77777777" w:rsidR="00AB4E95" w:rsidRPr="009F0B94" w:rsidRDefault="00AB4E95" w:rsidP="00AB4E95">
            <w:pPr>
              <w:numPr>
                <w:ilvl w:val="0"/>
                <w:numId w:val="17"/>
              </w:num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</w:rPr>
              <w:t xml:space="preserve">When active eligibility is found, information = </w:t>
            </w:r>
            <w:r w:rsidRPr="009F0B94">
              <w:rPr>
                <w:rFonts w:ascii="Verdana" w:hAnsi="Verdana"/>
                <w:color w:val="000000"/>
              </w:rPr>
              <w:t>Immediate</w:t>
            </w:r>
          </w:p>
          <w:p w14:paraId="2418C772" w14:textId="77777777" w:rsidR="00AB4E95" w:rsidRPr="009F0B94" w:rsidRDefault="00AB4E95" w:rsidP="00AB4E95">
            <w:pPr>
              <w:numPr>
                <w:ilvl w:val="0"/>
                <w:numId w:val="17"/>
              </w:num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>For CIF scenarios requiring an RM Task to be submitted = 72 hours.</w:t>
            </w:r>
          </w:p>
          <w:p w14:paraId="65A81F0D" w14:textId="77777777" w:rsidR="00AB4E95" w:rsidRPr="009F0B94" w:rsidRDefault="00AB4E95" w:rsidP="00AB4E95">
            <w:pPr>
              <w:numPr>
                <w:ilvl w:val="0"/>
                <w:numId w:val="17"/>
              </w:numPr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color w:val="000000"/>
              </w:rPr>
              <w:t>For scenarios requiring a Route to be submitted = 4 business days.</w:t>
            </w:r>
          </w:p>
          <w:p w14:paraId="7DBC303A" w14:textId="77777777" w:rsidR="009F0B94" w:rsidRPr="009F0B94" w:rsidRDefault="009F0B94" w:rsidP="009F0B94">
            <w:pPr>
              <w:ind w:left="720"/>
              <w:rPr>
                <w:rFonts w:ascii="Verdana" w:hAnsi="Verdana"/>
                <w:b/>
              </w:rPr>
            </w:pPr>
          </w:p>
        </w:tc>
      </w:tr>
    </w:tbl>
    <w:p w14:paraId="22566D6B" w14:textId="77777777" w:rsidR="00B35815" w:rsidRPr="00B35815" w:rsidRDefault="00B35815" w:rsidP="005D2169">
      <w:pPr>
        <w:rPr>
          <w:rFonts w:ascii="Verdana" w:hAnsi="Verdana"/>
          <w:b/>
        </w:rPr>
      </w:pPr>
    </w:p>
    <w:p w14:paraId="68B0618F" w14:textId="77777777" w:rsidR="00452ADB" w:rsidRDefault="00000000" w:rsidP="00452ADB">
      <w:pPr>
        <w:jc w:val="right"/>
        <w:rPr>
          <w:rFonts w:ascii="Verdana" w:hAnsi="Verdana"/>
        </w:rPr>
      </w:pPr>
      <w:hyperlink w:anchor="_top" w:history="1">
        <w:r w:rsidR="00452ADB" w:rsidRPr="00452ADB">
          <w:rPr>
            <w:rStyle w:val="Hyperlink"/>
            <w:rFonts w:ascii="Verdana" w:hAnsi="Verdana"/>
          </w:rPr>
          <w:t>Top</w:t>
        </w:r>
        <w:r w:rsidR="002F3FDA">
          <w:rPr>
            <w:rStyle w:val="Hyperlink"/>
            <w:rFonts w:ascii="Verdana" w:hAnsi="Verdana"/>
          </w:rPr>
          <w:t xml:space="preserve"> </w:t>
        </w:r>
        <w:r w:rsidR="00452ADB" w:rsidRPr="00452ADB">
          <w:rPr>
            <w:rStyle w:val="Hyperlink"/>
            <w:rFonts w:ascii="Verdana" w:hAnsi="Verdana"/>
          </w:rPr>
          <w:t>of</w:t>
        </w:r>
        <w:r w:rsidR="002F3FDA">
          <w:rPr>
            <w:rStyle w:val="Hyperlink"/>
            <w:rFonts w:ascii="Verdana" w:hAnsi="Verdana"/>
          </w:rPr>
          <w:t xml:space="preserve"> </w:t>
        </w:r>
        <w:r w:rsidR="00452ADB" w:rsidRPr="00452ADB">
          <w:rPr>
            <w:rStyle w:val="Hyperlink"/>
            <w:rFonts w:ascii="Verdana" w:hAnsi="Verdana"/>
          </w:rPr>
          <w:t>the</w:t>
        </w:r>
        <w:r w:rsidR="002F3FDA">
          <w:rPr>
            <w:rStyle w:val="Hyperlink"/>
            <w:rFonts w:ascii="Verdana" w:hAnsi="Verdana"/>
          </w:rPr>
          <w:t xml:space="preserve"> </w:t>
        </w:r>
        <w:r w:rsidR="00452ADB" w:rsidRPr="00452ADB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917D4" w:rsidRPr="00D272F1" w14:paraId="5886B0EE" w14:textId="77777777" w:rsidTr="003E0363">
        <w:tc>
          <w:tcPr>
            <w:tcW w:w="5000" w:type="pct"/>
            <w:shd w:val="clear" w:color="auto" w:fill="C0C0C0"/>
          </w:tcPr>
          <w:p w14:paraId="519B93EC" w14:textId="77777777" w:rsidR="002917D4" w:rsidRPr="00DF3671" w:rsidRDefault="002917D4" w:rsidP="00DF3671">
            <w:pPr>
              <w:pStyle w:val="Heading2"/>
              <w:rPr>
                <w:rFonts w:ascii="Verdana" w:hAnsi="Verdana"/>
                <w:i w:val="0"/>
              </w:rPr>
            </w:pPr>
            <w:bookmarkStart w:id="24" w:name="_Contacting_the_Senior"/>
            <w:bookmarkStart w:id="25" w:name="_Quick_Transferring_to"/>
            <w:bookmarkStart w:id="26" w:name="_Senior_Team"/>
            <w:bookmarkStart w:id="27" w:name="_Toc162955896"/>
            <w:bookmarkStart w:id="28" w:name="_Toc44931896"/>
            <w:bookmarkStart w:id="29" w:name="_Toc45189323"/>
            <w:bookmarkStart w:id="30" w:name="_Toc45189408"/>
            <w:bookmarkEnd w:id="24"/>
            <w:bookmarkEnd w:id="25"/>
            <w:bookmarkEnd w:id="26"/>
            <w:r w:rsidRPr="00DF3671">
              <w:rPr>
                <w:rFonts w:ascii="Verdana" w:hAnsi="Verdana"/>
                <w:i w:val="0"/>
              </w:rPr>
              <w:t>Senior</w:t>
            </w:r>
            <w:r w:rsidR="002F3FDA">
              <w:rPr>
                <w:rFonts w:ascii="Verdana" w:hAnsi="Verdana"/>
                <w:i w:val="0"/>
              </w:rPr>
              <w:t xml:space="preserve"> </w:t>
            </w:r>
            <w:r w:rsidRPr="00DF3671">
              <w:rPr>
                <w:rFonts w:ascii="Verdana" w:hAnsi="Verdana"/>
                <w:i w:val="0"/>
              </w:rPr>
              <w:t>Team</w:t>
            </w:r>
            <w:bookmarkEnd w:id="27"/>
            <w:r w:rsidR="002F3FDA">
              <w:rPr>
                <w:rFonts w:ascii="Verdana" w:hAnsi="Verdana"/>
                <w:i w:val="0"/>
              </w:rPr>
              <w:t xml:space="preserve"> </w:t>
            </w:r>
            <w:bookmarkEnd w:id="28"/>
            <w:bookmarkEnd w:id="29"/>
            <w:bookmarkEnd w:id="30"/>
          </w:p>
        </w:tc>
      </w:tr>
    </w:tbl>
    <w:p w14:paraId="423E7F64" w14:textId="320BB727" w:rsidR="00206DEE" w:rsidRPr="00206DEE" w:rsidRDefault="002917D4" w:rsidP="00206DEE">
      <w:pPr>
        <w:pStyle w:val="CommentText"/>
        <w:rPr>
          <w:rFonts w:ascii="Verdana" w:hAnsi="Verdana"/>
          <w:sz w:val="24"/>
          <w:szCs w:val="24"/>
        </w:rPr>
      </w:pPr>
      <w:r w:rsidRPr="00206DEE">
        <w:rPr>
          <w:rFonts w:ascii="Verdana" w:hAnsi="Verdana"/>
          <w:sz w:val="24"/>
          <w:szCs w:val="24"/>
        </w:rPr>
        <w:t>Once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all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of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the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research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steps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in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the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hyperlink w:anchor="_Search_for_the" w:history="1">
        <w:r w:rsidRPr="00206DEE">
          <w:rPr>
            <w:rStyle w:val="Hyperlink"/>
            <w:rFonts w:ascii="Verdana" w:hAnsi="Verdana"/>
            <w:sz w:val="24"/>
            <w:szCs w:val="24"/>
          </w:rPr>
          <w:t>Search</w:t>
        </w:r>
        <w:r w:rsidR="002F3FDA" w:rsidRPr="00206DEE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206DEE">
          <w:rPr>
            <w:rStyle w:val="Hyperlink"/>
            <w:rFonts w:ascii="Verdana" w:hAnsi="Verdana"/>
            <w:sz w:val="24"/>
            <w:szCs w:val="24"/>
          </w:rPr>
          <w:t>for</w:t>
        </w:r>
        <w:r w:rsidR="002F3FDA" w:rsidRPr="00206DEE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206DEE">
          <w:rPr>
            <w:rStyle w:val="Hyperlink"/>
            <w:rFonts w:ascii="Verdana" w:hAnsi="Verdana"/>
            <w:sz w:val="24"/>
            <w:szCs w:val="24"/>
          </w:rPr>
          <w:t>the</w:t>
        </w:r>
        <w:r w:rsidR="002F3FDA" w:rsidRPr="00206DEE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206DEE">
          <w:rPr>
            <w:rStyle w:val="Hyperlink"/>
            <w:rFonts w:ascii="Verdana" w:hAnsi="Verdana"/>
            <w:sz w:val="24"/>
            <w:szCs w:val="24"/>
          </w:rPr>
          <w:t>Beneficiary’s</w:t>
        </w:r>
        <w:r w:rsidR="002F3FDA" w:rsidRPr="00206DEE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206DEE">
          <w:rPr>
            <w:rStyle w:val="Hyperlink"/>
            <w:rFonts w:ascii="Verdana" w:hAnsi="Verdana"/>
            <w:sz w:val="24"/>
            <w:szCs w:val="24"/>
          </w:rPr>
          <w:t>Eligibility</w:t>
        </w:r>
      </w:hyperlink>
      <w:r w:rsidR="002F3FDA" w:rsidRPr="00206DEE">
        <w:rPr>
          <w:rFonts w:ascii="Verdana" w:hAnsi="Verdana"/>
          <w:b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section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of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this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document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have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been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completed,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there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may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be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instances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where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the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CCR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Pr="00206DEE">
        <w:rPr>
          <w:rFonts w:ascii="Verdana" w:hAnsi="Verdana"/>
          <w:sz w:val="24"/>
          <w:szCs w:val="24"/>
        </w:rPr>
        <w:t>w</w:t>
      </w:r>
      <w:r w:rsidR="003F556E" w:rsidRPr="00206DEE">
        <w:rPr>
          <w:rFonts w:ascii="Verdana" w:hAnsi="Verdana"/>
          <w:sz w:val="24"/>
          <w:szCs w:val="24"/>
        </w:rPr>
        <w:t>ill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="003F556E" w:rsidRPr="00206DEE">
        <w:rPr>
          <w:rFonts w:ascii="Verdana" w:hAnsi="Verdana"/>
          <w:sz w:val="24"/>
          <w:szCs w:val="24"/>
        </w:rPr>
        <w:t>need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="003F556E" w:rsidRPr="00206DEE">
        <w:rPr>
          <w:rFonts w:ascii="Verdana" w:hAnsi="Verdana"/>
          <w:sz w:val="24"/>
          <w:szCs w:val="24"/>
        </w:rPr>
        <w:t>to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="00DA49EC" w:rsidRPr="00206DEE">
        <w:rPr>
          <w:rFonts w:ascii="Verdana" w:hAnsi="Verdana"/>
          <w:sz w:val="24"/>
          <w:szCs w:val="24"/>
        </w:rPr>
        <w:t>warm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="00E15B12" w:rsidRPr="00206DEE">
        <w:rPr>
          <w:rFonts w:ascii="Verdana" w:hAnsi="Verdana"/>
          <w:sz w:val="24"/>
          <w:szCs w:val="24"/>
        </w:rPr>
        <w:t>transfer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="00E15B12" w:rsidRPr="00206DEE">
        <w:rPr>
          <w:rFonts w:ascii="Verdana" w:hAnsi="Verdana"/>
          <w:sz w:val="24"/>
          <w:szCs w:val="24"/>
        </w:rPr>
        <w:t>to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="003F556E" w:rsidRPr="00206DEE">
        <w:rPr>
          <w:rFonts w:ascii="Verdana" w:hAnsi="Verdana"/>
          <w:sz w:val="24"/>
          <w:szCs w:val="24"/>
        </w:rPr>
        <w:t>the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="003F556E" w:rsidRPr="00206DEE">
        <w:rPr>
          <w:rFonts w:ascii="Verdana" w:hAnsi="Verdana"/>
          <w:sz w:val="24"/>
          <w:szCs w:val="24"/>
        </w:rPr>
        <w:t>Senior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="003F556E" w:rsidRPr="00206DEE">
        <w:rPr>
          <w:rFonts w:ascii="Verdana" w:hAnsi="Verdana"/>
          <w:sz w:val="24"/>
          <w:szCs w:val="24"/>
        </w:rPr>
        <w:t>T</w:t>
      </w:r>
      <w:r w:rsidRPr="00206DEE">
        <w:rPr>
          <w:rFonts w:ascii="Verdana" w:hAnsi="Verdana"/>
          <w:sz w:val="24"/>
          <w:szCs w:val="24"/>
        </w:rPr>
        <w:t>eam</w:t>
      </w:r>
      <w:r w:rsidR="00D9005D" w:rsidRPr="00206DEE">
        <w:rPr>
          <w:rFonts w:ascii="Verdana" w:hAnsi="Verdana"/>
          <w:sz w:val="24"/>
          <w:szCs w:val="24"/>
        </w:rPr>
        <w:t>.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="00325526" w:rsidRPr="00206DEE">
        <w:rPr>
          <w:rFonts w:ascii="Verdana" w:hAnsi="Verdana"/>
          <w:sz w:val="24"/>
          <w:szCs w:val="24"/>
        </w:rPr>
        <w:t>Refer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r w:rsidR="00325526" w:rsidRPr="00206DEE">
        <w:rPr>
          <w:rFonts w:ascii="Verdana" w:hAnsi="Verdana"/>
          <w:sz w:val="24"/>
          <w:szCs w:val="24"/>
        </w:rPr>
        <w:t>to</w:t>
      </w:r>
      <w:r w:rsidR="002F3FDA" w:rsidRPr="00206DEE">
        <w:rPr>
          <w:rFonts w:ascii="Verdana" w:hAnsi="Verdana"/>
          <w:sz w:val="24"/>
          <w:szCs w:val="24"/>
        </w:rPr>
        <w:t xml:space="preserve"> </w:t>
      </w:r>
      <w:hyperlink r:id="rId42" w:anchor="!/view?docid=0990aac5-274f-424d-9400-546d74b3fed7" w:tgtFrame="_blank" w:history="1">
        <w:r w:rsidR="00206DEE" w:rsidRPr="00206DEE">
          <w:rPr>
            <w:rStyle w:val="Hyperlink"/>
            <w:rFonts w:ascii="Verdana" w:hAnsi="Verdana"/>
            <w:sz w:val="24"/>
            <w:szCs w:val="24"/>
          </w:rPr>
          <w:t>Compass MED D - When to Transfer Calls to the Senior Team</w:t>
        </w:r>
      </w:hyperlink>
      <w:r w:rsidR="00206DEE" w:rsidRPr="00206DEE">
        <w:rPr>
          <w:rFonts w:ascii="Verdana" w:hAnsi="Verdana"/>
          <w:color w:val="000000"/>
          <w:sz w:val="24"/>
          <w:szCs w:val="24"/>
        </w:rPr>
        <w:t>.</w:t>
      </w:r>
    </w:p>
    <w:p w14:paraId="72A9EC80" w14:textId="32606E17" w:rsidR="00325526" w:rsidRDefault="00325526" w:rsidP="00325526">
      <w:pPr>
        <w:rPr>
          <w:rFonts w:ascii="Verdana" w:hAnsi="Verdana"/>
        </w:rPr>
      </w:pPr>
    </w:p>
    <w:p w14:paraId="7BE2EE25" w14:textId="77777777" w:rsidR="003F556E" w:rsidRDefault="003F556E" w:rsidP="005D2169">
      <w:pPr>
        <w:rPr>
          <w:rFonts w:ascii="Verdana" w:hAnsi="Verdana"/>
        </w:rPr>
      </w:pPr>
    </w:p>
    <w:p w14:paraId="4BD70730" w14:textId="4FE2B88E" w:rsidR="002D4358" w:rsidRDefault="002D4358" w:rsidP="005D2169">
      <w:pPr>
        <w:rPr>
          <w:rFonts w:ascii="Verdana" w:hAnsi="Verdana"/>
        </w:rPr>
      </w:pPr>
      <w:r>
        <w:rPr>
          <w:rFonts w:ascii="Verdana" w:hAnsi="Verdana"/>
        </w:rPr>
        <w:t>The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Senior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CCR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will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v</w:t>
      </w:r>
      <w:r w:rsidRPr="008E6F4B">
        <w:rPr>
          <w:rFonts w:ascii="Verdana" w:hAnsi="Verdana"/>
        </w:rPr>
        <w:t>erify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2F3FDA">
        <w:rPr>
          <w:rFonts w:ascii="Verdana" w:hAnsi="Verdana"/>
        </w:rPr>
        <w:t xml:space="preserve"> </w:t>
      </w:r>
      <w:r w:rsidRPr="008E6F4B">
        <w:rPr>
          <w:rFonts w:ascii="Verdana" w:hAnsi="Verdana"/>
        </w:rPr>
        <w:t>CCR</w:t>
      </w:r>
      <w:r w:rsidR="002F3FDA">
        <w:rPr>
          <w:rFonts w:ascii="Verdana" w:hAnsi="Verdana"/>
        </w:rPr>
        <w:t xml:space="preserve"> </w:t>
      </w:r>
      <w:r w:rsidRPr="008E6F4B">
        <w:rPr>
          <w:rFonts w:ascii="Verdana" w:hAnsi="Verdana"/>
        </w:rPr>
        <w:t>has</w:t>
      </w:r>
      <w:r w:rsidR="002F3FDA">
        <w:rPr>
          <w:rFonts w:ascii="Verdana" w:hAnsi="Verdana"/>
        </w:rPr>
        <w:t xml:space="preserve"> </w:t>
      </w:r>
      <w:r w:rsidRPr="008E6F4B">
        <w:rPr>
          <w:rFonts w:ascii="Verdana" w:hAnsi="Verdana"/>
        </w:rPr>
        <w:t>searched</w:t>
      </w:r>
      <w:r w:rsidR="002F3FDA">
        <w:rPr>
          <w:rFonts w:ascii="Verdana" w:hAnsi="Verdana"/>
        </w:rPr>
        <w:t xml:space="preserve"> </w:t>
      </w:r>
      <w:r w:rsidRPr="008E6F4B">
        <w:rPr>
          <w:rFonts w:ascii="Verdana" w:hAnsi="Verdana"/>
          <w:b/>
        </w:rPr>
        <w:t>ALL</w:t>
      </w:r>
      <w:r w:rsidR="002F3FDA">
        <w:rPr>
          <w:rFonts w:ascii="Verdana" w:hAnsi="Verdana"/>
        </w:rPr>
        <w:t xml:space="preserve"> </w:t>
      </w:r>
      <w:r w:rsidRPr="008E6F4B">
        <w:rPr>
          <w:rFonts w:ascii="Verdana" w:hAnsi="Verdana"/>
        </w:rPr>
        <w:t>systems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following</w:t>
      </w:r>
      <w:r w:rsidR="002F3FDA">
        <w:rPr>
          <w:rFonts w:ascii="Verdana" w:hAnsi="Verdana"/>
        </w:rPr>
        <w:t xml:space="preserve"> </w:t>
      </w:r>
      <w:hyperlink w:anchor="_Search_for_the" w:history="1">
        <w:r w:rsidRPr="002D4358">
          <w:rPr>
            <w:rStyle w:val="Hyperlink"/>
            <w:rFonts w:ascii="Verdana" w:hAnsi="Verdana"/>
          </w:rPr>
          <w:t>Search</w:t>
        </w:r>
        <w:r w:rsidR="002F3FDA">
          <w:rPr>
            <w:rStyle w:val="Hyperlink"/>
            <w:rFonts w:ascii="Verdana" w:hAnsi="Verdana"/>
          </w:rPr>
          <w:t xml:space="preserve"> </w:t>
        </w:r>
        <w:r w:rsidRPr="002D4358">
          <w:rPr>
            <w:rStyle w:val="Hyperlink"/>
            <w:rFonts w:ascii="Verdana" w:hAnsi="Verdana"/>
          </w:rPr>
          <w:t>for</w:t>
        </w:r>
        <w:r w:rsidR="002F3FDA">
          <w:rPr>
            <w:rStyle w:val="Hyperlink"/>
            <w:rFonts w:ascii="Verdana" w:hAnsi="Verdana"/>
          </w:rPr>
          <w:t xml:space="preserve"> </w:t>
        </w:r>
        <w:r w:rsidRPr="002D4358">
          <w:rPr>
            <w:rStyle w:val="Hyperlink"/>
            <w:rFonts w:ascii="Verdana" w:hAnsi="Verdana"/>
          </w:rPr>
          <w:t>the</w:t>
        </w:r>
        <w:r w:rsidR="002F3FDA">
          <w:rPr>
            <w:rStyle w:val="Hyperlink"/>
            <w:rFonts w:ascii="Verdana" w:hAnsi="Verdana"/>
          </w:rPr>
          <w:t xml:space="preserve"> </w:t>
        </w:r>
        <w:r w:rsidRPr="002D4358">
          <w:rPr>
            <w:rStyle w:val="Hyperlink"/>
            <w:rFonts w:ascii="Verdana" w:hAnsi="Verdana"/>
          </w:rPr>
          <w:t>Beneficiary’s</w:t>
        </w:r>
        <w:r w:rsidR="002F3FDA">
          <w:rPr>
            <w:rStyle w:val="Hyperlink"/>
            <w:rFonts w:ascii="Verdana" w:hAnsi="Verdana"/>
          </w:rPr>
          <w:t xml:space="preserve"> </w:t>
        </w:r>
        <w:r w:rsidRPr="002D4358">
          <w:rPr>
            <w:rStyle w:val="Hyperlink"/>
            <w:rFonts w:ascii="Verdana" w:hAnsi="Verdana"/>
          </w:rPr>
          <w:t>Eligibility</w:t>
        </w:r>
      </w:hyperlink>
      <w:r>
        <w:rPr>
          <w:rFonts w:ascii="Verdana" w:hAnsi="Verdana"/>
        </w:rPr>
        <w:t>.</w:t>
      </w:r>
      <w:r w:rsidR="002F3FDA">
        <w:rPr>
          <w:rFonts w:ascii="Verdana" w:hAnsi="Verdana"/>
        </w:rPr>
        <w:t xml:space="preserve"> </w:t>
      </w:r>
    </w:p>
    <w:p w14:paraId="133B9F1F" w14:textId="77777777" w:rsidR="002D4358" w:rsidRDefault="002D4358" w:rsidP="005D2169">
      <w:pPr>
        <w:rPr>
          <w:rFonts w:ascii="Verdana" w:hAnsi="Verdana"/>
        </w:rPr>
      </w:pPr>
    </w:p>
    <w:p w14:paraId="71542434" w14:textId="77777777" w:rsidR="003F556E" w:rsidRDefault="003F556E" w:rsidP="005D2169">
      <w:pPr>
        <w:rPr>
          <w:rFonts w:ascii="Verdana" w:hAnsi="Verdana"/>
        </w:rPr>
      </w:pPr>
      <w:r>
        <w:rPr>
          <w:rFonts w:ascii="Verdana" w:hAnsi="Verdana"/>
        </w:rPr>
        <w:t>The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Senior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CCR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will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utilize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information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obtained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from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CCR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to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assist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in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resolving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2F3FDA">
        <w:rPr>
          <w:rFonts w:ascii="Verdana" w:hAnsi="Verdana"/>
        </w:rPr>
        <w:t xml:space="preserve"> </w:t>
      </w:r>
      <w:r>
        <w:rPr>
          <w:rFonts w:ascii="Verdana" w:hAnsi="Verdana"/>
        </w:rPr>
        <w:t>issue.</w:t>
      </w:r>
    </w:p>
    <w:p w14:paraId="7C08FA57" w14:textId="77777777" w:rsidR="00D36B98" w:rsidRDefault="00D36B98" w:rsidP="005D2169">
      <w:pPr>
        <w:rPr>
          <w:rFonts w:ascii="Verdana" w:hAnsi="Verdana"/>
        </w:rPr>
      </w:pPr>
    </w:p>
    <w:bookmarkStart w:id="31" w:name="_Standard_Eligibility"/>
    <w:bookmarkStart w:id="32" w:name="_Standard_Eligibility_Fields"/>
    <w:bookmarkStart w:id="33" w:name="_Cardholder-Based_Eligibility"/>
    <w:bookmarkStart w:id="34" w:name="_COBRA_coverage"/>
    <w:bookmarkEnd w:id="31"/>
    <w:bookmarkEnd w:id="32"/>
    <w:bookmarkEnd w:id="33"/>
    <w:bookmarkEnd w:id="34"/>
    <w:p w14:paraId="03EA48C7" w14:textId="77777777" w:rsidR="00452ADB" w:rsidRDefault="00452ADB" w:rsidP="00452ADB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452ADB">
        <w:rPr>
          <w:rStyle w:val="Hyperlink"/>
          <w:rFonts w:ascii="Verdana" w:hAnsi="Verdana"/>
        </w:rPr>
        <w:t>Top</w:t>
      </w:r>
      <w:r w:rsidR="002F3FDA">
        <w:rPr>
          <w:rStyle w:val="Hyperlink"/>
          <w:rFonts w:ascii="Verdana" w:hAnsi="Verdana"/>
        </w:rPr>
        <w:t xml:space="preserve"> </w:t>
      </w:r>
      <w:r w:rsidRPr="00452ADB">
        <w:rPr>
          <w:rStyle w:val="Hyperlink"/>
          <w:rFonts w:ascii="Verdana" w:hAnsi="Verdana"/>
        </w:rPr>
        <w:t>of</w:t>
      </w:r>
      <w:r w:rsidR="002F3FDA">
        <w:rPr>
          <w:rStyle w:val="Hyperlink"/>
          <w:rFonts w:ascii="Verdana" w:hAnsi="Verdana"/>
        </w:rPr>
        <w:t xml:space="preserve"> </w:t>
      </w:r>
      <w:r w:rsidRPr="00452ADB">
        <w:rPr>
          <w:rStyle w:val="Hyperlink"/>
          <w:rFonts w:ascii="Verdana" w:hAnsi="Verdana"/>
        </w:rPr>
        <w:t>the</w:t>
      </w:r>
      <w:r w:rsidR="002F3FDA">
        <w:rPr>
          <w:rStyle w:val="Hyperlink"/>
          <w:rFonts w:ascii="Verdana" w:hAnsi="Verdana"/>
        </w:rPr>
        <w:t xml:space="preserve"> </w:t>
      </w:r>
      <w:r w:rsidRPr="00452ADB">
        <w:rPr>
          <w:rStyle w:val="Hyperlink"/>
          <w:rFonts w:ascii="Verdana" w:hAnsi="Verdana"/>
        </w:rPr>
        <w:t>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12950"/>
      </w:tblGrid>
      <w:tr w:rsidR="0009150E" w:rsidRPr="00BF74E9" w14:paraId="0BD9CBB7" w14:textId="77777777" w:rsidTr="00E359B3">
        <w:tc>
          <w:tcPr>
            <w:tcW w:w="5000" w:type="pct"/>
            <w:shd w:val="clear" w:color="auto" w:fill="D9D9D9"/>
          </w:tcPr>
          <w:p w14:paraId="4DF6B064" w14:textId="77777777" w:rsidR="0009150E" w:rsidRPr="00DF3671" w:rsidRDefault="005C5923" w:rsidP="00DF3671">
            <w:pPr>
              <w:pStyle w:val="Heading2"/>
              <w:rPr>
                <w:rFonts w:ascii="Verdana" w:hAnsi="Verdana"/>
                <w:i w:val="0"/>
              </w:rPr>
            </w:pPr>
            <w:bookmarkStart w:id="35" w:name="_Troubleshooting"/>
            <w:bookmarkStart w:id="36" w:name="_Toc44931897"/>
            <w:bookmarkStart w:id="37" w:name="_Toc45189324"/>
            <w:bookmarkStart w:id="38" w:name="_Toc45189409"/>
            <w:bookmarkStart w:id="39" w:name="_Toc162955897"/>
            <w:bookmarkEnd w:id="35"/>
            <w:r w:rsidRPr="00DF3671">
              <w:rPr>
                <w:rFonts w:ascii="Verdana" w:hAnsi="Verdana"/>
                <w:i w:val="0"/>
              </w:rPr>
              <w:t>Troubleshooting</w:t>
            </w:r>
            <w:bookmarkEnd w:id="36"/>
            <w:bookmarkEnd w:id="37"/>
            <w:bookmarkEnd w:id="38"/>
            <w:bookmarkEnd w:id="39"/>
          </w:p>
        </w:tc>
      </w:tr>
    </w:tbl>
    <w:p w14:paraId="3D68E7B9" w14:textId="77777777" w:rsidR="000A3D2A" w:rsidRPr="009F0B94" w:rsidRDefault="00E967F6" w:rsidP="005D2169">
      <w:pPr>
        <w:rPr>
          <w:rFonts w:ascii="Verdana" w:hAnsi="Verdana"/>
        </w:rPr>
      </w:pPr>
      <w:r w:rsidRPr="009F0B94">
        <w:rPr>
          <w:rFonts w:ascii="Verdana" w:hAnsi="Verdana"/>
        </w:rPr>
        <w:t>Utilize</w:t>
      </w:r>
      <w:r w:rsidR="002F3FDA" w:rsidRPr="009F0B94">
        <w:rPr>
          <w:rFonts w:ascii="Verdana" w:hAnsi="Verdana"/>
        </w:rPr>
        <w:t xml:space="preserve"> </w:t>
      </w:r>
      <w:r w:rsidRPr="009F0B94">
        <w:rPr>
          <w:rFonts w:ascii="Verdana" w:hAnsi="Verdana"/>
        </w:rPr>
        <w:t>as</w:t>
      </w:r>
      <w:r w:rsidR="002F3FDA" w:rsidRPr="009F0B94">
        <w:rPr>
          <w:rFonts w:ascii="Verdana" w:hAnsi="Verdana"/>
        </w:rPr>
        <w:t xml:space="preserve"> </w:t>
      </w:r>
      <w:r w:rsidRPr="009F0B94">
        <w:rPr>
          <w:rFonts w:ascii="Verdana" w:hAnsi="Verdana"/>
        </w:rPr>
        <w:t>appropriate:</w:t>
      </w:r>
    </w:p>
    <w:p w14:paraId="7C8E7F8B" w14:textId="77777777" w:rsidR="00E967F6" w:rsidRPr="009F0B94" w:rsidRDefault="00E967F6" w:rsidP="005D2169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8"/>
        <w:gridCol w:w="2080"/>
        <w:gridCol w:w="6892"/>
      </w:tblGrid>
      <w:tr w:rsidR="001D6DBA" w:rsidRPr="009F0B94" w14:paraId="4D4F15A2" w14:textId="77777777" w:rsidTr="00C02381">
        <w:tc>
          <w:tcPr>
            <w:tcW w:w="1536" w:type="pct"/>
            <w:shd w:val="pct10" w:color="auto" w:fill="auto"/>
          </w:tcPr>
          <w:p w14:paraId="01BFE173" w14:textId="77777777" w:rsidR="001D6DBA" w:rsidRPr="009F0B94" w:rsidRDefault="001D6DBA" w:rsidP="005D2169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Situation</w:t>
            </w:r>
          </w:p>
        </w:tc>
        <w:tc>
          <w:tcPr>
            <w:tcW w:w="3464" w:type="pct"/>
            <w:gridSpan w:val="2"/>
            <w:shd w:val="pct10" w:color="auto" w:fill="auto"/>
          </w:tcPr>
          <w:p w14:paraId="3938A642" w14:textId="77777777" w:rsidR="001D6DBA" w:rsidRPr="009F0B94" w:rsidRDefault="001D6DBA" w:rsidP="005D2169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Resolution</w:t>
            </w:r>
          </w:p>
        </w:tc>
      </w:tr>
      <w:tr w:rsidR="005913BE" w:rsidRPr="009F0B94" w14:paraId="7346E05E" w14:textId="77777777" w:rsidTr="00C02381">
        <w:trPr>
          <w:trHeight w:val="260"/>
        </w:trPr>
        <w:tc>
          <w:tcPr>
            <w:tcW w:w="1536" w:type="pct"/>
          </w:tcPr>
          <w:p w14:paraId="6DFDC8A8" w14:textId="2844F65F" w:rsidR="005913BE" w:rsidRPr="009F0B94" w:rsidRDefault="00A67EE0" w:rsidP="005D2169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Allow Claim Types</w:t>
            </w:r>
            <w:r w:rsidR="007054F6">
              <w:rPr>
                <w:rFonts w:ascii="Verdana" w:hAnsi="Verdana"/>
                <w:color w:val="000000"/>
              </w:rPr>
              <w:t xml:space="preserve"> blank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5913BE" w:rsidRPr="009F0B94">
              <w:rPr>
                <w:rFonts w:ascii="Verdana" w:hAnsi="Verdana"/>
                <w:color w:val="000000"/>
              </w:rPr>
              <w:t>or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7054F6">
              <w:rPr>
                <w:rFonts w:ascii="Verdana" w:hAnsi="Verdana"/>
                <w:color w:val="000000"/>
              </w:rPr>
              <w:t>Mail Pharmacy Address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5913BE" w:rsidRPr="009F0B94">
              <w:rPr>
                <w:rFonts w:ascii="Verdana" w:hAnsi="Verdana"/>
                <w:color w:val="000000"/>
              </w:rPr>
              <w:t>blank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5913BE" w:rsidRPr="009F0B94">
              <w:rPr>
                <w:rFonts w:ascii="Verdana" w:hAnsi="Verdana"/>
                <w:color w:val="000000"/>
              </w:rPr>
              <w:t>or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5913BE" w:rsidRPr="009F0B94">
              <w:rPr>
                <w:rFonts w:ascii="Verdana" w:hAnsi="Verdana"/>
                <w:color w:val="000000"/>
              </w:rPr>
              <w:t>listed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5913BE" w:rsidRPr="009F0B94">
              <w:rPr>
                <w:rFonts w:ascii="Verdana" w:hAnsi="Verdana"/>
                <w:color w:val="000000"/>
              </w:rPr>
              <w:t>as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5913BE" w:rsidRPr="009F0B94">
              <w:rPr>
                <w:rFonts w:ascii="Verdana" w:hAnsi="Verdana"/>
                <w:color w:val="000000"/>
              </w:rPr>
              <w:t>unknown.</w:t>
            </w:r>
          </w:p>
        </w:tc>
        <w:tc>
          <w:tcPr>
            <w:tcW w:w="3464" w:type="pct"/>
            <w:gridSpan w:val="2"/>
          </w:tcPr>
          <w:p w14:paraId="3C07C8F2" w14:textId="77777777" w:rsidR="00930BFB" w:rsidRPr="009F0B94" w:rsidRDefault="005913BE" w:rsidP="005D2169">
            <w:p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b/>
                <w:color w:val="000000"/>
              </w:rPr>
              <w:t>RxClaim:</w:t>
            </w:r>
            <w:r w:rsidR="002F3FDA" w:rsidRPr="009F0B94">
              <w:rPr>
                <w:rFonts w:ascii="Verdana" w:hAnsi="Verdana"/>
                <w:color w:val="000000"/>
              </w:rPr>
              <w:t xml:space="preserve">  </w:t>
            </w:r>
            <w:r w:rsidRPr="009F0B94">
              <w:rPr>
                <w:rFonts w:ascii="Verdana" w:hAnsi="Verdana"/>
                <w:color w:val="000000"/>
              </w:rPr>
              <w:t>If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EC262E" w:rsidRPr="009F0B94">
              <w:rPr>
                <w:rFonts w:ascii="Verdana" w:hAnsi="Verdana"/>
                <w:color w:val="000000"/>
              </w:rPr>
              <w:t>beneficiary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930BFB" w:rsidRPr="009F0B94">
              <w:rPr>
                <w:rFonts w:ascii="Verdana" w:hAnsi="Verdana"/>
                <w:color w:val="000000"/>
              </w:rPr>
              <w:t>wants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refills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at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the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pharmacy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right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away,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DA49EC" w:rsidRPr="009F0B94">
              <w:rPr>
                <w:rFonts w:ascii="Verdana" w:hAnsi="Verdana"/>
                <w:color w:val="000000"/>
              </w:rPr>
              <w:t>warm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E15B12" w:rsidRPr="009F0B94">
              <w:rPr>
                <w:rFonts w:ascii="Verdana" w:hAnsi="Verdana"/>
                <w:color w:val="000000"/>
              </w:rPr>
              <w:t>transfer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E15B12" w:rsidRPr="009F0B94">
              <w:rPr>
                <w:rFonts w:ascii="Verdana" w:hAnsi="Verdana"/>
                <w:color w:val="000000"/>
              </w:rPr>
              <w:t>to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the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Senior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Team</w:t>
            </w:r>
            <w:r w:rsidR="00930BFB" w:rsidRPr="009F0B94">
              <w:rPr>
                <w:rFonts w:ascii="Verdana" w:hAnsi="Verdana"/>
                <w:color w:val="000000"/>
              </w:rPr>
              <w:t>.</w:t>
            </w:r>
          </w:p>
          <w:p w14:paraId="11B4C5C2" w14:textId="77777777" w:rsidR="007D7C3F" w:rsidRPr="009F0B94" w:rsidRDefault="007D7C3F" w:rsidP="007D7C3F">
            <w:pPr>
              <w:rPr>
                <w:rFonts w:ascii="Verdana" w:hAnsi="Verdana"/>
                <w:color w:val="000000"/>
              </w:rPr>
            </w:pPr>
          </w:p>
          <w:p w14:paraId="5F134EC9" w14:textId="78B5DAD3" w:rsidR="005913BE" w:rsidRDefault="00B33306" w:rsidP="007D7C3F">
            <w:p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>Refer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to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hyperlink r:id="rId43" w:anchor="!/view?docid=0990aac5-274f-424d-9400-546d74b3fed7" w:tgtFrame="_blank" w:history="1">
              <w:r w:rsidR="00C02381" w:rsidRPr="00206DEE">
                <w:rPr>
                  <w:rStyle w:val="Hyperlink"/>
                  <w:rFonts w:ascii="Verdana" w:hAnsi="Verdana"/>
                </w:rPr>
                <w:t>Compass MED D - When to Transfer Calls to the Senior Team</w:t>
              </w:r>
            </w:hyperlink>
            <w:r w:rsidR="00C02381" w:rsidRPr="00206DEE">
              <w:rPr>
                <w:rFonts w:ascii="Verdana" w:hAnsi="Verdana"/>
                <w:color w:val="000000"/>
              </w:rPr>
              <w:t>.</w:t>
            </w:r>
          </w:p>
          <w:p w14:paraId="02C24E6A" w14:textId="77777777" w:rsidR="00F63C7F" w:rsidRPr="009F0B94" w:rsidRDefault="00F63C7F" w:rsidP="007D7C3F">
            <w:pPr>
              <w:rPr>
                <w:rFonts w:ascii="Verdana" w:hAnsi="Verdana"/>
                <w:color w:val="000000"/>
              </w:rPr>
            </w:pPr>
          </w:p>
        </w:tc>
      </w:tr>
      <w:tr w:rsidR="00B305F0" w:rsidRPr="009F0B94" w14:paraId="1EBBFD36" w14:textId="77777777" w:rsidTr="00C02381">
        <w:trPr>
          <w:trHeight w:val="534"/>
        </w:trPr>
        <w:tc>
          <w:tcPr>
            <w:tcW w:w="1536" w:type="pct"/>
            <w:vMerge w:val="restart"/>
          </w:tcPr>
          <w:p w14:paraId="011A6845" w14:textId="77777777" w:rsidR="00B305F0" w:rsidRPr="009F0B94" w:rsidRDefault="00B305F0" w:rsidP="005D2169">
            <w:p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>Claims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rejecting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for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secondary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coverage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</w:p>
          <w:p w14:paraId="6D1EDBAE" w14:textId="77777777" w:rsidR="00B305F0" w:rsidRPr="009F0B94" w:rsidRDefault="00B305F0" w:rsidP="005D2169">
            <w:p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>i.e.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Alternate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insurance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flag</w:t>
            </w:r>
          </w:p>
        </w:tc>
        <w:tc>
          <w:tcPr>
            <w:tcW w:w="3464" w:type="pct"/>
            <w:gridSpan w:val="2"/>
            <w:tcBorders>
              <w:bottom w:val="single" w:sz="4" w:space="0" w:color="auto"/>
            </w:tcBorders>
          </w:tcPr>
          <w:p w14:paraId="53DEA064" w14:textId="77777777" w:rsidR="00B305F0" w:rsidRPr="009F0B94" w:rsidRDefault="00E967F6" w:rsidP="00DA49EC">
            <w:p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</w:rPr>
              <w:t>Review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CIF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in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order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to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determine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if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DA49EC" w:rsidRPr="009F0B94">
              <w:rPr>
                <w:rFonts w:ascii="Verdana" w:hAnsi="Verdana"/>
              </w:rPr>
              <w:t>Blue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DA49EC" w:rsidRPr="009F0B94">
              <w:rPr>
                <w:rFonts w:ascii="Verdana" w:hAnsi="Verdana"/>
              </w:rPr>
              <w:t>MedicareRx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handles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client’s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eligibility</w:t>
            </w:r>
            <w:r w:rsidR="00440A45" w:rsidRPr="009F0B94">
              <w:rPr>
                <w:rFonts w:ascii="Verdana" w:hAnsi="Verdana"/>
              </w:rPr>
              <w:t>.</w:t>
            </w:r>
          </w:p>
        </w:tc>
      </w:tr>
      <w:tr w:rsidR="00B305F0" w:rsidRPr="009F0B94" w14:paraId="29C2A97E" w14:textId="77777777" w:rsidTr="00C02381">
        <w:trPr>
          <w:trHeight w:val="70"/>
        </w:trPr>
        <w:tc>
          <w:tcPr>
            <w:tcW w:w="1536" w:type="pct"/>
            <w:vMerge/>
          </w:tcPr>
          <w:p w14:paraId="2CEDD523" w14:textId="77777777" w:rsidR="00B305F0" w:rsidRPr="009F0B94" w:rsidRDefault="00B305F0" w:rsidP="005D2169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803" w:type="pct"/>
            <w:shd w:val="pct10" w:color="auto" w:fill="auto"/>
          </w:tcPr>
          <w:p w14:paraId="3B16755C" w14:textId="77777777" w:rsidR="00B305F0" w:rsidRPr="009F0B94" w:rsidRDefault="00B305F0" w:rsidP="00F4452D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If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…</w:t>
            </w:r>
          </w:p>
        </w:tc>
        <w:tc>
          <w:tcPr>
            <w:tcW w:w="2661" w:type="pct"/>
            <w:shd w:val="pct10" w:color="auto" w:fill="auto"/>
          </w:tcPr>
          <w:p w14:paraId="67A1157F" w14:textId="77777777" w:rsidR="00B305F0" w:rsidRPr="009F0B94" w:rsidRDefault="00B305F0" w:rsidP="005D2169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Then…</w:t>
            </w:r>
          </w:p>
        </w:tc>
      </w:tr>
      <w:tr w:rsidR="00B305F0" w:rsidRPr="009F0B94" w14:paraId="09C94464" w14:textId="77777777" w:rsidTr="00C02381">
        <w:trPr>
          <w:trHeight w:val="534"/>
        </w:trPr>
        <w:tc>
          <w:tcPr>
            <w:tcW w:w="1536" w:type="pct"/>
            <w:vMerge/>
          </w:tcPr>
          <w:p w14:paraId="2BED0005" w14:textId="77777777" w:rsidR="00B305F0" w:rsidRPr="009F0B94" w:rsidRDefault="00B305F0" w:rsidP="005D2169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803" w:type="pct"/>
          </w:tcPr>
          <w:p w14:paraId="3E2690F7" w14:textId="77777777" w:rsidR="00B305F0" w:rsidRPr="009F0B94" w:rsidRDefault="00B305F0" w:rsidP="008D7C85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Handles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client’s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eligibility</w:t>
            </w:r>
          </w:p>
        </w:tc>
        <w:tc>
          <w:tcPr>
            <w:tcW w:w="2661" w:type="pct"/>
          </w:tcPr>
          <w:p w14:paraId="689422B4" w14:textId="77777777" w:rsidR="00B305F0" w:rsidRPr="009F0B94" w:rsidRDefault="00DA49EC" w:rsidP="005D2169">
            <w:p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>Warm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t</w:t>
            </w:r>
            <w:r w:rsidR="00E15B12" w:rsidRPr="009F0B94">
              <w:rPr>
                <w:rFonts w:ascii="Verdana" w:hAnsi="Verdana"/>
                <w:color w:val="000000"/>
              </w:rPr>
              <w:t>ransfer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E15B12" w:rsidRPr="009F0B94">
              <w:rPr>
                <w:rFonts w:ascii="Verdana" w:hAnsi="Verdana"/>
                <w:color w:val="000000"/>
              </w:rPr>
              <w:t>to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B305F0" w:rsidRPr="009F0B94">
              <w:rPr>
                <w:rFonts w:ascii="Verdana" w:hAnsi="Verdana"/>
                <w:color w:val="000000"/>
              </w:rPr>
              <w:t>the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B305F0" w:rsidRPr="009F0B94">
              <w:rPr>
                <w:rFonts w:ascii="Verdana" w:hAnsi="Verdana"/>
                <w:color w:val="000000"/>
              </w:rPr>
              <w:t>Senior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B305F0" w:rsidRPr="009F0B94">
              <w:rPr>
                <w:rFonts w:ascii="Verdana" w:hAnsi="Verdana"/>
                <w:color w:val="000000"/>
              </w:rPr>
              <w:t>Team.</w:t>
            </w:r>
          </w:p>
          <w:p w14:paraId="16043E77" w14:textId="77777777" w:rsidR="007D7C3F" w:rsidRPr="009F0B94" w:rsidRDefault="007D7C3F" w:rsidP="007D7C3F">
            <w:pPr>
              <w:rPr>
                <w:rFonts w:ascii="Verdana" w:hAnsi="Verdana"/>
                <w:color w:val="000000"/>
              </w:rPr>
            </w:pPr>
          </w:p>
          <w:p w14:paraId="3BDD245C" w14:textId="1D4B2408" w:rsidR="00B33306" w:rsidRDefault="00F4452D" w:rsidP="007D7C3F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  <w:color w:val="000000"/>
              </w:rPr>
              <w:t>Refer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to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hyperlink r:id="rId44" w:anchor="!/view?docid=0990aac5-274f-424d-9400-546d74b3fed7" w:tgtFrame="_blank" w:history="1">
              <w:r w:rsidR="00C02381" w:rsidRPr="00206DEE">
                <w:rPr>
                  <w:rStyle w:val="Hyperlink"/>
                  <w:rFonts w:ascii="Verdana" w:hAnsi="Verdana"/>
                </w:rPr>
                <w:t>Compass MED D - When to Transfer Calls to the Senior Team</w:t>
              </w:r>
            </w:hyperlink>
            <w:r w:rsidR="00C02381" w:rsidRPr="00206DEE">
              <w:rPr>
                <w:rFonts w:ascii="Verdana" w:hAnsi="Verdana"/>
                <w:color w:val="000000"/>
              </w:rPr>
              <w:t>.</w:t>
            </w:r>
          </w:p>
          <w:p w14:paraId="2DC8C20D" w14:textId="77777777" w:rsidR="00F63C7F" w:rsidRPr="009F0B94" w:rsidRDefault="00F63C7F" w:rsidP="007D7C3F">
            <w:pPr>
              <w:rPr>
                <w:rFonts w:ascii="Verdana" w:hAnsi="Verdana"/>
                <w:color w:val="000000"/>
              </w:rPr>
            </w:pPr>
          </w:p>
        </w:tc>
      </w:tr>
      <w:tr w:rsidR="00B305F0" w:rsidRPr="009F0B94" w14:paraId="72D2748F" w14:textId="77777777" w:rsidTr="00C02381">
        <w:trPr>
          <w:trHeight w:val="534"/>
        </w:trPr>
        <w:tc>
          <w:tcPr>
            <w:tcW w:w="1536" w:type="pct"/>
            <w:vMerge/>
          </w:tcPr>
          <w:p w14:paraId="095177BD" w14:textId="77777777" w:rsidR="00B305F0" w:rsidRPr="009F0B94" w:rsidRDefault="00B305F0" w:rsidP="005D2169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803" w:type="pct"/>
            <w:tcBorders>
              <w:bottom w:val="single" w:sz="4" w:space="0" w:color="auto"/>
            </w:tcBorders>
          </w:tcPr>
          <w:p w14:paraId="6EAF8696" w14:textId="77777777" w:rsidR="00B305F0" w:rsidRDefault="00B305F0" w:rsidP="005D2169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  <w:b/>
              </w:rPr>
              <w:t>DOES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NOT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</w:rPr>
              <w:t>handle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client’s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eligibility</w:t>
            </w:r>
          </w:p>
          <w:p w14:paraId="156B451C" w14:textId="77777777" w:rsidR="00473EAF" w:rsidRPr="009F0B94" w:rsidRDefault="00473EAF" w:rsidP="005D2169">
            <w:pPr>
              <w:rPr>
                <w:rFonts w:ascii="Verdana" w:hAnsi="Verdana"/>
              </w:rPr>
            </w:pPr>
          </w:p>
        </w:tc>
        <w:tc>
          <w:tcPr>
            <w:tcW w:w="2661" w:type="pct"/>
            <w:tcBorders>
              <w:bottom w:val="single" w:sz="4" w:space="0" w:color="auto"/>
            </w:tcBorders>
          </w:tcPr>
          <w:p w14:paraId="4F470688" w14:textId="77777777" w:rsidR="00B305F0" w:rsidRPr="009F0B94" w:rsidRDefault="00B305F0" w:rsidP="005D2169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Follow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directions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provided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in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CIF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in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eligibility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section</w:t>
            </w:r>
            <w:r w:rsidR="00440A45" w:rsidRPr="009F0B94">
              <w:rPr>
                <w:rFonts w:ascii="Verdana" w:hAnsi="Verdana"/>
              </w:rPr>
              <w:t>.</w:t>
            </w:r>
          </w:p>
        </w:tc>
      </w:tr>
      <w:tr w:rsidR="00B305F0" w:rsidRPr="009F0B94" w14:paraId="0CFA06BE" w14:textId="77777777" w:rsidTr="00C02381">
        <w:trPr>
          <w:trHeight w:val="534"/>
        </w:trPr>
        <w:tc>
          <w:tcPr>
            <w:tcW w:w="1536" w:type="pct"/>
            <w:vMerge w:val="restart"/>
          </w:tcPr>
          <w:p w14:paraId="0ECE7409" w14:textId="77777777" w:rsidR="00B305F0" w:rsidRPr="009F0B94" w:rsidRDefault="00B305F0" w:rsidP="005D2169">
            <w:p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>Incorrect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information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found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on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the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account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(all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platforms)</w:t>
            </w:r>
          </w:p>
        </w:tc>
        <w:tc>
          <w:tcPr>
            <w:tcW w:w="3464" w:type="pct"/>
            <w:gridSpan w:val="2"/>
            <w:tcBorders>
              <w:bottom w:val="single" w:sz="4" w:space="0" w:color="auto"/>
            </w:tcBorders>
          </w:tcPr>
          <w:p w14:paraId="214627E8" w14:textId="77777777" w:rsidR="00B305F0" w:rsidRPr="009F0B94" w:rsidRDefault="00E967F6" w:rsidP="005D2169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Review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CIF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in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order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to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determine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if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DA49EC" w:rsidRPr="009F0B94">
              <w:rPr>
                <w:rFonts w:ascii="Verdana" w:hAnsi="Verdana"/>
              </w:rPr>
              <w:t>BlueMedicareRx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handles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client’s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B305F0" w:rsidRPr="009F0B94">
              <w:rPr>
                <w:rFonts w:ascii="Verdana" w:hAnsi="Verdana"/>
              </w:rPr>
              <w:t>eligibility</w:t>
            </w:r>
            <w:r w:rsidR="00440A45" w:rsidRPr="009F0B94">
              <w:rPr>
                <w:rFonts w:ascii="Verdana" w:hAnsi="Verdana"/>
              </w:rPr>
              <w:t>.</w:t>
            </w:r>
          </w:p>
          <w:p w14:paraId="1B75B052" w14:textId="77777777" w:rsidR="00B305F0" w:rsidRPr="009F0B94" w:rsidRDefault="00B305F0" w:rsidP="005D2169">
            <w:pPr>
              <w:rPr>
                <w:rFonts w:ascii="Verdana" w:hAnsi="Verdana"/>
                <w:color w:val="000000"/>
              </w:rPr>
            </w:pPr>
          </w:p>
        </w:tc>
      </w:tr>
      <w:tr w:rsidR="00B305F0" w:rsidRPr="009F0B94" w14:paraId="3EF6488B" w14:textId="77777777" w:rsidTr="00C02381">
        <w:trPr>
          <w:trHeight w:val="70"/>
        </w:trPr>
        <w:tc>
          <w:tcPr>
            <w:tcW w:w="1536" w:type="pct"/>
            <w:vMerge/>
          </w:tcPr>
          <w:p w14:paraId="6EE16F67" w14:textId="77777777" w:rsidR="00B305F0" w:rsidRPr="009F0B94" w:rsidRDefault="00B305F0" w:rsidP="005D2169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803" w:type="pct"/>
            <w:shd w:val="pct10" w:color="auto" w:fill="auto"/>
          </w:tcPr>
          <w:p w14:paraId="597BAE17" w14:textId="77777777" w:rsidR="00B305F0" w:rsidRPr="009F0B94" w:rsidRDefault="00B305F0" w:rsidP="00F4452D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If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…</w:t>
            </w:r>
          </w:p>
        </w:tc>
        <w:tc>
          <w:tcPr>
            <w:tcW w:w="2661" w:type="pct"/>
            <w:shd w:val="pct10" w:color="auto" w:fill="auto"/>
          </w:tcPr>
          <w:p w14:paraId="78D282F1" w14:textId="77777777" w:rsidR="00B305F0" w:rsidRPr="009F0B94" w:rsidRDefault="00B305F0" w:rsidP="005D2169">
            <w:pPr>
              <w:jc w:val="center"/>
              <w:rPr>
                <w:rFonts w:ascii="Verdana" w:hAnsi="Verdana"/>
                <w:b/>
              </w:rPr>
            </w:pPr>
            <w:r w:rsidRPr="009F0B94">
              <w:rPr>
                <w:rFonts w:ascii="Verdana" w:hAnsi="Verdana"/>
                <w:b/>
              </w:rPr>
              <w:t>Then…</w:t>
            </w:r>
          </w:p>
        </w:tc>
      </w:tr>
      <w:tr w:rsidR="00F4452D" w:rsidRPr="009F0B94" w14:paraId="5098200D" w14:textId="77777777" w:rsidTr="00C02381">
        <w:trPr>
          <w:trHeight w:val="534"/>
        </w:trPr>
        <w:tc>
          <w:tcPr>
            <w:tcW w:w="1536" w:type="pct"/>
            <w:vMerge/>
          </w:tcPr>
          <w:p w14:paraId="0949D30B" w14:textId="77777777" w:rsidR="00F4452D" w:rsidRPr="009F0B94" w:rsidRDefault="00F4452D" w:rsidP="005D2169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803" w:type="pct"/>
          </w:tcPr>
          <w:p w14:paraId="7031F89A" w14:textId="77777777" w:rsidR="00F4452D" w:rsidRPr="009F0B94" w:rsidRDefault="00DA49EC" w:rsidP="005D2169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H</w:t>
            </w:r>
            <w:r w:rsidR="00F4452D" w:rsidRPr="009F0B94">
              <w:rPr>
                <w:rFonts w:ascii="Verdana" w:hAnsi="Verdana"/>
              </w:rPr>
              <w:t>andles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F4452D"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F4452D" w:rsidRPr="009F0B94">
              <w:rPr>
                <w:rFonts w:ascii="Verdana" w:hAnsi="Verdana"/>
              </w:rPr>
              <w:t>client’s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F4452D" w:rsidRPr="009F0B94">
              <w:rPr>
                <w:rFonts w:ascii="Verdana" w:hAnsi="Verdana"/>
              </w:rPr>
              <w:t>eligibility</w:t>
            </w:r>
          </w:p>
        </w:tc>
        <w:tc>
          <w:tcPr>
            <w:tcW w:w="2661" w:type="pct"/>
          </w:tcPr>
          <w:p w14:paraId="481B2135" w14:textId="77777777" w:rsidR="00F4452D" w:rsidRPr="009F0B94" w:rsidRDefault="00DA49EC" w:rsidP="00F4452D">
            <w:p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>Warm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t</w:t>
            </w:r>
            <w:r w:rsidR="00F4452D" w:rsidRPr="009F0B94">
              <w:rPr>
                <w:rFonts w:ascii="Verdana" w:hAnsi="Verdana"/>
                <w:color w:val="000000"/>
              </w:rPr>
              <w:t>ransfer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F4452D" w:rsidRPr="009F0B94">
              <w:rPr>
                <w:rFonts w:ascii="Verdana" w:hAnsi="Verdana"/>
                <w:color w:val="000000"/>
              </w:rPr>
              <w:t>to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F4452D" w:rsidRPr="009F0B94">
              <w:rPr>
                <w:rFonts w:ascii="Verdana" w:hAnsi="Verdana"/>
                <w:color w:val="000000"/>
              </w:rPr>
              <w:t>the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F4452D" w:rsidRPr="009F0B94">
              <w:rPr>
                <w:rFonts w:ascii="Verdana" w:hAnsi="Verdana"/>
                <w:color w:val="000000"/>
              </w:rPr>
              <w:t>Senior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F4452D" w:rsidRPr="009F0B94">
              <w:rPr>
                <w:rFonts w:ascii="Verdana" w:hAnsi="Verdana"/>
                <w:color w:val="000000"/>
              </w:rPr>
              <w:t>Team.</w:t>
            </w:r>
          </w:p>
          <w:p w14:paraId="53D5D26F" w14:textId="77777777" w:rsidR="00F4452D" w:rsidRPr="009F0B94" w:rsidRDefault="00F4452D" w:rsidP="00F4452D">
            <w:pPr>
              <w:rPr>
                <w:rFonts w:ascii="Verdana" w:hAnsi="Verdana"/>
                <w:color w:val="000000"/>
              </w:rPr>
            </w:pPr>
          </w:p>
          <w:p w14:paraId="4CF6C08B" w14:textId="00FB816E" w:rsidR="00F4452D" w:rsidRPr="009F0B94" w:rsidRDefault="00F4452D" w:rsidP="00F4452D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  <w:color w:val="000000"/>
              </w:rPr>
              <w:t>Refer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to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hyperlink r:id="rId45" w:anchor="!/view?docid=0990aac5-274f-424d-9400-546d74b3fed7" w:tgtFrame="_blank" w:history="1">
              <w:r w:rsidR="00C02381" w:rsidRPr="00206DEE">
                <w:rPr>
                  <w:rStyle w:val="Hyperlink"/>
                  <w:rFonts w:ascii="Verdana" w:hAnsi="Verdana"/>
                </w:rPr>
                <w:t>Compass MED D - When to Transfer Calls to the Senior Team</w:t>
              </w:r>
            </w:hyperlink>
            <w:r w:rsidR="00C02381" w:rsidRPr="00206DEE">
              <w:rPr>
                <w:rFonts w:ascii="Verdana" w:hAnsi="Verdana"/>
                <w:color w:val="000000"/>
              </w:rPr>
              <w:t>.</w:t>
            </w:r>
          </w:p>
          <w:p w14:paraId="314574A1" w14:textId="77777777" w:rsidR="009F0B94" w:rsidRPr="009F0B94" w:rsidRDefault="009F0B94" w:rsidP="00F4452D">
            <w:pPr>
              <w:rPr>
                <w:rFonts w:ascii="Verdana" w:hAnsi="Verdana"/>
              </w:rPr>
            </w:pPr>
          </w:p>
        </w:tc>
      </w:tr>
      <w:tr w:rsidR="00B305F0" w:rsidRPr="009F0B94" w14:paraId="0DAC36C4" w14:textId="77777777" w:rsidTr="00C02381">
        <w:trPr>
          <w:trHeight w:val="534"/>
        </w:trPr>
        <w:tc>
          <w:tcPr>
            <w:tcW w:w="1536" w:type="pct"/>
            <w:vMerge/>
          </w:tcPr>
          <w:p w14:paraId="77126B36" w14:textId="77777777" w:rsidR="00B305F0" w:rsidRPr="009F0B94" w:rsidRDefault="00B305F0" w:rsidP="005D2169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803" w:type="pct"/>
          </w:tcPr>
          <w:p w14:paraId="3C9F9117" w14:textId="77777777" w:rsidR="00B305F0" w:rsidRDefault="00B305F0" w:rsidP="005D2169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  <w:b/>
              </w:rPr>
              <w:t>DOES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  <w:b/>
              </w:rPr>
              <w:t>NOT</w:t>
            </w:r>
            <w:r w:rsidR="002F3FDA" w:rsidRPr="009F0B94">
              <w:rPr>
                <w:rFonts w:ascii="Verdana" w:hAnsi="Verdana"/>
                <w:b/>
              </w:rPr>
              <w:t xml:space="preserve"> </w:t>
            </w:r>
            <w:r w:rsidRPr="009F0B94">
              <w:rPr>
                <w:rFonts w:ascii="Verdana" w:hAnsi="Verdana"/>
              </w:rPr>
              <w:t>handle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client’s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eligibility</w:t>
            </w:r>
          </w:p>
          <w:p w14:paraId="18A7E451" w14:textId="77777777" w:rsidR="00473EAF" w:rsidRPr="009F0B94" w:rsidRDefault="00473EAF" w:rsidP="005D2169">
            <w:pPr>
              <w:rPr>
                <w:rFonts w:ascii="Verdana" w:hAnsi="Verdana"/>
              </w:rPr>
            </w:pPr>
          </w:p>
        </w:tc>
        <w:tc>
          <w:tcPr>
            <w:tcW w:w="2661" w:type="pct"/>
          </w:tcPr>
          <w:p w14:paraId="7BEEA7E7" w14:textId="77777777" w:rsidR="00B305F0" w:rsidRPr="009F0B94" w:rsidRDefault="00B305F0" w:rsidP="005D2169">
            <w:p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Follow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directions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provided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in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CIF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in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eligibility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section</w:t>
            </w:r>
            <w:r w:rsidR="00440A45" w:rsidRPr="009F0B94">
              <w:rPr>
                <w:rFonts w:ascii="Verdana" w:hAnsi="Verdana"/>
              </w:rPr>
              <w:t>.</w:t>
            </w:r>
          </w:p>
        </w:tc>
      </w:tr>
      <w:tr w:rsidR="007904A7" w:rsidRPr="009F0B94" w14:paraId="741AFC3E" w14:textId="77777777" w:rsidTr="00C02381">
        <w:trPr>
          <w:trHeight w:val="534"/>
        </w:trPr>
        <w:tc>
          <w:tcPr>
            <w:tcW w:w="1536" w:type="pct"/>
          </w:tcPr>
          <w:p w14:paraId="22BDBBC5" w14:textId="77777777" w:rsidR="007904A7" w:rsidRPr="009F0B94" w:rsidRDefault="008E0A64" w:rsidP="005D2169">
            <w:pPr>
              <w:rPr>
                <w:rFonts w:ascii="Verdana" w:hAnsi="Verdana"/>
                <w:color w:val="000000"/>
              </w:rPr>
            </w:pPr>
            <w:r w:rsidRPr="009F0B94">
              <w:rPr>
                <w:rFonts w:ascii="Verdana" w:hAnsi="Verdana"/>
                <w:color w:val="000000"/>
              </w:rPr>
              <w:t>EGWP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7904A7" w:rsidRPr="009F0B94">
              <w:rPr>
                <w:rFonts w:ascii="Verdana" w:hAnsi="Verdana"/>
                <w:color w:val="000000"/>
              </w:rPr>
              <w:t>STCOB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7904A7" w:rsidRPr="009F0B94">
              <w:rPr>
                <w:rFonts w:ascii="Verdana" w:hAnsi="Verdana"/>
                <w:color w:val="000000"/>
              </w:rPr>
              <w:t>Broken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="007904A7" w:rsidRPr="009F0B94">
              <w:rPr>
                <w:rFonts w:ascii="Verdana" w:hAnsi="Verdana"/>
                <w:color w:val="000000"/>
              </w:rPr>
              <w:t>Links</w:t>
            </w:r>
          </w:p>
        </w:tc>
        <w:tc>
          <w:tcPr>
            <w:tcW w:w="3464" w:type="pct"/>
            <w:gridSpan w:val="2"/>
          </w:tcPr>
          <w:p w14:paraId="63D941BE" w14:textId="77777777" w:rsidR="007904A7" w:rsidRPr="009F0B94" w:rsidRDefault="00E967F6" w:rsidP="00547355">
            <w:pPr>
              <w:numPr>
                <w:ilvl w:val="0"/>
                <w:numId w:val="18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Review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7904A7"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7904A7" w:rsidRPr="009F0B94">
              <w:rPr>
                <w:rFonts w:ascii="Verdana" w:hAnsi="Verdana"/>
              </w:rPr>
              <w:t>CIF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7904A7" w:rsidRPr="009F0B94">
              <w:rPr>
                <w:rFonts w:ascii="Verdana" w:hAnsi="Verdana"/>
              </w:rPr>
              <w:t>to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7904A7" w:rsidRPr="009F0B94">
              <w:rPr>
                <w:rFonts w:ascii="Verdana" w:hAnsi="Verdana"/>
              </w:rPr>
              <w:t>determine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7904A7" w:rsidRPr="009F0B94">
              <w:rPr>
                <w:rFonts w:ascii="Verdana" w:hAnsi="Verdana"/>
              </w:rPr>
              <w:t>if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7904A7" w:rsidRPr="009F0B94">
              <w:rPr>
                <w:rFonts w:ascii="Verdana" w:hAnsi="Verdana"/>
              </w:rPr>
              <w:t>it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7904A7" w:rsidRPr="009F0B94">
              <w:rPr>
                <w:rFonts w:ascii="Verdana" w:hAnsi="Verdana"/>
              </w:rPr>
              <w:t>is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7904A7" w:rsidRPr="009F0B94">
              <w:rPr>
                <w:rFonts w:ascii="Verdana" w:hAnsi="Verdana"/>
              </w:rPr>
              <w:t>an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8E0A64" w:rsidRPr="009F0B94">
              <w:rPr>
                <w:rFonts w:ascii="Verdana" w:hAnsi="Verdana"/>
              </w:rPr>
              <w:t>EGWP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7904A7" w:rsidRPr="009F0B94">
              <w:rPr>
                <w:rFonts w:ascii="Verdana" w:hAnsi="Verdana"/>
              </w:rPr>
              <w:t>STCOB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7904A7" w:rsidRPr="009F0B94">
              <w:rPr>
                <w:rFonts w:ascii="Verdana" w:hAnsi="Verdana"/>
              </w:rPr>
              <w:t>Client.</w:t>
            </w:r>
          </w:p>
          <w:p w14:paraId="20BBF350" w14:textId="4BA1101C" w:rsidR="007904A7" w:rsidRPr="009F0B94" w:rsidRDefault="007904A7" w:rsidP="00547355">
            <w:pPr>
              <w:numPr>
                <w:ilvl w:val="0"/>
                <w:numId w:val="18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</w:rPr>
              <w:t>Refer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to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Pr="009F0B94">
              <w:rPr>
                <w:rFonts w:ascii="Verdana" w:hAnsi="Verdana"/>
              </w:rPr>
              <w:t>the</w:t>
            </w:r>
            <w:r w:rsidR="002F3FDA" w:rsidRPr="009F0B94">
              <w:rPr>
                <w:rFonts w:ascii="Verdana" w:hAnsi="Verdana"/>
              </w:rPr>
              <w:t xml:space="preserve"> </w:t>
            </w:r>
            <w:hyperlink r:id="rId46" w:anchor="!/view?docid=0fbc5a42-3f00-4fdd-9ebc-e5f65abead72" w:history="1">
              <w:r w:rsidR="00D36B98" w:rsidRPr="00D36B98">
                <w:rPr>
                  <w:rStyle w:val="Hyperlink"/>
                  <w:rFonts w:ascii="Verdana" w:hAnsi="Verdana"/>
                </w:rPr>
                <w:t xml:space="preserve">Compass </w:t>
              </w:r>
              <w:r w:rsidR="00D36B98" w:rsidRPr="00D36B98">
                <w:rPr>
                  <w:rStyle w:val="Hyperlink"/>
                  <w:rFonts w:ascii="Verdana" w:hAnsi="Verdana"/>
                  <w:bCs/>
                </w:rPr>
                <w:t>MED D - Single Transaction Coordination of Benefits (STCOB) Tips and Reminders</w:t>
              </w:r>
            </w:hyperlink>
            <w:r w:rsidR="002F3FDA" w:rsidRPr="009F0B94">
              <w:rPr>
                <w:rFonts w:ascii="Verdana" w:hAnsi="Verdana"/>
                <w:color w:val="333333"/>
              </w:rPr>
              <w:t xml:space="preserve"> </w:t>
            </w:r>
            <w:r w:rsidR="00440A45" w:rsidRPr="009F0B94">
              <w:rPr>
                <w:rFonts w:ascii="Verdana" w:hAnsi="Verdana"/>
              </w:rPr>
              <w:t>job</w:t>
            </w:r>
            <w:r w:rsidR="002F3FDA" w:rsidRPr="009F0B94">
              <w:rPr>
                <w:rFonts w:ascii="Verdana" w:hAnsi="Verdana"/>
              </w:rPr>
              <w:t xml:space="preserve"> </w:t>
            </w:r>
            <w:r w:rsidR="00440A45" w:rsidRPr="009F0B94">
              <w:rPr>
                <w:rFonts w:ascii="Verdana" w:hAnsi="Verdana"/>
              </w:rPr>
              <w:t>aid</w:t>
            </w:r>
            <w:r w:rsidR="00771F78" w:rsidRPr="009F0B94">
              <w:rPr>
                <w:rFonts w:ascii="Verdana" w:hAnsi="Verdana"/>
              </w:rPr>
              <w:t>.</w:t>
            </w:r>
            <w:r w:rsidR="002F3FDA" w:rsidRPr="009F0B94">
              <w:rPr>
                <w:rFonts w:ascii="Verdana" w:hAnsi="Verdana"/>
                <w:color w:val="333333"/>
              </w:rPr>
              <w:t xml:space="preserve"> </w:t>
            </w:r>
          </w:p>
          <w:p w14:paraId="6571FD02" w14:textId="2B3661CA" w:rsidR="00841539" w:rsidRPr="009F0B94" w:rsidRDefault="00841539" w:rsidP="00547355">
            <w:pPr>
              <w:numPr>
                <w:ilvl w:val="0"/>
                <w:numId w:val="18"/>
              </w:numPr>
              <w:rPr>
                <w:rFonts w:ascii="Verdana" w:hAnsi="Verdana"/>
              </w:rPr>
            </w:pPr>
            <w:r w:rsidRPr="009F0B94">
              <w:rPr>
                <w:rFonts w:ascii="Verdana" w:hAnsi="Verdana"/>
                <w:color w:val="000000"/>
              </w:rPr>
              <w:t>Refer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to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the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hyperlink w:anchor="_Senior_Team" w:history="1">
              <w:r w:rsidR="00DA49EC" w:rsidRPr="009F0B94">
                <w:rPr>
                  <w:rStyle w:val="Hyperlink"/>
                  <w:rFonts w:ascii="Verdana" w:hAnsi="Verdana"/>
                </w:rPr>
                <w:t>Senior</w:t>
              </w:r>
              <w:r w:rsidR="002F3FDA" w:rsidRPr="009F0B94">
                <w:rPr>
                  <w:rStyle w:val="Hyperlink"/>
                  <w:rFonts w:ascii="Verdana" w:hAnsi="Verdana"/>
                </w:rPr>
                <w:t xml:space="preserve"> </w:t>
              </w:r>
              <w:r w:rsidR="00DA49EC" w:rsidRPr="009F0B94">
                <w:rPr>
                  <w:rStyle w:val="Hyperlink"/>
                  <w:rFonts w:ascii="Verdana" w:hAnsi="Verdana"/>
                </w:rPr>
                <w:t>Team</w:t>
              </w:r>
            </w:hyperlink>
            <w:r w:rsidR="002F3FDA" w:rsidRPr="009F0B94">
              <w:rPr>
                <w:rFonts w:ascii="Verdana" w:hAnsi="Verdana"/>
                <w:b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section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of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this</w:t>
            </w:r>
            <w:r w:rsidR="002F3FDA" w:rsidRPr="009F0B94">
              <w:rPr>
                <w:rFonts w:ascii="Verdana" w:hAnsi="Verdana"/>
                <w:color w:val="000000"/>
              </w:rPr>
              <w:t xml:space="preserve"> </w:t>
            </w:r>
            <w:r w:rsidRPr="009F0B94">
              <w:rPr>
                <w:rFonts w:ascii="Verdana" w:hAnsi="Verdana"/>
                <w:color w:val="000000"/>
              </w:rPr>
              <w:t>document.</w:t>
            </w:r>
          </w:p>
          <w:p w14:paraId="6104115D" w14:textId="77777777" w:rsidR="009F0B94" w:rsidRPr="009F0B94" w:rsidRDefault="009F0B94" w:rsidP="009F0B94">
            <w:pPr>
              <w:ind w:left="720"/>
              <w:rPr>
                <w:rFonts w:ascii="Verdana" w:hAnsi="Verdana"/>
              </w:rPr>
            </w:pPr>
          </w:p>
        </w:tc>
      </w:tr>
    </w:tbl>
    <w:p w14:paraId="4A4BC019" w14:textId="77777777" w:rsidR="003E0341" w:rsidRDefault="003E0341" w:rsidP="005D2169">
      <w:pPr>
        <w:jc w:val="right"/>
        <w:rPr>
          <w:rFonts w:ascii="Verdana" w:hAnsi="Verdana"/>
        </w:rPr>
      </w:pPr>
    </w:p>
    <w:p w14:paraId="5715565F" w14:textId="77777777" w:rsidR="004F442B" w:rsidRDefault="00000000" w:rsidP="004F442B">
      <w:pPr>
        <w:jc w:val="right"/>
        <w:rPr>
          <w:rFonts w:ascii="Verdana" w:hAnsi="Verdana"/>
        </w:rPr>
      </w:pPr>
      <w:hyperlink w:anchor="_top" w:history="1">
        <w:r w:rsidR="004F442B" w:rsidRPr="00777254">
          <w:rPr>
            <w:rStyle w:val="Hyperlink"/>
            <w:rFonts w:ascii="Verdana" w:hAnsi="Verdana"/>
          </w:rPr>
          <w:t>Top</w:t>
        </w:r>
        <w:r w:rsidR="002F3FDA">
          <w:rPr>
            <w:rStyle w:val="Hyperlink"/>
            <w:rFonts w:ascii="Verdana" w:hAnsi="Verdana"/>
          </w:rPr>
          <w:t xml:space="preserve"> </w:t>
        </w:r>
        <w:r w:rsidR="004F442B" w:rsidRPr="00777254">
          <w:rPr>
            <w:rStyle w:val="Hyperlink"/>
            <w:rFonts w:ascii="Verdana" w:hAnsi="Verdana"/>
          </w:rPr>
          <w:t>of</w:t>
        </w:r>
        <w:r w:rsidR="002F3FDA">
          <w:rPr>
            <w:rStyle w:val="Hyperlink"/>
            <w:rFonts w:ascii="Verdana" w:hAnsi="Verdana"/>
          </w:rPr>
          <w:t xml:space="preserve"> </w:t>
        </w:r>
        <w:r w:rsidR="004F442B" w:rsidRPr="00777254">
          <w:rPr>
            <w:rStyle w:val="Hyperlink"/>
            <w:rFonts w:ascii="Verdana" w:hAnsi="Verdana"/>
          </w:rPr>
          <w:t>the</w:t>
        </w:r>
        <w:r w:rsidR="002F3FDA">
          <w:rPr>
            <w:rStyle w:val="Hyperlink"/>
            <w:rFonts w:ascii="Verdana" w:hAnsi="Verdana"/>
          </w:rPr>
          <w:t xml:space="preserve"> </w:t>
        </w:r>
        <w:r w:rsidR="004F442B" w:rsidRPr="00777254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F442B" w:rsidRPr="0064267B" w14:paraId="46F789E3" w14:textId="77777777" w:rsidTr="003E670C">
        <w:tc>
          <w:tcPr>
            <w:tcW w:w="5000" w:type="pct"/>
            <w:shd w:val="clear" w:color="auto" w:fill="C0C0C0"/>
          </w:tcPr>
          <w:p w14:paraId="689F6BCD" w14:textId="77777777" w:rsidR="004F442B" w:rsidRPr="00DF3671" w:rsidRDefault="004F442B" w:rsidP="00DF3671">
            <w:pPr>
              <w:pStyle w:val="Heading2"/>
              <w:rPr>
                <w:rFonts w:ascii="Verdana" w:hAnsi="Verdana"/>
                <w:i w:val="0"/>
              </w:rPr>
            </w:pPr>
            <w:bookmarkStart w:id="40" w:name="_Toc525825645"/>
            <w:bookmarkStart w:id="41" w:name="_Toc44931898"/>
            <w:bookmarkStart w:id="42" w:name="_Toc45189325"/>
            <w:bookmarkStart w:id="43" w:name="_Toc45189410"/>
            <w:bookmarkStart w:id="44" w:name="_Toc162955898"/>
            <w:r w:rsidRPr="00DF3671">
              <w:rPr>
                <w:rFonts w:ascii="Verdana" w:hAnsi="Verdana"/>
                <w:i w:val="0"/>
              </w:rPr>
              <w:t>Related</w:t>
            </w:r>
            <w:r w:rsidR="002F3FDA">
              <w:rPr>
                <w:rFonts w:ascii="Verdana" w:hAnsi="Verdana"/>
                <w:i w:val="0"/>
              </w:rPr>
              <w:t xml:space="preserve"> </w:t>
            </w:r>
            <w:r w:rsidRPr="00DF3671">
              <w:rPr>
                <w:rFonts w:ascii="Verdana" w:hAnsi="Verdana"/>
                <w:i w:val="0"/>
              </w:rPr>
              <w:t>Documents</w:t>
            </w:r>
            <w:bookmarkEnd w:id="40"/>
            <w:bookmarkEnd w:id="41"/>
            <w:bookmarkEnd w:id="42"/>
            <w:bookmarkEnd w:id="43"/>
            <w:bookmarkEnd w:id="44"/>
          </w:p>
        </w:tc>
      </w:tr>
    </w:tbl>
    <w:p w14:paraId="2171B151" w14:textId="42CC7854" w:rsidR="003E670C" w:rsidRDefault="00D36B98" w:rsidP="00547355">
      <w:pPr>
        <w:numPr>
          <w:ilvl w:val="0"/>
          <w:numId w:val="4"/>
        </w:numPr>
        <w:rPr>
          <w:rFonts w:ascii="Verdana" w:hAnsi="Verdana" w:cs="Verdana"/>
          <w:color w:val="0000FF"/>
          <w:u w:val="single"/>
        </w:rPr>
      </w:pPr>
      <w:r>
        <w:rPr>
          <w:rFonts w:ascii="Verdana" w:hAnsi="Verdana" w:cs="Verdana"/>
        </w:rPr>
        <w:t>Refer to the “</w:t>
      </w:r>
      <w:r w:rsidR="003E670C">
        <w:rPr>
          <w:rFonts w:ascii="Verdana" w:hAnsi="Verdana" w:cs="Verdana"/>
        </w:rPr>
        <w:t>Grievance</w:t>
      </w:r>
      <w:r w:rsidR="002F3FDA">
        <w:rPr>
          <w:rFonts w:ascii="Verdana" w:hAnsi="Verdana" w:cs="Verdana"/>
        </w:rPr>
        <w:t xml:space="preserve"> </w:t>
      </w:r>
      <w:r w:rsidR="003E670C">
        <w:rPr>
          <w:rFonts w:ascii="Verdana" w:hAnsi="Verdana" w:cs="Verdana"/>
        </w:rPr>
        <w:t>Standard</w:t>
      </w:r>
      <w:r w:rsidR="002F3FDA">
        <w:rPr>
          <w:rFonts w:ascii="Verdana" w:hAnsi="Verdana" w:cs="Verdana"/>
        </w:rPr>
        <w:t xml:space="preserve"> </w:t>
      </w:r>
      <w:r w:rsidR="003E670C">
        <w:rPr>
          <w:rFonts w:ascii="Verdana" w:hAnsi="Verdana" w:cs="Verdana"/>
        </w:rPr>
        <w:t>Verbiage</w:t>
      </w:r>
      <w:r w:rsidR="002F3FDA">
        <w:rPr>
          <w:rFonts w:ascii="Verdana" w:hAnsi="Verdana" w:cs="Verdana"/>
        </w:rPr>
        <w:t xml:space="preserve"> </w:t>
      </w:r>
      <w:r w:rsidR="003E670C">
        <w:rPr>
          <w:rFonts w:ascii="Verdana" w:hAnsi="Verdana" w:cs="Verdana"/>
        </w:rPr>
        <w:t>(for</w:t>
      </w:r>
      <w:r w:rsidR="002F3FDA">
        <w:rPr>
          <w:rFonts w:ascii="Verdana" w:hAnsi="Verdana" w:cs="Verdana"/>
        </w:rPr>
        <w:t xml:space="preserve"> </w:t>
      </w:r>
      <w:r w:rsidR="003E670C">
        <w:rPr>
          <w:rFonts w:ascii="Verdana" w:hAnsi="Verdana" w:cs="Verdana"/>
        </w:rPr>
        <w:t>use</w:t>
      </w:r>
      <w:r w:rsidR="002F3FDA">
        <w:rPr>
          <w:rFonts w:ascii="Verdana" w:hAnsi="Verdana" w:cs="Verdana"/>
        </w:rPr>
        <w:t xml:space="preserve"> </w:t>
      </w:r>
      <w:r w:rsidR="003E670C">
        <w:rPr>
          <w:rFonts w:ascii="Verdana" w:hAnsi="Verdana" w:cs="Verdana"/>
        </w:rPr>
        <w:t>in</w:t>
      </w:r>
      <w:r w:rsidR="002F3FDA">
        <w:rPr>
          <w:rFonts w:ascii="Verdana" w:hAnsi="Verdana" w:cs="Verdana"/>
        </w:rPr>
        <w:t xml:space="preserve"> </w:t>
      </w:r>
      <w:r w:rsidR="003E670C">
        <w:rPr>
          <w:rFonts w:ascii="Verdana" w:hAnsi="Verdana" w:cs="Verdana"/>
        </w:rPr>
        <w:t>Discussion</w:t>
      </w:r>
      <w:r w:rsidR="002F3FDA">
        <w:rPr>
          <w:rFonts w:ascii="Verdana" w:hAnsi="Verdana" w:cs="Verdana"/>
        </w:rPr>
        <w:t xml:space="preserve"> </w:t>
      </w:r>
      <w:r w:rsidR="003E670C">
        <w:rPr>
          <w:rFonts w:ascii="Verdana" w:hAnsi="Verdana" w:cs="Verdana"/>
        </w:rPr>
        <w:t>with</w:t>
      </w:r>
      <w:r w:rsidR="002F3FDA">
        <w:rPr>
          <w:rFonts w:ascii="Verdana" w:hAnsi="Verdana" w:cs="Verdana"/>
        </w:rPr>
        <w:t xml:space="preserve"> </w:t>
      </w:r>
      <w:r w:rsidR="003E670C">
        <w:rPr>
          <w:rFonts w:ascii="Verdana" w:hAnsi="Verdana" w:cs="Verdana"/>
        </w:rPr>
        <w:t>Beneficiary)</w:t>
      </w:r>
      <w:r>
        <w:rPr>
          <w:rFonts w:ascii="Verdana" w:hAnsi="Verdana" w:cs="Verdana"/>
        </w:rPr>
        <w:t>”</w:t>
      </w:r>
      <w:r w:rsidR="002F3FDA">
        <w:rPr>
          <w:rFonts w:ascii="Verdana" w:hAnsi="Verdana" w:cs="Verdana"/>
        </w:rPr>
        <w:t xml:space="preserve"> </w:t>
      </w:r>
      <w:r w:rsidR="003E670C">
        <w:rPr>
          <w:rFonts w:ascii="Verdana" w:hAnsi="Verdana" w:cs="Verdana"/>
        </w:rPr>
        <w:t>section</w:t>
      </w:r>
      <w:r w:rsidR="002F3FDA">
        <w:rPr>
          <w:rFonts w:ascii="Verdana" w:hAnsi="Verdana" w:cs="Verdana"/>
        </w:rPr>
        <w:t xml:space="preserve"> </w:t>
      </w:r>
      <w:r w:rsidR="003E670C">
        <w:rPr>
          <w:rFonts w:ascii="Verdana" w:hAnsi="Verdana" w:cs="Verdana"/>
        </w:rPr>
        <w:t>in</w:t>
      </w:r>
      <w:r w:rsidR="00FB500F">
        <w:rPr>
          <w:rFonts w:ascii="Verdana" w:hAnsi="Verdana" w:cs="Verdana"/>
        </w:rPr>
        <w:t xml:space="preserve"> the appropriate work instruction linked to from</w:t>
      </w:r>
      <w:r w:rsidR="002F3FDA">
        <w:rPr>
          <w:rFonts w:ascii="Verdana" w:hAnsi="Verdana" w:cs="Verdana"/>
        </w:rPr>
        <w:t xml:space="preserve"> </w:t>
      </w:r>
      <w:hyperlink r:id="rId47" w:anchor="!/view?docid=70034f51-77df-49a4-ae97-7d3d63b216b3" w:history="1">
        <w:r w:rsidRPr="00D36B98">
          <w:rPr>
            <w:rStyle w:val="Hyperlink"/>
            <w:rFonts w:ascii="Verdana" w:hAnsi="Verdana" w:cs="Verdana"/>
          </w:rPr>
          <w:t>Compass MED D - Grievances Index</w:t>
        </w:r>
      </w:hyperlink>
      <w:r>
        <w:rPr>
          <w:rFonts w:ascii="Verdana" w:hAnsi="Verdana" w:cs="Verdana"/>
          <w:color w:val="0000FF"/>
          <w:u w:val="single"/>
        </w:rPr>
        <w:t>.</w:t>
      </w:r>
    </w:p>
    <w:bookmarkStart w:id="45" w:name="OLE_LINK7"/>
    <w:p w14:paraId="21AC40D3" w14:textId="77777777" w:rsidR="00D17421" w:rsidRPr="00D17421" w:rsidRDefault="00D17421" w:rsidP="00D17421">
      <w:pPr>
        <w:numPr>
          <w:ilvl w:val="0"/>
          <w:numId w:val="4"/>
        </w:numPr>
        <w:rPr>
          <w:rFonts w:ascii="Verdana" w:hAnsi="Verdana" w:cs="Verdana"/>
          <w:color w:val="0000FF"/>
          <w:u w:val="single"/>
        </w:rPr>
      </w:pPr>
      <w:r w:rsidRPr="00D17421">
        <w:rPr>
          <w:rFonts w:ascii="Verdana" w:hAnsi="Verdana" w:cs="Verdana"/>
          <w:color w:val="0000FF"/>
          <w:u w:val="single"/>
        </w:rPr>
        <w:fldChar w:fldCharType="begin"/>
      </w:r>
      <w:r w:rsidRPr="00D17421">
        <w:rPr>
          <w:rFonts w:ascii="Verdana" w:hAnsi="Verdana" w:cs="Verdana"/>
          <w:color w:val="0000FF"/>
          <w:u w:val="single"/>
        </w:rPr>
        <w:instrText xml:space="preserve"> HYPERLINK "https://thesource.cvshealth.com/nuxeo/thesource/" \l "!/view?docid=c954b131-7884-494c-b4bb-dfc12fdc846f" </w:instrText>
      </w:r>
      <w:r w:rsidRPr="00D17421">
        <w:rPr>
          <w:rFonts w:ascii="Verdana" w:hAnsi="Verdana" w:cs="Verdana"/>
          <w:color w:val="0000FF"/>
          <w:u w:val="single"/>
        </w:rPr>
      </w:r>
      <w:r w:rsidRPr="00D17421">
        <w:rPr>
          <w:rFonts w:ascii="Verdana" w:hAnsi="Verdana" w:cs="Verdana"/>
          <w:color w:val="0000FF"/>
          <w:u w:val="single"/>
        </w:rPr>
        <w:fldChar w:fldCharType="separate"/>
      </w:r>
      <w:r w:rsidRPr="00D17421">
        <w:rPr>
          <w:rStyle w:val="Hyperlink"/>
          <w:rFonts w:ascii="Verdana" w:hAnsi="Verdana" w:cs="Verdana"/>
        </w:rPr>
        <w:t>Universal Medicare D - Consultative Call Flow (CCF) Process</w:t>
      </w:r>
      <w:r w:rsidRPr="00D17421">
        <w:rPr>
          <w:rFonts w:ascii="Verdana" w:hAnsi="Verdana" w:cs="Verdana"/>
          <w:color w:val="0000FF"/>
          <w:u w:val="single"/>
        </w:rPr>
        <w:fldChar w:fldCharType="end"/>
      </w:r>
      <w:bookmarkEnd w:id="45"/>
    </w:p>
    <w:p w14:paraId="683FB4AB" w14:textId="77777777" w:rsidR="003E670C" w:rsidRPr="005D7695" w:rsidRDefault="003E670C" w:rsidP="003E670C">
      <w:pPr>
        <w:rPr>
          <w:rFonts w:ascii="Verdana" w:hAnsi="Verdana"/>
        </w:rPr>
      </w:pPr>
      <w:r>
        <w:rPr>
          <w:rFonts w:ascii="Verdana" w:hAnsi="Verdana"/>
          <w:b/>
        </w:rPr>
        <w:t>Parent</w:t>
      </w:r>
      <w:r w:rsidR="002F3FDA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SOP:</w:t>
      </w:r>
      <w:r w:rsidR="002F3FDA">
        <w:rPr>
          <w:rFonts w:ascii="Verdana" w:hAnsi="Verdana"/>
          <w:b/>
        </w:rPr>
        <w:t xml:space="preserve">  </w:t>
      </w:r>
      <w:r>
        <w:rPr>
          <w:rFonts w:ascii="Verdana" w:hAnsi="Verdana"/>
          <w:bCs/>
        </w:rPr>
        <w:t>CALL-0048:</w:t>
      </w:r>
      <w:r w:rsidR="002F3FDA">
        <w:rPr>
          <w:rFonts w:ascii="Verdana" w:hAnsi="Verdana"/>
          <w:bCs/>
          <w:color w:val="333333"/>
        </w:rPr>
        <w:t xml:space="preserve">  </w:t>
      </w:r>
      <w:hyperlink r:id="rId48" w:tgtFrame="_blank" w:history="1">
        <w:r>
          <w:rPr>
            <w:rStyle w:val="Hyperlink"/>
            <w:rFonts w:ascii="Verdana" w:hAnsi="Verdana"/>
            <w:bCs/>
          </w:rPr>
          <w:t>Medicare</w:t>
        </w:r>
        <w:r w:rsidR="002F3FDA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Part</w:t>
        </w:r>
        <w:r w:rsidR="002F3FDA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D</w:t>
        </w:r>
        <w:r w:rsidR="002F3FDA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Customer</w:t>
        </w:r>
        <w:r w:rsidR="002F3FDA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Care</w:t>
        </w:r>
        <w:r w:rsidR="002F3FDA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Call</w:t>
        </w:r>
        <w:r w:rsidR="002F3FDA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Center</w:t>
        </w:r>
        <w:r w:rsidR="002F3FDA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Requirements-CVS</w:t>
        </w:r>
        <w:r w:rsidR="002F3FDA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Caremark</w:t>
        </w:r>
        <w:r w:rsidR="002F3FDA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Part</w:t>
        </w:r>
        <w:r w:rsidR="002F3FDA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D</w:t>
        </w:r>
        <w:r w:rsidR="002F3FDA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Services,</w:t>
        </w:r>
        <w:r w:rsidR="002F3FDA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L.L.C.</w:t>
        </w:r>
      </w:hyperlink>
    </w:p>
    <w:p w14:paraId="6F02F20A" w14:textId="77777777" w:rsidR="003E670C" w:rsidRDefault="003E670C" w:rsidP="003E670C">
      <w:pPr>
        <w:rPr>
          <w:rFonts w:ascii="Verdana" w:hAnsi="Verdana"/>
        </w:rPr>
      </w:pPr>
      <w:r w:rsidRPr="005D7695">
        <w:rPr>
          <w:rFonts w:ascii="Verdana" w:hAnsi="Verdana"/>
          <w:b/>
        </w:rPr>
        <w:t>Abbrev</w:t>
      </w:r>
      <w:r>
        <w:rPr>
          <w:rFonts w:ascii="Verdana" w:hAnsi="Verdana"/>
          <w:b/>
        </w:rPr>
        <w:t>iations/Definitions:</w:t>
      </w:r>
      <w:r w:rsidR="002F3FDA">
        <w:rPr>
          <w:rFonts w:ascii="Verdana" w:hAnsi="Verdana"/>
          <w:b/>
        </w:rPr>
        <w:t xml:space="preserve">  </w:t>
      </w:r>
      <w:hyperlink r:id="rId49" w:history="1">
        <w:r>
          <w:rPr>
            <w:rStyle w:val="Hyperlink"/>
            <w:rFonts w:ascii="Verdana" w:hAnsi="Verdana"/>
          </w:rPr>
          <w:t>Abbreviations</w:t>
        </w:r>
        <w:r w:rsidR="002F3FDA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/</w:t>
        </w:r>
        <w:r w:rsidR="002F3FDA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Definitions</w:t>
        </w:r>
      </w:hyperlink>
    </w:p>
    <w:p w14:paraId="5F0C5561" w14:textId="77777777" w:rsidR="004F442B" w:rsidRDefault="004F442B" w:rsidP="00452ADB">
      <w:pPr>
        <w:jc w:val="right"/>
        <w:rPr>
          <w:rFonts w:ascii="Verdana" w:hAnsi="Verdana"/>
        </w:rPr>
      </w:pPr>
    </w:p>
    <w:p w14:paraId="77344BDE" w14:textId="77777777" w:rsidR="00452ADB" w:rsidRDefault="00000000" w:rsidP="00452ADB">
      <w:pPr>
        <w:jc w:val="right"/>
        <w:rPr>
          <w:rFonts w:ascii="Verdana" w:hAnsi="Verdana"/>
        </w:rPr>
      </w:pPr>
      <w:hyperlink w:anchor="_top" w:history="1">
        <w:r w:rsidR="00452ADB" w:rsidRPr="00452ADB">
          <w:rPr>
            <w:rStyle w:val="Hyperlink"/>
            <w:rFonts w:ascii="Verdana" w:hAnsi="Verdana"/>
          </w:rPr>
          <w:t>Top</w:t>
        </w:r>
        <w:r w:rsidR="002F3FDA">
          <w:rPr>
            <w:rStyle w:val="Hyperlink"/>
            <w:rFonts w:ascii="Verdana" w:hAnsi="Verdana"/>
          </w:rPr>
          <w:t xml:space="preserve"> </w:t>
        </w:r>
        <w:r w:rsidR="00452ADB" w:rsidRPr="00452ADB">
          <w:rPr>
            <w:rStyle w:val="Hyperlink"/>
            <w:rFonts w:ascii="Verdana" w:hAnsi="Verdana"/>
          </w:rPr>
          <w:t>of</w:t>
        </w:r>
        <w:r w:rsidR="002F3FDA">
          <w:rPr>
            <w:rStyle w:val="Hyperlink"/>
            <w:rFonts w:ascii="Verdana" w:hAnsi="Verdana"/>
          </w:rPr>
          <w:t xml:space="preserve"> </w:t>
        </w:r>
        <w:r w:rsidR="00452ADB" w:rsidRPr="00452ADB">
          <w:rPr>
            <w:rStyle w:val="Hyperlink"/>
            <w:rFonts w:ascii="Verdana" w:hAnsi="Verdana"/>
          </w:rPr>
          <w:t>the</w:t>
        </w:r>
        <w:r w:rsidR="002F3FDA">
          <w:rPr>
            <w:rStyle w:val="Hyperlink"/>
            <w:rFonts w:ascii="Verdana" w:hAnsi="Verdana"/>
          </w:rPr>
          <w:t xml:space="preserve"> </w:t>
        </w:r>
        <w:r w:rsidR="00452ADB" w:rsidRPr="00452ADB">
          <w:rPr>
            <w:rStyle w:val="Hyperlink"/>
            <w:rFonts w:ascii="Verdana" w:hAnsi="Verdana"/>
          </w:rPr>
          <w:t>Document</w:t>
        </w:r>
      </w:hyperlink>
    </w:p>
    <w:p w14:paraId="2C4F777D" w14:textId="77777777" w:rsidR="00B80B81" w:rsidRPr="00C247CB" w:rsidRDefault="00B80B81" w:rsidP="005D2169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</w:t>
      </w:r>
      <w:r w:rsidR="002F3FDA">
        <w:rPr>
          <w:rFonts w:ascii="Verdana" w:hAnsi="Verdana"/>
          <w:sz w:val="16"/>
          <w:szCs w:val="16"/>
        </w:rPr>
        <w:t xml:space="preserve"> </w:t>
      </w:r>
      <w:r w:rsidR="00927246" w:rsidRPr="00C247CB">
        <w:rPr>
          <w:rFonts w:ascii="Verdana" w:hAnsi="Verdana"/>
          <w:sz w:val="16"/>
          <w:szCs w:val="16"/>
        </w:rPr>
        <w:t>to</w:t>
      </w:r>
      <w:r w:rsidR="002F3FDA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Be</w:t>
      </w:r>
      <w:r w:rsidR="002F3FDA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Reproduced</w:t>
      </w:r>
      <w:r w:rsidR="002F3FDA">
        <w:rPr>
          <w:rFonts w:ascii="Verdana" w:hAnsi="Verdana"/>
          <w:sz w:val="16"/>
          <w:szCs w:val="16"/>
        </w:rPr>
        <w:t xml:space="preserve"> </w:t>
      </w:r>
      <w:r w:rsidR="00927246" w:rsidRPr="00C247CB">
        <w:rPr>
          <w:rFonts w:ascii="Verdana" w:hAnsi="Verdana"/>
          <w:sz w:val="16"/>
          <w:szCs w:val="16"/>
        </w:rPr>
        <w:t>or</w:t>
      </w:r>
      <w:r w:rsidR="002F3FDA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Disclosed</w:t>
      </w:r>
      <w:r w:rsidR="002F3FDA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to</w:t>
      </w:r>
      <w:r w:rsidR="002F3FDA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Others</w:t>
      </w:r>
      <w:r w:rsidR="002F3FDA">
        <w:rPr>
          <w:rFonts w:ascii="Verdana" w:hAnsi="Verdana"/>
          <w:sz w:val="16"/>
          <w:szCs w:val="16"/>
        </w:rPr>
        <w:t xml:space="preserve"> </w:t>
      </w:r>
      <w:r w:rsidR="00927246" w:rsidRPr="00C247CB">
        <w:rPr>
          <w:rFonts w:ascii="Verdana" w:hAnsi="Verdana"/>
          <w:sz w:val="16"/>
          <w:szCs w:val="16"/>
        </w:rPr>
        <w:t>without</w:t>
      </w:r>
      <w:r w:rsidR="002F3FDA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Prior</w:t>
      </w:r>
      <w:r w:rsidR="002F3FDA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Written</w:t>
      </w:r>
      <w:r w:rsidR="002F3FDA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Approval</w:t>
      </w:r>
    </w:p>
    <w:p w14:paraId="7FA7C95A" w14:textId="308050EB" w:rsidR="00B80B81" w:rsidRDefault="00B80B81" w:rsidP="005D2169">
      <w:pPr>
        <w:jc w:val="center"/>
        <w:rPr>
          <w:rFonts w:ascii="Verdana" w:hAnsi="Verdana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</w:t>
      </w:r>
      <w:r w:rsidR="002F3FD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DATA</w:t>
      </w:r>
      <w:r w:rsidR="002F3FD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=</w:t>
      </w:r>
      <w:r w:rsidR="002F3FD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OFFICIAL</w:t>
      </w:r>
      <w:r w:rsidR="002F3FD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VERSION</w:t>
      </w:r>
      <w:r w:rsidR="002F3FD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D36B98">
        <w:rPr>
          <w:rFonts w:ascii="Verdana" w:hAnsi="Verdana"/>
          <w:b/>
          <w:color w:val="000000"/>
          <w:sz w:val="16"/>
          <w:szCs w:val="16"/>
        </w:rPr>
        <w:t>/</w:t>
      </w:r>
      <w:r w:rsidR="002F3FD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PAPER</w:t>
      </w:r>
      <w:r w:rsidR="002F3FD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COPY</w:t>
      </w:r>
      <w:r w:rsidR="002F3FD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B87C3A">
        <w:rPr>
          <w:rFonts w:ascii="Verdana" w:hAnsi="Verdana"/>
          <w:b/>
          <w:color w:val="000000"/>
          <w:sz w:val="16"/>
          <w:szCs w:val="16"/>
        </w:rPr>
        <w:t>=</w:t>
      </w:r>
      <w:r w:rsidR="002F3FD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INFORMATIONAL</w:t>
      </w:r>
      <w:r w:rsidR="002F3FD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B80B81" w:rsidSect="00AC0E9C">
      <w:footerReference w:type="even" r:id="rId50"/>
      <w:footerReference w:type="default" r:id="rId51"/>
      <w:headerReference w:type="first" r:id="rId52"/>
      <w:footerReference w:type="first" r:id="rId5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ECEB5" w14:textId="77777777" w:rsidR="001E6C11" w:rsidRDefault="001E6C11">
      <w:r>
        <w:separator/>
      </w:r>
    </w:p>
  </w:endnote>
  <w:endnote w:type="continuationSeparator" w:id="0">
    <w:p w14:paraId="37EF6D93" w14:textId="77777777" w:rsidR="001E6C11" w:rsidRDefault="001E6C11">
      <w:r>
        <w:continuationSeparator/>
      </w:r>
    </w:p>
  </w:endnote>
  <w:endnote w:type="continuationNotice" w:id="1">
    <w:p w14:paraId="2213F6EF" w14:textId="77777777" w:rsidR="001E6C11" w:rsidRDefault="001E6C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E607" w14:textId="77777777" w:rsidR="00BE31D0" w:rsidRDefault="00BE31D0" w:rsidP="00EA6D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AC4660" w14:textId="77777777" w:rsidR="00BE31D0" w:rsidRDefault="00BE31D0" w:rsidP="00B80B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44EF4" w14:textId="77777777" w:rsidR="00BE31D0" w:rsidRDefault="00BE31D0" w:rsidP="00EA6D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4047">
      <w:rPr>
        <w:rStyle w:val="PageNumber"/>
        <w:noProof/>
      </w:rPr>
      <w:t>2</w:t>
    </w:r>
    <w:r>
      <w:rPr>
        <w:rStyle w:val="PageNumber"/>
      </w:rPr>
      <w:fldChar w:fldCharType="end"/>
    </w:r>
  </w:p>
  <w:p w14:paraId="6535B517" w14:textId="77777777" w:rsidR="00BE31D0" w:rsidRPr="00B80B81" w:rsidRDefault="00BE31D0" w:rsidP="00B80B81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81007" w14:textId="77777777" w:rsidR="00BE31D0" w:rsidRPr="00CD2229" w:rsidRDefault="00BE31D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9A1D1" w14:textId="77777777" w:rsidR="001E6C11" w:rsidRDefault="001E6C11">
      <w:r>
        <w:separator/>
      </w:r>
    </w:p>
  </w:footnote>
  <w:footnote w:type="continuationSeparator" w:id="0">
    <w:p w14:paraId="1BBED028" w14:textId="77777777" w:rsidR="001E6C11" w:rsidRDefault="001E6C11">
      <w:r>
        <w:continuationSeparator/>
      </w:r>
    </w:p>
  </w:footnote>
  <w:footnote w:type="continuationNotice" w:id="1">
    <w:p w14:paraId="118802AD" w14:textId="77777777" w:rsidR="001E6C11" w:rsidRDefault="001E6C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99D12" w14:textId="77777777" w:rsidR="00BE31D0" w:rsidRDefault="002F3FDA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491C1B"/>
    <w:multiLevelType w:val="hybridMultilevel"/>
    <w:tmpl w:val="D654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A0F34"/>
    <w:multiLevelType w:val="hybridMultilevel"/>
    <w:tmpl w:val="BF38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6789F"/>
    <w:multiLevelType w:val="hybridMultilevel"/>
    <w:tmpl w:val="69D0D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C"/>
    <w:multiLevelType w:val="hybridMultilevel"/>
    <w:tmpl w:val="89E4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23945"/>
    <w:multiLevelType w:val="hybridMultilevel"/>
    <w:tmpl w:val="98CEB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0F5653"/>
    <w:multiLevelType w:val="hybridMultilevel"/>
    <w:tmpl w:val="0728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2476"/>
    <w:multiLevelType w:val="hybridMultilevel"/>
    <w:tmpl w:val="627204D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3B6267"/>
    <w:multiLevelType w:val="hybridMultilevel"/>
    <w:tmpl w:val="F0F8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113AB"/>
    <w:multiLevelType w:val="hybridMultilevel"/>
    <w:tmpl w:val="CA48C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4E7CD5"/>
    <w:multiLevelType w:val="hybridMultilevel"/>
    <w:tmpl w:val="0EA2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56810"/>
    <w:multiLevelType w:val="hybridMultilevel"/>
    <w:tmpl w:val="E10E8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1C4B40"/>
    <w:multiLevelType w:val="hybridMultilevel"/>
    <w:tmpl w:val="6272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E4B84"/>
    <w:multiLevelType w:val="hybridMultilevel"/>
    <w:tmpl w:val="B0A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244A9"/>
    <w:multiLevelType w:val="hybridMultilevel"/>
    <w:tmpl w:val="75D03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D1867"/>
    <w:multiLevelType w:val="hybridMultilevel"/>
    <w:tmpl w:val="E63C1FD2"/>
    <w:lvl w:ilvl="0" w:tplc="E88E2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4C4524"/>
    <w:multiLevelType w:val="hybridMultilevel"/>
    <w:tmpl w:val="CA2C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21A5D"/>
    <w:multiLevelType w:val="hybridMultilevel"/>
    <w:tmpl w:val="50C4D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C78B6"/>
    <w:multiLevelType w:val="multilevel"/>
    <w:tmpl w:val="6CF2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9E002E"/>
    <w:multiLevelType w:val="hybridMultilevel"/>
    <w:tmpl w:val="45CC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07290"/>
    <w:multiLevelType w:val="singleLevel"/>
    <w:tmpl w:val="74904ABE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71965"/>
    <w:multiLevelType w:val="hybridMultilevel"/>
    <w:tmpl w:val="EC506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2553295">
    <w:abstractNumId w:val="20"/>
  </w:num>
  <w:num w:numId="2" w16cid:durableId="1272396312">
    <w:abstractNumId w:val="0"/>
  </w:num>
  <w:num w:numId="3" w16cid:durableId="1800149751">
    <w:abstractNumId w:val="9"/>
  </w:num>
  <w:num w:numId="4" w16cid:durableId="984700943">
    <w:abstractNumId w:val="15"/>
  </w:num>
  <w:num w:numId="5" w16cid:durableId="45954727">
    <w:abstractNumId w:val="17"/>
  </w:num>
  <w:num w:numId="6" w16cid:durableId="1631740973">
    <w:abstractNumId w:val="12"/>
  </w:num>
  <w:num w:numId="7" w16cid:durableId="1727296250">
    <w:abstractNumId w:val="3"/>
  </w:num>
  <w:num w:numId="8" w16cid:durableId="635723078">
    <w:abstractNumId w:val="16"/>
  </w:num>
  <w:num w:numId="9" w16cid:durableId="118229501">
    <w:abstractNumId w:val="19"/>
  </w:num>
  <w:num w:numId="10" w16cid:durableId="1742828501">
    <w:abstractNumId w:val="10"/>
  </w:num>
  <w:num w:numId="11" w16cid:durableId="218711184">
    <w:abstractNumId w:val="4"/>
  </w:num>
  <w:num w:numId="12" w16cid:durableId="41515156">
    <w:abstractNumId w:val="14"/>
  </w:num>
  <w:num w:numId="13" w16cid:durableId="661201481">
    <w:abstractNumId w:val="2"/>
  </w:num>
  <w:num w:numId="14" w16cid:durableId="165944132">
    <w:abstractNumId w:val="13"/>
  </w:num>
  <w:num w:numId="15" w16cid:durableId="896821456">
    <w:abstractNumId w:val="11"/>
  </w:num>
  <w:num w:numId="16" w16cid:durableId="1141115412">
    <w:abstractNumId w:val="5"/>
  </w:num>
  <w:num w:numId="17" w16cid:durableId="1427192535">
    <w:abstractNumId w:val="21"/>
  </w:num>
  <w:num w:numId="18" w16cid:durableId="67240517">
    <w:abstractNumId w:val="8"/>
  </w:num>
  <w:num w:numId="19" w16cid:durableId="801309520">
    <w:abstractNumId w:val="18"/>
  </w:num>
  <w:num w:numId="20" w16cid:durableId="1340961811">
    <w:abstractNumId w:val="1"/>
  </w:num>
  <w:num w:numId="21" w16cid:durableId="2027519355">
    <w:abstractNumId w:val="7"/>
  </w:num>
  <w:num w:numId="22" w16cid:durableId="1440369382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 fillcolor="#f27c68">
      <v:fill color="#f27c68"/>
      <o:colormru v:ext="edit" colors="#f27c68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1CD9"/>
    <w:rsid w:val="000024A1"/>
    <w:rsid w:val="00007B50"/>
    <w:rsid w:val="00010381"/>
    <w:rsid w:val="00012F86"/>
    <w:rsid w:val="00015A2E"/>
    <w:rsid w:val="0001641D"/>
    <w:rsid w:val="0001653B"/>
    <w:rsid w:val="000219BA"/>
    <w:rsid w:val="00023458"/>
    <w:rsid w:val="00023E8F"/>
    <w:rsid w:val="00031B23"/>
    <w:rsid w:val="00032CE2"/>
    <w:rsid w:val="00035BED"/>
    <w:rsid w:val="00036AA5"/>
    <w:rsid w:val="00040CAD"/>
    <w:rsid w:val="000420B7"/>
    <w:rsid w:val="00043794"/>
    <w:rsid w:val="00044723"/>
    <w:rsid w:val="00047B05"/>
    <w:rsid w:val="000502FF"/>
    <w:rsid w:val="000543CC"/>
    <w:rsid w:val="00054966"/>
    <w:rsid w:val="000555FD"/>
    <w:rsid w:val="00062783"/>
    <w:rsid w:val="00062A4E"/>
    <w:rsid w:val="0006376E"/>
    <w:rsid w:val="00063A32"/>
    <w:rsid w:val="0006678D"/>
    <w:rsid w:val="000709B1"/>
    <w:rsid w:val="00071DC9"/>
    <w:rsid w:val="000721B6"/>
    <w:rsid w:val="000734C1"/>
    <w:rsid w:val="0007465A"/>
    <w:rsid w:val="000752D7"/>
    <w:rsid w:val="000807D8"/>
    <w:rsid w:val="00081F98"/>
    <w:rsid w:val="0008421A"/>
    <w:rsid w:val="00085744"/>
    <w:rsid w:val="0008665F"/>
    <w:rsid w:val="00090601"/>
    <w:rsid w:val="0009150E"/>
    <w:rsid w:val="0009407C"/>
    <w:rsid w:val="00094259"/>
    <w:rsid w:val="0009530B"/>
    <w:rsid w:val="00095AB5"/>
    <w:rsid w:val="00096D52"/>
    <w:rsid w:val="0009755C"/>
    <w:rsid w:val="000A1506"/>
    <w:rsid w:val="000A2CDA"/>
    <w:rsid w:val="000A3D2A"/>
    <w:rsid w:val="000A6B88"/>
    <w:rsid w:val="000A7921"/>
    <w:rsid w:val="000B0A33"/>
    <w:rsid w:val="000B1CB0"/>
    <w:rsid w:val="000B3C4C"/>
    <w:rsid w:val="000B4A93"/>
    <w:rsid w:val="000B4AFE"/>
    <w:rsid w:val="000B5BE8"/>
    <w:rsid w:val="000B6526"/>
    <w:rsid w:val="000B656F"/>
    <w:rsid w:val="000C5590"/>
    <w:rsid w:val="000D0B24"/>
    <w:rsid w:val="000D110A"/>
    <w:rsid w:val="000D1870"/>
    <w:rsid w:val="000D6106"/>
    <w:rsid w:val="000D6714"/>
    <w:rsid w:val="000D6DC1"/>
    <w:rsid w:val="000E1E8C"/>
    <w:rsid w:val="000E322E"/>
    <w:rsid w:val="000E4ECA"/>
    <w:rsid w:val="000E54F8"/>
    <w:rsid w:val="000E761F"/>
    <w:rsid w:val="000E7EF5"/>
    <w:rsid w:val="000F08D2"/>
    <w:rsid w:val="000F0B9D"/>
    <w:rsid w:val="000F0D1B"/>
    <w:rsid w:val="000F3182"/>
    <w:rsid w:val="000F3610"/>
    <w:rsid w:val="000F3D53"/>
    <w:rsid w:val="000F4A6D"/>
    <w:rsid w:val="000F62E8"/>
    <w:rsid w:val="00102908"/>
    <w:rsid w:val="0010454E"/>
    <w:rsid w:val="00104BC2"/>
    <w:rsid w:val="00106278"/>
    <w:rsid w:val="001076DB"/>
    <w:rsid w:val="00107708"/>
    <w:rsid w:val="00111313"/>
    <w:rsid w:val="00114370"/>
    <w:rsid w:val="00116205"/>
    <w:rsid w:val="0012373E"/>
    <w:rsid w:val="001276DA"/>
    <w:rsid w:val="00127BDC"/>
    <w:rsid w:val="00141E30"/>
    <w:rsid w:val="00143116"/>
    <w:rsid w:val="00143983"/>
    <w:rsid w:val="00147980"/>
    <w:rsid w:val="00150626"/>
    <w:rsid w:val="00152830"/>
    <w:rsid w:val="00154242"/>
    <w:rsid w:val="00162401"/>
    <w:rsid w:val="0016273A"/>
    <w:rsid w:val="001711C2"/>
    <w:rsid w:val="001712BE"/>
    <w:rsid w:val="00174D47"/>
    <w:rsid w:val="0017560A"/>
    <w:rsid w:val="00177222"/>
    <w:rsid w:val="00182098"/>
    <w:rsid w:val="00182F86"/>
    <w:rsid w:val="00183BDD"/>
    <w:rsid w:val="00191E4D"/>
    <w:rsid w:val="001933A8"/>
    <w:rsid w:val="00196608"/>
    <w:rsid w:val="001A0847"/>
    <w:rsid w:val="001A1A89"/>
    <w:rsid w:val="001A2AB3"/>
    <w:rsid w:val="001A3486"/>
    <w:rsid w:val="001B0656"/>
    <w:rsid w:val="001B3879"/>
    <w:rsid w:val="001B5AE7"/>
    <w:rsid w:val="001B7572"/>
    <w:rsid w:val="001C0C40"/>
    <w:rsid w:val="001C23EF"/>
    <w:rsid w:val="001C2C41"/>
    <w:rsid w:val="001C3F0D"/>
    <w:rsid w:val="001C4047"/>
    <w:rsid w:val="001C7BE1"/>
    <w:rsid w:val="001D6DBA"/>
    <w:rsid w:val="001E115C"/>
    <w:rsid w:val="001E1319"/>
    <w:rsid w:val="001E16F3"/>
    <w:rsid w:val="001E425B"/>
    <w:rsid w:val="001E6C11"/>
    <w:rsid w:val="001F1218"/>
    <w:rsid w:val="001F3F00"/>
    <w:rsid w:val="001F7A87"/>
    <w:rsid w:val="00200E14"/>
    <w:rsid w:val="002016B4"/>
    <w:rsid w:val="00202BE7"/>
    <w:rsid w:val="00204686"/>
    <w:rsid w:val="002055CF"/>
    <w:rsid w:val="002056E2"/>
    <w:rsid w:val="00206CC9"/>
    <w:rsid w:val="00206DEE"/>
    <w:rsid w:val="002133BC"/>
    <w:rsid w:val="00213D98"/>
    <w:rsid w:val="002246AD"/>
    <w:rsid w:val="00227811"/>
    <w:rsid w:val="00234191"/>
    <w:rsid w:val="00234B6C"/>
    <w:rsid w:val="00235EDB"/>
    <w:rsid w:val="002414EB"/>
    <w:rsid w:val="00243EBB"/>
    <w:rsid w:val="0024593A"/>
    <w:rsid w:val="00260546"/>
    <w:rsid w:val="0026069F"/>
    <w:rsid w:val="002649CC"/>
    <w:rsid w:val="002657A1"/>
    <w:rsid w:val="00265D86"/>
    <w:rsid w:val="00267935"/>
    <w:rsid w:val="00271CE4"/>
    <w:rsid w:val="00271F13"/>
    <w:rsid w:val="00276543"/>
    <w:rsid w:val="00284D87"/>
    <w:rsid w:val="0029058B"/>
    <w:rsid w:val="002917D4"/>
    <w:rsid w:val="00291CE8"/>
    <w:rsid w:val="00296127"/>
    <w:rsid w:val="00296765"/>
    <w:rsid w:val="002A0015"/>
    <w:rsid w:val="002A1AA1"/>
    <w:rsid w:val="002B15DA"/>
    <w:rsid w:val="002B2CC2"/>
    <w:rsid w:val="002B593E"/>
    <w:rsid w:val="002C4D32"/>
    <w:rsid w:val="002C72C2"/>
    <w:rsid w:val="002D0244"/>
    <w:rsid w:val="002D1D0C"/>
    <w:rsid w:val="002D389D"/>
    <w:rsid w:val="002D4358"/>
    <w:rsid w:val="002D5238"/>
    <w:rsid w:val="002D7095"/>
    <w:rsid w:val="002F0A03"/>
    <w:rsid w:val="002F3FDA"/>
    <w:rsid w:val="002F40EE"/>
    <w:rsid w:val="002F4635"/>
    <w:rsid w:val="002F4D23"/>
    <w:rsid w:val="00300341"/>
    <w:rsid w:val="003039AF"/>
    <w:rsid w:val="00305B76"/>
    <w:rsid w:val="00306DD3"/>
    <w:rsid w:val="003177CB"/>
    <w:rsid w:val="00321DF5"/>
    <w:rsid w:val="00325526"/>
    <w:rsid w:val="003256C8"/>
    <w:rsid w:val="00325B9E"/>
    <w:rsid w:val="003300ED"/>
    <w:rsid w:val="0033051C"/>
    <w:rsid w:val="0033143E"/>
    <w:rsid w:val="00334DD4"/>
    <w:rsid w:val="00340580"/>
    <w:rsid w:val="00342C48"/>
    <w:rsid w:val="00343982"/>
    <w:rsid w:val="00350B98"/>
    <w:rsid w:val="00354E2E"/>
    <w:rsid w:val="00355F27"/>
    <w:rsid w:val="003566DA"/>
    <w:rsid w:val="00356C2F"/>
    <w:rsid w:val="00360506"/>
    <w:rsid w:val="00370818"/>
    <w:rsid w:val="00371A8B"/>
    <w:rsid w:val="003725A1"/>
    <w:rsid w:val="003800BF"/>
    <w:rsid w:val="00380199"/>
    <w:rsid w:val="003843FE"/>
    <w:rsid w:val="003868A2"/>
    <w:rsid w:val="003904A6"/>
    <w:rsid w:val="00390BB3"/>
    <w:rsid w:val="00390E8B"/>
    <w:rsid w:val="003914A1"/>
    <w:rsid w:val="00392A5B"/>
    <w:rsid w:val="003970AB"/>
    <w:rsid w:val="0039789C"/>
    <w:rsid w:val="003A21F7"/>
    <w:rsid w:val="003A5676"/>
    <w:rsid w:val="003A6D70"/>
    <w:rsid w:val="003B1F86"/>
    <w:rsid w:val="003B27ED"/>
    <w:rsid w:val="003B4A26"/>
    <w:rsid w:val="003C4F25"/>
    <w:rsid w:val="003C4F88"/>
    <w:rsid w:val="003D05E9"/>
    <w:rsid w:val="003D0C0A"/>
    <w:rsid w:val="003D1712"/>
    <w:rsid w:val="003D7A14"/>
    <w:rsid w:val="003E0341"/>
    <w:rsid w:val="003E0363"/>
    <w:rsid w:val="003E14B2"/>
    <w:rsid w:val="003E2481"/>
    <w:rsid w:val="003E2552"/>
    <w:rsid w:val="003E3B37"/>
    <w:rsid w:val="003E670C"/>
    <w:rsid w:val="003E6C1A"/>
    <w:rsid w:val="003F2B19"/>
    <w:rsid w:val="003F3905"/>
    <w:rsid w:val="003F556E"/>
    <w:rsid w:val="003F74DA"/>
    <w:rsid w:val="0040045E"/>
    <w:rsid w:val="004008B2"/>
    <w:rsid w:val="00401D86"/>
    <w:rsid w:val="004036BD"/>
    <w:rsid w:val="00403EF2"/>
    <w:rsid w:val="0040640A"/>
    <w:rsid w:val="00406DB5"/>
    <w:rsid w:val="0040789A"/>
    <w:rsid w:val="004101A9"/>
    <w:rsid w:val="00410ECF"/>
    <w:rsid w:val="00413947"/>
    <w:rsid w:val="00413A65"/>
    <w:rsid w:val="00413A6F"/>
    <w:rsid w:val="00414EEE"/>
    <w:rsid w:val="004161EA"/>
    <w:rsid w:val="00417508"/>
    <w:rsid w:val="004203DC"/>
    <w:rsid w:val="0042041D"/>
    <w:rsid w:val="0042336D"/>
    <w:rsid w:val="00423FAD"/>
    <w:rsid w:val="00430FC6"/>
    <w:rsid w:val="00434FC4"/>
    <w:rsid w:val="00440A45"/>
    <w:rsid w:val="00441AF6"/>
    <w:rsid w:val="00444015"/>
    <w:rsid w:val="00446545"/>
    <w:rsid w:val="00447C43"/>
    <w:rsid w:val="00450502"/>
    <w:rsid w:val="00452ADB"/>
    <w:rsid w:val="00457EAE"/>
    <w:rsid w:val="004632E4"/>
    <w:rsid w:val="004674B4"/>
    <w:rsid w:val="00473637"/>
    <w:rsid w:val="00473EAF"/>
    <w:rsid w:val="004752A5"/>
    <w:rsid w:val="004768BE"/>
    <w:rsid w:val="00476A1D"/>
    <w:rsid w:val="00477F73"/>
    <w:rsid w:val="0048355A"/>
    <w:rsid w:val="004852A5"/>
    <w:rsid w:val="00491779"/>
    <w:rsid w:val="004976F8"/>
    <w:rsid w:val="004A16CB"/>
    <w:rsid w:val="004A1942"/>
    <w:rsid w:val="004A2FF3"/>
    <w:rsid w:val="004B13C1"/>
    <w:rsid w:val="004B2ACA"/>
    <w:rsid w:val="004B5EB8"/>
    <w:rsid w:val="004B7164"/>
    <w:rsid w:val="004C6692"/>
    <w:rsid w:val="004C7AB5"/>
    <w:rsid w:val="004C7F16"/>
    <w:rsid w:val="004D1AE9"/>
    <w:rsid w:val="004D224C"/>
    <w:rsid w:val="004D3C53"/>
    <w:rsid w:val="004E15CC"/>
    <w:rsid w:val="004E1C62"/>
    <w:rsid w:val="004E23A7"/>
    <w:rsid w:val="004E36AF"/>
    <w:rsid w:val="004E7F6C"/>
    <w:rsid w:val="004F442B"/>
    <w:rsid w:val="00501B45"/>
    <w:rsid w:val="005027CF"/>
    <w:rsid w:val="00502F1D"/>
    <w:rsid w:val="0050370E"/>
    <w:rsid w:val="0050484A"/>
    <w:rsid w:val="00505339"/>
    <w:rsid w:val="00506ED9"/>
    <w:rsid w:val="00507482"/>
    <w:rsid w:val="00510984"/>
    <w:rsid w:val="00511E6B"/>
    <w:rsid w:val="00512486"/>
    <w:rsid w:val="00512BB4"/>
    <w:rsid w:val="00512E8E"/>
    <w:rsid w:val="00513E37"/>
    <w:rsid w:val="00516969"/>
    <w:rsid w:val="005179C9"/>
    <w:rsid w:val="0052042E"/>
    <w:rsid w:val="00521315"/>
    <w:rsid w:val="0052465B"/>
    <w:rsid w:val="00524CDA"/>
    <w:rsid w:val="00524CDD"/>
    <w:rsid w:val="0052605D"/>
    <w:rsid w:val="00526851"/>
    <w:rsid w:val="0053181E"/>
    <w:rsid w:val="00533A53"/>
    <w:rsid w:val="005358F6"/>
    <w:rsid w:val="00544900"/>
    <w:rsid w:val="00545028"/>
    <w:rsid w:val="00547355"/>
    <w:rsid w:val="005526D0"/>
    <w:rsid w:val="00555615"/>
    <w:rsid w:val="005575FA"/>
    <w:rsid w:val="00564BE6"/>
    <w:rsid w:val="00565723"/>
    <w:rsid w:val="00570500"/>
    <w:rsid w:val="00570AC6"/>
    <w:rsid w:val="00573AFA"/>
    <w:rsid w:val="00574B7A"/>
    <w:rsid w:val="0057501A"/>
    <w:rsid w:val="00575A2C"/>
    <w:rsid w:val="00580083"/>
    <w:rsid w:val="00581356"/>
    <w:rsid w:val="005822EE"/>
    <w:rsid w:val="00582E85"/>
    <w:rsid w:val="0058545A"/>
    <w:rsid w:val="00587A42"/>
    <w:rsid w:val="00587B10"/>
    <w:rsid w:val="00590694"/>
    <w:rsid w:val="005910B5"/>
    <w:rsid w:val="005913BE"/>
    <w:rsid w:val="00594D61"/>
    <w:rsid w:val="00595643"/>
    <w:rsid w:val="00595A33"/>
    <w:rsid w:val="005A3300"/>
    <w:rsid w:val="005A64DA"/>
    <w:rsid w:val="005B19EF"/>
    <w:rsid w:val="005B321E"/>
    <w:rsid w:val="005C1D83"/>
    <w:rsid w:val="005C224F"/>
    <w:rsid w:val="005C57B7"/>
    <w:rsid w:val="005C5923"/>
    <w:rsid w:val="005C5CAB"/>
    <w:rsid w:val="005D185E"/>
    <w:rsid w:val="005D2169"/>
    <w:rsid w:val="005D32C0"/>
    <w:rsid w:val="005D4CD2"/>
    <w:rsid w:val="005D7695"/>
    <w:rsid w:val="005E2756"/>
    <w:rsid w:val="005E37E4"/>
    <w:rsid w:val="005E3CB7"/>
    <w:rsid w:val="005E650E"/>
    <w:rsid w:val="005E7282"/>
    <w:rsid w:val="005E7910"/>
    <w:rsid w:val="005E7E6B"/>
    <w:rsid w:val="005F2927"/>
    <w:rsid w:val="005F29AA"/>
    <w:rsid w:val="005F698E"/>
    <w:rsid w:val="005F6C35"/>
    <w:rsid w:val="00602DB7"/>
    <w:rsid w:val="00605582"/>
    <w:rsid w:val="006124D4"/>
    <w:rsid w:val="00615172"/>
    <w:rsid w:val="00615BF9"/>
    <w:rsid w:val="00616B8A"/>
    <w:rsid w:val="0061715C"/>
    <w:rsid w:val="00617E5B"/>
    <w:rsid w:val="00621C73"/>
    <w:rsid w:val="00622986"/>
    <w:rsid w:val="00622D77"/>
    <w:rsid w:val="00625E2A"/>
    <w:rsid w:val="00626BED"/>
    <w:rsid w:val="006277C1"/>
    <w:rsid w:val="00627876"/>
    <w:rsid w:val="00627F34"/>
    <w:rsid w:val="006313FA"/>
    <w:rsid w:val="00631896"/>
    <w:rsid w:val="00631C2F"/>
    <w:rsid w:val="0063322C"/>
    <w:rsid w:val="0063401A"/>
    <w:rsid w:val="00636B18"/>
    <w:rsid w:val="00636D40"/>
    <w:rsid w:val="00637CA1"/>
    <w:rsid w:val="006413F2"/>
    <w:rsid w:val="006426B0"/>
    <w:rsid w:val="006427B9"/>
    <w:rsid w:val="00643011"/>
    <w:rsid w:val="00643774"/>
    <w:rsid w:val="00644D23"/>
    <w:rsid w:val="00646449"/>
    <w:rsid w:val="00646D54"/>
    <w:rsid w:val="00646DBF"/>
    <w:rsid w:val="00650832"/>
    <w:rsid w:val="006520E7"/>
    <w:rsid w:val="00656CF4"/>
    <w:rsid w:val="00657F97"/>
    <w:rsid w:val="00662A32"/>
    <w:rsid w:val="00663834"/>
    <w:rsid w:val="006640EC"/>
    <w:rsid w:val="00664904"/>
    <w:rsid w:val="00664AB3"/>
    <w:rsid w:val="00667501"/>
    <w:rsid w:val="00671840"/>
    <w:rsid w:val="00675F2A"/>
    <w:rsid w:val="00677A28"/>
    <w:rsid w:val="00685B44"/>
    <w:rsid w:val="00690586"/>
    <w:rsid w:val="006908E1"/>
    <w:rsid w:val="00690D28"/>
    <w:rsid w:val="006916A2"/>
    <w:rsid w:val="00691E10"/>
    <w:rsid w:val="0069608E"/>
    <w:rsid w:val="006A0481"/>
    <w:rsid w:val="006B25DF"/>
    <w:rsid w:val="006B35EE"/>
    <w:rsid w:val="006B4DD3"/>
    <w:rsid w:val="006B5624"/>
    <w:rsid w:val="006B639C"/>
    <w:rsid w:val="006C0949"/>
    <w:rsid w:val="006C1F6A"/>
    <w:rsid w:val="006C3273"/>
    <w:rsid w:val="006C64E3"/>
    <w:rsid w:val="006C653F"/>
    <w:rsid w:val="006C798E"/>
    <w:rsid w:val="006D3049"/>
    <w:rsid w:val="006D4A9B"/>
    <w:rsid w:val="006D4AB7"/>
    <w:rsid w:val="006D73B1"/>
    <w:rsid w:val="006E0795"/>
    <w:rsid w:val="006E0CE7"/>
    <w:rsid w:val="006E1209"/>
    <w:rsid w:val="006E44A6"/>
    <w:rsid w:val="006E4567"/>
    <w:rsid w:val="006E4A34"/>
    <w:rsid w:val="006E52B9"/>
    <w:rsid w:val="006E6E86"/>
    <w:rsid w:val="006E74F4"/>
    <w:rsid w:val="006F3D6D"/>
    <w:rsid w:val="006F7DFC"/>
    <w:rsid w:val="007003FF"/>
    <w:rsid w:val="00704AF2"/>
    <w:rsid w:val="007054F6"/>
    <w:rsid w:val="007064FA"/>
    <w:rsid w:val="00711815"/>
    <w:rsid w:val="00714BA0"/>
    <w:rsid w:val="00721D2F"/>
    <w:rsid w:val="00721F90"/>
    <w:rsid w:val="00724B18"/>
    <w:rsid w:val="0072534C"/>
    <w:rsid w:val="00726E7A"/>
    <w:rsid w:val="0073294A"/>
    <w:rsid w:val="00732E52"/>
    <w:rsid w:val="00732FB9"/>
    <w:rsid w:val="00733DD9"/>
    <w:rsid w:val="0073765C"/>
    <w:rsid w:val="00746078"/>
    <w:rsid w:val="00746E54"/>
    <w:rsid w:val="00750868"/>
    <w:rsid w:val="007508D8"/>
    <w:rsid w:val="00752801"/>
    <w:rsid w:val="00754727"/>
    <w:rsid w:val="0075556C"/>
    <w:rsid w:val="00761DE1"/>
    <w:rsid w:val="007625A2"/>
    <w:rsid w:val="00763DE2"/>
    <w:rsid w:val="00765C24"/>
    <w:rsid w:val="00771F78"/>
    <w:rsid w:val="007750D8"/>
    <w:rsid w:val="00782B96"/>
    <w:rsid w:val="00784653"/>
    <w:rsid w:val="00785118"/>
    <w:rsid w:val="00786217"/>
    <w:rsid w:val="00786BEB"/>
    <w:rsid w:val="007904A7"/>
    <w:rsid w:val="00790775"/>
    <w:rsid w:val="007930A6"/>
    <w:rsid w:val="007939BD"/>
    <w:rsid w:val="00797D95"/>
    <w:rsid w:val="007A0F5D"/>
    <w:rsid w:val="007A1803"/>
    <w:rsid w:val="007A5EB2"/>
    <w:rsid w:val="007A6430"/>
    <w:rsid w:val="007A7D5F"/>
    <w:rsid w:val="007B0807"/>
    <w:rsid w:val="007B0E9D"/>
    <w:rsid w:val="007B0F27"/>
    <w:rsid w:val="007C40D6"/>
    <w:rsid w:val="007C77DD"/>
    <w:rsid w:val="007D240E"/>
    <w:rsid w:val="007D436E"/>
    <w:rsid w:val="007D531F"/>
    <w:rsid w:val="007D7451"/>
    <w:rsid w:val="007D7C3F"/>
    <w:rsid w:val="007E02AE"/>
    <w:rsid w:val="007E120C"/>
    <w:rsid w:val="007E30F7"/>
    <w:rsid w:val="007E3EA6"/>
    <w:rsid w:val="007E49F0"/>
    <w:rsid w:val="007F00C6"/>
    <w:rsid w:val="007F22AB"/>
    <w:rsid w:val="007F3308"/>
    <w:rsid w:val="007F6845"/>
    <w:rsid w:val="007F7135"/>
    <w:rsid w:val="007F777B"/>
    <w:rsid w:val="008012B2"/>
    <w:rsid w:val="00801CEB"/>
    <w:rsid w:val="008038A4"/>
    <w:rsid w:val="0080422F"/>
    <w:rsid w:val="008042E1"/>
    <w:rsid w:val="00804D63"/>
    <w:rsid w:val="008061C5"/>
    <w:rsid w:val="00806B9D"/>
    <w:rsid w:val="008130A7"/>
    <w:rsid w:val="008255B3"/>
    <w:rsid w:val="00826046"/>
    <w:rsid w:val="00827ACE"/>
    <w:rsid w:val="00827E38"/>
    <w:rsid w:val="00832472"/>
    <w:rsid w:val="0084129E"/>
    <w:rsid w:val="00841539"/>
    <w:rsid w:val="0084345B"/>
    <w:rsid w:val="008438F5"/>
    <w:rsid w:val="008465A4"/>
    <w:rsid w:val="0084662D"/>
    <w:rsid w:val="00853877"/>
    <w:rsid w:val="00853BE4"/>
    <w:rsid w:val="008568AE"/>
    <w:rsid w:val="00860068"/>
    <w:rsid w:val="00860590"/>
    <w:rsid w:val="00861316"/>
    <w:rsid w:val="008614E8"/>
    <w:rsid w:val="00861C38"/>
    <w:rsid w:val="0086265D"/>
    <w:rsid w:val="00866DBE"/>
    <w:rsid w:val="00867EDF"/>
    <w:rsid w:val="00873EE8"/>
    <w:rsid w:val="00874EB2"/>
    <w:rsid w:val="00877265"/>
    <w:rsid w:val="00877414"/>
    <w:rsid w:val="00881DFE"/>
    <w:rsid w:val="008859A5"/>
    <w:rsid w:val="008867D9"/>
    <w:rsid w:val="00891A44"/>
    <w:rsid w:val="00891ADF"/>
    <w:rsid w:val="008965C2"/>
    <w:rsid w:val="008A03B7"/>
    <w:rsid w:val="008A1EF4"/>
    <w:rsid w:val="008A2C10"/>
    <w:rsid w:val="008A2E14"/>
    <w:rsid w:val="008A31C7"/>
    <w:rsid w:val="008B4036"/>
    <w:rsid w:val="008B41ED"/>
    <w:rsid w:val="008C07C0"/>
    <w:rsid w:val="008C0E6E"/>
    <w:rsid w:val="008C209D"/>
    <w:rsid w:val="008C2197"/>
    <w:rsid w:val="008C3493"/>
    <w:rsid w:val="008D11A6"/>
    <w:rsid w:val="008D12DD"/>
    <w:rsid w:val="008D1F7B"/>
    <w:rsid w:val="008D2D64"/>
    <w:rsid w:val="008D32CC"/>
    <w:rsid w:val="008D5605"/>
    <w:rsid w:val="008D7C85"/>
    <w:rsid w:val="008D7EF8"/>
    <w:rsid w:val="008E0A64"/>
    <w:rsid w:val="008E640A"/>
    <w:rsid w:val="008F0146"/>
    <w:rsid w:val="008F0EFB"/>
    <w:rsid w:val="008F257E"/>
    <w:rsid w:val="008F7554"/>
    <w:rsid w:val="00902E07"/>
    <w:rsid w:val="00911193"/>
    <w:rsid w:val="0091121F"/>
    <w:rsid w:val="009125CE"/>
    <w:rsid w:val="0091373D"/>
    <w:rsid w:val="00913814"/>
    <w:rsid w:val="00915E66"/>
    <w:rsid w:val="009163D1"/>
    <w:rsid w:val="00917B3B"/>
    <w:rsid w:val="00917FB7"/>
    <w:rsid w:val="00921907"/>
    <w:rsid w:val="009239D7"/>
    <w:rsid w:val="00927176"/>
    <w:rsid w:val="00927246"/>
    <w:rsid w:val="00930454"/>
    <w:rsid w:val="00930BFB"/>
    <w:rsid w:val="00931FA6"/>
    <w:rsid w:val="00937323"/>
    <w:rsid w:val="0094035D"/>
    <w:rsid w:val="00940971"/>
    <w:rsid w:val="00947783"/>
    <w:rsid w:val="00954FE8"/>
    <w:rsid w:val="009618CD"/>
    <w:rsid w:val="00964ED1"/>
    <w:rsid w:val="009726E0"/>
    <w:rsid w:val="00982621"/>
    <w:rsid w:val="00982CD8"/>
    <w:rsid w:val="009871D3"/>
    <w:rsid w:val="00990822"/>
    <w:rsid w:val="00991A35"/>
    <w:rsid w:val="00995AB7"/>
    <w:rsid w:val="00995DF2"/>
    <w:rsid w:val="009969DD"/>
    <w:rsid w:val="00997465"/>
    <w:rsid w:val="009A0185"/>
    <w:rsid w:val="009A1206"/>
    <w:rsid w:val="009B61E8"/>
    <w:rsid w:val="009B7563"/>
    <w:rsid w:val="009B76CF"/>
    <w:rsid w:val="009C2A66"/>
    <w:rsid w:val="009C2BC4"/>
    <w:rsid w:val="009C456F"/>
    <w:rsid w:val="009C4A31"/>
    <w:rsid w:val="009C5D6F"/>
    <w:rsid w:val="009D724C"/>
    <w:rsid w:val="009D7337"/>
    <w:rsid w:val="009F0B94"/>
    <w:rsid w:val="009F323A"/>
    <w:rsid w:val="009F6FD2"/>
    <w:rsid w:val="009F78D3"/>
    <w:rsid w:val="00A014F9"/>
    <w:rsid w:val="00A01FD2"/>
    <w:rsid w:val="00A02B33"/>
    <w:rsid w:val="00A02D7E"/>
    <w:rsid w:val="00A03A52"/>
    <w:rsid w:val="00A03E93"/>
    <w:rsid w:val="00A04085"/>
    <w:rsid w:val="00A0499F"/>
    <w:rsid w:val="00A06EE8"/>
    <w:rsid w:val="00A102D2"/>
    <w:rsid w:val="00A15ABB"/>
    <w:rsid w:val="00A21996"/>
    <w:rsid w:val="00A22F82"/>
    <w:rsid w:val="00A24980"/>
    <w:rsid w:val="00A2608E"/>
    <w:rsid w:val="00A26C6C"/>
    <w:rsid w:val="00A274B8"/>
    <w:rsid w:val="00A303A0"/>
    <w:rsid w:val="00A30CC5"/>
    <w:rsid w:val="00A30EAC"/>
    <w:rsid w:val="00A353EB"/>
    <w:rsid w:val="00A4023D"/>
    <w:rsid w:val="00A4732A"/>
    <w:rsid w:val="00A5428B"/>
    <w:rsid w:val="00A576F3"/>
    <w:rsid w:val="00A6082C"/>
    <w:rsid w:val="00A61BEB"/>
    <w:rsid w:val="00A61E4C"/>
    <w:rsid w:val="00A65E33"/>
    <w:rsid w:val="00A67799"/>
    <w:rsid w:val="00A67EE0"/>
    <w:rsid w:val="00A700E9"/>
    <w:rsid w:val="00A7166B"/>
    <w:rsid w:val="00A721B8"/>
    <w:rsid w:val="00A726BF"/>
    <w:rsid w:val="00A76F34"/>
    <w:rsid w:val="00A774A6"/>
    <w:rsid w:val="00A84F18"/>
    <w:rsid w:val="00A85045"/>
    <w:rsid w:val="00A8552F"/>
    <w:rsid w:val="00A876A4"/>
    <w:rsid w:val="00A95738"/>
    <w:rsid w:val="00A97465"/>
    <w:rsid w:val="00A97B7D"/>
    <w:rsid w:val="00A97EA2"/>
    <w:rsid w:val="00AA3D33"/>
    <w:rsid w:val="00AA4825"/>
    <w:rsid w:val="00AB2164"/>
    <w:rsid w:val="00AB33C0"/>
    <w:rsid w:val="00AB33E1"/>
    <w:rsid w:val="00AB4278"/>
    <w:rsid w:val="00AB4E95"/>
    <w:rsid w:val="00AC0E9C"/>
    <w:rsid w:val="00AC2A0E"/>
    <w:rsid w:val="00AC638D"/>
    <w:rsid w:val="00AD1646"/>
    <w:rsid w:val="00AD1B47"/>
    <w:rsid w:val="00AD314E"/>
    <w:rsid w:val="00AD4F83"/>
    <w:rsid w:val="00AD7AE5"/>
    <w:rsid w:val="00AD7FB2"/>
    <w:rsid w:val="00AE008B"/>
    <w:rsid w:val="00AE0587"/>
    <w:rsid w:val="00AE0AB3"/>
    <w:rsid w:val="00AE3E80"/>
    <w:rsid w:val="00AF038B"/>
    <w:rsid w:val="00AF3626"/>
    <w:rsid w:val="00AF4FFB"/>
    <w:rsid w:val="00AF5458"/>
    <w:rsid w:val="00AF5589"/>
    <w:rsid w:val="00AF5DD7"/>
    <w:rsid w:val="00AF5E68"/>
    <w:rsid w:val="00AF7A0E"/>
    <w:rsid w:val="00B02026"/>
    <w:rsid w:val="00B05156"/>
    <w:rsid w:val="00B12D23"/>
    <w:rsid w:val="00B13F89"/>
    <w:rsid w:val="00B179D6"/>
    <w:rsid w:val="00B17B61"/>
    <w:rsid w:val="00B23A06"/>
    <w:rsid w:val="00B25D40"/>
    <w:rsid w:val="00B26045"/>
    <w:rsid w:val="00B26A21"/>
    <w:rsid w:val="00B305F0"/>
    <w:rsid w:val="00B31376"/>
    <w:rsid w:val="00B31677"/>
    <w:rsid w:val="00B318DB"/>
    <w:rsid w:val="00B31B1E"/>
    <w:rsid w:val="00B324BA"/>
    <w:rsid w:val="00B33306"/>
    <w:rsid w:val="00B35815"/>
    <w:rsid w:val="00B368EC"/>
    <w:rsid w:val="00B404BF"/>
    <w:rsid w:val="00B4237A"/>
    <w:rsid w:val="00B43695"/>
    <w:rsid w:val="00B43895"/>
    <w:rsid w:val="00B44C55"/>
    <w:rsid w:val="00B4548F"/>
    <w:rsid w:val="00B4578A"/>
    <w:rsid w:val="00B460C3"/>
    <w:rsid w:val="00B46A95"/>
    <w:rsid w:val="00B51043"/>
    <w:rsid w:val="00B542D4"/>
    <w:rsid w:val="00B544C2"/>
    <w:rsid w:val="00B54ECE"/>
    <w:rsid w:val="00B606CE"/>
    <w:rsid w:val="00B6413B"/>
    <w:rsid w:val="00B64FDB"/>
    <w:rsid w:val="00B70CC4"/>
    <w:rsid w:val="00B72BCE"/>
    <w:rsid w:val="00B765B6"/>
    <w:rsid w:val="00B775AA"/>
    <w:rsid w:val="00B80B81"/>
    <w:rsid w:val="00B835DB"/>
    <w:rsid w:val="00B854BD"/>
    <w:rsid w:val="00B87008"/>
    <w:rsid w:val="00B87C3A"/>
    <w:rsid w:val="00B92A89"/>
    <w:rsid w:val="00B93AA4"/>
    <w:rsid w:val="00B976F9"/>
    <w:rsid w:val="00BA2833"/>
    <w:rsid w:val="00BA2A2D"/>
    <w:rsid w:val="00BA58B9"/>
    <w:rsid w:val="00BA67EC"/>
    <w:rsid w:val="00BB2314"/>
    <w:rsid w:val="00BB2F4D"/>
    <w:rsid w:val="00BB371A"/>
    <w:rsid w:val="00BB42A2"/>
    <w:rsid w:val="00BB6A03"/>
    <w:rsid w:val="00BC00C3"/>
    <w:rsid w:val="00BC018B"/>
    <w:rsid w:val="00BC02CD"/>
    <w:rsid w:val="00BC06EC"/>
    <w:rsid w:val="00BC1094"/>
    <w:rsid w:val="00BC6397"/>
    <w:rsid w:val="00BC657C"/>
    <w:rsid w:val="00BC7C91"/>
    <w:rsid w:val="00BC7E59"/>
    <w:rsid w:val="00BD1604"/>
    <w:rsid w:val="00BD1A0F"/>
    <w:rsid w:val="00BD7B25"/>
    <w:rsid w:val="00BE191E"/>
    <w:rsid w:val="00BE1AFF"/>
    <w:rsid w:val="00BE3038"/>
    <w:rsid w:val="00BE31D0"/>
    <w:rsid w:val="00BE759E"/>
    <w:rsid w:val="00BE7A24"/>
    <w:rsid w:val="00BF28F1"/>
    <w:rsid w:val="00BF5D57"/>
    <w:rsid w:val="00BF66EE"/>
    <w:rsid w:val="00BF74E9"/>
    <w:rsid w:val="00C02381"/>
    <w:rsid w:val="00C025D7"/>
    <w:rsid w:val="00C068C6"/>
    <w:rsid w:val="00C06C62"/>
    <w:rsid w:val="00C119A0"/>
    <w:rsid w:val="00C146A0"/>
    <w:rsid w:val="00C15ABF"/>
    <w:rsid w:val="00C1797B"/>
    <w:rsid w:val="00C22A87"/>
    <w:rsid w:val="00C2398C"/>
    <w:rsid w:val="00C27CAA"/>
    <w:rsid w:val="00C3270B"/>
    <w:rsid w:val="00C35356"/>
    <w:rsid w:val="00C360BD"/>
    <w:rsid w:val="00C36228"/>
    <w:rsid w:val="00C37D8A"/>
    <w:rsid w:val="00C43226"/>
    <w:rsid w:val="00C45A62"/>
    <w:rsid w:val="00C469AB"/>
    <w:rsid w:val="00C476E1"/>
    <w:rsid w:val="00C52E77"/>
    <w:rsid w:val="00C53DBF"/>
    <w:rsid w:val="00C55102"/>
    <w:rsid w:val="00C566B3"/>
    <w:rsid w:val="00C57D5C"/>
    <w:rsid w:val="00C616D6"/>
    <w:rsid w:val="00C65249"/>
    <w:rsid w:val="00C6558A"/>
    <w:rsid w:val="00C67B32"/>
    <w:rsid w:val="00C70C35"/>
    <w:rsid w:val="00C73DBD"/>
    <w:rsid w:val="00C7437B"/>
    <w:rsid w:val="00C744BF"/>
    <w:rsid w:val="00C751A6"/>
    <w:rsid w:val="00C75C83"/>
    <w:rsid w:val="00C801CE"/>
    <w:rsid w:val="00C8527B"/>
    <w:rsid w:val="00C86E8F"/>
    <w:rsid w:val="00CA1F8B"/>
    <w:rsid w:val="00CA6BA1"/>
    <w:rsid w:val="00CB0C1D"/>
    <w:rsid w:val="00CB1128"/>
    <w:rsid w:val="00CB1A9A"/>
    <w:rsid w:val="00CB1DA9"/>
    <w:rsid w:val="00CB2A25"/>
    <w:rsid w:val="00CB2E2C"/>
    <w:rsid w:val="00CB31BF"/>
    <w:rsid w:val="00CC1EB5"/>
    <w:rsid w:val="00CC535F"/>
    <w:rsid w:val="00CC63BA"/>
    <w:rsid w:val="00CC721A"/>
    <w:rsid w:val="00CC7E76"/>
    <w:rsid w:val="00CD0963"/>
    <w:rsid w:val="00CD2229"/>
    <w:rsid w:val="00CD6DEF"/>
    <w:rsid w:val="00CE0BFF"/>
    <w:rsid w:val="00CE2A45"/>
    <w:rsid w:val="00CE3D42"/>
    <w:rsid w:val="00CE53E6"/>
    <w:rsid w:val="00CE6367"/>
    <w:rsid w:val="00CE6D8A"/>
    <w:rsid w:val="00CF693F"/>
    <w:rsid w:val="00D05D19"/>
    <w:rsid w:val="00D06EAA"/>
    <w:rsid w:val="00D07B52"/>
    <w:rsid w:val="00D17421"/>
    <w:rsid w:val="00D22042"/>
    <w:rsid w:val="00D26512"/>
    <w:rsid w:val="00D272F1"/>
    <w:rsid w:val="00D31A1D"/>
    <w:rsid w:val="00D32D37"/>
    <w:rsid w:val="00D3313A"/>
    <w:rsid w:val="00D35B29"/>
    <w:rsid w:val="00D36733"/>
    <w:rsid w:val="00D36B98"/>
    <w:rsid w:val="00D407D8"/>
    <w:rsid w:val="00D4490E"/>
    <w:rsid w:val="00D4608C"/>
    <w:rsid w:val="00D471B5"/>
    <w:rsid w:val="00D51553"/>
    <w:rsid w:val="00D537F2"/>
    <w:rsid w:val="00D55835"/>
    <w:rsid w:val="00D571DB"/>
    <w:rsid w:val="00D63AE6"/>
    <w:rsid w:val="00D63DB7"/>
    <w:rsid w:val="00D64FED"/>
    <w:rsid w:val="00D7104A"/>
    <w:rsid w:val="00D723F2"/>
    <w:rsid w:val="00D73FA2"/>
    <w:rsid w:val="00D74ED5"/>
    <w:rsid w:val="00D75191"/>
    <w:rsid w:val="00D80929"/>
    <w:rsid w:val="00D81FAF"/>
    <w:rsid w:val="00D838D1"/>
    <w:rsid w:val="00D85254"/>
    <w:rsid w:val="00D87F75"/>
    <w:rsid w:val="00D9005D"/>
    <w:rsid w:val="00D972A2"/>
    <w:rsid w:val="00DA06A6"/>
    <w:rsid w:val="00DA1D60"/>
    <w:rsid w:val="00DA2FED"/>
    <w:rsid w:val="00DA32F7"/>
    <w:rsid w:val="00DA46C6"/>
    <w:rsid w:val="00DA49EC"/>
    <w:rsid w:val="00DA6EC2"/>
    <w:rsid w:val="00DB05AB"/>
    <w:rsid w:val="00DB1BAF"/>
    <w:rsid w:val="00DB34E2"/>
    <w:rsid w:val="00DB3BA5"/>
    <w:rsid w:val="00DB4A44"/>
    <w:rsid w:val="00DB5CB2"/>
    <w:rsid w:val="00DC0320"/>
    <w:rsid w:val="00DC2ED7"/>
    <w:rsid w:val="00DC31F7"/>
    <w:rsid w:val="00DC4FFC"/>
    <w:rsid w:val="00DE0801"/>
    <w:rsid w:val="00DE255C"/>
    <w:rsid w:val="00DE59E3"/>
    <w:rsid w:val="00DF2BF2"/>
    <w:rsid w:val="00DF3671"/>
    <w:rsid w:val="00DF6BE4"/>
    <w:rsid w:val="00DF6FEE"/>
    <w:rsid w:val="00E00AAD"/>
    <w:rsid w:val="00E00CA7"/>
    <w:rsid w:val="00E028FA"/>
    <w:rsid w:val="00E05445"/>
    <w:rsid w:val="00E10A3C"/>
    <w:rsid w:val="00E157BC"/>
    <w:rsid w:val="00E15B12"/>
    <w:rsid w:val="00E2048A"/>
    <w:rsid w:val="00E21855"/>
    <w:rsid w:val="00E22C96"/>
    <w:rsid w:val="00E238C3"/>
    <w:rsid w:val="00E23C07"/>
    <w:rsid w:val="00E253DC"/>
    <w:rsid w:val="00E27079"/>
    <w:rsid w:val="00E32CBC"/>
    <w:rsid w:val="00E331D6"/>
    <w:rsid w:val="00E3431B"/>
    <w:rsid w:val="00E359B3"/>
    <w:rsid w:val="00E37C7A"/>
    <w:rsid w:val="00E37D3C"/>
    <w:rsid w:val="00E41D84"/>
    <w:rsid w:val="00E41F49"/>
    <w:rsid w:val="00E50E4A"/>
    <w:rsid w:val="00E5107D"/>
    <w:rsid w:val="00E551FB"/>
    <w:rsid w:val="00E559C4"/>
    <w:rsid w:val="00E55EDB"/>
    <w:rsid w:val="00E56D4B"/>
    <w:rsid w:val="00E62EDE"/>
    <w:rsid w:val="00E631FC"/>
    <w:rsid w:val="00E635EB"/>
    <w:rsid w:val="00E66362"/>
    <w:rsid w:val="00E75CC0"/>
    <w:rsid w:val="00E765A3"/>
    <w:rsid w:val="00E8461C"/>
    <w:rsid w:val="00E870F0"/>
    <w:rsid w:val="00E91F5F"/>
    <w:rsid w:val="00E9230D"/>
    <w:rsid w:val="00E967F6"/>
    <w:rsid w:val="00EA1BC9"/>
    <w:rsid w:val="00EA47FC"/>
    <w:rsid w:val="00EA6D31"/>
    <w:rsid w:val="00EA7ADC"/>
    <w:rsid w:val="00EB00CD"/>
    <w:rsid w:val="00EB12DD"/>
    <w:rsid w:val="00EB153E"/>
    <w:rsid w:val="00EB34B0"/>
    <w:rsid w:val="00EB508F"/>
    <w:rsid w:val="00EB57EB"/>
    <w:rsid w:val="00EB666F"/>
    <w:rsid w:val="00EC262E"/>
    <w:rsid w:val="00EC4036"/>
    <w:rsid w:val="00EC493C"/>
    <w:rsid w:val="00EC69C3"/>
    <w:rsid w:val="00ED1A03"/>
    <w:rsid w:val="00ED50CF"/>
    <w:rsid w:val="00ED5734"/>
    <w:rsid w:val="00ED683C"/>
    <w:rsid w:val="00EE55DC"/>
    <w:rsid w:val="00EF0EF5"/>
    <w:rsid w:val="00EF6A35"/>
    <w:rsid w:val="00F01724"/>
    <w:rsid w:val="00F0224D"/>
    <w:rsid w:val="00F022EB"/>
    <w:rsid w:val="00F04BDB"/>
    <w:rsid w:val="00F05A23"/>
    <w:rsid w:val="00F06313"/>
    <w:rsid w:val="00F1152F"/>
    <w:rsid w:val="00F13D4A"/>
    <w:rsid w:val="00F161F8"/>
    <w:rsid w:val="00F21B8C"/>
    <w:rsid w:val="00F222E8"/>
    <w:rsid w:val="00F23558"/>
    <w:rsid w:val="00F24A60"/>
    <w:rsid w:val="00F25190"/>
    <w:rsid w:val="00F270BC"/>
    <w:rsid w:val="00F270D5"/>
    <w:rsid w:val="00F3167F"/>
    <w:rsid w:val="00F348A3"/>
    <w:rsid w:val="00F36FFA"/>
    <w:rsid w:val="00F42AD9"/>
    <w:rsid w:val="00F42C06"/>
    <w:rsid w:val="00F42E9F"/>
    <w:rsid w:val="00F43A01"/>
    <w:rsid w:val="00F444B9"/>
    <w:rsid w:val="00F4452D"/>
    <w:rsid w:val="00F45AF2"/>
    <w:rsid w:val="00F46952"/>
    <w:rsid w:val="00F46E2C"/>
    <w:rsid w:val="00F51AF0"/>
    <w:rsid w:val="00F52750"/>
    <w:rsid w:val="00F53ADC"/>
    <w:rsid w:val="00F5468B"/>
    <w:rsid w:val="00F5486B"/>
    <w:rsid w:val="00F57AD7"/>
    <w:rsid w:val="00F6316A"/>
    <w:rsid w:val="00F63C7F"/>
    <w:rsid w:val="00F65495"/>
    <w:rsid w:val="00F658E0"/>
    <w:rsid w:val="00F7160C"/>
    <w:rsid w:val="00F83A2D"/>
    <w:rsid w:val="00F859B7"/>
    <w:rsid w:val="00F90401"/>
    <w:rsid w:val="00FA00D2"/>
    <w:rsid w:val="00FB33D7"/>
    <w:rsid w:val="00FB4F80"/>
    <w:rsid w:val="00FB4FE6"/>
    <w:rsid w:val="00FB500F"/>
    <w:rsid w:val="00FB50C6"/>
    <w:rsid w:val="00FB6132"/>
    <w:rsid w:val="00FC040F"/>
    <w:rsid w:val="00FC1C44"/>
    <w:rsid w:val="00FC20B5"/>
    <w:rsid w:val="00FC29C5"/>
    <w:rsid w:val="00FD171A"/>
    <w:rsid w:val="00FD3EF4"/>
    <w:rsid w:val="00FD5B72"/>
    <w:rsid w:val="00FD6482"/>
    <w:rsid w:val="00FE0F9A"/>
    <w:rsid w:val="00FE415F"/>
    <w:rsid w:val="00FE7C9A"/>
    <w:rsid w:val="00FF39FC"/>
    <w:rsid w:val="13BE3670"/>
    <w:rsid w:val="3833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f27c68">
      <v:fill color="#f27c68"/>
      <o:colormru v:ext="edit" colors="#f27c68"/>
    </o:shapedefaults>
    <o:shapelayout v:ext="edit">
      <o:idmap v:ext="edit" data="2"/>
    </o:shapelayout>
  </w:shapeDefaults>
  <w:decimalSymbol w:val="."/>
  <w:listSeparator w:val=","/>
  <w14:docId w14:val="6630FB78"/>
  <w15:chartTrackingRefBased/>
  <w15:docId w15:val="{1FE41D5A-D31C-410E-8D53-C7EFD53D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881DF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locked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semiHidden/>
    <w:locked/>
    <w:rsid w:val="00881DFE"/>
    <w:rPr>
      <w:rFonts w:ascii="Calibri" w:hAnsi="Calibri" w:cs="Times New Roman"/>
      <w:b/>
      <w:bCs/>
      <w:sz w:val="28"/>
      <w:szCs w:val="28"/>
    </w:rPr>
  </w:style>
  <w:style w:type="character" w:styleId="Hyperlink">
    <w:name w:val="Hyperlink"/>
    <w:uiPriority w:val="99"/>
    <w:rsid w:val="00524CDD"/>
    <w:rPr>
      <w:rFonts w:cs="Times New Roman"/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637CA1"/>
    <w:rPr>
      <w:rFonts w:cs="Times New Roman"/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rFonts w:cs="Times New Roman"/>
      <w:b/>
      <w:bCs/>
    </w:rPr>
  </w:style>
  <w:style w:type="paragraph" w:styleId="Header">
    <w:name w:val="header"/>
    <w:basedOn w:val="Normal"/>
    <w:link w:val="HeaderChar"/>
    <w:rsid w:val="00FC1C4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sid w:val="00881DF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FC1C4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sid w:val="00881DFE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rsid w:val="00BD7B25"/>
    <w:rPr>
      <w:rFonts w:ascii="Arial" w:hAnsi="Arial" w:cs="Arial"/>
      <w:color w:val="FF0000"/>
      <w:sz w:val="20"/>
      <w:szCs w:val="20"/>
    </w:rPr>
  </w:style>
  <w:style w:type="character" w:customStyle="1" w:styleId="BodyTextChar">
    <w:name w:val="Body Text Char"/>
    <w:link w:val="BodyText"/>
    <w:semiHidden/>
    <w:locked/>
    <w:rsid w:val="00881DFE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8614E8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locked/>
    <w:rsid w:val="00881DFE"/>
    <w:rPr>
      <w:rFonts w:cs="Times New Roman"/>
      <w:sz w:val="24"/>
      <w:szCs w:val="24"/>
    </w:r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locked/>
    <w:rsid w:val="00881DFE"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link w:val="DocumentMap"/>
    <w:semiHidden/>
    <w:locked/>
    <w:rsid w:val="00881DFE"/>
    <w:rPr>
      <w:rFonts w:cs="Times New Roman"/>
      <w:sz w:val="2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link w:val="SignatureChar"/>
    <w:rsid w:val="000F0D1B"/>
    <w:pPr>
      <w:ind w:left="4320"/>
    </w:pPr>
    <w:rPr>
      <w:sz w:val="20"/>
      <w:szCs w:val="20"/>
    </w:rPr>
  </w:style>
  <w:style w:type="character" w:customStyle="1" w:styleId="SignatureChar">
    <w:name w:val="Signature Char"/>
    <w:link w:val="Signature"/>
    <w:semiHidden/>
    <w:locked/>
    <w:rsid w:val="00881DFE"/>
    <w:rPr>
      <w:rFonts w:cs="Times New Roman"/>
      <w:sz w:val="24"/>
      <w:szCs w:val="24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customStyle="1" w:styleId="BulletText1">
    <w:name w:val="Bullet Text 1"/>
    <w:basedOn w:val="Normal"/>
    <w:rsid w:val="00595643"/>
    <w:pPr>
      <w:numPr>
        <w:numId w:val="1"/>
      </w:numPr>
      <w:tabs>
        <w:tab w:val="left" w:pos="187"/>
      </w:tabs>
      <w:ind w:left="187" w:hanging="187"/>
    </w:pPr>
    <w:rPr>
      <w:szCs w:val="20"/>
    </w:rPr>
  </w:style>
  <w:style w:type="paragraph" w:customStyle="1" w:styleId="TableText">
    <w:name w:val="Table Text"/>
    <w:basedOn w:val="Normal"/>
    <w:rsid w:val="00595643"/>
    <w:rPr>
      <w:szCs w:val="20"/>
    </w:rPr>
  </w:style>
  <w:style w:type="paragraph" w:customStyle="1" w:styleId="TableHeaderText">
    <w:name w:val="Table Header Text"/>
    <w:basedOn w:val="TableText"/>
    <w:rsid w:val="00595643"/>
    <w:pPr>
      <w:jc w:val="center"/>
    </w:pPr>
    <w:rPr>
      <w:b/>
    </w:rPr>
  </w:style>
  <w:style w:type="paragraph" w:styleId="NormalWeb">
    <w:name w:val="Normal (Web)"/>
    <w:basedOn w:val="Normal"/>
    <w:uiPriority w:val="99"/>
    <w:rsid w:val="00C616D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rsid w:val="00175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881DFE"/>
    <w:rPr>
      <w:rFonts w:cs="Times New Roman"/>
      <w:sz w:val="2"/>
    </w:rPr>
  </w:style>
  <w:style w:type="paragraph" w:customStyle="1" w:styleId="Dotbullet">
    <w:name w:val="Dot bullet"/>
    <w:basedOn w:val="Normal"/>
    <w:rsid w:val="00B976F9"/>
    <w:pPr>
      <w:widowControl w:val="0"/>
      <w:numPr>
        <w:numId w:val="2"/>
      </w:numPr>
      <w:tabs>
        <w:tab w:val="clear" w:pos="360"/>
        <w:tab w:val="num" w:pos="720"/>
      </w:tabs>
      <w:ind w:left="720"/>
    </w:pPr>
    <w:rPr>
      <w:rFonts w:ascii="Verdana" w:hAnsi="Verdana"/>
      <w:szCs w:val="20"/>
    </w:rPr>
  </w:style>
  <w:style w:type="paragraph" w:styleId="ListBullet">
    <w:name w:val="List Bullet"/>
    <w:basedOn w:val="Normal"/>
    <w:rsid w:val="001F3F00"/>
    <w:pPr>
      <w:tabs>
        <w:tab w:val="num" w:pos="720"/>
      </w:tabs>
      <w:ind w:left="360" w:hanging="360"/>
    </w:pPr>
  </w:style>
  <w:style w:type="character" w:styleId="PageNumber">
    <w:name w:val="page number"/>
    <w:basedOn w:val="DefaultParagraphFont"/>
    <w:rsid w:val="00B80B81"/>
  </w:style>
  <w:style w:type="character" w:styleId="CommentReference">
    <w:name w:val="annotation reference"/>
    <w:rsid w:val="0001653B"/>
    <w:rPr>
      <w:sz w:val="16"/>
      <w:szCs w:val="16"/>
    </w:rPr>
  </w:style>
  <w:style w:type="paragraph" w:styleId="CommentText">
    <w:name w:val="annotation text"/>
    <w:basedOn w:val="Normal"/>
    <w:link w:val="CommentTextChar"/>
    <w:rsid w:val="0001653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1653B"/>
    <w:rPr>
      <w:b/>
      <w:bCs/>
    </w:rPr>
  </w:style>
  <w:style w:type="paragraph" w:styleId="ListParagraph">
    <w:name w:val="List Paragraph"/>
    <w:basedOn w:val="Normal"/>
    <w:uiPriority w:val="34"/>
    <w:qFormat/>
    <w:rsid w:val="00656CF4"/>
    <w:pPr>
      <w:ind w:left="720"/>
    </w:pPr>
  </w:style>
  <w:style w:type="paragraph" w:styleId="Revision">
    <w:name w:val="Revision"/>
    <w:hidden/>
    <w:uiPriority w:val="99"/>
    <w:semiHidden/>
    <w:rsid w:val="001A0847"/>
    <w:rPr>
      <w:sz w:val="24"/>
      <w:szCs w:val="24"/>
    </w:rPr>
  </w:style>
  <w:style w:type="paragraph" w:customStyle="1" w:styleId="Default">
    <w:name w:val="Default"/>
    <w:rsid w:val="008E0A6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133BC"/>
  </w:style>
  <w:style w:type="paragraph" w:styleId="TOC2">
    <w:name w:val="toc 2"/>
    <w:basedOn w:val="Normal"/>
    <w:next w:val="Normal"/>
    <w:autoRedefine/>
    <w:uiPriority w:val="39"/>
    <w:rsid w:val="002133BC"/>
    <w:pPr>
      <w:tabs>
        <w:tab w:val="right" w:leader="dot" w:pos="12950"/>
      </w:tabs>
    </w:pPr>
  </w:style>
  <w:style w:type="character" w:customStyle="1" w:styleId="CommentTextChar">
    <w:name w:val="Comment Text Char"/>
    <w:basedOn w:val="DefaultParagraphFont"/>
    <w:link w:val="CommentText"/>
    <w:rsid w:val="00621C73"/>
  </w:style>
  <w:style w:type="character" w:styleId="UnresolvedMention">
    <w:name w:val="Unresolved Mention"/>
    <w:uiPriority w:val="99"/>
    <w:semiHidden/>
    <w:unhideWhenUsed/>
    <w:rsid w:val="00AB4E95"/>
    <w:rPr>
      <w:color w:val="605E5C"/>
      <w:shd w:val="clear" w:color="auto" w:fill="E1DFDD"/>
    </w:rPr>
  </w:style>
  <w:style w:type="character" w:styleId="Mention">
    <w:name w:val="Mention"/>
    <w:uiPriority w:val="99"/>
    <w:unhideWhenUsed/>
    <w:rsid w:val="009125C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6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5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6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0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8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49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21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93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17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4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yperlink" Target="https://thesource.cvshealth.com/nuxeo/thesource/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hyperlink" Target="https://thesource.cvshealth.com/nuxeo/thesource/" TargetMode="External"/><Relationship Id="rId47" Type="http://schemas.openxmlformats.org/officeDocument/2006/relationships/hyperlink" Target="https://thesource.cvshealth.com/nuxeo/thesource/" TargetMode="External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../../Documents/Business%20Hours%20Documents/CMS-PRD1-078799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thesource.cvshealth.com/nuxeo/thesource/" TargetMode="External"/><Relationship Id="rId46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hyperlink" Target="https://thesource.cvshealth.com/nuxeo/thesource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image" Target="media/image8.png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hyperlink" Target="https://thesource.cvshealth.com/nuxeo/thesource/" TargetMode="External"/><Relationship Id="rId53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49" Type="http://schemas.openxmlformats.org/officeDocument/2006/relationships/hyperlink" Target="../../Documents/Business%20Hours%20Documents/CMS-2-017428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hyperlink" Target="https://thesource.cvshealth.com/nuxeo/thesource/" TargetMode="External"/><Relationship Id="rId52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image" Target="media/image7.png"/><Relationship Id="rId35" Type="http://schemas.openxmlformats.org/officeDocument/2006/relationships/hyperlink" Target="../../Documents/Business%20Hours%20Documents/TSRC-PROD-002996" TargetMode="External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hyperlink" Target="https://policy.corp.cvscaremark.com/pnp/faces/SecureDocRenderer?documentId=CALL-0048&amp;uid=pnpdev1" TargetMode="External"/><Relationship Id="rId8" Type="http://schemas.openxmlformats.org/officeDocument/2006/relationships/webSettings" Target="webSettings.xml"/><Relationship Id="rId51" Type="http://schemas.openxmlformats.org/officeDocument/2006/relationships/footer" Target="footer2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LOB xmlns="65624d1d-cfd8-476a-9af4-03c08f6d829e" xsi:nil="true"/>
    <UserStoryNumber xmlns="65624d1d-cfd8-476a-9af4-03c08f6d829e" xsi:nil="true"/>
    <USStory_x0023_ xmlns="65624d1d-cfd8-476a-9af4-03c08f6d829e" xsi:nil="true"/>
    <Notes xmlns="65624d1d-cfd8-476a-9af4-03c08f6d829e" xsi:nil="true"/>
    <ReleaseName_x002f_Yea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TaxCatchAll xmlns="a7c4a04d-57ed-4144-aac1-e9fd4ebb6938" xsi:nil="true"/>
  </documentManagement>
</p:properties>
</file>

<file path=customXml/itemProps1.xml><?xml version="1.0" encoding="utf-8"?>
<ds:datastoreItem xmlns:ds="http://schemas.openxmlformats.org/officeDocument/2006/customXml" ds:itemID="{4B4A5C28-9EE3-46DD-90BB-766917E82E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93A01A-90A6-49DB-86D4-E245A87704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26DFCB-6423-42CA-9C3A-8CDF3A9328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6EFC2C-1989-4FDF-88CE-4A380F85EE4B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2868</Words>
  <Characters>16353</Characters>
  <Application>Microsoft Office Word</Application>
  <DocSecurity>0</DocSecurity>
  <Lines>136</Lines>
  <Paragraphs>38</Paragraphs>
  <ScaleCrop>false</ScaleCrop>
  <Company>Caremark RX</Company>
  <LinksUpToDate>false</LinksUpToDate>
  <CharactersWithSpaces>19183</CharactersWithSpaces>
  <SharedDoc>false</SharedDoc>
  <HLinks>
    <vt:vector size="342" baseType="variant">
      <vt:variant>
        <vt:i4>262192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983045</vt:i4>
      </vt:variant>
      <vt:variant>
        <vt:i4>171</vt:i4>
      </vt:variant>
      <vt:variant>
        <vt:i4>0</vt:i4>
      </vt:variant>
      <vt:variant>
        <vt:i4>5</vt:i4>
      </vt:variant>
      <vt:variant>
        <vt:lpwstr>../../Documents/Business Hours Documents/CMS-2-017428</vt:lpwstr>
      </vt:variant>
      <vt:variant>
        <vt:lpwstr/>
      </vt:variant>
      <vt:variant>
        <vt:i4>1310811</vt:i4>
      </vt:variant>
      <vt:variant>
        <vt:i4>168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1704014</vt:i4>
      </vt:variant>
      <vt:variant>
        <vt:i4>165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!/view?docid=c954b131-7884-494c-b4bb-dfc12fdc846f</vt:lpwstr>
      </vt:variant>
      <vt:variant>
        <vt:i4>4915221</vt:i4>
      </vt:variant>
      <vt:variant>
        <vt:i4>162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!/view?docid=70034f51-77df-49a4-ae97-7d3d63b216b3</vt:lpwstr>
      </vt:variant>
      <vt:variant>
        <vt:i4>262192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2424884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_Senior_Team</vt:lpwstr>
      </vt:variant>
      <vt:variant>
        <vt:i4>4784159</vt:i4>
      </vt:variant>
      <vt:variant>
        <vt:i4>153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!/view?docid=0fbc5a42-3f00-4fdd-9ebc-e5f65abead72</vt:lpwstr>
      </vt:variant>
      <vt:variant>
        <vt:i4>1179718</vt:i4>
      </vt:variant>
      <vt:variant>
        <vt:i4>150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!/view?docid=0990aac5-274f-424d-9400-546d74b3fed7</vt:lpwstr>
      </vt:variant>
      <vt:variant>
        <vt:i4>1179718</vt:i4>
      </vt:variant>
      <vt:variant>
        <vt:i4>147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!/view?docid=0990aac5-274f-424d-9400-546d74b3fed7</vt:lpwstr>
      </vt:variant>
      <vt:variant>
        <vt:i4>1179718</vt:i4>
      </vt:variant>
      <vt:variant>
        <vt:i4>144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!/view?docid=0990aac5-274f-424d-9400-546d74b3fed7</vt:lpwstr>
      </vt:variant>
      <vt:variant>
        <vt:i4>262192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7733312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_Search_for_the</vt:lpwstr>
      </vt:variant>
      <vt:variant>
        <vt:i4>1179718</vt:i4>
      </vt:variant>
      <vt:variant>
        <vt:i4>135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!/view?docid=0990aac5-274f-424d-9400-546d74b3fed7</vt:lpwstr>
      </vt:variant>
      <vt:variant>
        <vt:i4>7733312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_Search_for_the</vt:lpwstr>
      </vt:variant>
      <vt:variant>
        <vt:i4>262192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5177421</vt:i4>
      </vt:variant>
      <vt:variant>
        <vt:i4>126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!/view?docid=433711aa-8fa6-447c-872b-bd69cd6cd7c0</vt:lpwstr>
      </vt:variant>
      <vt:variant>
        <vt:i4>4980804</vt:i4>
      </vt:variant>
      <vt:variant>
        <vt:i4>123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!/view?docid=0296717e-6df6-4184-b337-13abcd4b070b</vt:lpwstr>
      </vt:variant>
      <vt:variant>
        <vt:i4>5177421</vt:i4>
      </vt:variant>
      <vt:variant>
        <vt:i4>120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!/view?docid=433711aa-8fa6-447c-872b-bd69cd6cd7c0</vt:lpwstr>
      </vt:variant>
      <vt:variant>
        <vt:i4>4980804</vt:i4>
      </vt:variant>
      <vt:variant>
        <vt:i4>117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!/view?docid=0296717e-6df6-4184-b337-13abcd4b070b</vt:lpwstr>
      </vt:variant>
      <vt:variant>
        <vt:i4>262166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Step7</vt:lpwstr>
      </vt:variant>
      <vt:variant>
        <vt:i4>1179718</vt:i4>
      </vt:variant>
      <vt:variant>
        <vt:i4>111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!/view?docid=0990aac5-274f-424d-9400-546d74b3fed7</vt:lpwstr>
      </vt:variant>
      <vt:variant>
        <vt:i4>1966150</vt:i4>
      </vt:variant>
      <vt:variant>
        <vt:i4>108</vt:i4>
      </vt:variant>
      <vt:variant>
        <vt:i4>0</vt:i4>
      </vt:variant>
      <vt:variant>
        <vt:i4>5</vt:i4>
      </vt:variant>
      <vt:variant>
        <vt:lpwstr>../../Documents/Business Hours Documents/TSRC-PROD-002996</vt:lpwstr>
      </vt:variant>
      <vt:variant>
        <vt:lpwstr/>
      </vt:variant>
      <vt:variant>
        <vt:i4>1572880</vt:i4>
      </vt:variant>
      <vt:variant>
        <vt:i4>105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!/view?docid=39a75bb6-425d-4eb7-a436-036f5da9d31a</vt:lpwstr>
      </vt:variant>
      <vt:variant>
        <vt:i4>262166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Step7</vt:lpwstr>
      </vt:variant>
      <vt:variant>
        <vt:i4>1179718</vt:i4>
      </vt:variant>
      <vt:variant>
        <vt:i4>99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!/view?docid=0990aac5-274f-424d-9400-546d74b3fed7</vt:lpwstr>
      </vt:variant>
      <vt:variant>
        <vt:i4>1572880</vt:i4>
      </vt:variant>
      <vt:variant>
        <vt:i4>96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!/view?docid=39a75bb6-425d-4eb7-a436-036f5da9d31a</vt:lpwstr>
      </vt:variant>
      <vt:variant>
        <vt:i4>262166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Step7</vt:lpwstr>
      </vt:variant>
      <vt:variant>
        <vt:i4>1179718</vt:i4>
      </vt:variant>
      <vt:variant>
        <vt:i4>90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!/view?docid=0990aac5-274f-424d-9400-546d74b3fed7</vt:lpwstr>
      </vt:variant>
      <vt:variant>
        <vt:i4>1572880</vt:i4>
      </vt:variant>
      <vt:variant>
        <vt:i4>87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!/view?docid=39a75bb6-425d-4eb7-a436-036f5da9d31a</vt:lpwstr>
      </vt:variant>
      <vt:variant>
        <vt:i4>262166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Step6</vt:lpwstr>
      </vt:variant>
      <vt:variant>
        <vt:i4>1179718</vt:i4>
      </vt:variant>
      <vt:variant>
        <vt:i4>81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!/view?docid=0990aac5-274f-424d-9400-546d74b3fed7</vt:lpwstr>
      </vt:variant>
      <vt:variant>
        <vt:i4>2031688</vt:i4>
      </vt:variant>
      <vt:variant>
        <vt:i4>78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!/view?docid=da34f1cb-7925-4d56-8a30-5fc0738b4edd</vt:lpwstr>
      </vt:variant>
      <vt:variant>
        <vt:i4>262166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Step5</vt:lpwstr>
      </vt:variant>
      <vt:variant>
        <vt:i4>262166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Step7</vt:lpwstr>
      </vt:variant>
      <vt:variant>
        <vt:i4>1179718</vt:i4>
      </vt:variant>
      <vt:variant>
        <vt:i4>69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!/view?docid=0990aac5-274f-424d-9400-546d74b3fed7</vt:lpwstr>
      </vt:variant>
      <vt:variant>
        <vt:i4>1245249</vt:i4>
      </vt:variant>
      <vt:variant>
        <vt:i4>66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!/view?docid=c31eec52-fb25-4867-9693-4b5129d67190</vt:lpwstr>
      </vt:variant>
      <vt:variant>
        <vt:i4>524383</vt:i4>
      </vt:variant>
      <vt:variant>
        <vt:i4>63</vt:i4>
      </vt:variant>
      <vt:variant>
        <vt:i4>0</vt:i4>
      </vt:variant>
      <vt:variant>
        <vt:i4>5</vt:i4>
      </vt:variant>
      <vt:variant>
        <vt:lpwstr>../../Documents/Business Hours Documents/CMS-PRD1-078799</vt:lpwstr>
      </vt:variant>
      <vt:variant>
        <vt:lpwstr/>
      </vt:variant>
      <vt:variant>
        <vt:i4>1835034</vt:i4>
      </vt:variant>
      <vt:variant>
        <vt:i4>60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!/view?docid=1ec886dd-639f-45cd-b758-43211e09121c</vt:lpwstr>
      </vt:variant>
      <vt:variant>
        <vt:i4>4587551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!/view?docid=44e71d7a-1b1c-4931-9089-d4161a72d114</vt:lpwstr>
      </vt:variant>
      <vt:variant>
        <vt:i4>1310743</vt:i4>
      </vt:variant>
      <vt:variant>
        <vt:i4>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!/view?docid=a6497a55-a1b1-4244-af87-830de001e621</vt:lpwstr>
      </vt:variant>
      <vt:variant>
        <vt:i4>4587545</vt:i4>
      </vt:variant>
      <vt:variant>
        <vt:i4>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!/view?docid=80476f74-7dca-4548-bf35-185ca8d45c13</vt:lpwstr>
      </vt:variant>
      <vt:variant>
        <vt:i4>4587551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!/view?docid=44e71d7a-1b1c-4931-9089-d4161a72d114</vt:lpwstr>
      </vt:variant>
      <vt:variant>
        <vt:i4>262166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Step6</vt:lpwstr>
      </vt:variant>
      <vt:variant>
        <vt:i4>262166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Step5</vt:lpwstr>
      </vt:variant>
      <vt:variant>
        <vt:i4>262166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Step4</vt:lpwstr>
      </vt:variant>
      <vt:variant>
        <vt:i4>262166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Step3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1179718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!/view?docid=0990aac5-274f-424d-9400-546d74b3fed7</vt:lpwstr>
      </vt:variant>
      <vt:variant>
        <vt:i4>1376306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_Troubleshooting</vt:lpwstr>
      </vt:variant>
      <vt:variant>
        <vt:i4>4784159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!/view?docid=0fbc5a42-3f00-4fdd-9ebc-e5f65abead72</vt:lpwstr>
      </vt:variant>
      <vt:variant>
        <vt:i4>1179718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!/view?docid=0990aac5-274f-424d-9400-546d74b3fed7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_Toc162955898</vt:lpwstr>
      </vt:variant>
      <vt:variant>
        <vt:i4>1310782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_Toc162955897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_Toc162955896</vt:lpwstr>
      </vt:variant>
      <vt:variant>
        <vt:i4>1310782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_Toc162955895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_Toc162955894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4</cp:revision>
  <cp:lastPrinted>2008-03-18T20:53:00Z</cp:lastPrinted>
  <dcterms:created xsi:type="dcterms:W3CDTF">2024-06-28T11:07:00Z</dcterms:created>
  <dcterms:modified xsi:type="dcterms:W3CDTF">2024-06-28T11:09:00Z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2021-09-13T17:52:11Z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fe883f78-1c57-4671-975d-3a7d2dd66a41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mpassVersion_">
    <vt:lpwstr>, </vt:lpwstr>
  </property>
  <property fmtid="{D5CDD505-2E9C-101B-9397-08002B2CF9AE}" pid="10" name="UserStoryNumber">
    <vt:lpwstr/>
  </property>
  <property fmtid="{D5CDD505-2E9C-101B-9397-08002B2CF9AE}" pid="11" name="USStory#">
    <vt:lpwstr/>
  </property>
  <property fmtid="{D5CDD505-2E9C-101B-9397-08002B2CF9AE}" pid="12" name="lcf76f155ced4ddcb4097134ff3c332f">
    <vt:lpwstr/>
  </property>
  <property fmtid="{D5CDD505-2E9C-101B-9397-08002B2CF9AE}" pid="13" name="ReleaseName/Year">
    <vt:lpwstr/>
  </property>
  <property fmtid="{D5CDD505-2E9C-101B-9397-08002B2CF9AE}" pid="14" name="LOB">
    <vt:lpwstr/>
  </property>
  <property fmtid="{D5CDD505-2E9C-101B-9397-08002B2CF9AE}" pid="15" name="TaxCatchAll">
    <vt:lpwstr/>
  </property>
  <property fmtid="{D5CDD505-2E9C-101B-9397-08002B2CF9AE}" pid="16" name="Notes">
    <vt:lpwstr/>
  </property>
  <property fmtid="{D5CDD505-2E9C-101B-9397-08002B2CF9AE}" pid="17" name="ContentTypeId">
    <vt:lpwstr>0x010100BFF65EA64E6B344EA2F2A4020CC41A24</vt:lpwstr>
  </property>
  <property fmtid="{D5CDD505-2E9C-101B-9397-08002B2CF9AE}" pid="18" name="MediaServiceImageTags">
    <vt:lpwstr/>
  </property>
</Properties>
</file>