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CEC8" w14:textId="68191814" w:rsidR="002E5728" w:rsidRPr="002E5728" w:rsidRDefault="00EA440F" w:rsidP="002E5728">
      <w:pPr>
        <w:rPr>
          <w:rFonts w:ascii="Verdana" w:hAnsi="Verdana" w:cs="Arial"/>
          <w:b/>
          <w:sz w:val="36"/>
          <w:szCs w:val="20"/>
        </w:rPr>
      </w:pPr>
      <w:bookmarkStart w:id="0" w:name="_top"/>
      <w:bookmarkStart w:id="1" w:name="OLE_LINK21"/>
      <w:bookmarkEnd w:id="0"/>
      <w:r w:rsidRPr="00EA440F">
        <w:rPr>
          <w:rFonts w:ascii="Verdana" w:hAnsi="Verdana" w:cs="Arial"/>
          <w:b/>
          <w:sz w:val="36"/>
          <w:szCs w:val="20"/>
        </w:rPr>
        <w:t xml:space="preserve">MED D </w:t>
      </w:r>
      <w:r w:rsidR="006F4B1A">
        <w:rPr>
          <w:rFonts w:ascii="Verdana" w:hAnsi="Verdana" w:cs="Arial"/>
          <w:b/>
          <w:sz w:val="36"/>
          <w:szCs w:val="20"/>
        </w:rPr>
        <w:t>–</w:t>
      </w:r>
      <w:r w:rsidRPr="00EA440F">
        <w:rPr>
          <w:rFonts w:ascii="Verdana" w:hAnsi="Verdana" w:cs="Arial"/>
          <w:b/>
          <w:sz w:val="36"/>
          <w:szCs w:val="20"/>
        </w:rPr>
        <w:t xml:space="preserve"> </w:t>
      </w:r>
      <w:r w:rsidR="006F4B1A">
        <w:rPr>
          <w:rFonts w:ascii="Verdana" w:hAnsi="Verdana" w:cs="Arial"/>
          <w:b/>
          <w:sz w:val="36"/>
          <w:szCs w:val="20"/>
        </w:rPr>
        <w:t xml:space="preserve">Coverage for </w:t>
      </w:r>
      <w:r w:rsidR="006F4B1A" w:rsidRPr="006F4B1A">
        <w:rPr>
          <w:rFonts w:ascii="Verdana" w:hAnsi="Verdana" w:cs="Arial"/>
          <w:b/>
          <w:sz w:val="36"/>
          <w:szCs w:val="20"/>
        </w:rPr>
        <w:t>Wegovy</w:t>
      </w:r>
      <w:r w:rsidR="006F4B1A">
        <w:rPr>
          <w:rFonts w:ascii="Verdana" w:hAnsi="Verdana" w:cs="Arial"/>
          <w:b/>
          <w:sz w:val="36"/>
          <w:szCs w:val="20"/>
        </w:rPr>
        <w:t xml:space="preserve"> and </w:t>
      </w:r>
      <w:r w:rsidR="002E5728" w:rsidRPr="002E5728">
        <w:rPr>
          <w:rFonts w:ascii="Verdana" w:hAnsi="Verdana" w:cs="Arial"/>
          <w:b/>
          <w:sz w:val="36"/>
          <w:szCs w:val="20"/>
        </w:rPr>
        <w:t>Anti-Obesity Medications</w:t>
      </w:r>
    </w:p>
    <w:bookmarkEnd w:id="1"/>
    <w:p w14:paraId="5CB8DDEE" w14:textId="77777777" w:rsidR="00925BC1" w:rsidRDefault="00925BC1" w:rsidP="00EE32F9">
      <w:pPr>
        <w:spacing w:line="360" w:lineRule="auto"/>
        <w:rPr>
          <w:rFonts w:ascii="Verdana" w:hAnsi="Verdana" w:cs="Arial"/>
          <w:b/>
          <w:sz w:val="36"/>
          <w:szCs w:val="20"/>
        </w:rPr>
      </w:pPr>
    </w:p>
    <w:p w14:paraId="029297F1" w14:textId="234C9BAA" w:rsidR="00AC12AC" w:rsidRDefault="00B13B31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D56802">
        <w:rPr>
          <w:rFonts w:ascii="Verdana" w:hAnsi="Verdana" w:cs="Calibri"/>
        </w:rPr>
        <w:fldChar w:fldCharType="begin"/>
      </w:r>
      <w:r w:rsidRPr="00D56802">
        <w:rPr>
          <w:rFonts w:ascii="Verdana" w:hAnsi="Verdana" w:cs="Calibri"/>
        </w:rPr>
        <w:instrText xml:space="preserve"> TOC \o "2-3" \n \h \z \u </w:instrText>
      </w:r>
      <w:r w:rsidRPr="00D56802">
        <w:rPr>
          <w:rFonts w:ascii="Verdana" w:hAnsi="Verdana" w:cs="Calibri"/>
        </w:rPr>
        <w:fldChar w:fldCharType="separate"/>
      </w:r>
      <w:hyperlink w:anchor="_Toc164343870" w:history="1">
        <w:r w:rsidR="00AC12AC" w:rsidRPr="001A37C8">
          <w:rPr>
            <w:rStyle w:val="Hyperlink"/>
            <w:rFonts w:ascii="Verdana" w:hAnsi="Verdana"/>
            <w:noProof/>
          </w:rPr>
          <w:t>Overview</w:t>
        </w:r>
      </w:hyperlink>
    </w:p>
    <w:p w14:paraId="4CDBBD69" w14:textId="1047982A" w:rsidR="00AC12AC" w:rsidRDefault="00000000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4343871" w:history="1">
        <w:r w:rsidR="00AC12AC" w:rsidRPr="001A37C8">
          <w:rPr>
            <w:rStyle w:val="Hyperlink"/>
            <w:rFonts w:ascii="Verdana" w:hAnsi="Verdana"/>
            <w:noProof/>
          </w:rPr>
          <w:t>FAQs</w:t>
        </w:r>
      </w:hyperlink>
    </w:p>
    <w:p w14:paraId="2BA02809" w14:textId="7E5C773B" w:rsidR="008B69C1" w:rsidRDefault="00B13B31" w:rsidP="00D56802">
      <w:pPr>
        <w:rPr>
          <w:rFonts w:ascii="Verdana" w:hAnsi="Verdana" w:cs="Calibri"/>
        </w:rPr>
      </w:pPr>
      <w:r w:rsidRPr="00D56802">
        <w:rPr>
          <w:rFonts w:ascii="Verdana" w:hAnsi="Verdana" w:cs="Calibri"/>
        </w:rPr>
        <w:fldChar w:fldCharType="end"/>
      </w:r>
    </w:p>
    <w:p w14:paraId="679D46DB" w14:textId="77777777" w:rsidR="004B68F2" w:rsidRDefault="004B68F2" w:rsidP="00D56802">
      <w:pPr>
        <w:rPr>
          <w:rFonts w:ascii="Verdana" w:hAnsi="Verdana" w:cs="Calibri"/>
        </w:rPr>
      </w:pPr>
    </w:p>
    <w:p w14:paraId="6CEB2C45" w14:textId="7373A2FE" w:rsidR="004B68F2" w:rsidRDefault="004B68F2" w:rsidP="00603720">
      <w:pPr>
        <w:rPr>
          <w:rFonts w:ascii="Verdana" w:hAnsi="Verdana" w:cs="Calibri"/>
        </w:rPr>
      </w:pPr>
      <w:r>
        <w:rPr>
          <w:rFonts w:ascii="Verdana" w:hAnsi="Verdana" w:cs="Calibri"/>
          <w:b/>
          <w:bCs/>
        </w:rPr>
        <w:t xml:space="preserve">Description:  </w:t>
      </w:r>
      <w:r w:rsidR="002F11BB">
        <w:rPr>
          <w:rFonts w:ascii="Verdana" w:hAnsi="Verdana" w:cs="Calibri"/>
        </w:rPr>
        <w:t>T</w:t>
      </w:r>
      <w:r w:rsidR="002F11BB" w:rsidRPr="002F11BB">
        <w:rPr>
          <w:rFonts w:ascii="Verdana" w:hAnsi="Verdana" w:cs="Calibri"/>
        </w:rPr>
        <w:t>he Centers for Medicare &amp; Medicaid Services (CMS)</w:t>
      </w:r>
      <w:r w:rsidR="002F11BB">
        <w:rPr>
          <w:rFonts w:ascii="Verdana" w:hAnsi="Verdana" w:cs="Calibri"/>
        </w:rPr>
        <w:t xml:space="preserve"> has</w:t>
      </w:r>
      <w:r w:rsidR="002F11BB" w:rsidRPr="002F11BB">
        <w:rPr>
          <w:rFonts w:ascii="Verdana" w:hAnsi="Verdana" w:cs="Calibri"/>
        </w:rPr>
        <w:t xml:space="preserve"> </w:t>
      </w:r>
      <w:r w:rsidR="00603720">
        <w:rPr>
          <w:rFonts w:ascii="Verdana" w:hAnsi="Verdana" w:cs="Calibri"/>
        </w:rPr>
        <w:t xml:space="preserve">clarified </w:t>
      </w:r>
      <w:r w:rsidR="002F11BB" w:rsidRPr="002F11BB">
        <w:rPr>
          <w:rFonts w:ascii="Verdana" w:hAnsi="Verdana" w:cs="Calibri"/>
        </w:rPr>
        <w:t xml:space="preserve">guidance on </w:t>
      </w:r>
      <w:r w:rsidR="006F4B1A">
        <w:rPr>
          <w:rFonts w:ascii="Verdana" w:hAnsi="Verdana" w:cs="Calibri"/>
        </w:rPr>
        <w:t xml:space="preserve">the </w:t>
      </w:r>
      <w:r w:rsidR="002F11BB" w:rsidRPr="002F11BB">
        <w:rPr>
          <w:rFonts w:ascii="Verdana" w:hAnsi="Verdana" w:cs="Calibri"/>
        </w:rPr>
        <w:t>coverage for anti-obesity medications (AOMs)</w:t>
      </w:r>
      <w:r w:rsidR="00603720">
        <w:rPr>
          <w:rFonts w:ascii="Verdana" w:hAnsi="Verdana" w:cs="Calibri"/>
        </w:rPr>
        <w:t xml:space="preserve">, </w:t>
      </w:r>
      <w:r w:rsidR="00603720" w:rsidRPr="00603720">
        <w:rPr>
          <w:rFonts w:ascii="Verdana" w:hAnsi="Verdana" w:cs="Calibri"/>
        </w:rPr>
        <w:t>otherwise known as weight loss drugs</w:t>
      </w:r>
      <w:r w:rsidR="00603720">
        <w:rPr>
          <w:rFonts w:ascii="Verdana" w:hAnsi="Verdana" w:cs="Calibri"/>
        </w:rPr>
        <w:t>.</w:t>
      </w:r>
    </w:p>
    <w:p w14:paraId="71D5A6CE" w14:textId="77777777" w:rsidR="00AC12AC" w:rsidRDefault="00AC12AC" w:rsidP="00603720">
      <w:pPr>
        <w:rPr>
          <w:rFonts w:ascii="Verdana" w:hAnsi="Verdana" w:cs="Calibri"/>
        </w:rPr>
      </w:pPr>
    </w:p>
    <w:p w14:paraId="63E97395" w14:textId="77777777" w:rsidR="00C23446" w:rsidRPr="00D56802" w:rsidRDefault="00C23446" w:rsidP="00D56802">
      <w:pPr>
        <w:rPr>
          <w:rFonts w:ascii="Verdana" w:hAnsi="Verdana" w:cs="Calibr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D56802" w14:paraId="6135714A" w14:textId="77777777" w:rsidTr="002F11BB">
        <w:tc>
          <w:tcPr>
            <w:tcW w:w="5000" w:type="pct"/>
            <w:shd w:val="clear" w:color="auto" w:fill="C0C0C0"/>
          </w:tcPr>
          <w:p w14:paraId="3A2CBC02" w14:textId="3A5347F9" w:rsidR="005A64DA" w:rsidRPr="00861429" w:rsidRDefault="002E5728" w:rsidP="00861429">
            <w:pPr>
              <w:pStyle w:val="Heading2"/>
              <w:rPr>
                <w:rFonts w:ascii="Verdana" w:hAnsi="Verdana"/>
                <w:i w:val="0"/>
              </w:rPr>
            </w:pPr>
            <w:bookmarkStart w:id="2" w:name="_Overview"/>
            <w:bookmarkStart w:id="3" w:name="_Toc164343870"/>
            <w:bookmarkStart w:id="4" w:name="_Hlk118187080"/>
            <w:bookmarkEnd w:id="2"/>
            <w:r>
              <w:rPr>
                <w:rFonts w:ascii="Verdana" w:hAnsi="Verdana"/>
                <w:i w:val="0"/>
              </w:rPr>
              <w:t>Overview</w:t>
            </w:r>
            <w:bookmarkEnd w:id="3"/>
          </w:p>
        </w:tc>
      </w:tr>
    </w:tbl>
    <w:bookmarkEnd w:id="4"/>
    <w:p w14:paraId="48AAB972" w14:textId="7351A39B" w:rsidR="002F11BB" w:rsidRDefault="001170BE" w:rsidP="002F11BB">
      <w:pPr>
        <w:rPr>
          <w:rFonts w:ascii="Verdana" w:hAnsi="Verdana" w:cs="Arial"/>
        </w:rPr>
      </w:pPr>
      <w:r w:rsidRPr="001170BE">
        <w:rPr>
          <w:rFonts w:ascii="Verdana" w:hAnsi="Verdana" w:cs="Arial"/>
          <w:b/>
          <w:bCs/>
        </w:rPr>
        <w:t>Previously:</w:t>
      </w:r>
      <w:r>
        <w:rPr>
          <w:rFonts w:ascii="Verdana" w:hAnsi="Verdana" w:cs="Arial"/>
        </w:rPr>
        <w:t xml:space="preserve"> </w:t>
      </w:r>
      <w:r w:rsidR="002F11BB" w:rsidRPr="002F11BB">
        <w:rPr>
          <w:rFonts w:ascii="Verdana" w:hAnsi="Verdana" w:cs="Arial"/>
        </w:rPr>
        <w:t>CMS note</w:t>
      </w:r>
      <w:r w:rsidR="00E55787">
        <w:rPr>
          <w:rFonts w:ascii="Verdana" w:hAnsi="Verdana" w:cs="Arial"/>
        </w:rPr>
        <w:t>d</w:t>
      </w:r>
      <w:r w:rsidR="002F11BB" w:rsidRPr="002F11BB">
        <w:rPr>
          <w:rFonts w:ascii="Verdana" w:hAnsi="Verdana" w:cs="Arial"/>
        </w:rPr>
        <w:t xml:space="preserve"> that certain drugs </w:t>
      </w:r>
      <w:r w:rsidR="00E55787">
        <w:rPr>
          <w:rFonts w:ascii="Verdana" w:hAnsi="Verdana" w:cs="Arial"/>
        </w:rPr>
        <w:t>were</w:t>
      </w:r>
      <w:r w:rsidR="002F11BB" w:rsidRPr="002F11BB">
        <w:rPr>
          <w:rFonts w:ascii="Verdana" w:hAnsi="Verdana" w:cs="Arial"/>
        </w:rPr>
        <w:t xml:space="preserve"> excluded from the definition of a covered Part D drug, including “agents when used for anorexia, weight loss, and weight gain.” Therefore, all drugs when used for weight loss have been excluded from basic Part D coverage since the beginning of the program in 2006. </w:t>
      </w:r>
    </w:p>
    <w:p w14:paraId="03AF3EB5" w14:textId="77777777" w:rsidR="002F11BB" w:rsidRDefault="002F11BB" w:rsidP="002F11BB">
      <w:pPr>
        <w:rPr>
          <w:rFonts w:ascii="Verdana" w:hAnsi="Verdana" w:cs="Arial"/>
        </w:rPr>
      </w:pPr>
    </w:p>
    <w:p w14:paraId="6297B8C5" w14:textId="02FE3CBC" w:rsidR="002F11BB" w:rsidRDefault="001170BE" w:rsidP="002F11BB">
      <w:pPr>
        <w:rPr>
          <w:rFonts w:ascii="Verdana" w:hAnsi="Verdana" w:cs="Arial"/>
        </w:rPr>
      </w:pPr>
      <w:r w:rsidRPr="001170BE">
        <w:rPr>
          <w:rFonts w:ascii="Verdana" w:hAnsi="Verdana" w:cs="Arial"/>
          <w:b/>
          <w:bCs/>
        </w:rPr>
        <w:t>Now:</w:t>
      </w:r>
      <w:r>
        <w:rPr>
          <w:rFonts w:ascii="Verdana" w:hAnsi="Verdana" w:cs="Arial"/>
        </w:rPr>
        <w:t xml:space="preserve"> </w:t>
      </w:r>
      <w:r w:rsidR="00E55787">
        <w:rPr>
          <w:rFonts w:ascii="Verdana" w:hAnsi="Verdana" w:cs="Arial"/>
        </w:rPr>
        <w:t xml:space="preserve">CMS has </w:t>
      </w:r>
      <w:r w:rsidR="002F11BB" w:rsidRPr="002F11BB">
        <w:rPr>
          <w:rFonts w:ascii="Verdana" w:hAnsi="Verdana" w:cs="Arial"/>
        </w:rPr>
        <w:t>clarifie</w:t>
      </w:r>
      <w:r w:rsidR="00E55787">
        <w:rPr>
          <w:rFonts w:ascii="Verdana" w:hAnsi="Verdana" w:cs="Arial"/>
        </w:rPr>
        <w:t>d</w:t>
      </w:r>
      <w:r w:rsidR="002F11BB" w:rsidRPr="002F11BB">
        <w:rPr>
          <w:rFonts w:ascii="Verdana" w:hAnsi="Verdana" w:cs="Arial"/>
        </w:rPr>
        <w:t xml:space="preserve"> that </w:t>
      </w:r>
      <w:r w:rsidR="00603720">
        <w:rPr>
          <w:rFonts w:ascii="Verdana" w:hAnsi="Verdana" w:cs="Arial"/>
        </w:rPr>
        <w:t xml:space="preserve">if </w:t>
      </w:r>
      <w:r w:rsidR="00603720" w:rsidRPr="00603720">
        <w:rPr>
          <w:rFonts w:ascii="Verdana" w:hAnsi="Verdana" w:cs="Arial"/>
        </w:rPr>
        <w:t>anti-obesity medication has additional FDA</w:t>
      </w:r>
      <w:r w:rsidR="00603720">
        <w:rPr>
          <w:rFonts w:ascii="Verdana" w:hAnsi="Verdana" w:cs="Arial"/>
        </w:rPr>
        <w:t>-</w:t>
      </w:r>
      <w:r w:rsidR="00603720" w:rsidRPr="00603720">
        <w:rPr>
          <w:rFonts w:ascii="Verdana" w:hAnsi="Verdana" w:cs="Arial"/>
        </w:rPr>
        <w:t>approved uses that meet the definition of Part D coverage, they may be eligible for payment under Part D for that specific use.</w:t>
      </w:r>
    </w:p>
    <w:p w14:paraId="53090D08" w14:textId="77777777" w:rsidR="00E55787" w:rsidRPr="00E55787" w:rsidRDefault="00E55787" w:rsidP="00E55787">
      <w:pPr>
        <w:rPr>
          <w:rFonts w:ascii="Verdana" w:hAnsi="Verdana" w:cs="Arial"/>
        </w:rPr>
      </w:pPr>
    </w:p>
    <w:p w14:paraId="5E41016E" w14:textId="36E055B3" w:rsidR="00DB2DFB" w:rsidRDefault="00E55787" w:rsidP="00E55787">
      <w:pPr>
        <w:rPr>
          <w:rFonts w:ascii="Verdana" w:hAnsi="Verdana" w:cs="Arial"/>
        </w:rPr>
      </w:pPr>
      <w:r w:rsidRPr="00046BA6">
        <w:rPr>
          <w:rFonts w:ascii="Verdana" w:hAnsi="Verdana" w:cs="Arial"/>
          <w:b/>
          <w:bCs/>
        </w:rPr>
        <w:t>Wegovy</w:t>
      </w:r>
      <w:r>
        <w:rPr>
          <w:rFonts w:ascii="Verdana" w:hAnsi="Verdana" w:cs="Arial"/>
        </w:rPr>
        <w:t xml:space="preserve"> is a common </w:t>
      </w:r>
      <w:r w:rsidRPr="00E55787">
        <w:rPr>
          <w:rFonts w:ascii="Verdana" w:hAnsi="Verdana" w:cs="Arial"/>
        </w:rPr>
        <w:t>anti-obesity medication</w:t>
      </w:r>
      <w:r>
        <w:rPr>
          <w:rFonts w:ascii="Verdana" w:hAnsi="Verdana" w:cs="Arial"/>
        </w:rPr>
        <w:t xml:space="preserve"> that has previously been excluded from coverage</w:t>
      </w:r>
      <w:r w:rsidR="001170BE">
        <w:rPr>
          <w:rFonts w:ascii="Verdana" w:hAnsi="Verdana" w:cs="Arial"/>
        </w:rPr>
        <w:t xml:space="preserve">. </w:t>
      </w:r>
      <w:r w:rsidR="00603720" w:rsidRPr="00603720">
        <w:rPr>
          <w:rFonts w:ascii="Verdana" w:hAnsi="Verdana" w:cs="Arial"/>
        </w:rPr>
        <w:t>Wegovy and the other drugs approved by the FDA for weigh</w:t>
      </w:r>
      <w:r w:rsidR="000D1495">
        <w:rPr>
          <w:rFonts w:ascii="Verdana" w:hAnsi="Verdana" w:cs="Arial"/>
        </w:rPr>
        <w:t>t</w:t>
      </w:r>
      <w:r w:rsidR="00603720" w:rsidRPr="00603720">
        <w:rPr>
          <w:rFonts w:ascii="Verdana" w:hAnsi="Verdana" w:cs="Arial"/>
        </w:rPr>
        <w:t xml:space="preserve"> loss continue to be excluded from coverage</w:t>
      </w:r>
      <w:r w:rsidR="00780C2F">
        <w:rPr>
          <w:rFonts w:ascii="Verdana" w:hAnsi="Verdana" w:cs="Arial"/>
        </w:rPr>
        <w:t xml:space="preserve"> when prescribed solely for weight loss</w:t>
      </w:r>
      <w:r w:rsidR="00603720" w:rsidRPr="00603720">
        <w:rPr>
          <w:rFonts w:ascii="Verdana" w:hAnsi="Verdana" w:cs="Arial"/>
        </w:rPr>
        <w:t xml:space="preserve">. </w:t>
      </w:r>
      <w:r w:rsidR="00780C2F">
        <w:rPr>
          <w:rFonts w:ascii="Verdana" w:hAnsi="Verdana" w:cs="Arial"/>
        </w:rPr>
        <w:t xml:space="preserve">However, </w:t>
      </w:r>
      <w:r w:rsidR="00603720" w:rsidRPr="00603720">
        <w:rPr>
          <w:rFonts w:ascii="Verdana" w:hAnsi="Verdana" w:cs="Arial"/>
        </w:rPr>
        <w:t xml:space="preserve">the FDA has given Wegovy additional approval for reduction in </w:t>
      </w:r>
      <w:r w:rsidR="00780C2F">
        <w:rPr>
          <w:rFonts w:ascii="Verdana" w:hAnsi="Verdana" w:cs="Arial"/>
        </w:rPr>
        <w:t xml:space="preserve">the </w:t>
      </w:r>
      <w:r w:rsidR="00603720" w:rsidRPr="00603720">
        <w:rPr>
          <w:rFonts w:ascii="Verdana" w:hAnsi="Verdana" w:cs="Arial"/>
        </w:rPr>
        <w:t xml:space="preserve">risk of major cardiovascular events for patients with existing heart disease </w:t>
      </w:r>
      <w:r w:rsidR="00780C2F">
        <w:rPr>
          <w:rFonts w:ascii="Verdana" w:hAnsi="Verdana" w:cs="Arial"/>
        </w:rPr>
        <w:t xml:space="preserve">and </w:t>
      </w:r>
      <w:r w:rsidR="00603720">
        <w:rPr>
          <w:rFonts w:ascii="Verdana" w:hAnsi="Verdana" w:cs="Arial"/>
        </w:rPr>
        <w:t>who</w:t>
      </w:r>
      <w:r w:rsidR="00603720" w:rsidRPr="00603720">
        <w:rPr>
          <w:rFonts w:ascii="Verdana" w:hAnsi="Verdana" w:cs="Arial"/>
        </w:rPr>
        <w:t xml:space="preserve"> meet the definition of obese/overweight. This means that plans can </w:t>
      </w:r>
      <w:r w:rsidR="00603720">
        <w:rPr>
          <w:rFonts w:ascii="Verdana" w:hAnsi="Verdana" w:cs="Arial"/>
        </w:rPr>
        <w:t xml:space="preserve">now </w:t>
      </w:r>
      <w:r w:rsidR="00603720" w:rsidRPr="00603720">
        <w:rPr>
          <w:rFonts w:ascii="Verdana" w:hAnsi="Verdana" w:cs="Arial"/>
        </w:rPr>
        <w:t xml:space="preserve">review case by case </w:t>
      </w:r>
      <w:r w:rsidR="00603720">
        <w:rPr>
          <w:rFonts w:ascii="Verdana" w:hAnsi="Verdana" w:cs="Arial"/>
        </w:rPr>
        <w:t xml:space="preserve">on </w:t>
      </w:r>
      <w:r w:rsidR="00603720" w:rsidRPr="00603720">
        <w:rPr>
          <w:rFonts w:ascii="Verdana" w:hAnsi="Verdana" w:cs="Arial"/>
        </w:rPr>
        <w:t xml:space="preserve">if the drug might be covered under Part D under </w:t>
      </w:r>
      <w:r w:rsidR="00603720">
        <w:rPr>
          <w:rFonts w:ascii="Verdana" w:hAnsi="Verdana" w:cs="Arial"/>
        </w:rPr>
        <w:t xml:space="preserve">per </w:t>
      </w:r>
      <w:r w:rsidR="00603720" w:rsidRPr="00603720">
        <w:rPr>
          <w:rFonts w:ascii="Verdana" w:hAnsi="Verdana" w:cs="Arial"/>
        </w:rPr>
        <w:t>th</w:t>
      </w:r>
      <w:r w:rsidR="00603720">
        <w:rPr>
          <w:rFonts w:ascii="Verdana" w:hAnsi="Verdana" w:cs="Arial"/>
        </w:rPr>
        <w:t>is</w:t>
      </w:r>
      <w:r w:rsidR="00603720" w:rsidRPr="00603720">
        <w:rPr>
          <w:rFonts w:ascii="Verdana" w:hAnsi="Verdana" w:cs="Arial"/>
        </w:rPr>
        <w:t xml:space="preserve"> unique set of medical criteria.</w:t>
      </w:r>
    </w:p>
    <w:p w14:paraId="72130CD1" w14:textId="77777777" w:rsidR="004621A0" w:rsidRDefault="004621A0" w:rsidP="00E55787">
      <w:pPr>
        <w:rPr>
          <w:rFonts w:ascii="Verdana" w:hAnsi="Verdana" w:cs="Arial"/>
        </w:rPr>
      </w:pPr>
    </w:p>
    <w:p w14:paraId="234D57FB" w14:textId="5E80A8FF" w:rsidR="004621A0" w:rsidRDefault="004621A0" w:rsidP="00E55787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CCRs should follow the normal process for Coverage Determination when receiving calls on Wegovy or other </w:t>
      </w:r>
      <w:r w:rsidRPr="004621A0">
        <w:rPr>
          <w:rFonts w:ascii="Verdana" w:hAnsi="Verdana" w:cs="Arial"/>
        </w:rPr>
        <w:t>anti-obesity medications</w:t>
      </w:r>
      <w:r>
        <w:rPr>
          <w:rFonts w:ascii="Verdana" w:hAnsi="Verdana" w:cs="Arial"/>
        </w:rPr>
        <w:t>.</w:t>
      </w:r>
    </w:p>
    <w:p w14:paraId="3FF4BF2E" w14:textId="6F86A1EA" w:rsidR="00DB2DFB" w:rsidRPr="00DB2DFB" w:rsidRDefault="00DB2DFB" w:rsidP="00DB2DFB">
      <w:pPr>
        <w:pStyle w:val="NormalWeb"/>
      </w:pPr>
      <w:r>
        <w:rPr>
          <w:noProof/>
        </w:rPr>
        <w:drawing>
          <wp:inline distT="0" distB="0" distL="0" distR="0" wp14:anchorId="42C615F5" wp14:editId="44451D76">
            <wp:extent cx="238125" cy="20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Arial"/>
        </w:rPr>
        <w:t xml:space="preserve">  </w:t>
      </w:r>
      <w:r w:rsidRPr="00DB2DFB">
        <w:rPr>
          <w:rFonts w:ascii="Verdana" w:hAnsi="Verdana" w:cs="Arial"/>
        </w:rPr>
        <w:t xml:space="preserve">Part D coverage is still not available for anti-obesity medications when used </w:t>
      </w:r>
      <w:r w:rsidR="004621A0">
        <w:rPr>
          <w:rFonts w:ascii="Verdana" w:hAnsi="Verdana" w:cs="Arial"/>
        </w:rPr>
        <w:t xml:space="preserve">exclusively </w:t>
      </w:r>
      <w:r w:rsidRPr="00DB2DFB">
        <w:rPr>
          <w:rFonts w:ascii="Verdana" w:hAnsi="Verdana" w:cs="Arial"/>
        </w:rPr>
        <w:t>for chronic weight management</w:t>
      </w:r>
      <w:r w:rsidR="004621A0">
        <w:rPr>
          <w:rFonts w:ascii="Verdana" w:hAnsi="Verdana" w:cs="Arial"/>
        </w:rPr>
        <w:t>.</w:t>
      </w:r>
    </w:p>
    <w:p w14:paraId="6214B04D" w14:textId="5B1EBD6B" w:rsidR="00636DC3" w:rsidRDefault="00E55787" w:rsidP="00862CE7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 </w:t>
      </w:r>
    </w:p>
    <w:p w14:paraId="273E7397" w14:textId="2AC8DC04" w:rsidR="006D5714" w:rsidRPr="00D56802" w:rsidRDefault="00000000" w:rsidP="006D5714">
      <w:pPr>
        <w:jc w:val="right"/>
        <w:rPr>
          <w:rFonts w:ascii="Verdana" w:hAnsi="Verdana" w:cs="Calibri"/>
        </w:rPr>
      </w:pPr>
      <w:hyperlink w:anchor="_top" w:history="1">
        <w:r w:rsidR="006D5714" w:rsidRPr="00D56802">
          <w:rPr>
            <w:rStyle w:val="Hyperlink"/>
            <w:rFonts w:ascii="Verdana" w:hAnsi="Verdana" w:cs="Calibri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C68E2" w:rsidRPr="00D56802" w14:paraId="1B359BEE" w14:textId="77777777" w:rsidTr="00C7195C">
        <w:tc>
          <w:tcPr>
            <w:tcW w:w="5000" w:type="pct"/>
            <w:shd w:val="clear" w:color="auto" w:fill="C0C0C0"/>
          </w:tcPr>
          <w:p w14:paraId="44375E9E" w14:textId="77777777" w:rsidR="00FC68E2" w:rsidRPr="00861429" w:rsidRDefault="00FC68E2" w:rsidP="00C7195C">
            <w:pPr>
              <w:pStyle w:val="Heading2"/>
              <w:rPr>
                <w:rFonts w:ascii="Verdana" w:hAnsi="Verdana"/>
                <w:i w:val="0"/>
              </w:rPr>
            </w:pPr>
            <w:bookmarkStart w:id="5" w:name="_FAQs"/>
            <w:bookmarkStart w:id="6" w:name="_Toc164343871"/>
            <w:bookmarkEnd w:id="5"/>
            <w:r>
              <w:rPr>
                <w:rFonts w:ascii="Verdana" w:hAnsi="Verdana"/>
                <w:i w:val="0"/>
              </w:rPr>
              <w:t>FAQs</w:t>
            </w:r>
            <w:bookmarkEnd w:id="6"/>
          </w:p>
        </w:tc>
      </w:tr>
    </w:tbl>
    <w:p w14:paraId="72ABCCB4" w14:textId="67BE5264" w:rsidR="006042A6" w:rsidRDefault="006042A6" w:rsidP="006042A6">
      <w:pPr>
        <w:rPr>
          <w:rFonts w:ascii="Verdana" w:hAnsi="Verdana" w:cs="Arial"/>
          <w:b/>
        </w:rPr>
      </w:pPr>
    </w:p>
    <w:p w14:paraId="0B6BBDEB" w14:textId="03C83241" w:rsidR="006E4301" w:rsidRPr="006E4301" w:rsidRDefault="006E4301" w:rsidP="006042A6">
      <w:pPr>
        <w:rPr>
          <w:rFonts w:ascii="Verdana" w:hAnsi="Verdana" w:cs="Arial"/>
          <w:bCs/>
        </w:rPr>
      </w:pPr>
      <w:r w:rsidRPr="006E4301">
        <w:rPr>
          <w:rFonts w:ascii="Verdana" w:hAnsi="Verdana" w:cs="Arial"/>
          <w:bCs/>
        </w:rPr>
        <w:t>Refer to the following: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00"/>
        <w:gridCol w:w="3038"/>
        <w:gridCol w:w="8112"/>
      </w:tblGrid>
      <w:tr w:rsidR="00377AFE" w:rsidRPr="004B68F2" w14:paraId="3E029705" w14:textId="77777777" w:rsidTr="0068798F">
        <w:tc>
          <w:tcPr>
            <w:tcW w:w="695" w:type="pct"/>
            <w:shd w:val="pct10" w:color="auto" w:fill="auto"/>
          </w:tcPr>
          <w:p w14:paraId="43D90E06" w14:textId="36524785" w:rsidR="006042A6" w:rsidRPr="004B68F2" w:rsidRDefault="00B764C6" w:rsidP="00B764C6">
            <w:pPr>
              <w:jc w:val="center"/>
              <w:rPr>
                <w:rFonts w:ascii="Verdana" w:hAnsi="Verdana" w:cs="Arial"/>
                <w:b/>
              </w:rPr>
            </w:pPr>
            <w:r w:rsidRPr="004B68F2">
              <w:rPr>
                <w:rFonts w:ascii="Verdana" w:hAnsi="Verdana" w:cs="Arial"/>
                <w:b/>
              </w:rPr>
              <w:t>#</w:t>
            </w:r>
          </w:p>
        </w:tc>
        <w:tc>
          <w:tcPr>
            <w:tcW w:w="1173" w:type="pct"/>
            <w:shd w:val="pct10" w:color="auto" w:fill="auto"/>
          </w:tcPr>
          <w:p w14:paraId="78FBE719" w14:textId="77777777" w:rsidR="006042A6" w:rsidRPr="004B68F2" w:rsidRDefault="006042A6" w:rsidP="006042A6">
            <w:pPr>
              <w:jc w:val="center"/>
              <w:rPr>
                <w:rFonts w:ascii="Verdana" w:hAnsi="Verdana" w:cs="Arial"/>
                <w:b/>
              </w:rPr>
            </w:pPr>
            <w:r w:rsidRPr="004B68F2">
              <w:rPr>
                <w:rFonts w:ascii="Verdana" w:hAnsi="Verdana" w:cs="Arial"/>
                <w:b/>
              </w:rPr>
              <w:t>Question</w:t>
            </w:r>
          </w:p>
        </w:tc>
        <w:tc>
          <w:tcPr>
            <w:tcW w:w="3132" w:type="pct"/>
            <w:shd w:val="pct10" w:color="auto" w:fill="auto"/>
          </w:tcPr>
          <w:p w14:paraId="72DDB200" w14:textId="77777777" w:rsidR="006042A6" w:rsidRPr="004B68F2" w:rsidRDefault="006042A6" w:rsidP="006042A6">
            <w:pPr>
              <w:jc w:val="center"/>
              <w:rPr>
                <w:rFonts w:ascii="Verdana" w:hAnsi="Verdana" w:cs="Arial"/>
                <w:b/>
              </w:rPr>
            </w:pPr>
            <w:r w:rsidRPr="004B68F2">
              <w:rPr>
                <w:rFonts w:ascii="Verdana" w:hAnsi="Verdana" w:cs="Arial"/>
                <w:b/>
              </w:rPr>
              <w:t>Answer</w:t>
            </w:r>
          </w:p>
        </w:tc>
      </w:tr>
      <w:tr w:rsidR="002E5728" w:rsidRPr="004B68F2" w14:paraId="317C6E90" w14:textId="77777777" w:rsidTr="0068798F">
        <w:tc>
          <w:tcPr>
            <w:tcW w:w="695" w:type="pct"/>
            <w:shd w:val="clear" w:color="auto" w:fill="auto"/>
          </w:tcPr>
          <w:p w14:paraId="729877D3" w14:textId="77777777" w:rsidR="002E5728" w:rsidRDefault="002E5728" w:rsidP="00EE32F9">
            <w:pPr>
              <w:pStyle w:val="ListParagraph"/>
              <w:numPr>
                <w:ilvl w:val="0"/>
                <w:numId w:val="73"/>
              </w:numPr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1173" w:type="pct"/>
            <w:shd w:val="clear" w:color="auto" w:fill="auto"/>
          </w:tcPr>
          <w:p w14:paraId="5E39CADE" w14:textId="375B425F" w:rsidR="002E5728" w:rsidRPr="004621A0" w:rsidRDefault="00AF1203" w:rsidP="00EE32F9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I feel this would </w:t>
            </w:r>
            <w:r w:rsidR="00AB449C">
              <w:rPr>
                <w:rFonts w:ascii="Verdana" w:hAnsi="Verdana"/>
                <w:bCs/>
              </w:rPr>
              <w:t xml:space="preserve">help me improve my current heart condition or help me lose weight. </w:t>
            </w:r>
            <w:r w:rsidR="00431109">
              <w:rPr>
                <w:rFonts w:ascii="Verdana" w:hAnsi="Verdana"/>
                <w:bCs/>
              </w:rPr>
              <w:t>What can I do in order to have this covered by my plan?</w:t>
            </w:r>
          </w:p>
        </w:tc>
        <w:tc>
          <w:tcPr>
            <w:tcW w:w="3132" w:type="pct"/>
            <w:shd w:val="clear" w:color="auto" w:fill="auto"/>
          </w:tcPr>
          <w:p w14:paraId="221C6FBC" w14:textId="6CC2D264" w:rsidR="00603720" w:rsidRDefault="00603720" w:rsidP="00FA5325">
            <w:pPr>
              <w:rPr>
                <w:rFonts w:ascii="Verdana" w:hAnsi="Verdana" w:cs="Arial"/>
              </w:rPr>
            </w:pPr>
            <w:r w:rsidRPr="00603720">
              <w:rPr>
                <w:rFonts w:ascii="Verdana" w:hAnsi="Verdana" w:cs="Arial"/>
              </w:rPr>
              <w:t xml:space="preserve">Follow </w:t>
            </w:r>
            <w:r>
              <w:rPr>
                <w:rFonts w:ascii="Verdana" w:hAnsi="Verdana" w:cs="Arial"/>
              </w:rPr>
              <w:t xml:space="preserve">the </w:t>
            </w:r>
            <w:r w:rsidRPr="00603720">
              <w:rPr>
                <w:rFonts w:ascii="Verdana" w:hAnsi="Verdana" w:cs="Arial"/>
              </w:rPr>
              <w:t>normal process for Coverage Determination and explai</w:t>
            </w:r>
            <w:r>
              <w:rPr>
                <w:rFonts w:ascii="Verdana" w:hAnsi="Verdana" w:cs="Arial"/>
              </w:rPr>
              <w:t xml:space="preserve">n that </w:t>
            </w:r>
            <w:r w:rsidRPr="00603720">
              <w:rPr>
                <w:rFonts w:ascii="Verdana" w:hAnsi="Verdana" w:cs="Arial"/>
              </w:rPr>
              <w:t xml:space="preserve">the clinicians will review the </w:t>
            </w:r>
            <w:r w:rsidR="00780C2F">
              <w:rPr>
                <w:rFonts w:ascii="Verdana" w:hAnsi="Verdana" w:cs="Arial"/>
              </w:rPr>
              <w:t>patient</w:t>
            </w:r>
            <w:r w:rsidRPr="00603720">
              <w:rPr>
                <w:rFonts w:ascii="Verdana" w:hAnsi="Verdana" w:cs="Arial"/>
              </w:rPr>
              <w:t xml:space="preserve"> and provider information to determine if </w:t>
            </w:r>
            <w:r w:rsidR="00780C2F" w:rsidRPr="00603720">
              <w:rPr>
                <w:rFonts w:ascii="Verdana" w:hAnsi="Verdana" w:cs="Arial"/>
              </w:rPr>
              <w:t>they</w:t>
            </w:r>
            <w:r w:rsidR="00780C2F">
              <w:rPr>
                <w:rFonts w:ascii="Verdana" w:hAnsi="Verdana" w:cs="Arial"/>
              </w:rPr>
              <w:t xml:space="preserve"> </w:t>
            </w:r>
            <w:r w:rsidRPr="00603720">
              <w:rPr>
                <w:rFonts w:ascii="Verdana" w:hAnsi="Verdana" w:cs="Arial"/>
              </w:rPr>
              <w:t xml:space="preserve">could qualify for coverage under Part D. </w:t>
            </w:r>
          </w:p>
          <w:p w14:paraId="7C7922B3" w14:textId="77777777" w:rsidR="00603720" w:rsidRDefault="00603720" w:rsidP="00FA5325">
            <w:pPr>
              <w:rPr>
                <w:rFonts w:ascii="Verdana" w:hAnsi="Verdana" w:cs="Arial"/>
              </w:rPr>
            </w:pPr>
          </w:p>
          <w:p w14:paraId="115A1FDF" w14:textId="08225553" w:rsidR="00603720" w:rsidRDefault="00603720" w:rsidP="00AC12AC">
            <w:pPr>
              <w:pStyle w:val="NormalWeb"/>
              <w:rPr>
                <w:rFonts w:ascii="Verdana" w:hAnsi="Verdana" w:cs="Arial"/>
              </w:rPr>
            </w:pPr>
            <w:r>
              <w:rPr>
                <w:noProof/>
              </w:rPr>
              <w:drawing>
                <wp:inline distT="0" distB="0" distL="0" distR="0" wp14:anchorId="767057B1" wp14:editId="4EE1252D">
                  <wp:extent cx="239395" cy="207010"/>
                  <wp:effectExtent l="0" t="0" r="8255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Arial"/>
              </w:rPr>
              <w:t xml:space="preserve">  </w:t>
            </w:r>
            <w:r w:rsidRPr="00603720">
              <w:rPr>
                <w:rFonts w:ascii="Verdana" w:hAnsi="Verdana" w:cs="Arial"/>
              </w:rPr>
              <w:t xml:space="preserve">Do not make promises or discuss what might be possible, </w:t>
            </w:r>
            <w:r w:rsidR="00780C2F">
              <w:rPr>
                <w:rFonts w:ascii="Verdana" w:hAnsi="Verdana" w:cs="Arial"/>
              </w:rPr>
              <w:t>as this</w:t>
            </w:r>
            <w:r w:rsidRPr="00603720">
              <w:rPr>
                <w:rFonts w:ascii="Verdana" w:hAnsi="Verdana" w:cs="Arial"/>
              </w:rPr>
              <w:t xml:space="preserve"> is a case-by-case situation.  </w:t>
            </w:r>
          </w:p>
          <w:p w14:paraId="6A28922B" w14:textId="58366DC2" w:rsidR="002E5728" w:rsidRPr="00FA5325" w:rsidRDefault="002E5728" w:rsidP="00FA5325">
            <w:pPr>
              <w:rPr>
                <w:rFonts w:ascii="Verdana" w:hAnsi="Verdana" w:cs="Arial"/>
              </w:rPr>
            </w:pPr>
          </w:p>
        </w:tc>
      </w:tr>
      <w:tr w:rsidR="002E5728" w:rsidRPr="004B68F2" w14:paraId="2205E354" w14:textId="77777777" w:rsidTr="0068798F">
        <w:tc>
          <w:tcPr>
            <w:tcW w:w="695" w:type="pct"/>
            <w:shd w:val="clear" w:color="auto" w:fill="auto"/>
          </w:tcPr>
          <w:p w14:paraId="337262A6" w14:textId="77777777" w:rsidR="002E5728" w:rsidRDefault="002E5728" w:rsidP="00EE32F9">
            <w:pPr>
              <w:pStyle w:val="ListParagraph"/>
              <w:numPr>
                <w:ilvl w:val="0"/>
                <w:numId w:val="73"/>
              </w:numPr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1173" w:type="pct"/>
            <w:shd w:val="clear" w:color="auto" w:fill="auto"/>
          </w:tcPr>
          <w:p w14:paraId="463F48E8" w14:textId="282FF3D9" w:rsidR="002E5728" w:rsidRPr="004621A0" w:rsidRDefault="004621A0" w:rsidP="00EE32F9">
            <w:pPr>
              <w:rPr>
                <w:rFonts w:ascii="Verdana" w:hAnsi="Verdana"/>
                <w:bCs/>
              </w:rPr>
            </w:pPr>
            <w:r w:rsidRPr="004621A0">
              <w:rPr>
                <w:rFonts w:ascii="Verdana" w:hAnsi="Verdana"/>
                <w:bCs/>
              </w:rPr>
              <w:t>Is</w:t>
            </w:r>
            <w:r>
              <w:rPr>
                <w:rFonts w:ascii="Verdana" w:hAnsi="Verdana"/>
                <w:bCs/>
              </w:rPr>
              <w:t xml:space="preserve"> th</w:t>
            </w:r>
            <w:r w:rsidR="00AF1203">
              <w:rPr>
                <w:rFonts w:ascii="Verdana" w:hAnsi="Verdana"/>
                <w:bCs/>
              </w:rPr>
              <w:t xml:space="preserve">ere a more </w:t>
            </w:r>
            <w:r w:rsidR="00431109">
              <w:rPr>
                <w:rFonts w:ascii="Verdana" w:hAnsi="Verdana"/>
                <w:bCs/>
              </w:rPr>
              <w:t>cost-effective</w:t>
            </w:r>
            <w:r w:rsidR="00AF1203">
              <w:rPr>
                <w:rFonts w:ascii="Verdana" w:hAnsi="Verdana"/>
                <w:bCs/>
              </w:rPr>
              <w:t xml:space="preserve"> version o</w:t>
            </w:r>
            <w:r>
              <w:rPr>
                <w:rFonts w:ascii="Verdana" w:hAnsi="Verdana"/>
                <w:bCs/>
              </w:rPr>
              <w:t xml:space="preserve">f Wegovy </w:t>
            </w:r>
            <w:r w:rsidR="00BF4A6D">
              <w:rPr>
                <w:rFonts w:ascii="Verdana" w:hAnsi="Verdana"/>
                <w:bCs/>
              </w:rPr>
              <w:t>(</w:t>
            </w:r>
            <w:r w:rsidR="00780C2F" w:rsidRPr="00780C2F">
              <w:rPr>
                <w:rFonts w:ascii="Verdana" w:hAnsi="Verdana"/>
                <w:bCs/>
              </w:rPr>
              <w:t>Ex.</w:t>
            </w:r>
            <w:r w:rsidR="00780C2F">
              <w:rPr>
                <w:rFonts w:ascii="Verdana" w:hAnsi="Verdana"/>
                <w:bCs/>
              </w:rPr>
              <w:t xml:space="preserve"> </w:t>
            </w:r>
            <w:r w:rsidR="00BF4A6D">
              <w:rPr>
                <w:rFonts w:ascii="Verdana" w:hAnsi="Verdana" w:cs="Arial"/>
              </w:rPr>
              <w:t>S</w:t>
            </w:r>
            <w:r w:rsidR="00BF4A6D" w:rsidRPr="004621A0">
              <w:rPr>
                <w:rFonts w:ascii="Verdana" w:hAnsi="Verdana" w:cs="Arial"/>
              </w:rPr>
              <w:t>emaglutide</w:t>
            </w:r>
            <w:r w:rsidR="00BF4A6D">
              <w:rPr>
                <w:rFonts w:ascii="Verdana" w:hAnsi="Verdana"/>
                <w:bCs/>
              </w:rPr>
              <w:t xml:space="preserve">) </w:t>
            </w:r>
            <w:r w:rsidR="00431109">
              <w:rPr>
                <w:rFonts w:ascii="Verdana" w:hAnsi="Verdana"/>
                <w:bCs/>
              </w:rPr>
              <w:t xml:space="preserve">or </w:t>
            </w:r>
            <w:r w:rsidR="00BF4A6D">
              <w:rPr>
                <w:rFonts w:ascii="Verdana" w:hAnsi="Verdana"/>
                <w:bCs/>
              </w:rPr>
              <w:t xml:space="preserve">something </w:t>
            </w:r>
            <w:r>
              <w:rPr>
                <w:rFonts w:ascii="Verdana" w:hAnsi="Verdana"/>
                <w:bCs/>
              </w:rPr>
              <w:t>that I can get instead?</w:t>
            </w:r>
          </w:p>
        </w:tc>
        <w:tc>
          <w:tcPr>
            <w:tcW w:w="3132" w:type="pct"/>
            <w:shd w:val="clear" w:color="auto" w:fill="auto"/>
          </w:tcPr>
          <w:p w14:paraId="28F6435A" w14:textId="71486A7B" w:rsidR="002E5728" w:rsidRDefault="000D1495" w:rsidP="00603720">
            <w:pPr>
              <w:pStyle w:val="NormalWeb"/>
              <w:rPr>
                <w:rFonts w:ascii="Verdana" w:hAnsi="Verdana"/>
              </w:rPr>
            </w:pPr>
            <w:r>
              <w:pict w14:anchorId="4FBCDFF4">
                <v:shape id="Picture 2" o:spid="_x0000_i1027" type="#_x0000_t75" style="width:18.7pt;height:15.9pt;visibility:visible;mso-wrap-style:square">
                  <v:imagedata r:id="rId12" o:title=""/>
                </v:shape>
              </w:pict>
            </w:r>
            <w:r w:rsidR="00603720">
              <w:rPr>
                <w:rFonts w:ascii="Verdana" w:hAnsi="Verdana" w:cs="Arial"/>
              </w:rPr>
              <w:t xml:space="preserve">  </w:t>
            </w:r>
            <w:r w:rsidR="0068798F" w:rsidRPr="0068798F">
              <w:rPr>
                <w:rFonts w:ascii="Verdana" w:hAnsi="Verdana" w:cs="Arial"/>
              </w:rPr>
              <w:t>There are no commercially available generic</w:t>
            </w:r>
            <w:r w:rsidR="0068798F">
              <w:rPr>
                <w:rFonts w:ascii="Verdana" w:hAnsi="Verdana" w:cs="Arial"/>
              </w:rPr>
              <w:t>s</w:t>
            </w:r>
            <w:r w:rsidR="0068798F" w:rsidRPr="0068798F">
              <w:rPr>
                <w:rFonts w:ascii="Verdana" w:hAnsi="Verdana" w:cs="Arial"/>
              </w:rPr>
              <w:t xml:space="preserve"> for Wegovy on the market.</w:t>
            </w:r>
            <w:r w:rsidR="0068798F">
              <w:rPr>
                <w:rFonts w:ascii="Verdana" w:hAnsi="Verdana" w:cs="Arial"/>
              </w:rPr>
              <w:t xml:space="preserve"> </w:t>
            </w:r>
            <w:r w:rsidR="0068798F" w:rsidRPr="0068798F">
              <w:rPr>
                <w:rFonts w:ascii="Verdana" w:hAnsi="Verdana" w:cs="Arial"/>
              </w:rPr>
              <w:t>Please consult with your physician for any alternatives.</w:t>
            </w:r>
          </w:p>
          <w:p w14:paraId="04DCB484" w14:textId="6AA22D66" w:rsidR="00603720" w:rsidRPr="00AC12AC" w:rsidRDefault="00603720" w:rsidP="00AC12AC">
            <w:pPr>
              <w:pStyle w:val="NormalWeb"/>
            </w:pPr>
          </w:p>
        </w:tc>
      </w:tr>
      <w:tr w:rsidR="002E5728" w:rsidRPr="004B68F2" w14:paraId="088D936F" w14:textId="77777777" w:rsidTr="0068798F">
        <w:tc>
          <w:tcPr>
            <w:tcW w:w="695" w:type="pct"/>
            <w:shd w:val="clear" w:color="auto" w:fill="auto"/>
          </w:tcPr>
          <w:p w14:paraId="1170B8B2" w14:textId="77777777" w:rsidR="002E5728" w:rsidRDefault="002E5728" w:rsidP="00EE32F9">
            <w:pPr>
              <w:pStyle w:val="ListParagraph"/>
              <w:numPr>
                <w:ilvl w:val="0"/>
                <w:numId w:val="73"/>
              </w:numPr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1173" w:type="pct"/>
            <w:shd w:val="clear" w:color="auto" w:fill="auto"/>
          </w:tcPr>
          <w:p w14:paraId="2C6A2CFA" w14:textId="6197F2E4" w:rsidR="002E5728" w:rsidRPr="00431109" w:rsidRDefault="00AF1203" w:rsidP="00EE32F9">
            <w:pPr>
              <w:rPr>
                <w:rFonts w:ascii="Verdana" w:hAnsi="Verdana"/>
                <w:bCs/>
              </w:rPr>
            </w:pPr>
            <w:r w:rsidRPr="00431109">
              <w:rPr>
                <w:rFonts w:ascii="Verdana" w:hAnsi="Verdana"/>
                <w:bCs/>
              </w:rPr>
              <w:t>What qualifies as a heart condition for this to be covered?</w:t>
            </w:r>
          </w:p>
        </w:tc>
        <w:tc>
          <w:tcPr>
            <w:tcW w:w="3132" w:type="pct"/>
            <w:shd w:val="clear" w:color="auto" w:fill="auto"/>
          </w:tcPr>
          <w:p w14:paraId="7C3DB7FA" w14:textId="0229EF04" w:rsidR="002E5728" w:rsidRDefault="000D1495" w:rsidP="00FA5325">
            <w:pPr>
              <w:rPr>
                <w:rFonts w:ascii="Verdana" w:hAnsi="Verdana" w:cs="Arial"/>
              </w:rPr>
            </w:pPr>
            <w:r>
              <w:pict w14:anchorId="2E995D58">
                <v:shape id="Picture 5" o:spid="_x0000_i1028" type="#_x0000_t75" style="width:18.7pt;height:15.9pt;visibility:visible;mso-wrap-style:square">
                  <v:imagedata r:id="rId12" o:title=""/>
                </v:shape>
              </w:pict>
            </w:r>
            <w:r w:rsidR="00603720">
              <w:rPr>
                <w:rFonts w:ascii="Verdana" w:hAnsi="Verdana" w:cs="Arial"/>
              </w:rPr>
              <w:t xml:space="preserve">  </w:t>
            </w:r>
            <w:r w:rsidR="00603720" w:rsidRPr="00603720">
              <w:rPr>
                <w:rFonts w:ascii="Verdana" w:hAnsi="Verdana" w:cs="Arial"/>
              </w:rPr>
              <w:t>Please consult with your physician as to your specific condition in order to determine if Wegovy might be eligible for coverage based on your specific diagnosis. The doctor can submit a request on your behalf for consideration.</w:t>
            </w:r>
          </w:p>
          <w:p w14:paraId="004C4206" w14:textId="12A005D1" w:rsidR="00780C2F" w:rsidRPr="00FA5325" w:rsidRDefault="00780C2F" w:rsidP="00FA5325">
            <w:pPr>
              <w:rPr>
                <w:rFonts w:ascii="Verdana" w:hAnsi="Verdana" w:cs="Arial"/>
              </w:rPr>
            </w:pPr>
          </w:p>
        </w:tc>
      </w:tr>
    </w:tbl>
    <w:p w14:paraId="07134944" w14:textId="77E54A07" w:rsidR="006042A6" w:rsidRDefault="006042A6" w:rsidP="006042A6">
      <w:pPr>
        <w:rPr>
          <w:rFonts w:ascii="Verdana" w:hAnsi="Verdana" w:cs="Arial"/>
          <w:b/>
        </w:rPr>
      </w:pPr>
      <w:bookmarkStart w:id="7" w:name="FAQ20"/>
      <w:bookmarkStart w:id="8" w:name="FAQ21"/>
      <w:bookmarkEnd w:id="7"/>
      <w:bookmarkEnd w:id="8"/>
    </w:p>
    <w:p w14:paraId="0219460A" w14:textId="77777777" w:rsidR="00046BA6" w:rsidRDefault="00046BA6" w:rsidP="00D56802">
      <w:pPr>
        <w:jc w:val="right"/>
        <w:rPr>
          <w:rFonts w:ascii="Verdana" w:hAnsi="Verdana" w:cs="Calibri"/>
        </w:rPr>
      </w:pPr>
      <w:bookmarkStart w:id="9" w:name="_Log_Activity"/>
      <w:bookmarkEnd w:id="9"/>
    </w:p>
    <w:p w14:paraId="188794DB" w14:textId="4555A7F5" w:rsidR="00D56802" w:rsidRPr="00D56802" w:rsidRDefault="00000000" w:rsidP="00D56802">
      <w:pPr>
        <w:jc w:val="right"/>
        <w:rPr>
          <w:rFonts w:ascii="Verdana" w:hAnsi="Verdana" w:cs="Calibri"/>
        </w:rPr>
      </w:pPr>
      <w:hyperlink w:anchor="_top" w:history="1">
        <w:r w:rsidR="00D56802" w:rsidRPr="00D56802">
          <w:rPr>
            <w:rStyle w:val="Hyperlink"/>
            <w:rFonts w:ascii="Verdana" w:hAnsi="Verdana" w:cs="Calibri"/>
          </w:rPr>
          <w:t>Top of the Document</w:t>
        </w:r>
      </w:hyperlink>
    </w:p>
    <w:p w14:paraId="2466478A" w14:textId="77777777" w:rsidR="00B13B31" w:rsidRPr="00D56802" w:rsidRDefault="00B13B31" w:rsidP="00D56802">
      <w:pPr>
        <w:rPr>
          <w:rFonts w:ascii="Verdana" w:hAnsi="Verdana" w:cs="Calibri"/>
        </w:rPr>
      </w:pPr>
    </w:p>
    <w:p w14:paraId="02D33288" w14:textId="77777777" w:rsidR="00710E68" w:rsidRPr="00D56802" w:rsidRDefault="00710E68" w:rsidP="00D56802">
      <w:pPr>
        <w:jc w:val="center"/>
        <w:rPr>
          <w:rFonts w:ascii="Verdana" w:hAnsi="Verdana" w:cs="Calibri"/>
          <w:sz w:val="16"/>
          <w:szCs w:val="16"/>
        </w:rPr>
      </w:pPr>
      <w:r w:rsidRPr="00D56802">
        <w:rPr>
          <w:rFonts w:ascii="Verdana" w:hAnsi="Verdana" w:cs="Calibri"/>
          <w:sz w:val="16"/>
          <w:szCs w:val="16"/>
        </w:rPr>
        <w:t xml:space="preserve">Not </w:t>
      </w:r>
      <w:r w:rsidR="009F64F1" w:rsidRPr="00D56802">
        <w:rPr>
          <w:rFonts w:ascii="Verdana" w:hAnsi="Verdana" w:cs="Calibri"/>
          <w:sz w:val="16"/>
          <w:szCs w:val="16"/>
        </w:rPr>
        <w:t xml:space="preserve">to </w:t>
      </w:r>
      <w:r w:rsidRPr="00D56802">
        <w:rPr>
          <w:rFonts w:ascii="Verdana" w:hAnsi="Verdana" w:cs="Calibri"/>
          <w:sz w:val="16"/>
          <w:szCs w:val="16"/>
        </w:rPr>
        <w:t xml:space="preserve">Be Reproduced </w:t>
      </w:r>
      <w:r w:rsidR="009F64F1" w:rsidRPr="00D56802">
        <w:rPr>
          <w:rFonts w:ascii="Verdana" w:hAnsi="Verdana" w:cs="Calibri"/>
          <w:sz w:val="16"/>
          <w:szCs w:val="16"/>
        </w:rPr>
        <w:t xml:space="preserve">or </w:t>
      </w:r>
      <w:r w:rsidRPr="00D56802">
        <w:rPr>
          <w:rFonts w:ascii="Verdana" w:hAnsi="Verdana" w:cs="Calibri"/>
          <w:sz w:val="16"/>
          <w:szCs w:val="16"/>
        </w:rPr>
        <w:t xml:space="preserve">Disclosed to Others </w:t>
      </w:r>
      <w:r w:rsidR="009F64F1" w:rsidRPr="00D56802">
        <w:rPr>
          <w:rFonts w:ascii="Verdana" w:hAnsi="Verdana" w:cs="Calibri"/>
          <w:sz w:val="16"/>
          <w:szCs w:val="16"/>
        </w:rPr>
        <w:t xml:space="preserve">without </w:t>
      </w:r>
      <w:r w:rsidRPr="00D56802">
        <w:rPr>
          <w:rFonts w:ascii="Verdana" w:hAnsi="Verdana" w:cs="Calibri"/>
          <w:sz w:val="16"/>
          <w:szCs w:val="16"/>
        </w:rPr>
        <w:t>Prior Written Approval</w:t>
      </w:r>
    </w:p>
    <w:p w14:paraId="7B464420" w14:textId="70B307F8" w:rsidR="005A64DA" w:rsidRPr="003F70B2" w:rsidRDefault="00710E68" w:rsidP="00D56802">
      <w:pPr>
        <w:jc w:val="center"/>
        <w:rPr>
          <w:rFonts w:ascii="Verdana" w:hAnsi="Verdana" w:cs="Calibri"/>
          <w:b/>
          <w:sz w:val="16"/>
          <w:szCs w:val="16"/>
        </w:rPr>
      </w:pPr>
      <w:r w:rsidRPr="003F70B2">
        <w:rPr>
          <w:rFonts w:ascii="Verdana" w:hAnsi="Verdana" w:cs="Calibri"/>
          <w:b/>
          <w:sz w:val="16"/>
          <w:szCs w:val="16"/>
        </w:rPr>
        <w:t xml:space="preserve">ELECTRONIC DATA = OFFICIAL VERSION </w:t>
      </w:r>
      <w:r w:rsidR="00B13B31" w:rsidRPr="003F70B2">
        <w:rPr>
          <w:rFonts w:ascii="Verdana" w:hAnsi="Verdana" w:cs="Calibri"/>
          <w:b/>
          <w:sz w:val="16"/>
          <w:szCs w:val="16"/>
        </w:rPr>
        <w:t>/</w:t>
      </w:r>
      <w:r w:rsidRPr="003F70B2">
        <w:rPr>
          <w:rFonts w:ascii="Verdana" w:hAnsi="Verdana" w:cs="Calibri"/>
          <w:b/>
          <w:sz w:val="16"/>
          <w:szCs w:val="16"/>
        </w:rPr>
        <w:t xml:space="preserve"> PAPER COPY </w:t>
      </w:r>
      <w:r w:rsidR="00B13B31" w:rsidRPr="003F70B2">
        <w:rPr>
          <w:rFonts w:ascii="Verdana" w:hAnsi="Verdana" w:cs="Calibri"/>
          <w:b/>
          <w:sz w:val="16"/>
          <w:szCs w:val="16"/>
        </w:rPr>
        <w:t>=</w:t>
      </w:r>
      <w:r w:rsidRPr="003F70B2">
        <w:rPr>
          <w:rFonts w:ascii="Verdana" w:hAnsi="Verdana" w:cs="Calibri"/>
          <w:b/>
          <w:sz w:val="16"/>
          <w:szCs w:val="16"/>
        </w:rPr>
        <w:t xml:space="preserve"> INFORMATIONAL ONLY</w:t>
      </w:r>
    </w:p>
    <w:sectPr w:rsidR="005A64DA" w:rsidRPr="003F70B2" w:rsidSect="00F1152F"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346CB" w14:textId="77777777" w:rsidR="0033366F" w:rsidRDefault="0033366F">
      <w:r>
        <w:separator/>
      </w:r>
    </w:p>
  </w:endnote>
  <w:endnote w:type="continuationSeparator" w:id="0">
    <w:p w14:paraId="6B5969DE" w14:textId="77777777" w:rsidR="0033366F" w:rsidRDefault="0033366F">
      <w:r>
        <w:continuationSeparator/>
      </w:r>
    </w:p>
  </w:endnote>
  <w:endnote w:type="continuationNotice" w:id="1">
    <w:p w14:paraId="788267E8" w14:textId="77777777" w:rsidR="0033366F" w:rsidRDefault="003336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0D136" w14:textId="77777777" w:rsidR="00C7195C" w:rsidRDefault="00C7195C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06EFFD" w14:textId="77777777" w:rsidR="00C7195C" w:rsidRDefault="00C7195C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04206" w14:textId="77777777" w:rsidR="00C7195C" w:rsidRDefault="00C7195C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2605">
      <w:rPr>
        <w:rStyle w:val="PageNumber"/>
        <w:noProof/>
      </w:rPr>
      <w:t>2</w:t>
    </w:r>
    <w:r>
      <w:rPr>
        <w:rStyle w:val="PageNumber"/>
      </w:rPr>
      <w:fldChar w:fldCharType="end"/>
    </w:r>
  </w:p>
  <w:p w14:paraId="4691B539" w14:textId="77777777" w:rsidR="00C7195C" w:rsidRPr="00245D49" w:rsidRDefault="00C7195C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F5829" w14:textId="77777777" w:rsidR="00C7195C" w:rsidRPr="00CD2229" w:rsidRDefault="00C7195C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6CF46" w14:textId="77777777" w:rsidR="0033366F" w:rsidRDefault="0033366F">
      <w:r>
        <w:separator/>
      </w:r>
    </w:p>
  </w:footnote>
  <w:footnote w:type="continuationSeparator" w:id="0">
    <w:p w14:paraId="1E8C89DB" w14:textId="77777777" w:rsidR="0033366F" w:rsidRDefault="0033366F">
      <w:r>
        <w:continuationSeparator/>
      </w:r>
    </w:p>
  </w:footnote>
  <w:footnote w:type="continuationNotice" w:id="1">
    <w:p w14:paraId="30E06C4C" w14:textId="77777777" w:rsidR="0033366F" w:rsidRDefault="003336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5D2CD" w14:textId="77777777" w:rsidR="00C7195C" w:rsidRDefault="00C7195C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9.65pt;height:15.9pt;visibility:visible" o:bullet="t">
        <v:imagedata r:id="rId1" o:title=""/>
      </v:shape>
    </w:pict>
  </w:numPicBullet>
  <w:numPicBullet w:numPicBulletId="1">
    <w:pict>
      <v:shape id="_x0000_i1032" type="#_x0000_t75" style="width:18.7pt;height:15.9pt;visibility:visible;mso-wrap-style:square" o:bullet="t">
        <v:imagedata r:id="rId2" o:title=""/>
      </v:shape>
    </w:pict>
  </w:numPicBullet>
  <w:abstractNum w:abstractNumId="0" w15:restartNumberingAfterBreak="0">
    <w:nsid w:val="00F14428"/>
    <w:multiLevelType w:val="hybridMultilevel"/>
    <w:tmpl w:val="DE9CA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3311E"/>
    <w:multiLevelType w:val="hybridMultilevel"/>
    <w:tmpl w:val="C554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07A46"/>
    <w:multiLevelType w:val="hybridMultilevel"/>
    <w:tmpl w:val="210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E34DE"/>
    <w:multiLevelType w:val="hybridMultilevel"/>
    <w:tmpl w:val="C8AE6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F35DE"/>
    <w:multiLevelType w:val="hybridMultilevel"/>
    <w:tmpl w:val="B96CF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C1F40"/>
    <w:multiLevelType w:val="hybridMultilevel"/>
    <w:tmpl w:val="153C2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86F16"/>
    <w:multiLevelType w:val="hybridMultilevel"/>
    <w:tmpl w:val="D9F63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A7ACA"/>
    <w:multiLevelType w:val="hybridMultilevel"/>
    <w:tmpl w:val="B240D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33398"/>
    <w:multiLevelType w:val="hybridMultilevel"/>
    <w:tmpl w:val="3D2C0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41D4D"/>
    <w:multiLevelType w:val="hybridMultilevel"/>
    <w:tmpl w:val="9D4A8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52526C"/>
    <w:multiLevelType w:val="hybridMultilevel"/>
    <w:tmpl w:val="831A1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EF67FD"/>
    <w:multiLevelType w:val="hybridMultilevel"/>
    <w:tmpl w:val="2180AE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84E0C0F"/>
    <w:multiLevelType w:val="multilevel"/>
    <w:tmpl w:val="9330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296555"/>
    <w:multiLevelType w:val="hybridMultilevel"/>
    <w:tmpl w:val="88B89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9B73A37"/>
    <w:multiLevelType w:val="hybridMultilevel"/>
    <w:tmpl w:val="3D58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5F3FA6"/>
    <w:multiLevelType w:val="hybridMultilevel"/>
    <w:tmpl w:val="2D8E2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FC368F"/>
    <w:multiLevelType w:val="hybridMultilevel"/>
    <w:tmpl w:val="F7980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A10DFA"/>
    <w:multiLevelType w:val="hybridMultilevel"/>
    <w:tmpl w:val="9F8E81C0"/>
    <w:lvl w:ilvl="0" w:tplc="32ECE4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A02B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F649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16FC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B60E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4A8C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F84B8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405B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E27F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1D1A3608"/>
    <w:multiLevelType w:val="hybridMultilevel"/>
    <w:tmpl w:val="31E0BC1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1D494377"/>
    <w:multiLevelType w:val="hybridMultilevel"/>
    <w:tmpl w:val="E80CC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DC47BA"/>
    <w:multiLevelType w:val="hybridMultilevel"/>
    <w:tmpl w:val="EEA61C7C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2" w15:restartNumberingAfterBreak="0">
    <w:nsid w:val="212660DE"/>
    <w:multiLevelType w:val="hybridMultilevel"/>
    <w:tmpl w:val="CB8A1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29643A"/>
    <w:multiLevelType w:val="hybridMultilevel"/>
    <w:tmpl w:val="C45C9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8F22B4"/>
    <w:multiLevelType w:val="hybridMultilevel"/>
    <w:tmpl w:val="F920C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1B6715D"/>
    <w:multiLevelType w:val="hybridMultilevel"/>
    <w:tmpl w:val="837CB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3E7602"/>
    <w:multiLevelType w:val="hybridMultilevel"/>
    <w:tmpl w:val="E9A85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54E4FA1"/>
    <w:multiLevelType w:val="hybridMultilevel"/>
    <w:tmpl w:val="19B20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69850F1"/>
    <w:multiLevelType w:val="hybridMultilevel"/>
    <w:tmpl w:val="EBF26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72074B"/>
    <w:multiLevelType w:val="hybridMultilevel"/>
    <w:tmpl w:val="D82E02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AD1483D"/>
    <w:multiLevelType w:val="hybridMultilevel"/>
    <w:tmpl w:val="E4484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B75727E"/>
    <w:multiLevelType w:val="hybridMultilevel"/>
    <w:tmpl w:val="21480BFC"/>
    <w:lvl w:ilvl="0" w:tplc="040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33" w15:restartNumberingAfterBreak="0">
    <w:nsid w:val="2B9A67E3"/>
    <w:multiLevelType w:val="hybridMultilevel"/>
    <w:tmpl w:val="24F8C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03E655E"/>
    <w:multiLevelType w:val="hybridMultilevel"/>
    <w:tmpl w:val="4B6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2FD4003"/>
    <w:multiLevelType w:val="hybridMultilevel"/>
    <w:tmpl w:val="CC0A40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3172A4C"/>
    <w:multiLevelType w:val="hybridMultilevel"/>
    <w:tmpl w:val="BE2E5B94"/>
    <w:lvl w:ilvl="0" w:tplc="040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37" w15:restartNumberingAfterBreak="0">
    <w:nsid w:val="35786C2F"/>
    <w:multiLevelType w:val="hybridMultilevel"/>
    <w:tmpl w:val="056A2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1171A0"/>
    <w:multiLevelType w:val="hybridMultilevel"/>
    <w:tmpl w:val="EFCAA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A23B79"/>
    <w:multiLevelType w:val="hybridMultilevel"/>
    <w:tmpl w:val="C9A44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C5F5961"/>
    <w:multiLevelType w:val="multilevel"/>
    <w:tmpl w:val="5F36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8A0505"/>
    <w:multiLevelType w:val="hybridMultilevel"/>
    <w:tmpl w:val="B8DC6D54"/>
    <w:lvl w:ilvl="0" w:tplc="CC64BD54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F74087A"/>
    <w:multiLevelType w:val="hybridMultilevel"/>
    <w:tmpl w:val="9C7C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F9B52FB"/>
    <w:multiLevelType w:val="hybridMultilevel"/>
    <w:tmpl w:val="6D4C7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27D7B27"/>
    <w:multiLevelType w:val="multilevel"/>
    <w:tmpl w:val="D11C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40F295E"/>
    <w:multiLevelType w:val="hybridMultilevel"/>
    <w:tmpl w:val="37A2B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BAA7E1A"/>
    <w:multiLevelType w:val="hybridMultilevel"/>
    <w:tmpl w:val="5D4E1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50B334EB"/>
    <w:multiLevelType w:val="hybridMultilevel"/>
    <w:tmpl w:val="B4DC0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34422EB"/>
    <w:multiLevelType w:val="hybridMultilevel"/>
    <w:tmpl w:val="966C2CA0"/>
    <w:lvl w:ilvl="0" w:tplc="55F649C4">
      <w:start w:val="1"/>
      <w:numFmt w:val="decimal"/>
      <w:lvlText w:val="%1."/>
      <w:lvlJc w:val="left"/>
      <w:pPr>
        <w:ind w:left="2160" w:hanging="363"/>
      </w:pPr>
      <w:rPr>
        <w:rFonts w:hint="default"/>
        <w:spacing w:val="-4"/>
        <w:w w:val="98"/>
        <w:lang w:val="en-US" w:eastAsia="en-US" w:bidi="ar-SA"/>
      </w:rPr>
    </w:lvl>
    <w:lvl w:ilvl="1" w:tplc="6B02B88C"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  <w:w w:val="95"/>
        <w:lang w:val="en-US" w:eastAsia="en-US" w:bidi="ar-SA"/>
      </w:rPr>
    </w:lvl>
    <w:lvl w:ilvl="2" w:tplc="7C72A1B0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3" w:tplc="7EF0336E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4" w:tplc="51E4FE76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5" w:tplc="BF408822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6" w:tplc="E62A9614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  <w:lvl w:ilvl="7" w:tplc="04360D00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  <w:lvl w:ilvl="8" w:tplc="F4749680">
      <w:numFmt w:val="bullet"/>
      <w:lvlText w:val="•"/>
      <w:lvlJc w:val="left"/>
      <w:pPr>
        <w:ind w:left="10160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53565BEE"/>
    <w:multiLevelType w:val="hybridMultilevel"/>
    <w:tmpl w:val="2CA2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35C450B"/>
    <w:multiLevelType w:val="hybridMultilevel"/>
    <w:tmpl w:val="596C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3BD32E1"/>
    <w:multiLevelType w:val="multilevel"/>
    <w:tmpl w:val="4BBA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44A7246"/>
    <w:multiLevelType w:val="hybridMultilevel"/>
    <w:tmpl w:val="803E61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70804F9"/>
    <w:multiLevelType w:val="hybridMultilevel"/>
    <w:tmpl w:val="C9B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A5A02C6"/>
    <w:multiLevelType w:val="hybridMultilevel"/>
    <w:tmpl w:val="F2DC6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B3B300F"/>
    <w:multiLevelType w:val="hybridMultilevel"/>
    <w:tmpl w:val="23D85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D0C533F"/>
    <w:multiLevelType w:val="hybridMultilevel"/>
    <w:tmpl w:val="48DCA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DA955FF"/>
    <w:multiLevelType w:val="hybridMultilevel"/>
    <w:tmpl w:val="ABEE7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DE910A1"/>
    <w:multiLevelType w:val="hybridMultilevel"/>
    <w:tmpl w:val="61243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041606B"/>
    <w:multiLevelType w:val="hybridMultilevel"/>
    <w:tmpl w:val="187E1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14259EB"/>
    <w:multiLevelType w:val="hybridMultilevel"/>
    <w:tmpl w:val="CCDC9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1DA2D57"/>
    <w:multiLevelType w:val="hybridMultilevel"/>
    <w:tmpl w:val="897E4AA2"/>
    <w:lvl w:ilvl="0" w:tplc="CCAC6916">
      <w:start w:val="2"/>
      <w:numFmt w:val="bullet"/>
      <w:lvlText w:val="-"/>
      <w:lvlJc w:val="left"/>
      <w:pPr>
        <w:ind w:left="720" w:hanging="360"/>
      </w:pPr>
      <w:rPr>
        <w:rFonts w:ascii="CVS Health Sans" w:eastAsiaTheme="minorHAnsi" w:hAnsi="CVS Health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3894ECD"/>
    <w:multiLevelType w:val="hybridMultilevel"/>
    <w:tmpl w:val="8496D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640975D8"/>
    <w:multiLevelType w:val="hybridMultilevel"/>
    <w:tmpl w:val="4CA4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484625F"/>
    <w:multiLevelType w:val="hybridMultilevel"/>
    <w:tmpl w:val="2772BF76"/>
    <w:lvl w:ilvl="0" w:tplc="9FA4BE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C0AC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A6DC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0ABF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B2EF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94B2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72D5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14EC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641F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5" w15:restartNumberingAfterBreak="0">
    <w:nsid w:val="656F1F19"/>
    <w:multiLevelType w:val="hybridMultilevel"/>
    <w:tmpl w:val="68EA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67" w15:restartNumberingAfterBreak="0">
    <w:nsid w:val="6652329A"/>
    <w:multiLevelType w:val="hybridMultilevel"/>
    <w:tmpl w:val="4FBC31D4"/>
    <w:lvl w:ilvl="0" w:tplc="1232852E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67739EA"/>
    <w:multiLevelType w:val="hybridMultilevel"/>
    <w:tmpl w:val="0F06B2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67531F6A"/>
    <w:multiLevelType w:val="hybridMultilevel"/>
    <w:tmpl w:val="4BC8B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9E36BDB"/>
    <w:multiLevelType w:val="multilevel"/>
    <w:tmpl w:val="1992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E4A6993"/>
    <w:multiLevelType w:val="hybridMultilevel"/>
    <w:tmpl w:val="702E3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6EA4A9E"/>
    <w:multiLevelType w:val="hybridMultilevel"/>
    <w:tmpl w:val="B9662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80B0EAB"/>
    <w:multiLevelType w:val="hybridMultilevel"/>
    <w:tmpl w:val="D834C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B9A0D46"/>
    <w:multiLevelType w:val="hybridMultilevel"/>
    <w:tmpl w:val="D658A93C"/>
    <w:lvl w:ilvl="0" w:tplc="CC64BD54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F7A40BB"/>
    <w:multiLevelType w:val="hybridMultilevel"/>
    <w:tmpl w:val="0A9A112C"/>
    <w:lvl w:ilvl="0" w:tplc="0A5E38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2C47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581C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3681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8EDC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6613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761F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68FE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083C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6" w15:restartNumberingAfterBreak="0">
    <w:nsid w:val="7FC03DFF"/>
    <w:multiLevelType w:val="hybridMultilevel"/>
    <w:tmpl w:val="1DBAB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20138351">
    <w:abstractNumId w:val="15"/>
  </w:num>
  <w:num w:numId="2" w16cid:durableId="2093502258">
    <w:abstractNumId w:val="29"/>
  </w:num>
  <w:num w:numId="3" w16cid:durableId="646662741">
    <w:abstractNumId w:val="66"/>
  </w:num>
  <w:num w:numId="4" w16cid:durableId="847644999">
    <w:abstractNumId w:val="49"/>
  </w:num>
  <w:num w:numId="5" w16cid:durableId="1256553141">
    <w:abstractNumId w:val="44"/>
  </w:num>
  <w:num w:numId="6" w16cid:durableId="635913325">
    <w:abstractNumId w:val="51"/>
  </w:num>
  <w:num w:numId="7" w16cid:durableId="1631133490">
    <w:abstractNumId w:val="70"/>
  </w:num>
  <w:num w:numId="8" w16cid:durableId="1325819216">
    <w:abstractNumId w:val="28"/>
  </w:num>
  <w:num w:numId="9" w16cid:durableId="275067206">
    <w:abstractNumId w:val="0"/>
  </w:num>
  <w:num w:numId="10" w16cid:durableId="1857428393">
    <w:abstractNumId w:val="24"/>
  </w:num>
  <w:num w:numId="11" w16cid:durableId="817307123">
    <w:abstractNumId w:val="52"/>
  </w:num>
  <w:num w:numId="12" w16cid:durableId="245382931">
    <w:abstractNumId w:val="71"/>
  </w:num>
  <w:num w:numId="13" w16cid:durableId="230703461">
    <w:abstractNumId w:val="35"/>
  </w:num>
  <w:num w:numId="14" w16cid:durableId="476338427">
    <w:abstractNumId w:val="54"/>
  </w:num>
  <w:num w:numId="15" w16cid:durableId="1531184936">
    <w:abstractNumId w:val="20"/>
  </w:num>
  <w:num w:numId="16" w16cid:durableId="389500996">
    <w:abstractNumId w:val="75"/>
  </w:num>
  <w:num w:numId="17" w16cid:durableId="108742278">
    <w:abstractNumId w:val="61"/>
  </w:num>
  <w:num w:numId="18" w16cid:durableId="1492064748">
    <w:abstractNumId w:val="62"/>
  </w:num>
  <w:num w:numId="19" w16cid:durableId="569775935">
    <w:abstractNumId w:val="13"/>
  </w:num>
  <w:num w:numId="20" w16cid:durableId="353846">
    <w:abstractNumId w:val="67"/>
  </w:num>
  <w:num w:numId="21" w16cid:durableId="1899434394">
    <w:abstractNumId w:val="5"/>
  </w:num>
  <w:num w:numId="22" w16cid:durableId="1630211297">
    <w:abstractNumId w:val="30"/>
  </w:num>
  <w:num w:numId="23" w16cid:durableId="1017929113">
    <w:abstractNumId w:val="46"/>
  </w:num>
  <w:num w:numId="24" w16cid:durableId="1417822252">
    <w:abstractNumId w:val="63"/>
  </w:num>
  <w:num w:numId="25" w16cid:durableId="1808281407">
    <w:abstractNumId w:val="1"/>
  </w:num>
  <w:num w:numId="26" w16cid:durableId="1922254780">
    <w:abstractNumId w:val="26"/>
  </w:num>
  <w:num w:numId="27" w16cid:durableId="385686277">
    <w:abstractNumId w:val="27"/>
  </w:num>
  <w:num w:numId="28" w16cid:durableId="1029142283">
    <w:abstractNumId w:val="32"/>
  </w:num>
  <w:num w:numId="29" w16cid:durableId="774978888">
    <w:abstractNumId w:val="36"/>
  </w:num>
  <w:num w:numId="30" w16cid:durableId="2089109272">
    <w:abstractNumId w:val="41"/>
  </w:num>
  <w:num w:numId="31" w16cid:durableId="1652562876">
    <w:abstractNumId w:val="74"/>
  </w:num>
  <w:num w:numId="32" w16cid:durableId="1729453462">
    <w:abstractNumId w:val="11"/>
  </w:num>
  <w:num w:numId="33" w16cid:durableId="271059072">
    <w:abstractNumId w:val="23"/>
  </w:num>
  <w:num w:numId="34" w16cid:durableId="1128663539">
    <w:abstractNumId w:val="43"/>
  </w:num>
  <w:num w:numId="35" w16cid:durableId="1159887257">
    <w:abstractNumId w:val="8"/>
  </w:num>
  <w:num w:numId="36" w16cid:durableId="80103618">
    <w:abstractNumId w:val="33"/>
  </w:num>
  <w:num w:numId="37" w16cid:durableId="1461613448">
    <w:abstractNumId w:val="42"/>
  </w:num>
  <w:num w:numId="38" w16cid:durableId="395126025">
    <w:abstractNumId w:val="58"/>
  </w:num>
  <w:num w:numId="39" w16cid:durableId="828249388">
    <w:abstractNumId w:val="19"/>
  </w:num>
  <w:num w:numId="40" w16cid:durableId="1958025778">
    <w:abstractNumId w:val="21"/>
  </w:num>
  <w:num w:numId="41" w16cid:durableId="2145463247">
    <w:abstractNumId w:val="6"/>
  </w:num>
  <w:num w:numId="42" w16cid:durableId="1047796736">
    <w:abstractNumId w:val="34"/>
  </w:num>
  <w:num w:numId="43" w16cid:durableId="576020850">
    <w:abstractNumId w:val="16"/>
  </w:num>
  <w:num w:numId="44" w16cid:durableId="882789739">
    <w:abstractNumId w:val="72"/>
  </w:num>
  <w:num w:numId="45" w16cid:durableId="1482622078">
    <w:abstractNumId w:val="9"/>
  </w:num>
  <w:num w:numId="46" w16cid:durableId="488521089">
    <w:abstractNumId w:val="7"/>
  </w:num>
  <w:num w:numId="47" w16cid:durableId="1180126234">
    <w:abstractNumId w:val="64"/>
  </w:num>
  <w:num w:numId="48" w16cid:durableId="309986085">
    <w:abstractNumId w:val="43"/>
  </w:num>
  <w:num w:numId="49" w16cid:durableId="247623233">
    <w:abstractNumId w:val="18"/>
  </w:num>
  <w:num w:numId="50" w16cid:durableId="494539585">
    <w:abstractNumId w:val="65"/>
  </w:num>
  <w:num w:numId="51" w16cid:durableId="1986159455">
    <w:abstractNumId w:val="38"/>
  </w:num>
  <w:num w:numId="52" w16cid:durableId="1859659123">
    <w:abstractNumId w:val="12"/>
  </w:num>
  <w:num w:numId="53" w16cid:durableId="1132136686">
    <w:abstractNumId w:val="40"/>
  </w:num>
  <w:num w:numId="54" w16cid:durableId="1490906040">
    <w:abstractNumId w:val="7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912394822">
    <w:abstractNumId w:val="14"/>
  </w:num>
  <w:num w:numId="56" w16cid:durableId="451364167">
    <w:abstractNumId w:val="48"/>
  </w:num>
  <w:num w:numId="57" w16cid:durableId="206138293">
    <w:abstractNumId w:val="45"/>
  </w:num>
  <w:num w:numId="58" w16cid:durableId="26412461">
    <w:abstractNumId w:val="68"/>
  </w:num>
  <w:num w:numId="59" w16cid:durableId="340621262">
    <w:abstractNumId w:val="50"/>
  </w:num>
  <w:num w:numId="60" w16cid:durableId="1849979347">
    <w:abstractNumId w:val="47"/>
  </w:num>
  <w:num w:numId="61" w16cid:durableId="85155030">
    <w:abstractNumId w:val="56"/>
  </w:num>
  <w:num w:numId="62" w16cid:durableId="1030301207">
    <w:abstractNumId w:val="10"/>
  </w:num>
  <w:num w:numId="63" w16cid:durableId="1748531406">
    <w:abstractNumId w:val="53"/>
  </w:num>
  <w:num w:numId="64" w16cid:durableId="1817868534">
    <w:abstractNumId w:val="17"/>
  </w:num>
  <w:num w:numId="65" w16cid:durableId="912088006">
    <w:abstractNumId w:val="22"/>
  </w:num>
  <w:num w:numId="66" w16cid:durableId="971054769">
    <w:abstractNumId w:val="55"/>
  </w:num>
  <w:num w:numId="67" w16cid:durableId="1546718508">
    <w:abstractNumId w:val="39"/>
  </w:num>
  <w:num w:numId="68" w16cid:durableId="1267687874">
    <w:abstractNumId w:val="31"/>
  </w:num>
  <w:num w:numId="69" w16cid:durableId="1422946199">
    <w:abstractNumId w:val="2"/>
  </w:num>
  <w:num w:numId="70" w16cid:durableId="101270623">
    <w:abstractNumId w:val="37"/>
  </w:num>
  <w:num w:numId="71" w16cid:durableId="1985160116">
    <w:abstractNumId w:val="60"/>
  </w:num>
  <w:num w:numId="72" w16cid:durableId="1409424043">
    <w:abstractNumId w:val="73"/>
  </w:num>
  <w:num w:numId="73" w16cid:durableId="1331954349">
    <w:abstractNumId w:val="4"/>
  </w:num>
  <w:num w:numId="74" w16cid:durableId="1156992204">
    <w:abstractNumId w:val="3"/>
  </w:num>
  <w:num w:numId="75" w16cid:durableId="1614748315">
    <w:abstractNumId w:val="69"/>
  </w:num>
  <w:num w:numId="76" w16cid:durableId="1998342004">
    <w:abstractNumId w:val="69"/>
  </w:num>
  <w:num w:numId="77" w16cid:durableId="820999058">
    <w:abstractNumId w:val="57"/>
  </w:num>
  <w:num w:numId="78" w16cid:durableId="1093085218">
    <w:abstractNumId w:val="59"/>
  </w:num>
  <w:num w:numId="79" w16cid:durableId="1531140295">
    <w:abstractNumId w:val="25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1A0F"/>
    <w:rsid w:val="00004A2B"/>
    <w:rsid w:val="00007FFB"/>
    <w:rsid w:val="00014778"/>
    <w:rsid w:val="000154C4"/>
    <w:rsid w:val="00015A2E"/>
    <w:rsid w:val="00021265"/>
    <w:rsid w:val="000249A1"/>
    <w:rsid w:val="00027935"/>
    <w:rsid w:val="00032241"/>
    <w:rsid w:val="0003350A"/>
    <w:rsid w:val="00035BED"/>
    <w:rsid w:val="000402CA"/>
    <w:rsid w:val="00043E06"/>
    <w:rsid w:val="00044013"/>
    <w:rsid w:val="000442A3"/>
    <w:rsid w:val="00046BA6"/>
    <w:rsid w:val="000612CC"/>
    <w:rsid w:val="00061AD2"/>
    <w:rsid w:val="00064A79"/>
    <w:rsid w:val="00071638"/>
    <w:rsid w:val="00074462"/>
    <w:rsid w:val="00076184"/>
    <w:rsid w:val="0008011D"/>
    <w:rsid w:val="000820B7"/>
    <w:rsid w:val="0008665F"/>
    <w:rsid w:val="00094E8B"/>
    <w:rsid w:val="00095243"/>
    <w:rsid w:val="00095AB5"/>
    <w:rsid w:val="00095CFC"/>
    <w:rsid w:val="000A0521"/>
    <w:rsid w:val="000A1225"/>
    <w:rsid w:val="000A4AD5"/>
    <w:rsid w:val="000A5923"/>
    <w:rsid w:val="000A6B88"/>
    <w:rsid w:val="000A7398"/>
    <w:rsid w:val="000B262A"/>
    <w:rsid w:val="000B3C4C"/>
    <w:rsid w:val="000B656F"/>
    <w:rsid w:val="000B72DF"/>
    <w:rsid w:val="000C3076"/>
    <w:rsid w:val="000C574E"/>
    <w:rsid w:val="000D1495"/>
    <w:rsid w:val="000D1870"/>
    <w:rsid w:val="000D2081"/>
    <w:rsid w:val="000D6714"/>
    <w:rsid w:val="000E08B0"/>
    <w:rsid w:val="000E0C96"/>
    <w:rsid w:val="000E191A"/>
    <w:rsid w:val="000E604C"/>
    <w:rsid w:val="000E72A9"/>
    <w:rsid w:val="000E7AD3"/>
    <w:rsid w:val="000E7C1D"/>
    <w:rsid w:val="000F0D1B"/>
    <w:rsid w:val="000F4459"/>
    <w:rsid w:val="000F4D99"/>
    <w:rsid w:val="00103DEA"/>
    <w:rsid w:val="0010705D"/>
    <w:rsid w:val="00107892"/>
    <w:rsid w:val="00107ACF"/>
    <w:rsid w:val="00107AEF"/>
    <w:rsid w:val="001130F9"/>
    <w:rsid w:val="0011402E"/>
    <w:rsid w:val="00114949"/>
    <w:rsid w:val="00115944"/>
    <w:rsid w:val="001170BE"/>
    <w:rsid w:val="001212D7"/>
    <w:rsid w:val="0012206F"/>
    <w:rsid w:val="0012373E"/>
    <w:rsid w:val="0012433E"/>
    <w:rsid w:val="00125367"/>
    <w:rsid w:val="001321A4"/>
    <w:rsid w:val="00132D4E"/>
    <w:rsid w:val="001360A5"/>
    <w:rsid w:val="0014131D"/>
    <w:rsid w:val="0014501A"/>
    <w:rsid w:val="001470D7"/>
    <w:rsid w:val="001508F2"/>
    <w:rsid w:val="00154701"/>
    <w:rsid w:val="001560C4"/>
    <w:rsid w:val="0016273A"/>
    <w:rsid w:val="001635C3"/>
    <w:rsid w:val="0016429B"/>
    <w:rsid w:val="00164A90"/>
    <w:rsid w:val="00167AA5"/>
    <w:rsid w:val="00167F4E"/>
    <w:rsid w:val="00176400"/>
    <w:rsid w:val="001764FF"/>
    <w:rsid w:val="00180493"/>
    <w:rsid w:val="00186FA9"/>
    <w:rsid w:val="0019221D"/>
    <w:rsid w:val="00192B4B"/>
    <w:rsid w:val="00196739"/>
    <w:rsid w:val="001A016C"/>
    <w:rsid w:val="001A289B"/>
    <w:rsid w:val="001A3DA0"/>
    <w:rsid w:val="001A525E"/>
    <w:rsid w:val="001B1468"/>
    <w:rsid w:val="001B1474"/>
    <w:rsid w:val="001B3879"/>
    <w:rsid w:val="001B52DE"/>
    <w:rsid w:val="001C158A"/>
    <w:rsid w:val="001D2D1D"/>
    <w:rsid w:val="001D3964"/>
    <w:rsid w:val="001D49E9"/>
    <w:rsid w:val="001D4BFC"/>
    <w:rsid w:val="001E0B6D"/>
    <w:rsid w:val="001E0BE9"/>
    <w:rsid w:val="001E2869"/>
    <w:rsid w:val="001E2921"/>
    <w:rsid w:val="001F0A4F"/>
    <w:rsid w:val="001F1218"/>
    <w:rsid w:val="001F2476"/>
    <w:rsid w:val="001F403A"/>
    <w:rsid w:val="001F63C0"/>
    <w:rsid w:val="002013F9"/>
    <w:rsid w:val="002016B4"/>
    <w:rsid w:val="002046B5"/>
    <w:rsid w:val="002055CF"/>
    <w:rsid w:val="00207CD9"/>
    <w:rsid w:val="00210BD5"/>
    <w:rsid w:val="002118EE"/>
    <w:rsid w:val="00211FFD"/>
    <w:rsid w:val="00224171"/>
    <w:rsid w:val="00226001"/>
    <w:rsid w:val="00226C12"/>
    <w:rsid w:val="0022739B"/>
    <w:rsid w:val="00232BB2"/>
    <w:rsid w:val="0023434B"/>
    <w:rsid w:val="002370AC"/>
    <w:rsid w:val="00243EBB"/>
    <w:rsid w:val="00245B90"/>
    <w:rsid w:val="00245D49"/>
    <w:rsid w:val="00254E80"/>
    <w:rsid w:val="00255C6B"/>
    <w:rsid w:val="00265D86"/>
    <w:rsid w:val="002679CE"/>
    <w:rsid w:val="00276DF4"/>
    <w:rsid w:val="00280487"/>
    <w:rsid w:val="0028215B"/>
    <w:rsid w:val="0028648E"/>
    <w:rsid w:val="00290CA5"/>
    <w:rsid w:val="00291CE8"/>
    <w:rsid w:val="002954BD"/>
    <w:rsid w:val="00295B11"/>
    <w:rsid w:val="00296127"/>
    <w:rsid w:val="00296765"/>
    <w:rsid w:val="002967AD"/>
    <w:rsid w:val="002A02D0"/>
    <w:rsid w:val="002A090D"/>
    <w:rsid w:val="002A4179"/>
    <w:rsid w:val="002A6DB2"/>
    <w:rsid w:val="002B2790"/>
    <w:rsid w:val="002B593E"/>
    <w:rsid w:val="002B76AF"/>
    <w:rsid w:val="002C282A"/>
    <w:rsid w:val="002C29D5"/>
    <w:rsid w:val="002C2EF4"/>
    <w:rsid w:val="002C33E5"/>
    <w:rsid w:val="002C5E1E"/>
    <w:rsid w:val="002C7D49"/>
    <w:rsid w:val="002C7D68"/>
    <w:rsid w:val="002D0187"/>
    <w:rsid w:val="002D1D2A"/>
    <w:rsid w:val="002D212C"/>
    <w:rsid w:val="002D2A18"/>
    <w:rsid w:val="002E3AFA"/>
    <w:rsid w:val="002E5728"/>
    <w:rsid w:val="002E58AD"/>
    <w:rsid w:val="002F11BB"/>
    <w:rsid w:val="002F1F92"/>
    <w:rsid w:val="002F3073"/>
    <w:rsid w:val="002F4209"/>
    <w:rsid w:val="002F5136"/>
    <w:rsid w:val="002F7775"/>
    <w:rsid w:val="00301552"/>
    <w:rsid w:val="0030312E"/>
    <w:rsid w:val="003031E3"/>
    <w:rsid w:val="003038D4"/>
    <w:rsid w:val="00306760"/>
    <w:rsid w:val="00307A86"/>
    <w:rsid w:val="00312690"/>
    <w:rsid w:val="00313EA2"/>
    <w:rsid w:val="00314224"/>
    <w:rsid w:val="00315350"/>
    <w:rsid w:val="00320A5C"/>
    <w:rsid w:val="0032470C"/>
    <w:rsid w:val="003265E7"/>
    <w:rsid w:val="0032794F"/>
    <w:rsid w:val="003305CB"/>
    <w:rsid w:val="0033143E"/>
    <w:rsid w:val="0033366F"/>
    <w:rsid w:val="00333DA6"/>
    <w:rsid w:val="00337974"/>
    <w:rsid w:val="00343244"/>
    <w:rsid w:val="00346021"/>
    <w:rsid w:val="003566F8"/>
    <w:rsid w:val="00360879"/>
    <w:rsid w:val="003608FE"/>
    <w:rsid w:val="0036218B"/>
    <w:rsid w:val="00363E3B"/>
    <w:rsid w:val="003640D7"/>
    <w:rsid w:val="00366D97"/>
    <w:rsid w:val="0036786D"/>
    <w:rsid w:val="003725A1"/>
    <w:rsid w:val="00373AF4"/>
    <w:rsid w:val="00377AFE"/>
    <w:rsid w:val="00381EE2"/>
    <w:rsid w:val="0038297D"/>
    <w:rsid w:val="00384DA5"/>
    <w:rsid w:val="003868A2"/>
    <w:rsid w:val="00386F6F"/>
    <w:rsid w:val="00392382"/>
    <w:rsid w:val="00392A5B"/>
    <w:rsid w:val="003955C0"/>
    <w:rsid w:val="00397157"/>
    <w:rsid w:val="003A41BF"/>
    <w:rsid w:val="003A5F7A"/>
    <w:rsid w:val="003A651C"/>
    <w:rsid w:val="003A6D70"/>
    <w:rsid w:val="003B1F86"/>
    <w:rsid w:val="003B2BE7"/>
    <w:rsid w:val="003B2F48"/>
    <w:rsid w:val="003C4627"/>
    <w:rsid w:val="003C48F3"/>
    <w:rsid w:val="003C7681"/>
    <w:rsid w:val="003D0A8E"/>
    <w:rsid w:val="003D5CC7"/>
    <w:rsid w:val="003D7DC9"/>
    <w:rsid w:val="003E2202"/>
    <w:rsid w:val="003E6C1A"/>
    <w:rsid w:val="003F70B2"/>
    <w:rsid w:val="004028B5"/>
    <w:rsid w:val="0040640A"/>
    <w:rsid w:val="00406667"/>
    <w:rsid w:val="00406DB5"/>
    <w:rsid w:val="0040783C"/>
    <w:rsid w:val="0041113D"/>
    <w:rsid w:val="00416167"/>
    <w:rsid w:val="0042086A"/>
    <w:rsid w:val="00421C6A"/>
    <w:rsid w:val="00422326"/>
    <w:rsid w:val="0042336D"/>
    <w:rsid w:val="00423D1B"/>
    <w:rsid w:val="00430B9A"/>
    <w:rsid w:val="00430E7B"/>
    <w:rsid w:val="00431109"/>
    <w:rsid w:val="0043213E"/>
    <w:rsid w:val="004325A6"/>
    <w:rsid w:val="00440961"/>
    <w:rsid w:val="004416FD"/>
    <w:rsid w:val="004425B5"/>
    <w:rsid w:val="00443687"/>
    <w:rsid w:val="00443F8C"/>
    <w:rsid w:val="004452FD"/>
    <w:rsid w:val="00450F76"/>
    <w:rsid w:val="00454F76"/>
    <w:rsid w:val="00456BE2"/>
    <w:rsid w:val="00457EAE"/>
    <w:rsid w:val="004621A0"/>
    <w:rsid w:val="0046239E"/>
    <w:rsid w:val="0047084D"/>
    <w:rsid w:val="00474908"/>
    <w:rsid w:val="004768BE"/>
    <w:rsid w:val="00477AD8"/>
    <w:rsid w:val="00477F73"/>
    <w:rsid w:val="004801E4"/>
    <w:rsid w:val="0048063C"/>
    <w:rsid w:val="0048355A"/>
    <w:rsid w:val="004868A5"/>
    <w:rsid w:val="0048739D"/>
    <w:rsid w:val="00491C5A"/>
    <w:rsid w:val="00496360"/>
    <w:rsid w:val="004A0EBF"/>
    <w:rsid w:val="004A3E38"/>
    <w:rsid w:val="004A6152"/>
    <w:rsid w:val="004A6F93"/>
    <w:rsid w:val="004A7325"/>
    <w:rsid w:val="004B2EED"/>
    <w:rsid w:val="004B3B54"/>
    <w:rsid w:val="004B68F2"/>
    <w:rsid w:val="004B719C"/>
    <w:rsid w:val="004B7F31"/>
    <w:rsid w:val="004C4E50"/>
    <w:rsid w:val="004D0699"/>
    <w:rsid w:val="004D3C53"/>
    <w:rsid w:val="004E293D"/>
    <w:rsid w:val="004E2D20"/>
    <w:rsid w:val="004E3A4C"/>
    <w:rsid w:val="004F27E3"/>
    <w:rsid w:val="004F6CDB"/>
    <w:rsid w:val="0050191D"/>
    <w:rsid w:val="00506536"/>
    <w:rsid w:val="00510EDC"/>
    <w:rsid w:val="00512486"/>
    <w:rsid w:val="00523778"/>
    <w:rsid w:val="005241D1"/>
    <w:rsid w:val="0052465B"/>
    <w:rsid w:val="00524CDD"/>
    <w:rsid w:val="00527C39"/>
    <w:rsid w:val="0053054F"/>
    <w:rsid w:val="0053158A"/>
    <w:rsid w:val="0053568D"/>
    <w:rsid w:val="00541B9D"/>
    <w:rsid w:val="00547AB3"/>
    <w:rsid w:val="00552287"/>
    <w:rsid w:val="005536F4"/>
    <w:rsid w:val="005554EE"/>
    <w:rsid w:val="00557F39"/>
    <w:rsid w:val="00560ECD"/>
    <w:rsid w:val="005651EA"/>
    <w:rsid w:val="00571927"/>
    <w:rsid w:val="0058098C"/>
    <w:rsid w:val="00581CF5"/>
    <w:rsid w:val="005821BF"/>
    <w:rsid w:val="00582E85"/>
    <w:rsid w:val="00585766"/>
    <w:rsid w:val="005910B5"/>
    <w:rsid w:val="00591BB1"/>
    <w:rsid w:val="0059238B"/>
    <w:rsid w:val="00593AD2"/>
    <w:rsid w:val="005955B7"/>
    <w:rsid w:val="005A6118"/>
    <w:rsid w:val="005A64DA"/>
    <w:rsid w:val="005B064A"/>
    <w:rsid w:val="005B4E1E"/>
    <w:rsid w:val="005B53F0"/>
    <w:rsid w:val="005B58AB"/>
    <w:rsid w:val="005C1D83"/>
    <w:rsid w:val="005C2210"/>
    <w:rsid w:val="005C2235"/>
    <w:rsid w:val="005C4F24"/>
    <w:rsid w:val="005D2BA7"/>
    <w:rsid w:val="005D7976"/>
    <w:rsid w:val="005E650E"/>
    <w:rsid w:val="005F17AB"/>
    <w:rsid w:val="005F2E89"/>
    <w:rsid w:val="005F4567"/>
    <w:rsid w:val="00601432"/>
    <w:rsid w:val="00603720"/>
    <w:rsid w:val="00603D7B"/>
    <w:rsid w:val="006042A6"/>
    <w:rsid w:val="006044F3"/>
    <w:rsid w:val="006147C4"/>
    <w:rsid w:val="00617573"/>
    <w:rsid w:val="0061767C"/>
    <w:rsid w:val="0062044A"/>
    <w:rsid w:val="006226D4"/>
    <w:rsid w:val="00622D77"/>
    <w:rsid w:val="00624D9C"/>
    <w:rsid w:val="00625170"/>
    <w:rsid w:val="00625EE0"/>
    <w:rsid w:val="00627F34"/>
    <w:rsid w:val="00636B18"/>
    <w:rsid w:val="00636DC3"/>
    <w:rsid w:val="00636EC4"/>
    <w:rsid w:val="00637CA1"/>
    <w:rsid w:val="0064267B"/>
    <w:rsid w:val="006474FB"/>
    <w:rsid w:val="006560BB"/>
    <w:rsid w:val="00661885"/>
    <w:rsid w:val="00662587"/>
    <w:rsid w:val="00666848"/>
    <w:rsid w:val="00671491"/>
    <w:rsid w:val="00674A16"/>
    <w:rsid w:val="00685DA1"/>
    <w:rsid w:val="0068798F"/>
    <w:rsid w:val="00691E10"/>
    <w:rsid w:val="00697FC9"/>
    <w:rsid w:val="006A0481"/>
    <w:rsid w:val="006A28C2"/>
    <w:rsid w:val="006A4F01"/>
    <w:rsid w:val="006B2AE8"/>
    <w:rsid w:val="006C1888"/>
    <w:rsid w:val="006C653F"/>
    <w:rsid w:val="006C701A"/>
    <w:rsid w:val="006D053A"/>
    <w:rsid w:val="006D0A7B"/>
    <w:rsid w:val="006D1C15"/>
    <w:rsid w:val="006D2EA8"/>
    <w:rsid w:val="006D4348"/>
    <w:rsid w:val="006D4C59"/>
    <w:rsid w:val="006D5714"/>
    <w:rsid w:val="006E4301"/>
    <w:rsid w:val="006E5C3C"/>
    <w:rsid w:val="006F0E4B"/>
    <w:rsid w:val="006F4B1A"/>
    <w:rsid w:val="006F565C"/>
    <w:rsid w:val="006F7DFC"/>
    <w:rsid w:val="0070290E"/>
    <w:rsid w:val="00704AF2"/>
    <w:rsid w:val="00704C47"/>
    <w:rsid w:val="00710E68"/>
    <w:rsid w:val="00713C8D"/>
    <w:rsid w:val="00714BA0"/>
    <w:rsid w:val="00720CC2"/>
    <w:rsid w:val="0072118D"/>
    <w:rsid w:val="00721EC6"/>
    <w:rsid w:val="00722FA0"/>
    <w:rsid w:val="007269B6"/>
    <w:rsid w:val="00726E7A"/>
    <w:rsid w:val="00730A97"/>
    <w:rsid w:val="0073294A"/>
    <w:rsid w:val="00732E52"/>
    <w:rsid w:val="00742339"/>
    <w:rsid w:val="0074300A"/>
    <w:rsid w:val="00745690"/>
    <w:rsid w:val="00745C69"/>
    <w:rsid w:val="00750687"/>
    <w:rsid w:val="00752430"/>
    <w:rsid w:val="00752801"/>
    <w:rsid w:val="00757111"/>
    <w:rsid w:val="00760226"/>
    <w:rsid w:val="00760C47"/>
    <w:rsid w:val="0076211D"/>
    <w:rsid w:val="0076319F"/>
    <w:rsid w:val="00765D11"/>
    <w:rsid w:val="0076695F"/>
    <w:rsid w:val="007747B8"/>
    <w:rsid w:val="007768CA"/>
    <w:rsid w:val="00780554"/>
    <w:rsid w:val="00780C2F"/>
    <w:rsid w:val="00785048"/>
    <w:rsid w:val="00785118"/>
    <w:rsid w:val="00786BEB"/>
    <w:rsid w:val="00792FF2"/>
    <w:rsid w:val="007A2BCB"/>
    <w:rsid w:val="007A73A8"/>
    <w:rsid w:val="007A76BA"/>
    <w:rsid w:val="007A7CD7"/>
    <w:rsid w:val="007B31E5"/>
    <w:rsid w:val="007B7B40"/>
    <w:rsid w:val="007C02DE"/>
    <w:rsid w:val="007C03A6"/>
    <w:rsid w:val="007C087B"/>
    <w:rsid w:val="007C6E74"/>
    <w:rsid w:val="007C77DD"/>
    <w:rsid w:val="007D05DF"/>
    <w:rsid w:val="007E3EA6"/>
    <w:rsid w:val="007E4BB3"/>
    <w:rsid w:val="007E6D8B"/>
    <w:rsid w:val="007F1393"/>
    <w:rsid w:val="007F59A9"/>
    <w:rsid w:val="00800073"/>
    <w:rsid w:val="00800C97"/>
    <w:rsid w:val="00803660"/>
    <w:rsid w:val="008042E1"/>
    <w:rsid w:val="008049B5"/>
    <w:rsid w:val="00804D63"/>
    <w:rsid w:val="00806B9D"/>
    <w:rsid w:val="00812777"/>
    <w:rsid w:val="00812A60"/>
    <w:rsid w:val="00815CEE"/>
    <w:rsid w:val="00830275"/>
    <w:rsid w:val="008306BD"/>
    <w:rsid w:val="00830D91"/>
    <w:rsid w:val="00835505"/>
    <w:rsid w:val="00835B40"/>
    <w:rsid w:val="0084129E"/>
    <w:rsid w:val="00842B6E"/>
    <w:rsid w:val="00843390"/>
    <w:rsid w:val="00845AC0"/>
    <w:rsid w:val="00846373"/>
    <w:rsid w:val="008517F9"/>
    <w:rsid w:val="008568AE"/>
    <w:rsid w:val="00856DB8"/>
    <w:rsid w:val="00860590"/>
    <w:rsid w:val="00861429"/>
    <w:rsid w:val="008614E8"/>
    <w:rsid w:val="00862CE7"/>
    <w:rsid w:val="00863F01"/>
    <w:rsid w:val="008672AE"/>
    <w:rsid w:val="00867EDF"/>
    <w:rsid w:val="00870141"/>
    <w:rsid w:val="00870F63"/>
    <w:rsid w:val="0087275B"/>
    <w:rsid w:val="00875790"/>
    <w:rsid w:val="00875F0D"/>
    <w:rsid w:val="00877414"/>
    <w:rsid w:val="00880863"/>
    <w:rsid w:val="0088158C"/>
    <w:rsid w:val="00890426"/>
    <w:rsid w:val="008973A2"/>
    <w:rsid w:val="008978B3"/>
    <w:rsid w:val="008A03B7"/>
    <w:rsid w:val="008A1B3B"/>
    <w:rsid w:val="008A3B29"/>
    <w:rsid w:val="008A4DD1"/>
    <w:rsid w:val="008A65F1"/>
    <w:rsid w:val="008B2319"/>
    <w:rsid w:val="008B4003"/>
    <w:rsid w:val="008B69C1"/>
    <w:rsid w:val="008B757A"/>
    <w:rsid w:val="008C2197"/>
    <w:rsid w:val="008C3493"/>
    <w:rsid w:val="008C50CD"/>
    <w:rsid w:val="008C5F1D"/>
    <w:rsid w:val="008D11A6"/>
    <w:rsid w:val="008D1F7B"/>
    <w:rsid w:val="008D2D64"/>
    <w:rsid w:val="008D3E91"/>
    <w:rsid w:val="008D7D04"/>
    <w:rsid w:val="008E2AEC"/>
    <w:rsid w:val="008E56E0"/>
    <w:rsid w:val="008E690A"/>
    <w:rsid w:val="008F2C94"/>
    <w:rsid w:val="008F4436"/>
    <w:rsid w:val="00902E07"/>
    <w:rsid w:val="00905D53"/>
    <w:rsid w:val="00905E2D"/>
    <w:rsid w:val="00910703"/>
    <w:rsid w:val="00914ED9"/>
    <w:rsid w:val="009154B4"/>
    <w:rsid w:val="00915690"/>
    <w:rsid w:val="00915C82"/>
    <w:rsid w:val="00916395"/>
    <w:rsid w:val="009235D6"/>
    <w:rsid w:val="00924B46"/>
    <w:rsid w:val="00925BC1"/>
    <w:rsid w:val="00930561"/>
    <w:rsid w:val="009319BA"/>
    <w:rsid w:val="00935333"/>
    <w:rsid w:val="00937AA3"/>
    <w:rsid w:val="00941D85"/>
    <w:rsid w:val="00942EFA"/>
    <w:rsid w:val="00944575"/>
    <w:rsid w:val="00947783"/>
    <w:rsid w:val="00954FE8"/>
    <w:rsid w:val="00961D19"/>
    <w:rsid w:val="0096426E"/>
    <w:rsid w:val="00964942"/>
    <w:rsid w:val="009726E0"/>
    <w:rsid w:val="00975003"/>
    <w:rsid w:val="009762E9"/>
    <w:rsid w:val="00980CE0"/>
    <w:rsid w:val="00981818"/>
    <w:rsid w:val="00984BB6"/>
    <w:rsid w:val="00986ECD"/>
    <w:rsid w:val="00986F28"/>
    <w:rsid w:val="00990822"/>
    <w:rsid w:val="00992882"/>
    <w:rsid w:val="00992951"/>
    <w:rsid w:val="00992E77"/>
    <w:rsid w:val="00993BE3"/>
    <w:rsid w:val="0099415F"/>
    <w:rsid w:val="009963AD"/>
    <w:rsid w:val="009A35DC"/>
    <w:rsid w:val="009B455C"/>
    <w:rsid w:val="009C0559"/>
    <w:rsid w:val="009C27AB"/>
    <w:rsid w:val="009C4A31"/>
    <w:rsid w:val="009C4E7F"/>
    <w:rsid w:val="009D1A5D"/>
    <w:rsid w:val="009D489B"/>
    <w:rsid w:val="009D6903"/>
    <w:rsid w:val="009D6F0D"/>
    <w:rsid w:val="009E190B"/>
    <w:rsid w:val="009E3E89"/>
    <w:rsid w:val="009F0639"/>
    <w:rsid w:val="009F1AA3"/>
    <w:rsid w:val="009F5264"/>
    <w:rsid w:val="009F5FDC"/>
    <w:rsid w:val="009F64F1"/>
    <w:rsid w:val="009F66E2"/>
    <w:rsid w:val="009F6FD2"/>
    <w:rsid w:val="009F709D"/>
    <w:rsid w:val="009F78D3"/>
    <w:rsid w:val="00A0200E"/>
    <w:rsid w:val="00A05AD8"/>
    <w:rsid w:val="00A066AD"/>
    <w:rsid w:val="00A10349"/>
    <w:rsid w:val="00A1113A"/>
    <w:rsid w:val="00A161C4"/>
    <w:rsid w:val="00A16547"/>
    <w:rsid w:val="00A21C21"/>
    <w:rsid w:val="00A24544"/>
    <w:rsid w:val="00A32415"/>
    <w:rsid w:val="00A32FF5"/>
    <w:rsid w:val="00A34AC5"/>
    <w:rsid w:val="00A42128"/>
    <w:rsid w:val="00A4732A"/>
    <w:rsid w:val="00A52826"/>
    <w:rsid w:val="00A579CF"/>
    <w:rsid w:val="00A62CC6"/>
    <w:rsid w:val="00A65D10"/>
    <w:rsid w:val="00A7166B"/>
    <w:rsid w:val="00A73243"/>
    <w:rsid w:val="00A7363F"/>
    <w:rsid w:val="00A750A0"/>
    <w:rsid w:val="00A8128A"/>
    <w:rsid w:val="00A83BA0"/>
    <w:rsid w:val="00A84F18"/>
    <w:rsid w:val="00A85045"/>
    <w:rsid w:val="00A95738"/>
    <w:rsid w:val="00A95E7F"/>
    <w:rsid w:val="00A97B7D"/>
    <w:rsid w:val="00AA2114"/>
    <w:rsid w:val="00AA4825"/>
    <w:rsid w:val="00AA7C4E"/>
    <w:rsid w:val="00AB14EB"/>
    <w:rsid w:val="00AB2BE8"/>
    <w:rsid w:val="00AB33E1"/>
    <w:rsid w:val="00AB3C89"/>
    <w:rsid w:val="00AB449C"/>
    <w:rsid w:val="00AC12AC"/>
    <w:rsid w:val="00AC193B"/>
    <w:rsid w:val="00AC332E"/>
    <w:rsid w:val="00AC5707"/>
    <w:rsid w:val="00AC6C25"/>
    <w:rsid w:val="00AD1646"/>
    <w:rsid w:val="00AD4670"/>
    <w:rsid w:val="00AE0365"/>
    <w:rsid w:val="00AE0BB9"/>
    <w:rsid w:val="00AE4A37"/>
    <w:rsid w:val="00AF038B"/>
    <w:rsid w:val="00AF1203"/>
    <w:rsid w:val="00AF20E5"/>
    <w:rsid w:val="00AF67B7"/>
    <w:rsid w:val="00B00030"/>
    <w:rsid w:val="00B029B0"/>
    <w:rsid w:val="00B05782"/>
    <w:rsid w:val="00B07EF4"/>
    <w:rsid w:val="00B13B31"/>
    <w:rsid w:val="00B16442"/>
    <w:rsid w:val="00B209A2"/>
    <w:rsid w:val="00B230B9"/>
    <w:rsid w:val="00B26045"/>
    <w:rsid w:val="00B3210B"/>
    <w:rsid w:val="00B36A09"/>
    <w:rsid w:val="00B37851"/>
    <w:rsid w:val="00B37A48"/>
    <w:rsid w:val="00B427F4"/>
    <w:rsid w:val="00B43C00"/>
    <w:rsid w:val="00B44C55"/>
    <w:rsid w:val="00B45548"/>
    <w:rsid w:val="00B45D9B"/>
    <w:rsid w:val="00B46A95"/>
    <w:rsid w:val="00B533A2"/>
    <w:rsid w:val="00B53401"/>
    <w:rsid w:val="00B544C2"/>
    <w:rsid w:val="00B552C4"/>
    <w:rsid w:val="00B5566F"/>
    <w:rsid w:val="00B5787F"/>
    <w:rsid w:val="00B57D74"/>
    <w:rsid w:val="00B6208D"/>
    <w:rsid w:val="00B643CF"/>
    <w:rsid w:val="00B64A30"/>
    <w:rsid w:val="00B64BE7"/>
    <w:rsid w:val="00B70CC4"/>
    <w:rsid w:val="00B728A2"/>
    <w:rsid w:val="00B7292D"/>
    <w:rsid w:val="00B743F3"/>
    <w:rsid w:val="00B74AAB"/>
    <w:rsid w:val="00B76360"/>
    <w:rsid w:val="00B764C6"/>
    <w:rsid w:val="00B76A77"/>
    <w:rsid w:val="00B843CF"/>
    <w:rsid w:val="00B844C3"/>
    <w:rsid w:val="00B91A7C"/>
    <w:rsid w:val="00B94F5A"/>
    <w:rsid w:val="00B9660C"/>
    <w:rsid w:val="00BA0702"/>
    <w:rsid w:val="00BA222D"/>
    <w:rsid w:val="00BA5F1B"/>
    <w:rsid w:val="00BB02DE"/>
    <w:rsid w:val="00BB0463"/>
    <w:rsid w:val="00BB2EFB"/>
    <w:rsid w:val="00BB371A"/>
    <w:rsid w:val="00BB3E17"/>
    <w:rsid w:val="00BB61B4"/>
    <w:rsid w:val="00BB776D"/>
    <w:rsid w:val="00BC1DD5"/>
    <w:rsid w:val="00BC21B1"/>
    <w:rsid w:val="00BC3453"/>
    <w:rsid w:val="00BC4E9E"/>
    <w:rsid w:val="00BC5517"/>
    <w:rsid w:val="00BC5838"/>
    <w:rsid w:val="00BD2377"/>
    <w:rsid w:val="00BD4E78"/>
    <w:rsid w:val="00BD614C"/>
    <w:rsid w:val="00BD7B25"/>
    <w:rsid w:val="00BE1AFF"/>
    <w:rsid w:val="00BF13D9"/>
    <w:rsid w:val="00BF2C18"/>
    <w:rsid w:val="00BF3401"/>
    <w:rsid w:val="00BF3CED"/>
    <w:rsid w:val="00BF41CF"/>
    <w:rsid w:val="00BF4A6D"/>
    <w:rsid w:val="00BF61C8"/>
    <w:rsid w:val="00BF6715"/>
    <w:rsid w:val="00BF6B5A"/>
    <w:rsid w:val="00BF7438"/>
    <w:rsid w:val="00BF74E9"/>
    <w:rsid w:val="00C0030C"/>
    <w:rsid w:val="00C0787E"/>
    <w:rsid w:val="00C21C30"/>
    <w:rsid w:val="00C23446"/>
    <w:rsid w:val="00C247CB"/>
    <w:rsid w:val="00C25830"/>
    <w:rsid w:val="00C26947"/>
    <w:rsid w:val="00C30023"/>
    <w:rsid w:val="00C300AF"/>
    <w:rsid w:val="00C306A4"/>
    <w:rsid w:val="00C360BD"/>
    <w:rsid w:val="00C36B26"/>
    <w:rsid w:val="00C372DA"/>
    <w:rsid w:val="00C4114A"/>
    <w:rsid w:val="00C41BB1"/>
    <w:rsid w:val="00C4224F"/>
    <w:rsid w:val="00C476E1"/>
    <w:rsid w:val="00C50F7F"/>
    <w:rsid w:val="00C52E77"/>
    <w:rsid w:val="00C5533D"/>
    <w:rsid w:val="00C566B3"/>
    <w:rsid w:val="00C65249"/>
    <w:rsid w:val="00C65C2D"/>
    <w:rsid w:val="00C67B32"/>
    <w:rsid w:val="00C7195C"/>
    <w:rsid w:val="00C729E0"/>
    <w:rsid w:val="00C73064"/>
    <w:rsid w:val="00C75C83"/>
    <w:rsid w:val="00C77EC2"/>
    <w:rsid w:val="00C84767"/>
    <w:rsid w:val="00C87227"/>
    <w:rsid w:val="00C922F4"/>
    <w:rsid w:val="00C92605"/>
    <w:rsid w:val="00C93866"/>
    <w:rsid w:val="00C94013"/>
    <w:rsid w:val="00C95437"/>
    <w:rsid w:val="00CA1B21"/>
    <w:rsid w:val="00CA73D4"/>
    <w:rsid w:val="00CB0C1D"/>
    <w:rsid w:val="00CB3FEA"/>
    <w:rsid w:val="00CC235C"/>
    <w:rsid w:val="00CC4B32"/>
    <w:rsid w:val="00CC5AA2"/>
    <w:rsid w:val="00CC721A"/>
    <w:rsid w:val="00CD0963"/>
    <w:rsid w:val="00CD7699"/>
    <w:rsid w:val="00CE3D42"/>
    <w:rsid w:val="00CE53E6"/>
    <w:rsid w:val="00CF2431"/>
    <w:rsid w:val="00CF5CC0"/>
    <w:rsid w:val="00CF6131"/>
    <w:rsid w:val="00D06EAA"/>
    <w:rsid w:val="00D156FC"/>
    <w:rsid w:val="00D1644A"/>
    <w:rsid w:val="00D16FC5"/>
    <w:rsid w:val="00D22644"/>
    <w:rsid w:val="00D24291"/>
    <w:rsid w:val="00D270B4"/>
    <w:rsid w:val="00D27F30"/>
    <w:rsid w:val="00D31D17"/>
    <w:rsid w:val="00D35A71"/>
    <w:rsid w:val="00D36733"/>
    <w:rsid w:val="00D36886"/>
    <w:rsid w:val="00D40634"/>
    <w:rsid w:val="00D471B5"/>
    <w:rsid w:val="00D55D00"/>
    <w:rsid w:val="00D56802"/>
    <w:rsid w:val="00D571DB"/>
    <w:rsid w:val="00D65862"/>
    <w:rsid w:val="00D66899"/>
    <w:rsid w:val="00D6774D"/>
    <w:rsid w:val="00D75191"/>
    <w:rsid w:val="00D75520"/>
    <w:rsid w:val="00D75670"/>
    <w:rsid w:val="00D80929"/>
    <w:rsid w:val="00D85254"/>
    <w:rsid w:val="00D8586B"/>
    <w:rsid w:val="00D92F58"/>
    <w:rsid w:val="00D934A5"/>
    <w:rsid w:val="00DA18B4"/>
    <w:rsid w:val="00DB1D68"/>
    <w:rsid w:val="00DB21C5"/>
    <w:rsid w:val="00DB2DFB"/>
    <w:rsid w:val="00DB5AC7"/>
    <w:rsid w:val="00DB6955"/>
    <w:rsid w:val="00DC1451"/>
    <w:rsid w:val="00DC25DF"/>
    <w:rsid w:val="00DC4F55"/>
    <w:rsid w:val="00DC4FFC"/>
    <w:rsid w:val="00DC62E8"/>
    <w:rsid w:val="00DD0002"/>
    <w:rsid w:val="00DD0DFB"/>
    <w:rsid w:val="00DD67F1"/>
    <w:rsid w:val="00DE5752"/>
    <w:rsid w:val="00DE5D55"/>
    <w:rsid w:val="00DE6221"/>
    <w:rsid w:val="00DE6F2C"/>
    <w:rsid w:val="00DE7DF7"/>
    <w:rsid w:val="00DF2B86"/>
    <w:rsid w:val="00DF35A6"/>
    <w:rsid w:val="00DF6BE4"/>
    <w:rsid w:val="00DF7A3F"/>
    <w:rsid w:val="00E00046"/>
    <w:rsid w:val="00E04889"/>
    <w:rsid w:val="00E04D80"/>
    <w:rsid w:val="00E1247A"/>
    <w:rsid w:val="00E157BC"/>
    <w:rsid w:val="00E20E06"/>
    <w:rsid w:val="00E228F1"/>
    <w:rsid w:val="00E24F13"/>
    <w:rsid w:val="00E30184"/>
    <w:rsid w:val="00E31535"/>
    <w:rsid w:val="00E3386D"/>
    <w:rsid w:val="00E35AFF"/>
    <w:rsid w:val="00E37398"/>
    <w:rsid w:val="00E37723"/>
    <w:rsid w:val="00E40E76"/>
    <w:rsid w:val="00E42770"/>
    <w:rsid w:val="00E427EA"/>
    <w:rsid w:val="00E46CFA"/>
    <w:rsid w:val="00E50E4A"/>
    <w:rsid w:val="00E51DDA"/>
    <w:rsid w:val="00E52337"/>
    <w:rsid w:val="00E53503"/>
    <w:rsid w:val="00E55787"/>
    <w:rsid w:val="00E567F7"/>
    <w:rsid w:val="00E627F5"/>
    <w:rsid w:val="00E635A2"/>
    <w:rsid w:val="00E70AA5"/>
    <w:rsid w:val="00E71CBF"/>
    <w:rsid w:val="00E7503D"/>
    <w:rsid w:val="00E751C5"/>
    <w:rsid w:val="00E75B9C"/>
    <w:rsid w:val="00E82F09"/>
    <w:rsid w:val="00E9040B"/>
    <w:rsid w:val="00E919F9"/>
    <w:rsid w:val="00E91D45"/>
    <w:rsid w:val="00E91F5F"/>
    <w:rsid w:val="00E9251C"/>
    <w:rsid w:val="00E944C8"/>
    <w:rsid w:val="00E957C0"/>
    <w:rsid w:val="00E979A8"/>
    <w:rsid w:val="00EA3AE2"/>
    <w:rsid w:val="00EA440F"/>
    <w:rsid w:val="00EA4B38"/>
    <w:rsid w:val="00EA6F1F"/>
    <w:rsid w:val="00EA6F59"/>
    <w:rsid w:val="00EB12DD"/>
    <w:rsid w:val="00EB153E"/>
    <w:rsid w:val="00EB198F"/>
    <w:rsid w:val="00EB217B"/>
    <w:rsid w:val="00EB22D8"/>
    <w:rsid w:val="00EB4A1A"/>
    <w:rsid w:val="00EB57EB"/>
    <w:rsid w:val="00EC189E"/>
    <w:rsid w:val="00EC2DB7"/>
    <w:rsid w:val="00EC4757"/>
    <w:rsid w:val="00EC6894"/>
    <w:rsid w:val="00EC7572"/>
    <w:rsid w:val="00ED0761"/>
    <w:rsid w:val="00ED25A3"/>
    <w:rsid w:val="00ED4330"/>
    <w:rsid w:val="00ED50CF"/>
    <w:rsid w:val="00ED63EC"/>
    <w:rsid w:val="00EE32F9"/>
    <w:rsid w:val="00EF1BB9"/>
    <w:rsid w:val="00EF5D52"/>
    <w:rsid w:val="00EF74E0"/>
    <w:rsid w:val="00F07E77"/>
    <w:rsid w:val="00F1152F"/>
    <w:rsid w:val="00F136A0"/>
    <w:rsid w:val="00F14DA8"/>
    <w:rsid w:val="00F207B3"/>
    <w:rsid w:val="00F24A93"/>
    <w:rsid w:val="00F2745C"/>
    <w:rsid w:val="00F44089"/>
    <w:rsid w:val="00F5077B"/>
    <w:rsid w:val="00F5486B"/>
    <w:rsid w:val="00F554F1"/>
    <w:rsid w:val="00F57630"/>
    <w:rsid w:val="00F57A8E"/>
    <w:rsid w:val="00F65340"/>
    <w:rsid w:val="00F653DE"/>
    <w:rsid w:val="00F658E0"/>
    <w:rsid w:val="00F66F87"/>
    <w:rsid w:val="00F71184"/>
    <w:rsid w:val="00F73E0B"/>
    <w:rsid w:val="00F752D3"/>
    <w:rsid w:val="00F812EE"/>
    <w:rsid w:val="00F81549"/>
    <w:rsid w:val="00F81949"/>
    <w:rsid w:val="00F859B7"/>
    <w:rsid w:val="00F87D0C"/>
    <w:rsid w:val="00F915B0"/>
    <w:rsid w:val="00F930E9"/>
    <w:rsid w:val="00F9477B"/>
    <w:rsid w:val="00FA17AB"/>
    <w:rsid w:val="00FA2620"/>
    <w:rsid w:val="00FA4940"/>
    <w:rsid w:val="00FA4BE2"/>
    <w:rsid w:val="00FA5325"/>
    <w:rsid w:val="00FA6061"/>
    <w:rsid w:val="00FA7130"/>
    <w:rsid w:val="00FB668D"/>
    <w:rsid w:val="00FB71BC"/>
    <w:rsid w:val="00FB7510"/>
    <w:rsid w:val="00FC1C44"/>
    <w:rsid w:val="00FC68E2"/>
    <w:rsid w:val="00FD2FBD"/>
    <w:rsid w:val="00FD7706"/>
    <w:rsid w:val="00FE4CA9"/>
    <w:rsid w:val="00FF0B95"/>
    <w:rsid w:val="00FF19BB"/>
    <w:rsid w:val="00FF486B"/>
    <w:rsid w:val="00FF4A18"/>
    <w:rsid w:val="00FF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F2823A"/>
  <w15:chartTrackingRefBased/>
  <w15:docId w15:val="{09F7696C-D3AF-4933-B8C2-33223868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0A4F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uiPriority w:val="99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B13B31"/>
    <w:pPr>
      <w:ind w:left="240"/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1"/>
    <w:qFormat/>
    <w:rsid w:val="0086142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708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7084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3608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608F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608FE"/>
  </w:style>
  <w:style w:type="paragraph" w:styleId="CommentSubject">
    <w:name w:val="annotation subject"/>
    <w:basedOn w:val="CommentText"/>
    <w:next w:val="CommentText"/>
    <w:link w:val="CommentSubjectChar"/>
    <w:rsid w:val="003608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608FE"/>
    <w:rPr>
      <w:b/>
      <w:bCs/>
    </w:rPr>
  </w:style>
  <w:style w:type="paragraph" w:customStyle="1" w:styleId="style-scope">
    <w:name w:val="style-scope"/>
    <w:basedOn w:val="Normal"/>
    <w:rsid w:val="003305CB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4325A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B6955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F0A4F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84825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0961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357622-851a-4984-b6c1-339d90b514ce" xsi:nil="true"/>
    <lcf76f155ced4ddcb4097134ff3c332f xmlns="dbbe46ac-a4b0-4aa7-aac9-e01e849c9b0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5EAD0744C11F488E36054898BA00A3" ma:contentTypeVersion="13" ma:contentTypeDescription="Create a new document." ma:contentTypeScope="" ma:versionID="19f15dca95ddc8cde9f836472ef68cea">
  <xsd:schema xmlns:xsd="http://www.w3.org/2001/XMLSchema" xmlns:xs="http://www.w3.org/2001/XMLSchema" xmlns:p="http://schemas.microsoft.com/office/2006/metadata/properties" xmlns:ns2="dbbe46ac-a4b0-4aa7-aac9-e01e849c9b09" xmlns:ns3="0d357622-851a-4984-b6c1-339d90b514ce" targetNamespace="http://schemas.microsoft.com/office/2006/metadata/properties" ma:root="true" ma:fieldsID="5795868a3665086d3061e53e24b2fce5" ns2:_="" ns3:_="">
    <xsd:import namespace="dbbe46ac-a4b0-4aa7-aac9-e01e849c9b09"/>
    <xsd:import namespace="0d357622-851a-4984-b6c1-339d90b51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e46ac-a4b0-4aa7-aac9-e01e849c9b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57622-851a-4984-b6c1-339d90b514c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e92ea05-9d9c-4602-a124-3822694a144c}" ma:internalName="TaxCatchAll" ma:showField="CatchAllData" ma:web="0d357622-851a-4984-b6c1-339d90b514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BC5A50-B660-49AB-A8D9-01E02127EBE8}">
  <ds:schemaRefs>
    <ds:schemaRef ds:uri="http://schemas.microsoft.com/office/2006/metadata/properties"/>
    <ds:schemaRef ds:uri="http://schemas.microsoft.com/office/infopath/2007/PartnerControls"/>
    <ds:schemaRef ds:uri="0d357622-851a-4984-b6c1-339d90b514ce"/>
    <ds:schemaRef ds:uri="dbbe46ac-a4b0-4aa7-aac9-e01e849c9b09"/>
  </ds:schemaRefs>
</ds:datastoreItem>
</file>

<file path=customXml/itemProps2.xml><?xml version="1.0" encoding="utf-8"?>
<ds:datastoreItem xmlns:ds="http://schemas.openxmlformats.org/officeDocument/2006/customXml" ds:itemID="{E9D46B37-550B-412B-BEC6-C712C70EDA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be46ac-a4b0-4aa7-aac9-e01e849c9b09"/>
    <ds:schemaRef ds:uri="0d357622-851a-4984-b6c1-339d90b514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42B712-4E50-459A-9953-ED097A8589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1E85D7-DE45-40CC-8956-9531E33CB0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7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2958</CharactersWithSpaces>
  <SharedDoc>false</SharedDoc>
  <HLinks>
    <vt:vector size="90" baseType="variant"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2490467</vt:i4>
      </vt:variant>
      <vt:variant>
        <vt:i4>48</vt:i4>
      </vt:variant>
      <vt:variant>
        <vt:i4>0</vt:i4>
      </vt:variant>
      <vt:variant>
        <vt:i4>5</vt:i4>
      </vt:variant>
      <vt:variant>
        <vt:lpwstr>C:\Users\C337799\AppData\Local\Microsoft\Windows\INetCache\Content.Outlook\40ZZSJWS\CMS-2-017428</vt:lpwstr>
      </vt:variant>
      <vt:variant>
        <vt:lpwstr/>
      </vt:variant>
      <vt:variant>
        <vt:i4>1310811</vt:i4>
      </vt:variant>
      <vt:variant>
        <vt:i4>45</vt:i4>
      </vt:variant>
      <vt:variant>
        <vt:i4>0</vt:i4>
      </vt:variant>
      <vt:variant>
        <vt:i4>5</vt:i4>
      </vt:variant>
      <vt:variant>
        <vt:lpwstr>https://policy.corp.cvscaremark.com/pnp/faces/SecureDocRenderer?documentId=CALL-0048&amp;uid=pnpdev1</vt:lpwstr>
      </vt:variant>
      <vt:variant>
        <vt:lpwstr/>
      </vt:variant>
      <vt:variant>
        <vt:i4>7078013</vt:i4>
      </vt:variant>
      <vt:variant>
        <vt:i4>42</vt:i4>
      </vt:variant>
      <vt:variant>
        <vt:i4>0</vt:i4>
      </vt:variant>
      <vt:variant>
        <vt:i4>5</vt:i4>
      </vt:variant>
      <vt:variant>
        <vt:lpwstr>C:\Users\C337799\AppData\Local\Microsoft\Windows\INetCache\Content.Outlook\40ZZSJWS\TSRC-PROD-007931</vt:lpwstr>
      </vt:variant>
      <vt:variant>
        <vt:lpwstr/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5505090</vt:i4>
      </vt:variant>
      <vt:variant>
        <vt:i4>30</vt:i4>
      </vt:variant>
      <vt:variant>
        <vt:i4>0</vt:i4>
      </vt:variant>
      <vt:variant>
        <vt:i4>5</vt:i4>
      </vt:variant>
      <vt:variant>
        <vt:lpwstr>C:\Users\C337799\AppData\Local\Microsoft\Windows\INetCache\Content.Outlook\40ZZSJWS\CMS-PCP1-026963</vt:lpwstr>
      </vt:variant>
      <vt:variant>
        <vt:lpwstr/>
      </vt:variant>
      <vt:variant>
        <vt:i4>6029380</vt:i4>
      </vt:variant>
      <vt:variant>
        <vt:i4>27</vt:i4>
      </vt:variant>
      <vt:variant>
        <vt:i4>0</vt:i4>
      </vt:variant>
      <vt:variant>
        <vt:i4>5</vt:i4>
      </vt:variant>
      <vt:variant>
        <vt:lpwstr>C:\Users\C337799\AppData\Local\Microsoft\Windows\INetCache\Content.Outlook\40ZZSJWS\CMS-PCP1-040984</vt:lpwstr>
      </vt:variant>
      <vt:variant>
        <vt:lpwstr/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1507390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_FAQs</vt:lpwstr>
      </vt:variant>
      <vt:variant>
        <vt:i4>1769547</vt:i4>
      </vt:variant>
      <vt:variant>
        <vt:i4>18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!/view?docid=e280f17b-970c-4876-918a-912973c61af5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1048635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_Toc88475028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_Toc88475027</vt:lpwstr>
      </vt:variant>
      <vt:variant>
        <vt:i4>1966139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_Toc88475026</vt:lpwstr>
      </vt:variant>
      <vt:variant>
        <vt:i4>1900603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_Toc88475025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Kristoff, Angel T</cp:lastModifiedBy>
  <cp:revision>3</cp:revision>
  <cp:lastPrinted>2007-01-03T15:56:00Z</cp:lastPrinted>
  <dcterms:created xsi:type="dcterms:W3CDTF">2024-04-18T18:50:00Z</dcterms:created>
  <dcterms:modified xsi:type="dcterms:W3CDTF">2024-04-22T19:39:00Z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2021-11-04T13:34:28Z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feb2d99c-2bcc-4792-b20d-1bed0a7735e8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0x010100D75EAD0744C11F488E36054898BA00A3</vt:lpwstr>
  </property>
  <property fmtid="{D5CDD505-2E9C-101B-9397-08002B2CF9AE}" pid="10" name="MediaServiceImageTags">
    <vt:lpwstr/>
  </property>
</Properties>
</file>