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FF83E" w14:textId="6AEE800A" w:rsidR="00EA26A9" w:rsidRDefault="00F526A8" w:rsidP="00F526A8">
      <w:pPr>
        <w:pStyle w:val="Heading1"/>
      </w:pPr>
      <w:bookmarkStart w:id="0" w:name="_top"/>
      <w:bookmarkEnd w:id="0"/>
      <w:r>
        <w:t>No Starter/Step Up Doses Outbound Calls</w:t>
      </w:r>
    </w:p>
    <w:p w14:paraId="761D65BE" w14:textId="22C9B4A0" w:rsidR="00250630" w:rsidRDefault="00250630" w:rsidP="00250630">
      <w:pPr>
        <w:pStyle w:val="TOC2"/>
        <w:rPr>
          <w:noProof/>
        </w:rPr>
      </w:pPr>
      <w:r>
        <w:fldChar w:fldCharType="begin"/>
      </w:r>
      <w:r>
        <w:instrText xml:space="preserve"> TOC \o "2-2" \n \p " " \h \z \u </w:instrText>
      </w:r>
      <w:r>
        <w:fldChar w:fldCharType="separate"/>
      </w:r>
      <w:hyperlink w:anchor="_Toc194078287" w:history="1">
        <w:r w:rsidRPr="00326672">
          <w:rPr>
            <w:rStyle w:val="Hyperlink"/>
            <w:noProof/>
          </w:rPr>
          <w:t>Member Proactive Notifications</w:t>
        </w:r>
      </w:hyperlink>
    </w:p>
    <w:p w14:paraId="60D51D09" w14:textId="6FB1CF41" w:rsidR="00250630" w:rsidRDefault="00250630" w:rsidP="00250630">
      <w:pPr>
        <w:pStyle w:val="TOC2"/>
        <w:rPr>
          <w:noProof/>
        </w:rPr>
      </w:pPr>
      <w:hyperlink w:anchor="_Toc194078288" w:history="1">
        <w:r w:rsidRPr="00326672">
          <w:rPr>
            <w:rStyle w:val="Hyperlink"/>
            <w:noProof/>
          </w:rPr>
          <w:t>Outbound Process</w:t>
        </w:r>
      </w:hyperlink>
    </w:p>
    <w:p w14:paraId="6AC7DB93" w14:textId="374B08F5" w:rsidR="00250630" w:rsidRDefault="00250630" w:rsidP="00250630">
      <w:pPr>
        <w:pStyle w:val="TOC2"/>
        <w:rPr>
          <w:noProof/>
        </w:rPr>
      </w:pPr>
      <w:hyperlink w:anchor="_Toc194078289" w:history="1">
        <w:r w:rsidRPr="00326672">
          <w:rPr>
            <w:rStyle w:val="Hyperlink"/>
            <w:noProof/>
          </w:rPr>
          <w:t>Voicemail</w:t>
        </w:r>
      </w:hyperlink>
    </w:p>
    <w:p w14:paraId="103F9988" w14:textId="1B158E09" w:rsidR="00250630" w:rsidRDefault="00250630" w:rsidP="00250630">
      <w:pPr>
        <w:pStyle w:val="TOC2"/>
        <w:rPr>
          <w:noProof/>
        </w:rPr>
      </w:pPr>
      <w:hyperlink w:anchor="_Toc194078290" w:history="1">
        <w:r w:rsidRPr="00326672">
          <w:rPr>
            <w:rStyle w:val="Hyperlink"/>
            <w:noProof/>
          </w:rPr>
          <w:t>Required Documentation</w:t>
        </w:r>
      </w:hyperlink>
    </w:p>
    <w:p w14:paraId="72F1A515" w14:textId="27778C69" w:rsidR="00250630" w:rsidRDefault="00250630" w:rsidP="00250630">
      <w:pPr>
        <w:pStyle w:val="TOC2"/>
        <w:rPr>
          <w:noProof/>
        </w:rPr>
      </w:pPr>
      <w:hyperlink w:anchor="_Toc194078291" w:history="1">
        <w:r w:rsidRPr="00326672">
          <w:rPr>
            <w:rStyle w:val="Hyperlink"/>
            <w:noProof/>
          </w:rPr>
          <w:t>Frequently Asked Questions (FAQs)</w:t>
        </w:r>
      </w:hyperlink>
    </w:p>
    <w:p w14:paraId="3B571D0D" w14:textId="6336E162" w:rsidR="00250630" w:rsidRDefault="00250630" w:rsidP="00250630">
      <w:pPr>
        <w:pStyle w:val="TOC2"/>
        <w:rPr>
          <w:noProof/>
        </w:rPr>
      </w:pPr>
      <w:hyperlink w:anchor="_Toc194078292" w:history="1">
        <w:r w:rsidRPr="00326672">
          <w:rPr>
            <w:rStyle w:val="Hyperlink"/>
            <w:noProof/>
          </w:rPr>
          <w:t>Proactive “Sample” Member Communication</w:t>
        </w:r>
      </w:hyperlink>
    </w:p>
    <w:p w14:paraId="18025078" w14:textId="58B2D4A7" w:rsidR="00250630" w:rsidRDefault="00250630" w:rsidP="00250630">
      <w:pPr>
        <w:pStyle w:val="TOC2"/>
        <w:rPr>
          <w:noProof/>
        </w:rPr>
      </w:pPr>
      <w:hyperlink w:anchor="_Toc194078293" w:history="1">
        <w:r w:rsidRPr="00326672">
          <w:rPr>
            <w:rStyle w:val="Hyperlink"/>
            <w:noProof/>
          </w:rPr>
          <w:t>Related Documents</w:t>
        </w:r>
      </w:hyperlink>
    </w:p>
    <w:p w14:paraId="1C561139" w14:textId="2BD5CFC8" w:rsidR="00F526A8" w:rsidRDefault="00250630" w:rsidP="00F526A8">
      <w:r>
        <w:fldChar w:fldCharType="end"/>
      </w:r>
    </w:p>
    <w:p w14:paraId="1541B7AB" w14:textId="0C810D7B" w:rsidR="00F526A8" w:rsidRDefault="00F526A8" w:rsidP="00F526A8">
      <w:r>
        <w:rPr>
          <w:b/>
          <w:bCs/>
        </w:rPr>
        <w:t xml:space="preserve">Description:  </w:t>
      </w:r>
      <w:r>
        <w:t xml:space="preserve"> Describes the process when making outbound calls to support the No Starter/Step Up Doses mail order changes initiative. </w:t>
      </w:r>
    </w:p>
    <w:p w14:paraId="5DAE38D6" w14:textId="77777777" w:rsidR="00F526A8" w:rsidRDefault="00F526A8" w:rsidP="00F526A8"/>
    <w:tbl>
      <w:tblPr>
        <w:tblStyle w:val="TableGrid"/>
        <w:tblW w:w="5000" w:type="pct"/>
        <w:tblLook w:val="04A0" w:firstRow="1" w:lastRow="0" w:firstColumn="1" w:lastColumn="0" w:noHBand="0" w:noVBand="1"/>
      </w:tblPr>
      <w:tblGrid>
        <w:gridCol w:w="9350"/>
      </w:tblGrid>
      <w:tr w:rsidR="00F526A8" w14:paraId="272FEBD7" w14:textId="77777777" w:rsidTr="00250630">
        <w:tc>
          <w:tcPr>
            <w:tcW w:w="5000" w:type="pct"/>
            <w:shd w:val="clear" w:color="auto" w:fill="BFBFBF" w:themeFill="background1" w:themeFillShade="BF"/>
          </w:tcPr>
          <w:p w14:paraId="61DAEFD7" w14:textId="0B9E1DC5" w:rsidR="00F526A8" w:rsidRDefault="00F526A8" w:rsidP="00250630">
            <w:pPr>
              <w:pStyle w:val="Heading2"/>
            </w:pPr>
            <w:bookmarkStart w:id="1" w:name="_Toc194078287"/>
            <w:r>
              <w:t>Member Proactive Notifications</w:t>
            </w:r>
            <w:bookmarkEnd w:id="1"/>
          </w:p>
        </w:tc>
      </w:tr>
    </w:tbl>
    <w:p w14:paraId="1A6FDD31" w14:textId="77777777" w:rsidR="00F526A8" w:rsidRDefault="00F526A8" w:rsidP="00F526A8"/>
    <w:p w14:paraId="0E4EA815" w14:textId="0F302122" w:rsidR="00F526A8" w:rsidRDefault="00F526A8" w:rsidP="00F526A8">
      <w:r w:rsidRPr="00F526A8">
        <w:t xml:space="preserve">Members who have </w:t>
      </w:r>
      <w:proofErr w:type="gramStart"/>
      <w:r w:rsidRPr="00F526A8">
        <w:t>filled</w:t>
      </w:r>
      <w:proofErr w:type="gramEnd"/>
      <w:r w:rsidRPr="00F526A8">
        <w:t xml:space="preserve"> a starter dose or have titration doses of medication </w:t>
      </w:r>
      <w:proofErr w:type="gramStart"/>
      <w:r w:rsidRPr="00F526A8">
        <w:t>at</w:t>
      </w:r>
      <w:proofErr w:type="gramEnd"/>
      <w:r w:rsidRPr="00F526A8">
        <w:t xml:space="preserve"> mail will receive a written letter informing them of the change. These letters will not be visible in communication history in Compass.  There is an attached letter for reference below.</w:t>
      </w:r>
    </w:p>
    <w:p w14:paraId="2856C56A" w14:textId="77777777" w:rsidR="00F526A8" w:rsidRDefault="00F526A8" w:rsidP="00F526A8"/>
    <w:p w14:paraId="6C917D32" w14:textId="6146C075" w:rsidR="00F526A8" w:rsidRDefault="00F526A8" w:rsidP="00F526A8">
      <w:pPr>
        <w:jc w:val="right"/>
      </w:pPr>
      <w:hyperlink w:anchor="_top" w:history="1">
        <w:r w:rsidRPr="00F526A8">
          <w:rPr>
            <w:rStyle w:val="Hyperlink"/>
          </w:rPr>
          <w:t>Top of the Document</w:t>
        </w:r>
      </w:hyperlink>
    </w:p>
    <w:tbl>
      <w:tblPr>
        <w:tblStyle w:val="TableGrid"/>
        <w:tblW w:w="5000" w:type="pct"/>
        <w:tblLook w:val="04A0" w:firstRow="1" w:lastRow="0" w:firstColumn="1" w:lastColumn="0" w:noHBand="0" w:noVBand="1"/>
      </w:tblPr>
      <w:tblGrid>
        <w:gridCol w:w="9350"/>
      </w:tblGrid>
      <w:tr w:rsidR="00F526A8" w14:paraId="3B0AD7C2" w14:textId="77777777" w:rsidTr="00250630">
        <w:tc>
          <w:tcPr>
            <w:tcW w:w="5000" w:type="pct"/>
            <w:shd w:val="clear" w:color="auto" w:fill="BFBFBF" w:themeFill="background1" w:themeFillShade="BF"/>
          </w:tcPr>
          <w:p w14:paraId="4A0849FA" w14:textId="60620052" w:rsidR="00F526A8" w:rsidRDefault="00F526A8" w:rsidP="00250630">
            <w:pPr>
              <w:pStyle w:val="Heading2"/>
            </w:pPr>
            <w:bookmarkStart w:id="2" w:name="_Toc194078288"/>
            <w:r>
              <w:t>Outbound Process</w:t>
            </w:r>
            <w:bookmarkEnd w:id="2"/>
          </w:p>
        </w:tc>
      </w:tr>
    </w:tbl>
    <w:p w14:paraId="4B0B51F5" w14:textId="77777777" w:rsidR="00F526A8" w:rsidRPr="00F526A8" w:rsidRDefault="00F526A8" w:rsidP="00F526A8">
      <w:pPr>
        <w:pStyle w:val="Default"/>
        <w:spacing w:before="120" w:after="120"/>
        <w:rPr>
          <w:color w:val="auto"/>
        </w:rPr>
      </w:pPr>
      <w:r w:rsidRPr="00F526A8">
        <w:rPr>
          <w:b/>
          <w:bCs/>
          <w:color w:val="auto"/>
        </w:rPr>
        <w:t xml:space="preserve">Some key attributes to a successful call include: </w:t>
      </w:r>
    </w:p>
    <w:p w14:paraId="0C53EF29" w14:textId="05F15F82" w:rsidR="00F526A8" w:rsidRPr="00F526A8" w:rsidRDefault="00F526A8" w:rsidP="00F526A8">
      <w:pPr>
        <w:pStyle w:val="Default"/>
        <w:numPr>
          <w:ilvl w:val="0"/>
          <w:numId w:val="5"/>
        </w:numPr>
        <w:spacing w:after="46"/>
        <w:rPr>
          <w:color w:val="auto"/>
        </w:rPr>
      </w:pPr>
      <w:r w:rsidRPr="00F526A8">
        <w:rPr>
          <w:color w:val="auto"/>
        </w:rPr>
        <w:t xml:space="preserve">Be Prepared:  Do the necessary research before placing the call. </w:t>
      </w:r>
    </w:p>
    <w:p w14:paraId="0B0AB27E" w14:textId="77777777" w:rsidR="00F526A8" w:rsidRPr="00F526A8" w:rsidRDefault="00F526A8" w:rsidP="00F526A8">
      <w:pPr>
        <w:pStyle w:val="Default"/>
        <w:numPr>
          <w:ilvl w:val="0"/>
          <w:numId w:val="5"/>
        </w:numPr>
        <w:rPr>
          <w:color w:val="auto"/>
        </w:rPr>
      </w:pPr>
      <w:r w:rsidRPr="00F526A8">
        <w:rPr>
          <w:color w:val="auto"/>
        </w:rPr>
        <w:t xml:space="preserve">Be confident. </w:t>
      </w:r>
    </w:p>
    <w:p w14:paraId="346E40E6" w14:textId="77777777" w:rsidR="00F526A8" w:rsidRPr="00F526A8" w:rsidRDefault="00F526A8" w:rsidP="00F526A8">
      <w:pPr>
        <w:pStyle w:val="Default"/>
        <w:numPr>
          <w:ilvl w:val="0"/>
          <w:numId w:val="5"/>
        </w:numPr>
        <w:spacing w:after="46"/>
        <w:rPr>
          <w:color w:val="auto"/>
        </w:rPr>
      </w:pPr>
      <w:r w:rsidRPr="00F526A8">
        <w:rPr>
          <w:color w:val="auto"/>
        </w:rPr>
        <w:t xml:space="preserve">Actively listen. </w:t>
      </w:r>
    </w:p>
    <w:p w14:paraId="04BC8915" w14:textId="77777777" w:rsidR="00F526A8" w:rsidRPr="00F526A8" w:rsidRDefault="00F526A8" w:rsidP="00F526A8">
      <w:pPr>
        <w:pStyle w:val="Default"/>
        <w:numPr>
          <w:ilvl w:val="0"/>
          <w:numId w:val="5"/>
        </w:numPr>
        <w:rPr>
          <w:color w:val="auto"/>
        </w:rPr>
      </w:pPr>
      <w:r w:rsidRPr="00F526A8">
        <w:rPr>
          <w:color w:val="auto"/>
        </w:rPr>
        <w:t xml:space="preserve">Be empathetic to the members’ concerns. You may receive </w:t>
      </w:r>
      <w:proofErr w:type="gramStart"/>
      <w:r w:rsidRPr="00F526A8">
        <w:rPr>
          <w:color w:val="auto"/>
        </w:rPr>
        <w:t>pushback</w:t>
      </w:r>
      <w:proofErr w:type="gramEnd"/>
      <w:r w:rsidRPr="00F526A8">
        <w:rPr>
          <w:color w:val="auto"/>
        </w:rPr>
        <w:t xml:space="preserve"> when attempting to authenticate an outbound call. Refer to member is hesitant to provide authentication information. </w:t>
      </w:r>
    </w:p>
    <w:p w14:paraId="4FE38FB8" w14:textId="77777777" w:rsidR="00F526A8" w:rsidRPr="00F526A8" w:rsidRDefault="00F526A8" w:rsidP="00F526A8">
      <w:pPr>
        <w:pStyle w:val="Default"/>
        <w:rPr>
          <w:color w:val="auto"/>
        </w:rPr>
      </w:pPr>
    </w:p>
    <w:p w14:paraId="680D5C4F" w14:textId="17E9AB1D" w:rsidR="00F526A8" w:rsidRPr="00F526A8" w:rsidRDefault="00F526A8" w:rsidP="00F526A8">
      <w:pPr>
        <w:pStyle w:val="Default"/>
        <w:rPr>
          <w:color w:val="auto"/>
        </w:rPr>
      </w:pPr>
      <w:r w:rsidRPr="00F526A8">
        <w:rPr>
          <w:b/>
          <w:bCs/>
          <w:color w:val="auto"/>
        </w:rPr>
        <w:t xml:space="preserve">If Member Does Not Answer:  </w:t>
      </w:r>
      <w:r w:rsidRPr="00F526A8">
        <w:rPr>
          <w:color w:val="auto"/>
        </w:rPr>
        <w:t xml:space="preserve">Leave </w:t>
      </w:r>
      <w:proofErr w:type="gramStart"/>
      <w:r w:rsidRPr="00F526A8">
        <w:rPr>
          <w:color w:val="auto"/>
        </w:rPr>
        <w:t>a voicemail</w:t>
      </w:r>
      <w:proofErr w:type="gramEnd"/>
      <w:r w:rsidRPr="00F526A8">
        <w:rPr>
          <w:color w:val="auto"/>
        </w:rPr>
        <w:t xml:space="preserve"> and document the account. </w:t>
      </w:r>
    </w:p>
    <w:p w14:paraId="639B3410" w14:textId="77777777" w:rsidR="00F526A8" w:rsidRPr="00F526A8" w:rsidRDefault="00F526A8" w:rsidP="00F526A8">
      <w:pPr>
        <w:pStyle w:val="Default"/>
        <w:rPr>
          <w:color w:val="auto"/>
        </w:rPr>
      </w:pPr>
    </w:p>
    <w:p w14:paraId="54294332" w14:textId="77777777" w:rsidR="00F526A8" w:rsidRPr="00F526A8" w:rsidRDefault="00F526A8" w:rsidP="00F526A8">
      <w:pPr>
        <w:pStyle w:val="Default"/>
        <w:rPr>
          <w:color w:val="auto"/>
        </w:rPr>
      </w:pPr>
      <w:r w:rsidRPr="00F526A8">
        <w:rPr>
          <w:b/>
          <w:bCs/>
          <w:color w:val="auto"/>
        </w:rPr>
        <w:t xml:space="preserve">Before making an outbound call, make sure you are: </w:t>
      </w:r>
    </w:p>
    <w:p w14:paraId="4E03B8E5" w14:textId="77777777" w:rsidR="00F526A8" w:rsidRPr="00F526A8" w:rsidRDefault="00F526A8" w:rsidP="00F526A8">
      <w:pPr>
        <w:pStyle w:val="Default"/>
        <w:numPr>
          <w:ilvl w:val="0"/>
          <w:numId w:val="6"/>
        </w:numPr>
        <w:spacing w:after="44"/>
        <w:rPr>
          <w:color w:val="auto"/>
        </w:rPr>
      </w:pPr>
      <w:r w:rsidRPr="00F526A8">
        <w:rPr>
          <w:color w:val="auto"/>
        </w:rPr>
        <w:t xml:space="preserve">Using the Campaign Manager Tool to access your call list. </w:t>
      </w:r>
    </w:p>
    <w:p w14:paraId="7FD8F9F6" w14:textId="77777777" w:rsidR="00F526A8" w:rsidRPr="00F526A8" w:rsidRDefault="00F526A8" w:rsidP="00F526A8">
      <w:pPr>
        <w:pStyle w:val="Default"/>
        <w:numPr>
          <w:ilvl w:val="0"/>
          <w:numId w:val="6"/>
        </w:numPr>
        <w:spacing w:after="44"/>
        <w:rPr>
          <w:color w:val="auto"/>
        </w:rPr>
      </w:pPr>
      <w:r w:rsidRPr="00F526A8">
        <w:rPr>
          <w:color w:val="auto"/>
        </w:rPr>
        <w:t xml:space="preserve">In the correct outbound state in Five-9 </w:t>
      </w:r>
    </w:p>
    <w:p w14:paraId="1FE9DC39" w14:textId="77777777" w:rsidR="00F526A8" w:rsidRDefault="00F526A8" w:rsidP="00F526A8">
      <w:pPr>
        <w:pStyle w:val="Default"/>
        <w:numPr>
          <w:ilvl w:val="0"/>
          <w:numId w:val="6"/>
        </w:numPr>
        <w:spacing w:after="44"/>
        <w:rPr>
          <w:color w:val="auto"/>
        </w:rPr>
      </w:pPr>
      <w:r w:rsidRPr="00F526A8">
        <w:rPr>
          <w:color w:val="auto"/>
        </w:rPr>
        <w:t xml:space="preserve">In the member’s account in Compass: </w:t>
      </w:r>
    </w:p>
    <w:p w14:paraId="27C7E4C7" w14:textId="77777777" w:rsidR="00F526A8" w:rsidRDefault="00F526A8" w:rsidP="00F526A8">
      <w:pPr>
        <w:pStyle w:val="Default"/>
        <w:numPr>
          <w:ilvl w:val="1"/>
          <w:numId w:val="6"/>
        </w:numPr>
        <w:spacing w:after="44"/>
        <w:rPr>
          <w:color w:val="auto"/>
        </w:rPr>
      </w:pPr>
      <w:r w:rsidRPr="00F526A8">
        <w:rPr>
          <w:color w:val="auto"/>
        </w:rPr>
        <w:t xml:space="preserve">Review any Stop-See/High Priority comments. </w:t>
      </w:r>
    </w:p>
    <w:p w14:paraId="55E25650" w14:textId="77777777" w:rsidR="00F526A8" w:rsidRDefault="00F526A8" w:rsidP="00F526A8">
      <w:pPr>
        <w:pStyle w:val="Default"/>
        <w:numPr>
          <w:ilvl w:val="1"/>
          <w:numId w:val="6"/>
        </w:numPr>
        <w:spacing w:after="44"/>
        <w:rPr>
          <w:color w:val="auto"/>
        </w:rPr>
      </w:pPr>
      <w:r w:rsidRPr="00F526A8">
        <w:rPr>
          <w:color w:val="auto"/>
        </w:rPr>
        <w:t xml:space="preserve">Review the View Activity page for recent calls and activity. </w:t>
      </w:r>
    </w:p>
    <w:p w14:paraId="41F89E79" w14:textId="7143ECDA" w:rsidR="00F526A8" w:rsidRPr="00F526A8" w:rsidRDefault="00F526A8" w:rsidP="00F526A8">
      <w:pPr>
        <w:pStyle w:val="Default"/>
        <w:numPr>
          <w:ilvl w:val="1"/>
          <w:numId w:val="6"/>
        </w:numPr>
        <w:spacing w:after="44"/>
        <w:rPr>
          <w:color w:val="auto"/>
        </w:rPr>
      </w:pPr>
      <w:r w:rsidRPr="00F526A8">
        <w:rPr>
          <w:color w:val="auto"/>
        </w:rPr>
        <w:t xml:space="preserve">Ensure there is no SRU, Account Manager, or Case Coordinator recent activity. If there is, do NOT place the call. </w:t>
      </w:r>
    </w:p>
    <w:p w14:paraId="79E453EE" w14:textId="77777777" w:rsidR="00F526A8" w:rsidRDefault="00F526A8" w:rsidP="00F526A8">
      <w:pPr>
        <w:pStyle w:val="Default"/>
        <w:ind w:left="1440"/>
        <w:rPr>
          <w:sz w:val="23"/>
          <w:szCs w:val="23"/>
        </w:rPr>
      </w:pPr>
    </w:p>
    <w:p w14:paraId="54585780" w14:textId="2759DB4A" w:rsidR="00F526A8" w:rsidRDefault="00F526A8" w:rsidP="00F526A8">
      <w:pPr>
        <w:spacing w:before="120" w:after="120"/>
      </w:pPr>
      <w:r>
        <w:t>Perform the steps below:</w:t>
      </w:r>
    </w:p>
    <w:tbl>
      <w:tblPr>
        <w:tblW w:w="5000" w:type="pct"/>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824"/>
        <w:gridCol w:w="2670"/>
        <w:gridCol w:w="5856"/>
      </w:tblGrid>
      <w:tr w:rsidR="006D006F" w:rsidRPr="00F526A8" w14:paraId="60D8C649" w14:textId="77777777" w:rsidTr="00B22463">
        <w:trPr>
          <w:trHeight w:val="116"/>
        </w:trPr>
        <w:tc>
          <w:tcPr>
            <w:tcW w:w="38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238DEC" w14:textId="6681E725" w:rsidR="00F526A8" w:rsidRPr="00F526A8" w:rsidRDefault="00F526A8" w:rsidP="00F526A8">
            <w:pPr>
              <w:spacing w:before="120" w:after="120"/>
              <w:jc w:val="center"/>
              <w:rPr>
                <w:b/>
                <w:bCs/>
                <w:szCs w:val="24"/>
              </w:rPr>
            </w:pPr>
            <w:r w:rsidRPr="00F526A8">
              <w:rPr>
                <w:b/>
                <w:bCs/>
                <w:szCs w:val="24"/>
              </w:rPr>
              <w:t>Step</w:t>
            </w:r>
          </w:p>
        </w:tc>
        <w:tc>
          <w:tcPr>
            <w:tcW w:w="461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0884BC" w14:textId="5A54B9F2" w:rsidR="00F526A8" w:rsidRPr="00F526A8" w:rsidRDefault="00F526A8" w:rsidP="00F526A8">
            <w:pPr>
              <w:spacing w:before="120" w:after="120"/>
              <w:jc w:val="center"/>
              <w:rPr>
                <w:b/>
                <w:bCs/>
                <w:szCs w:val="24"/>
              </w:rPr>
            </w:pPr>
            <w:r w:rsidRPr="00F526A8">
              <w:rPr>
                <w:b/>
                <w:bCs/>
                <w:szCs w:val="24"/>
              </w:rPr>
              <w:t>Action</w:t>
            </w:r>
          </w:p>
        </w:tc>
      </w:tr>
      <w:tr w:rsidR="006D006F" w:rsidRPr="00F526A8" w14:paraId="79C65768" w14:textId="77777777" w:rsidTr="00B22463">
        <w:trPr>
          <w:trHeight w:val="1175"/>
        </w:trPr>
        <w:tc>
          <w:tcPr>
            <w:tcW w:w="381" w:type="pct"/>
            <w:tcBorders>
              <w:top w:val="single" w:sz="4" w:space="0" w:color="auto"/>
              <w:left w:val="single" w:sz="4" w:space="0" w:color="auto"/>
              <w:bottom w:val="single" w:sz="4" w:space="0" w:color="auto"/>
              <w:right w:val="single" w:sz="4" w:space="0" w:color="auto"/>
            </w:tcBorders>
          </w:tcPr>
          <w:p w14:paraId="773BBBE1" w14:textId="208D7599" w:rsidR="00F526A8" w:rsidRPr="00F526A8" w:rsidRDefault="00F526A8" w:rsidP="00F526A8">
            <w:pPr>
              <w:spacing w:before="120" w:after="120"/>
              <w:jc w:val="center"/>
              <w:rPr>
                <w:b/>
                <w:bCs/>
                <w:szCs w:val="24"/>
              </w:rPr>
            </w:pPr>
            <w:r w:rsidRPr="00F526A8">
              <w:rPr>
                <w:b/>
                <w:bCs/>
                <w:szCs w:val="24"/>
              </w:rPr>
              <w:t>1</w:t>
            </w:r>
          </w:p>
        </w:tc>
        <w:tc>
          <w:tcPr>
            <w:tcW w:w="4619" w:type="pct"/>
            <w:gridSpan w:val="2"/>
            <w:tcBorders>
              <w:top w:val="single" w:sz="4" w:space="0" w:color="auto"/>
              <w:left w:val="single" w:sz="4" w:space="0" w:color="auto"/>
              <w:bottom w:val="single" w:sz="4" w:space="0" w:color="auto"/>
              <w:right w:val="single" w:sz="4" w:space="0" w:color="auto"/>
            </w:tcBorders>
          </w:tcPr>
          <w:p w14:paraId="49A38D04" w14:textId="11790138" w:rsidR="00F526A8" w:rsidRPr="00F526A8" w:rsidRDefault="00F526A8" w:rsidP="00F526A8">
            <w:pPr>
              <w:spacing w:before="120" w:after="120"/>
              <w:rPr>
                <w:b/>
                <w:bCs/>
                <w:szCs w:val="24"/>
              </w:rPr>
            </w:pPr>
            <w:r w:rsidRPr="00F526A8">
              <w:rPr>
                <w:b/>
                <w:bCs/>
                <w:szCs w:val="24"/>
              </w:rPr>
              <w:t>Complete pre-call Research</w:t>
            </w:r>
            <w:r>
              <w:rPr>
                <w:b/>
                <w:bCs/>
                <w:szCs w:val="24"/>
              </w:rPr>
              <w:t>:</w:t>
            </w:r>
            <w:r w:rsidRPr="00F526A8">
              <w:rPr>
                <w:b/>
                <w:bCs/>
                <w:szCs w:val="24"/>
              </w:rPr>
              <w:t xml:space="preserve"> </w:t>
            </w:r>
          </w:p>
          <w:p w14:paraId="2265AA0C" w14:textId="77777777" w:rsidR="00F526A8" w:rsidRPr="00F526A8" w:rsidRDefault="00F526A8" w:rsidP="00F526A8">
            <w:pPr>
              <w:pStyle w:val="ListParagraph"/>
              <w:numPr>
                <w:ilvl w:val="0"/>
                <w:numId w:val="20"/>
              </w:numPr>
              <w:spacing w:before="120" w:after="120"/>
              <w:rPr>
                <w:szCs w:val="24"/>
              </w:rPr>
            </w:pPr>
            <w:r w:rsidRPr="00F526A8">
              <w:rPr>
                <w:szCs w:val="24"/>
              </w:rPr>
              <w:t xml:space="preserve">Locate the impacted medication in the member’s account. If the medication is on Auto Refill or Auto Renewal, the medication </w:t>
            </w:r>
            <w:r w:rsidRPr="00F526A8">
              <w:rPr>
                <w:b/>
                <w:bCs/>
                <w:szCs w:val="24"/>
              </w:rPr>
              <w:t>MUST BE REMOVED</w:t>
            </w:r>
            <w:r w:rsidRPr="00F526A8">
              <w:rPr>
                <w:szCs w:val="24"/>
              </w:rPr>
              <w:t xml:space="preserve"> from both programs. This step must take place regardless of whether we call the member or not. </w:t>
            </w:r>
          </w:p>
          <w:p w14:paraId="31394ECD" w14:textId="77777777" w:rsidR="00F526A8" w:rsidRPr="00F526A8" w:rsidRDefault="00F526A8" w:rsidP="00F526A8">
            <w:pPr>
              <w:spacing w:before="120" w:after="120"/>
              <w:rPr>
                <w:szCs w:val="24"/>
              </w:rPr>
            </w:pPr>
          </w:p>
          <w:p w14:paraId="7E90CA0A" w14:textId="1086082A" w:rsidR="00F526A8" w:rsidRPr="00F526A8" w:rsidRDefault="00F526A8" w:rsidP="00F526A8">
            <w:pPr>
              <w:spacing w:before="120" w:after="120"/>
              <w:rPr>
                <w:szCs w:val="24"/>
              </w:rPr>
            </w:pPr>
            <w:r w:rsidRPr="00F526A8">
              <w:rPr>
                <w:b/>
                <w:bCs/>
                <w:szCs w:val="24"/>
              </w:rPr>
              <w:t>Note:</w:t>
            </w:r>
            <w:r w:rsidRPr="00F526A8">
              <w:rPr>
                <w:szCs w:val="24"/>
              </w:rPr>
              <w:t xml:space="preserve"> </w:t>
            </w:r>
            <w:r>
              <w:rPr>
                <w:szCs w:val="24"/>
              </w:rPr>
              <w:t xml:space="preserve"> </w:t>
            </w:r>
            <w:r w:rsidRPr="00F526A8">
              <w:rPr>
                <w:szCs w:val="24"/>
              </w:rPr>
              <w:t xml:space="preserve">If you remove a medication from Auto Refill/Renewal and you contact the </w:t>
            </w:r>
            <w:proofErr w:type="gramStart"/>
            <w:r w:rsidRPr="00F526A8">
              <w:rPr>
                <w:szCs w:val="24"/>
              </w:rPr>
              <w:t>member</w:t>
            </w:r>
            <w:proofErr w:type="gramEnd"/>
            <w:r w:rsidRPr="00F526A8">
              <w:rPr>
                <w:szCs w:val="24"/>
              </w:rPr>
              <w:t xml:space="preserve">, advise them a letter will be sent due to disenrollment. Ensure the </w:t>
            </w:r>
            <w:proofErr w:type="gramStart"/>
            <w:r w:rsidRPr="00F526A8">
              <w:rPr>
                <w:szCs w:val="24"/>
              </w:rPr>
              <w:t>member</w:t>
            </w:r>
            <w:proofErr w:type="gramEnd"/>
            <w:r w:rsidRPr="00F526A8">
              <w:rPr>
                <w:szCs w:val="24"/>
              </w:rPr>
              <w:t xml:space="preserve"> no action is needed. </w:t>
            </w:r>
          </w:p>
          <w:p w14:paraId="13A3CAFC" w14:textId="77777777" w:rsidR="00F526A8" w:rsidRPr="00F526A8" w:rsidRDefault="00F526A8" w:rsidP="00F526A8">
            <w:pPr>
              <w:spacing w:before="120" w:after="120"/>
              <w:rPr>
                <w:szCs w:val="24"/>
              </w:rPr>
            </w:pPr>
          </w:p>
          <w:p w14:paraId="0DAEE803" w14:textId="77777777" w:rsidR="00F526A8" w:rsidRPr="00F526A8" w:rsidRDefault="00F526A8" w:rsidP="00F526A8">
            <w:pPr>
              <w:spacing w:before="120" w:after="120"/>
              <w:rPr>
                <w:b/>
                <w:bCs/>
                <w:szCs w:val="24"/>
              </w:rPr>
            </w:pPr>
            <w:r w:rsidRPr="00F526A8">
              <w:rPr>
                <w:b/>
                <w:bCs/>
                <w:szCs w:val="24"/>
              </w:rPr>
              <w:t>Do NOT call member if:</w:t>
            </w:r>
          </w:p>
          <w:p w14:paraId="0A0772FD" w14:textId="77777777" w:rsidR="00F526A8" w:rsidRPr="00F526A8" w:rsidRDefault="00F526A8" w:rsidP="00F526A8">
            <w:pPr>
              <w:pStyle w:val="ListParagraph"/>
              <w:numPr>
                <w:ilvl w:val="0"/>
                <w:numId w:val="20"/>
              </w:numPr>
              <w:spacing w:before="120" w:after="120"/>
              <w:rPr>
                <w:szCs w:val="24"/>
              </w:rPr>
            </w:pPr>
            <w:r w:rsidRPr="00F526A8">
              <w:rPr>
                <w:szCs w:val="24"/>
              </w:rPr>
              <w:t>Medication has already been transferred to retail pharmacy.</w:t>
            </w:r>
          </w:p>
          <w:p w14:paraId="5AD31AB7" w14:textId="77777777" w:rsidR="00F526A8" w:rsidRPr="00F526A8" w:rsidRDefault="00F526A8" w:rsidP="00F526A8">
            <w:pPr>
              <w:pStyle w:val="ListParagraph"/>
              <w:numPr>
                <w:ilvl w:val="0"/>
                <w:numId w:val="20"/>
              </w:numPr>
              <w:spacing w:before="120" w:after="120"/>
              <w:rPr>
                <w:szCs w:val="24"/>
              </w:rPr>
            </w:pPr>
            <w:proofErr w:type="gramStart"/>
            <w:r w:rsidRPr="00F526A8">
              <w:rPr>
                <w:szCs w:val="24"/>
              </w:rPr>
              <w:t>Member has</w:t>
            </w:r>
            <w:proofErr w:type="gramEnd"/>
            <w:r w:rsidRPr="00F526A8">
              <w:rPr>
                <w:szCs w:val="24"/>
              </w:rPr>
              <w:t xml:space="preserve"> already called customer care addressing the mail order change letter they received.</w:t>
            </w:r>
          </w:p>
          <w:p w14:paraId="6FB4D145" w14:textId="77777777" w:rsidR="00F526A8" w:rsidRPr="00F526A8" w:rsidRDefault="00F526A8" w:rsidP="00F526A8">
            <w:pPr>
              <w:pStyle w:val="ListParagraph"/>
              <w:numPr>
                <w:ilvl w:val="0"/>
                <w:numId w:val="20"/>
              </w:numPr>
              <w:spacing w:before="120" w:after="120"/>
              <w:rPr>
                <w:szCs w:val="24"/>
              </w:rPr>
            </w:pPr>
            <w:r w:rsidRPr="00F526A8">
              <w:rPr>
                <w:szCs w:val="24"/>
              </w:rPr>
              <w:t>There is recent activity by SRU, Account Manager, or Case Coordinator.</w:t>
            </w:r>
          </w:p>
          <w:p w14:paraId="06CD2866" w14:textId="77777777" w:rsidR="00F526A8" w:rsidRPr="00F526A8" w:rsidRDefault="00F526A8" w:rsidP="00F526A8">
            <w:pPr>
              <w:spacing w:before="120" w:after="120"/>
              <w:rPr>
                <w:szCs w:val="24"/>
              </w:rPr>
            </w:pPr>
          </w:p>
          <w:p w14:paraId="42921898" w14:textId="551D3E25" w:rsidR="00F526A8" w:rsidRPr="00F526A8" w:rsidRDefault="00F526A8" w:rsidP="00F526A8">
            <w:pPr>
              <w:spacing w:before="120" w:after="120"/>
              <w:rPr>
                <w:szCs w:val="24"/>
              </w:rPr>
            </w:pPr>
            <w:r w:rsidRPr="00F526A8">
              <w:rPr>
                <w:szCs w:val="24"/>
              </w:rPr>
              <w:t xml:space="preserve">Refer to </w:t>
            </w:r>
            <w:hyperlink w:anchor="_Required_Documentation" w:history="1">
              <w:r w:rsidRPr="00250630">
                <w:rPr>
                  <w:rStyle w:val="Hyperlink"/>
                  <w:szCs w:val="24"/>
                </w:rPr>
                <w:t>Required Documentation</w:t>
              </w:r>
            </w:hyperlink>
            <w:r w:rsidRPr="00F526A8">
              <w:rPr>
                <w:szCs w:val="24"/>
              </w:rPr>
              <w:t>.</w:t>
            </w:r>
          </w:p>
        </w:tc>
      </w:tr>
      <w:tr w:rsidR="006D006F" w:rsidRPr="00F526A8" w14:paraId="19716B81" w14:textId="77777777" w:rsidTr="00B22463">
        <w:trPr>
          <w:trHeight w:val="1544"/>
        </w:trPr>
        <w:tc>
          <w:tcPr>
            <w:tcW w:w="381" w:type="pct"/>
            <w:tcBorders>
              <w:top w:val="single" w:sz="4" w:space="0" w:color="auto"/>
              <w:left w:val="single" w:sz="4" w:space="0" w:color="auto"/>
              <w:bottom w:val="single" w:sz="4" w:space="0" w:color="auto"/>
              <w:right w:val="single" w:sz="4" w:space="0" w:color="auto"/>
            </w:tcBorders>
          </w:tcPr>
          <w:p w14:paraId="491428F7" w14:textId="6DE52B6C" w:rsidR="00F526A8" w:rsidRPr="00F526A8" w:rsidRDefault="00F526A8" w:rsidP="00F526A8">
            <w:pPr>
              <w:spacing w:before="120" w:after="120"/>
              <w:jc w:val="center"/>
              <w:rPr>
                <w:b/>
                <w:bCs/>
                <w:szCs w:val="24"/>
              </w:rPr>
            </w:pPr>
            <w:r w:rsidRPr="00F526A8">
              <w:rPr>
                <w:b/>
                <w:bCs/>
                <w:szCs w:val="24"/>
              </w:rPr>
              <w:t>2</w:t>
            </w:r>
          </w:p>
        </w:tc>
        <w:tc>
          <w:tcPr>
            <w:tcW w:w="4619" w:type="pct"/>
            <w:gridSpan w:val="2"/>
            <w:tcBorders>
              <w:top w:val="single" w:sz="4" w:space="0" w:color="auto"/>
              <w:left w:val="single" w:sz="4" w:space="0" w:color="auto"/>
              <w:bottom w:val="single" w:sz="4" w:space="0" w:color="auto"/>
              <w:right w:val="single" w:sz="4" w:space="0" w:color="auto"/>
            </w:tcBorders>
          </w:tcPr>
          <w:p w14:paraId="2574730F" w14:textId="690CB3A6" w:rsidR="00F526A8" w:rsidRPr="00B22463" w:rsidRDefault="00F526A8" w:rsidP="00F526A8">
            <w:pPr>
              <w:spacing w:before="120" w:after="120"/>
              <w:rPr>
                <w:b/>
                <w:bCs/>
                <w:szCs w:val="24"/>
              </w:rPr>
            </w:pPr>
            <w:r w:rsidRPr="00B22463">
              <w:rPr>
                <w:b/>
                <w:bCs/>
                <w:szCs w:val="24"/>
              </w:rPr>
              <w:t>Provide Greeting</w:t>
            </w:r>
            <w:r w:rsidR="00B22463" w:rsidRPr="00B22463">
              <w:rPr>
                <w:b/>
                <w:bCs/>
                <w:szCs w:val="24"/>
              </w:rPr>
              <w:t>:</w:t>
            </w:r>
            <w:r w:rsidRPr="00B22463">
              <w:rPr>
                <w:b/>
                <w:bCs/>
                <w:szCs w:val="24"/>
              </w:rPr>
              <w:t xml:space="preserve"> </w:t>
            </w:r>
          </w:p>
          <w:p w14:paraId="7F6ECC6E" w14:textId="2BDA6387" w:rsidR="00F526A8" w:rsidRPr="00F526A8" w:rsidRDefault="00B22463" w:rsidP="00F526A8">
            <w:pPr>
              <w:spacing w:before="120" w:after="120"/>
              <w:rPr>
                <w:szCs w:val="24"/>
              </w:rPr>
            </w:pPr>
            <w:r>
              <w:rPr>
                <w:noProof/>
                <w:szCs w:val="24"/>
              </w:rPr>
              <w:drawing>
                <wp:inline distT="0" distB="0" distL="0" distR="0" wp14:anchorId="156E0DD8" wp14:editId="3A3F5CDD">
                  <wp:extent cx="238158" cy="209579"/>
                  <wp:effectExtent l="0" t="0" r="9525" b="0"/>
                  <wp:docPr id="737563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63475" name="Picture 737563475"/>
                          <pic:cNvPicPr/>
                        </pic:nvPicPr>
                        <pic:blipFill>
                          <a:blip r:embed="rId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00F526A8" w:rsidRPr="00F526A8">
              <w:rPr>
                <w:szCs w:val="24"/>
              </w:rPr>
              <w:t xml:space="preserve">Hello, this is &lt;AGENT NAME&gt; with CVS Caremark Mail Order Pharmacy. Is &lt;FULL MEMBER NAME&gt; available? </w:t>
            </w:r>
          </w:p>
          <w:p w14:paraId="58A58AD3" w14:textId="77777777" w:rsidR="00F526A8" w:rsidRPr="00B22463" w:rsidRDefault="00F526A8" w:rsidP="00B22463">
            <w:pPr>
              <w:pStyle w:val="ListParagraph"/>
              <w:numPr>
                <w:ilvl w:val="0"/>
                <w:numId w:val="21"/>
              </w:numPr>
              <w:spacing w:before="120" w:after="120"/>
              <w:rPr>
                <w:szCs w:val="24"/>
              </w:rPr>
            </w:pPr>
            <w:r w:rsidRPr="00B22463">
              <w:rPr>
                <w:szCs w:val="24"/>
              </w:rPr>
              <w:t xml:space="preserve">If </w:t>
            </w:r>
            <w:proofErr w:type="gramStart"/>
            <w:r w:rsidRPr="00B22463">
              <w:rPr>
                <w:szCs w:val="24"/>
              </w:rPr>
              <w:t>member confirms</w:t>
            </w:r>
            <w:proofErr w:type="gramEnd"/>
            <w:r w:rsidRPr="00B22463">
              <w:rPr>
                <w:szCs w:val="24"/>
              </w:rPr>
              <w:t xml:space="preserve"> it is them on the phone, continue. </w:t>
            </w:r>
          </w:p>
          <w:p w14:paraId="61CBAC06" w14:textId="77777777" w:rsidR="00F526A8" w:rsidRPr="00F526A8" w:rsidRDefault="00F526A8" w:rsidP="00F526A8">
            <w:pPr>
              <w:spacing w:before="120" w:after="120"/>
              <w:rPr>
                <w:szCs w:val="24"/>
              </w:rPr>
            </w:pPr>
          </w:p>
          <w:p w14:paraId="5D93472E" w14:textId="5967B1B3" w:rsidR="00F526A8" w:rsidRPr="00F526A8" w:rsidRDefault="00B22463" w:rsidP="00F526A8">
            <w:pPr>
              <w:spacing w:before="120" w:after="120"/>
              <w:rPr>
                <w:szCs w:val="24"/>
              </w:rPr>
            </w:pPr>
            <w:r>
              <w:rPr>
                <w:noProof/>
                <w:szCs w:val="24"/>
              </w:rPr>
              <w:drawing>
                <wp:inline distT="0" distB="0" distL="0" distR="0" wp14:anchorId="5247FE1E" wp14:editId="2EECB0A6">
                  <wp:extent cx="238158" cy="209579"/>
                  <wp:effectExtent l="0" t="0" r="9525" b="0"/>
                  <wp:docPr id="389627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63475" name="Picture 737563475"/>
                          <pic:cNvPicPr/>
                        </pic:nvPicPr>
                        <pic:blipFill>
                          <a:blip r:embed="rId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00F526A8" w:rsidRPr="00F526A8">
              <w:rPr>
                <w:szCs w:val="24"/>
              </w:rPr>
              <w:t xml:space="preserve">As a valued member, I am reaching out to make you aware of </w:t>
            </w:r>
            <w:proofErr w:type="gramStart"/>
            <w:r w:rsidR="00F526A8" w:rsidRPr="00F526A8">
              <w:rPr>
                <w:szCs w:val="24"/>
              </w:rPr>
              <w:t>changes</w:t>
            </w:r>
            <w:proofErr w:type="gramEnd"/>
            <w:r w:rsidR="00F526A8" w:rsidRPr="00F526A8">
              <w:rPr>
                <w:szCs w:val="24"/>
              </w:rPr>
              <w:t xml:space="preserve"> to the availability </w:t>
            </w:r>
            <w:proofErr w:type="gramStart"/>
            <w:r w:rsidR="00F526A8" w:rsidRPr="00F526A8">
              <w:rPr>
                <w:szCs w:val="24"/>
              </w:rPr>
              <w:t>for</w:t>
            </w:r>
            <w:proofErr w:type="gramEnd"/>
            <w:r w:rsidR="00F526A8" w:rsidRPr="00F526A8">
              <w:rPr>
                <w:szCs w:val="24"/>
              </w:rPr>
              <w:t xml:space="preserve"> some of your mail order medications. Do you have a few minutes to speak with me? </w:t>
            </w:r>
          </w:p>
          <w:p w14:paraId="761EAA37" w14:textId="77777777" w:rsidR="00F526A8" w:rsidRPr="00B22463" w:rsidRDefault="00F526A8" w:rsidP="00B22463">
            <w:pPr>
              <w:pStyle w:val="ListParagraph"/>
              <w:numPr>
                <w:ilvl w:val="0"/>
                <w:numId w:val="21"/>
              </w:numPr>
              <w:spacing w:before="120" w:after="120"/>
              <w:rPr>
                <w:szCs w:val="24"/>
              </w:rPr>
            </w:pPr>
            <w:r w:rsidRPr="00B22463">
              <w:rPr>
                <w:szCs w:val="24"/>
              </w:rPr>
              <w:t xml:space="preserve">If yes, continue to next step. </w:t>
            </w:r>
          </w:p>
          <w:p w14:paraId="507AFE0F" w14:textId="0B0008A6" w:rsidR="00F526A8" w:rsidRPr="00B22463" w:rsidRDefault="00F526A8" w:rsidP="00F526A8">
            <w:pPr>
              <w:pStyle w:val="ListParagraph"/>
              <w:numPr>
                <w:ilvl w:val="0"/>
                <w:numId w:val="21"/>
              </w:numPr>
              <w:spacing w:before="120" w:after="120"/>
              <w:rPr>
                <w:szCs w:val="24"/>
              </w:rPr>
            </w:pPr>
            <w:r w:rsidRPr="00B22463">
              <w:rPr>
                <w:szCs w:val="24"/>
              </w:rPr>
              <w:t xml:space="preserve">If </w:t>
            </w:r>
            <w:proofErr w:type="gramStart"/>
            <w:r w:rsidRPr="00B22463">
              <w:rPr>
                <w:szCs w:val="24"/>
              </w:rPr>
              <w:t>no</w:t>
            </w:r>
            <w:proofErr w:type="gramEnd"/>
            <w:r w:rsidRPr="00B22463">
              <w:rPr>
                <w:szCs w:val="24"/>
              </w:rPr>
              <w:t xml:space="preserve">, ask when a suitable time would be to call back. </w:t>
            </w:r>
          </w:p>
        </w:tc>
      </w:tr>
      <w:tr w:rsidR="006D006F" w:rsidRPr="00F526A8" w14:paraId="1CF9CFA7" w14:textId="77777777" w:rsidTr="00B22463">
        <w:trPr>
          <w:trHeight w:val="971"/>
        </w:trPr>
        <w:tc>
          <w:tcPr>
            <w:tcW w:w="381" w:type="pct"/>
            <w:tcBorders>
              <w:top w:val="single" w:sz="4" w:space="0" w:color="auto"/>
              <w:left w:val="single" w:sz="4" w:space="0" w:color="auto"/>
              <w:bottom w:val="single" w:sz="4" w:space="0" w:color="auto"/>
              <w:right w:val="single" w:sz="4" w:space="0" w:color="auto"/>
            </w:tcBorders>
          </w:tcPr>
          <w:p w14:paraId="2F35F67A" w14:textId="0BBFBAF5" w:rsidR="00F526A8" w:rsidRPr="00F526A8" w:rsidRDefault="00F526A8" w:rsidP="00F526A8">
            <w:pPr>
              <w:spacing w:before="120" w:after="120"/>
              <w:jc w:val="center"/>
              <w:rPr>
                <w:b/>
                <w:bCs/>
                <w:szCs w:val="24"/>
              </w:rPr>
            </w:pPr>
            <w:r w:rsidRPr="00F526A8">
              <w:rPr>
                <w:b/>
                <w:bCs/>
                <w:szCs w:val="24"/>
              </w:rPr>
              <w:t>3</w:t>
            </w:r>
          </w:p>
        </w:tc>
        <w:tc>
          <w:tcPr>
            <w:tcW w:w="4619" w:type="pct"/>
            <w:gridSpan w:val="2"/>
            <w:tcBorders>
              <w:top w:val="single" w:sz="4" w:space="0" w:color="auto"/>
              <w:left w:val="single" w:sz="4" w:space="0" w:color="auto"/>
              <w:bottom w:val="single" w:sz="4" w:space="0" w:color="auto"/>
              <w:right w:val="single" w:sz="4" w:space="0" w:color="auto"/>
            </w:tcBorders>
          </w:tcPr>
          <w:p w14:paraId="443D6C27" w14:textId="5457DA33" w:rsidR="00F526A8" w:rsidRPr="00B22463" w:rsidRDefault="00F526A8" w:rsidP="00F526A8">
            <w:pPr>
              <w:spacing w:before="120" w:after="120"/>
              <w:rPr>
                <w:b/>
                <w:bCs/>
                <w:szCs w:val="24"/>
              </w:rPr>
            </w:pPr>
            <w:r w:rsidRPr="00B22463">
              <w:rPr>
                <w:b/>
                <w:bCs/>
                <w:szCs w:val="24"/>
              </w:rPr>
              <w:t>Provide the Call Recording Disclaimer</w:t>
            </w:r>
            <w:r w:rsidR="00B22463" w:rsidRPr="00B22463">
              <w:rPr>
                <w:b/>
                <w:bCs/>
                <w:szCs w:val="24"/>
              </w:rPr>
              <w:t>:</w:t>
            </w:r>
            <w:r w:rsidRPr="00B22463">
              <w:rPr>
                <w:b/>
                <w:bCs/>
                <w:szCs w:val="24"/>
              </w:rPr>
              <w:t xml:space="preserve"> </w:t>
            </w:r>
          </w:p>
          <w:p w14:paraId="036AF91A" w14:textId="5FB0CC36" w:rsidR="00F526A8" w:rsidRPr="00F526A8" w:rsidRDefault="00B22463" w:rsidP="00F526A8">
            <w:pPr>
              <w:spacing w:before="120" w:after="120"/>
              <w:rPr>
                <w:szCs w:val="24"/>
              </w:rPr>
            </w:pPr>
            <w:r>
              <w:rPr>
                <w:noProof/>
                <w:szCs w:val="24"/>
              </w:rPr>
              <w:drawing>
                <wp:inline distT="0" distB="0" distL="0" distR="0" wp14:anchorId="68728664" wp14:editId="0C9A93FB">
                  <wp:extent cx="238158" cy="209579"/>
                  <wp:effectExtent l="0" t="0" r="9525" b="0"/>
                  <wp:docPr id="2050054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63475" name="Picture 737563475"/>
                          <pic:cNvPicPr/>
                        </pic:nvPicPr>
                        <pic:blipFill>
                          <a:blip r:embed="rId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00F526A8" w:rsidRPr="00F526A8">
              <w:rPr>
                <w:szCs w:val="24"/>
              </w:rPr>
              <w:t xml:space="preserve">I need to let you know that this call is being recorded or monitored for quality purposes. </w:t>
            </w:r>
          </w:p>
          <w:p w14:paraId="39E30142" w14:textId="77777777" w:rsidR="00F526A8" w:rsidRPr="00F526A8" w:rsidRDefault="00F526A8" w:rsidP="00F526A8">
            <w:pPr>
              <w:spacing w:before="120" w:after="120"/>
              <w:rPr>
                <w:szCs w:val="24"/>
              </w:rPr>
            </w:pPr>
          </w:p>
          <w:p w14:paraId="54B41E43" w14:textId="243759C3" w:rsidR="00F526A8" w:rsidRPr="00F526A8" w:rsidRDefault="00F526A8" w:rsidP="00F526A8">
            <w:pPr>
              <w:spacing w:before="120" w:after="120"/>
              <w:rPr>
                <w:szCs w:val="24"/>
              </w:rPr>
            </w:pPr>
            <w:r w:rsidRPr="00B22463">
              <w:rPr>
                <w:b/>
                <w:bCs/>
                <w:szCs w:val="24"/>
              </w:rPr>
              <w:t>CCR:</w:t>
            </w:r>
            <w:r w:rsidRPr="00F526A8">
              <w:rPr>
                <w:szCs w:val="24"/>
              </w:rPr>
              <w:t xml:space="preserve"> </w:t>
            </w:r>
            <w:r w:rsidR="00B22463">
              <w:rPr>
                <w:szCs w:val="24"/>
              </w:rPr>
              <w:t xml:space="preserve"> </w:t>
            </w:r>
            <w:r w:rsidRPr="00F526A8">
              <w:rPr>
                <w:szCs w:val="24"/>
              </w:rPr>
              <w:t xml:space="preserve">If caller requests that call not to be recorded, refer to </w:t>
            </w:r>
            <w:hyperlink r:id="rId7" w:anchor="!/view?docid=dee979fb-f11b-40de-9201-611f8095e3a8" w:history="1">
              <w:r w:rsidRPr="00250630">
                <w:rPr>
                  <w:rStyle w:val="Hyperlink"/>
                  <w:szCs w:val="24"/>
                </w:rPr>
                <w:t>Inbound or Outbound Call - Quality Recording Disclaimer (024665)</w:t>
              </w:r>
            </w:hyperlink>
            <w:r w:rsidRPr="00F526A8">
              <w:rPr>
                <w:szCs w:val="24"/>
              </w:rPr>
              <w:t xml:space="preserve">. </w:t>
            </w:r>
          </w:p>
        </w:tc>
      </w:tr>
      <w:tr w:rsidR="00B22463" w:rsidRPr="00F526A8" w14:paraId="3FF1A2F8" w14:textId="00998036" w:rsidTr="00B22463">
        <w:trPr>
          <w:trHeight w:val="1449"/>
        </w:trPr>
        <w:tc>
          <w:tcPr>
            <w:tcW w:w="381" w:type="pct"/>
            <w:vMerge w:val="restart"/>
            <w:tcBorders>
              <w:top w:val="single" w:sz="4" w:space="0" w:color="auto"/>
              <w:left w:val="single" w:sz="4" w:space="0" w:color="auto"/>
              <w:right w:val="single" w:sz="4" w:space="0" w:color="auto"/>
            </w:tcBorders>
          </w:tcPr>
          <w:p w14:paraId="369FEEF1" w14:textId="5574120F" w:rsidR="00B22463" w:rsidRPr="00F526A8" w:rsidRDefault="00B22463" w:rsidP="00F526A8">
            <w:pPr>
              <w:spacing w:before="120" w:after="120"/>
              <w:jc w:val="center"/>
              <w:rPr>
                <w:b/>
                <w:bCs/>
                <w:szCs w:val="24"/>
              </w:rPr>
            </w:pPr>
            <w:r w:rsidRPr="00F526A8">
              <w:rPr>
                <w:b/>
                <w:bCs/>
                <w:szCs w:val="24"/>
              </w:rPr>
              <w:t>4</w:t>
            </w:r>
          </w:p>
        </w:tc>
        <w:tc>
          <w:tcPr>
            <w:tcW w:w="4619" w:type="pct"/>
            <w:gridSpan w:val="2"/>
            <w:tcBorders>
              <w:top w:val="single" w:sz="4" w:space="0" w:color="auto"/>
              <w:left w:val="single" w:sz="4" w:space="0" w:color="auto"/>
              <w:bottom w:val="single" w:sz="4" w:space="0" w:color="auto"/>
              <w:right w:val="single" w:sz="4" w:space="0" w:color="auto"/>
            </w:tcBorders>
          </w:tcPr>
          <w:p w14:paraId="46A71ABC" w14:textId="6027B8E5" w:rsidR="00B22463" w:rsidRPr="006D006F" w:rsidRDefault="00250630" w:rsidP="00F526A8">
            <w:pPr>
              <w:spacing w:before="120" w:after="120"/>
              <w:rPr>
                <w:b/>
                <w:bCs/>
                <w:szCs w:val="24"/>
              </w:rPr>
            </w:pPr>
            <w:hyperlink r:id="rId8" w:anchor="!/view?docid=bcb8da72-5501-4631-b9fd-fe675bc4a1fd" w:history="1">
              <w:r w:rsidRPr="00250630">
                <w:rPr>
                  <w:rStyle w:val="Hyperlink"/>
                  <w:b/>
                  <w:bCs/>
                  <w:szCs w:val="24"/>
                </w:rPr>
                <w:t>Authenticate (004568)</w:t>
              </w:r>
            </w:hyperlink>
            <w:r w:rsidR="00B22463" w:rsidRPr="006D006F">
              <w:rPr>
                <w:b/>
                <w:bCs/>
                <w:szCs w:val="24"/>
              </w:rPr>
              <w:t xml:space="preserve"> the caller : </w:t>
            </w:r>
          </w:p>
          <w:p w14:paraId="13B9707F" w14:textId="77777777" w:rsidR="00B22463" w:rsidRDefault="00B22463" w:rsidP="00F526A8">
            <w:pPr>
              <w:spacing w:before="120" w:after="120"/>
              <w:rPr>
                <w:szCs w:val="24"/>
              </w:rPr>
            </w:pPr>
          </w:p>
          <w:p w14:paraId="4C1D7594" w14:textId="77777777" w:rsidR="00B22463" w:rsidRPr="00F526A8" w:rsidRDefault="00B22463" w:rsidP="00F526A8">
            <w:pPr>
              <w:spacing w:before="120" w:after="120"/>
              <w:rPr>
                <w:szCs w:val="24"/>
              </w:rPr>
            </w:pPr>
            <w:r w:rsidRPr="00F526A8">
              <w:rPr>
                <w:szCs w:val="24"/>
              </w:rPr>
              <w:t xml:space="preserve">To fully authenticate an outbound call, you need </w:t>
            </w:r>
            <w:r>
              <w:rPr>
                <w:szCs w:val="24"/>
              </w:rPr>
              <w:t>three (</w:t>
            </w:r>
            <w:r w:rsidRPr="00F526A8">
              <w:rPr>
                <w:szCs w:val="24"/>
              </w:rPr>
              <w:t>3</w:t>
            </w:r>
            <w:r>
              <w:rPr>
                <w:szCs w:val="24"/>
              </w:rPr>
              <w:t>)</w:t>
            </w:r>
            <w:r w:rsidRPr="00F526A8">
              <w:rPr>
                <w:szCs w:val="24"/>
              </w:rPr>
              <w:t xml:space="preserve"> authenticators: </w:t>
            </w:r>
          </w:p>
          <w:p w14:paraId="21348682" w14:textId="77777777" w:rsidR="00B22463" w:rsidRDefault="00B22463" w:rsidP="00F526A8">
            <w:pPr>
              <w:pStyle w:val="ListParagraph"/>
              <w:numPr>
                <w:ilvl w:val="0"/>
                <w:numId w:val="22"/>
              </w:numPr>
              <w:spacing w:before="120" w:after="120"/>
              <w:rPr>
                <w:szCs w:val="24"/>
              </w:rPr>
            </w:pPr>
            <w:r w:rsidRPr="00B22463">
              <w:rPr>
                <w:szCs w:val="24"/>
              </w:rPr>
              <w:t>The full name of the member: This is collected in the greeting when you ask to speak with the member, and they confirm it is them on the call.</w:t>
            </w:r>
          </w:p>
          <w:p w14:paraId="7718F799" w14:textId="77777777" w:rsidR="00B22463" w:rsidRDefault="00B22463" w:rsidP="00F526A8">
            <w:pPr>
              <w:pStyle w:val="ListParagraph"/>
              <w:numPr>
                <w:ilvl w:val="0"/>
                <w:numId w:val="22"/>
              </w:numPr>
              <w:spacing w:before="120" w:after="120"/>
              <w:rPr>
                <w:szCs w:val="24"/>
              </w:rPr>
            </w:pPr>
            <w:r w:rsidRPr="00B22463">
              <w:rPr>
                <w:szCs w:val="24"/>
              </w:rPr>
              <w:t>Member’s phone number: This is confirmed when you call the number we have on record.</w:t>
            </w:r>
          </w:p>
          <w:p w14:paraId="13DFA8A3" w14:textId="77777777" w:rsidR="00B22463" w:rsidRDefault="00B22463" w:rsidP="00F526A8">
            <w:pPr>
              <w:pStyle w:val="ListParagraph"/>
              <w:numPr>
                <w:ilvl w:val="0"/>
                <w:numId w:val="22"/>
              </w:numPr>
              <w:spacing w:before="120" w:after="120"/>
              <w:rPr>
                <w:szCs w:val="24"/>
              </w:rPr>
            </w:pPr>
            <w:r w:rsidRPr="00B22463">
              <w:rPr>
                <w:szCs w:val="24"/>
              </w:rPr>
              <w:t>One additional authenticator is required:</w:t>
            </w:r>
          </w:p>
          <w:p w14:paraId="06553907" w14:textId="77777777" w:rsidR="00B22463" w:rsidRDefault="00B22463" w:rsidP="00F526A8">
            <w:pPr>
              <w:pStyle w:val="ListParagraph"/>
              <w:numPr>
                <w:ilvl w:val="1"/>
                <w:numId w:val="22"/>
              </w:numPr>
              <w:spacing w:before="120" w:after="120"/>
              <w:rPr>
                <w:szCs w:val="24"/>
              </w:rPr>
            </w:pPr>
            <w:r w:rsidRPr="00B22463">
              <w:rPr>
                <w:szCs w:val="24"/>
              </w:rPr>
              <w:t>zip code</w:t>
            </w:r>
          </w:p>
          <w:p w14:paraId="0E7983C8" w14:textId="77777777" w:rsidR="00B22463" w:rsidRDefault="00B22463" w:rsidP="00F526A8">
            <w:pPr>
              <w:pStyle w:val="ListParagraph"/>
              <w:numPr>
                <w:ilvl w:val="1"/>
                <w:numId w:val="22"/>
              </w:numPr>
              <w:spacing w:before="120" w:after="120"/>
              <w:rPr>
                <w:szCs w:val="24"/>
              </w:rPr>
            </w:pPr>
            <w:r w:rsidRPr="00B22463">
              <w:rPr>
                <w:szCs w:val="24"/>
              </w:rPr>
              <w:t>street name (not full address)</w:t>
            </w:r>
          </w:p>
          <w:p w14:paraId="66C15902" w14:textId="77777777" w:rsidR="00B22463" w:rsidRDefault="00B22463" w:rsidP="00F526A8">
            <w:pPr>
              <w:pStyle w:val="ListParagraph"/>
              <w:numPr>
                <w:ilvl w:val="1"/>
                <w:numId w:val="22"/>
              </w:numPr>
              <w:spacing w:before="120" w:after="120"/>
              <w:rPr>
                <w:szCs w:val="24"/>
              </w:rPr>
            </w:pPr>
            <w:r w:rsidRPr="00B22463">
              <w:rPr>
                <w:szCs w:val="24"/>
              </w:rPr>
              <w:t>year of birth (not full DOB)</w:t>
            </w:r>
          </w:p>
          <w:p w14:paraId="1BD83ECF" w14:textId="2C29430E" w:rsidR="00B22463" w:rsidRPr="00B22463" w:rsidRDefault="00B22463" w:rsidP="00F526A8">
            <w:pPr>
              <w:pStyle w:val="ListParagraph"/>
              <w:numPr>
                <w:ilvl w:val="1"/>
                <w:numId w:val="22"/>
              </w:numPr>
              <w:spacing w:before="120" w:after="120"/>
              <w:rPr>
                <w:szCs w:val="24"/>
              </w:rPr>
            </w:pPr>
            <w:r w:rsidRPr="00B22463">
              <w:rPr>
                <w:szCs w:val="24"/>
              </w:rPr>
              <w:t>day/month of birth (not full DOB)</w:t>
            </w:r>
          </w:p>
        </w:tc>
      </w:tr>
      <w:tr w:rsidR="006D006F" w:rsidRPr="00F526A8" w14:paraId="46CAA2F7" w14:textId="77777777" w:rsidTr="00B22463">
        <w:trPr>
          <w:trHeight w:val="20"/>
        </w:trPr>
        <w:tc>
          <w:tcPr>
            <w:tcW w:w="381" w:type="pct"/>
            <w:vMerge/>
            <w:tcBorders>
              <w:left w:val="single" w:sz="4" w:space="0" w:color="auto"/>
              <w:right w:val="single" w:sz="4" w:space="0" w:color="auto"/>
            </w:tcBorders>
          </w:tcPr>
          <w:p w14:paraId="7759973F" w14:textId="77777777" w:rsidR="00B22463" w:rsidRPr="00F526A8" w:rsidRDefault="00B22463" w:rsidP="00F526A8">
            <w:pPr>
              <w:spacing w:before="120" w:after="120"/>
              <w:jc w:val="center"/>
              <w:rPr>
                <w:b/>
                <w:bCs/>
                <w:szCs w:val="24"/>
              </w:rPr>
            </w:pPr>
          </w:p>
        </w:tc>
        <w:tc>
          <w:tcPr>
            <w:tcW w:w="145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D59A9E" w14:textId="1A827418" w:rsidR="00B22463" w:rsidRPr="00B22463" w:rsidRDefault="00B22463" w:rsidP="00B22463">
            <w:pPr>
              <w:spacing w:before="120" w:after="120"/>
              <w:jc w:val="center"/>
              <w:rPr>
                <w:b/>
                <w:bCs/>
                <w:szCs w:val="24"/>
              </w:rPr>
            </w:pPr>
            <w:r w:rsidRPr="00B22463">
              <w:rPr>
                <w:b/>
                <w:bCs/>
                <w:szCs w:val="24"/>
              </w:rPr>
              <w:t>If speaking with…</w:t>
            </w:r>
          </w:p>
        </w:tc>
        <w:tc>
          <w:tcPr>
            <w:tcW w:w="3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0C37EF" w14:textId="55AF12A7" w:rsidR="00B22463" w:rsidRPr="00B22463" w:rsidRDefault="00B22463" w:rsidP="00B22463">
            <w:pPr>
              <w:spacing w:before="120" w:after="120"/>
              <w:jc w:val="center"/>
              <w:rPr>
                <w:b/>
                <w:bCs/>
                <w:szCs w:val="24"/>
              </w:rPr>
            </w:pPr>
            <w:r w:rsidRPr="00B22463">
              <w:rPr>
                <w:b/>
                <w:bCs/>
                <w:szCs w:val="24"/>
              </w:rPr>
              <w:t>Then…</w:t>
            </w:r>
          </w:p>
        </w:tc>
      </w:tr>
      <w:tr w:rsidR="006D006F" w:rsidRPr="00F526A8" w14:paraId="15F200A0" w14:textId="77777777" w:rsidTr="00B22463">
        <w:trPr>
          <w:trHeight w:val="1447"/>
        </w:trPr>
        <w:tc>
          <w:tcPr>
            <w:tcW w:w="381" w:type="pct"/>
            <w:vMerge/>
            <w:tcBorders>
              <w:left w:val="single" w:sz="4" w:space="0" w:color="auto"/>
              <w:right w:val="single" w:sz="4" w:space="0" w:color="auto"/>
            </w:tcBorders>
          </w:tcPr>
          <w:p w14:paraId="66DAC115" w14:textId="77777777" w:rsidR="00B22463" w:rsidRPr="00F526A8" w:rsidRDefault="00B22463" w:rsidP="00F526A8">
            <w:pPr>
              <w:spacing w:before="120" w:after="120"/>
              <w:jc w:val="center"/>
              <w:rPr>
                <w:b/>
                <w:bCs/>
                <w:szCs w:val="24"/>
              </w:rPr>
            </w:pPr>
          </w:p>
        </w:tc>
        <w:tc>
          <w:tcPr>
            <w:tcW w:w="1458" w:type="pct"/>
            <w:tcBorders>
              <w:top w:val="single" w:sz="4" w:space="0" w:color="auto"/>
              <w:left w:val="single" w:sz="4" w:space="0" w:color="auto"/>
              <w:bottom w:val="single" w:sz="4" w:space="0" w:color="auto"/>
              <w:right w:val="single" w:sz="4" w:space="0" w:color="auto"/>
            </w:tcBorders>
          </w:tcPr>
          <w:p w14:paraId="003D98AC" w14:textId="01E1EE4D" w:rsidR="00B22463" w:rsidRPr="00B22463" w:rsidRDefault="00B22463" w:rsidP="00F526A8">
            <w:pPr>
              <w:spacing w:before="120" w:after="120"/>
              <w:rPr>
                <w:szCs w:val="24"/>
                <w:highlight w:val="yellow"/>
              </w:rPr>
            </w:pPr>
            <w:r w:rsidRPr="00B22463">
              <w:rPr>
                <w:szCs w:val="24"/>
              </w:rPr>
              <w:t>Someone who represents themselves as the member/beneficiary</w:t>
            </w:r>
          </w:p>
        </w:tc>
        <w:tc>
          <w:tcPr>
            <w:tcW w:w="3161" w:type="pct"/>
            <w:tcBorders>
              <w:top w:val="single" w:sz="4" w:space="0" w:color="auto"/>
              <w:left w:val="single" w:sz="4" w:space="0" w:color="auto"/>
              <w:bottom w:val="single" w:sz="4" w:space="0" w:color="auto"/>
              <w:right w:val="single" w:sz="4" w:space="0" w:color="auto"/>
            </w:tcBorders>
          </w:tcPr>
          <w:p w14:paraId="341FF8E9" w14:textId="77777777" w:rsidR="00B22463" w:rsidRPr="00F526A8" w:rsidRDefault="00B22463" w:rsidP="00B22463">
            <w:pPr>
              <w:spacing w:before="120" w:after="120"/>
              <w:rPr>
                <w:szCs w:val="24"/>
              </w:rPr>
            </w:pPr>
            <w:r w:rsidRPr="00F526A8">
              <w:rPr>
                <w:szCs w:val="24"/>
              </w:rPr>
              <w:t xml:space="preserve">Ask for one additional piece of information to complete authentication: </w:t>
            </w:r>
          </w:p>
          <w:p w14:paraId="499CCB06" w14:textId="77777777" w:rsidR="00B22463" w:rsidRPr="00F526A8" w:rsidRDefault="00B22463" w:rsidP="00B22463">
            <w:pPr>
              <w:spacing w:before="120" w:after="120"/>
              <w:rPr>
                <w:szCs w:val="24"/>
              </w:rPr>
            </w:pPr>
          </w:p>
          <w:p w14:paraId="1F2590DB" w14:textId="77777777" w:rsidR="00B22463" w:rsidRPr="00F526A8" w:rsidRDefault="00B22463" w:rsidP="00B22463">
            <w:pPr>
              <w:spacing w:before="120" w:after="120"/>
              <w:rPr>
                <w:szCs w:val="24"/>
              </w:rPr>
            </w:pPr>
            <w:r>
              <w:rPr>
                <w:noProof/>
                <w:szCs w:val="24"/>
              </w:rPr>
              <w:drawing>
                <wp:inline distT="0" distB="0" distL="0" distR="0" wp14:anchorId="183AA10F" wp14:editId="1C4188BB">
                  <wp:extent cx="238158" cy="209579"/>
                  <wp:effectExtent l="0" t="0" r="9525" b="0"/>
                  <wp:docPr id="12009131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63475" name="Picture 737563475"/>
                          <pic:cNvPicPr/>
                        </pic:nvPicPr>
                        <pic:blipFill>
                          <a:blip r:embed="rId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noProof/>
                <w:szCs w:val="24"/>
              </w:rPr>
              <w:t xml:space="preserve"> </w:t>
            </w:r>
            <w:r w:rsidRPr="00F526A8">
              <w:rPr>
                <w:szCs w:val="24"/>
              </w:rPr>
              <w:t xml:space="preserve">To protect your privacy, can you please provide your &lt;zip code or another possible additional authenticator mentioned above&gt;. </w:t>
            </w:r>
          </w:p>
          <w:p w14:paraId="7F32D5B5" w14:textId="77777777" w:rsidR="00B22463" w:rsidRPr="00F526A8" w:rsidRDefault="00B22463" w:rsidP="00B22463">
            <w:pPr>
              <w:spacing w:before="120" w:after="120"/>
              <w:rPr>
                <w:szCs w:val="24"/>
              </w:rPr>
            </w:pPr>
          </w:p>
          <w:p w14:paraId="5C3D6AC7" w14:textId="39E510C2" w:rsidR="00B22463" w:rsidRPr="00F526A8" w:rsidRDefault="00B22463" w:rsidP="00B22463">
            <w:pPr>
              <w:spacing w:before="120" w:after="120"/>
              <w:rPr>
                <w:szCs w:val="24"/>
              </w:rPr>
            </w:pPr>
            <w:r w:rsidRPr="00B22463">
              <w:rPr>
                <w:b/>
                <w:bCs/>
                <w:szCs w:val="24"/>
              </w:rPr>
              <w:t>Note:</w:t>
            </w:r>
            <w:r w:rsidRPr="00F526A8">
              <w:rPr>
                <w:szCs w:val="24"/>
              </w:rPr>
              <w:t xml:space="preserve"> </w:t>
            </w:r>
            <w:r>
              <w:rPr>
                <w:szCs w:val="24"/>
              </w:rPr>
              <w:t xml:space="preserve"> </w:t>
            </w:r>
            <w:r w:rsidRPr="00F526A8">
              <w:rPr>
                <w:szCs w:val="24"/>
              </w:rPr>
              <w:t xml:space="preserve">First and last name of the person we need to contact is captured during your greeting, and Member’s full phone number is confirmed by dialing the number on file or in the campaign file. Do not ask for these authenticators again. </w:t>
            </w:r>
          </w:p>
          <w:p w14:paraId="3B362F08" w14:textId="77777777" w:rsidR="00B22463" w:rsidRPr="00F526A8" w:rsidRDefault="00B22463" w:rsidP="00B22463">
            <w:pPr>
              <w:spacing w:before="120" w:after="120"/>
              <w:rPr>
                <w:szCs w:val="24"/>
              </w:rPr>
            </w:pPr>
          </w:p>
          <w:p w14:paraId="28B71E79" w14:textId="70B986AB" w:rsidR="00B22463" w:rsidRPr="00F526A8" w:rsidRDefault="00B22463" w:rsidP="00B22463">
            <w:pPr>
              <w:spacing w:before="120" w:after="120"/>
              <w:rPr>
                <w:szCs w:val="24"/>
              </w:rPr>
            </w:pPr>
            <w:r w:rsidRPr="00B22463">
              <w:rPr>
                <w:b/>
                <w:bCs/>
                <w:szCs w:val="24"/>
              </w:rPr>
              <w:t>CCR Process Note:</w:t>
            </w:r>
            <w:r w:rsidRPr="00F526A8">
              <w:rPr>
                <w:szCs w:val="24"/>
              </w:rPr>
              <w:t xml:space="preserve"> </w:t>
            </w:r>
            <w:r>
              <w:rPr>
                <w:szCs w:val="24"/>
              </w:rPr>
              <w:t xml:space="preserve"> </w:t>
            </w:r>
            <w:r w:rsidRPr="00F526A8">
              <w:rPr>
                <w:szCs w:val="24"/>
              </w:rPr>
              <w:t>If the person answering the phone says, "This is" or "Wait", and the person comes to the phone, AND they can provide the required authentication elements, we can take the person’s word they are the person.</w:t>
            </w:r>
          </w:p>
          <w:p w14:paraId="1418D643" w14:textId="77777777" w:rsidR="00B22463" w:rsidRPr="00F526A8" w:rsidRDefault="00B22463" w:rsidP="00B22463">
            <w:pPr>
              <w:spacing w:before="120" w:after="120"/>
              <w:rPr>
                <w:szCs w:val="24"/>
              </w:rPr>
            </w:pPr>
          </w:p>
          <w:p w14:paraId="17E074B3" w14:textId="77777777" w:rsidR="00B22463" w:rsidRPr="00B22463" w:rsidRDefault="00B22463" w:rsidP="00B22463">
            <w:pPr>
              <w:spacing w:before="120" w:after="120"/>
              <w:rPr>
                <w:b/>
                <w:bCs/>
                <w:szCs w:val="24"/>
              </w:rPr>
            </w:pPr>
            <w:r w:rsidRPr="00B22463">
              <w:rPr>
                <w:b/>
                <w:bCs/>
                <w:szCs w:val="24"/>
              </w:rPr>
              <w:t xml:space="preserve">If </w:t>
            </w:r>
            <w:proofErr w:type="gramStart"/>
            <w:r w:rsidRPr="00B22463">
              <w:rPr>
                <w:b/>
                <w:bCs/>
                <w:szCs w:val="24"/>
              </w:rPr>
              <w:t>member</w:t>
            </w:r>
            <w:proofErr w:type="gramEnd"/>
            <w:r w:rsidRPr="00B22463">
              <w:rPr>
                <w:b/>
                <w:bCs/>
                <w:szCs w:val="24"/>
              </w:rPr>
              <w:t xml:space="preserve"> is hesitant to provide authentication information:</w:t>
            </w:r>
          </w:p>
          <w:p w14:paraId="18E9BEE3" w14:textId="77777777" w:rsidR="00B22463" w:rsidRPr="00B22463" w:rsidRDefault="00B22463" w:rsidP="00B22463">
            <w:pPr>
              <w:pStyle w:val="ListParagraph"/>
              <w:numPr>
                <w:ilvl w:val="0"/>
                <w:numId w:val="23"/>
              </w:numPr>
              <w:spacing w:before="120" w:after="120"/>
              <w:rPr>
                <w:szCs w:val="24"/>
              </w:rPr>
            </w:pPr>
            <w:r w:rsidRPr="00B22463">
              <w:rPr>
                <w:szCs w:val="24"/>
              </w:rPr>
              <w:t xml:space="preserve">Restate your purpose and emphasize </w:t>
            </w:r>
            <w:proofErr w:type="gramStart"/>
            <w:r w:rsidRPr="00B22463">
              <w:rPr>
                <w:szCs w:val="24"/>
              </w:rPr>
              <w:t>need</w:t>
            </w:r>
            <w:proofErr w:type="gramEnd"/>
            <w:r w:rsidRPr="00B22463">
              <w:rPr>
                <w:szCs w:val="24"/>
              </w:rPr>
              <w:t xml:space="preserve"> to protect their privacy.</w:t>
            </w:r>
          </w:p>
          <w:p w14:paraId="5A4CC55B" w14:textId="77777777" w:rsidR="00B22463" w:rsidRPr="00B22463" w:rsidRDefault="00B22463" w:rsidP="00B22463">
            <w:pPr>
              <w:pStyle w:val="ListParagraph"/>
              <w:numPr>
                <w:ilvl w:val="0"/>
                <w:numId w:val="23"/>
              </w:numPr>
              <w:spacing w:before="120" w:after="120"/>
              <w:rPr>
                <w:szCs w:val="24"/>
              </w:rPr>
            </w:pPr>
            <w:r w:rsidRPr="00B22463">
              <w:rPr>
                <w:szCs w:val="24"/>
              </w:rPr>
              <w:t>Mention previous member call date if applicable.</w:t>
            </w:r>
          </w:p>
          <w:p w14:paraId="6EDFBFAC" w14:textId="451FCCD1" w:rsidR="00B22463" w:rsidRDefault="00B22463" w:rsidP="00F526A8">
            <w:pPr>
              <w:pStyle w:val="ListParagraph"/>
              <w:numPr>
                <w:ilvl w:val="1"/>
                <w:numId w:val="23"/>
              </w:numPr>
              <w:spacing w:before="120" w:after="120"/>
              <w:rPr>
                <w:szCs w:val="24"/>
              </w:rPr>
            </w:pPr>
            <w:r w:rsidRPr="00B22463">
              <w:rPr>
                <w:szCs w:val="24"/>
              </w:rPr>
              <w:t xml:space="preserve">If </w:t>
            </w:r>
            <w:proofErr w:type="gramStart"/>
            <w:r w:rsidRPr="00B22463">
              <w:rPr>
                <w:szCs w:val="24"/>
              </w:rPr>
              <w:t>member</w:t>
            </w:r>
            <w:proofErr w:type="gramEnd"/>
            <w:r w:rsidRPr="00B22463">
              <w:rPr>
                <w:szCs w:val="24"/>
              </w:rPr>
              <w:t xml:space="preserve"> is still not comfortable, leave a note on </w:t>
            </w:r>
            <w:proofErr w:type="gramStart"/>
            <w:r w:rsidRPr="00B22463">
              <w:rPr>
                <w:szCs w:val="24"/>
              </w:rPr>
              <w:t>member</w:t>
            </w:r>
            <w:proofErr w:type="gramEnd"/>
            <w:r w:rsidRPr="00B22463">
              <w:rPr>
                <w:szCs w:val="24"/>
              </w:rPr>
              <w:t xml:space="preserve"> account and offer for member to call back using phone number on the back of </w:t>
            </w:r>
            <w:proofErr w:type="gramStart"/>
            <w:r w:rsidRPr="00B22463">
              <w:rPr>
                <w:szCs w:val="24"/>
              </w:rPr>
              <w:t>ID</w:t>
            </w:r>
            <w:proofErr w:type="gramEnd"/>
            <w:r w:rsidRPr="00B22463">
              <w:rPr>
                <w:szCs w:val="24"/>
              </w:rPr>
              <w:t xml:space="preserve"> card. Refer to </w:t>
            </w:r>
            <w:hyperlink w:anchor="_Required_Documentation" w:history="1">
              <w:r w:rsidRPr="00250630">
                <w:rPr>
                  <w:rStyle w:val="Hyperlink"/>
                  <w:szCs w:val="24"/>
                </w:rPr>
                <w:t>Required Documentation</w:t>
              </w:r>
            </w:hyperlink>
            <w:r w:rsidRPr="00B22463">
              <w:rPr>
                <w:szCs w:val="24"/>
              </w:rPr>
              <w:t xml:space="preserve">. </w:t>
            </w:r>
          </w:p>
          <w:p w14:paraId="4D28FEDA" w14:textId="77777777" w:rsidR="00B22463" w:rsidRDefault="00B22463" w:rsidP="00B22463">
            <w:pPr>
              <w:pStyle w:val="ListParagraph"/>
              <w:spacing w:before="120" w:after="120"/>
              <w:ind w:left="1440"/>
              <w:rPr>
                <w:szCs w:val="24"/>
              </w:rPr>
            </w:pPr>
          </w:p>
          <w:p w14:paraId="712E3D49" w14:textId="0EAF1C5C" w:rsidR="00B22463" w:rsidRPr="00B22463" w:rsidRDefault="00B22463" w:rsidP="00B22463">
            <w:pPr>
              <w:pStyle w:val="ListParagraph"/>
              <w:spacing w:before="120" w:after="120"/>
              <w:ind w:left="1440"/>
              <w:rPr>
                <w:szCs w:val="24"/>
              </w:rPr>
            </w:pPr>
            <w:r>
              <w:rPr>
                <w:noProof/>
              </w:rPr>
              <w:drawing>
                <wp:inline distT="0" distB="0" distL="0" distR="0" wp14:anchorId="5791D795" wp14:editId="1A17D151">
                  <wp:extent cx="238158" cy="209579"/>
                  <wp:effectExtent l="0" t="0" r="9525" b="0"/>
                  <wp:docPr id="431221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21601" name="Picture 431221601"/>
                          <pic:cNvPicPr/>
                        </pic:nvPicPr>
                        <pic:blipFill>
                          <a:blip r:embed="rId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B22463">
              <w:rPr>
                <w:szCs w:val="24"/>
              </w:rPr>
              <w:t xml:space="preserve"> I completely understand! I will be leaving notes on your account, and you can call the number on your member ID card and any agent can help you.</w:t>
            </w:r>
          </w:p>
        </w:tc>
      </w:tr>
      <w:tr w:rsidR="006D006F" w:rsidRPr="00F526A8" w14:paraId="769E5049" w14:textId="77777777" w:rsidTr="00B22463">
        <w:trPr>
          <w:trHeight w:val="1447"/>
        </w:trPr>
        <w:tc>
          <w:tcPr>
            <w:tcW w:w="381" w:type="pct"/>
            <w:vMerge/>
            <w:tcBorders>
              <w:left w:val="single" w:sz="4" w:space="0" w:color="auto"/>
              <w:right w:val="single" w:sz="4" w:space="0" w:color="auto"/>
            </w:tcBorders>
          </w:tcPr>
          <w:p w14:paraId="000EAB35" w14:textId="77777777" w:rsidR="00B22463" w:rsidRPr="00F526A8" w:rsidRDefault="00B22463" w:rsidP="00F526A8">
            <w:pPr>
              <w:spacing w:before="120" w:after="120"/>
              <w:jc w:val="center"/>
              <w:rPr>
                <w:b/>
                <w:bCs/>
                <w:szCs w:val="24"/>
              </w:rPr>
            </w:pPr>
          </w:p>
        </w:tc>
        <w:tc>
          <w:tcPr>
            <w:tcW w:w="1458" w:type="pct"/>
            <w:tcBorders>
              <w:top w:val="single" w:sz="4" w:space="0" w:color="auto"/>
              <w:left w:val="single" w:sz="4" w:space="0" w:color="auto"/>
              <w:bottom w:val="single" w:sz="4" w:space="0" w:color="auto"/>
              <w:right w:val="single" w:sz="4" w:space="0" w:color="auto"/>
            </w:tcBorders>
          </w:tcPr>
          <w:p w14:paraId="25E14EC8" w14:textId="77777777" w:rsidR="00B22463" w:rsidRPr="00F526A8" w:rsidRDefault="00B22463" w:rsidP="00B22463">
            <w:pPr>
              <w:spacing w:before="120" w:after="120"/>
              <w:rPr>
                <w:szCs w:val="24"/>
              </w:rPr>
            </w:pPr>
            <w:r w:rsidRPr="00F526A8">
              <w:rPr>
                <w:szCs w:val="24"/>
              </w:rPr>
              <w:t xml:space="preserve">3rd Party </w:t>
            </w:r>
          </w:p>
          <w:p w14:paraId="4F981790" w14:textId="77777777" w:rsidR="00B22463" w:rsidRPr="00F526A8" w:rsidRDefault="00B22463" w:rsidP="00B22463">
            <w:pPr>
              <w:spacing w:before="120" w:after="120"/>
              <w:rPr>
                <w:szCs w:val="24"/>
              </w:rPr>
            </w:pPr>
            <w:r w:rsidRPr="00F526A8">
              <w:rPr>
                <w:szCs w:val="24"/>
              </w:rPr>
              <w:t xml:space="preserve">(Authenticated member/beneficiary must give verbal permission on the outbound call to speak with a 3rd party.) </w:t>
            </w:r>
          </w:p>
          <w:p w14:paraId="18CCBF0A" w14:textId="77777777" w:rsidR="00B22463" w:rsidRPr="00F526A8" w:rsidRDefault="00B22463" w:rsidP="00B22463">
            <w:pPr>
              <w:spacing w:before="120" w:after="120"/>
              <w:rPr>
                <w:szCs w:val="24"/>
              </w:rPr>
            </w:pPr>
          </w:p>
          <w:p w14:paraId="6C5D8FBF" w14:textId="581FC637" w:rsidR="00B22463" w:rsidRPr="00B22463" w:rsidRDefault="00B22463" w:rsidP="00B22463">
            <w:pPr>
              <w:spacing w:before="120" w:after="120"/>
              <w:rPr>
                <w:szCs w:val="24"/>
                <w:highlight w:val="yellow"/>
              </w:rPr>
            </w:pPr>
            <w:r w:rsidRPr="00B22463">
              <w:rPr>
                <w:b/>
                <w:bCs/>
                <w:szCs w:val="24"/>
              </w:rPr>
              <w:t>CCR Note:</w:t>
            </w:r>
            <w:r w:rsidRPr="00F526A8">
              <w:rPr>
                <w:szCs w:val="24"/>
              </w:rPr>
              <w:t xml:space="preserve"> </w:t>
            </w:r>
            <w:r>
              <w:rPr>
                <w:szCs w:val="24"/>
              </w:rPr>
              <w:t xml:space="preserve"> </w:t>
            </w:r>
            <w:r w:rsidRPr="00F526A8">
              <w:rPr>
                <w:szCs w:val="24"/>
              </w:rPr>
              <w:t xml:space="preserve">Inform </w:t>
            </w:r>
            <w:proofErr w:type="gramStart"/>
            <w:r w:rsidRPr="00F526A8">
              <w:rPr>
                <w:szCs w:val="24"/>
              </w:rPr>
              <w:t>member</w:t>
            </w:r>
            <w:proofErr w:type="gramEnd"/>
            <w:r w:rsidRPr="00F526A8">
              <w:rPr>
                <w:szCs w:val="24"/>
              </w:rPr>
              <w:t xml:space="preserve"> we will require a POA or authorization form on file to speak with 3rd party on future calls.</w:t>
            </w:r>
          </w:p>
        </w:tc>
        <w:tc>
          <w:tcPr>
            <w:tcW w:w="3161" w:type="pct"/>
            <w:tcBorders>
              <w:top w:val="single" w:sz="4" w:space="0" w:color="auto"/>
              <w:left w:val="single" w:sz="4" w:space="0" w:color="auto"/>
              <w:bottom w:val="single" w:sz="4" w:space="0" w:color="auto"/>
              <w:right w:val="single" w:sz="4" w:space="0" w:color="auto"/>
            </w:tcBorders>
          </w:tcPr>
          <w:p w14:paraId="72D759C0" w14:textId="138C3A26" w:rsidR="00B22463" w:rsidRPr="00F526A8" w:rsidRDefault="00B22463" w:rsidP="00B22463">
            <w:pPr>
              <w:spacing w:before="120" w:after="120"/>
              <w:rPr>
                <w:szCs w:val="24"/>
              </w:rPr>
            </w:pPr>
            <w:r>
              <w:rPr>
                <w:szCs w:val="24"/>
              </w:rPr>
              <w:t xml:space="preserve">1. </w:t>
            </w:r>
            <w:r w:rsidRPr="00F526A8">
              <w:rPr>
                <w:szCs w:val="24"/>
              </w:rPr>
              <w:t xml:space="preserve">Ask for </w:t>
            </w:r>
            <w:proofErr w:type="gramStart"/>
            <w:r w:rsidRPr="00F526A8">
              <w:rPr>
                <w:szCs w:val="24"/>
              </w:rPr>
              <w:t>first</w:t>
            </w:r>
            <w:proofErr w:type="gramEnd"/>
            <w:r w:rsidRPr="00F526A8">
              <w:rPr>
                <w:szCs w:val="24"/>
              </w:rPr>
              <w:t xml:space="preserve"> and last name of the person we need to contact. </w:t>
            </w:r>
          </w:p>
          <w:p w14:paraId="4A9B0B84" w14:textId="77777777" w:rsidR="00B22463" w:rsidRPr="00F526A8" w:rsidRDefault="00B22463" w:rsidP="00B22463">
            <w:pPr>
              <w:spacing w:before="120" w:after="120"/>
              <w:rPr>
                <w:szCs w:val="24"/>
              </w:rPr>
            </w:pPr>
          </w:p>
          <w:p w14:paraId="3915AF07" w14:textId="6B4BFD8E" w:rsidR="00B22463" w:rsidRPr="00F526A8" w:rsidRDefault="00B22463" w:rsidP="00B22463">
            <w:pPr>
              <w:spacing w:before="120" w:after="120"/>
              <w:rPr>
                <w:szCs w:val="24"/>
              </w:rPr>
            </w:pPr>
            <w:r>
              <w:rPr>
                <w:szCs w:val="24"/>
              </w:rPr>
              <w:t xml:space="preserve">2. </w:t>
            </w:r>
            <w:r w:rsidRPr="00F526A8">
              <w:rPr>
                <w:szCs w:val="24"/>
              </w:rPr>
              <w:t xml:space="preserve">Advise the 3rd party we would need to speak with the </w:t>
            </w:r>
            <w:proofErr w:type="gramStart"/>
            <w:r w:rsidRPr="00F526A8">
              <w:rPr>
                <w:szCs w:val="24"/>
              </w:rPr>
              <w:t>member</w:t>
            </w:r>
            <w:proofErr w:type="gramEnd"/>
            <w:r w:rsidRPr="00F526A8">
              <w:rPr>
                <w:szCs w:val="24"/>
              </w:rPr>
              <w:t xml:space="preserve">, complete authentication, and gain verbal permission to speak with them. </w:t>
            </w:r>
          </w:p>
          <w:p w14:paraId="0FE884D9" w14:textId="77777777" w:rsidR="00B22463" w:rsidRPr="00F526A8" w:rsidRDefault="00B22463" w:rsidP="00B22463">
            <w:pPr>
              <w:spacing w:before="120" w:after="120"/>
              <w:rPr>
                <w:rFonts w:cs="Times New Roman"/>
                <w:szCs w:val="24"/>
              </w:rPr>
            </w:pPr>
          </w:p>
          <w:p w14:paraId="714854E8" w14:textId="77777777" w:rsidR="00B22463" w:rsidRDefault="00B22463" w:rsidP="00B22463">
            <w:pPr>
              <w:pStyle w:val="ListParagraph"/>
              <w:numPr>
                <w:ilvl w:val="0"/>
                <w:numId w:val="24"/>
              </w:numPr>
              <w:spacing w:before="120" w:after="120"/>
              <w:rPr>
                <w:szCs w:val="24"/>
              </w:rPr>
            </w:pPr>
            <w:r w:rsidRPr="00B22463">
              <w:rPr>
                <w:szCs w:val="24"/>
              </w:rPr>
              <w:t xml:space="preserve">If 3rd Party agrees to get the member on the line or indicates POA is on file, follow steps 1-3 above to complete authentication with the member/POA. </w:t>
            </w:r>
          </w:p>
          <w:p w14:paraId="32C0F8AB" w14:textId="77777777" w:rsidR="00B22463" w:rsidRDefault="00B22463" w:rsidP="00B22463">
            <w:pPr>
              <w:pStyle w:val="ListParagraph"/>
              <w:spacing w:before="120" w:after="120"/>
              <w:rPr>
                <w:b/>
                <w:bCs/>
                <w:szCs w:val="24"/>
              </w:rPr>
            </w:pPr>
          </w:p>
          <w:p w14:paraId="60EE1989" w14:textId="2182D20D" w:rsidR="00B22463" w:rsidRPr="00B22463" w:rsidRDefault="00B22463" w:rsidP="00B22463">
            <w:pPr>
              <w:pStyle w:val="ListParagraph"/>
              <w:spacing w:before="120" w:after="120"/>
              <w:rPr>
                <w:szCs w:val="24"/>
              </w:rPr>
            </w:pPr>
            <w:r w:rsidRPr="00B22463">
              <w:rPr>
                <w:b/>
                <w:bCs/>
                <w:szCs w:val="24"/>
              </w:rPr>
              <w:t>Note:</w:t>
            </w:r>
            <w:r w:rsidRPr="00B22463">
              <w:rPr>
                <w:szCs w:val="24"/>
              </w:rPr>
              <w:t xml:space="preserve">  For non POA, gain verbal approval to speak with the 3rd party. </w:t>
            </w:r>
          </w:p>
          <w:p w14:paraId="29568D2A" w14:textId="77777777" w:rsidR="00B22463" w:rsidRPr="00F526A8" w:rsidRDefault="00B22463" w:rsidP="00B22463">
            <w:pPr>
              <w:spacing w:before="120" w:after="120"/>
              <w:rPr>
                <w:szCs w:val="24"/>
              </w:rPr>
            </w:pPr>
          </w:p>
          <w:p w14:paraId="7872496A" w14:textId="77777777" w:rsidR="00B22463" w:rsidRPr="00B22463" w:rsidRDefault="00B22463" w:rsidP="00B22463">
            <w:pPr>
              <w:pStyle w:val="ListParagraph"/>
              <w:numPr>
                <w:ilvl w:val="0"/>
                <w:numId w:val="24"/>
              </w:numPr>
              <w:spacing w:before="120" w:after="120"/>
              <w:rPr>
                <w:szCs w:val="24"/>
              </w:rPr>
            </w:pPr>
            <w:r w:rsidRPr="00B22463">
              <w:rPr>
                <w:szCs w:val="24"/>
              </w:rPr>
              <w:t xml:space="preserve">If </w:t>
            </w:r>
            <w:proofErr w:type="gramStart"/>
            <w:r w:rsidRPr="00B22463">
              <w:rPr>
                <w:szCs w:val="24"/>
              </w:rPr>
              <w:t>3rd</w:t>
            </w:r>
            <w:proofErr w:type="gramEnd"/>
            <w:r w:rsidRPr="00B22463">
              <w:rPr>
                <w:szCs w:val="24"/>
              </w:rPr>
              <w:t xml:space="preserve"> party advises the member is not present or unable to come to the phone, check to see if there is a better time to call. </w:t>
            </w:r>
          </w:p>
          <w:p w14:paraId="32959E19" w14:textId="72B45D4C" w:rsidR="00B22463" w:rsidRPr="00B22463" w:rsidRDefault="00B22463" w:rsidP="00B22463">
            <w:pPr>
              <w:pStyle w:val="ListParagraph"/>
              <w:numPr>
                <w:ilvl w:val="1"/>
                <w:numId w:val="24"/>
              </w:numPr>
              <w:spacing w:before="120" w:after="120"/>
              <w:rPr>
                <w:szCs w:val="24"/>
              </w:rPr>
            </w:pPr>
            <w:r w:rsidRPr="00B22463">
              <w:rPr>
                <w:szCs w:val="24"/>
              </w:rPr>
              <w:t xml:space="preserve">If yes, advise the 3rd party you will set the </w:t>
            </w:r>
            <w:proofErr w:type="gramStart"/>
            <w:r w:rsidRPr="00B22463">
              <w:rPr>
                <w:szCs w:val="24"/>
              </w:rPr>
              <w:t>member</w:t>
            </w:r>
            <w:proofErr w:type="gramEnd"/>
            <w:r w:rsidRPr="00B22463">
              <w:rPr>
                <w:szCs w:val="24"/>
              </w:rPr>
              <w:t xml:space="preserve"> up for another call. </w:t>
            </w:r>
          </w:p>
          <w:p w14:paraId="4DCAC2C1" w14:textId="66BCE011" w:rsidR="00B22463" w:rsidRPr="00B22463" w:rsidRDefault="00B22463" w:rsidP="00F526A8">
            <w:pPr>
              <w:pStyle w:val="ListParagraph"/>
              <w:numPr>
                <w:ilvl w:val="1"/>
                <w:numId w:val="24"/>
              </w:numPr>
              <w:spacing w:before="120" w:after="120"/>
              <w:rPr>
                <w:szCs w:val="24"/>
              </w:rPr>
            </w:pPr>
            <w:r w:rsidRPr="00B22463">
              <w:rPr>
                <w:szCs w:val="24"/>
              </w:rPr>
              <w:t xml:space="preserve">If </w:t>
            </w:r>
            <w:proofErr w:type="gramStart"/>
            <w:r w:rsidRPr="00B22463">
              <w:rPr>
                <w:szCs w:val="24"/>
              </w:rPr>
              <w:t>no</w:t>
            </w:r>
            <w:proofErr w:type="gramEnd"/>
            <w:r w:rsidRPr="00B22463">
              <w:rPr>
                <w:szCs w:val="24"/>
              </w:rPr>
              <w:t xml:space="preserve">, advise the 3rd party you will document the member’s account, and they can contact the customer service number on the back of their ID card. </w:t>
            </w:r>
          </w:p>
        </w:tc>
      </w:tr>
      <w:tr w:rsidR="006D006F" w:rsidRPr="00F526A8" w14:paraId="43F2D874" w14:textId="77777777" w:rsidTr="00B22463">
        <w:trPr>
          <w:trHeight w:val="333"/>
        </w:trPr>
        <w:tc>
          <w:tcPr>
            <w:tcW w:w="381" w:type="pct"/>
            <w:tcBorders>
              <w:top w:val="single" w:sz="4" w:space="0" w:color="auto"/>
              <w:left w:val="single" w:sz="4" w:space="0" w:color="auto"/>
              <w:bottom w:val="single" w:sz="4" w:space="0" w:color="auto"/>
              <w:right w:val="single" w:sz="4" w:space="0" w:color="auto"/>
            </w:tcBorders>
          </w:tcPr>
          <w:p w14:paraId="0EB0BCD0" w14:textId="60E5A71C" w:rsidR="00F526A8" w:rsidRPr="00F526A8" w:rsidRDefault="00F526A8" w:rsidP="00F526A8">
            <w:pPr>
              <w:spacing w:before="120" w:after="120"/>
              <w:jc w:val="center"/>
              <w:rPr>
                <w:b/>
                <w:bCs/>
                <w:szCs w:val="24"/>
              </w:rPr>
            </w:pPr>
            <w:r w:rsidRPr="00F526A8">
              <w:rPr>
                <w:b/>
                <w:bCs/>
                <w:szCs w:val="24"/>
              </w:rPr>
              <w:t>5</w:t>
            </w:r>
          </w:p>
        </w:tc>
        <w:tc>
          <w:tcPr>
            <w:tcW w:w="4619" w:type="pct"/>
            <w:gridSpan w:val="2"/>
            <w:tcBorders>
              <w:top w:val="single" w:sz="4" w:space="0" w:color="auto"/>
              <w:left w:val="single" w:sz="4" w:space="0" w:color="auto"/>
              <w:bottom w:val="single" w:sz="4" w:space="0" w:color="auto"/>
              <w:right w:val="single" w:sz="4" w:space="0" w:color="auto"/>
            </w:tcBorders>
          </w:tcPr>
          <w:p w14:paraId="12581B3B" w14:textId="2D5D1C21" w:rsidR="00F526A8" w:rsidRPr="00B22463" w:rsidRDefault="00F526A8" w:rsidP="00F526A8">
            <w:pPr>
              <w:spacing w:before="120" w:after="120"/>
              <w:rPr>
                <w:b/>
                <w:bCs/>
                <w:szCs w:val="24"/>
              </w:rPr>
            </w:pPr>
            <w:proofErr w:type="gramStart"/>
            <w:r w:rsidRPr="00B22463">
              <w:rPr>
                <w:b/>
                <w:bCs/>
                <w:szCs w:val="24"/>
              </w:rPr>
              <w:t>Educate</w:t>
            </w:r>
            <w:proofErr w:type="gramEnd"/>
            <w:r w:rsidRPr="00B22463">
              <w:rPr>
                <w:b/>
                <w:bCs/>
                <w:szCs w:val="24"/>
              </w:rPr>
              <w:t xml:space="preserve"> Member on Starter Dose/Step Up Dose Mail Order Changes</w:t>
            </w:r>
            <w:r w:rsidR="00B22463" w:rsidRPr="00B22463">
              <w:rPr>
                <w:b/>
                <w:bCs/>
                <w:szCs w:val="24"/>
              </w:rPr>
              <w:t>:</w:t>
            </w:r>
            <w:r w:rsidRPr="00B22463">
              <w:rPr>
                <w:b/>
                <w:bCs/>
                <w:szCs w:val="24"/>
              </w:rPr>
              <w:t xml:space="preserve"> </w:t>
            </w:r>
          </w:p>
          <w:p w14:paraId="591959AF" w14:textId="77777777" w:rsidR="00F526A8" w:rsidRPr="00F526A8" w:rsidRDefault="00F526A8" w:rsidP="00F526A8">
            <w:pPr>
              <w:spacing w:before="120" w:after="120"/>
              <w:rPr>
                <w:szCs w:val="24"/>
              </w:rPr>
            </w:pPr>
          </w:p>
          <w:p w14:paraId="3C9271B4" w14:textId="4473A8CA" w:rsidR="00F526A8" w:rsidRPr="00F526A8" w:rsidRDefault="00B22463" w:rsidP="00F526A8">
            <w:pPr>
              <w:spacing w:before="120" w:after="120"/>
              <w:rPr>
                <w:szCs w:val="24"/>
              </w:rPr>
            </w:pPr>
            <w:r>
              <w:rPr>
                <w:noProof/>
                <w:szCs w:val="24"/>
              </w:rPr>
              <w:drawing>
                <wp:inline distT="0" distB="0" distL="0" distR="0" wp14:anchorId="241F2760" wp14:editId="6801281E">
                  <wp:extent cx="238158" cy="209579"/>
                  <wp:effectExtent l="0" t="0" r="9525" b="0"/>
                  <wp:docPr id="20483580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58062" name="Picture 2048358062"/>
                          <pic:cNvPicPr/>
                        </pic:nvPicPr>
                        <pic:blipFill>
                          <a:blip r:embed="rId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00F526A8" w:rsidRPr="00F526A8">
              <w:rPr>
                <w:szCs w:val="24"/>
              </w:rPr>
              <w:t xml:space="preserve">We are reaching out to inform you that &lt;name of medication&gt; will no longer be available through mail order due to this/these medication(s) requiring monitoring and dosage changes for some patients that may be better managed through retail pharmacies. But don’t worry, you can still </w:t>
            </w:r>
            <w:proofErr w:type="gramStart"/>
            <w:r w:rsidR="00F526A8" w:rsidRPr="00F526A8">
              <w:rPr>
                <w:szCs w:val="24"/>
              </w:rPr>
              <w:t>fill</w:t>
            </w:r>
            <w:proofErr w:type="gramEnd"/>
            <w:r w:rsidR="00F526A8" w:rsidRPr="00F526A8">
              <w:rPr>
                <w:szCs w:val="24"/>
              </w:rPr>
              <w:t xml:space="preserve"> this medication at any in-network retail pharmacy. We encourage you to work closely with your doctor to monitor your progress with this medication. If your medication is later prescribed as a maintenance medication, it will then be eligible for mail order fulfillment. </w:t>
            </w:r>
          </w:p>
          <w:p w14:paraId="5920EC24" w14:textId="77777777" w:rsidR="00F526A8" w:rsidRPr="00F526A8" w:rsidRDefault="00F526A8" w:rsidP="00F526A8">
            <w:pPr>
              <w:spacing w:before="120" w:after="120"/>
              <w:rPr>
                <w:szCs w:val="24"/>
              </w:rPr>
            </w:pPr>
          </w:p>
          <w:p w14:paraId="5F10148B" w14:textId="77777777" w:rsidR="00F526A8" w:rsidRPr="00F526A8" w:rsidRDefault="00F526A8" w:rsidP="00F526A8">
            <w:pPr>
              <w:spacing w:before="120" w:after="120"/>
              <w:rPr>
                <w:szCs w:val="24"/>
              </w:rPr>
            </w:pPr>
            <w:r w:rsidRPr="00B22463">
              <w:rPr>
                <w:b/>
                <w:bCs/>
                <w:szCs w:val="24"/>
              </w:rPr>
              <w:t>Do NOT</w:t>
            </w:r>
            <w:r w:rsidRPr="00F526A8">
              <w:rPr>
                <w:szCs w:val="24"/>
              </w:rPr>
              <w:t xml:space="preserve"> proactively offer to transfer the prescription to a retail pharmacy. </w:t>
            </w:r>
          </w:p>
          <w:p w14:paraId="06F0EED1" w14:textId="77777777" w:rsidR="00F526A8" w:rsidRPr="00F526A8" w:rsidRDefault="00F526A8" w:rsidP="00F526A8">
            <w:pPr>
              <w:spacing w:before="120" w:after="120"/>
              <w:rPr>
                <w:szCs w:val="24"/>
              </w:rPr>
            </w:pPr>
          </w:p>
          <w:p w14:paraId="640684FE" w14:textId="77777777" w:rsidR="00F526A8" w:rsidRPr="00F526A8" w:rsidRDefault="00F526A8" w:rsidP="00F526A8">
            <w:pPr>
              <w:spacing w:before="120" w:after="120"/>
              <w:rPr>
                <w:szCs w:val="24"/>
              </w:rPr>
            </w:pPr>
            <w:r w:rsidRPr="00B22463">
              <w:rPr>
                <w:b/>
                <w:bCs/>
                <w:szCs w:val="24"/>
              </w:rPr>
              <w:t xml:space="preserve">DO </w:t>
            </w:r>
            <w:r w:rsidRPr="00F526A8">
              <w:rPr>
                <w:szCs w:val="24"/>
              </w:rPr>
              <w:t xml:space="preserve">Educate the </w:t>
            </w:r>
            <w:proofErr w:type="gramStart"/>
            <w:r w:rsidRPr="00F526A8">
              <w:rPr>
                <w:szCs w:val="24"/>
              </w:rPr>
              <w:t>member</w:t>
            </w:r>
            <w:proofErr w:type="gramEnd"/>
            <w:r w:rsidRPr="00F526A8">
              <w:rPr>
                <w:szCs w:val="24"/>
              </w:rPr>
              <w:t xml:space="preserve"> on:</w:t>
            </w:r>
          </w:p>
          <w:p w14:paraId="6928DF89" w14:textId="77777777" w:rsidR="00F526A8" w:rsidRPr="00A272EC" w:rsidRDefault="00F526A8" w:rsidP="00A272EC">
            <w:pPr>
              <w:pStyle w:val="ListParagraph"/>
              <w:numPr>
                <w:ilvl w:val="0"/>
                <w:numId w:val="24"/>
              </w:numPr>
              <w:spacing w:before="120" w:after="120"/>
              <w:rPr>
                <w:szCs w:val="24"/>
              </w:rPr>
            </w:pPr>
            <w:r w:rsidRPr="00A272EC">
              <w:rPr>
                <w:szCs w:val="24"/>
              </w:rPr>
              <w:t xml:space="preserve">The use of Caremark.com and the mobile app to locate in-network retail pharmacies. </w:t>
            </w:r>
          </w:p>
          <w:p w14:paraId="60146DC0" w14:textId="77777777" w:rsidR="00F526A8" w:rsidRPr="00A272EC" w:rsidRDefault="00F526A8" w:rsidP="00A272EC">
            <w:pPr>
              <w:pStyle w:val="ListParagraph"/>
              <w:numPr>
                <w:ilvl w:val="0"/>
                <w:numId w:val="24"/>
              </w:numPr>
              <w:spacing w:before="120" w:after="120"/>
              <w:rPr>
                <w:szCs w:val="24"/>
              </w:rPr>
            </w:pPr>
            <w:r w:rsidRPr="00A272EC">
              <w:rPr>
                <w:szCs w:val="24"/>
              </w:rPr>
              <w:t xml:space="preserve">Also, advise the member of the ability to check drug cost and coverage for any alternative therapies the doctor may recommend. </w:t>
            </w:r>
          </w:p>
          <w:p w14:paraId="0AC33692" w14:textId="77777777" w:rsidR="00F526A8" w:rsidRPr="00A272EC" w:rsidRDefault="00F526A8" w:rsidP="00A272EC">
            <w:pPr>
              <w:pStyle w:val="ListParagraph"/>
              <w:numPr>
                <w:ilvl w:val="0"/>
                <w:numId w:val="24"/>
              </w:numPr>
              <w:spacing w:before="120" w:after="120"/>
              <w:rPr>
                <w:szCs w:val="24"/>
              </w:rPr>
            </w:pPr>
            <w:r w:rsidRPr="00A272EC">
              <w:rPr>
                <w:szCs w:val="24"/>
              </w:rPr>
              <w:t>The member can contact the pharmacy to see if medication is available and the pharmacy can help them transfer the prescription.</w:t>
            </w:r>
          </w:p>
          <w:p w14:paraId="7E112E04" w14:textId="77777777" w:rsidR="00F526A8" w:rsidRPr="00A272EC" w:rsidRDefault="00F526A8" w:rsidP="00A272EC">
            <w:pPr>
              <w:pStyle w:val="ListParagraph"/>
              <w:numPr>
                <w:ilvl w:val="0"/>
                <w:numId w:val="24"/>
              </w:numPr>
              <w:spacing w:before="120" w:after="120"/>
              <w:rPr>
                <w:szCs w:val="24"/>
              </w:rPr>
            </w:pPr>
            <w:r w:rsidRPr="00A272EC">
              <w:rPr>
                <w:szCs w:val="24"/>
              </w:rPr>
              <w:t>Speak with their doctor about options to manage their condition and/or have a new prescription for current medication be sent to an in-network retail pharmacy.</w:t>
            </w:r>
          </w:p>
          <w:p w14:paraId="741F4B62" w14:textId="77777777" w:rsidR="00F526A8" w:rsidRPr="00F526A8" w:rsidRDefault="00F526A8" w:rsidP="00F526A8">
            <w:pPr>
              <w:spacing w:before="120" w:after="120"/>
              <w:rPr>
                <w:szCs w:val="24"/>
              </w:rPr>
            </w:pPr>
          </w:p>
          <w:p w14:paraId="6F9BD939" w14:textId="23A61A59" w:rsidR="00F526A8" w:rsidRPr="00F526A8" w:rsidRDefault="00F526A8" w:rsidP="00F526A8">
            <w:pPr>
              <w:spacing w:before="120" w:after="120"/>
              <w:rPr>
                <w:szCs w:val="24"/>
              </w:rPr>
            </w:pPr>
            <w:r w:rsidRPr="00F526A8">
              <w:rPr>
                <w:szCs w:val="24"/>
              </w:rPr>
              <w:t xml:space="preserve">If member </w:t>
            </w:r>
            <w:proofErr w:type="gramStart"/>
            <w:r w:rsidRPr="00F526A8">
              <w:rPr>
                <w:szCs w:val="24"/>
              </w:rPr>
              <w:t>request</w:t>
            </w:r>
            <w:proofErr w:type="gramEnd"/>
            <w:r w:rsidRPr="00F526A8">
              <w:rPr>
                <w:szCs w:val="24"/>
              </w:rPr>
              <w:t>/asks you to transfer the prescription to a retail pharmacy, have them reach out to the in-network pharmacy of their choice to initiate the transfer.</w:t>
            </w:r>
          </w:p>
          <w:p w14:paraId="48E94BD4" w14:textId="77777777" w:rsidR="00F526A8" w:rsidRPr="00F526A8" w:rsidRDefault="00F526A8" w:rsidP="00F526A8">
            <w:pPr>
              <w:spacing w:before="120" w:after="120"/>
              <w:rPr>
                <w:szCs w:val="24"/>
              </w:rPr>
            </w:pPr>
          </w:p>
          <w:p w14:paraId="2D482652" w14:textId="721AACAE" w:rsidR="00F526A8" w:rsidRPr="00F526A8" w:rsidRDefault="00B22463" w:rsidP="00F526A8">
            <w:pPr>
              <w:spacing w:before="120" w:after="120"/>
              <w:rPr>
                <w:szCs w:val="24"/>
              </w:rPr>
            </w:pPr>
            <w:r>
              <w:rPr>
                <w:noProof/>
                <w:szCs w:val="24"/>
              </w:rPr>
              <w:drawing>
                <wp:inline distT="0" distB="0" distL="0" distR="0" wp14:anchorId="2C7E4D4F" wp14:editId="0468A486">
                  <wp:extent cx="238158" cy="209579"/>
                  <wp:effectExtent l="0" t="0" r="9525" b="0"/>
                  <wp:docPr id="579834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63475" name="Picture 737563475"/>
                          <pic:cNvPicPr/>
                        </pic:nvPicPr>
                        <pic:blipFill>
                          <a:blip r:embed="rId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F526A8" w:rsidRPr="00F526A8">
              <w:rPr>
                <w:szCs w:val="24"/>
              </w:rPr>
              <w:t xml:space="preserve"> You will need to contact the in-network pharmacy of your choice to ensure they have the medication in stock. The pharmacy will be able to initiate the prescription transfer for you.</w:t>
            </w:r>
          </w:p>
        </w:tc>
      </w:tr>
      <w:tr w:rsidR="006D006F" w:rsidRPr="00F526A8" w14:paraId="47F619FD" w14:textId="77777777" w:rsidTr="00B22463">
        <w:trPr>
          <w:trHeight w:val="333"/>
        </w:trPr>
        <w:tc>
          <w:tcPr>
            <w:tcW w:w="381" w:type="pct"/>
            <w:tcBorders>
              <w:top w:val="single" w:sz="4" w:space="0" w:color="auto"/>
              <w:left w:val="single" w:sz="4" w:space="0" w:color="auto"/>
              <w:bottom w:val="single" w:sz="4" w:space="0" w:color="auto"/>
              <w:right w:val="single" w:sz="4" w:space="0" w:color="auto"/>
            </w:tcBorders>
          </w:tcPr>
          <w:p w14:paraId="0380AA81" w14:textId="6548B8F5" w:rsidR="00F526A8" w:rsidRPr="00F526A8" w:rsidRDefault="00F526A8" w:rsidP="00F526A8">
            <w:pPr>
              <w:spacing w:before="120" w:after="120"/>
              <w:jc w:val="center"/>
              <w:rPr>
                <w:b/>
                <w:bCs/>
                <w:szCs w:val="24"/>
              </w:rPr>
            </w:pPr>
            <w:r w:rsidRPr="00F526A8">
              <w:rPr>
                <w:b/>
                <w:bCs/>
                <w:szCs w:val="24"/>
              </w:rPr>
              <w:t>6</w:t>
            </w:r>
          </w:p>
        </w:tc>
        <w:tc>
          <w:tcPr>
            <w:tcW w:w="4619" w:type="pct"/>
            <w:gridSpan w:val="2"/>
            <w:tcBorders>
              <w:top w:val="single" w:sz="4" w:space="0" w:color="auto"/>
              <w:left w:val="single" w:sz="4" w:space="0" w:color="auto"/>
              <w:bottom w:val="single" w:sz="4" w:space="0" w:color="auto"/>
              <w:right w:val="single" w:sz="4" w:space="0" w:color="auto"/>
            </w:tcBorders>
          </w:tcPr>
          <w:p w14:paraId="05D9AB49" w14:textId="7D8ED0F6" w:rsidR="00F526A8" w:rsidRPr="00F526A8" w:rsidRDefault="00F526A8" w:rsidP="00F526A8">
            <w:pPr>
              <w:spacing w:before="120" w:after="120"/>
              <w:rPr>
                <w:szCs w:val="24"/>
              </w:rPr>
            </w:pPr>
            <w:r w:rsidRPr="00A272EC">
              <w:rPr>
                <w:b/>
                <w:bCs/>
                <w:szCs w:val="24"/>
              </w:rPr>
              <w:t>Close the Call</w:t>
            </w:r>
            <w:r w:rsidR="00A272EC">
              <w:rPr>
                <w:b/>
                <w:bCs/>
                <w:szCs w:val="24"/>
              </w:rPr>
              <w:t>:</w:t>
            </w:r>
            <w:r w:rsidRPr="00F526A8">
              <w:rPr>
                <w:szCs w:val="24"/>
              </w:rPr>
              <w:t xml:space="preserve"> </w:t>
            </w:r>
          </w:p>
          <w:p w14:paraId="0A8CC911" w14:textId="77777777" w:rsidR="00F526A8" w:rsidRPr="00F526A8" w:rsidRDefault="00F526A8" w:rsidP="00F526A8">
            <w:pPr>
              <w:spacing w:before="120" w:after="120"/>
              <w:rPr>
                <w:szCs w:val="24"/>
              </w:rPr>
            </w:pPr>
            <w:r w:rsidRPr="00F526A8">
              <w:rPr>
                <w:szCs w:val="24"/>
              </w:rPr>
              <w:t xml:space="preserve">Recap the call with the member and go over what you have done for them today, if any actions </w:t>
            </w:r>
            <w:proofErr w:type="gramStart"/>
            <w:r w:rsidRPr="00F526A8">
              <w:rPr>
                <w:szCs w:val="24"/>
              </w:rPr>
              <w:t>were</w:t>
            </w:r>
            <w:proofErr w:type="gramEnd"/>
            <w:r w:rsidRPr="00F526A8">
              <w:rPr>
                <w:szCs w:val="24"/>
              </w:rPr>
              <w:t xml:space="preserve"> taken. </w:t>
            </w:r>
          </w:p>
          <w:p w14:paraId="560A57D5" w14:textId="11F0B42C" w:rsidR="00F526A8" w:rsidRPr="00F526A8" w:rsidRDefault="00B22463" w:rsidP="00F526A8">
            <w:pPr>
              <w:spacing w:before="120" w:after="120"/>
              <w:rPr>
                <w:szCs w:val="24"/>
              </w:rPr>
            </w:pPr>
            <w:r>
              <w:rPr>
                <w:noProof/>
                <w:szCs w:val="24"/>
              </w:rPr>
              <w:drawing>
                <wp:inline distT="0" distB="0" distL="0" distR="0" wp14:anchorId="5A3CB6A7" wp14:editId="6550EC5E">
                  <wp:extent cx="238158" cy="209579"/>
                  <wp:effectExtent l="0" t="0" r="9525" b="0"/>
                  <wp:docPr id="1582556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56633" name="Picture 1582556633"/>
                          <pic:cNvPicPr/>
                        </pic:nvPicPr>
                        <pic:blipFill>
                          <a:blip r:embed="rId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noProof/>
                <w:szCs w:val="24"/>
              </w:rPr>
              <w:t xml:space="preserve"> </w:t>
            </w:r>
            <w:r w:rsidR="00F526A8" w:rsidRPr="00F526A8">
              <w:rPr>
                <w:szCs w:val="24"/>
              </w:rPr>
              <w:t xml:space="preserve">&lt;Member Name &gt;, we transferred your prescription for &lt;RX NAME &amp; DOSAGE&gt; to the &lt;name of retail pharmacy&gt;. </w:t>
            </w:r>
          </w:p>
          <w:p w14:paraId="65D86B3B" w14:textId="77777777" w:rsidR="00F526A8" w:rsidRPr="00F526A8" w:rsidRDefault="00F526A8" w:rsidP="00F526A8">
            <w:pPr>
              <w:spacing w:before="120" w:after="120"/>
              <w:rPr>
                <w:szCs w:val="24"/>
              </w:rPr>
            </w:pPr>
          </w:p>
          <w:p w14:paraId="3A96A301" w14:textId="7031B349" w:rsidR="00F526A8" w:rsidRPr="00F526A8" w:rsidRDefault="00B22463" w:rsidP="00F526A8">
            <w:pPr>
              <w:spacing w:before="120" w:after="120"/>
              <w:rPr>
                <w:szCs w:val="24"/>
              </w:rPr>
            </w:pPr>
            <w:r>
              <w:rPr>
                <w:noProof/>
                <w:szCs w:val="24"/>
              </w:rPr>
              <w:drawing>
                <wp:inline distT="0" distB="0" distL="0" distR="0" wp14:anchorId="6264739B" wp14:editId="42B3F765">
                  <wp:extent cx="238158" cy="209579"/>
                  <wp:effectExtent l="0" t="0" r="9525" b="0"/>
                  <wp:docPr id="1434696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56633" name="Picture 1582556633"/>
                          <pic:cNvPicPr/>
                        </pic:nvPicPr>
                        <pic:blipFill>
                          <a:blip r:embed="rId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00F526A8" w:rsidRPr="00F526A8">
              <w:rPr>
                <w:szCs w:val="24"/>
              </w:rPr>
              <w:t xml:space="preserve">I have sent you a link to register your account on the website at Caremark.com so you can check drug cost and coverage after speaking with your doctor. </w:t>
            </w:r>
          </w:p>
          <w:p w14:paraId="3FF83EC5" w14:textId="77777777" w:rsidR="00F526A8" w:rsidRPr="00F526A8" w:rsidRDefault="00F526A8" w:rsidP="00F526A8">
            <w:pPr>
              <w:spacing w:before="120" w:after="120"/>
              <w:rPr>
                <w:szCs w:val="24"/>
              </w:rPr>
            </w:pPr>
          </w:p>
          <w:p w14:paraId="318CEA80" w14:textId="03C76D12" w:rsidR="00F526A8" w:rsidRDefault="00F526A8" w:rsidP="00F526A8">
            <w:pPr>
              <w:spacing w:before="120" w:after="120"/>
              <w:rPr>
                <w:szCs w:val="24"/>
              </w:rPr>
            </w:pPr>
            <w:r w:rsidRPr="00A272EC">
              <w:rPr>
                <w:b/>
                <w:bCs/>
                <w:szCs w:val="24"/>
              </w:rPr>
              <w:t>CCR:</w:t>
            </w:r>
            <w:r w:rsidR="00A272EC">
              <w:rPr>
                <w:szCs w:val="24"/>
              </w:rPr>
              <w:t xml:space="preserve"> </w:t>
            </w:r>
            <w:r w:rsidRPr="00F526A8">
              <w:rPr>
                <w:szCs w:val="24"/>
              </w:rPr>
              <w:t xml:space="preserve"> Ensure that the member does not have any other questions or issues before you release the call. </w:t>
            </w:r>
          </w:p>
          <w:p w14:paraId="7BE0F2ED" w14:textId="77777777" w:rsidR="00A272EC" w:rsidRPr="00F526A8" w:rsidRDefault="00A272EC" w:rsidP="00F526A8">
            <w:pPr>
              <w:spacing w:before="120" w:after="120"/>
              <w:rPr>
                <w:szCs w:val="24"/>
              </w:rPr>
            </w:pPr>
          </w:p>
          <w:p w14:paraId="060D0FAA" w14:textId="4B002789" w:rsidR="00F526A8" w:rsidRPr="00F526A8" w:rsidRDefault="00B22463" w:rsidP="00F526A8">
            <w:pPr>
              <w:spacing w:before="120" w:after="120"/>
              <w:rPr>
                <w:szCs w:val="24"/>
              </w:rPr>
            </w:pPr>
            <w:r>
              <w:rPr>
                <w:noProof/>
                <w:szCs w:val="24"/>
              </w:rPr>
              <w:drawing>
                <wp:inline distT="0" distB="0" distL="0" distR="0" wp14:anchorId="405A4328" wp14:editId="61CF2960">
                  <wp:extent cx="238158" cy="209579"/>
                  <wp:effectExtent l="0" t="0" r="9525" b="0"/>
                  <wp:docPr id="934073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56633" name="Picture 1582556633"/>
                          <pic:cNvPicPr/>
                        </pic:nvPicPr>
                        <pic:blipFill>
                          <a:blip r:embed="rId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00F526A8" w:rsidRPr="00F526A8">
              <w:rPr>
                <w:szCs w:val="24"/>
              </w:rPr>
              <w:t xml:space="preserve">Do you have any other questions I may be able to help you with today? </w:t>
            </w:r>
          </w:p>
          <w:p w14:paraId="3E1E9418" w14:textId="77777777" w:rsidR="00F526A8" w:rsidRPr="00A272EC" w:rsidRDefault="00F526A8" w:rsidP="00A272EC">
            <w:pPr>
              <w:pStyle w:val="ListParagraph"/>
              <w:numPr>
                <w:ilvl w:val="0"/>
                <w:numId w:val="25"/>
              </w:numPr>
              <w:spacing w:before="120" w:after="120"/>
              <w:rPr>
                <w:szCs w:val="24"/>
              </w:rPr>
            </w:pPr>
            <w:r w:rsidRPr="00A272EC">
              <w:rPr>
                <w:szCs w:val="24"/>
              </w:rPr>
              <w:t xml:space="preserve">If yes, answer any other questions or concerns. </w:t>
            </w:r>
          </w:p>
          <w:p w14:paraId="3624446C" w14:textId="4D7051D8" w:rsidR="00F526A8" w:rsidRPr="00A272EC" w:rsidRDefault="00F526A8" w:rsidP="00A272EC">
            <w:pPr>
              <w:pStyle w:val="ListParagraph"/>
              <w:numPr>
                <w:ilvl w:val="0"/>
                <w:numId w:val="25"/>
              </w:numPr>
              <w:spacing w:before="120" w:after="120"/>
              <w:rPr>
                <w:szCs w:val="24"/>
              </w:rPr>
            </w:pPr>
            <w:r w:rsidRPr="00A272EC">
              <w:rPr>
                <w:szCs w:val="24"/>
              </w:rPr>
              <w:t xml:space="preserve">If </w:t>
            </w:r>
            <w:proofErr w:type="gramStart"/>
            <w:r w:rsidRPr="00A272EC">
              <w:rPr>
                <w:szCs w:val="24"/>
              </w:rPr>
              <w:t>no</w:t>
            </w:r>
            <w:proofErr w:type="gramEnd"/>
            <w:r w:rsidRPr="00A272EC">
              <w:rPr>
                <w:szCs w:val="24"/>
              </w:rPr>
              <w:t xml:space="preserve">, continue closing the call. </w:t>
            </w:r>
          </w:p>
          <w:p w14:paraId="2861A5B3" w14:textId="77777777" w:rsidR="00F526A8" w:rsidRPr="00F526A8" w:rsidRDefault="00F526A8" w:rsidP="00F526A8">
            <w:pPr>
              <w:spacing w:before="120" w:after="120"/>
              <w:rPr>
                <w:szCs w:val="24"/>
              </w:rPr>
            </w:pPr>
          </w:p>
          <w:p w14:paraId="7A19B9B4" w14:textId="1700848F" w:rsidR="00F526A8" w:rsidRPr="00F526A8" w:rsidRDefault="00B22463" w:rsidP="00F526A8">
            <w:pPr>
              <w:spacing w:before="120" w:after="120"/>
              <w:rPr>
                <w:szCs w:val="24"/>
              </w:rPr>
            </w:pPr>
            <w:r>
              <w:rPr>
                <w:noProof/>
                <w:szCs w:val="24"/>
              </w:rPr>
              <w:drawing>
                <wp:inline distT="0" distB="0" distL="0" distR="0" wp14:anchorId="6DDCEC2B" wp14:editId="4F5D11BA">
                  <wp:extent cx="238158" cy="209579"/>
                  <wp:effectExtent l="0" t="0" r="9525" b="0"/>
                  <wp:docPr id="2127095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56633" name="Picture 1582556633"/>
                          <pic:cNvPicPr/>
                        </pic:nvPicPr>
                        <pic:blipFill>
                          <a:blip r:embed="rId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00F526A8" w:rsidRPr="00F526A8">
              <w:rPr>
                <w:szCs w:val="24"/>
              </w:rPr>
              <w:t xml:space="preserve">I appreciate you taking the time to speak with me today. I hope you have a wonderful day! </w:t>
            </w:r>
          </w:p>
        </w:tc>
      </w:tr>
    </w:tbl>
    <w:p w14:paraId="1ED6CEFD" w14:textId="77777777" w:rsidR="00F526A8" w:rsidRDefault="00F526A8" w:rsidP="00F526A8">
      <w:pPr>
        <w:spacing w:before="120" w:after="120"/>
      </w:pPr>
    </w:p>
    <w:p w14:paraId="5A616491" w14:textId="259D75AE" w:rsidR="00A272EC" w:rsidRDefault="00A272EC" w:rsidP="00A272EC">
      <w:pPr>
        <w:spacing w:before="120" w:after="120"/>
        <w:jc w:val="right"/>
      </w:pPr>
      <w:hyperlink w:anchor="_top" w:history="1">
        <w:r w:rsidRPr="00A272EC">
          <w:rPr>
            <w:rStyle w:val="Hyperlink"/>
          </w:rPr>
          <w:t>Top of the Document</w:t>
        </w:r>
      </w:hyperlink>
    </w:p>
    <w:tbl>
      <w:tblPr>
        <w:tblStyle w:val="TableGrid"/>
        <w:tblW w:w="5000" w:type="pct"/>
        <w:tblLook w:val="04A0" w:firstRow="1" w:lastRow="0" w:firstColumn="1" w:lastColumn="0" w:noHBand="0" w:noVBand="1"/>
      </w:tblPr>
      <w:tblGrid>
        <w:gridCol w:w="9350"/>
      </w:tblGrid>
      <w:tr w:rsidR="00A272EC" w14:paraId="259F1C93" w14:textId="77777777" w:rsidTr="00250630">
        <w:tc>
          <w:tcPr>
            <w:tcW w:w="5000" w:type="pct"/>
            <w:shd w:val="clear" w:color="auto" w:fill="BFBFBF" w:themeFill="background1" w:themeFillShade="BF"/>
          </w:tcPr>
          <w:p w14:paraId="2E5C4A67" w14:textId="6D559A6E" w:rsidR="00A272EC" w:rsidRDefault="00A272EC" w:rsidP="00250630">
            <w:pPr>
              <w:pStyle w:val="Heading2"/>
            </w:pPr>
            <w:bookmarkStart w:id="3" w:name="_Toc194078289"/>
            <w:r>
              <w:t>Voicemail</w:t>
            </w:r>
            <w:bookmarkEnd w:id="3"/>
          </w:p>
        </w:tc>
      </w:tr>
    </w:tbl>
    <w:p w14:paraId="62881CC7" w14:textId="34052A0D" w:rsidR="00A272EC" w:rsidRPr="00A272EC" w:rsidRDefault="00A272EC" w:rsidP="00A272EC">
      <w:pPr>
        <w:spacing w:before="120" w:after="120"/>
        <w:rPr>
          <w:szCs w:val="24"/>
        </w:rPr>
      </w:pPr>
      <w:r w:rsidRPr="00A272EC">
        <w:rPr>
          <w:b/>
          <w:bCs/>
          <w:szCs w:val="24"/>
        </w:rPr>
        <w:t xml:space="preserve">If Member Does Not Answer and Voicemail is Available:  </w:t>
      </w:r>
      <w:r>
        <w:rPr>
          <w:b/>
          <w:bCs/>
          <w:noProof/>
          <w:szCs w:val="24"/>
        </w:rPr>
        <w:drawing>
          <wp:inline distT="0" distB="0" distL="0" distR="0" wp14:anchorId="452AFA2E" wp14:editId="12FFCD43">
            <wp:extent cx="238158" cy="209579"/>
            <wp:effectExtent l="0" t="0" r="9525" b="0"/>
            <wp:docPr id="3123416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41695" name="Picture 312341695"/>
                    <pic:cNvPicPr/>
                  </pic:nvPicPr>
                  <pic:blipFill>
                    <a:blip r:embed="rId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b/>
          <w:bCs/>
          <w:noProof/>
          <w:szCs w:val="24"/>
        </w:rPr>
        <w:t xml:space="preserve"> </w:t>
      </w:r>
      <w:r w:rsidRPr="00A272EC">
        <w:rPr>
          <w:szCs w:val="24"/>
        </w:rPr>
        <w:t xml:space="preserve">This message is for &lt;member’s full name&gt;. My name is &lt;agent’s first name&gt; with CVS Caremark </w:t>
      </w:r>
      <w:r w:rsidRPr="00A272EC">
        <w:rPr>
          <w:b/>
          <w:bCs/>
          <w:szCs w:val="24"/>
        </w:rPr>
        <w:t>Mail Order Pharmacy</w:t>
      </w:r>
      <w:r w:rsidRPr="00A272EC">
        <w:rPr>
          <w:szCs w:val="24"/>
        </w:rPr>
        <w:t xml:space="preserve">, and I am calling with an important change regarding a medication you are </w:t>
      </w:r>
      <w:proofErr w:type="gramStart"/>
      <w:r w:rsidRPr="00A272EC">
        <w:rPr>
          <w:szCs w:val="24"/>
        </w:rPr>
        <w:t>filling</w:t>
      </w:r>
      <w:proofErr w:type="gramEnd"/>
      <w:r w:rsidRPr="00A272EC">
        <w:rPr>
          <w:szCs w:val="24"/>
        </w:rPr>
        <w:t xml:space="preserve"> at mail order. A letter was sent prior to our phone call today, and we want to ensure you understand your options moving forward. Please visit us at Caremark.com or talk to your doctor about options to manage your condition, such as alternative therapies and receiving a new script for an in-network retail pharmacy. Thank you and have a good day.</w:t>
      </w:r>
    </w:p>
    <w:p w14:paraId="39684168" w14:textId="77777777" w:rsidR="00A272EC" w:rsidRDefault="00A272EC" w:rsidP="00A272EC">
      <w:pPr>
        <w:spacing w:before="120" w:after="120"/>
      </w:pPr>
    </w:p>
    <w:p w14:paraId="6754D3E0" w14:textId="0A1B5D4B" w:rsidR="00A272EC" w:rsidRDefault="00A272EC" w:rsidP="00A272EC">
      <w:pPr>
        <w:spacing w:before="120" w:after="120"/>
        <w:jc w:val="right"/>
      </w:pPr>
      <w:hyperlink w:anchor="_top" w:history="1">
        <w:r w:rsidRPr="00A272EC">
          <w:rPr>
            <w:rStyle w:val="Hyperlink"/>
          </w:rPr>
          <w:t>Top of the Document</w:t>
        </w:r>
      </w:hyperlink>
    </w:p>
    <w:tbl>
      <w:tblPr>
        <w:tblStyle w:val="TableGrid"/>
        <w:tblW w:w="5000" w:type="pct"/>
        <w:tblLook w:val="04A0" w:firstRow="1" w:lastRow="0" w:firstColumn="1" w:lastColumn="0" w:noHBand="0" w:noVBand="1"/>
      </w:tblPr>
      <w:tblGrid>
        <w:gridCol w:w="9350"/>
      </w:tblGrid>
      <w:tr w:rsidR="00A272EC" w14:paraId="72EF57E7" w14:textId="77777777" w:rsidTr="00250630">
        <w:tc>
          <w:tcPr>
            <w:tcW w:w="5000" w:type="pct"/>
            <w:shd w:val="clear" w:color="auto" w:fill="BFBFBF" w:themeFill="background1" w:themeFillShade="BF"/>
          </w:tcPr>
          <w:p w14:paraId="1B1E42A4" w14:textId="247A5667" w:rsidR="00A272EC" w:rsidRDefault="00A272EC" w:rsidP="00250630">
            <w:pPr>
              <w:pStyle w:val="Heading2"/>
            </w:pPr>
            <w:bookmarkStart w:id="4" w:name="_Toc194078290"/>
            <w:bookmarkStart w:id="5" w:name="_Required_Documentation"/>
            <w:bookmarkEnd w:id="5"/>
            <w:r>
              <w:t>Required Documentation</w:t>
            </w:r>
            <w:bookmarkEnd w:id="4"/>
          </w:p>
        </w:tc>
      </w:tr>
    </w:tbl>
    <w:p w14:paraId="55990972" w14:textId="0EFEB00D" w:rsidR="00A272EC" w:rsidRDefault="00A272EC" w:rsidP="00A272EC">
      <w:pPr>
        <w:spacing w:before="120" w:after="120"/>
      </w:pPr>
      <w:r>
        <w:t>Refer to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6546"/>
      </w:tblGrid>
      <w:tr w:rsidR="00A272EC" w:rsidRPr="00A272EC" w14:paraId="15218864" w14:textId="77777777" w:rsidTr="00A272EC">
        <w:trPr>
          <w:trHeight w:val="116"/>
        </w:trPr>
        <w:tc>
          <w:tcPr>
            <w:tcW w:w="1334" w:type="pct"/>
            <w:shd w:val="clear" w:color="auto" w:fill="D9D9D9" w:themeFill="background1" w:themeFillShade="D9"/>
          </w:tcPr>
          <w:p w14:paraId="348C6A21" w14:textId="286CB752" w:rsidR="00A272EC" w:rsidRPr="00A272EC" w:rsidRDefault="00A272EC" w:rsidP="00A272EC">
            <w:pPr>
              <w:spacing w:before="120" w:after="120"/>
              <w:jc w:val="center"/>
              <w:rPr>
                <w:b/>
                <w:bCs/>
              </w:rPr>
            </w:pPr>
            <w:r w:rsidRPr="00A272EC">
              <w:rPr>
                <w:b/>
                <w:bCs/>
              </w:rPr>
              <w:t>Scenario</w:t>
            </w:r>
          </w:p>
        </w:tc>
        <w:tc>
          <w:tcPr>
            <w:tcW w:w="3666" w:type="pct"/>
            <w:shd w:val="clear" w:color="auto" w:fill="D9D9D9" w:themeFill="background1" w:themeFillShade="D9"/>
          </w:tcPr>
          <w:p w14:paraId="09D03F85" w14:textId="6DC19449" w:rsidR="00A272EC" w:rsidRPr="00A272EC" w:rsidRDefault="00A272EC" w:rsidP="00A272EC">
            <w:pPr>
              <w:spacing w:before="120" w:after="120"/>
              <w:jc w:val="center"/>
              <w:rPr>
                <w:b/>
                <w:bCs/>
              </w:rPr>
            </w:pPr>
            <w:r w:rsidRPr="00A272EC">
              <w:rPr>
                <w:b/>
                <w:bCs/>
              </w:rPr>
              <w:t>Documentation</w:t>
            </w:r>
          </w:p>
        </w:tc>
      </w:tr>
      <w:tr w:rsidR="00A272EC" w:rsidRPr="00A272EC" w14:paraId="691B2371" w14:textId="77777777" w:rsidTr="00A272EC">
        <w:trPr>
          <w:trHeight w:val="1426"/>
        </w:trPr>
        <w:tc>
          <w:tcPr>
            <w:tcW w:w="1334" w:type="pct"/>
          </w:tcPr>
          <w:p w14:paraId="427A2B36" w14:textId="77777777" w:rsidR="00A272EC" w:rsidRPr="00A272EC" w:rsidRDefault="00A272EC" w:rsidP="00A272EC">
            <w:pPr>
              <w:spacing w:before="120" w:after="120"/>
            </w:pPr>
            <w:r w:rsidRPr="00A272EC">
              <w:t xml:space="preserve">Spoke with Member and Educated on Change </w:t>
            </w:r>
          </w:p>
        </w:tc>
        <w:tc>
          <w:tcPr>
            <w:tcW w:w="3666" w:type="pct"/>
          </w:tcPr>
          <w:p w14:paraId="63D88A03" w14:textId="3C4060E6" w:rsidR="00A272EC" w:rsidRPr="00A272EC" w:rsidRDefault="00A272EC" w:rsidP="00A272EC">
            <w:pPr>
              <w:spacing w:before="120" w:after="120"/>
            </w:pPr>
            <w:r w:rsidRPr="00A272EC">
              <w:t xml:space="preserve">Outbound Call Made for Mail Order Change: </w:t>
            </w:r>
            <w:r>
              <w:t xml:space="preserve"> </w:t>
            </w:r>
            <w:r w:rsidRPr="00A272EC">
              <w:t xml:space="preserve">Spoke with </w:t>
            </w:r>
            <w:proofErr w:type="gramStart"/>
            <w:r w:rsidRPr="00A272EC">
              <w:t>member</w:t>
            </w:r>
            <w:proofErr w:type="gramEnd"/>
            <w:r w:rsidRPr="00A272EC">
              <w:t xml:space="preserve"> about &lt;name of their medication&gt; no longer being available through mail order. </w:t>
            </w:r>
          </w:p>
          <w:p w14:paraId="6F2B2522" w14:textId="77777777" w:rsidR="00A272EC" w:rsidRDefault="00A272EC" w:rsidP="00A272EC">
            <w:pPr>
              <w:spacing w:before="120" w:after="120"/>
            </w:pPr>
          </w:p>
          <w:p w14:paraId="4D58F77C" w14:textId="7A7DD7B8" w:rsidR="00A272EC" w:rsidRPr="00A272EC" w:rsidRDefault="00A272EC" w:rsidP="00A272EC">
            <w:pPr>
              <w:spacing w:before="120" w:after="120"/>
            </w:pPr>
            <w:r w:rsidRPr="00A272EC">
              <w:t xml:space="preserve">Include: </w:t>
            </w:r>
            <w:r>
              <w:t xml:space="preserve"> </w:t>
            </w:r>
            <w:r w:rsidRPr="00A272EC">
              <w:t>Any actions you took (</w:t>
            </w:r>
            <w:r w:rsidRPr="00A272EC">
              <w:rPr>
                <w:b/>
                <w:bCs/>
              </w:rPr>
              <w:t>Example:</w:t>
            </w:r>
            <w:r w:rsidRPr="00A272EC">
              <w:t xml:space="preserve"> Transferring prescription to retail pharmacy, instructing member to speak with their doctor for new prescription at retail)</w:t>
            </w:r>
            <w:r>
              <w:t xml:space="preserve"> and a</w:t>
            </w:r>
            <w:r w:rsidRPr="00A272EC">
              <w:t>ny other topics or actions taken on the call while speaking with the member.</w:t>
            </w:r>
          </w:p>
        </w:tc>
      </w:tr>
      <w:tr w:rsidR="00A272EC" w:rsidRPr="00A272EC" w14:paraId="2AE47399" w14:textId="77777777" w:rsidTr="00A272EC">
        <w:trPr>
          <w:trHeight w:val="1218"/>
        </w:trPr>
        <w:tc>
          <w:tcPr>
            <w:tcW w:w="1334" w:type="pct"/>
          </w:tcPr>
          <w:p w14:paraId="512B8642" w14:textId="77777777" w:rsidR="00A272EC" w:rsidRPr="00A272EC" w:rsidRDefault="00A272EC" w:rsidP="00A272EC">
            <w:pPr>
              <w:spacing w:before="120" w:after="120"/>
            </w:pPr>
            <w:r w:rsidRPr="00A272EC">
              <w:t xml:space="preserve">Spoke with Member and They Did not Authenticate </w:t>
            </w:r>
          </w:p>
        </w:tc>
        <w:tc>
          <w:tcPr>
            <w:tcW w:w="3666" w:type="pct"/>
          </w:tcPr>
          <w:p w14:paraId="0DCA7483" w14:textId="4DD36DE8" w:rsidR="00A272EC" w:rsidRPr="00A272EC" w:rsidRDefault="00A272EC" w:rsidP="00A272EC">
            <w:pPr>
              <w:spacing w:before="120" w:after="120"/>
            </w:pPr>
            <w:r w:rsidRPr="00A272EC">
              <w:t xml:space="preserve">Outbound Call Made for Mail Order Change: </w:t>
            </w:r>
            <w:r>
              <w:t xml:space="preserve"> </w:t>
            </w:r>
            <w:r w:rsidRPr="00A272EC">
              <w:t xml:space="preserve">Spoke with </w:t>
            </w:r>
            <w:proofErr w:type="gramStart"/>
            <w:r w:rsidRPr="00A272EC">
              <w:t>member</w:t>
            </w:r>
            <w:proofErr w:type="gramEnd"/>
            <w:r w:rsidRPr="00A272EC">
              <w:t xml:space="preserve"> and they were not comfortable providing authentication. Instructed </w:t>
            </w:r>
            <w:proofErr w:type="gramStart"/>
            <w:r w:rsidRPr="00A272EC">
              <w:t>member</w:t>
            </w:r>
            <w:proofErr w:type="gramEnd"/>
            <w:r w:rsidRPr="00A272EC">
              <w:t xml:space="preserve"> to call us back using number on ID card to verify Caremark Mail Order Pharmacy made the call. If </w:t>
            </w:r>
            <w:proofErr w:type="gramStart"/>
            <w:r w:rsidRPr="00A272EC">
              <w:t>member</w:t>
            </w:r>
            <w:proofErr w:type="gramEnd"/>
            <w:r w:rsidRPr="00A272EC">
              <w:t xml:space="preserve"> calls back, you as a CCR should confirm that we reached out and validate the call. Please inform </w:t>
            </w:r>
            <w:proofErr w:type="gramStart"/>
            <w:r w:rsidRPr="00A272EC">
              <w:t>member</w:t>
            </w:r>
            <w:proofErr w:type="gramEnd"/>
            <w:r w:rsidRPr="00A272EC">
              <w:t xml:space="preserve"> that </w:t>
            </w:r>
            <w:proofErr w:type="gramStart"/>
            <w:r w:rsidRPr="00A272EC">
              <w:t>their</w:t>
            </w:r>
            <w:proofErr w:type="gramEnd"/>
            <w:r w:rsidRPr="00A272EC">
              <w:t xml:space="preserve"> &lt;name of medication they were having filled through mail order&gt; will no longer be available through mail order due to this/these medication(s) require monitoring and dose changes for some patients that may be better managed through retail pharmacies. Inform the </w:t>
            </w:r>
            <w:proofErr w:type="gramStart"/>
            <w:r w:rsidRPr="00A272EC">
              <w:t>member</w:t>
            </w:r>
            <w:proofErr w:type="gramEnd"/>
            <w:r w:rsidRPr="00A272EC">
              <w:t xml:space="preserve"> they can receive their medication at an in-network retail pharmacy. Members received a letter prior to this call to discuss this change and it is available to view in Communication History. </w:t>
            </w:r>
          </w:p>
        </w:tc>
      </w:tr>
      <w:tr w:rsidR="00A272EC" w:rsidRPr="00A272EC" w14:paraId="4F790221" w14:textId="77777777" w:rsidTr="00A272EC">
        <w:trPr>
          <w:trHeight w:val="902"/>
        </w:trPr>
        <w:tc>
          <w:tcPr>
            <w:tcW w:w="1334" w:type="pct"/>
          </w:tcPr>
          <w:p w14:paraId="19337C4B" w14:textId="77777777" w:rsidR="00A272EC" w:rsidRPr="00A272EC" w:rsidRDefault="00A272EC" w:rsidP="00A272EC">
            <w:pPr>
              <w:spacing w:before="120" w:after="120"/>
            </w:pPr>
            <w:r w:rsidRPr="00A272EC">
              <w:t xml:space="preserve">Did Not Speak with Member and Left Voicemail </w:t>
            </w:r>
          </w:p>
        </w:tc>
        <w:tc>
          <w:tcPr>
            <w:tcW w:w="3666" w:type="pct"/>
          </w:tcPr>
          <w:p w14:paraId="6733F633" w14:textId="2A917AB7" w:rsidR="00A272EC" w:rsidRPr="00A272EC" w:rsidRDefault="00A272EC" w:rsidP="00A272EC">
            <w:pPr>
              <w:spacing w:before="120" w:after="120"/>
            </w:pPr>
            <w:r w:rsidRPr="00A272EC">
              <w:t xml:space="preserve">Outbound Call Made for Mail Order Change: </w:t>
            </w:r>
            <w:r>
              <w:t xml:space="preserve"> </w:t>
            </w:r>
            <w:r w:rsidRPr="00A272EC">
              <w:t xml:space="preserve">Did not speak to </w:t>
            </w:r>
            <w:proofErr w:type="gramStart"/>
            <w:r w:rsidRPr="00A272EC">
              <w:t>member</w:t>
            </w:r>
            <w:proofErr w:type="gramEnd"/>
            <w:r w:rsidRPr="00A272EC">
              <w:t xml:space="preserve"> and left voicemail educating </w:t>
            </w:r>
            <w:proofErr w:type="gramStart"/>
            <w:r w:rsidRPr="00A272EC">
              <w:t>member</w:t>
            </w:r>
            <w:proofErr w:type="gramEnd"/>
            <w:r w:rsidRPr="00A272EC">
              <w:t xml:space="preserve"> that one of their medications will no longer be available through mail order. If </w:t>
            </w:r>
            <w:proofErr w:type="gramStart"/>
            <w:r w:rsidRPr="00A272EC">
              <w:t>member</w:t>
            </w:r>
            <w:proofErr w:type="gramEnd"/>
            <w:r w:rsidRPr="00A272EC">
              <w:t xml:space="preserve"> calls back, you as a CCR should confirm that we reached out and validate the call. Please inform </w:t>
            </w:r>
            <w:proofErr w:type="gramStart"/>
            <w:r w:rsidRPr="00A272EC">
              <w:t>member</w:t>
            </w:r>
            <w:proofErr w:type="gramEnd"/>
            <w:r w:rsidRPr="00A272EC">
              <w:t xml:space="preserve"> that </w:t>
            </w:r>
            <w:proofErr w:type="gramStart"/>
            <w:r w:rsidRPr="00A272EC">
              <w:t>their</w:t>
            </w:r>
            <w:proofErr w:type="gramEnd"/>
            <w:r w:rsidRPr="00A272EC">
              <w:t xml:space="preserve"> &lt;name of medication they were having filled through mail order&gt; will no longer be available through mail order due to this/these medication(s) require monitoring and dose changes for some patients that may be better managed through retail pharmacies. Inform the </w:t>
            </w:r>
            <w:proofErr w:type="gramStart"/>
            <w:r w:rsidRPr="00A272EC">
              <w:t>member</w:t>
            </w:r>
            <w:proofErr w:type="gramEnd"/>
            <w:r w:rsidRPr="00A272EC">
              <w:t xml:space="preserve"> they can receive their medication at an in-network retail pharmacy. Members received a letter prior to this call to discuss this change and it is available to view in Communication History.</w:t>
            </w:r>
          </w:p>
        </w:tc>
      </w:tr>
      <w:tr w:rsidR="00A272EC" w:rsidRPr="00A272EC" w14:paraId="6FC40672" w14:textId="77777777" w:rsidTr="00A272EC">
        <w:trPr>
          <w:trHeight w:val="902"/>
        </w:trPr>
        <w:tc>
          <w:tcPr>
            <w:tcW w:w="1334" w:type="pct"/>
          </w:tcPr>
          <w:p w14:paraId="7F08C927" w14:textId="21965C67" w:rsidR="00A272EC" w:rsidRPr="00A272EC" w:rsidRDefault="00A272EC" w:rsidP="00A272EC">
            <w:pPr>
              <w:spacing w:before="120" w:after="120"/>
            </w:pPr>
            <w:r w:rsidRPr="00A272EC">
              <w:t xml:space="preserve">Spoke with 3rd part who was unable to authenticate/Member was not available at time of call. </w:t>
            </w:r>
          </w:p>
        </w:tc>
        <w:tc>
          <w:tcPr>
            <w:tcW w:w="3666" w:type="pct"/>
          </w:tcPr>
          <w:p w14:paraId="0F19E71D" w14:textId="4F0F63B2" w:rsidR="00A272EC" w:rsidRPr="00A272EC" w:rsidRDefault="00A272EC" w:rsidP="00A272EC">
            <w:pPr>
              <w:spacing w:before="120" w:after="120"/>
            </w:pPr>
            <w:r w:rsidRPr="00A272EC">
              <w:t xml:space="preserve">Outbound Call Made for Mail Order Change: </w:t>
            </w:r>
            <w:r>
              <w:t xml:space="preserve"> </w:t>
            </w:r>
            <w:r w:rsidRPr="00A272EC">
              <w:t xml:space="preserve">I spoke with a 3rd party (who was unable to authenticate or indicated member was not available) and advised them the member can contact the number on the back of their ID card for more information. If </w:t>
            </w:r>
            <w:proofErr w:type="gramStart"/>
            <w:r w:rsidRPr="00A272EC">
              <w:t>member</w:t>
            </w:r>
            <w:proofErr w:type="gramEnd"/>
            <w:r w:rsidRPr="00A272EC">
              <w:t xml:space="preserve"> calls back, you as a CCR should confirm that we reached out and validate the call. Please inform </w:t>
            </w:r>
            <w:proofErr w:type="gramStart"/>
            <w:r w:rsidRPr="00A272EC">
              <w:t>member</w:t>
            </w:r>
            <w:proofErr w:type="gramEnd"/>
            <w:r w:rsidRPr="00A272EC">
              <w:t xml:space="preserve"> that </w:t>
            </w:r>
            <w:proofErr w:type="gramStart"/>
            <w:r w:rsidRPr="00A272EC">
              <w:t>their</w:t>
            </w:r>
            <w:proofErr w:type="gramEnd"/>
            <w:r w:rsidRPr="00A272EC">
              <w:t xml:space="preserve"> &lt;name of medication they were having filled through mail order&gt; will no longer be available through mail order due to this/these medication(s) require monitoring and dose changes for some patients that may be better managed through retail pharmacies. Inform the </w:t>
            </w:r>
            <w:proofErr w:type="gramStart"/>
            <w:r w:rsidRPr="00A272EC">
              <w:t>member</w:t>
            </w:r>
            <w:proofErr w:type="gramEnd"/>
            <w:r w:rsidRPr="00A272EC">
              <w:t xml:space="preserve"> they can receive their medication at an in-network retail pharmacy. Members received a letter prior to this call to discuss this change and it is available to view in Communication History.</w:t>
            </w:r>
          </w:p>
        </w:tc>
      </w:tr>
      <w:tr w:rsidR="00A272EC" w:rsidRPr="00A272EC" w14:paraId="46A97B86" w14:textId="77777777" w:rsidTr="00A272EC">
        <w:trPr>
          <w:trHeight w:val="902"/>
        </w:trPr>
        <w:tc>
          <w:tcPr>
            <w:tcW w:w="1334" w:type="pct"/>
          </w:tcPr>
          <w:p w14:paraId="258FA3A9" w14:textId="2B25028C" w:rsidR="00A272EC" w:rsidRPr="00A272EC" w:rsidRDefault="00A272EC" w:rsidP="00A272EC">
            <w:pPr>
              <w:spacing w:before="120" w:after="120"/>
            </w:pPr>
            <w:r w:rsidRPr="00A272EC">
              <w:t xml:space="preserve">Did Not Call Member </w:t>
            </w:r>
          </w:p>
        </w:tc>
        <w:tc>
          <w:tcPr>
            <w:tcW w:w="3666" w:type="pct"/>
          </w:tcPr>
          <w:p w14:paraId="1286564D" w14:textId="5A85DD63" w:rsidR="00A272EC" w:rsidRPr="00A272EC" w:rsidRDefault="00A272EC" w:rsidP="00A272EC">
            <w:pPr>
              <w:spacing w:before="120" w:after="120"/>
            </w:pPr>
            <w:r w:rsidRPr="00A272EC">
              <w:t xml:space="preserve">Researched Account for Mail Order Change and Did Not Call Member: </w:t>
            </w:r>
            <w:r>
              <w:t xml:space="preserve"> </w:t>
            </w:r>
            <w:r w:rsidRPr="00A272EC">
              <w:t>Did not call member due &lt;enter reason you did not call (</w:t>
            </w:r>
            <w:r w:rsidRPr="00A272EC">
              <w:rPr>
                <w:b/>
                <w:bCs/>
              </w:rPr>
              <w:t>Example:</w:t>
            </w:r>
            <w:r w:rsidRPr="00A272EC">
              <w:t xml:space="preserve"> Medication has been transferred to retail)&gt;. Ensured prescription was removed from auto refill and renewal. </w:t>
            </w:r>
          </w:p>
        </w:tc>
      </w:tr>
    </w:tbl>
    <w:p w14:paraId="5C3011FD" w14:textId="77777777" w:rsidR="00A272EC" w:rsidRDefault="00A272EC" w:rsidP="00A272EC">
      <w:pPr>
        <w:spacing w:before="120" w:after="120"/>
      </w:pPr>
    </w:p>
    <w:p w14:paraId="3EECFE43" w14:textId="2280152C" w:rsidR="00A272EC" w:rsidRDefault="00A272EC" w:rsidP="00A272EC">
      <w:pPr>
        <w:spacing w:before="120" w:after="120"/>
        <w:jc w:val="right"/>
      </w:pPr>
      <w:hyperlink w:anchor="_top" w:history="1">
        <w:r w:rsidRPr="00A272EC">
          <w:rPr>
            <w:rStyle w:val="Hyperlink"/>
          </w:rPr>
          <w:t>Top of the Document</w:t>
        </w:r>
      </w:hyperlink>
    </w:p>
    <w:tbl>
      <w:tblPr>
        <w:tblStyle w:val="TableGrid"/>
        <w:tblW w:w="5000" w:type="pct"/>
        <w:tblLook w:val="04A0" w:firstRow="1" w:lastRow="0" w:firstColumn="1" w:lastColumn="0" w:noHBand="0" w:noVBand="1"/>
      </w:tblPr>
      <w:tblGrid>
        <w:gridCol w:w="9350"/>
      </w:tblGrid>
      <w:tr w:rsidR="00A272EC" w14:paraId="3C0FDA22" w14:textId="77777777" w:rsidTr="00250630">
        <w:tc>
          <w:tcPr>
            <w:tcW w:w="5000" w:type="pct"/>
            <w:shd w:val="clear" w:color="auto" w:fill="BFBFBF" w:themeFill="background1" w:themeFillShade="BF"/>
          </w:tcPr>
          <w:p w14:paraId="2D29EA57" w14:textId="63C52921" w:rsidR="00A272EC" w:rsidRDefault="00A272EC" w:rsidP="00250630">
            <w:pPr>
              <w:pStyle w:val="Heading2"/>
            </w:pPr>
            <w:bookmarkStart w:id="6" w:name="_Toc194078291"/>
            <w:r>
              <w:t>Frequently Asked Questions (FAQs)</w:t>
            </w:r>
            <w:bookmarkEnd w:id="6"/>
          </w:p>
        </w:tc>
      </w:tr>
    </w:tbl>
    <w:p w14:paraId="3E52A57B" w14:textId="190CF3EC" w:rsidR="00A272EC" w:rsidRDefault="00A272EC" w:rsidP="00A272EC">
      <w:pPr>
        <w:spacing w:before="120" w:after="120"/>
      </w:pPr>
      <w:r>
        <w:t xml:space="preserve">Refer to the table below: </w:t>
      </w:r>
    </w:p>
    <w:tbl>
      <w:tblPr>
        <w:tblStyle w:val="TableGrid"/>
        <w:tblW w:w="5000" w:type="pct"/>
        <w:tblLook w:val="04A0" w:firstRow="1" w:lastRow="0" w:firstColumn="1" w:lastColumn="0" w:noHBand="0" w:noVBand="1"/>
      </w:tblPr>
      <w:tblGrid>
        <w:gridCol w:w="546"/>
        <w:gridCol w:w="4021"/>
        <w:gridCol w:w="4783"/>
      </w:tblGrid>
      <w:tr w:rsidR="006D006F" w:rsidRPr="00A272EC" w14:paraId="6AE3433C" w14:textId="77777777" w:rsidTr="00A272EC">
        <w:tc>
          <w:tcPr>
            <w:tcW w:w="292" w:type="pct"/>
            <w:shd w:val="clear" w:color="auto" w:fill="D9D9D9" w:themeFill="background1" w:themeFillShade="D9"/>
          </w:tcPr>
          <w:p w14:paraId="6A7EEB39" w14:textId="4520417B" w:rsidR="00A272EC" w:rsidRPr="00A272EC" w:rsidRDefault="00A272EC" w:rsidP="00A272EC">
            <w:pPr>
              <w:spacing w:before="120" w:after="120"/>
              <w:jc w:val="center"/>
              <w:rPr>
                <w:b/>
                <w:bCs/>
                <w:szCs w:val="24"/>
              </w:rPr>
            </w:pPr>
            <w:r w:rsidRPr="00A272EC">
              <w:rPr>
                <w:b/>
                <w:bCs/>
                <w:szCs w:val="24"/>
              </w:rPr>
              <w:t>#</w:t>
            </w:r>
          </w:p>
        </w:tc>
        <w:tc>
          <w:tcPr>
            <w:tcW w:w="2150" w:type="pct"/>
            <w:shd w:val="clear" w:color="auto" w:fill="D9D9D9" w:themeFill="background1" w:themeFillShade="D9"/>
          </w:tcPr>
          <w:p w14:paraId="2212C80B" w14:textId="2F9A4AB1" w:rsidR="00A272EC" w:rsidRPr="00A272EC" w:rsidRDefault="00A272EC" w:rsidP="00A272EC">
            <w:pPr>
              <w:spacing w:before="120" w:after="120"/>
              <w:jc w:val="center"/>
              <w:rPr>
                <w:b/>
                <w:bCs/>
                <w:szCs w:val="24"/>
              </w:rPr>
            </w:pPr>
            <w:r>
              <w:rPr>
                <w:b/>
                <w:bCs/>
                <w:szCs w:val="24"/>
              </w:rPr>
              <w:t>Question</w:t>
            </w:r>
          </w:p>
        </w:tc>
        <w:tc>
          <w:tcPr>
            <w:tcW w:w="2558" w:type="pct"/>
            <w:shd w:val="clear" w:color="auto" w:fill="D9D9D9" w:themeFill="background1" w:themeFillShade="D9"/>
          </w:tcPr>
          <w:p w14:paraId="45911BC6" w14:textId="061F20DC" w:rsidR="00A272EC" w:rsidRPr="00A272EC" w:rsidRDefault="00A272EC" w:rsidP="00A272EC">
            <w:pPr>
              <w:spacing w:before="120" w:after="120"/>
              <w:jc w:val="center"/>
              <w:rPr>
                <w:b/>
                <w:bCs/>
                <w:szCs w:val="24"/>
              </w:rPr>
            </w:pPr>
            <w:r>
              <w:rPr>
                <w:b/>
                <w:bCs/>
                <w:szCs w:val="24"/>
              </w:rPr>
              <w:t>Answer</w:t>
            </w:r>
          </w:p>
        </w:tc>
      </w:tr>
      <w:tr w:rsidR="006D006F" w:rsidRPr="00A272EC" w14:paraId="3F22EA2F" w14:textId="77777777" w:rsidTr="00847F33">
        <w:tc>
          <w:tcPr>
            <w:tcW w:w="292" w:type="pct"/>
          </w:tcPr>
          <w:p w14:paraId="2B973981" w14:textId="3A69E3EF" w:rsidR="00A272EC" w:rsidRPr="00A272EC" w:rsidRDefault="00A272EC" w:rsidP="00A272EC">
            <w:pPr>
              <w:spacing w:before="120" w:after="120"/>
              <w:jc w:val="center"/>
              <w:rPr>
                <w:b/>
                <w:bCs/>
                <w:szCs w:val="24"/>
              </w:rPr>
            </w:pPr>
            <w:r>
              <w:rPr>
                <w:b/>
                <w:bCs/>
                <w:szCs w:val="24"/>
              </w:rPr>
              <w:t>1</w:t>
            </w:r>
          </w:p>
        </w:tc>
        <w:tc>
          <w:tcPr>
            <w:tcW w:w="2150" w:type="pct"/>
            <w:tcBorders>
              <w:top w:val="single" w:sz="4" w:space="0" w:color="auto"/>
              <w:left w:val="single" w:sz="4" w:space="0" w:color="auto"/>
              <w:bottom w:val="single" w:sz="4" w:space="0" w:color="auto"/>
              <w:right w:val="single" w:sz="4" w:space="0" w:color="auto"/>
            </w:tcBorders>
          </w:tcPr>
          <w:p w14:paraId="6385C222" w14:textId="0C07176A" w:rsidR="00A272EC" w:rsidRPr="00A272EC" w:rsidRDefault="00A272EC" w:rsidP="00A272EC">
            <w:pPr>
              <w:spacing w:before="120" w:after="120"/>
              <w:rPr>
                <w:szCs w:val="24"/>
              </w:rPr>
            </w:pPr>
            <w:r w:rsidRPr="00A272EC">
              <w:rPr>
                <w:szCs w:val="24"/>
              </w:rPr>
              <w:t xml:space="preserve">What is the effective date </w:t>
            </w:r>
            <w:proofErr w:type="gramStart"/>
            <w:r w:rsidRPr="00A272EC">
              <w:rPr>
                <w:szCs w:val="24"/>
              </w:rPr>
              <w:t>of</w:t>
            </w:r>
            <w:proofErr w:type="gramEnd"/>
            <w:r w:rsidRPr="00A272EC">
              <w:rPr>
                <w:szCs w:val="24"/>
              </w:rPr>
              <w:t xml:space="preserve"> this change? </w:t>
            </w:r>
          </w:p>
        </w:tc>
        <w:tc>
          <w:tcPr>
            <w:tcW w:w="2558" w:type="pct"/>
            <w:tcBorders>
              <w:top w:val="single" w:sz="4" w:space="0" w:color="auto"/>
              <w:left w:val="single" w:sz="4" w:space="0" w:color="auto"/>
              <w:bottom w:val="single" w:sz="4" w:space="0" w:color="auto"/>
              <w:right w:val="single" w:sz="4" w:space="0" w:color="auto"/>
            </w:tcBorders>
          </w:tcPr>
          <w:p w14:paraId="1D757C01" w14:textId="70C09062" w:rsidR="00A272EC" w:rsidRPr="00A272EC" w:rsidRDefault="00A272EC" w:rsidP="00A272EC">
            <w:pPr>
              <w:spacing w:before="120" w:after="120"/>
              <w:rPr>
                <w:szCs w:val="24"/>
              </w:rPr>
            </w:pPr>
            <w:r w:rsidRPr="00A272EC">
              <w:rPr>
                <w:szCs w:val="24"/>
              </w:rPr>
              <w:t>April 17, 2025</w:t>
            </w:r>
            <w:r>
              <w:rPr>
                <w:szCs w:val="24"/>
              </w:rPr>
              <w:t>.</w:t>
            </w:r>
          </w:p>
        </w:tc>
      </w:tr>
      <w:tr w:rsidR="006D006F" w:rsidRPr="00A272EC" w14:paraId="051C3FA1" w14:textId="77777777" w:rsidTr="00847F33">
        <w:tc>
          <w:tcPr>
            <w:tcW w:w="292" w:type="pct"/>
          </w:tcPr>
          <w:p w14:paraId="397EF347" w14:textId="189E1817" w:rsidR="00A272EC" w:rsidRPr="00A272EC" w:rsidRDefault="00A272EC" w:rsidP="00A272EC">
            <w:pPr>
              <w:spacing w:before="120" w:after="120"/>
              <w:jc w:val="center"/>
              <w:rPr>
                <w:b/>
                <w:bCs/>
                <w:szCs w:val="24"/>
              </w:rPr>
            </w:pPr>
            <w:r>
              <w:rPr>
                <w:b/>
                <w:bCs/>
                <w:szCs w:val="24"/>
              </w:rPr>
              <w:t>2</w:t>
            </w:r>
          </w:p>
        </w:tc>
        <w:tc>
          <w:tcPr>
            <w:tcW w:w="2150" w:type="pct"/>
            <w:tcBorders>
              <w:top w:val="single" w:sz="4" w:space="0" w:color="auto"/>
              <w:left w:val="single" w:sz="4" w:space="0" w:color="auto"/>
              <w:bottom w:val="single" w:sz="4" w:space="0" w:color="auto"/>
              <w:right w:val="single" w:sz="4" w:space="0" w:color="auto"/>
            </w:tcBorders>
          </w:tcPr>
          <w:p w14:paraId="5647BB57" w14:textId="0719EB4B" w:rsidR="00A272EC" w:rsidRPr="00A272EC" w:rsidRDefault="00A272EC" w:rsidP="00A272EC">
            <w:pPr>
              <w:spacing w:before="120" w:after="120"/>
              <w:rPr>
                <w:szCs w:val="24"/>
              </w:rPr>
            </w:pPr>
            <w:r w:rsidRPr="00A272EC">
              <w:rPr>
                <w:szCs w:val="24"/>
              </w:rPr>
              <w:t xml:space="preserve">Why are you making this change? </w:t>
            </w:r>
          </w:p>
        </w:tc>
        <w:tc>
          <w:tcPr>
            <w:tcW w:w="2558" w:type="pct"/>
            <w:tcBorders>
              <w:top w:val="single" w:sz="4" w:space="0" w:color="auto"/>
              <w:left w:val="single" w:sz="4" w:space="0" w:color="auto"/>
              <w:bottom w:val="single" w:sz="4" w:space="0" w:color="auto"/>
              <w:right w:val="single" w:sz="4" w:space="0" w:color="auto"/>
            </w:tcBorders>
          </w:tcPr>
          <w:p w14:paraId="18EADC90" w14:textId="11F9F553" w:rsidR="00A272EC" w:rsidRPr="00A272EC" w:rsidRDefault="00A272EC" w:rsidP="00A272EC">
            <w:pPr>
              <w:spacing w:before="120" w:after="120"/>
              <w:rPr>
                <w:szCs w:val="24"/>
              </w:rPr>
            </w:pPr>
            <w:r w:rsidRPr="00A272EC">
              <w:rPr>
                <w:szCs w:val="24"/>
              </w:rPr>
              <w:t xml:space="preserve">We are making this change because some medications, like </w:t>
            </w:r>
            <w:proofErr w:type="gramStart"/>
            <w:r w:rsidRPr="00A272EC">
              <w:rPr>
                <w:szCs w:val="24"/>
              </w:rPr>
              <w:t>starter</w:t>
            </w:r>
            <w:proofErr w:type="gramEnd"/>
            <w:r w:rsidRPr="00A272EC">
              <w:rPr>
                <w:szCs w:val="24"/>
              </w:rPr>
              <w:t xml:space="preserve"> or titration doses, require close monitoring and dose adjustments. These are often better managed at retail pharmacies where doctors and pharmacists can provide more immediate support and guidance. This helps ensure that patients receive the best possible care and outcomes with their medications.</w:t>
            </w:r>
          </w:p>
        </w:tc>
      </w:tr>
      <w:tr w:rsidR="006D006F" w:rsidRPr="00A272EC" w14:paraId="0AB5C8EB" w14:textId="77777777" w:rsidTr="00847F33">
        <w:tc>
          <w:tcPr>
            <w:tcW w:w="292" w:type="pct"/>
          </w:tcPr>
          <w:p w14:paraId="27C1C99F" w14:textId="3D36E2C0" w:rsidR="00A272EC" w:rsidRPr="00A272EC" w:rsidRDefault="00A272EC" w:rsidP="00A272EC">
            <w:pPr>
              <w:spacing w:before="120" w:after="120"/>
              <w:jc w:val="center"/>
              <w:rPr>
                <w:b/>
                <w:bCs/>
                <w:szCs w:val="24"/>
              </w:rPr>
            </w:pPr>
            <w:r>
              <w:rPr>
                <w:b/>
                <w:bCs/>
                <w:szCs w:val="24"/>
              </w:rPr>
              <w:t>3</w:t>
            </w:r>
          </w:p>
        </w:tc>
        <w:tc>
          <w:tcPr>
            <w:tcW w:w="2150" w:type="pct"/>
            <w:tcBorders>
              <w:top w:val="single" w:sz="4" w:space="0" w:color="auto"/>
              <w:left w:val="single" w:sz="4" w:space="0" w:color="auto"/>
              <w:bottom w:val="single" w:sz="4" w:space="0" w:color="auto"/>
              <w:right w:val="single" w:sz="4" w:space="0" w:color="auto"/>
            </w:tcBorders>
          </w:tcPr>
          <w:p w14:paraId="5060B333" w14:textId="08644F0D" w:rsidR="00A272EC" w:rsidRPr="00A272EC" w:rsidRDefault="00A272EC" w:rsidP="00A272EC">
            <w:pPr>
              <w:spacing w:before="120" w:after="120"/>
              <w:rPr>
                <w:szCs w:val="24"/>
              </w:rPr>
            </w:pPr>
            <w:r w:rsidRPr="00A272EC">
              <w:rPr>
                <w:szCs w:val="24"/>
              </w:rPr>
              <w:t xml:space="preserve">Are other medications still available at mail order? </w:t>
            </w:r>
          </w:p>
        </w:tc>
        <w:tc>
          <w:tcPr>
            <w:tcW w:w="2558" w:type="pct"/>
            <w:tcBorders>
              <w:top w:val="single" w:sz="4" w:space="0" w:color="auto"/>
              <w:left w:val="single" w:sz="4" w:space="0" w:color="auto"/>
              <w:bottom w:val="single" w:sz="4" w:space="0" w:color="auto"/>
              <w:right w:val="single" w:sz="4" w:space="0" w:color="auto"/>
            </w:tcBorders>
          </w:tcPr>
          <w:p w14:paraId="28C78E96" w14:textId="3D453C02" w:rsidR="00A272EC" w:rsidRPr="00A272EC" w:rsidRDefault="00A272EC" w:rsidP="00A272EC">
            <w:pPr>
              <w:spacing w:before="120" w:after="120"/>
              <w:rPr>
                <w:szCs w:val="24"/>
              </w:rPr>
            </w:pPr>
            <w:r w:rsidRPr="00A272EC">
              <w:rPr>
                <w:szCs w:val="24"/>
              </w:rPr>
              <w:t>Yes, we will continue to dispense maintenance medications through mail order.</w:t>
            </w:r>
          </w:p>
        </w:tc>
      </w:tr>
      <w:tr w:rsidR="006D006F" w:rsidRPr="00A272EC" w14:paraId="710C7A77" w14:textId="77777777" w:rsidTr="00847F33">
        <w:tc>
          <w:tcPr>
            <w:tcW w:w="292" w:type="pct"/>
          </w:tcPr>
          <w:p w14:paraId="7AE98A3A" w14:textId="359BD597" w:rsidR="00A272EC" w:rsidRPr="00A272EC" w:rsidRDefault="00A272EC" w:rsidP="00A272EC">
            <w:pPr>
              <w:spacing w:before="120" w:after="120"/>
              <w:jc w:val="center"/>
              <w:rPr>
                <w:b/>
                <w:bCs/>
                <w:szCs w:val="24"/>
              </w:rPr>
            </w:pPr>
            <w:r>
              <w:rPr>
                <w:b/>
                <w:bCs/>
                <w:szCs w:val="24"/>
              </w:rPr>
              <w:t>4</w:t>
            </w:r>
          </w:p>
        </w:tc>
        <w:tc>
          <w:tcPr>
            <w:tcW w:w="2150" w:type="pct"/>
            <w:tcBorders>
              <w:top w:val="single" w:sz="4" w:space="0" w:color="auto"/>
              <w:left w:val="single" w:sz="4" w:space="0" w:color="auto"/>
              <w:bottom w:val="single" w:sz="4" w:space="0" w:color="auto"/>
              <w:right w:val="single" w:sz="4" w:space="0" w:color="auto"/>
            </w:tcBorders>
          </w:tcPr>
          <w:p w14:paraId="6C68CF60" w14:textId="0B395F0C" w:rsidR="00A272EC" w:rsidRPr="00A272EC" w:rsidRDefault="00A272EC" w:rsidP="00A272EC">
            <w:pPr>
              <w:spacing w:before="120" w:after="120"/>
              <w:rPr>
                <w:szCs w:val="24"/>
              </w:rPr>
            </w:pPr>
            <w:r w:rsidRPr="00A272EC">
              <w:rPr>
                <w:szCs w:val="24"/>
              </w:rPr>
              <w:t xml:space="preserve">Is this change permanent? </w:t>
            </w:r>
          </w:p>
        </w:tc>
        <w:tc>
          <w:tcPr>
            <w:tcW w:w="2558" w:type="pct"/>
            <w:tcBorders>
              <w:top w:val="single" w:sz="4" w:space="0" w:color="auto"/>
              <w:left w:val="single" w:sz="4" w:space="0" w:color="auto"/>
              <w:bottom w:val="single" w:sz="4" w:space="0" w:color="auto"/>
              <w:right w:val="single" w:sz="4" w:space="0" w:color="auto"/>
            </w:tcBorders>
          </w:tcPr>
          <w:p w14:paraId="0BE87CE8" w14:textId="241BDDD0" w:rsidR="00A272EC" w:rsidRPr="00A272EC" w:rsidRDefault="00A272EC" w:rsidP="00A272EC">
            <w:pPr>
              <w:spacing w:before="120" w:after="120"/>
              <w:rPr>
                <w:szCs w:val="24"/>
              </w:rPr>
            </w:pPr>
            <w:r w:rsidRPr="00A272EC">
              <w:rPr>
                <w:szCs w:val="24"/>
              </w:rPr>
              <w:t>Yes, this change is permanent. We are making this adjustment because some medications, especially those that require monitoring and dose adjustments, are better managed at retail pharmacies. This allows our members to receive more immediate support and guidance, ensuring the best possible care and outcomes with their medications.</w:t>
            </w:r>
          </w:p>
        </w:tc>
      </w:tr>
      <w:tr w:rsidR="006D006F" w:rsidRPr="00A272EC" w14:paraId="2473701C" w14:textId="77777777" w:rsidTr="00847F33">
        <w:tc>
          <w:tcPr>
            <w:tcW w:w="292" w:type="pct"/>
          </w:tcPr>
          <w:p w14:paraId="06C30B30" w14:textId="368C76CE" w:rsidR="00A272EC" w:rsidRPr="00A272EC" w:rsidRDefault="00A272EC" w:rsidP="00A272EC">
            <w:pPr>
              <w:spacing w:before="120" w:after="120"/>
              <w:jc w:val="center"/>
              <w:rPr>
                <w:b/>
                <w:bCs/>
                <w:szCs w:val="24"/>
              </w:rPr>
            </w:pPr>
            <w:r>
              <w:rPr>
                <w:b/>
                <w:bCs/>
                <w:szCs w:val="24"/>
              </w:rPr>
              <w:t>5</w:t>
            </w:r>
          </w:p>
        </w:tc>
        <w:tc>
          <w:tcPr>
            <w:tcW w:w="2150" w:type="pct"/>
            <w:tcBorders>
              <w:top w:val="single" w:sz="4" w:space="0" w:color="auto"/>
              <w:left w:val="single" w:sz="4" w:space="0" w:color="auto"/>
              <w:bottom w:val="single" w:sz="4" w:space="0" w:color="auto"/>
              <w:right w:val="single" w:sz="4" w:space="0" w:color="auto"/>
            </w:tcBorders>
          </w:tcPr>
          <w:p w14:paraId="0390EFE8" w14:textId="3300011D" w:rsidR="00A272EC" w:rsidRPr="00A272EC" w:rsidRDefault="00A272EC" w:rsidP="00A272EC">
            <w:pPr>
              <w:spacing w:before="120" w:after="120"/>
              <w:rPr>
                <w:szCs w:val="24"/>
              </w:rPr>
            </w:pPr>
            <w:r w:rsidRPr="00A272EC">
              <w:rPr>
                <w:szCs w:val="24"/>
              </w:rPr>
              <w:t xml:space="preserve">When do we expect members to receive notifications via mail? </w:t>
            </w:r>
          </w:p>
        </w:tc>
        <w:tc>
          <w:tcPr>
            <w:tcW w:w="2558" w:type="pct"/>
            <w:tcBorders>
              <w:top w:val="single" w:sz="4" w:space="0" w:color="auto"/>
              <w:left w:val="single" w:sz="4" w:space="0" w:color="auto"/>
              <w:bottom w:val="single" w:sz="4" w:space="0" w:color="auto"/>
              <w:right w:val="single" w:sz="4" w:space="0" w:color="auto"/>
            </w:tcBorders>
          </w:tcPr>
          <w:p w14:paraId="6A5044FC" w14:textId="5C193A2B" w:rsidR="00A272EC" w:rsidRPr="00A272EC" w:rsidRDefault="00A272EC" w:rsidP="00A272EC">
            <w:pPr>
              <w:spacing w:before="120" w:after="120"/>
              <w:rPr>
                <w:szCs w:val="24"/>
              </w:rPr>
            </w:pPr>
            <w:r w:rsidRPr="00A272EC">
              <w:rPr>
                <w:szCs w:val="24"/>
              </w:rPr>
              <w:t xml:space="preserve">Proactive communication </w:t>
            </w:r>
            <w:proofErr w:type="gramStart"/>
            <w:r w:rsidRPr="00A272EC">
              <w:rPr>
                <w:szCs w:val="24"/>
              </w:rPr>
              <w:t>to</w:t>
            </w:r>
            <w:proofErr w:type="gramEnd"/>
            <w:r w:rsidRPr="00A272EC">
              <w:rPr>
                <w:szCs w:val="24"/>
              </w:rPr>
              <w:t xml:space="preserve"> members will start to be mailed on 3/20/2025. The effective date for this change is April 17, 2025. </w:t>
            </w:r>
          </w:p>
        </w:tc>
      </w:tr>
      <w:tr w:rsidR="006D006F" w:rsidRPr="00A272EC" w14:paraId="0BB462AF" w14:textId="77777777" w:rsidTr="00847F33">
        <w:tc>
          <w:tcPr>
            <w:tcW w:w="292" w:type="pct"/>
          </w:tcPr>
          <w:p w14:paraId="7BA09F9C" w14:textId="70FD7C81" w:rsidR="00A272EC" w:rsidRPr="00A272EC" w:rsidRDefault="00A272EC" w:rsidP="00A272EC">
            <w:pPr>
              <w:spacing w:before="120" w:after="120"/>
              <w:jc w:val="center"/>
              <w:rPr>
                <w:b/>
                <w:bCs/>
                <w:szCs w:val="24"/>
              </w:rPr>
            </w:pPr>
            <w:r>
              <w:rPr>
                <w:b/>
                <w:bCs/>
                <w:szCs w:val="24"/>
              </w:rPr>
              <w:t>6</w:t>
            </w:r>
          </w:p>
        </w:tc>
        <w:tc>
          <w:tcPr>
            <w:tcW w:w="2150" w:type="pct"/>
            <w:tcBorders>
              <w:top w:val="single" w:sz="4" w:space="0" w:color="auto"/>
              <w:left w:val="single" w:sz="4" w:space="0" w:color="auto"/>
              <w:bottom w:val="single" w:sz="4" w:space="0" w:color="auto"/>
              <w:right w:val="single" w:sz="4" w:space="0" w:color="auto"/>
            </w:tcBorders>
          </w:tcPr>
          <w:p w14:paraId="5C1821C6" w14:textId="22378064" w:rsidR="00A272EC" w:rsidRPr="00A272EC" w:rsidRDefault="00A272EC" w:rsidP="00A272EC">
            <w:pPr>
              <w:spacing w:before="120" w:after="120"/>
              <w:rPr>
                <w:szCs w:val="24"/>
              </w:rPr>
            </w:pPr>
            <w:r w:rsidRPr="00A272EC">
              <w:rPr>
                <w:szCs w:val="24"/>
              </w:rPr>
              <w:t xml:space="preserve">Where can members fill their prescriptions for these drugs after the changes take effect? </w:t>
            </w:r>
          </w:p>
        </w:tc>
        <w:tc>
          <w:tcPr>
            <w:tcW w:w="2558" w:type="pct"/>
            <w:tcBorders>
              <w:top w:val="single" w:sz="4" w:space="0" w:color="auto"/>
              <w:left w:val="single" w:sz="4" w:space="0" w:color="auto"/>
              <w:bottom w:val="single" w:sz="4" w:space="0" w:color="auto"/>
              <w:right w:val="single" w:sz="4" w:space="0" w:color="auto"/>
            </w:tcBorders>
          </w:tcPr>
          <w:p w14:paraId="24D49DBF" w14:textId="4ED97A02" w:rsidR="00A272EC" w:rsidRPr="00A272EC" w:rsidRDefault="00A272EC" w:rsidP="00A272EC">
            <w:pPr>
              <w:spacing w:before="120" w:after="120"/>
              <w:rPr>
                <w:szCs w:val="24"/>
              </w:rPr>
            </w:pPr>
            <w:r w:rsidRPr="00A272EC">
              <w:rPr>
                <w:szCs w:val="24"/>
              </w:rPr>
              <w:t xml:space="preserve">Starting April 17, 2025, members can fill prescriptions for these medications at any participating in-network retail pharmacy </w:t>
            </w:r>
            <w:r w:rsidRPr="00A272EC">
              <w:rPr>
                <w:b/>
                <w:bCs/>
                <w:szCs w:val="24"/>
              </w:rPr>
              <w:t>with available supply</w:t>
            </w:r>
            <w:r w:rsidRPr="00A272EC">
              <w:rPr>
                <w:szCs w:val="24"/>
              </w:rPr>
              <w:t xml:space="preserve">. </w:t>
            </w:r>
          </w:p>
        </w:tc>
      </w:tr>
      <w:tr w:rsidR="006D006F" w:rsidRPr="00A272EC" w14:paraId="3CD5C7B4" w14:textId="77777777" w:rsidTr="00847F33">
        <w:tc>
          <w:tcPr>
            <w:tcW w:w="292" w:type="pct"/>
          </w:tcPr>
          <w:p w14:paraId="223A9331" w14:textId="7CCC173B" w:rsidR="00A272EC" w:rsidRPr="00A272EC" w:rsidRDefault="00A272EC" w:rsidP="00A272EC">
            <w:pPr>
              <w:spacing w:before="120" w:after="120"/>
              <w:jc w:val="center"/>
              <w:rPr>
                <w:b/>
                <w:bCs/>
                <w:szCs w:val="24"/>
              </w:rPr>
            </w:pPr>
            <w:r>
              <w:rPr>
                <w:b/>
                <w:bCs/>
                <w:szCs w:val="24"/>
              </w:rPr>
              <w:t>7</w:t>
            </w:r>
          </w:p>
        </w:tc>
        <w:tc>
          <w:tcPr>
            <w:tcW w:w="2150" w:type="pct"/>
            <w:tcBorders>
              <w:top w:val="single" w:sz="4" w:space="0" w:color="auto"/>
              <w:left w:val="single" w:sz="4" w:space="0" w:color="auto"/>
              <w:bottom w:val="single" w:sz="4" w:space="0" w:color="auto"/>
              <w:right w:val="single" w:sz="4" w:space="0" w:color="auto"/>
            </w:tcBorders>
          </w:tcPr>
          <w:p w14:paraId="3C2D7A72" w14:textId="46454169" w:rsidR="00A272EC" w:rsidRPr="00A272EC" w:rsidRDefault="00A272EC" w:rsidP="00A272EC">
            <w:pPr>
              <w:spacing w:before="120" w:after="120"/>
              <w:rPr>
                <w:szCs w:val="24"/>
              </w:rPr>
            </w:pPr>
            <w:r w:rsidRPr="00A272EC">
              <w:rPr>
                <w:szCs w:val="24"/>
              </w:rPr>
              <w:t xml:space="preserve">What happens if a new prescription is sent to CVS Caremark’s Mail Service Pharmacy? </w:t>
            </w:r>
          </w:p>
        </w:tc>
        <w:tc>
          <w:tcPr>
            <w:tcW w:w="2558" w:type="pct"/>
            <w:tcBorders>
              <w:top w:val="single" w:sz="4" w:space="0" w:color="auto"/>
              <w:left w:val="single" w:sz="4" w:space="0" w:color="auto"/>
              <w:bottom w:val="single" w:sz="4" w:space="0" w:color="auto"/>
              <w:right w:val="single" w:sz="4" w:space="0" w:color="auto"/>
            </w:tcBorders>
          </w:tcPr>
          <w:p w14:paraId="37BF315E" w14:textId="082A7845" w:rsidR="00A272EC" w:rsidRPr="00A272EC" w:rsidRDefault="00A272EC" w:rsidP="00A272EC">
            <w:pPr>
              <w:spacing w:before="120" w:after="120"/>
              <w:rPr>
                <w:szCs w:val="24"/>
              </w:rPr>
            </w:pPr>
            <w:r w:rsidRPr="00A272EC">
              <w:rPr>
                <w:szCs w:val="24"/>
              </w:rPr>
              <w:t xml:space="preserve">New prescriptions will be rejected prior to processing, and prescribers will be notified that the prescription must be sent to another pharmacy. </w:t>
            </w:r>
          </w:p>
        </w:tc>
      </w:tr>
      <w:tr w:rsidR="006D006F" w:rsidRPr="00A272EC" w14:paraId="53D5B217" w14:textId="77777777" w:rsidTr="00847F33">
        <w:tc>
          <w:tcPr>
            <w:tcW w:w="292" w:type="pct"/>
          </w:tcPr>
          <w:p w14:paraId="705B1516" w14:textId="1D4C13C0" w:rsidR="00A272EC" w:rsidRPr="00A272EC" w:rsidRDefault="00A272EC" w:rsidP="00A272EC">
            <w:pPr>
              <w:spacing w:before="120" w:after="120"/>
              <w:jc w:val="center"/>
              <w:rPr>
                <w:b/>
                <w:bCs/>
                <w:szCs w:val="24"/>
              </w:rPr>
            </w:pPr>
            <w:r>
              <w:rPr>
                <w:b/>
                <w:bCs/>
                <w:szCs w:val="24"/>
              </w:rPr>
              <w:t>8</w:t>
            </w:r>
          </w:p>
        </w:tc>
        <w:tc>
          <w:tcPr>
            <w:tcW w:w="2150" w:type="pct"/>
            <w:tcBorders>
              <w:top w:val="single" w:sz="4" w:space="0" w:color="auto"/>
              <w:left w:val="single" w:sz="4" w:space="0" w:color="auto"/>
              <w:bottom w:val="single" w:sz="4" w:space="0" w:color="auto"/>
              <w:right w:val="single" w:sz="4" w:space="0" w:color="auto"/>
            </w:tcBorders>
          </w:tcPr>
          <w:p w14:paraId="7144DEE1" w14:textId="69EB451D" w:rsidR="00A272EC" w:rsidRPr="00A272EC" w:rsidRDefault="00A272EC" w:rsidP="00A272EC">
            <w:pPr>
              <w:spacing w:before="120" w:after="120"/>
              <w:rPr>
                <w:szCs w:val="24"/>
              </w:rPr>
            </w:pPr>
            <w:r w:rsidRPr="00A272EC">
              <w:rPr>
                <w:szCs w:val="24"/>
              </w:rPr>
              <w:t xml:space="preserve">Can you check to see if my local retail CVS/Non-CVS has the medication in stock? </w:t>
            </w:r>
          </w:p>
        </w:tc>
        <w:tc>
          <w:tcPr>
            <w:tcW w:w="2558" w:type="pct"/>
            <w:tcBorders>
              <w:top w:val="single" w:sz="4" w:space="0" w:color="auto"/>
              <w:left w:val="single" w:sz="4" w:space="0" w:color="auto"/>
              <w:bottom w:val="single" w:sz="4" w:space="0" w:color="auto"/>
              <w:right w:val="single" w:sz="4" w:space="0" w:color="auto"/>
            </w:tcBorders>
          </w:tcPr>
          <w:p w14:paraId="7A276189" w14:textId="6054A4DD" w:rsidR="00A272EC" w:rsidRPr="00A272EC" w:rsidRDefault="00A272EC" w:rsidP="00A272EC">
            <w:pPr>
              <w:spacing w:before="120" w:after="120"/>
              <w:rPr>
                <w:szCs w:val="24"/>
              </w:rPr>
            </w:pPr>
            <w:r w:rsidRPr="00A272EC">
              <w:rPr>
                <w:szCs w:val="24"/>
              </w:rPr>
              <w:t xml:space="preserve">We are not able to accurately determine retail stock on hand. Should the prescriber choose to write an Rx for a retail pharmacy, the prescriber or member may call the in-network pharmacy of choice. </w:t>
            </w:r>
          </w:p>
        </w:tc>
      </w:tr>
      <w:tr w:rsidR="006D006F" w:rsidRPr="00A272EC" w14:paraId="04B29C34" w14:textId="77777777" w:rsidTr="00847F33">
        <w:tc>
          <w:tcPr>
            <w:tcW w:w="292" w:type="pct"/>
          </w:tcPr>
          <w:p w14:paraId="481DF6CB" w14:textId="1BE72D8C" w:rsidR="00A272EC" w:rsidRPr="00A272EC" w:rsidRDefault="00A272EC" w:rsidP="00A272EC">
            <w:pPr>
              <w:spacing w:before="120" w:after="120"/>
              <w:jc w:val="center"/>
              <w:rPr>
                <w:b/>
                <w:bCs/>
                <w:szCs w:val="24"/>
              </w:rPr>
            </w:pPr>
            <w:r>
              <w:rPr>
                <w:b/>
                <w:bCs/>
                <w:szCs w:val="24"/>
              </w:rPr>
              <w:t>9</w:t>
            </w:r>
          </w:p>
        </w:tc>
        <w:tc>
          <w:tcPr>
            <w:tcW w:w="2150" w:type="pct"/>
            <w:tcBorders>
              <w:top w:val="single" w:sz="4" w:space="0" w:color="auto"/>
              <w:left w:val="single" w:sz="4" w:space="0" w:color="auto"/>
              <w:bottom w:val="single" w:sz="4" w:space="0" w:color="auto"/>
              <w:right w:val="single" w:sz="4" w:space="0" w:color="auto"/>
            </w:tcBorders>
          </w:tcPr>
          <w:p w14:paraId="4091ACCD" w14:textId="01C75FED" w:rsidR="00A272EC" w:rsidRPr="00A272EC" w:rsidRDefault="00A272EC" w:rsidP="00A272EC">
            <w:pPr>
              <w:spacing w:before="120" w:after="120"/>
              <w:rPr>
                <w:szCs w:val="24"/>
              </w:rPr>
            </w:pPr>
            <w:r w:rsidRPr="00A272EC">
              <w:rPr>
                <w:szCs w:val="24"/>
              </w:rPr>
              <w:t xml:space="preserve">If a member was shipped </w:t>
            </w:r>
            <w:proofErr w:type="gramStart"/>
            <w:r w:rsidRPr="00A272EC">
              <w:rPr>
                <w:szCs w:val="24"/>
              </w:rPr>
              <w:t>a medication</w:t>
            </w:r>
            <w:proofErr w:type="gramEnd"/>
            <w:r w:rsidRPr="00A272EC">
              <w:rPr>
                <w:szCs w:val="24"/>
              </w:rPr>
              <w:t xml:space="preserve"> prior to April 7th but calls Customer Care on or after April 7</w:t>
            </w:r>
            <w:r w:rsidRPr="00A272EC">
              <w:rPr>
                <w:szCs w:val="24"/>
                <w:vertAlign w:val="superscript"/>
              </w:rPr>
              <w:t>th</w:t>
            </w:r>
            <w:r w:rsidRPr="00A272EC">
              <w:rPr>
                <w:szCs w:val="24"/>
              </w:rPr>
              <w:t xml:space="preserve"> and needs a reship, can the medication be reshipped? </w:t>
            </w:r>
          </w:p>
        </w:tc>
        <w:tc>
          <w:tcPr>
            <w:tcW w:w="2558" w:type="pct"/>
            <w:tcBorders>
              <w:top w:val="single" w:sz="4" w:space="0" w:color="auto"/>
              <w:left w:val="single" w:sz="4" w:space="0" w:color="auto"/>
              <w:bottom w:val="single" w:sz="4" w:space="0" w:color="auto"/>
              <w:right w:val="single" w:sz="4" w:space="0" w:color="auto"/>
            </w:tcBorders>
          </w:tcPr>
          <w:p w14:paraId="2F9F1342" w14:textId="2A459C29" w:rsidR="00A272EC" w:rsidRPr="00A272EC" w:rsidRDefault="00A272EC" w:rsidP="00A272EC">
            <w:pPr>
              <w:spacing w:before="120" w:after="120"/>
              <w:rPr>
                <w:szCs w:val="24"/>
              </w:rPr>
            </w:pPr>
            <w:r w:rsidRPr="00A272EC">
              <w:rPr>
                <w:szCs w:val="24"/>
              </w:rPr>
              <w:t xml:space="preserve">No, the mail service pharmacy will be unable to </w:t>
            </w:r>
            <w:proofErr w:type="gramStart"/>
            <w:r w:rsidRPr="00A272EC">
              <w:rPr>
                <w:szCs w:val="24"/>
              </w:rPr>
              <w:t>reship</w:t>
            </w:r>
            <w:proofErr w:type="gramEnd"/>
            <w:r w:rsidRPr="00A272EC">
              <w:rPr>
                <w:szCs w:val="24"/>
              </w:rPr>
              <w:t xml:space="preserve">. Customer Care Representatives will need to submit a Manual Reship Support Task/RM Task (Do not use automation.) The member’s claim will be reversed, and the member will be issued a full or partial </w:t>
            </w:r>
            <w:proofErr w:type="gramStart"/>
            <w:r w:rsidRPr="00A272EC">
              <w:rPr>
                <w:szCs w:val="24"/>
              </w:rPr>
              <w:t>copay</w:t>
            </w:r>
            <w:proofErr w:type="gramEnd"/>
            <w:r w:rsidRPr="00A272EC">
              <w:rPr>
                <w:szCs w:val="24"/>
              </w:rPr>
              <w:t xml:space="preserve">/coinsurance refund depending on the </w:t>
            </w:r>
            <w:proofErr w:type="gramStart"/>
            <w:r w:rsidRPr="00A272EC">
              <w:rPr>
                <w:szCs w:val="24"/>
              </w:rPr>
              <w:t>reship type</w:t>
            </w:r>
            <w:proofErr w:type="gramEnd"/>
            <w:r w:rsidRPr="00A272EC">
              <w:rPr>
                <w:szCs w:val="24"/>
              </w:rPr>
              <w:t xml:space="preserve">. </w:t>
            </w:r>
          </w:p>
        </w:tc>
      </w:tr>
    </w:tbl>
    <w:p w14:paraId="763878EE" w14:textId="77777777" w:rsidR="00A272EC" w:rsidRDefault="00A272EC" w:rsidP="00A272EC">
      <w:pPr>
        <w:spacing w:before="120" w:after="120"/>
      </w:pPr>
    </w:p>
    <w:p w14:paraId="6773FFB1" w14:textId="3BBF101D" w:rsidR="00A272EC" w:rsidRDefault="00A272EC" w:rsidP="00A272EC">
      <w:pPr>
        <w:spacing w:before="120" w:after="120"/>
        <w:jc w:val="right"/>
      </w:pPr>
      <w:hyperlink w:anchor="_top" w:history="1">
        <w:r w:rsidRPr="00A272EC">
          <w:rPr>
            <w:rStyle w:val="Hyperlink"/>
          </w:rPr>
          <w:t>Top of the Document</w:t>
        </w:r>
      </w:hyperlink>
    </w:p>
    <w:tbl>
      <w:tblPr>
        <w:tblStyle w:val="TableGrid"/>
        <w:tblW w:w="5000" w:type="pct"/>
        <w:tblLook w:val="04A0" w:firstRow="1" w:lastRow="0" w:firstColumn="1" w:lastColumn="0" w:noHBand="0" w:noVBand="1"/>
      </w:tblPr>
      <w:tblGrid>
        <w:gridCol w:w="9350"/>
      </w:tblGrid>
      <w:tr w:rsidR="00A272EC" w14:paraId="70505B1D" w14:textId="77777777" w:rsidTr="00250630">
        <w:tc>
          <w:tcPr>
            <w:tcW w:w="5000" w:type="pct"/>
            <w:shd w:val="clear" w:color="auto" w:fill="BFBFBF" w:themeFill="background1" w:themeFillShade="BF"/>
          </w:tcPr>
          <w:p w14:paraId="65B1C7F1" w14:textId="2DD0E512" w:rsidR="00A272EC" w:rsidRDefault="00A272EC" w:rsidP="00250630">
            <w:pPr>
              <w:pStyle w:val="Heading2"/>
            </w:pPr>
            <w:bookmarkStart w:id="7" w:name="_Toc194078292"/>
            <w:r>
              <w:t>Proactive “Sample” Member Communication</w:t>
            </w:r>
            <w:bookmarkEnd w:id="7"/>
          </w:p>
        </w:tc>
      </w:tr>
    </w:tbl>
    <w:p w14:paraId="1784C1C8" w14:textId="24878B36" w:rsidR="00A272EC" w:rsidRDefault="00A272EC" w:rsidP="00A272EC">
      <w:pPr>
        <w:spacing w:before="120" w:after="120"/>
      </w:pPr>
      <w:r>
        <w:t xml:space="preserve">Refer to </w:t>
      </w:r>
      <w:hyperlink r:id="rId9" w:anchor="!/view?docid=6a8ba02d-026e-4884-b527-0de62bc34824" w:history="1">
        <w:r w:rsidR="006D006F">
          <w:rPr>
            <w:rStyle w:val="Hyperlink"/>
          </w:rPr>
          <w:t>No Starter/Step Up Doses Proactive “Sample” Member Communication (074250)</w:t>
        </w:r>
      </w:hyperlink>
      <w:r w:rsidR="006D006F">
        <w:t>.</w:t>
      </w:r>
    </w:p>
    <w:p w14:paraId="661D7B8D" w14:textId="77777777" w:rsidR="00A272EC" w:rsidRDefault="00A272EC" w:rsidP="00A272EC">
      <w:pPr>
        <w:spacing w:before="120" w:after="120"/>
      </w:pPr>
    </w:p>
    <w:p w14:paraId="335A45D2" w14:textId="6939D724" w:rsidR="00A272EC" w:rsidRDefault="00A272EC" w:rsidP="00A272EC">
      <w:pPr>
        <w:spacing w:before="120" w:after="120"/>
        <w:jc w:val="right"/>
      </w:pPr>
      <w:hyperlink w:anchor="_top" w:history="1">
        <w:r w:rsidRPr="00A272EC">
          <w:rPr>
            <w:rStyle w:val="Hyperlink"/>
          </w:rPr>
          <w:t>Top of the Document</w:t>
        </w:r>
      </w:hyperlink>
    </w:p>
    <w:tbl>
      <w:tblPr>
        <w:tblStyle w:val="TableGrid"/>
        <w:tblW w:w="5000" w:type="pct"/>
        <w:tblLook w:val="04A0" w:firstRow="1" w:lastRow="0" w:firstColumn="1" w:lastColumn="0" w:noHBand="0" w:noVBand="1"/>
      </w:tblPr>
      <w:tblGrid>
        <w:gridCol w:w="9350"/>
      </w:tblGrid>
      <w:tr w:rsidR="00A272EC" w14:paraId="6B41371C" w14:textId="77777777" w:rsidTr="00250630">
        <w:tc>
          <w:tcPr>
            <w:tcW w:w="5000" w:type="pct"/>
            <w:shd w:val="clear" w:color="auto" w:fill="BFBFBF" w:themeFill="background1" w:themeFillShade="BF"/>
          </w:tcPr>
          <w:p w14:paraId="453DB478" w14:textId="715D1879" w:rsidR="00A272EC" w:rsidRDefault="00A272EC" w:rsidP="00250630">
            <w:pPr>
              <w:pStyle w:val="Heading2"/>
            </w:pPr>
            <w:bookmarkStart w:id="8" w:name="_Toc194078293"/>
            <w:r>
              <w:t>Related Documents</w:t>
            </w:r>
            <w:bookmarkEnd w:id="8"/>
          </w:p>
        </w:tc>
      </w:tr>
    </w:tbl>
    <w:p w14:paraId="51D27504" w14:textId="17EF5F52" w:rsidR="00A272EC" w:rsidRDefault="00250630" w:rsidP="00A272EC">
      <w:pPr>
        <w:spacing w:before="120" w:after="120"/>
      </w:pPr>
      <w:hyperlink r:id="rId10" w:anchor="!/view?docid=c1f1028b-e42c-4b4f-a4cf-cc0b42c91606" w:history="1">
        <w:r w:rsidRPr="00250630">
          <w:rPr>
            <w:rStyle w:val="Hyperlink"/>
          </w:rPr>
          <w:t>Customer Care Abbreviations and Definitions and Terms Index (017428)</w:t>
        </w:r>
      </w:hyperlink>
    </w:p>
    <w:p w14:paraId="5638E39A" w14:textId="3286AC31" w:rsidR="00A272EC" w:rsidRPr="00612A4B" w:rsidRDefault="00A272EC" w:rsidP="00A272EC">
      <w:pPr>
        <w:spacing w:before="120" w:after="120"/>
      </w:pPr>
      <w:r>
        <w:rPr>
          <w:b/>
          <w:bCs/>
        </w:rPr>
        <w:t xml:space="preserve">Parent Document:  </w:t>
      </w:r>
      <w:hyperlink r:id="rId11" w:tgtFrame="_blank" w:history="1">
        <w:r w:rsidR="00250630" w:rsidRPr="00250630">
          <w:rPr>
            <w:rStyle w:val="Hyperlink"/>
          </w:rPr>
          <w:t>CALL 0049 Customer Care Internal and External Call Handling</w:t>
        </w:r>
      </w:hyperlink>
    </w:p>
    <w:p w14:paraId="7996E387" w14:textId="5C01D75D" w:rsidR="00A272EC" w:rsidRDefault="00A272EC" w:rsidP="00A272EC">
      <w:pPr>
        <w:spacing w:before="120" w:after="120"/>
        <w:jc w:val="right"/>
      </w:pPr>
      <w:hyperlink w:anchor="_top" w:history="1">
        <w:r w:rsidRPr="00A272EC">
          <w:rPr>
            <w:rStyle w:val="Hyperlink"/>
          </w:rPr>
          <w:t>Top of the Document</w:t>
        </w:r>
      </w:hyperlink>
    </w:p>
    <w:p w14:paraId="65D911CD" w14:textId="77777777" w:rsidR="00A272EC" w:rsidRDefault="00A272EC" w:rsidP="008A2941">
      <w:pPr>
        <w:pStyle w:val="NormalWeb"/>
        <w:spacing w:before="120" w:beforeAutospacing="0" w:after="12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5C0D3D66" w14:textId="02897DB5" w:rsidR="00A272EC" w:rsidRPr="00A272EC" w:rsidRDefault="00A272EC" w:rsidP="00A272EC">
      <w:pPr>
        <w:pStyle w:val="NormalWeb"/>
        <w:spacing w:before="120" w:beforeAutospacing="0" w:after="120" w:afterAutospacing="0"/>
        <w:jc w:val="center"/>
        <w:rPr>
          <w:rFonts w:ascii="Verdana" w:eastAsia="Calibri" w:hAnsi="Verdana" w:cs="Calibri"/>
        </w:rPr>
      </w:pPr>
      <w:r>
        <w:rPr>
          <w:rFonts w:ascii="Verdana" w:hAnsi="Verdana"/>
          <w:b/>
          <w:bCs/>
          <w:color w:val="000000"/>
          <w:sz w:val="16"/>
          <w:szCs w:val="16"/>
        </w:rPr>
        <w:t>ELECTRONIC DATA = OFFICIAL VERSION / PAPER COPY = INFORMATIONAL ONLY</w:t>
      </w:r>
    </w:p>
    <w:sectPr w:rsidR="00A272EC" w:rsidRPr="00A27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99D50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8.75pt;height:16.5pt;visibility:visible;mso-wrap-style:square">
            <v:imagedata r:id="rId1" o:title=""/>
          </v:shape>
        </w:pict>
      </mc:Choice>
      <mc:Fallback>
        <w:drawing>
          <wp:inline distT="0" distB="0" distL="0" distR="0" wp14:anchorId="6AD414E1" wp14:editId="6531DA98">
            <wp:extent cx="238158" cy="209579"/>
            <wp:effectExtent l="0" t="0" r="9525" b="0"/>
            <wp:docPr id="389627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63475" name="Picture 737563475"/>
                    <pic:cNvPicPr/>
                  </pic:nvPicPr>
                  <pic:blipFill>
                    <a:blip r:embed="rId2">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mc:Fallback>
    </mc:AlternateContent>
  </w:numPicBullet>
  <w:abstractNum w:abstractNumId="0" w15:restartNumberingAfterBreak="0">
    <w:nsid w:val="9389DB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2B42E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E2F99E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767A70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C7E37F1"/>
    <w:multiLevelType w:val="hybridMultilevel"/>
    <w:tmpl w:val="7C125B7E"/>
    <w:lvl w:ilvl="0" w:tplc="FFFFFFFF">
      <w:start w:val="1"/>
      <w:numFmt w:val="bullet"/>
      <w:lvlText w:val="•"/>
      <w:lvlJc w:val="left"/>
    </w:lvl>
    <w:lvl w:ilvl="1" w:tplc="04090003">
      <w:start w:val="1"/>
      <w:numFmt w:val="bullet"/>
      <w:lvlText w:val="o"/>
      <w:lvlJc w:val="left"/>
      <w:pPr>
        <w:ind w:left="1440" w:hanging="360"/>
      </w:pPr>
      <w:rPr>
        <w:rFonts w:ascii="Courier New" w:hAnsi="Courier New" w:cs="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99C6F01"/>
    <w:multiLevelType w:val="multilevel"/>
    <w:tmpl w:val="C91CE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320FA"/>
    <w:multiLevelType w:val="hybridMultilevel"/>
    <w:tmpl w:val="C054E0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9B59E7"/>
    <w:multiLevelType w:val="hybridMultilevel"/>
    <w:tmpl w:val="5A6AF15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15580B27"/>
    <w:multiLevelType w:val="hybridMultilevel"/>
    <w:tmpl w:val="64720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30D04"/>
    <w:multiLevelType w:val="hybridMultilevel"/>
    <w:tmpl w:val="E6DE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C955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103708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2DD3134"/>
    <w:multiLevelType w:val="multilevel"/>
    <w:tmpl w:val="45286818"/>
    <w:lvl w:ilvl="0">
      <w:start w:val="1"/>
      <w:numFmt w:val="bullet"/>
      <w:lvlText w:val=""/>
      <w:lvlJc w:val="left"/>
      <w:pPr>
        <w:tabs>
          <w:tab w:val="num" w:pos="720"/>
        </w:tabs>
        <w:ind w:left="720" w:hanging="360"/>
      </w:pPr>
      <w:rPr>
        <w:rFonts w:ascii="Symbol" w:hAnsi="Symbol" w:hint="default"/>
        <w:sz w:val="24"/>
        <w:szCs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4920B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4517792"/>
    <w:multiLevelType w:val="hybridMultilevel"/>
    <w:tmpl w:val="EC609F94"/>
    <w:lvl w:ilvl="0" w:tplc="64CC5132">
      <w:start w:val="1"/>
      <w:numFmt w:val="bullet"/>
      <w:lvlText w:val=""/>
      <w:lvlJc w:val="left"/>
      <w:pPr>
        <w:tabs>
          <w:tab w:val="num" w:pos="720"/>
        </w:tabs>
        <w:ind w:left="720" w:hanging="360"/>
      </w:pPr>
      <w:rPr>
        <w:rFonts w:ascii="Symbol" w:hAnsi="Symbol" w:hint="default"/>
      </w:rPr>
    </w:lvl>
    <w:lvl w:ilvl="1" w:tplc="6A9A3684" w:tentative="1">
      <w:start w:val="1"/>
      <w:numFmt w:val="bullet"/>
      <w:lvlText w:val=""/>
      <w:lvlJc w:val="left"/>
      <w:pPr>
        <w:tabs>
          <w:tab w:val="num" w:pos="1440"/>
        </w:tabs>
        <w:ind w:left="1440" w:hanging="360"/>
      </w:pPr>
      <w:rPr>
        <w:rFonts w:ascii="Symbol" w:hAnsi="Symbol" w:hint="default"/>
      </w:rPr>
    </w:lvl>
    <w:lvl w:ilvl="2" w:tplc="C63808F4" w:tentative="1">
      <w:start w:val="1"/>
      <w:numFmt w:val="bullet"/>
      <w:lvlText w:val=""/>
      <w:lvlJc w:val="left"/>
      <w:pPr>
        <w:tabs>
          <w:tab w:val="num" w:pos="2160"/>
        </w:tabs>
        <w:ind w:left="2160" w:hanging="360"/>
      </w:pPr>
      <w:rPr>
        <w:rFonts w:ascii="Symbol" w:hAnsi="Symbol" w:hint="default"/>
      </w:rPr>
    </w:lvl>
    <w:lvl w:ilvl="3" w:tplc="D708F20C" w:tentative="1">
      <w:start w:val="1"/>
      <w:numFmt w:val="bullet"/>
      <w:lvlText w:val=""/>
      <w:lvlJc w:val="left"/>
      <w:pPr>
        <w:tabs>
          <w:tab w:val="num" w:pos="2880"/>
        </w:tabs>
        <w:ind w:left="2880" w:hanging="360"/>
      </w:pPr>
      <w:rPr>
        <w:rFonts w:ascii="Symbol" w:hAnsi="Symbol" w:hint="default"/>
      </w:rPr>
    </w:lvl>
    <w:lvl w:ilvl="4" w:tplc="807C98EE" w:tentative="1">
      <w:start w:val="1"/>
      <w:numFmt w:val="bullet"/>
      <w:lvlText w:val=""/>
      <w:lvlJc w:val="left"/>
      <w:pPr>
        <w:tabs>
          <w:tab w:val="num" w:pos="3600"/>
        </w:tabs>
        <w:ind w:left="3600" w:hanging="360"/>
      </w:pPr>
      <w:rPr>
        <w:rFonts w:ascii="Symbol" w:hAnsi="Symbol" w:hint="default"/>
      </w:rPr>
    </w:lvl>
    <w:lvl w:ilvl="5" w:tplc="5FEA16B2" w:tentative="1">
      <w:start w:val="1"/>
      <w:numFmt w:val="bullet"/>
      <w:lvlText w:val=""/>
      <w:lvlJc w:val="left"/>
      <w:pPr>
        <w:tabs>
          <w:tab w:val="num" w:pos="4320"/>
        </w:tabs>
        <w:ind w:left="4320" w:hanging="360"/>
      </w:pPr>
      <w:rPr>
        <w:rFonts w:ascii="Symbol" w:hAnsi="Symbol" w:hint="default"/>
      </w:rPr>
    </w:lvl>
    <w:lvl w:ilvl="6" w:tplc="2D767416" w:tentative="1">
      <w:start w:val="1"/>
      <w:numFmt w:val="bullet"/>
      <w:lvlText w:val=""/>
      <w:lvlJc w:val="left"/>
      <w:pPr>
        <w:tabs>
          <w:tab w:val="num" w:pos="5040"/>
        </w:tabs>
        <w:ind w:left="5040" w:hanging="360"/>
      </w:pPr>
      <w:rPr>
        <w:rFonts w:ascii="Symbol" w:hAnsi="Symbol" w:hint="default"/>
      </w:rPr>
    </w:lvl>
    <w:lvl w:ilvl="7" w:tplc="D9D41B42" w:tentative="1">
      <w:start w:val="1"/>
      <w:numFmt w:val="bullet"/>
      <w:lvlText w:val=""/>
      <w:lvlJc w:val="left"/>
      <w:pPr>
        <w:tabs>
          <w:tab w:val="num" w:pos="5760"/>
        </w:tabs>
        <w:ind w:left="5760" w:hanging="360"/>
      </w:pPr>
      <w:rPr>
        <w:rFonts w:ascii="Symbol" w:hAnsi="Symbol" w:hint="default"/>
      </w:rPr>
    </w:lvl>
    <w:lvl w:ilvl="8" w:tplc="0FF0BC5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CC65DD0"/>
    <w:multiLevelType w:val="multilevel"/>
    <w:tmpl w:val="45286818"/>
    <w:lvl w:ilvl="0">
      <w:start w:val="1"/>
      <w:numFmt w:val="bullet"/>
      <w:lvlText w:val=""/>
      <w:lvlJc w:val="left"/>
      <w:pPr>
        <w:tabs>
          <w:tab w:val="num" w:pos="720"/>
        </w:tabs>
        <w:ind w:left="720" w:hanging="360"/>
      </w:pPr>
      <w:rPr>
        <w:rFonts w:ascii="Symbol" w:hAnsi="Symbol" w:hint="default"/>
        <w:sz w:val="24"/>
        <w:szCs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9A4D16"/>
    <w:multiLevelType w:val="multilevel"/>
    <w:tmpl w:val="C91CE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D414B2"/>
    <w:multiLevelType w:val="multilevel"/>
    <w:tmpl w:val="C91CE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E3788A"/>
    <w:multiLevelType w:val="hybridMultilevel"/>
    <w:tmpl w:val="56848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51A35"/>
    <w:multiLevelType w:val="hybridMultilevel"/>
    <w:tmpl w:val="5148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E63848"/>
    <w:multiLevelType w:val="hybridMultilevel"/>
    <w:tmpl w:val="BF8E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D70CE"/>
    <w:multiLevelType w:val="hybridMultilevel"/>
    <w:tmpl w:val="AC2A74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8667140"/>
    <w:multiLevelType w:val="hybridMultilevel"/>
    <w:tmpl w:val="0DC23550"/>
    <w:lvl w:ilvl="0" w:tplc="9F365230">
      <w:start w:val="1"/>
      <w:numFmt w:val="bullet"/>
      <w:lvlText w:val=""/>
      <w:lvlJc w:val="left"/>
      <w:pPr>
        <w:tabs>
          <w:tab w:val="num" w:pos="720"/>
        </w:tabs>
        <w:ind w:left="720" w:hanging="360"/>
      </w:pPr>
      <w:rPr>
        <w:rFonts w:ascii="Symbol" w:hAnsi="Symbol" w:hint="default"/>
      </w:rPr>
    </w:lvl>
    <w:lvl w:ilvl="1" w:tplc="93CC80A8" w:tentative="1">
      <w:start w:val="1"/>
      <w:numFmt w:val="bullet"/>
      <w:lvlText w:val=""/>
      <w:lvlJc w:val="left"/>
      <w:pPr>
        <w:tabs>
          <w:tab w:val="num" w:pos="1440"/>
        </w:tabs>
        <w:ind w:left="1440" w:hanging="360"/>
      </w:pPr>
      <w:rPr>
        <w:rFonts w:ascii="Symbol" w:hAnsi="Symbol" w:hint="default"/>
      </w:rPr>
    </w:lvl>
    <w:lvl w:ilvl="2" w:tplc="34A622E8" w:tentative="1">
      <w:start w:val="1"/>
      <w:numFmt w:val="bullet"/>
      <w:lvlText w:val=""/>
      <w:lvlJc w:val="left"/>
      <w:pPr>
        <w:tabs>
          <w:tab w:val="num" w:pos="2160"/>
        </w:tabs>
        <w:ind w:left="2160" w:hanging="360"/>
      </w:pPr>
      <w:rPr>
        <w:rFonts w:ascii="Symbol" w:hAnsi="Symbol" w:hint="default"/>
      </w:rPr>
    </w:lvl>
    <w:lvl w:ilvl="3" w:tplc="7DEE9F5C" w:tentative="1">
      <w:start w:val="1"/>
      <w:numFmt w:val="bullet"/>
      <w:lvlText w:val=""/>
      <w:lvlJc w:val="left"/>
      <w:pPr>
        <w:tabs>
          <w:tab w:val="num" w:pos="2880"/>
        </w:tabs>
        <w:ind w:left="2880" w:hanging="360"/>
      </w:pPr>
      <w:rPr>
        <w:rFonts w:ascii="Symbol" w:hAnsi="Symbol" w:hint="default"/>
      </w:rPr>
    </w:lvl>
    <w:lvl w:ilvl="4" w:tplc="32E28770" w:tentative="1">
      <w:start w:val="1"/>
      <w:numFmt w:val="bullet"/>
      <w:lvlText w:val=""/>
      <w:lvlJc w:val="left"/>
      <w:pPr>
        <w:tabs>
          <w:tab w:val="num" w:pos="3600"/>
        </w:tabs>
        <w:ind w:left="3600" w:hanging="360"/>
      </w:pPr>
      <w:rPr>
        <w:rFonts w:ascii="Symbol" w:hAnsi="Symbol" w:hint="default"/>
      </w:rPr>
    </w:lvl>
    <w:lvl w:ilvl="5" w:tplc="5C50DAB6" w:tentative="1">
      <w:start w:val="1"/>
      <w:numFmt w:val="bullet"/>
      <w:lvlText w:val=""/>
      <w:lvlJc w:val="left"/>
      <w:pPr>
        <w:tabs>
          <w:tab w:val="num" w:pos="4320"/>
        </w:tabs>
        <w:ind w:left="4320" w:hanging="360"/>
      </w:pPr>
      <w:rPr>
        <w:rFonts w:ascii="Symbol" w:hAnsi="Symbol" w:hint="default"/>
      </w:rPr>
    </w:lvl>
    <w:lvl w:ilvl="6" w:tplc="3162CF8A" w:tentative="1">
      <w:start w:val="1"/>
      <w:numFmt w:val="bullet"/>
      <w:lvlText w:val=""/>
      <w:lvlJc w:val="left"/>
      <w:pPr>
        <w:tabs>
          <w:tab w:val="num" w:pos="5040"/>
        </w:tabs>
        <w:ind w:left="5040" w:hanging="360"/>
      </w:pPr>
      <w:rPr>
        <w:rFonts w:ascii="Symbol" w:hAnsi="Symbol" w:hint="default"/>
      </w:rPr>
    </w:lvl>
    <w:lvl w:ilvl="7" w:tplc="6BE82AA6" w:tentative="1">
      <w:start w:val="1"/>
      <w:numFmt w:val="bullet"/>
      <w:lvlText w:val=""/>
      <w:lvlJc w:val="left"/>
      <w:pPr>
        <w:tabs>
          <w:tab w:val="num" w:pos="5760"/>
        </w:tabs>
        <w:ind w:left="5760" w:hanging="360"/>
      </w:pPr>
      <w:rPr>
        <w:rFonts w:ascii="Symbol" w:hAnsi="Symbol" w:hint="default"/>
      </w:rPr>
    </w:lvl>
    <w:lvl w:ilvl="8" w:tplc="AAAE41B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2805922"/>
    <w:multiLevelType w:val="hybridMultilevel"/>
    <w:tmpl w:val="727A4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D7212B"/>
    <w:multiLevelType w:val="hybridMultilevel"/>
    <w:tmpl w:val="182A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601B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9887596">
    <w:abstractNumId w:val="0"/>
  </w:num>
  <w:num w:numId="2" w16cid:durableId="1968656656">
    <w:abstractNumId w:val="25"/>
  </w:num>
  <w:num w:numId="3" w16cid:durableId="673655404">
    <w:abstractNumId w:val="5"/>
  </w:num>
  <w:num w:numId="4" w16cid:durableId="1997806984">
    <w:abstractNumId w:val="9"/>
  </w:num>
  <w:num w:numId="5" w16cid:durableId="57435918">
    <w:abstractNumId w:val="20"/>
  </w:num>
  <w:num w:numId="6" w16cid:durableId="1534806391">
    <w:abstractNumId w:val="15"/>
  </w:num>
  <w:num w:numId="7" w16cid:durableId="1750690249">
    <w:abstractNumId w:val="2"/>
  </w:num>
  <w:num w:numId="8" w16cid:durableId="1462724630">
    <w:abstractNumId w:val="17"/>
  </w:num>
  <w:num w:numId="9" w16cid:durableId="1075981036">
    <w:abstractNumId w:val="3"/>
  </w:num>
  <w:num w:numId="10" w16cid:durableId="1790198271">
    <w:abstractNumId w:val="11"/>
  </w:num>
  <w:num w:numId="11" w16cid:durableId="854075659">
    <w:abstractNumId w:val="16"/>
  </w:num>
  <w:num w:numId="12" w16cid:durableId="708840261">
    <w:abstractNumId w:val="6"/>
  </w:num>
  <w:num w:numId="13" w16cid:durableId="626352643">
    <w:abstractNumId w:val="22"/>
  </w:num>
  <w:num w:numId="14" w16cid:durableId="1492910649">
    <w:abstractNumId w:val="10"/>
  </w:num>
  <w:num w:numId="15" w16cid:durableId="903875422">
    <w:abstractNumId w:val="4"/>
  </w:num>
  <w:num w:numId="16" w16cid:durableId="1486432043">
    <w:abstractNumId w:val="21"/>
  </w:num>
  <w:num w:numId="17" w16cid:durableId="1682857868">
    <w:abstractNumId w:val="14"/>
  </w:num>
  <w:num w:numId="18" w16cid:durableId="476605702">
    <w:abstractNumId w:val="1"/>
  </w:num>
  <w:num w:numId="19" w16cid:durableId="1706709351">
    <w:abstractNumId w:val="7"/>
  </w:num>
  <w:num w:numId="20" w16cid:durableId="1857961791">
    <w:abstractNumId w:val="12"/>
  </w:num>
  <w:num w:numId="21" w16cid:durableId="9334317">
    <w:abstractNumId w:val="24"/>
  </w:num>
  <w:num w:numId="22" w16cid:durableId="1466654524">
    <w:abstractNumId w:val="18"/>
  </w:num>
  <w:num w:numId="23" w16cid:durableId="118963189">
    <w:abstractNumId w:val="23"/>
  </w:num>
  <w:num w:numId="24" w16cid:durableId="1317149147">
    <w:abstractNumId w:val="8"/>
  </w:num>
  <w:num w:numId="25" w16cid:durableId="1843087506">
    <w:abstractNumId w:val="19"/>
  </w:num>
  <w:num w:numId="26" w16cid:durableId="4621144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A8"/>
    <w:rsid w:val="00135BDB"/>
    <w:rsid w:val="001B401C"/>
    <w:rsid w:val="00250630"/>
    <w:rsid w:val="0035274B"/>
    <w:rsid w:val="004276FA"/>
    <w:rsid w:val="00492C72"/>
    <w:rsid w:val="005B000E"/>
    <w:rsid w:val="006436E2"/>
    <w:rsid w:val="006C505C"/>
    <w:rsid w:val="006D006F"/>
    <w:rsid w:val="00733DC3"/>
    <w:rsid w:val="007B3953"/>
    <w:rsid w:val="00A171EC"/>
    <w:rsid w:val="00A272EC"/>
    <w:rsid w:val="00B22463"/>
    <w:rsid w:val="00B826DA"/>
    <w:rsid w:val="00C038D0"/>
    <w:rsid w:val="00E248A4"/>
    <w:rsid w:val="00E5241A"/>
    <w:rsid w:val="00E600D6"/>
    <w:rsid w:val="00EA26A9"/>
    <w:rsid w:val="00F5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FE06"/>
  <w15:chartTrackingRefBased/>
  <w15:docId w15:val="{C5C5B8B5-AB8B-483C-976C-1005601E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05C"/>
    <w:rPr>
      <w:rFonts w:ascii="Verdana" w:hAnsi="Verdana" w:cstheme="minorBidi"/>
      <w:sz w:val="24"/>
      <w:szCs w:val="22"/>
    </w:rPr>
  </w:style>
  <w:style w:type="paragraph" w:styleId="Heading1">
    <w:name w:val="heading 1"/>
    <w:basedOn w:val="Normal"/>
    <w:next w:val="Normal"/>
    <w:link w:val="Heading1Char"/>
    <w:uiPriority w:val="9"/>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250630"/>
    <w:pPr>
      <w:keepNext/>
      <w:keepLines/>
      <w:spacing w:before="120" w:after="120"/>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526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26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26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26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26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26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250630"/>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uiPriority w:val="9"/>
    <w:semiHidden/>
    <w:rsid w:val="00F526A8"/>
    <w:rPr>
      <w:rFonts w:asciiTheme="minorHAnsi" w:eastAsiaTheme="majorEastAsia" w:hAnsiTheme="minorHAnsi"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rsid w:val="00F526A8"/>
    <w:rPr>
      <w:rFonts w:asciiTheme="minorHAnsi" w:eastAsiaTheme="majorEastAsia" w:hAnsiTheme="minorHAnsi" w:cstheme="majorBidi"/>
      <w:color w:val="0F4761" w:themeColor="accent1" w:themeShade="BF"/>
      <w:sz w:val="24"/>
      <w:szCs w:val="22"/>
    </w:rPr>
  </w:style>
  <w:style w:type="character" w:customStyle="1" w:styleId="Heading6Char">
    <w:name w:val="Heading 6 Char"/>
    <w:basedOn w:val="DefaultParagraphFont"/>
    <w:link w:val="Heading6"/>
    <w:uiPriority w:val="9"/>
    <w:semiHidden/>
    <w:rsid w:val="00F526A8"/>
    <w:rPr>
      <w:rFonts w:asciiTheme="minorHAnsi" w:eastAsiaTheme="majorEastAsia" w:hAnsiTheme="minorHAnsi" w:cstheme="majorBidi"/>
      <w:i/>
      <w:iCs/>
      <w:color w:val="595959" w:themeColor="text1" w:themeTint="A6"/>
      <w:sz w:val="24"/>
      <w:szCs w:val="22"/>
    </w:rPr>
  </w:style>
  <w:style w:type="character" w:customStyle="1" w:styleId="Heading7Char">
    <w:name w:val="Heading 7 Char"/>
    <w:basedOn w:val="DefaultParagraphFont"/>
    <w:link w:val="Heading7"/>
    <w:uiPriority w:val="9"/>
    <w:semiHidden/>
    <w:rsid w:val="00F526A8"/>
    <w:rPr>
      <w:rFonts w:asciiTheme="minorHAnsi" w:eastAsiaTheme="majorEastAsia" w:hAnsiTheme="minorHAnsi" w:cstheme="majorBidi"/>
      <w:color w:val="595959" w:themeColor="text1" w:themeTint="A6"/>
      <w:sz w:val="24"/>
      <w:szCs w:val="22"/>
    </w:rPr>
  </w:style>
  <w:style w:type="character" w:customStyle="1" w:styleId="Heading8Char">
    <w:name w:val="Heading 8 Char"/>
    <w:basedOn w:val="DefaultParagraphFont"/>
    <w:link w:val="Heading8"/>
    <w:uiPriority w:val="9"/>
    <w:semiHidden/>
    <w:rsid w:val="00F526A8"/>
    <w:rPr>
      <w:rFonts w:asciiTheme="minorHAnsi" w:eastAsiaTheme="majorEastAsia" w:hAnsiTheme="minorHAnsi" w:cstheme="majorBidi"/>
      <w:i/>
      <w:iCs/>
      <w:color w:val="272727" w:themeColor="text1" w:themeTint="D8"/>
      <w:sz w:val="24"/>
      <w:szCs w:val="22"/>
    </w:rPr>
  </w:style>
  <w:style w:type="character" w:customStyle="1" w:styleId="Heading9Char">
    <w:name w:val="Heading 9 Char"/>
    <w:basedOn w:val="DefaultParagraphFont"/>
    <w:link w:val="Heading9"/>
    <w:uiPriority w:val="9"/>
    <w:semiHidden/>
    <w:rsid w:val="00F526A8"/>
    <w:rPr>
      <w:rFonts w:asciiTheme="minorHAnsi" w:eastAsiaTheme="majorEastAsia" w:hAnsiTheme="minorHAnsi" w:cstheme="majorBidi"/>
      <w:color w:val="272727" w:themeColor="text1" w:themeTint="D8"/>
      <w:sz w:val="24"/>
      <w:szCs w:val="22"/>
    </w:rPr>
  </w:style>
  <w:style w:type="paragraph" w:styleId="Title">
    <w:name w:val="Title"/>
    <w:basedOn w:val="Normal"/>
    <w:next w:val="Normal"/>
    <w:link w:val="TitleChar"/>
    <w:uiPriority w:val="10"/>
    <w:qFormat/>
    <w:rsid w:val="00F526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6A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6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26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26A8"/>
    <w:rPr>
      <w:rFonts w:ascii="Verdana" w:hAnsi="Verdana" w:cstheme="minorBidi"/>
      <w:i/>
      <w:iCs/>
      <w:color w:val="404040" w:themeColor="text1" w:themeTint="BF"/>
      <w:sz w:val="24"/>
      <w:szCs w:val="22"/>
    </w:rPr>
  </w:style>
  <w:style w:type="paragraph" w:styleId="ListParagraph">
    <w:name w:val="List Paragraph"/>
    <w:basedOn w:val="Normal"/>
    <w:uiPriority w:val="34"/>
    <w:qFormat/>
    <w:rsid w:val="00F526A8"/>
    <w:pPr>
      <w:ind w:left="720"/>
      <w:contextualSpacing/>
    </w:pPr>
  </w:style>
  <w:style w:type="character" w:styleId="IntenseEmphasis">
    <w:name w:val="Intense Emphasis"/>
    <w:basedOn w:val="DefaultParagraphFont"/>
    <w:uiPriority w:val="21"/>
    <w:qFormat/>
    <w:rsid w:val="00F526A8"/>
    <w:rPr>
      <w:i/>
      <w:iCs/>
      <w:color w:val="0F4761" w:themeColor="accent1" w:themeShade="BF"/>
    </w:rPr>
  </w:style>
  <w:style w:type="paragraph" w:styleId="IntenseQuote">
    <w:name w:val="Intense Quote"/>
    <w:basedOn w:val="Normal"/>
    <w:next w:val="Normal"/>
    <w:link w:val="IntenseQuoteChar"/>
    <w:uiPriority w:val="30"/>
    <w:qFormat/>
    <w:rsid w:val="00F52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6A8"/>
    <w:rPr>
      <w:rFonts w:ascii="Verdana" w:hAnsi="Verdana" w:cstheme="minorBidi"/>
      <w:i/>
      <w:iCs/>
      <w:color w:val="0F4761" w:themeColor="accent1" w:themeShade="BF"/>
      <w:sz w:val="24"/>
      <w:szCs w:val="22"/>
    </w:rPr>
  </w:style>
  <w:style w:type="character" w:styleId="IntenseReference">
    <w:name w:val="Intense Reference"/>
    <w:basedOn w:val="DefaultParagraphFont"/>
    <w:uiPriority w:val="32"/>
    <w:qFormat/>
    <w:rsid w:val="00F526A8"/>
    <w:rPr>
      <w:b/>
      <w:bCs/>
      <w:smallCaps/>
      <w:color w:val="0F4761" w:themeColor="accent1" w:themeShade="BF"/>
      <w:spacing w:val="5"/>
    </w:rPr>
  </w:style>
  <w:style w:type="table" w:styleId="TableGrid">
    <w:name w:val="Table Grid"/>
    <w:basedOn w:val="TableNormal"/>
    <w:uiPriority w:val="39"/>
    <w:rsid w:val="00F52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526A8"/>
    <w:rPr>
      <w:color w:val="605E5C"/>
      <w:shd w:val="clear" w:color="auto" w:fill="E1DFDD"/>
    </w:rPr>
  </w:style>
  <w:style w:type="paragraph" w:customStyle="1" w:styleId="Default">
    <w:name w:val="Default"/>
    <w:rsid w:val="00F526A8"/>
    <w:pPr>
      <w:autoSpaceDE w:val="0"/>
      <w:autoSpaceDN w:val="0"/>
      <w:adjustRightInd w:val="0"/>
    </w:pPr>
    <w:rPr>
      <w:rFonts w:ascii="Verdana" w:hAnsi="Verdana" w:cs="Verdana"/>
      <w:color w:val="000000"/>
      <w:kern w:val="0"/>
      <w:sz w:val="24"/>
      <w:szCs w:val="24"/>
    </w:rPr>
  </w:style>
  <w:style w:type="character" w:styleId="CommentReference">
    <w:name w:val="annotation reference"/>
    <w:basedOn w:val="DefaultParagraphFont"/>
    <w:uiPriority w:val="99"/>
    <w:semiHidden/>
    <w:unhideWhenUsed/>
    <w:rsid w:val="00F526A8"/>
    <w:rPr>
      <w:sz w:val="16"/>
      <w:szCs w:val="16"/>
    </w:rPr>
  </w:style>
  <w:style w:type="paragraph" w:styleId="CommentText">
    <w:name w:val="annotation text"/>
    <w:basedOn w:val="Normal"/>
    <w:link w:val="CommentTextChar"/>
    <w:uiPriority w:val="99"/>
    <w:unhideWhenUsed/>
    <w:rsid w:val="00F526A8"/>
    <w:pPr>
      <w:spacing w:after="160"/>
    </w:pPr>
    <w:rPr>
      <w:rFonts w:asciiTheme="minorHAnsi" w:hAnsiTheme="minorHAnsi"/>
      <w:sz w:val="20"/>
      <w:szCs w:val="20"/>
    </w:rPr>
  </w:style>
  <w:style w:type="character" w:customStyle="1" w:styleId="CommentTextChar">
    <w:name w:val="Comment Text Char"/>
    <w:basedOn w:val="DefaultParagraphFont"/>
    <w:link w:val="CommentText"/>
    <w:uiPriority w:val="99"/>
    <w:rsid w:val="00F526A8"/>
    <w:rPr>
      <w:rFonts w:asciiTheme="minorHAnsi" w:hAnsiTheme="minorHAnsi" w:cstheme="minorBidi"/>
    </w:rPr>
  </w:style>
  <w:style w:type="paragraph" w:styleId="Revision">
    <w:name w:val="Revision"/>
    <w:hidden/>
    <w:uiPriority w:val="99"/>
    <w:semiHidden/>
    <w:rsid w:val="00B22463"/>
    <w:rPr>
      <w:rFonts w:ascii="Verdana" w:hAnsi="Verdana" w:cstheme="minorBidi"/>
      <w:sz w:val="24"/>
      <w:szCs w:val="22"/>
    </w:rPr>
  </w:style>
  <w:style w:type="paragraph" w:styleId="NormalWeb">
    <w:name w:val="Normal (Web)"/>
    <w:basedOn w:val="Normal"/>
    <w:uiPriority w:val="99"/>
    <w:unhideWhenUsed/>
    <w:rsid w:val="00A272EC"/>
    <w:pPr>
      <w:spacing w:before="100" w:beforeAutospacing="1" w:after="100" w:afterAutospacing="1"/>
    </w:pPr>
    <w:rPr>
      <w:rFonts w:ascii="Times New Roman" w:eastAsia="Times New Roman" w:hAnsi="Times New Roman" w:cs="Times New Roman"/>
      <w:kern w:val="0"/>
      <w:szCs w:val="24"/>
      <w14:ligatures w14:val="none"/>
    </w:rPr>
  </w:style>
  <w:style w:type="paragraph" w:styleId="TOC2">
    <w:name w:val="toc 2"/>
    <w:basedOn w:val="Normal"/>
    <w:next w:val="Normal"/>
    <w:autoRedefine/>
    <w:uiPriority w:val="39"/>
    <w:unhideWhenUsed/>
    <w:rsid w:val="00250630"/>
    <w:pPr>
      <w:tabs>
        <w:tab w:val="right" w:leader="dot" w:pos="9350"/>
      </w:tabs>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hesource.cvshealth.com/nuxeo/thesourc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policy.corp.cvscaremark.com/pnp/faces/DocRenderer?documentId=CALL-0049" TargetMode="External"/><Relationship Id="rId5" Type="http://schemas.openxmlformats.org/officeDocument/2006/relationships/webSettings" Target="webSettings.xml"/><Relationship Id="rId10"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14082-FF6A-4FD1-ADE9-F9D11663B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1</cp:revision>
  <dcterms:created xsi:type="dcterms:W3CDTF">2025-03-28T22:46:00Z</dcterms:created>
  <dcterms:modified xsi:type="dcterms:W3CDTF">2025-03-28T23:29:00Z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2025-03-28T23:28:39Z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e6198a8e-5100-4db9-bcc7-2da231c86b8f</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