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00886" w14:textId="7598C265" w:rsidR="00522268" w:rsidRPr="007E2992" w:rsidRDefault="00FA5FA0" w:rsidP="00B150DB">
      <w:pPr>
        <w:pStyle w:val="Heading1"/>
        <w:spacing w:before="120" w:after="120"/>
        <w:rPr>
          <w:rFonts w:ascii="Verdana" w:hAnsi="Verdana"/>
          <w:bCs/>
          <w:color w:val="auto"/>
          <w:sz w:val="36"/>
          <w:szCs w:val="36"/>
        </w:rPr>
      </w:pPr>
      <w:bookmarkStart w:id="0" w:name="_Toc436124863"/>
      <w:bookmarkStart w:id="1" w:name="_Toc436124926"/>
      <w:bookmarkStart w:id="2" w:name="_Toc447876346"/>
      <w:bookmarkStart w:id="3" w:name="_Toc474900485"/>
      <w:bookmarkStart w:id="4" w:name="_Toc474902912"/>
      <w:bookmarkStart w:id="5" w:name="_Toc482080590"/>
      <w:bookmarkStart w:id="6" w:name="_Toc488135177"/>
      <w:bookmarkStart w:id="7" w:name="_Toc496187409"/>
      <w:bookmarkStart w:id="8" w:name="_Toc534267271"/>
      <w:bookmarkStart w:id="9" w:name="_Toc535313619"/>
      <w:bookmarkStart w:id="10" w:name="_Toc148715822"/>
      <w:bookmarkStart w:id="11" w:name="_Toc157419128"/>
      <w:bookmarkStart w:id="12" w:name="_Toc158745271"/>
      <w:bookmarkStart w:id="13" w:name="OLE_LINK3"/>
      <w:bookmarkStart w:id="14" w:name="_Toc119403870"/>
      <w:bookmarkStart w:id="15" w:name="OLE_LINK10"/>
      <w:r w:rsidRPr="00522268">
        <w:rPr>
          <w:rFonts w:ascii="Verdana" w:hAnsi="Verdana"/>
          <w:color w:val="auto"/>
          <w:sz w:val="36"/>
          <w:szCs w:val="36"/>
        </w:rPr>
        <w:t xml:space="preserve">Compass </w:t>
      </w:r>
      <w:r w:rsidR="00CF78C6" w:rsidRPr="00522268">
        <w:rPr>
          <w:rFonts w:ascii="Verdana" w:hAnsi="Verdana"/>
          <w:color w:val="auto"/>
          <w:sz w:val="36"/>
          <w:szCs w:val="36"/>
        </w:rPr>
        <w:t xml:space="preserve">Aetna </w:t>
      </w:r>
      <w:r w:rsidR="00CC1C7F" w:rsidRPr="00522268">
        <w:rPr>
          <w:rFonts w:ascii="Verdana" w:hAnsi="Verdana"/>
          <w:color w:val="auto"/>
          <w:sz w:val="36"/>
          <w:szCs w:val="36"/>
        </w:rPr>
        <w:t>MED D</w:t>
      </w:r>
      <w:r w:rsidR="00E45666" w:rsidRPr="00522268">
        <w:rPr>
          <w:rFonts w:ascii="Verdana" w:hAnsi="Verdana"/>
          <w:color w:val="auto"/>
          <w:sz w:val="36"/>
          <w:szCs w:val="36"/>
        </w:rPr>
        <w:t xml:space="preserve"> </w:t>
      </w:r>
      <w:r w:rsidR="001D5B86" w:rsidRPr="00522268">
        <w:rPr>
          <w:rFonts w:ascii="Verdana" w:hAnsi="Verdana"/>
          <w:color w:val="auto"/>
          <w:sz w:val="36"/>
          <w:szCs w:val="36"/>
        </w:rPr>
        <w:t>- SilverScript</w:t>
      </w:r>
      <w:r w:rsidR="00CC1C7F" w:rsidRPr="00522268">
        <w:rPr>
          <w:rFonts w:ascii="Verdana" w:hAnsi="Verdana"/>
          <w:color w:val="auto"/>
          <w:sz w:val="36"/>
          <w:szCs w:val="36"/>
        </w:rPr>
        <w:t xml:space="preserve"> </w:t>
      </w:r>
      <w:bookmarkStart w:id="16" w:name="OLE_LINK8"/>
      <w:bookmarkEnd w:id="0"/>
      <w:bookmarkEnd w:id="1"/>
      <w:bookmarkEnd w:id="2"/>
      <w:bookmarkEnd w:id="3"/>
      <w:bookmarkEnd w:id="4"/>
      <w:bookmarkEnd w:id="5"/>
      <w:bookmarkEnd w:id="6"/>
      <w:bookmarkEnd w:id="7"/>
      <w:bookmarkEnd w:id="8"/>
      <w:bookmarkEnd w:id="9"/>
      <w:r w:rsidR="00AA03E0" w:rsidRPr="00522268">
        <w:rPr>
          <w:rFonts w:ascii="Verdana" w:hAnsi="Verdana"/>
          <w:color w:val="auto"/>
          <w:sz w:val="36"/>
          <w:szCs w:val="36"/>
        </w:rPr>
        <w:t xml:space="preserve">- </w:t>
      </w:r>
      <w:r w:rsidR="0080616F" w:rsidRPr="00522268">
        <w:rPr>
          <w:rFonts w:ascii="Verdana" w:hAnsi="Verdana"/>
          <w:color w:val="auto"/>
          <w:sz w:val="36"/>
          <w:szCs w:val="36"/>
        </w:rPr>
        <w:t>Premium Awareness for</w:t>
      </w:r>
      <w:r w:rsidR="006034E1" w:rsidRPr="00522268">
        <w:rPr>
          <w:rFonts w:ascii="Verdana" w:hAnsi="Verdana"/>
          <w:color w:val="auto"/>
          <w:sz w:val="36"/>
          <w:szCs w:val="36"/>
        </w:rPr>
        <w:t xml:space="preserve"> </w:t>
      </w:r>
      <w:bookmarkStart w:id="17" w:name="OLE_LINK42"/>
      <w:r w:rsidR="007E2992" w:rsidRPr="007E2992">
        <w:rPr>
          <w:rFonts w:ascii="Verdana" w:hAnsi="Verdana"/>
          <w:bCs/>
          <w:color w:val="auto"/>
          <w:sz w:val="36"/>
          <w:szCs w:val="36"/>
        </w:rPr>
        <w:t>Low Income Subsidy</w:t>
      </w:r>
      <w:bookmarkEnd w:id="17"/>
      <w:r w:rsidR="007E2992">
        <w:rPr>
          <w:rFonts w:ascii="Verdana" w:hAnsi="Verdana"/>
          <w:color w:val="auto"/>
          <w:sz w:val="36"/>
          <w:szCs w:val="36"/>
        </w:rPr>
        <w:t xml:space="preserve"> (</w:t>
      </w:r>
      <w:r w:rsidR="006034E1" w:rsidRPr="00522268">
        <w:rPr>
          <w:rFonts w:ascii="Verdana" w:hAnsi="Verdana"/>
          <w:color w:val="auto"/>
          <w:sz w:val="36"/>
          <w:szCs w:val="36"/>
        </w:rPr>
        <w:t>LIS</w:t>
      </w:r>
      <w:r w:rsidR="007E2992">
        <w:rPr>
          <w:rFonts w:ascii="Verdana" w:hAnsi="Verdana"/>
          <w:color w:val="auto"/>
          <w:sz w:val="36"/>
          <w:szCs w:val="36"/>
        </w:rPr>
        <w:t>/</w:t>
      </w:r>
      <w:r w:rsidR="006034E1" w:rsidRPr="00522268">
        <w:rPr>
          <w:rFonts w:ascii="Verdana" w:hAnsi="Verdana"/>
          <w:color w:val="auto"/>
          <w:sz w:val="36"/>
          <w:szCs w:val="36"/>
        </w:rPr>
        <w:t>Extra Help) and</w:t>
      </w:r>
      <w:r w:rsidR="0080616F" w:rsidRPr="00522268">
        <w:rPr>
          <w:rFonts w:ascii="Verdana" w:hAnsi="Verdana"/>
          <w:color w:val="auto"/>
          <w:sz w:val="36"/>
          <w:szCs w:val="36"/>
        </w:rPr>
        <w:t xml:space="preserve"> </w:t>
      </w:r>
      <w:r w:rsidR="0020769A" w:rsidRPr="00522268">
        <w:rPr>
          <w:rFonts w:ascii="Verdana" w:hAnsi="Verdana"/>
          <w:color w:val="auto"/>
          <w:sz w:val="36"/>
          <w:szCs w:val="36"/>
        </w:rPr>
        <w:t>Loss of LIS</w:t>
      </w:r>
      <w:bookmarkEnd w:id="10"/>
      <w:bookmarkEnd w:id="11"/>
      <w:bookmarkEnd w:id="12"/>
    </w:p>
    <w:p w14:paraId="56BEE859" w14:textId="5F030F55" w:rsidR="00AC6D60" w:rsidRPr="00522268" w:rsidRDefault="0020769A" w:rsidP="00B150DB">
      <w:pPr>
        <w:pStyle w:val="Heading1"/>
        <w:spacing w:before="120" w:after="120"/>
        <w:rPr>
          <w:rFonts w:ascii="Verdana" w:hAnsi="Verdana" w:cs="Times New Roman"/>
          <w:color w:val="auto"/>
          <w:sz w:val="36"/>
          <w:szCs w:val="36"/>
        </w:rPr>
      </w:pPr>
      <w:r w:rsidRPr="00522268">
        <w:rPr>
          <w:rFonts w:ascii="Verdana" w:hAnsi="Verdana"/>
          <w:color w:val="auto"/>
          <w:sz w:val="36"/>
          <w:szCs w:val="36"/>
        </w:rPr>
        <w:t xml:space="preserve"> </w:t>
      </w:r>
      <w:bookmarkEnd w:id="13"/>
      <w:bookmarkEnd w:id="14"/>
      <w:bookmarkEnd w:id="16"/>
    </w:p>
    <w:bookmarkEnd w:id="15"/>
    <w:p w14:paraId="3E1ED18E" w14:textId="7F73E0FA" w:rsidR="00522268" w:rsidRDefault="00D54153" w:rsidP="00B150DB">
      <w:pPr>
        <w:pStyle w:val="TOC2"/>
        <w:spacing w:before="120" w:after="120"/>
        <w:rPr>
          <w:rFonts w:asciiTheme="minorHAnsi" w:eastAsiaTheme="minorEastAsia" w:hAnsiTheme="minorHAnsi" w:cstheme="minorBidi"/>
          <w:noProof/>
          <w:color w:val="auto"/>
          <w:kern w:val="2"/>
          <w:u w:val="none"/>
          <w14:ligatures w14:val="standardContextual"/>
        </w:rPr>
      </w:pPr>
      <w:r>
        <w:fldChar w:fldCharType="begin"/>
      </w:r>
      <w:r>
        <w:instrText xml:space="preserve"> TOC \o "2-2" \n \p " " \h \z \u </w:instrText>
      </w:r>
      <w:r>
        <w:fldChar w:fldCharType="separate"/>
      </w:r>
      <w:hyperlink w:anchor="_Toc199840295" w:history="1">
        <w:r w:rsidR="00522268" w:rsidRPr="00C06044">
          <w:rPr>
            <w:rStyle w:val="Hyperlink"/>
            <w:noProof/>
          </w:rPr>
          <w:t>Loss of LIS (Extra Help)</w:t>
        </w:r>
      </w:hyperlink>
    </w:p>
    <w:p w14:paraId="3F5A0CC7" w14:textId="387BF219" w:rsidR="00522268" w:rsidRDefault="00522268" w:rsidP="00B150DB">
      <w:pPr>
        <w:pStyle w:val="TOC2"/>
        <w:spacing w:before="120" w:after="120"/>
        <w:rPr>
          <w:rFonts w:asciiTheme="minorHAnsi" w:eastAsiaTheme="minorEastAsia" w:hAnsiTheme="minorHAnsi" w:cstheme="minorBidi"/>
          <w:noProof/>
          <w:color w:val="auto"/>
          <w:kern w:val="2"/>
          <w:u w:val="none"/>
          <w14:ligatures w14:val="standardContextual"/>
        </w:rPr>
      </w:pPr>
      <w:hyperlink w:anchor="_Toc199840296" w:history="1">
        <w:r w:rsidRPr="00C06044">
          <w:rPr>
            <w:rStyle w:val="Hyperlink"/>
            <w:noProof/>
          </w:rPr>
          <w:t>LIS with Premium Due</w:t>
        </w:r>
      </w:hyperlink>
    </w:p>
    <w:p w14:paraId="7CA9001C" w14:textId="4D7523EB" w:rsidR="00522268" w:rsidRDefault="00522268" w:rsidP="00B150DB">
      <w:pPr>
        <w:pStyle w:val="TOC2"/>
        <w:spacing w:before="120" w:after="120"/>
        <w:rPr>
          <w:rFonts w:asciiTheme="minorHAnsi" w:eastAsiaTheme="minorEastAsia" w:hAnsiTheme="minorHAnsi" w:cstheme="minorBidi"/>
          <w:noProof/>
          <w:color w:val="auto"/>
          <w:kern w:val="2"/>
          <w:u w:val="none"/>
          <w14:ligatures w14:val="standardContextual"/>
        </w:rPr>
      </w:pPr>
      <w:hyperlink w:anchor="_Toc199840297" w:history="1">
        <w:r w:rsidRPr="00C06044">
          <w:rPr>
            <w:rStyle w:val="Hyperlink"/>
            <w:noProof/>
          </w:rPr>
          <w:t>Frequently Asked Questions</w:t>
        </w:r>
      </w:hyperlink>
    </w:p>
    <w:p w14:paraId="7A763FDC" w14:textId="06EEF0A5" w:rsidR="00522268" w:rsidRDefault="00522268" w:rsidP="00B150DB">
      <w:pPr>
        <w:pStyle w:val="TOC2"/>
        <w:spacing w:before="120" w:after="120"/>
        <w:rPr>
          <w:rFonts w:asciiTheme="minorHAnsi" w:eastAsiaTheme="minorEastAsia" w:hAnsiTheme="minorHAnsi" w:cstheme="minorBidi"/>
          <w:noProof/>
          <w:color w:val="auto"/>
          <w:kern w:val="2"/>
          <w:u w:val="none"/>
          <w14:ligatures w14:val="standardContextual"/>
        </w:rPr>
      </w:pPr>
      <w:hyperlink w:anchor="_Toc199840298" w:history="1">
        <w:r w:rsidRPr="00C06044">
          <w:rPr>
            <w:rStyle w:val="Hyperlink"/>
            <w:noProof/>
          </w:rPr>
          <w:t>Related Documents</w:t>
        </w:r>
      </w:hyperlink>
    </w:p>
    <w:p w14:paraId="47DDFA07" w14:textId="257CC758" w:rsidR="00CC1C7F" w:rsidRDefault="00D54153" w:rsidP="00B150DB">
      <w:pPr>
        <w:pStyle w:val="TOC2"/>
        <w:spacing w:before="120" w:after="120"/>
      </w:pPr>
      <w:r>
        <w:rPr>
          <w:bCs/>
          <w:szCs w:val="36"/>
        </w:rPr>
        <w:fldChar w:fldCharType="end"/>
      </w:r>
    </w:p>
    <w:p w14:paraId="2448D6B3" w14:textId="77777777" w:rsidR="00067CEA" w:rsidRPr="00067CEA" w:rsidRDefault="00067CEA" w:rsidP="00B150DB">
      <w:pPr>
        <w:spacing w:before="120" w:after="120"/>
      </w:pPr>
    </w:p>
    <w:p w14:paraId="29CDAD4B" w14:textId="184B1F97" w:rsidR="002A18A1" w:rsidRDefault="000F5544" w:rsidP="00B150DB">
      <w:pPr>
        <w:spacing w:before="120" w:after="120"/>
        <w:textAlignment w:val="top"/>
      </w:pPr>
      <w:bookmarkStart w:id="18" w:name="_Overview_1"/>
      <w:bookmarkEnd w:id="18"/>
      <w:r w:rsidRPr="36F32D20">
        <w:rPr>
          <w:b/>
          <w:bCs/>
        </w:rPr>
        <w:t>Description:</w:t>
      </w:r>
      <w:r>
        <w:t xml:space="preserve"> </w:t>
      </w:r>
      <w:bookmarkStart w:id="19" w:name="OLE_LINK62"/>
      <w:r w:rsidR="00D54153">
        <w:t>A</w:t>
      </w:r>
      <w:r w:rsidR="0020769A">
        <w:t>ssist</w:t>
      </w:r>
      <w:r w:rsidR="00D54153">
        <w:t>s</w:t>
      </w:r>
      <w:r w:rsidR="0020769A">
        <w:t xml:space="preserve"> Med D CCRs </w:t>
      </w:r>
      <w:r w:rsidR="003319C5">
        <w:t xml:space="preserve">in </w:t>
      </w:r>
      <w:r w:rsidR="0020769A">
        <w:t>identify</w:t>
      </w:r>
      <w:r w:rsidR="003319C5">
        <w:t>ing</w:t>
      </w:r>
      <w:r w:rsidR="0020769A">
        <w:t xml:space="preserve"> and explain</w:t>
      </w:r>
      <w:r w:rsidR="003319C5">
        <w:t>ing</w:t>
      </w:r>
      <w:r w:rsidR="0020769A">
        <w:t xml:space="preserve"> premium responsibility for</w:t>
      </w:r>
      <w:r w:rsidR="0083493F">
        <w:t xml:space="preserve"> </w:t>
      </w:r>
      <w:r w:rsidR="003319C5">
        <w:t xml:space="preserve">beneficiaries </w:t>
      </w:r>
      <w:r w:rsidR="0020769A">
        <w:t xml:space="preserve">who lose </w:t>
      </w:r>
      <w:r w:rsidR="00522268" w:rsidRPr="00522268">
        <w:t>Low Income Subsidy</w:t>
      </w:r>
      <w:r w:rsidR="00522268">
        <w:t xml:space="preserve"> (</w:t>
      </w:r>
      <w:r w:rsidR="0020769A">
        <w:t>LIS</w:t>
      </w:r>
      <w:r w:rsidR="00522268">
        <w:t>/</w:t>
      </w:r>
      <w:r w:rsidR="0020769A">
        <w:t>Extra Help)</w:t>
      </w:r>
      <w:r w:rsidR="006034E1">
        <w:t xml:space="preserve"> and for beneficiaries who have LIS (Extra Help) but are still responsible for a portion of the premium</w:t>
      </w:r>
      <w:r w:rsidR="0020769A">
        <w:t>.</w:t>
      </w:r>
      <w:bookmarkEnd w:id="19"/>
    </w:p>
    <w:p w14:paraId="527DEC6A" w14:textId="77777777" w:rsidR="00D94DC5" w:rsidRDefault="00D94DC5" w:rsidP="00B150DB">
      <w:pPr>
        <w:spacing w:before="120" w:after="120"/>
        <w:textAlignment w:val="to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D94DC5" w14:paraId="07E60782" w14:textId="77777777" w:rsidTr="00522268">
        <w:tc>
          <w:tcPr>
            <w:tcW w:w="5000" w:type="pct"/>
            <w:shd w:val="clear" w:color="auto" w:fill="BFBFBF" w:themeFill="background1" w:themeFillShade="BF"/>
          </w:tcPr>
          <w:p w14:paraId="43E37400" w14:textId="77777777" w:rsidR="00D94DC5" w:rsidRPr="00522268" w:rsidRDefault="00D94DC5" w:rsidP="00B150DB">
            <w:pPr>
              <w:pStyle w:val="Heading2"/>
              <w:spacing w:before="120" w:after="120"/>
              <w:rPr>
                <w:rFonts w:ascii="Verdana" w:hAnsi="Verdana"/>
                <w:i w:val="0"/>
                <w:iCs w:val="0"/>
              </w:rPr>
            </w:pPr>
            <w:bookmarkStart w:id="20" w:name="_Toc199840295"/>
            <w:bookmarkStart w:id="21" w:name="OLE_LINK1"/>
            <w:r w:rsidRPr="00522268">
              <w:rPr>
                <w:rFonts w:ascii="Verdana" w:hAnsi="Verdana"/>
                <w:i w:val="0"/>
                <w:iCs w:val="0"/>
              </w:rPr>
              <w:t>Loss of LIS (Extra Help)</w:t>
            </w:r>
            <w:bookmarkEnd w:id="20"/>
          </w:p>
        </w:tc>
      </w:tr>
    </w:tbl>
    <w:p w14:paraId="1EBAC219" w14:textId="5B6F5F72" w:rsidR="0080616F" w:rsidRDefault="00AC6D60" w:rsidP="00B150DB">
      <w:pPr>
        <w:spacing w:before="120" w:after="120"/>
        <w:rPr>
          <w:rStyle w:val="Hyperlink"/>
          <w:color w:val="auto"/>
          <w:u w:val="none"/>
        </w:rPr>
      </w:pPr>
      <w:bookmarkStart w:id="22" w:name="OLE_LINK6"/>
      <w:bookmarkEnd w:id="21"/>
      <w:r>
        <w:rPr>
          <w:rStyle w:val="Hyperlink"/>
          <w:color w:val="auto"/>
          <w:u w:val="none"/>
        </w:rPr>
        <w:t xml:space="preserve">Beneficiaries </w:t>
      </w:r>
      <w:r w:rsidR="0020769A">
        <w:rPr>
          <w:rStyle w:val="Hyperlink"/>
          <w:color w:val="auto"/>
          <w:u w:val="none"/>
        </w:rPr>
        <w:t>may call regarding an increase in co-</w:t>
      </w:r>
      <w:proofErr w:type="gramStart"/>
      <w:r w:rsidR="0020769A">
        <w:rPr>
          <w:rStyle w:val="Hyperlink"/>
          <w:color w:val="auto"/>
          <w:u w:val="none"/>
        </w:rPr>
        <w:t>pays</w:t>
      </w:r>
      <w:proofErr w:type="gramEnd"/>
      <w:r w:rsidR="0020769A">
        <w:rPr>
          <w:rStyle w:val="Hyperlink"/>
          <w:color w:val="auto"/>
          <w:u w:val="none"/>
        </w:rPr>
        <w:t xml:space="preserve"> and/or a letter they received regarding loss of Extra Help. If a </w:t>
      </w:r>
      <w:r>
        <w:rPr>
          <w:rStyle w:val="Hyperlink"/>
          <w:color w:val="auto"/>
          <w:u w:val="none"/>
        </w:rPr>
        <w:t xml:space="preserve">beneficiary </w:t>
      </w:r>
      <w:r w:rsidR="0020769A">
        <w:rPr>
          <w:rStyle w:val="Hyperlink"/>
          <w:color w:val="auto"/>
          <w:u w:val="none"/>
        </w:rPr>
        <w:t xml:space="preserve">has lost Extra Help, they </w:t>
      </w:r>
      <w:r w:rsidR="00A04470">
        <w:rPr>
          <w:rStyle w:val="Hyperlink"/>
          <w:color w:val="auto"/>
          <w:u w:val="none"/>
        </w:rPr>
        <w:t>MUST</w:t>
      </w:r>
      <w:r w:rsidR="0020769A">
        <w:rPr>
          <w:rStyle w:val="Hyperlink"/>
          <w:color w:val="auto"/>
          <w:u w:val="none"/>
        </w:rPr>
        <w:t xml:space="preserve"> also be advised about their premium responsibility</w:t>
      </w:r>
      <w:r w:rsidR="00E14DF3">
        <w:rPr>
          <w:rStyle w:val="Hyperlink"/>
          <w:color w:val="auto"/>
          <w:u w:val="none"/>
        </w:rPr>
        <w:t xml:space="preserve"> and balance</w:t>
      </w:r>
      <w:r w:rsidR="0020769A">
        <w:rPr>
          <w:rStyle w:val="Hyperlink"/>
          <w:color w:val="auto"/>
          <w:u w:val="none"/>
        </w:rPr>
        <w:t xml:space="preserve">. </w:t>
      </w:r>
      <w:r>
        <w:rPr>
          <w:rStyle w:val="Hyperlink"/>
          <w:color w:val="auto"/>
          <w:u w:val="none"/>
        </w:rPr>
        <w:t xml:space="preserve">Beneficiaries </w:t>
      </w:r>
      <w:r w:rsidR="00E14DF3">
        <w:rPr>
          <w:rStyle w:val="Hyperlink"/>
          <w:color w:val="auto"/>
          <w:u w:val="none"/>
        </w:rPr>
        <w:t xml:space="preserve">should be encouraged to reapply for Extra </w:t>
      </w:r>
      <w:r w:rsidR="005C6FAF">
        <w:rPr>
          <w:rStyle w:val="Hyperlink"/>
          <w:color w:val="auto"/>
          <w:u w:val="none"/>
        </w:rPr>
        <w:t>Help;</w:t>
      </w:r>
      <w:r w:rsidR="00E14DF3">
        <w:rPr>
          <w:rStyle w:val="Hyperlink"/>
          <w:color w:val="auto"/>
          <w:u w:val="none"/>
        </w:rPr>
        <w:t xml:space="preserve"> however, </w:t>
      </w:r>
      <w:r>
        <w:rPr>
          <w:rStyle w:val="Hyperlink"/>
          <w:color w:val="auto"/>
          <w:u w:val="none"/>
        </w:rPr>
        <w:t xml:space="preserve">beneficiaries </w:t>
      </w:r>
      <w:r w:rsidR="00E14DF3">
        <w:rPr>
          <w:rStyle w:val="Hyperlink"/>
          <w:color w:val="auto"/>
          <w:u w:val="none"/>
        </w:rPr>
        <w:t xml:space="preserve">must pay plan premiums </w:t>
      </w:r>
      <w:proofErr w:type="gramStart"/>
      <w:r w:rsidR="00E14DF3">
        <w:rPr>
          <w:rStyle w:val="Hyperlink"/>
          <w:color w:val="auto"/>
          <w:u w:val="none"/>
        </w:rPr>
        <w:t>as long as</w:t>
      </w:r>
      <w:proofErr w:type="gramEnd"/>
      <w:r w:rsidR="00E14DF3">
        <w:rPr>
          <w:rStyle w:val="Hyperlink"/>
          <w:color w:val="auto"/>
          <w:u w:val="none"/>
        </w:rPr>
        <w:t xml:space="preserve"> they receive an invoice to maintain consistent coverage.</w:t>
      </w:r>
    </w:p>
    <w:p w14:paraId="7DB4F193" w14:textId="77777777" w:rsidR="003319C5" w:rsidRDefault="003319C5" w:rsidP="00B150DB">
      <w:pPr>
        <w:spacing w:before="120" w:after="120"/>
        <w:rPr>
          <w:rStyle w:val="Hyperlink"/>
          <w:color w:val="auto"/>
          <w:u w:val="none"/>
        </w:rPr>
      </w:pPr>
    </w:p>
    <w:p w14:paraId="21A492F5" w14:textId="77777777" w:rsidR="000F5544" w:rsidRDefault="003319C5" w:rsidP="00B150DB">
      <w:pPr>
        <w:spacing w:before="120" w:after="120"/>
        <w:rPr>
          <w:rStyle w:val="Hyperlink"/>
          <w:color w:val="auto"/>
          <w:u w:val="none"/>
        </w:rPr>
      </w:pPr>
      <w:r>
        <w:rPr>
          <w:rStyle w:val="Hyperlink"/>
          <w:color w:val="auto"/>
          <w:u w:val="none"/>
        </w:rPr>
        <w:t>Follow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2180"/>
      </w:tblGrid>
      <w:tr w:rsidR="000F5544" w:rsidRPr="00E1179E" w14:paraId="77F5C00E" w14:textId="77777777" w:rsidTr="00522268">
        <w:tc>
          <w:tcPr>
            <w:tcW w:w="74" w:type="pct"/>
            <w:shd w:val="clear" w:color="auto" w:fill="D9D9D9" w:themeFill="background1" w:themeFillShade="D9"/>
          </w:tcPr>
          <w:p w14:paraId="41A692E7" w14:textId="77777777" w:rsidR="000F5544" w:rsidRPr="00D94DC5" w:rsidRDefault="000F5544" w:rsidP="00B150DB">
            <w:pPr>
              <w:spacing w:before="120" w:after="120"/>
              <w:jc w:val="center"/>
              <w:rPr>
                <w:rStyle w:val="Hyperlink"/>
                <w:b/>
                <w:color w:val="auto"/>
                <w:u w:val="none"/>
              </w:rPr>
            </w:pPr>
            <w:r w:rsidRPr="00D94DC5">
              <w:rPr>
                <w:rStyle w:val="Hyperlink"/>
                <w:b/>
                <w:color w:val="auto"/>
                <w:u w:val="none"/>
              </w:rPr>
              <w:t>Step</w:t>
            </w:r>
          </w:p>
        </w:tc>
        <w:tc>
          <w:tcPr>
            <w:tcW w:w="4926" w:type="pct"/>
            <w:shd w:val="clear" w:color="auto" w:fill="D9D9D9" w:themeFill="background1" w:themeFillShade="D9"/>
          </w:tcPr>
          <w:p w14:paraId="2E5E6FDA" w14:textId="77777777" w:rsidR="000F5544" w:rsidRPr="00D94DC5" w:rsidRDefault="000F5544" w:rsidP="00B150DB">
            <w:pPr>
              <w:spacing w:before="120" w:after="120"/>
              <w:jc w:val="center"/>
              <w:rPr>
                <w:rStyle w:val="Hyperlink"/>
                <w:b/>
                <w:color w:val="auto"/>
                <w:u w:val="none"/>
              </w:rPr>
            </w:pPr>
            <w:r w:rsidRPr="00D94DC5">
              <w:rPr>
                <w:rStyle w:val="Hyperlink"/>
                <w:b/>
                <w:color w:val="auto"/>
                <w:u w:val="none"/>
              </w:rPr>
              <w:t>Action</w:t>
            </w:r>
          </w:p>
        </w:tc>
      </w:tr>
      <w:tr w:rsidR="000F5544" w:rsidRPr="00E1179E" w14:paraId="3E5AEE70" w14:textId="77777777" w:rsidTr="00333763">
        <w:tc>
          <w:tcPr>
            <w:tcW w:w="74" w:type="pct"/>
            <w:shd w:val="clear" w:color="auto" w:fill="auto"/>
          </w:tcPr>
          <w:p w14:paraId="29D5CC54" w14:textId="77777777" w:rsidR="000F5544" w:rsidRPr="00D94DC5" w:rsidRDefault="000F5544" w:rsidP="00B150DB">
            <w:pPr>
              <w:spacing w:before="120" w:after="120"/>
              <w:jc w:val="center"/>
              <w:rPr>
                <w:rStyle w:val="Hyperlink"/>
                <w:b/>
                <w:color w:val="auto"/>
                <w:u w:val="none"/>
              </w:rPr>
            </w:pPr>
            <w:r w:rsidRPr="00D94DC5">
              <w:rPr>
                <w:rStyle w:val="Hyperlink"/>
                <w:b/>
                <w:color w:val="auto"/>
                <w:u w:val="none"/>
              </w:rPr>
              <w:t>1</w:t>
            </w:r>
          </w:p>
        </w:tc>
        <w:tc>
          <w:tcPr>
            <w:tcW w:w="4926" w:type="pct"/>
            <w:shd w:val="clear" w:color="auto" w:fill="auto"/>
          </w:tcPr>
          <w:p w14:paraId="1E37B344" w14:textId="255480A5" w:rsidR="00AA03E0" w:rsidRDefault="000F5544" w:rsidP="00B150DB">
            <w:pPr>
              <w:spacing w:before="120" w:after="120"/>
              <w:rPr>
                <w:rStyle w:val="Hyperlink"/>
                <w:color w:val="auto"/>
                <w:u w:val="none"/>
              </w:rPr>
            </w:pPr>
            <w:r w:rsidRPr="00E1179E">
              <w:rPr>
                <w:rStyle w:val="Hyperlink"/>
                <w:color w:val="auto"/>
                <w:u w:val="none"/>
              </w:rPr>
              <w:t xml:space="preserve">Review the </w:t>
            </w:r>
            <w:r w:rsidRPr="0000667D">
              <w:rPr>
                <w:rStyle w:val="Hyperlink"/>
                <w:b/>
                <w:bCs/>
                <w:color w:val="auto"/>
                <w:u w:val="none"/>
              </w:rPr>
              <w:t>Rate Data</w:t>
            </w:r>
            <w:r w:rsidRPr="00E1179E">
              <w:rPr>
                <w:rStyle w:val="Hyperlink"/>
                <w:color w:val="auto"/>
                <w:u w:val="none"/>
              </w:rPr>
              <w:t xml:space="preserve"> on the </w:t>
            </w:r>
            <w:r w:rsidRPr="00D94DC5">
              <w:rPr>
                <w:rStyle w:val="Hyperlink"/>
                <w:b/>
                <w:bCs/>
                <w:color w:val="auto"/>
                <w:u w:val="none"/>
              </w:rPr>
              <w:t xml:space="preserve">Premium </w:t>
            </w:r>
            <w:r w:rsidR="00F933B5">
              <w:rPr>
                <w:rStyle w:val="Hyperlink"/>
                <w:b/>
                <w:bCs/>
                <w:color w:val="auto"/>
                <w:u w:val="none"/>
              </w:rPr>
              <w:t xml:space="preserve">Billing </w:t>
            </w:r>
            <w:r w:rsidR="00F933B5" w:rsidRPr="00F933B5">
              <w:rPr>
                <w:rStyle w:val="Hyperlink"/>
                <w:color w:val="auto"/>
                <w:u w:val="none"/>
              </w:rPr>
              <w:t>tab</w:t>
            </w:r>
            <w:r w:rsidR="00F933B5">
              <w:rPr>
                <w:rStyle w:val="Hyperlink"/>
                <w:b/>
                <w:bCs/>
                <w:color w:val="auto"/>
                <w:u w:val="none"/>
              </w:rPr>
              <w:t xml:space="preserve"> </w:t>
            </w:r>
            <w:r w:rsidRPr="00E1179E">
              <w:rPr>
                <w:rStyle w:val="Hyperlink"/>
                <w:color w:val="auto"/>
                <w:u w:val="none"/>
              </w:rPr>
              <w:t xml:space="preserve">of </w:t>
            </w:r>
            <w:r w:rsidRPr="0000667D">
              <w:rPr>
                <w:rStyle w:val="Hyperlink"/>
                <w:color w:val="auto"/>
                <w:u w:val="none"/>
              </w:rPr>
              <w:t xml:space="preserve">the Medicare D </w:t>
            </w:r>
            <w:r w:rsidR="006D3060" w:rsidRPr="0000667D">
              <w:rPr>
                <w:rStyle w:val="Hyperlink"/>
                <w:color w:val="auto"/>
                <w:u w:val="none"/>
              </w:rPr>
              <w:t>Landing Page</w:t>
            </w:r>
            <w:r w:rsidR="006D3060">
              <w:rPr>
                <w:rStyle w:val="Hyperlink"/>
                <w:b/>
                <w:bCs/>
                <w:color w:val="auto"/>
                <w:u w:val="none"/>
              </w:rPr>
              <w:t xml:space="preserve"> </w:t>
            </w:r>
            <w:r w:rsidRPr="00E1179E">
              <w:rPr>
                <w:rStyle w:val="Hyperlink"/>
                <w:color w:val="auto"/>
                <w:u w:val="none"/>
              </w:rPr>
              <w:t>in</w:t>
            </w:r>
            <w:r w:rsidR="006D3060">
              <w:rPr>
                <w:rStyle w:val="Hyperlink"/>
                <w:color w:val="auto"/>
                <w:u w:val="none"/>
              </w:rPr>
              <w:t xml:space="preserve"> Compass</w:t>
            </w:r>
            <w:r w:rsidRPr="00E1179E">
              <w:rPr>
                <w:rStyle w:val="Hyperlink"/>
                <w:color w:val="auto"/>
                <w:u w:val="none"/>
              </w:rPr>
              <w:t xml:space="preserve"> to determine the beneficiary’s monthly premium responsibility.</w:t>
            </w:r>
            <w:r w:rsidR="006951DC">
              <w:rPr>
                <w:rStyle w:val="Hyperlink"/>
                <w:color w:val="auto"/>
                <w:u w:val="none"/>
              </w:rPr>
              <w:t xml:space="preserve"> If the beneficiary shows </w:t>
            </w:r>
            <w:r w:rsidR="006951DC" w:rsidRPr="00B22385">
              <w:rPr>
                <w:rStyle w:val="Hyperlink"/>
                <w:b/>
                <w:bCs/>
                <w:color w:val="auto"/>
                <w:u w:val="none"/>
              </w:rPr>
              <w:t>0%</w:t>
            </w:r>
            <w:r w:rsidR="006951DC">
              <w:rPr>
                <w:rStyle w:val="Hyperlink"/>
                <w:color w:val="auto"/>
                <w:u w:val="none"/>
              </w:rPr>
              <w:t xml:space="preserve"> LIS and an amount due for premiums, the CCR MUST advise the beneficiary</w:t>
            </w:r>
            <w:r w:rsidR="00D54153">
              <w:rPr>
                <w:rStyle w:val="Hyperlink"/>
                <w:color w:val="auto"/>
                <w:u w:val="none"/>
              </w:rPr>
              <w:t>:</w:t>
            </w:r>
            <w:r w:rsidR="006951DC">
              <w:rPr>
                <w:rStyle w:val="Hyperlink"/>
                <w:color w:val="auto"/>
                <w:u w:val="none"/>
              </w:rPr>
              <w:t xml:space="preserve"> </w:t>
            </w:r>
          </w:p>
          <w:p w14:paraId="596E1EC9" w14:textId="77777777" w:rsidR="00AA03E0" w:rsidRDefault="00AA03E0" w:rsidP="00B150DB">
            <w:pPr>
              <w:spacing w:before="120" w:after="120"/>
              <w:rPr>
                <w:rStyle w:val="Hyperlink"/>
              </w:rPr>
            </w:pPr>
          </w:p>
          <w:p w14:paraId="0A0C7415" w14:textId="35D8046C" w:rsidR="000F5544" w:rsidRPr="00E1179E" w:rsidRDefault="00FD2482" w:rsidP="00260FF9">
            <w:pPr>
              <w:spacing w:before="120" w:after="120"/>
              <w:rPr>
                <w:rStyle w:val="Hyperlink"/>
                <w:color w:val="auto"/>
                <w:u w:val="none"/>
              </w:rPr>
            </w:pPr>
            <w:r>
              <w:rPr>
                <w:rStyle w:val="Hyperlink"/>
                <w:noProof/>
                <w:color w:val="auto"/>
                <w:u w:val="none"/>
              </w:rPr>
              <w:drawing>
                <wp:inline distT="0" distB="0" distL="0" distR="0" wp14:anchorId="7E765F09" wp14:editId="43DE3124">
                  <wp:extent cx="238125"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AA03E0">
              <w:rPr>
                <w:rStyle w:val="Hyperlink"/>
                <w:color w:val="auto"/>
                <w:u w:val="none"/>
              </w:rPr>
              <w:t xml:space="preserve"> </w:t>
            </w:r>
            <w:r w:rsidR="006951DC">
              <w:rPr>
                <w:rStyle w:val="Hyperlink"/>
                <w:color w:val="auto"/>
                <w:u w:val="none"/>
              </w:rPr>
              <w:t xml:space="preserve">Per review of your account, you no longer qualify for LIS. Due to this, you are responsible </w:t>
            </w:r>
            <w:proofErr w:type="gramStart"/>
            <w:r w:rsidR="006951DC">
              <w:rPr>
                <w:rStyle w:val="Hyperlink"/>
                <w:color w:val="auto"/>
                <w:u w:val="none"/>
              </w:rPr>
              <w:t>to pay</w:t>
            </w:r>
            <w:proofErr w:type="gramEnd"/>
            <w:r w:rsidR="006951DC">
              <w:rPr>
                <w:rStyle w:val="Hyperlink"/>
                <w:color w:val="auto"/>
                <w:u w:val="none"/>
              </w:rPr>
              <w:t xml:space="preserve"> the premium of &lt;$XX.XX&gt; each month. Please pay your premium each month to maintain consistent coverage. </w:t>
            </w:r>
          </w:p>
          <w:p w14:paraId="1ACDFAA2" w14:textId="77777777" w:rsidR="000F5544" w:rsidRPr="00E1179E" w:rsidRDefault="000F5544" w:rsidP="00B150DB">
            <w:pPr>
              <w:spacing w:before="120" w:after="120"/>
              <w:rPr>
                <w:rStyle w:val="Hyperlink"/>
                <w:color w:val="auto"/>
                <w:u w:val="none"/>
              </w:rPr>
            </w:pPr>
          </w:p>
          <w:p w14:paraId="6B14EABF" w14:textId="6D01FD60" w:rsidR="000F5544" w:rsidRPr="00E1179E" w:rsidRDefault="00BC451F" w:rsidP="00B150DB">
            <w:pPr>
              <w:spacing w:before="120" w:after="120"/>
              <w:jc w:val="center"/>
              <w:rPr>
                <w:rStyle w:val="Hyperlink"/>
                <w:color w:val="auto"/>
                <w:u w:val="none"/>
              </w:rPr>
            </w:pPr>
            <w:r>
              <w:rPr>
                <w:noProof/>
              </w:rPr>
              <w:drawing>
                <wp:inline distT="0" distB="0" distL="0" distR="0" wp14:anchorId="5F8D9299" wp14:editId="4EE5A1E4">
                  <wp:extent cx="8303278" cy="2090632"/>
                  <wp:effectExtent l="19050" t="19050" r="2159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327265" cy="2096672"/>
                          </a:xfrm>
                          <a:prstGeom prst="rect">
                            <a:avLst/>
                          </a:prstGeom>
                          <a:ln>
                            <a:solidFill>
                              <a:schemeClr val="tx1"/>
                            </a:solidFill>
                          </a:ln>
                        </pic:spPr>
                      </pic:pic>
                    </a:graphicData>
                  </a:graphic>
                </wp:inline>
              </w:drawing>
            </w:r>
          </w:p>
          <w:p w14:paraId="1C7E8FAF" w14:textId="77777777" w:rsidR="000F5544" w:rsidRPr="00E1179E" w:rsidRDefault="000F5544" w:rsidP="00B150DB">
            <w:pPr>
              <w:spacing w:before="120" w:after="120"/>
              <w:rPr>
                <w:rStyle w:val="Hyperlink"/>
                <w:color w:val="auto"/>
                <w:u w:val="none"/>
              </w:rPr>
            </w:pPr>
          </w:p>
        </w:tc>
      </w:tr>
      <w:tr w:rsidR="000F5544" w:rsidRPr="00E1179E" w14:paraId="283B3F25" w14:textId="77777777" w:rsidTr="00333763">
        <w:tc>
          <w:tcPr>
            <w:tcW w:w="74" w:type="pct"/>
            <w:shd w:val="clear" w:color="auto" w:fill="auto"/>
          </w:tcPr>
          <w:p w14:paraId="417A0B90" w14:textId="77777777" w:rsidR="000F5544" w:rsidRPr="00D94DC5" w:rsidRDefault="000F5544" w:rsidP="00B150DB">
            <w:pPr>
              <w:spacing w:before="120" w:after="120"/>
              <w:jc w:val="center"/>
              <w:rPr>
                <w:rStyle w:val="Hyperlink"/>
                <w:b/>
                <w:color w:val="auto"/>
                <w:u w:val="none"/>
              </w:rPr>
            </w:pPr>
            <w:r w:rsidRPr="00D94DC5">
              <w:rPr>
                <w:rStyle w:val="Hyperlink"/>
                <w:b/>
                <w:color w:val="auto"/>
                <w:u w:val="none"/>
              </w:rPr>
              <w:t>2</w:t>
            </w:r>
          </w:p>
        </w:tc>
        <w:tc>
          <w:tcPr>
            <w:tcW w:w="4926" w:type="pct"/>
            <w:shd w:val="clear" w:color="auto" w:fill="auto"/>
          </w:tcPr>
          <w:p w14:paraId="021A7B18" w14:textId="0CE67D0D" w:rsidR="000F5544" w:rsidRPr="00E1179E" w:rsidRDefault="000F5544" w:rsidP="00B150DB">
            <w:pPr>
              <w:spacing w:before="120" w:after="120"/>
              <w:rPr>
                <w:rStyle w:val="Hyperlink"/>
                <w:color w:val="auto"/>
                <w:u w:val="none"/>
              </w:rPr>
            </w:pPr>
            <w:r w:rsidRPr="00E1179E">
              <w:rPr>
                <w:rStyle w:val="Hyperlink"/>
                <w:color w:val="auto"/>
                <w:u w:val="none"/>
              </w:rPr>
              <w:t xml:space="preserve">Review the beneficiary’s premium Balance Details on the </w:t>
            </w:r>
            <w:r w:rsidRPr="00D94DC5">
              <w:rPr>
                <w:rStyle w:val="Hyperlink"/>
                <w:b/>
                <w:bCs/>
                <w:color w:val="auto"/>
                <w:u w:val="none"/>
              </w:rPr>
              <w:t xml:space="preserve">Premium </w:t>
            </w:r>
            <w:r w:rsidR="00835843">
              <w:rPr>
                <w:rStyle w:val="Hyperlink"/>
                <w:b/>
                <w:bCs/>
                <w:color w:val="auto"/>
                <w:u w:val="none"/>
              </w:rPr>
              <w:t xml:space="preserve">Billing </w:t>
            </w:r>
            <w:r w:rsidR="00835843" w:rsidRPr="00835843">
              <w:rPr>
                <w:rStyle w:val="Hyperlink"/>
                <w:color w:val="auto"/>
                <w:u w:val="none"/>
              </w:rPr>
              <w:t xml:space="preserve">tab </w:t>
            </w:r>
            <w:r w:rsidRPr="00E1179E">
              <w:rPr>
                <w:rStyle w:val="Hyperlink"/>
                <w:color w:val="auto"/>
                <w:u w:val="none"/>
              </w:rPr>
              <w:t xml:space="preserve">of the </w:t>
            </w:r>
            <w:r w:rsidRPr="0000667D">
              <w:rPr>
                <w:rStyle w:val="Hyperlink"/>
                <w:color w:val="auto"/>
                <w:u w:val="none"/>
              </w:rPr>
              <w:t xml:space="preserve">Medicare D </w:t>
            </w:r>
            <w:r w:rsidR="00835843" w:rsidRPr="0000667D">
              <w:rPr>
                <w:rStyle w:val="Hyperlink"/>
                <w:color w:val="auto"/>
                <w:u w:val="none"/>
              </w:rPr>
              <w:t>Landing Page</w:t>
            </w:r>
            <w:r w:rsidR="00835843">
              <w:rPr>
                <w:rStyle w:val="Hyperlink"/>
                <w:b/>
                <w:bCs/>
                <w:color w:val="auto"/>
                <w:u w:val="none"/>
              </w:rPr>
              <w:t xml:space="preserve"> </w:t>
            </w:r>
            <w:r w:rsidRPr="00E1179E">
              <w:rPr>
                <w:rStyle w:val="Hyperlink"/>
                <w:color w:val="auto"/>
                <w:u w:val="none"/>
              </w:rPr>
              <w:t xml:space="preserve">in </w:t>
            </w:r>
            <w:r w:rsidR="00835843">
              <w:rPr>
                <w:rStyle w:val="Hyperlink"/>
                <w:color w:val="auto"/>
                <w:u w:val="none"/>
              </w:rPr>
              <w:t>Compass</w:t>
            </w:r>
            <w:r w:rsidRPr="00E1179E">
              <w:rPr>
                <w:rStyle w:val="Hyperlink"/>
                <w:color w:val="auto"/>
                <w:u w:val="none"/>
              </w:rPr>
              <w:t xml:space="preserve">. </w:t>
            </w:r>
            <w:proofErr w:type="gramStart"/>
            <w:r w:rsidRPr="00E1179E">
              <w:rPr>
                <w:rStyle w:val="Hyperlink"/>
                <w:color w:val="auto"/>
                <w:u w:val="none"/>
              </w:rPr>
              <w:t>Advise</w:t>
            </w:r>
            <w:proofErr w:type="gramEnd"/>
            <w:r w:rsidRPr="00E1179E">
              <w:rPr>
                <w:rStyle w:val="Hyperlink"/>
                <w:color w:val="auto"/>
                <w:u w:val="none"/>
              </w:rPr>
              <w:t xml:space="preserve"> the beneficiary of their balance and provide payment options.</w:t>
            </w:r>
            <w:r w:rsidR="00DF09DB">
              <w:rPr>
                <w:rStyle w:val="Hyperlink"/>
                <w:color w:val="auto"/>
                <w:u w:val="none"/>
              </w:rPr>
              <w:t xml:space="preserve"> </w:t>
            </w:r>
          </w:p>
          <w:p w14:paraId="3BA7543C" w14:textId="77777777" w:rsidR="003D1DEF" w:rsidRDefault="003D1DEF" w:rsidP="00B150DB">
            <w:pPr>
              <w:spacing w:before="120" w:after="120"/>
              <w:jc w:val="center"/>
              <w:rPr>
                <w:rStyle w:val="Hyperlink"/>
                <w:color w:val="auto"/>
                <w:u w:val="none"/>
              </w:rPr>
            </w:pPr>
          </w:p>
          <w:p w14:paraId="4CF0EAC9" w14:textId="015821EF" w:rsidR="000F5544" w:rsidRPr="00E1179E" w:rsidRDefault="00333763" w:rsidP="00B150DB">
            <w:pPr>
              <w:spacing w:before="120" w:after="120"/>
              <w:jc w:val="center"/>
              <w:rPr>
                <w:rStyle w:val="Hyperlink"/>
                <w:color w:val="auto"/>
                <w:u w:val="none"/>
              </w:rPr>
            </w:pPr>
            <w:r>
              <w:rPr>
                <w:noProof/>
              </w:rPr>
              <w:drawing>
                <wp:inline distT="0" distB="0" distL="0" distR="0" wp14:anchorId="1ED1260E" wp14:editId="0A0C770F">
                  <wp:extent cx="4631628" cy="2209165"/>
                  <wp:effectExtent l="19050" t="19050" r="17145" b="196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0630" cy="2213459"/>
                          </a:xfrm>
                          <a:prstGeom prst="rect">
                            <a:avLst/>
                          </a:prstGeom>
                          <a:ln>
                            <a:solidFill>
                              <a:schemeClr val="tx1"/>
                            </a:solidFill>
                          </a:ln>
                        </pic:spPr>
                      </pic:pic>
                    </a:graphicData>
                  </a:graphic>
                </wp:inline>
              </w:drawing>
            </w:r>
          </w:p>
          <w:p w14:paraId="516BFB29" w14:textId="77777777" w:rsidR="000F5544" w:rsidRPr="00E1179E" w:rsidRDefault="000F5544" w:rsidP="00B150DB">
            <w:pPr>
              <w:spacing w:before="120" w:after="120"/>
              <w:rPr>
                <w:rStyle w:val="Hyperlink"/>
                <w:color w:val="auto"/>
                <w:u w:val="none"/>
              </w:rPr>
            </w:pPr>
          </w:p>
          <w:p w14:paraId="368F3215" w14:textId="42AC0321" w:rsidR="000F5544" w:rsidRDefault="000F5544" w:rsidP="00B150DB">
            <w:pPr>
              <w:spacing w:before="120" w:after="120"/>
              <w:rPr>
                <w:rStyle w:val="Hyperlink"/>
                <w:color w:val="auto"/>
                <w:u w:val="none"/>
              </w:rPr>
            </w:pPr>
            <w:r w:rsidRPr="00D94DC5">
              <w:rPr>
                <w:rStyle w:val="Hyperlink"/>
                <w:b/>
                <w:bCs/>
                <w:color w:val="auto"/>
                <w:u w:val="none"/>
              </w:rPr>
              <w:t>Note</w:t>
            </w:r>
            <w:r w:rsidRPr="00AA03E0">
              <w:rPr>
                <w:rStyle w:val="Hyperlink"/>
                <w:b/>
                <w:bCs/>
                <w:color w:val="auto"/>
                <w:u w:val="none"/>
              </w:rPr>
              <w:t>:</w:t>
            </w:r>
            <w:r w:rsidR="00AA03E0">
              <w:rPr>
                <w:rStyle w:val="Hyperlink"/>
                <w:color w:val="auto"/>
                <w:u w:val="none"/>
              </w:rPr>
              <w:t xml:space="preserve"> </w:t>
            </w:r>
            <w:r w:rsidRPr="00E1179E">
              <w:rPr>
                <w:rStyle w:val="Hyperlink"/>
                <w:color w:val="auto"/>
                <w:u w:val="none"/>
              </w:rPr>
              <w:t xml:space="preserve">If the beneficiary has a balance of more than </w:t>
            </w:r>
            <w:r w:rsidR="00B22385">
              <w:rPr>
                <w:rStyle w:val="Hyperlink"/>
                <w:color w:val="auto"/>
                <w:u w:val="none"/>
              </w:rPr>
              <w:t>one (</w:t>
            </w:r>
            <w:r w:rsidRPr="00E1179E">
              <w:rPr>
                <w:rStyle w:val="Hyperlink"/>
                <w:color w:val="auto"/>
                <w:u w:val="none"/>
              </w:rPr>
              <w:t>1</w:t>
            </w:r>
            <w:r w:rsidR="00B22385">
              <w:rPr>
                <w:rStyle w:val="Hyperlink"/>
                <w:color w:val="auto"/>
                <w:u w:val="none"/>
              </w:rPr>
              <w:t>)</w:t>
            </w:r>
            <w:r w:rsidRPr="00E1179E">
              <w:rPr>
                <w:rStyle w:val="Hyperlink"/>
                <w:color w:val="auto"/>
                <w:u w:val="none"/>
              </w:rPr>
              <w:t xml:space="preserve"> month’s premium, the beneficiary MUST be transferred to the Premium Billing Specialized team so they can determine if the </w:t>
            </w:r>
            <w:r w:rsidR="003319C5" w:rsidRPr="00E1179E">
              <w:rPr>
                <w:rStyle w:val="Hyperlink"/>
                <w:color w:val="auto"/>
                <w:u w:val="none"/>
              </w:rPr>
              <w:t>beneficiary</w:t>
            </w:r>
            <w:r w:rsidRPr="00E1179E">
              <w:rPr>
                <w:rStyle w:val="Hyperlink"/>
                <w:color w:val="auto"/>
                <w:u w:val="none"/>
              </w:rPr>
              <w:t xml:space="preserve"> is in the Dunning process and assist the beneficiary with their options.</w:t>
            </w:r>
          </w:p>
          <w:p w14:paraId="2E810F78" w14:textId="77777777" w:rsidR="00D94DC5" w:rsidRPr="00E1179E" w:rsidRDefault="00D94DC5" w:rsidP="00B150DB">
            <w:pPr>
              <w:spacing w:before="120" w:after="120"/>
              <w:rPr>
                <w:rStyle w:val="Hyperlink"/>
                <w:color w:val="auto"/>
                <w:u w:val="none"/>
              </w:rPr>
            </w:pPr>
          </w:p>
        </w:tc>
      </w:tr>
      <w:bookmarkEnd w:id="22"/>
    </w:tbl>
    <w:p w14:paraId="03F22C09" w14:textId="77777777" w:rsidR="0080616F" w:rsidRDefault="0080616F" w:rsidP="00B150DB">
      <w:pPr>
        <w:spacing w:before="120" w:after="120"/>
        <w:rPr>
          <w:rStyle w:val="Hyperlink"/>
        </w:rPr>
      </w:pPr>
    </w:p>
    <w:bookmarkStart w:id="23" w:name="OLE_LINK5"/>
    <w:p w14:paraId="3E7284A0" w14:textId="79A257C5" w:rsidR="006034E1" w:rsidRDefault="0080616F" w:rsidP="00B150DB">
      <w:pPr>
        <w:spacing w:before="120" w:after="120"/>
        <w:ind w:left="3600"/>
        <w:jc w:val="right"/>
        <w:rPr>
          <w:rStyle w:val="Hyperlink"/>
        </w:rPr>
      </w:pPr>
      <w:r>
        <w:rPr>
          <w:rStyle w:val="Hyperlink"/>
        </w:rPr>
        <w:fldChar w:fldCharType="begin"/>
      </w:r>
      <w:r w:rsidR="00D94DC5">
        <w:rPr>
          <w:rStyle w:val="Hyperlink"/>
        </w:rPr>
        <w:instrText>HYPERLINK  \l "_top"</w:instrText>
      </w:r>
      <w:r>
        <w:rPr>
          <w:rStyle w:val="Hyperlink"/>
        </w:rPr>
      </w:r>
      <w:r>
        <w:rPr>
          <w:rStyle w:val="Hyperlink"/>
        </w:rPr>
        <w:fldChar w:fldCharType="separate"/>
      </w:r>
      <w:r w:rsidRPr="00090305">
        <w:rPr>
          <w:rStyle w:val="Hyperlink"/>
        </w:rPr>
        <w:t>T</w:t>
      </w:r>
      <w:bookmarkStart w:id="24" w:name="OLE_LINK4"/>
      <w:r w:rsidRPr="00090305">
        <w:rPr>
          <w:rStyle w:val="Hyperlink"/>
        </w:rPr>
        <w:t>op of the Document</w:t>
      </w:r>
      <w:bookmarkEnd w:id="24"/>
      <w:r>
        <w:rPr>
          <w:rStyle w:val="Hyperlink"/>
        </w:rPr>
        <w:fldChar w:fldCharType="end"/>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6034E1" w14:paraId="7E591F5D" w14:textId="77777777" w:rsidTr="00522268">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56C890" w14:textId="24FC7137" w:rsidR="006034E1" w:rsidRPr="006034E1" w:rsidRDefault="006034E1" w:rsidP="00B150DB">
            <w:pPr>
              <w:pStyle w:val="Heading2"/>
              <w:spacing w:before="120" w:after="120"/>
              <w:rPr>
                <w:rFonts w:ascii="Verdana" w:hAnsi="Verdana"/>
                <w:i w:val="0"/>
                <w:iCs w:val="0"/>
              </w:rPr>
            </w:pPr>
            <w:bookmarkStart w:id="25" w:name="_Toc199840296"/>
            <w:bookmarkStart w:id="26" w:name="OLE_LINK7"/>
            <w:r>
              <w:rPr>
                <w:rFonts w:ascii="Verdana" w:hAnsi="Verdana"/>
                <w:i w:val="0"/>
                <w:iCs w:val="0"/>
              </w:rPr>
              <w:t>LIS with Premium Due</w:t>
            </w:r>
            <w:bookmarkEnd w:id="25"/>
          </w:p>
        </w:tc>
      </w:tr>
    </w:tbl>
    <w:p w14:paraId="3C1537EF" w14:textId="77777777" w:rsidR="006034E1" w:rsidRPr="00AA03E0" w:rsidRDefault="006034E1" w:rsidP="00B150DB">
      <w:pPr>
        <w:spacing w:before="120" w:after="120"/>
        <w:ind w:left="3600"/>
        <w:jc w:val="right"/>
      </w:pPr>
    </w:p>
    <w:p w14:paraId="150F9D20" w14:textId="2D477BAF" w:rsidR="006034E1" w:rsidRPr="00AA03E0" w:rsidRDefault="0098262C" w:rsidP="00B150DB">
      <w:pPr>
        <w:spacing w:before="120" w:after="120"/>
        <w:rPr>
          <w:rStyle w:val="Hyperlink"/>
          <w:color w:val="auto"/>
          <w:u w:val="none"/>
        </w:rPr>
      </w:pPr>
      <w:r w:rsidRPr="00AA03E0">
        <w:rPr>
          <w:rStyle w:val="Hyperlink"/>
          <w:color w:val="auto"/>
          <w:u w:val="none"/>
        </w:rPr>
        <w:t xml:space="preserve">For </w:t>
      </w:r>
      <w:r w:rsidR="00F52204">
        <w:rPr>
          <w:rStyle w:val="Hyperlink"/>
          <w:color w:val="auto"/>
          <w:u w:val="none"/>
        </w:rPr>
        <w:t>some</w:t>
      </w:r>
      <w:r w:rsidR="00F52204" w:rsidRPr="00AA03E0">
        <w:rPr>
          <w:rStyle w:val="Hyperlink"/>
          <w:color w:val="auto"/>
          <w:u w:val="none"/>
        </w:rPr>
        <w:t xml:space="preserve"> </w:t>
      </w:r>
      <w:r w:rsidRPr="00AA03E0">
        <w:rPr>
          <w:rStyle w:val="Hyperlink"/>
          <w:color w:val="auto"/>
          <w:u w:val="none"/>
        </w:rPr>
        <w:t>regions, the monthly premium is higher than the CMS benchmark for that region. Due to this, beneficiaries who have 100% LIS may have a premium due in 202</w:t>
      </w:r>
      <w:r w:rsidR="00F52204">
        <w:rPr>
          <w:rStyle w:val="Hyperlink"/>
          <w:color w:val="auto"/>
          <w:u w:val="none"/>
        </w:rPr>
        <w:t>5</w:t>
      </w:r>
      <w:r w:rsidRPr="00AA03E0">
        <w:rPr>
          <w:rStyle w:val="Hyperlink"/>
          <w:color w:val="auto"/>
          <w:u w:val="none"/>
        </w:rPr>
        <w:t>. Beneficiaries may call in regarding letters they received about having a premium due in 202</w:t>
      </w:r>
      <w:r w:rsidR="00F52204">
        <w:rPr>
          <w:rStyle w:val="Hyperlink"/>
          <w:color w:val="auto"/>
          <w:u w:val="none"/>
        </w:rPr>
        <w:t>5 or have questions about their premium responsibility</w:t>
      </w:r>
      <w:r w:rsidRPr="00AA03E0">
        <w:rPr>
          <w:rStyle w:val="Hyperlink"/>
          <w:color w:val="auto"/>
          <w:u w:val="none"/>
        </w:rPr>
        <w:t xml:space="preserve">. </w:t>
      </w:r>
      <w:bookmarkStart w:id="27" w:name="OLE_LINK13"/>
      <w:r w:rsidRPr="00AA03E0">
        <w:rPr>
          <w:rStyle w:val="Hyperlink"/>
          <w:color w:val="auto"/>
          <w:u w:val="none"/>
        </w:rPr>
        <w:t xml:space="preserve">The below steps will assist MED D CCRs </w:t>
      </w:r>
      <w:bookmarkEnd w:id="27"/>
      <w:r w:rsidRPr="00AA03E0">
        <w:rPr>
          <w:rStyle w:val="Hyperlink"/>
          <w:color w:val="auto"/>
          <w:u w:val="none"/>
        </w:rPr>
        <w:t xml:space="preserve">with confirming if the </w:t>
      </w:r>
      <w:r w:rsidR="00FC201C" w:rsidRPr="00AA03E0">
        <w:rPr>
          <w:rStyle w:val="Hyperlink"/>
          <w:color w:val="auto"/>
          <w:u w:val="none"/>
        </w:rPr>
        <w:t>beneficiary</w:t>
      </w:r>
      <w:r w:rsidRPr="00AA03E0">
        <w:rPr>
          <w:rStyle w:val="Hyperlink"/>
          <w:color w:val="auto"/>
          <w:u w:val="none"/>
        </w:rPr>
        <w:t xml:space="preserve"> will owe a premium in </w:t>
      </w:r>
      <w:r w:rsidR="00F52204" w:rsidRPr="00AA03E0">
        <w:rPr>
          <w:rStyle w:val="Hyperlink"/>
          <w:color w:val="auto"/>
          <w:u w:val="none"/>
        </w:rPr>
        <w:t>202</w:t>
      </w:r>
      <w:r w:rsidR="00F52204">
        <w:rPr>
          <w:rStyle w:val="Hyperlink"/>
          <w:color w:val="auto"/>
          <w:u w:val="none"/>
        </w:rPr>
        <w:t>5</w:t>
      </w:r>
      <w:r w:rsidR="005C6FAF" w:rsidRPr="00AA03E0">
        <w:rPr>
          <w:rStyle w:val="Hyperlink"/>
          <w:color w:val="auto"/>
          <w:u w:val="none"/>
        </w:rPr>
        <w:t xml:space="preserve">. </w:t>
      </w:r>
    </w:p>
    <w:p w14:paraId="130B8B2D" w14:textId="77777777" w:rsidR="006034E1" w:rsidRPr="00AA03E0" w:rsidRDefault="006034E1" w:rsidP="00B150DB">
      <w:pPr>
        <w:spacing w:before="120" w:after="120"/>
        <w:rPr>
          <w:rStyle w:val="Hyperlink"/>
          <w:color w:val="auto"/>
          <w:u w:val="none"/>
        </w:rPr>
      </w:pPr>
    </w:p>
    <w:p w14:paraId="3CE6F9D1" w14:textId="77777777" w:rsidR="006034E1" w:rsidRPr="00AA03E0" w:rsidRDefault="006034E1" w:rsidP="00B150DB">
      <w:pPr>
        <w:spacing w:before="120" w:after="120"/>
        <w:rPr>
          <w:rStyle w:val="Hyperlink"/>
          <w:color w:val="auto"/>
          <w:u w:val="none"/>
        </w:rPr>
      </w:pPr>
      <w:r w:rsidRPr="00AA03E0">
        <w:rPr>
          <w:rStyle w:val="Hyperlink"/>
          <w:color w:val="auto"/>
          <w:u w:val="none"/>
        </w:rPr>
        <w:t>Follow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2126"/>
      </w:tblGrid>
      <w:tr w:rsidR="00AA03E0" w:rsidRPr="00AA03E0" w14:paraId="6083600D" w14:textId="77777777" w:rsidTr="001173E3">
        <w:tc>
          <w:tcPr>
            <w:tcW w:w="74" w:type="pct"/>
            <w:tcBorders>
              <w:top w:val="single" w:sz="4" w:space="0" w:color="auto"/>
              <w:left w:val="single" w:sz="4" w:space="0" w:color="auto"/>
              <w:bottom w:val="single" w:sz="4" w:space="0" w:color="auto"/>
              <w:right w:val="single" w:sz="4" w:space="0" w:color="auto"/>
            </w:tcBorders>
            <w:shd w:val="clear" w:color="auto" w:fill="E6E6E6"/>
            <w:hideMark/>
          </w:tcPr>
          <w:p w14:paraId="040A90CF" w14:textId="77777777" w:rsidR="006034E1" w:rsidRPr="00AA03E0" w:rsidRDefault="006034E1" w:rsidP="00B150DB">
            <w:pPr>
              <w:spacing w:before="120" w:after="120"/>
              <w:jc w:val="center"/>
              <w:rPr>
                <w:rStyle w:val="Hyperlink"/>
                <w:b/>
                <w:color w:val="auto"/>
                <w:u w:val="none"/>
              </w:rPr>
            </w:pPr>
            <w:r w:rsidRPr="00AA03E0">
              <w:rPr>
                <w:rStyle w:val="Hyperlink"/>
                <w:b/>
                <w:color w:val="auto"/>
                <w:u w:val="none"/>
              </w:rPr>
              <w:t>Step</w:t>
            </w:r>
          </w:p>
        </w:tc>
        <w:tc>
          <w:tcPr>
            <w:tcW w:w="4926" w:type="pct"/>
            <w:tcBorders>
              <w:top w:val="single" w:sz="4" w:space="0" w:color="auto"/>
              <w:left w:val="single" w:sz="4" w:space="0" w:color="auto"/>
              <w:bottom w:val="single" w:sz="4" w:space="0" w:color="auto"/>
              <w:right w:val="single" w:sz="4" w:space="0" w:color="auto"/>
            </w:tcBorders>
            <w:shd w:val="clear" w:color="auto" w:fill="E6E6E6"/>
            <w:hideMark/>
          </w:tcPr>
          <w:p w14:paraId="24620C6C" w14:textId="77777777" w:rsidR="006034E1" w:rsidRPr="00AA03E0" w:rsidRDefault="006034E1" w:rsidP="00B150DB">
            <w:pPr>
              <w:spacing w:before="120" w:after="120"/>
              <w:jc w:val="center"/>
              <w:rPr>
                <w:rStyle w:val="Hyperlink"/>
                <w:b/>
                <w:color w:val="auto"/>
                <w:u w:val="none"/>
              </w:rPr>
            </w:pPr>
            <w:r w:rsidRPr="00AA03E0">
              <w:rPr>
                <w:rStyle w:val="Hyperlink"/>
                <w:b/>
                <w:color w:val="auto"/>
                <w:u w:val="none"/>
              </w:rPr>
              <w:t>Action</w:t>
            </w:r>
          </w:p>
        </w:tc>
      </w:tr>
      <w:tr w:rsidR="00AA03E0" w:rsidRPr="00AA03E0" w14:paraId="4B380CC1" w14:textId="77777777" w:rsidTr="001173E3">
        <w:tc>
          <w:tcPr>
            <w:tcW w:w="74" w:type="pct"/>
            <w:tcBorders>
              <w:top w:val="single" w:sz="4" w:space="0" w:color="auto"/>
              <w:left w:val="single" w:sz="4" w:space="0" w:color="auto"/>
              <w:bottom w:val="single" w:sz="4" w:space="0" w:color="auto"/>
              <w:right w:val="single" w:sz="4" w:space="0" w:color="auto"/>
            </w:tcBorders>
            <w:hideMark/>
          </w:tcPr>
          <w:p w14:paraId="2B08C43E" w14:textId="77777777" w:rsidR="006034E1" w:rsidRPr="00AA03E0" w:rsidRDefault="006034E1" w:rsidP="00B150DB">
            <w:pPr>
              <w:spacing w:before="120" w:after="120"/>
              <w:jc w:val="center"/>
              <w:rPr>
                <w:rStyle w:val="Hyperlink"/>
                <w:b/>
                <w:color w:val="auto"/>
                <w:u w:val="none"/>
              </w:rPr>
            </w:pPr>
            <w:r w:rsidRPr="00AA03E0">
              <w:rPr>
                <w:rStyle w:val="Hyperlink"/>
                <w:b/>
                <w:color w:val="auto"/>
                <w:u w:val="none"/>
              </w:rPr>
              <w:t>1</w:t>
            </w:r>
          </w:p>
        </w:tc>
        <w:tc>
          <w:tcPr>
            <w:tcW w:w="4926" w:type="pct"/>
            <w:tcBorders>
              <w:top w:val="single" w:sz="4" w:space="0" w:color="auto"/>
              <w:left w:val="single" w:sz="4" w:space="0" w:color="auto"/>
              <w:bottom w:val="single" w:sz="4" w:space="0" w:color="auto"/>
              <w:right w:val="single" w:sz="4" w:space="0" w:color="auto"/>
            </w:tcBorders>
          </w:tcPr>
          <w:p w14:paraId="0749238D" w14:textId="40544EC7" w:rsidR="00AA03E0" w:rsidRDefault="006034E1" w:rsidP="00B150DB">
            <w:pPr>
              <w:spacing w:before="120" w:after="120"/>
              <w:rPr>
                <w:rStyle w:val="Hyperlink"/>
                <w:color w:val="auto"/>
                <w:u w:val="none"/>
              </w:rPr>
            </w:pPr>
            <w:r w:rsidRPr="00AA03E0">
              <w:rPr>
                <w:rStyle w:val="Hyperlink"/>
                <w:color w:val="auto"/>
                <w:u w:val="none"/>
              </w:rPr>
              <w:t xml:space="preserve">Review the </w:t>
            </w:r>
            <w:r w:rsidRPr="00AA03E0">
              <w:rPr>
                <w:rStyle w:val="Hyperlink"/>
                <w:b/>
                <w:bCs/>
                <w:color w:val="auto"/>
                <w:u w:val="none"/>
              </w:rPr>
              <w:t>Rate Data</w:t>
            </w:r>
            <w:r w:rsidRPr="00AA03E0">
              <w:rPr>
                <w:rStyle w:val="Hyperlink"/>
                <w:color w:val="auto"/>
                <w:u w:val="none"/>
              </w:rPr>
              <w:t xml:space="preserve"> on the </w:t>
            </w:r>
            <w:r w:rsidRPr="00AA03E0">
              <w:rPr>
                <w:rStyle w:val="Hyperlink"/>
                <w:b/>
                <w:bCs/>
                <w:color w:val="auto"/>
                <w:u w:val="none"/>
              </w:rPr>
              <w:t xml:space="preserve">Premium </w:t>
            </w:r>
            <w:r w:rsidR="00264621">
              <w:rPr>
                <w:rStyle w:val="Hyperlink"/>
                <w:b/>
                <w:bCs/>
                <w:color w:val="auto"/>
                <w:u w:val="none"/>
              </w:rPr>
              <w:t xml:space="preserve">Billing </w:t>
            </w:r>
            <w:r w:rsidR="00264621" w:rsidRPr="00264621">
              <w:rPr>
                <w:rStyle w:val="Hyperlink"/>
                <w:color w:val="auto"/>
                <w:u w:val="none"/>
              </w:rPr>
              <w:t xml:space="preserve">tab </w:t>
            </w:r>
            <w:r w:rsidRPr="00AA03E0">
              <w:rPr>
                <w:rStyle w:val="Hyperlink"/>
                <w:color w:val="auto"/>
                <w:u w:val="none"/>
              </w:rPr>
              <w:t xml:space="preserve">of the </w:t>
            </w:r>
            <w:r w:rsidRPr="0000667D">
              <w:rPr>
                <w:rStyle w:val="Hyperlink"/>
                <w:color w:val="auto"/>
                <w:u w:val="none"/>
              </w:rPr>
              <w:t xml:space="preserve">Medicare D </w:t>
            </w:r>
            <w:r w:rsidR="00264621" w:rsidRPr="0000667D">
              <w:rPr>
                <w:rStyle w:val="Hyperlink"/>
                <w:color w:val="auto"/>
                <w:u w:val="none"/>
              </w:rPr>
              <w:t>Landing Page</w:t>
            </w:r>
            <w:r w:rsidR="00264621">
              <w:rPr>
                <w:rStyle w:val="Hyperlink"/>
                <w:b/>
                <w:bCs/>
                <w:color w:val="auto"/>
                <w:u w:val="none"/>
              </w:rPr>
              <w:t xml:space="preserve"> </w:t>
            </w:r>
            <w:r w:rsidRPr="00AA03E0">
              <w:rPr>
                <w:rStyle w:val="Hyperlink"/>
                <w:color w:val="auto"/>
                <w:u w:val="none"/>
              </w:rPr>
              <w:t xml:space="preserve">in </w:t>
            </w:r>
            <w:r w:rsidR="00264621">
              <w:rPr>
                <w:rStyle w:val="Hyperlink"/>
                <w:color w:val="auto"/>
                <w:u w:val="none"/>
              </w:rPr>
              <w:t xml:space="preserve">Compass </w:t>
            </w:r>
            <w:r w:rsidRPr="00AA03E0">
              <w:rPr>
                <w:rStyle w:val="Hyperlink"/>
                <w:color w:val="auto"/>
                <w:u w:val="none"/>
              </w:rPr>
              <w:t>to determine the beneficiary’s monthly premium responsibility.</w:t>
            </w:r>
            <w:r w:rsidR="006951DC" w:rsidRPr="00AA03E0">
              <w:rPr>
                <w:rStyle w:val="Hyperlink"/>
                <w:color w:val="auto"/>
                <w:u w:val="none"/>
              </w:rPr>
              <w:t xml:space="preserve"> If the beneficiary shows an amount due under “Amount After LIS”, the CCR MUST advise the beneficiary of the premium due each month. </w:t>
            </w:r>
            <w:bookmarkStart w:id="28" w:name="OLE_LINK15"/>
          </w:p>
          <w:p w14:paraId="2D9AA703" w14:textId="77777777" w:rsidR="00AA03E0" w:rsidRDefault="00AA03E0" w:rsidP="00B150DB">
            <w:pPr>
              <w:spacing w:before="120" w:after="120"/>
              <w:rPr>
                <w:rStyle w:val="Hyperlink"/>
              </w:rPr>
            </w:pPr>
          </w:p>
          <w:bookmarkEnd w:id="28"/>
          <w:p w14:paraId="0A5D391F" w14:textId="4D50E9B0" w:rsidR="006034E1" w:rsidRPr="00AA03E0" w:rsidRDefault="00FD2482" w:rsidP="00260FF9">
            <w:pPr>
              <w:spacing w:before="120" w:after="120"/>
              <w:rPr>
                <w:rStyle w:val="Hyperlink"/>
                <w:color w:val="auto"/>
                <w:u w:val="none"/>
              </w:rPr>
            </w:pPr>
            <w:r>
              <w:rPr>
                <w:rStyle w:val="Hyperlink"/>
                <w:noProof/>
                <w:color w:val="auto"/>
                <w:u w:val="none"/>
              </w:rPr>
              <w:drawing>
                <wp:inline distT="0" distB="0" distL="0" distR="0" wp14:anchorId="2740339F" wp14:editId="087A74B3">
                  <wp:extent cx="238125" cy="20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AA03E0">
              <w:rPr>
                <w:rStyle w:val="Hyperlink"/>
                <w:color w:val="auto"/>
                <w:u w:val="none"/>
              </w:rPr>
              <w:t xml:space="preserve"> </w:t>
            </w:r>
            <w:r w:rsidR="006951DC" w:rsidRPr="00AA03E0">
              <w:rPr>
                <w:rStyle w:val="Hyperlink"/>
                <w:color w:val="auto"/>
                <w:u w:val="none"/>
              </w:rPr>
              <w:t xml:space="preserve">Although you have LIS, </w:t>
            </w:r>
            <w:bookmarkStart w:id="29" w:name="OLE_LINK16"/>
            <w:r w:rsidR="006951DC" w:rsidRPr="00AA03E0">
              <w:rPr>
                <w:rStyle w:val="Hyperlink"/>
                <w:color w:val="auto"/>
                <w:u w:val="none"/>
              </w:rPr>
              <w:t>you have a monthly premium responsibility each month. The monthly LIS subsidy is &lt;$XX.XX&gt; and your monthly premium responsibility is &lt;$XX.XX&gt;. Please pay your premium each month to maintain consistent coverage.</w:t>
            </w:r>
          </w:p>
          <w:bookmarkEnd w:id="29"/>
          <w:p w14:paraId="35650F63" w14:textId="77777777" w:rsidR="006034E1" w:rsidRPr="00AA03E0" w:rsidRDefault="006034E1" w:rsidP="00B150DB">
            <w:pPr>
              <w:spacing w:before="120" w:after="120"/>
              <w:rPr>
                <w:rStyle w:val="Hyperlink"/>
                <w:color w:val="auto"/>
                <w:u w:val="none"/>
              </w:rPr>
            </w:pPr>
          </w:p>
          <w:p w14:paraId="010C1A7E" w14:textId="7D5F10AA" w:rsidR="006034E1" w:rsidRPr="00AA03E0" w:rsidRDefault="001173E3" w:rsidP="00B150DB">
            <w:pPr>
              <w:spacing w:before="120" w:after="120"/>
              <w:jc w:val="center"/>
              <w:rPr>
                <w:noProof/>
              </w:rPr>
            </w:pPr>
            <w:r>
              <w:rPr>
                <w:noProof/>
              </w:rPr>
              <w:drawing>
                <wp:inline distT="0" distB="0" distL="0" distR="0" wp14:anchorId="22702B99" wp14:editId="1AD12654">
                  <wp:extent cx="6627810" cy="1971040"/>
                  <wp:effectExtent l="19050" t="19050" r="20955"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38232" cy="1974140"/>
                          </a:xfrm>
                          <a:prstGeom prst="rect">
                            <a:avLst/>
                          </a:prstGeom>
                          <a:ln>
                            <a:solidFill>
                              <a:schemeClr val="tx1"/>
                            </a:solidFill>
                          </a:ln>
                        </pic:spPr>
                      </pic:pic>
                    </a:graphicData>
                  </a:graphic>
                </wp:inline>
              </w:drawing>
            </w:r>
          </w:p>
          <w:p w14:paraId="4860F8DD" w14:textId="77777777" w:rsidR="00491398" w:rsidRPr="00AA03E0" w:rsidRDefault="00491398" w:rsidP="00B150DB">
            <w:pPr>
              <w:spacing w:before="120" w:after="120"/>
              <w:rPr>
                <w:rStyle w:val="Hyperlink"/>
                <w:color w:val="auto"/>
                <w:u w:val="none"/>
              </w:rPr>
            </w:pPr>
          </w:p>
        </w:tc>
      </w:tr>
      <w:tr w:rsidR="00AA03E0" w:rsidRPr="00AA03E0" w14:paraId="602E91F0" w14:textId="77777777" w:rsidTr="001173E3">
        <w:tc>
          <w:tcPr>
            <w:tcW w:w="74" w:type="pct"/>
            <w:tcBorders>
              <w:top w:val="single" w:sz="4" w:space="0" w:color="auto"/>
              <w:left w:val="single" w:sz="4" w:space="0" w:color="auto"/>
              <w:bottom w:val="single" w:sz="4" w:space="0" w:color="auto"/>
              <w:right w:val="single" w:sz="4" w:space="0" w:color="auto"/>
            </w:tcBorders>
            <w:hideMark/>
          </w:tcPr>
          <w:p w14:paraId="404E1E95" w14:textId="77777777" w:rsidR="006034E1" w:rsidRPr="00AA03E0" w:rsidRDefault="006034E1" w:rsidP="00B150DB">
            <w:pPr>
              <w:spacing w:before="120" w:after="120"/>
              <w:jc w:val="center"/>
              <w:rPr>
                <w:rStyle w:val="Hyperlink"/>
                <w:b/>
                <w:color w:val="auto"/>
                <w:u w:val="none"/>
              </w:rPr>
            </w:pPr>
            <w:r w:rsidRPr="00AA03E0">
              <w:rPr>
                <w:rStyle w:val="Hyperlink"/>
                <w:b/>
                <w:color w:val="auto"/>
                <w:u w:val="none"/>
              </w:rPr>
              <w:t>2</w:t>
            </w:r>
          </w:p>
        </w:tc>
        <w:tc>
          <w:tcPr>
            <w:tcW w:w="4926" w:type="pct"/>
            <w:tcBorders>
              <w:top w:val="single" w:sz="4" w:space="0" w:color="auto"/>
              <w:left w:val="single" w:sz="4" w:space="0" w:color="auto"/>
              <w:bottom w:val="single" w:sz="4" w:space="0" w:color="auto"/>
              <w:right w:val="single" w:sz="4" w:space="0" w:color="auto"/>
            </w:tcBorders>
          </w:tcPr>
          <w:p w14:paraId="0FF80523" w14:textId="7594349D" w:rsidR="006034E1" w:rsidRPr="00AA03E0" w:rsidRDefault="006034E1" w:rsidP="00B150DB">
            <w:pPr>
              <w:spacing w:before="120" w:after="120"/>
              <w:rPr>
                <w:rStyle w:val="Hyperlink"/>
                <w:color w:val="auto"/>
                <w:u w:val="none"/>
              </w:rPr>
            </w:pPr>
            <w:r w:rsidRPr="00AA03E0">
              <w:rPr>
                <w:rStyle w:val="Hyperlink"/>
                <w:color w:val="auto"/>
                <w:u w:val="none"/>
              </w:rPr>
              <w:t xml:space="preserve">Review the beneficiary’s premium </w:t>
            </w:r>
            <w:r w:rsidRPr="00AA03E0">
              <w:rPr>
                <w:rStyle w:val="Hyperlink"/>
                <w:b/>
                <w:bCs/>
                <w:color w:val="auto"/>
                <w:u w:val="none"/>
              </w:rPr>
              <w:t>Balance Details</w:t>
            </w:r>
            <w:r w:rsidRPr="00AA03E0">
              <w:rPr>
                <w:rStyle w:val="Hyperlink"/>
                <w:color w:val="auto"/>
                <w:u w:val="none"/>
              </w:rPr>
              <w:t xml:space="preserve"> on the </w:t>
            </w:r>
            <w:r w:rsidRPr="00AA03E0">
              <w:rPr>
                <w:rStyle w:val="Hyperlink"/>
                <w:b/>
                <w:bCs/>
                <w:color w:val="auto"/>
                <w:u w:val="none"/>
              </w:rPr>
              <w:t xml:space="preserve">Premium </w:t>
            </w:r>
            <w:r w:rsidR="00A50C6A">
              <w:rPr>
                <w:rStyle w:val="Hyperlink"/>
                <w:b/>
                <w:bCs/>
                <w:color w:val="auto"/>
                <w:u w:val="none"/>
              </w:rPr>
              <w:t xml:space="preserve">Billing </w:t>
            </w:r>
            <w:r w:rsidR="00A50C6A" w:rsidRPr="00A50C6A">
              <w:rPr>
                <w:rStyle w:val="Hyperlink"/>
                <w:color w:val="auto"/>
                <w:u w:val="none"/>
              </w:rPr>
              <w:t>tab</w:t>
            </w:r>
            <w:r w:rsidR="00A50C6A">
              <w:rPr>
                <w:rStyle w:val="Hyperlink"/>
                <w:b/>
                <w:bCs/>
                <w:color w:val="auto"/>
                <w:u w:val="none"/>
              </w:rPr>
              <w:t xml:space="preserve"> </w:t>
            </w:r>
            <w:r w:rsidRPr="00AA03E0">
              <w:rPr>
                <w:rStyle w:val="Hyperlink"/>
                <w:color w:val="auto"/>
                <w:u w:val="none"/>
              </w:rPr>
              <w:t xml:space="preserve">of the </w:t>
            </w:r>
            <w:r w:rsidRPr="00394D46">
              <w:rPr>
                <w:rStyle w:val="Hyperlink"/>
                <w:color w:val="auto"/>
                <w:u w:val="none"/>
              </w:rPr>
              <w:t xml:space="preserve">Medicare D </w:t>
            </w:r>
            <w:r w:rsidR="00A50C6A" w:rsidRPr="00394D46">
              <w:rPr>
                <w:rStyle w:val="Hyperlink"/>
                <w:color w:val="auto"/>
                <w:u w:val="none"/>
              </w:rPr>
              <w:t>Landing Page</w:t>
            </w:r>
            <w:r w:rsidR="00A50C6A">
              <w:rPr>
                <w:rStyle w:val="Hyperlink"/>
                <w:b/>
                <w:bCs/>
                <w:color w:val="auto"/>
                <w:u w:val="none"/>
              </w:rPr>
              <w:t xml:space="preserve"> </w:t>
            </w:r>
            <w:r w:rsidRPr="00AA03E0">
              <w:rPr>
                <w:rStyle w:val="Hyperlink"/>
                <w:color w:val="auto"/>
                <w:u w:val="none"/>
              </w:rPr>
              <w:t>in</w:t>
            </w:r>
            <w:r w:rsidR="00A50C6A">
              <w:rPr>
                <w:rStyle w:val="Hyperlink"/>
                <w:color w:val="auto"/>
                <w:u w:val="none"/>
              </w:rPr>
              <w:t xml:space="preserve"> Compass</w:t>
            </w:r>
            <w:r w:rsidRPr="00AA03E0">
              <w:rPr>
                <w:rStyle w:val="Hyperlink"/>
                <w:color w:val="auto"/>
                <w:u w:val="none"/>
              </w:rPr>
              <w:t xml:space="preserve">. </w:t>
            </w:r>
            <w:proofErr w:type="gramStart"/>
            <w:r w:rsidRPr="00AA03E0">
              <w:rPr>
                <w:rStyle w:val="Hyperlink"/>
                <w:color w:val="auto"/>
                <w:u w:val="none"/>
              </w:rPr>
              <w:t>Advise</w:t>
            </w:r>
            <w:proofErr w:type="gramEnd"/>
            <w:r w:rsidRPr="00AA03E0">
              <w:rPr>
                <w:rStyle w:val="Hyperlink"/>
                <w:color w:val="auto"/>
                <w:u w:val="none"/>
              </w:rPr>
              <w:t xml:space="preserve"> the beneficiary of their balance and provide payment options.</w:t>
            </w:r>
            <w:r w:rsidR="006951DC" w:rsidRPr="00AA03E0">
              <w:rPr>
                <w:rStyle w:val="Hyperlink"/>
                <w:color w:val="auto"/>
                <w:u w:val="none"/>
              </w:rPr>
              <w:t xml:space="preserve"> </w:t>
            </w:r>
          </w:p>
          <w:p w14:paraId="79EC6C3D" w14:textId="77777777" w:rsidR="006034E1" w:rsidRPr="00AA03E0" w:rsidRDefault="006034E1" w:rsidP="00B150DB">
            <w:pPr>
              <w:spacing w:before="120" w:after="120"/>
              <w:rPr>
                <w:rStyle w:val="Hyperlink"/>
                <w:color w:val="auto"/>
                <w:u w:val="none"/>
              </w:rPr>
            </w:pPr>
          </w:p>
          <w:p w14:paraId="7E01574B" w14:textId="7A03FC08" w:rsidR="006034E1" w:rsidRPr="00AA03E0" w:rsidRDefault="006034E1" w:rsidP="00B150DB">
            <w:pPr>
              <w:spacing w:before="120" w:after="120"/>
              <w:rPr>
                <w:rStyle w:val="Hyperlink"/>
                <w:color w:val="auto"/>
                <w:u w:val="none"/>
              </w:rPr>
            </w:pPr>
            <w:r w:rsidRPr="00AA03E0">
              <w:rPr>
                <w:rStyle w:val="Hyperlink"/>
                <w:b/>
                <w:bCs/>
                <w:color w:val="auto"/>
                <w:u w:val="none"/>
              </w:rPr>
              <w:t>Note:</w:t>
            </w:r>
            <w:r w:rsidRPr="00AA03E0">
              <w:rPr>
                <w:rStyle w:val="Hyperlink"/>
                <w:color w:val="auto"/>
                <w:u w:val="none"/>
              </w:rPr>
              <w:t xml:space="preserve"> If the beneficiary has a balance of more than </w:t>
            </w:r>
            <w:r w:rsidR="00B22385">
              <w:rPr>
                <w:rStyle w:val="Hyperlink"/>
                <w:color w:val="auto"/>
                <w:u w:val="none"/>
              </w:rPr>
              <w:t>one (</w:t>
            </w:r>
            <w:r w:rsidRPr="00AA03E0">
              <w:rPr>
                <w:rStyle w:val="Hyperlink"/>
                <w:color w:val="auto"/>
                <w:u w:val="none"/>
              </w:rPr>
              <w:t>1</w:t>
            </w:r>
            <w:r w:rsidR="00B22385">
              <w:rPr>
                <w:rStyle w:val="Hyperlink"/>
                <w:color w:val="auto"/>
                <w:u w:val="none"/>
              </w:rPr>
              <w:t>)</w:t>
            </w:r>
            <w:r w:rsidRPr="00AA03E0">
              <w:rPr>
                <w:rStyle w:val="Hyperlink"/>
                <w:color w:val="auto"/>
                <w:u w:val="none"/>
              </w:rPr>
              <w:t xml:space="preserve"> month’s premium, the beneficiary MUST be transferred to the Premium Billing Specialized </w:t>
            </w:r>
            <w:r w:rsidR="00B22385">
              <w:rPr>
                <w:rStyle w:val="Hyperlink"/>
                <w:color w:val="auto"/>
                <w:u w:val="none"/>
              </w:rPr>
              <w:t>T</w:t>
            </w:r>
            <w:r w:rsidRPr="00AA03E0">
              <w:rPr>
                <w:rStyle w:val="Hyperlink"/>
                <w:color w:val="auto"/>
                <w:u w:val="none"/>
              </w:rPr>
              <w:t>eam so they can determine if the beneficiary is in the Dunning process and assist the beneficiary with their options.</w:t>
            </w:r>
          </w:p>
          <w:p w14:paraId="147ED142" w14:textId="77777777" w:rsidR="006034E1" w:rsidRPr="00AA03E0" w:rsidRDefault="006034E1" w:rsidP="00B150DB">
            <w:pPr>
              <w:spacing w:before="120" w:after="120"/>
              <w:rPr>
                <w:rStyle w:val="Hyperlink"/>
                <w:color w:val="auto"/>
                <w:u w:val="none"/>
              </w:rPr>
            </w:pPr>
          </w:p>
        </w:tc>
      </w:tr>
      <w:bookmarkEnd w:id="26"/>
    </w:tbl>
    <w:p w14:paraId="507E749E" w14:textId="77777777" w:rsidR="006034E1" w:rsidRDefault="006034E1" w:rsidP="00593F4A">
      <w:pPr>
        <w:spacing w:before="120" w:after="120"/>
      </w:pPr>
    </w:p>
    <w:p w14:paraId="1E4CA5FF" w14:textId="37E70652" w:rsidR="006034E1" w:rsidRPr="00067CEA" w:rsidRDefault="006034E1" w:rsidP="00B150DB">
      <w:pPr>
        <w:spacing w:before="120" w:after="120"/>
        <w:ind w:left="3600"/>
        <w:jc w:val="right"/>
        <w:rPr>
          <w:color w:val="0000FF"/>
          <w:u w:val="single"/>
        </w:rPr>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D94DC5" w:rsidRPr="00F6787C" w14:paraId="06B5146D" w14:textId="77777777" w:rsidTr="00522268">
        <w:tc>
          <w:tcPr>
            <w:tcW w:w="5000" w:type="pct"/>
            <w:shd w:val="clear" w:color="auto" w:fill="BFBFBF" w:themeFill="background1" w:themeFillShade="BF"/>
          </w:tcPr>
          <w:p w14:paraId="7D88DDE2" w14:textId="77777777" w:rsidR="00D94DC5" w:rsidRPr="00F6787C" w:rsidRDefault="00D94DC5" w:rsidP="00B150DB">
            <w:pPr>
              <w:pStyle w:val="Heading2"/>
              <w:spacing w:before="120" w:after="120"/>
              <w:rPr>
                <w:rFonts w:ascii="Verdana" w:hAnsi="Verdana"/>
                <w:i w:val="0"/>
                <w:iCs w:val="0"/>
              </w:rPr>
            </w:pPr>
            <w:bookmarkStart w:id="30" w:name="_Toc199840297"/>
            <w:bookmarkStart w:id="31" w:name="OLE_LINK2"/>
            <w:r w:rsidRPr="00F6787C">
              <w:rPr>
                <w:rFonts w:ascii="Verdana" w:hAnsi="Verdana"/>
                <w:i w:val="0"/>
                <w:iCs w:val="0"/>
              </w:rPr>
              <w:t>Frequently Asked Questions</w:t>
            </w:r>
            <w:bookmarkEnd w:id="30"/>
          </w:p>
        </w:tc>
      </w:tr>
      <w:bookmarkEnd w:id="31"/>
    </w:tbl>
    <w:p w14:paraId="5EC40696" w14:textId="77777777" w:rsidR="00067CEA" w:rsidRDefault="00067CEA" w:rsidP="00B150DB">
      <w:pPr>
        <w:spacing w:before="120" w:after="120"/>
        <w:rPr>
          <w:color w:val="333333"/>
        </w:rPr>
      </w:pPr>
    </w:p>
    <w:p w14:paraId="6BDD4DAC" w14:textId="1E5C876C" w:rsidR="00D94DC5" w:rsidRDefault="00067CEA" w:rsidP="00B150DB">
      <w:pPr>
        <w:spacing w:before="120" w:after="120"/>
        <w:rPr>
          <w:color w:val="333333"/>
        </w:rPr>
      </w:pPr>
      <w:r>
        <w:rPr>
          <w:color w:val="333333"/>
        </w:rPr>
        <w:t>Refer to the following FAQs as needed:</w:t>
      </w:r>
    </w:p>
    <w:p w14:paraId="0FF7CA0B" w14:textId="4E793375" w:rsidR="00D54153" w:rsidRDefault="00067CEA" w:rsidP="00B150DB">
      <w:pPr>
        <w:pStyle w:val="TOC1"/>
        <w:spacing w:before="120" w:after="120"/>
        <w:rPr>
          <w:rFonts w:asciiTheme="minorHAnsi" w:eastAsiaTheme="minorEastAsia" w:hAnsiTheme="minorHAnsi" w:cstheme="minorBidi"/>
          <w:bCs w:val="0"/>
          <w:noProof/>
          <w:color w:val="auto"/>
          <w:kern w:val="2"/>
          <w:szCs w:val="24"/>
          <w:u w:val="none"/>
          <w14:ligatures w14:val="standardContextual"/>
        </w:rPr>
      </w:pPr>
      <w:r w:rsidRPr="00CC65B8">
        <w:rPr>
          <w:color w:val="333333"/>
        </w:rPr>
        <w:fldChar w:fldCharType="begin"/>
      </w:r>
      <w:r w:rsidRPr="00CC65B8">
        <w:rPr>
          <w:color w:val="333333"/>
        </w:rPr>
        <w:instrText xml:space="preserve"> TOC \n \p " " \h \z \u \t "Heading 3,1" </w:instrText>
      </w:r>
      <w:r w:rsidRPr="00CC65B8">
        <w:rPr>
          <w:color w:val="333333"/>
        </w:rPr>
        <w:fldChar w:fldCharType="separate"/>
      </w:r>
      <w:hyperlink w:anchor="_Toc184991091" w:history="1">
        <w:r w:rsidR="00D54153" w:rsidRPr="004938F0">
          <w:rPr>
            <w:rStyle w:val="Hyperlink"/>
            <w:noProof/>
          </w:rPr>
          <w:t>What is Extra Help?</w:t>
        </w:r>
      </w:hyperlink>
    </w:p>
    <w:p w14:paraId="300EB2DB" w14:textId="1E6E1066" w:rsidR="00D54153" w:rsidRDefault="00D54153" w:rsidP="00B150DB">
      <w:pPr>
        <w:pStyle w:val="TOC1"/>
        <w:spacing w:before="120" w:after="120"/>
        <w:rPr>
          <w:rFonts w:asciiTheme="minorHAnsi" w:eastAsiaTheme="minorEastAsia" w:hAnsiTheme="minorHAnsi" w:cstheme="minorBidi"/>
          <w:bCs w:val="0"/>
          <w:noProof/>
          <w:color w:val="auto"/>
          <w:kern w:val="2"/>
          <w:szCs w:val="24"/>
          <w:u w:val="none"/>
          <w14:ligatures w14:val="standardContextual"/>
        </w:rPr>
      </w:pPr>
      <w:hyperlink w:anchor="_Toc184991092" w:history="1">
        <w:r w:rsidRPr="004938F0">
          <w:rPr>
            <w:rStyle w:val="Hyperlink"/>
            <w:noProof/>
          </w:rPr>
          <w:t>If I no longer automatically qualify, how do I apply for Extra Help?</w:t>
        </w:r>
      </w:hyperlink>
    </w:p>
    <w:p w14:paraId="3EF05180" w14:textId="34DF6D32" w:rsidR="00D54153" w:rsidRDefault="00D54153" w:rsidP="00B150DB">
      <w:pPr>
        <w:pStyle w:val="TOC1"/>
        <w:spacing w:before="120" w:after="120"/>
        <w:rPr>
          <w:rFonts w:asciiTheme="minorHAnsi" w:eastAsiaTheme="minorEastAsia" w:hAnsiTheme="minorHAnsi" w:cstheme="minorBidi"/>
          <w:bCs w:val="0"/>
          <w:noProof/>
          <w:color w:val="auto"/>
          <w:kern w:val="2"/>
          <w:szCs w:val="24"/>
          <w:u w:val="none"/>
          <w14:ligatures w14:val="standardContextual"/>
        </w:rPr>
      </w:pPr>
      <w:hyperlink w:anchor="_Toc184991093" w:history="1">
        <w:r w:rsidRPr="004938F0">
          <w:rPr>
            <w:rStyle w:val="Hyperlink"/>
            <w:noProof/>
          </w:rPr>
          <w:t>How long does the Extra Help application process take?</w:t>
        </w:r>
      </w:hyperlink>
    </w:p>
    <w:p w14:paraId="24738274" w14:textId="3F808F62" w:rsidR="00D54153" w:rsidRDefault="00D54153" w:rsidP="00B150DB">
      <w:pPr>
        <w:pStyle w:val="TOC1"/>
        <w:spacing w:before="120" w:after="120"/>
        <w:rPr>
          <w:rFonts w:asciiTheme="minorHAnsi" w:eastAsiaTheme="minorEastAsia" w:hAnsiTheme="minorHAnsi" w:cstheme="minorBidi"/>
          <w:bCs w:val="0"/>
          <w:noProof/>
          <w:color w:val="auto"/>
          <w:kern w:val="2"/>
          <w:szCs w:val="24"/>
          <w:u w:val="none"/>
          <w14:ligatures w14:val="standardContextual"/>
        </w:rPr>
      </w:pPr>
      <w:hyperlink w:anchor="_Toc184991094" w:history="1">
        <w:r w:rsidRPr="004938F0">
          <w:rPr>
            <w:rStyle w:val="Hyperlink"/>
            <w:noProof/>
          </w:rPr>
          <w:t>What will happen if I don’t apply for Extra Help?</w:t>
        </w:r>
      </w:hyperlink>
    </w:p>
    <w:p w14:paraId="7E6065A4" w14:textId="7E966823" w:rsidR="00D54153" w:rsidRDefault="00D54153" w:rsidP="00B150DB">
      <w:pPr>
        <w:pStyle w:val="TOC1"/>
        <w:spacing w:before="120" w:after="120"/>
        <w:rPr>
          <w:rFonts w:asciiTheme="minorHAnsi" w:eastAsiaTheme="minorEastAsia" w:hAnsiTheme="minorHAnsi" w:cstheme="minorBidi"/>
          <w:bCs w:val="0"/>
          <w:noProof/>
          <w:color w:val="auto"/>
          <w:kern w:val="2"/>
          <w:szCs w:val="24"/>
          <w:u w:val="none"/>
          <w14:ligatures w14:val="standardContextual"/>
        </w:rPr>
      </w:pPr>
      <w:hyperlink w:anchor="_Toc184991095" w:history="1">
        <w:r w:rsidRPr="004938F0">
          <w:rPr>
            <w:rStyle w:val="Hyperlink"/>
            <w:noProof/>
          </w:rPr>
          <w:t>How do I pay my monthly premiums?</w:t>
        </w:r>
      </w:hyperlink>
    </w:p>
    <w:p w14:paraId="53284C0C" w14:textId="2B8586E6" w:rsidR="00D54153" w:rsidRDefault="00D54153" w:rsidP="00B150DB">
      <w:pPr>
        <w:pStyle w:val="TOC1"/>
        <w:spacing w:before="120" w:after="120"/>
        <w:rPr>
          <w:rFonts w:asciiTheme="minorHAnsi" w:eastAsiaTheme="minorEastAsia" w:hAnsiTheme="minorHAnsi" w:cstheme="minorBidi"/>
          <w:bCs w:val="0"/>
          <w:noProof/>
          <w:color w:val="auto"/>
          <w:kern w:val="2"/>
          <w:szCs w:val="24"/>
          <w:u w:val="none"/>
          <w14:ligatures w14:val="standardContextual"/>
        </w:rPr>
      </w:pPr>
      <w:hyperlink w:anchor="_Toc184991096" w:history="1">
        <w:r w:rsidRPr="004938F0">
          <w:rPr>
            <w:rStyle w:val="Hyperlink"/>
            <w:noProof/>
          </w:rPr>
          <w:t>When are my monthly plan premiums due?</w:t>
        </w:r>
      </w:hyperlink>
    </w:p>
    <w:p w14:paraId="4BFA51C8" w14:textId="36EF0737" w:rsidR="00D54153" w:rsidRDefault="00D54153" w:rsidP="00B150DB">
      <w:pPr>
        <w:pStyle w:val="TOC1"/>
        <w:spacing w:before="120" w:after="120"/>
        <w:rPr>
          <w:rFonts w:asciiTheme="minorHAnsi" w:eastAsiaTheme="minorEastAsia" w:hAnsiTheme="minorHAnsi" w:cstheme="minorBidi"/>
          <w:bCs w:val="0"/>
          <w:noProof/>
          <w:color w:val="auto"/>
          <w:kern w:val="2"/>
          <w:szCs w:val="24"/>
          <w:u w:val="none"/>
          <w14:ligatures w14:val="standardContextual"/>
        </w:rPr>
      </w:pPr>
      <w:hyperlink w:anchor="_Toc184991097" w:history="1">
        <w:r w:rsidRPr="004938F0">
          <w:rPr>
            <w:rStyle w:val="Hyperlink"/>
            <w:noProof/>
          </w:rPr>
          <w:t>Can I have my premiums deducted automatically?</w:t>
        </w:r>
      </w:hyperlink>
    </w:p>
    <w:p w14:paraId="5D20554C" w14:textId="6490358C" w:rsidR="00D54153" w:rsidRDefault="00D54153" w:rsidP="00B150DB">
      <w:pPr>
        <w:pStyle w:val="TOC1"/>
        <w:spacing w:before="120" w:after="120"/>
        <w:rPr>
          <w:rFonts w:asciiTheme="minorHAnsi" w:eastAsiaTheme="minorEastAsia" w:hAnsiTheme="minorHAnsi" w:cstheme="minorBidi"/>
          <w:bCs w:val="0"/>
          <w:noProof/>
          <w:color w:val="auto"/>
          <w:kern w:val="2"/>
          <w:szCs w:val="24"/>
          <w:u w:val="none"/>
          <w14:ligatures w14:val="standardContextual"/>
        </w:rPr>
      </w:pPr>
      <w:hyperlink w:anchor="_Toc184991098" w:history="1">
        <w:r w:rsidRPr="004938F0">
          <w:rPr>
            <w:rStyle w:val="Hyperlink"/>
            <w:noProof/>
          </w:rPr>
          <w:t>What happens if I do not pay my monthly premiums?</w:t>
        </w:r>
      </w:hyperlink>
    </w:p>
    <w:p w14:paraId="23F9A28B" w14:textId="2F8933C1" w:rsidR="00491398" w:rsidRDefault="00067CEA" w:rsidP="00B150DB">
      <w:pPr>
        <w:spacing w:before="120" w:after="120"/>
        <w:rPr>
          <w:color w:val="333333"/>
        </w:rPr>
      </w:pPr>
      <w:r w:rsidRPr="00CC65B8">
        <w:rPr>
          <w:color w:val="333333"/>
        </w:rPr>
        <w:fldChar w:fldCharType="end"/>
      </w:r>
    </w:p>
    <w:p w14:paraId="747EBD79" w14:textId="37F47278" w:rsidR="00DE1150" w:rsidRDefault="00DE1150" w:rsidP="00B150DB">
      <w:pPr>
        <w:spacing w:before="120" w:after="120"/>
        <w:rPr>
          <w:color w:val="333333"/>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1721"/>
        <w:gridCol w:w="2278"/>
        <w:gridCol w:w="6754"/>
      </w:tblGrid>
      <w:tr w:rsidR="00B150DB" w:rsidRPr="000778D2" w14:paraId="2A17613D" w14:textId="77777777" w:rsidTr="56FAC34B">
        <w:tc>
          <w:tcPr>
            <w:tcW w:w="813" w:type="pct"/>
            <w:shd w:val="clear" w:color="auto" w:fill="D9D9D9" w:themeFill="background1" w:themeFillShade="D9"/>
          </w:tcPr>
          <w:p w14:paraId="2040383B" w14:textId="77777777" w:rsidR="00B150DB" w:rsidRPr="000778D2" w:rsidRDefault="00B150DB" w:rsidP="00B150DB">
            <w:pPr>
              <w:spacing w:before="120" w:after="120"/>
              <w:jc w:val="center"/>
              <w:rPr>
                <w:b/>
              </w:rPr>
            </w:pPr>
            <w:r w:rsidRPr="000778D2">
              <w:rPr>
                <w:b/>
              </w:rPr>
              <w:t>Question</w:t>
            </w:r>
          </w:p>
        </w:tc>
        <w:tc>
          <w:tcPr>
            <w:tcW w:w="4187" w:type="pct"/>
            <w:gridSpan w:val="3"/>
            <w:shd w:val="clear" w:color="auto" w:fill="D9D9D9" w:themeFill="background1" w:themeFillShade="D9"/>
          </w:tcPr>
          <w:p w14:paraId="5AB9EF1F" w14:textId="77777777" w:rsidR="00B150DB" w:rsidRPr="000778D2" w:rsidRDefault="00B150DB" w:rsidP="00B150DB">
            <w:pPr>
              <w:spacing w:before="120" w:after="120"/>
              <w:jc w:val="center"/>
              <w:rPr>
                <w:b/>
              </w:rPr>
            </w:pPr>
            <w:r w:rsidRPr="000778D2">
              <w:rPr>
                <w:b/>
              </w:rPr>
              <w:t>Answer</w:t>
            </w:r>
          </w:p>
        </w:tc>
      </w:tr>
      <w:tr w:rsidR="00B150DB" w:rsidRPr="000778D2" w14:paraId="7E5589CE" w14:textId="77777777" w:rsidTr="56FAC34B">
        <w:tc>
          <w:tcPr>
            <w:tcW w:w="813" w:type="pct"/>
            <w:shd w:val="clear" w:color="auto" w:fill="auto"/>
          </w:tcPr>
          <w:p w14:paraId="60B6C333" w14:textId="77777777" w:rsidR="00B150DB" w:rsidRPr="00CC65B8" w:rsidRDefault="00B150DB" w:rsidP="00B150DB">
            <w:pPr>
              <w:pStyle w:val="Heading3"/>
              <w:spacing w:before="120" w:after="120"/>
              <w:rPr>
                <w:rFonts w:ascii="Verdana" w:hAnsi="Verdana"/>
                <w:sz w:val="24"/>
                <w:szCs w:val="24"/>
              </w:rPr>
            </w:pPr>
            <w:bookmarkStart w:id="32" w:name="_Toc184991091"/>
            <w:r w:rsidRPr="00CC65B8">
              <w:rPr>
                <w:rFonts w:ascii="Verdana" w:hAnsi="Verdana"/>
                <w:sz w:val="24"/>
                <w:szCs w:val="24"/>
              </w:rPr>
              <w:t>What is Extra Help?</w:t>
            </w:r>
            <w:bookmarkEnd w:id="32"/>
          </w:p>
          <w:p w14:paraId="5E6B6F11" w14:textId="77777777" w:rsidR="00B150DB" w:rsidRPr="00CC65B8" w:rsidRDefault="00B150DB" w:rsidP="00B150DB">
            <w:pPr>
              <w:pStyle w:val="Heading3"/>
              <w:spacing w:before="120" w:after="120"/>
              <w:rPr>
                <w:rFonts w:ascii="Verdana" w:hAnsi="Verdana"/>
                <w:sz w:val="24"/>
                <w:szCs w:val="24"/>
              </w:rPr>
            </w:pPr>
          </w:p>
        </w:tc>
        <w:tc>
          <w:tcPr>
            <w:tcW w:w="4187" w:type="pct"/>
            <w:gridSpan w:val="3"/>
            <w:shd w:val="clear" w:color="auto" w:fill="auto"/>
          </w:tcPr>
          <w:p w14:paraId="5A90BC76" w14:textId="572461DC" w:rsidR="00B150DB" w:rsidRPr="00DF6138" w:rsidRDefault="00B150DB" w:rsidP="00B150DB">
            <w:pPr>
              <w:spacing w:before="120" w:after="120"/>
              <w:rPr>
                <w:rFonts w:cs="Arial"/>
                <w:b/>
              </w:rPr>
            </w:pPr>
            <w:r>
              <w:rPr>
                <w:noProof/>
              </w:rPr>
              <w:drawing>
                <wp:inline distT="0" distB="0" distL="0" distR="0" wp14:anchorId="690C8B30" wp14:editId="00C66BDB">
                  <wp:extent cx="285750" cy="180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7D9ADA2C" w14:textId="77777777" w:rsidR="00B150DB" w:rsidRPr="00DF6138" w:rsidRDefault="00B150DB" w:rsidP="00B150DB">
            <w:pPr>
              <w:pStyle w:val="ListParagraph"/>
              <w:numPr>
                <w:ilvl w:val="0"/>
                <w:numId w:val="28"/>
              </w:numPr>
              <w:spacing w:before="120" w:after="120"/>
              <w:rPr>
                <w:rFonts w:cs="Arial"/>
              </w:rPr>
            </w:pPr>
            <w:r w:rsidRPr="00DF6138">
              <w:rPr>
                <w:rFonts w:cs="Arial"/>
              </w:rPr>
              <w:t>Extra Help is financial assistance from Medicare.</w:t>
            </w:r>
          </w:p>
          <w:p w14:paraId="38B0CBFC" w14:textId="77777777" w:rsidR="00B150DB" w:rsidRPr="003319C5" w:rsidRDefault="00B150DB" w:rsidP="00B150DB">
            <w:pPr>
              <w:pStyle w:val="ListParagraph"/>
              <w:numPr>
                <w:ilvl w:val="0"/>
                <w:numId w:val="28"/>
              </w:numPr>
              <w:spacing w:before="120" w:after="120"/>
              <w:rPr>
                <w:rFonts w:cs="Arial"/>
                <w:bCs/>
              </w:rPr>
            </w:pPr>
            <w:r w:rsidRPr="00DF6138">
              <w:rPr>
                <w:rFonts w:cs="Arial"/>
              </w:rPr>
              <w:t>It helps eligible beneficiaries pay for their Medicare prescription drug plan monthly premiums, annual deductibles, and prescription copayments/coinsurance.</w:t>
            </w:r>
          </w:p>
          <w:p w14:paraId="718E6214" w14:textId="77777777" w:rsidR="00B150DB" w:rsidRPr="00DF6138" w:rsidRDefault="00B150DB" w:rsidP="00B150DB">
            <w:pPr>
              <w:pStyle w:val="ListParagraph"/>
              <w:spacing w:before="120" w:after="120"/>
              <w:rPr>
                <w:rFonts w:cs="Arial"/>
                <w:bCs/>
              </w:rPr>
            </w:pPr>
          </w:p>
        </w:tc>
      </w:tr>
      <w:tr w:rsidR="00B150DB" w:rsidRPr="000778D2" w14:paraId="0570B9D5" w14:textId="77777777" w:rsidTr="56FAC34B">
        <w:tc>
          <w:tcPr>
            <w:tcW w:w="813" w:type="pct"/>
            <w:shd w:val="clear" w:color="auto" w:fill="auto"/>
          </w:tcPr>
          <w:p w14:paraId="0A68F0C4" w14:textId="77777777" w:rsidR="00B150DB" w:rsidRPr="00CC65B8" w:rsidRDefault="00B150DB" w:rsidP="00B150DB">
            <w:pPr>
              <w:pStyle w:val="Heading3"/>
              <w:spacing w:before="120" w:after="120"/>
              <w:rPr>
                <w:rFonts w:ascii="Verdana" w:hAnsi="Verdana"/>
                <w:sz w:val="24"/>
                <w:szCs w:val="24"/>
              </w:rPr>
            </w:pPr>
            <w:bookmarkStart w:id="33" w:name="_Toc184991092"/>
            <w:bookmarkStart w:id="34" w:name="OLE_LINK21"/>
            <w:r w:rsidRPr="00CC65B8">
              <w:rPr>
                <w:rFonts w:ascii="Verdana" w:hAnsi="Verdana"/>
                <w:sz w:val="24"/>
                <w:szCs w:val="24"/>
              </w:rPr>
              <w:t>If I no longer automatically qualify, how do I apply for Extra Help?</w:t>
            </w:r>
            <w:bookmarkEnd w:id="33"/>
          </w:p>
          <w:bookmarkEnd w:id="34"/>
          <w:p w14:paraId="76E93437" w14:textId="77777777" w:rsidR="00B150DB" w:rsidRPr="00CC65B8" w:rsidRDefault="00B150DB" w:rsidP="00B150DB">
            <w:pPr>
              <w:pStyle w:val="Heading3"/>
              <w:spacing w:before="120" w:after="120"/>
              <w:rPr>
                <w:rFonts w:ascii="Verdana" w:hAnsi="Verdana"/>
                <w:sz w:val="24"/>
                <w:szCs w:val="24"/>
              </w:rPr>
            </w:pPr>
          </w:p>
        </w:tc>
        <w:tc>
          <w:tcPr>
            <w:tcW w:w="4187" w:type="pct"/>
            <w:gridSpan w:val="3"/>
            <w:shd w:val="clear" w:color="auto" w:fill="auto"/>
          </w:tcPr>
          <w:p w14:paraId="6BF088AA" w14:textId="1A0B1FC2" w:rsidR="00B150DB" w:rsidRPr="00260FF9" w:rsidRDefault="00B150DB" w:rsidP="00B150DB">
            <w:pPr>
              <w:spacing w:before="120" w:after="120"/>
              <w:rPr>
                <w:rFonts w:cs="Arial"/>
              </w:rPr>
            </w:pPr>
            <w:r w:rsidRPr="009D46E1">
              <w:rPr>
                <w:rFonts w:cs="Arial"/>
              </w:rPr>
              <w:t xml:space="preserve">Confirm that </w:t>
            </w:r>
            <w:proofErr w:type="gramStart"/>
            <w:r w:rsidRPr="009D46E1">
              <w:rPr>
                <w:rFonts w:cs="Arial"/>
              </w:rPr>
              <w:t>beneficiary</w:t>
            </w:r>
            <w:proofErr w:type="gramEnd"/>
            <w:r w:rsidRPr="009D46E1">
              <w:rPr>
                <w:rFonts w:cs="Arial"/>
              </w:rPr>
              <w:t xml:space="preserve"> has not already applied for Extra Help.</w:t>
            </w:r>
            <w:r>
              <w:rPr>
                <w:rFonts w:cs="Arial"/>
              </w:rPr>
              <w:t xml:space="preserve"> </w:t>
            </w:r>
          </w:p>
          <w:p w14:paraId="05B7E1D0" w14:textId="2DD4EE34" w:rsidR="00B150DB" w:rsidRDefault="00B150DB" w:rsidP="00B150DB">
            <w:pPr>
              <w:pStyle w:val="ListParagraph"/>
              <w:spacing w:before="120" w:after="120"/>
              <w:ind w:left="0"/>
              <w:rPr>
                <w:rFonts w:cs="Arial"/>
              </w:rPr>
            </w:pPr>
            <w:r>
              <w:rPr>
                <w:noProof/>
              </w:rPr>
              <w:drawing>
                <wp:inline distT="0" distB="0" distL="0" distR="0" wp14:anchorId="2144A5DA" wp14:editId="4DE6E466">
                  <wp:extent cx="285750" cy="180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7A5EAC5F" w14:textId="77777777" w:rsidR="00B150DB" w:rsidRPr="006B22DC" w:rsidRDefault="00B150DB" w:rsidP="00B150DB">
            <w:pPr>
              <w:pStyle w:val="ListParagraph"/>
              <w:numPr>
                <w:ilvl w:val="0"/>
                <w:numId w:val="29"/>
              </w:numPr>
              <w:spacing w:before="120" w:after="120"/>
              <w:rPr>
                <w:rFonts w:cs="Arial"/>
              </w:rPr>
            </w:pPr>
            <w:r w:rsidRPr="006B22DC">
              <w:rPr>
                <w:rFonts w:cs="Arial"/>
              </w:rPr>
              <w:t xml:space="preserve">You may apply for Extra Help </w:t>
            </w:r>
            <w:r>
              <w:rPr>
                <w:rFonts w:cs="Arial"/>
              </w:rPr>
              <w:t>using</w:t>
            </w:r>
            <w:r w:rsidRPr="006B22DC">
              <w:rPr>
                <w:rFonts w:cs="Arial"/>
              </w:rPr>
              <w:t xml:space="preserve"> one of these options:</w:t>
            </w:r>
            <w:r>
              <w:rPr>
                <w:rFonts w:cs="Arial"/>
              </w:rPr>
              <w:t xml:space="preserve">  </w:t>
            </w:r>
          </w:p>
          <w:p w14:paraId="1D07A11D" w14:textId="77777777" w:rsidR="00B150DB" w:rsidRDefault="00B150DB" w:rsidP="00B150DB">
            <w:pPr>
              <w:pStyle w:val="ListParagraph"/>
              <w:numPr>
                <w:ilvl w:val="1"/>
                <w:numId w:val="30"/>
              </w:numPr>
              <w:spacing w:before="120" w:after="120"/>
              <w:rPr>
                <w:rFonts w:cs="Arial"/>
              </w:rPr>
            </w:pPr>
            <w:r>
              <w:rPr>
                <w:rFonts w:cs="Arial"/>
              </w:rPr>
              <w:t>Fill out and mail</w:t>
            </w:r>
            <w:r w:rsidRPr="006B22DC">
              <w:rPr>
                <w:rFonts w:cs="Arial"/>
              </w:rPr>
              <w:t xml:space="preserve"> the application that is included in your gr</w:t>
            </w:r>
            <w:r>
              <w:rPr>
                <w:rFonts w:cs="Arial"/>
              </w:rPr>
              <w:t>e</w:t>
            </w:r>
            <w:r w:rsidRPr="006B22DC">
              <w:rPr>
                <w:rFonts w:cs="Arial"/>
              </w:rPr>
              <w:t>y letter from Medicare</w:t>
            </w:r>
            <w:r>
              <w:rPr>
                <w:rFonts w:cs="Arial"/>
              </w:rPr>
              <w:t>.</w:t>
            </w:r>
          </w:p>
          <w:p w14:paraId="07286401" w14:textId="64E492A5" w:rsidR="00B150DB" w:rsidRPr="00B22385" w:rsidRDefault="00B150DB" w:rsidP="00B150DB">
            <w:pPr>
              <w:pStyle w:val="ListParagraph"/>
              <w:numPr>
                <w:ilvl w:val="1"/>
                <w:numId w:val="30"/>
              </w:numPr>
              <w:spacing w:before="120" w:after="120"/>
              <w:rPr>
                <w:rFonts w:cs="Arial"/>
              </w:rPr>
            </w:pPr>
            <w:r w:rsidRPr="00B22385">
              <w:rPr>
                <w:rFonts w:cs="Arial"/>
              </w:rPr>
              <w:t xml:space="preserve">Fill out the online application at </w:t>
            </w:r>
            <w:hyperlink r:id="rId16" w:history="1">
              <w:r w:rsidRPr="00067CEA">
                <w:rPr>
                  <w:rStyle w:val="Hyperlink"/>
                </w:rPr>
                <w:t>www.ssa.gov/medicare/part-d-extra-help</w:t>
              </w:r>
            </w:hyperlink>
            <w:r>
              <w:t>.</w:t>
            </w:r>
          </w:p>
          <w:p w14:paraId="33911F4E" w14:textId="77777777" w:rsidR="00B150DB" w:rsidRPr="00DE52F6" w:rsidRDefault="00B150DB" w:rsidP="00B150DB">
            <w:pPr>
              <w:pStyle w:val="ListParagraph"/>
              <w:numPr>
                <w:ilvl w:val="1"/>
                <w:numId w:val="30"/>
              </w:numPr>
              <w:spacing w:before="120" w:after="120"/>
              <w:rPr>
                <w:rFonts w:cs="Arial"/>
              </w:rPr>
            </w:pPr>
            <w:r w:rsidRPr="00DE52F6">
              <w:rPr>
                <w:rFonts w:cs="Arial"/>
              </w:rPr>
              <w:t>Receive and complete another copy of the application by mail.</w:t>
            </w:r>
          </w:p>
          <w:p w14:paraId="616ABBDD" w14:textId="6A9C3DA8" w:rsidR="00B150DB" w:rsidRPr="00C935E9" w:rsidRDefault="00B150DB" w:rsidP="00B150DB">
            <w:pPr>
              <w:numPr>
                <w:ilvl w:val="1"/>
                <w:numId w:val="30"/>
              </w:numPr>
              <w:spacing w:before="120" w:after="120"/>
              <w:rPr>
                <w:rFonts w:cs="Arial"/>
              </w:rPr>
            </w:pPr>
            <w:r w:rsidRPr="006B22DC">
              <w:rPr>
                <w:rFonts w:cs="Arial"/>
              </w:rPr>
              <w:t xml:space="preserve">Call </w:t>
            </w:r>
            <w:r w:rsidRPr="00C935E9">
              <w:rPr>
                <w:rFonts w:cs="Arial"/>
              </w:rPr>
              <w:t xml:space="preserve">Social Security at </w:t>
            </w:r>
            <w:r w:rsidRPr="00C935E9">
              <w:rPr>
                <w:rFonts w:cs="Arial"/>
                <w:b/>
              </w:rPr>
              <w:t>1-800-772-1213</w:t>
            </w:r>
            <w:r w:rsidRPr="00C53923">
              <w:rPr>
                <w:b/>
              </w:rPr>
              <w:t>, Monday-Friday</w:t>
            </w:r>
            <w:r>
              <w:rPr>
                <w:b/>
              </w:rPr>
              <w:t xml:space="preserve"> 8</w:t>
            </w:r>
            <w:r w:rsidRPr="00C53923">
              <w:rPr>
                <w:b/>
              </w:rPr>
              <w:t xml:space="preserve"> </w:t>
            </w:r>
            <w:r>
              <w:rPr>
                <w:b/>
              </w:rPr>
              <w:t>A</w:t>
            </w:r>
            <w:r w:rsidRPr="00C53923">
              <w:rPr>
                <w:b/>
              </w:rPr>
              <w:t>.</w:t>
            </w:r>
            <w:r>
              <w:rPr>
                <w:b/>
              </w:rPr>
              <w:t>M</w:t>
            </w:r>
            <w:r w:rsidRPr="00C53923">
              <w:rPr>
                <w:b/>
              </w:rPr>
              <w:t xml:space="preserve">. to 7 </w:t>
            </w:r>
            <w:r>
              <w:rPr>
                <w:b/>
              </w:rPr>
              <w:t>P</w:t>
            </w:r>
            <w:r w:rsidRPr="00C53923">
              <w:rPr>
                <w:b/>
              </w:rPr>
              <w:t>.</w:t>
            </w:r>
            <w:r>
              <w:rPr>
                <w:b/>
              </w:rPr>
              <w:t>M</w:t>
            </w:r>
            <w:r w:rsidRPr="00C53923">
              <w:rPr>
                <w:b/>
              </w:rPr>
              <w:t>.</w:t>
            </w:r>
            <w:r>
              <w:rPr>
                <w:b/>
              </w:rPr>
              <w:t xml:space="preserve"> Local Time</w:t>
            </w:r>
            <w:r>
              <w:rPr>
                <w:rFonts w:cs="Arial"/>
              </w:rPr>
              <w:t>.</w:t>
            </w:r>
          </w:p>
          <w:p w14:paraId="56B606E5" w14:textId="2EF3370A" w:rsidR="00B150DB" w:rsidRPr="00DA266B" w:rsidRDefault="00B150DB" w:rsidP="00B150DB">
            <w:pPr>
              <w:numPr>
                <w:ilvl w:val="2"/>
                <w:numId w:val="29"/>
              </w:numPr>
              <w:spacing w:before="120" w:after="120"/>
            </w:pPr>
            <w:r w:rsidRPr="00DA266B">
              <w:t xml:space="preserve">TTY users should call </w:t>
            </w:r>
            <w:r w:rsidRPr="00C935E9">
              <w:rPr>
                <w:rFonts w:cs="Arial"/>
                <w:b/>
              </w:rPr>
              <w:t>1-800-325-0778</w:t>
            </w:r>
            <w:r w:rsidRPr="00325D9C">
              <w:rPr>
                <w:rFonts w:cs="Arial"/>
              </w:rPr>
              <w:t>.</w:t>
            </w:r>
          </w:p>
          <w:p w14:paraId="20335177" w14:textId="77777777" w:rsidR="00B150DB" w:rsidRDefault="00B150DB" w:rsidP="00B150DB">
            <w:pPr>
              <w:pStyle w:val="ListParagraph"/>
              <w:numPr>
                <w:ilvl w:val="0"/>
                <w:numId w:val="29"/>
              </w:numPr>
              <w:spacing w:before="120" w:after="120"/>
              <w:rPr>
                <w:rFonts w:cs="Arial"/>
              </w:rPr>
            </w:pPr>
            <w:r w:rsidRPr="006B22DC">
              <w:rPr>
                <w:rFonts w:cs="Arial"/>
              </w:rPr>
              <w:t>If you would like to have live assistance completing the application by phone</w:t>
            </w:r>
            <w:r>
              <w:rPr>
                <w:rFonts w:cs="Arial"/>
              </w:rPr>
              <w:t xml:space="preserve"> today, I would be happy to help you.</w:t>
            </w:r>
          </w:p>
          <w:p w14:paraId="6BC906A3" w14:textId="04B247EE" w:rsidR="00B150DB" w:rsidRPr="006B22DC" w:rsidRDefault="00B150DB" w:rsidP="00B150DB">
            <w:pPr>
              <w:pStyle w:val="ListParagraph"/>
              <w:numPr>
                <w:ilvl w:val="0"/>
                <w:numId w:val="29"/>
              </w:numPr>
              <w:spacing w:before="120" w:after="120"/>
              <w:rPr>
                <w:rFonts w:cs="Arial"/>
              </w:rPr>
            </w:pPr>
            <w:r>
              <w:rPr>
                <w:rFonts w:cs="Arial"/>
              </w:rPr>
              <w:t xml:space="preserve">If you need assistance </w:t>
            </w:r>
            <w:proofErr w:type="gramStart"/>
            <w:r>
              <w:rPr>
                <w:rFonts w:cs="Arial"/>
              </w:rPr>
              <w:t>at a later time</w:t>
            </w:r>
            <w:proofErr w:type="gramEnd"/>
            <w:r w:rsidRPr="006B22DC">
              <w:rPr>
                <w:rFonts w:cs="Arial"/>
              </w:rPr>
              <w:t xml:space="preserve">, please call </w:t>
            </w:r>
            <w:r>
              <w:rPr>
                <w:rFonts w:cs="Arial"/>
              </w:rPr>
              <w:t xml:space="preserve">SilverScript MED D </w:t>
            </w:r>
            <w:r w:rsidRPr="006B22DC">
              <w:rPr>
                <w:rFonts w:cs="Arial"/>
              </w:rPr>
              <w:t>Customer Care toll</w:t>
            </w:r>
            <w:r>
              <w:rPr>
                <w:rFonts w:cs="Arial"/>
              </w:rPr>
              <w:t xml:space="preserve">-free </w:t>
            </w:r>
            <w:r w:rsidRPr="006B22DC">
              <w:rPr>
                <w:rFonts w:cs="Arial"/>
              </w:rPr>
              <w:t xml:space="preserve">at </w:t>
            </w:r>
            <w:bookmarkStart w:id="35" w:name="OLE_LINK9"/>
            <w:r w:rsidRPr="00F33FC7">
              <w:rPr>
                <w:rFonts w:cs="Arial"/>
                <w:b/>
              </w:rPr>
              <w:t xml:space="preserve">1-866-808-7463, </w:t>
            </w:r>
            <w:bookmarkEnd w:id="35"/>
            <w:r w:rsidRPr="00F33FC7">
              <w:rPr>
                <w:rFonts w:cs="Arial"/>
                <w:b/>
              </w:rPr>
              <w:t>24 hours a day, 7 days a week</w:t>
            </w:r>
            <w:r w:rsidRPr="006B22DC">
              <w:rPr>
                <w:rFonts w:cs="Arial"/>
              </w:rPr>
              <w:t>.</w:t>
            </w:r>
          </w:p>
          <w:p w14:paraId="1A109533" w14:textId="6E37F06A" w:rsidR="00B150DB" w:rsidRPr="003319C5" w:rsidRDefault="00B150DB" w:rsidP="00B150DB">
            <w:pPr>
              <w:pStyle w:val="ListParagraph"/>
              <w:numPr>
                <w:ilvl w:val="2"/>
                <w:numId w:val="29"/>
              </w:numPr>
              <w:spacing w:before="120" w:after="120"/>
              <w:rPr>
                <w:rFonts w:cs="Arial"/>
                <w:bCs/>
                <w:color w:val="333333"/>
              </w:rPr>
            </w:pPr>
            <w:r w:rsidRPr="006B22DC">
              <w:rPr>
                <w:rFonts w:cs="Arial"/>
              </w:rPr>
              <w:t xml:space="preserve">TTY users should call </w:t>
            </w:r>
            <w:r>
              <w:rPr>
                <w:b/>
              </w:rPr>
              <w:t>711</w:t>
            </w:r>
            <w:r w:rsidRPr="006B22DC">
              <w:rPr>
                <w:rFonts w:cs="Arial"/>
              </w:rPr>
              <w:t>.</w:t>
            </w:r>
          </w:p>
          <w:p w14:paraId="09389448" w14:textId="77777777" w:rsidR="00B150DB" w:rsidRPr="00BF5DB8" w:rsidRDefault="00B150DB" w:rsidP="00B150DB">
            <w:pPr>
              <w:pStyle w:val="ListParagraph"/>
              <w:spacing w:before="120" w:after="120"/>
              <w:ind w:left="2160"/>
              <w:rPr>
                <w:rFonts w:cs="Arial"/>
                <w:bCs/>
                <w:color w:val="333333"/>
              </w:rPr>
            </w:pPr>
          </w:p>
          <w:p w14:paraId="5A9D3DF6" w14:textId="730EF3FD" w:rsidR="00B150DB" w:rsidRPr="00067CEA" w:rsidRDefault="00B150DB" w:rsidP="00B150DB">
            <w:pPr>
              <w:pStyle w:val="ListParagraph"/>
              <w:spacing w:before="120" w:after="120"/>
              <w:ind w:left="630"/>
              <w:rPr>
                <w:rFonts w:ascii="Calibri" w:hAnsi="Calibri"/>
                <w:sz w:val="22"/>
                <w:szCs w:val="22"/>
              </w:rPr>
            </w:pPr>
            <w:r w:rsidRPr="00067CEA">
              <w:rPr>
                <w:rFonts w:cs="Arial"/>
                <w:bCs/>
                <w:color w:val="000000"/>
              </w:rPr>
              <w:t>Refer to</w:t>
            </w:r>
            <w:r w:rsidRPr="00644C05">
              <w:rPr>
                <w:rFonts w:cs="Arial"/>
                <w:b/>
                <w:color w:val="000000"/>
              </w:rPr>
              <w:t xml:space="preserve"> </w:t>
            </w:r>
            <w:bookmarkStart w:id="36" w:name="OLE_LINK28"/>
            <w:r w:rsidRPr="00067CEA">
              <w:fldChar w:fldCharType="begin"/>
            </w:r>
            <w:r w:rsidRPr="00067CEA">
              <w:instrText xml:space="preserve"> HYPERLINK "http://www.ssa.gov/medicare/part-d-extra-help" </w:instrText>
            </w:r>
            <w:r w:rsidRPr="00067CEA">
              <w:fldChar w:fldCharType="separate"/>
            </w:r>
            <w:r w:rsidRPr="00067CEA">
              <w:rPr>
                <w:rStyle w:val="Hyperlink"/>
              </w:rPr>
              <w:t>www.ssa.gov/medicare/part-d-extra-help</w:t>
            </w:r>
            <w:r w:rsidRPr="00067CEA">
              <w:fldChar w:fldCharType="end"/>
            </w:r>
            <w:bookmarkEnd w:id="36"/>
            <w:r>
              <w:t>.</w:t>
            </w:r>
          </w:p>
          <w:p w14:paraId="1B256A6E" w14:textId="77777777" w:rsidR="00B150DB" w:rsidRPr="00644C05" w:rsidRDefault="00B150DB" w:rsidP="00B150DB">
            <w:pPr>
              <w:pStyle w:val="plandesc1"/>
              <w:spacing w:before="120" w:after="120" w:line="240" w:lineRule="auto"/>
              <w:ind w:left="1080"/>
              <w:rPr>
                <w:rFonts w:ascii="Verdana" w:hAnsi="Verdana" w:cs="Arial"/>
                <w:color w:val="auto"/>
                <w:sz w:val="24"/>
                <w:szCs w:val="24"/>
              </w:rPr>
            </w:pPr>
          </w:p>
        </w:tc>
      </w:tr>
      <w:tr w:rsidR="00B150DB" w:rsidRPr="000778D2" w14:paraId="1A19C4FB" w14:textId="77777777" w:rsidTr="56FAC34B">
        <w:tc>
          <w:tcPr>
            <w:tcW w:w="813" w:type="pct"/>
            <w:shd w:val="clear" w:color="auto" w:fill="auto"/>
          </w:tcPr>
          <w:p w14:paraId="1FADE191" w14:textId="77777777" w:rsidR="00B150DB" w:rsidRPr="00CC65B8" w:rsidRDefault="00B150DB" w:rsidP="00B150DB">
            <w:pPr>
              <w:pStyle w:val="Heading3"/>
              <w:spacing w:before="120" w:after="120"/>
              <w:rPr>
                <w:rFonts w:ascii="Verdana" w:hAnsi="Verdana"/>
                <w:sz w:val="24"/>
                <w:szCs w:val="24"/>
              </w:rPr>
            </w:pPr>
            <w:bookmarkStart w:id="37" w:name="_Toc184991093"/>
            <w:bookmarkStart w:id="38" w:name="OLE_LINK22"/>
            <w:r w:rsidRPr="00CC65B8">
              <w:rPr>
                <w:rFonts w:ascii="Verdana" w:hAnsi="Verdana"/>
                <w:sz w:val="24"/>
                <w:szCs w:val="24"/>
              </w:rPr>
              <w:t>How long does the Extra Help application process take?</w:t>
            </w:r>
            <w:bookmarkEnd w:id="37"/>
          </w:p>
          <w:bookmarkEnd w:id="38"/>
          <w:p w14:paraId="6CB3497F" w14:textId="77777777" w:rsidR="00B150DB" w:rsidRPr="00CC65B8" w:rsidRDefault="00B150DB" w:rsidP="00B150DB">
            <w:pPr>
              <w:pStyle w:val="Heading3"/>
              <w:spacing w:before="120" w:after="120"/>
              <w:rPr>
                <w:rFonts w:ascii="Verdana" w:hAnsi="Verdana"/>
                <w:sz w:val="24"/>
                <w:szCs w:val="24"/>
              </w:rPr>
            </w:pPr>
          </w:p>
        </w:tc>
        <w:tc>
          <w:tcPr>
            <w:tcW w:w="4187" w:type="pct"/>
            <w:gridSpan w:val="3"/>
            <w:shd w:val="clear" w:color="auto" w:fill="auto"/>
          </w:tcPr>
          <w:p w14:paraId="35177477" w14:textId="60A7BB0B" w:rsidR="00B150DB" w:rsidRPr="00DF6138" w:rsidRDefault="00B150DB" w:rsidP="00B150DB">
            <w:pPr>
              <w:spacing w:before="120" w:after="120"/>
              <w:rPr>
                <w:rFonts w:cs="Arial"/>
                <w:b/>
              </w:rPr>
            </w:pPr>
            <w:r>
              <w:rPr>
                <w:noProof/>
              </w:rPr>
              <w:drawing>
                <wp:inline distT="0" distB="0" distL="0" distR="0" wp14:anchorId="619B67DF" wp14:editId="52F01D7A">
                  <wp:extent cx="285750" cy="180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5FDBBF49" w14:textId="77777777" w:rsidR="00B150DB" w:rsidRPr="00DF6138" w:rsidRDefault="00B150DB" w:rsidP="00B150DB">
            <w:pPr>
              <w:pStyle w:val="ListParagraph"/>
              <w:numPr>
                <w:ilvl w:val="0"/>
                <w:numId w:val="32"/>
              </w:numPr>
              <w:spacing w:before="120" w:after="120"/>
              <w:rPr>
                <w:rFonts w:cs="Arial"/>
                <w:bCs/>
              </w:rPr>
            </w:pPr>
            <w:r w:rsidRPr="00DF6138">
              <w:rPr>
                <w:rFonts w:cs="Arial"/>
              </w:rPr>
              <w:t>It will take only a few minutes to complete the Extra Help application form.</w:t>
            </w:r>
          </w:p>
          <w:p w14:paraId="0C464D5B" w14:textId="77777777" w:rsidR="00B150DB" w:rsidRPr="00A04470" w:rsidRDefault="00B150DB" w:rsidP="00B150DB">
            <w:pPr>
              <w:pStyle w:val="ListParagraph"/>
              <w:numPr>
                <w:ilvl w:val="0"/>
                <w:numId w:val="32"/>
              </w:numPr>
              <w:spacing w:before="120" w:after="120"/>
              <w:rPr>
                <w:rFonts w:cs="Arial"/>
                <w:bCs/>
              </w:rPr>
            </w:pPr>
            <w:r w:rsidRPr="00DF6138">
              <w:rPr>
                <w:rFonts w:cs="Arial"/>
              </w:rPr>
              <w:t xml:space="preserve">Once you have completed and submitted your Extra Help application, it will take about 4-6 weeks to receive an answer from the Social Security </w:t>
            </w:r>
            <w:proofErr w:type="gramStart"/>
            <w:r w:rsidRPr="00DF6138">
              <w:rPr>
                <w:rFonts w:cs="Arial"/>
              </w:rPr>
              <w:t>Administration—</w:t>
            </w:r>
            <w:proofErr w:type="gramEnd"/>
            <w:r w:rsidRPr="00DF6138">
              <w:rPr>
                <w:rFonts w:cs="Arial"/>
              </w:rPr>
              <w:t>the federal agency that administers the Extra Help program for Medicare.</w:t>
            </w:r>
          </w:p>
          <w:p w14:paraId="00125CE0" w14:textId="77777777" w:rsidR="00B150DB" w:rsidRPr="003319C5" w:rsidRDefault="00B150DB" w:rsidP="00B150DB">
            <w:pPr>
              <w:pStyle w:val="ListParagraph"/>
              <w:numPr>
                <w:ilvl w:val="0"/>
                <w:numId w:val="32"/>
              </w:numPr>
              <w:spacing w:before="120" w:after="120"/>
              <w:rPr>
                <w:rFonts w:cs="Arial"/>
                <w:bCs/>
              </w:rPr>
            </w:pPr>
            <w:r w:rsidRPr="00AC6D60">
              <w:rPr>
                <w:rFonts w:cs="Arial"/>
              </w:rPr>
              <w:t>You must continue to pay your premiums each month during this time to maintain consistent coverage.</w:t>
            </w:r>
          </w:p>
          <w:p w14:paraId="5B81B56C" w14:textId="77777777" w:rsidR="00B150DB" w:rsidRPr="00DF6138" w:rsidRDefault="00B150DB" w:rsidP="00B150DB">
            <w:pPr>
              <w:pStyle w:val="ListParagraph"/>
              <w:spacing w:before="120" w:after="120"/>
              <w:rPr>
                <w:rFonts w:cs="Arial"/>
                <w:bCs/>
              </w:rPr>
            </w:pPr>
          </w:p>
        </w:tc>
      </w:tr>
      <w:tr w:rsidR="00B150DB" w:rsidRPr="000778D2" w14:paraId="7E688237" w14:textId="77777777" w:rsidTr="56FAC34B">
        <w:tc>
          <w:tcPr>
            <w:tcW w:w="813" w:type="pct"/>
            <w:shd w:val="clear" w:color="auto" w:fill="auto"/>
          </w:tcPr>
          <w:p w14:paraId="38C844B1" w14:textId="77777777" w:rsidR="00B150DB" w:rsidRPr="00CC65B8" w:rsidRDefault="00B150DB" w:rsidP="00B150DB">
            <w:pPr>
              <w:pStyle w:val="Heading3"/>
              <w:spacing w:before="120" w:after="120"/>
              <w:rPr>
                <w:rFonts w:ascii="Verdana" w:hAnsi="Verdana"/>
                <w:sz w:val="24"/>
                <w:szCs w:val="24"/>
              </w:rPr>
            </w:pPr>
            <w:bookmarkStart w:id="39" w:name="_Toc184991094"/>
            <w:bookmarkStart w:id="40" w:name="OLE_LINK23"/>
            <w:r w:rsidRPr="00CC65B8">
              <w:rPr>
                <w:rFonts w:ascii="Verdana" w:hAnsi="Verdana"/>
                <w:sz w:val="24"/>
                <w:szCs w:val="24"/>
              </w:rPr>
              <w:t>What will happen if I don’t apply for Extra Help?</w:t>
            </w:r>
            <w:bookmarkEnd w:id="39"/>
          </w:p>
          <w:bookmarkEnd w:id="40"/>
          <w:p w14:paraId="76000048" w14:textId="77777777" w:rsidR="00B150DB" w:rsidRPr="00CC65B8" w:rsidRDefault="00B150DB" w:rsidP="00B150DB">
            <w:pPr>
              <w:pStyle w:val="Heading3"/>
              <w:spacing w:before="120" w:after="120"/>
              <w:rPr>
                <w:rFonts w:ascii="Verdana" w:hAnsi="Verdana"/>
                <w:sz w:val="24"/>
                <w:szCs w:val="24"/>
              </w:rPr>
            </w:pPr>
          </w:p>
        </w:tc>
        <w:tc>
          <w:tcPr>
            <w:tcW w:w="4187" w:type="pct"/>
            <w:gridSpan w:val="3"/>
            <w:shd w:val="clear" w:color="auto" w:fill="auto"/>
          </w:tcPr>
          <w:p w14:paraId="7917BD05" w14:textId="065D1BE4" w:rsidR="00B150DB" w:rsidRPr="00DF6138" w:rsidRDefault="00B150DB" w:rsidP="00B150DB">
            <w:pPr>
              <w:spacing w:before="120" w:after="120"/>
              <w:rPr>
                <w:rFonts w:cs="Arial"/>
                <w:b/>
              </w:rPr>
            </w:pPr>
            <w:r>
              <w:rPr>
                <w:noProof/>
              </w:rPr>
              <w:drawing>
                <wp:inline distT="0" distB="0" distL="0" distR="0" wp14:anchorId="21ECC163" wp14:editId="48DAA0F1">
                  <wp:extent cx="285750" cy="180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p>
          <w:p w14:paraId="1EBB5431" w14:textId="4D803CB4" w:rsidR="00B150DB" w:rsidRPr="00DF6138" w:rsidRDefault="00B150DB" w:rsidP="00B150DB">
            <w:pPr>
              <w:pStyle w:val="ListParagraph"/>
              <w:numPr>
                <w:ilvl w:val="0"/>
                <w:numId w:val="33"/>
              </w:numPr>
              <w:spacing w:before="120" w:after="120"/>
              <w:rPr>
                <w:rFonts w:cs="Arial"/>
              </w:rPr>
            </w:pPr>
            <w:r w:rsidRPr="00DF6138">
              <w:rPr>
                <w:rFonts w:cs="Arial"/>
              </w:rPr>
              <w:t xml:space="preserve">If you choose not to </w:t>
            </w:r>
            <w:r w:rsidR="005C6FAF" w:rsidRPr="00DF6138">
              <w:rPr>
                <w:rFonts w:cs="Arial"/>
              </w:rPr>
              <w:t>apply</w:t>
            </w:r>
            <w:r w:rsidRPr="00DF6138">
              <w:rPr>
                <w:rFonts w:cs="Arial"/>
              </w:rPr>
              <w:t xml:space="preserve"> for Extra Help, you will </w:t>
            </w:r>
            <w:proofErr w:type="gramStart"/>
            <w:r w:rsidRPr="00DF6138">
              <w:rPr>
                <w:rFonts w:cs="Arial"/>
              </w:rPr>
              <w:t>still keep</w:t>
            </w:r>
            <w:proofErr w:type="gramEnd"/>
            <w:r w:rsidRPr="00DF6138">
              <w:rPr>
                <w:rFonts w:cs="Arial"/>
              </w:rPr>
              <w:t xml:space="preserve"> your SilverScript coverage.</w:t>
            </w:r>
          </w:p>
          <w:p w14:paraId="13999A85" w14:textId="77777777" w:rsidR="00B150DB" w:rsidRPr="00FC73A2" w:rsidRDefault="00B150DB" w:rsidP="00B150DB">
            <w:pPr>
              <w:pStyle w:val="ListParagraph"/>
              <w:numPr>
                <w:ilvl w:val="0"/>
                <w:numId w:val="33"/>
              </w:numPr>
              <w:spacing w:before="120" w:after="120"/>
              <w:rPr>
                <w:rFonts w:cs="Arial"/>
              </w:rPr>
            </w:pPr>
            <w:r w:rsidRPr="00DF6138">
              <w:rPr>
                <w:rFonts w:cs="Arial"/>
              </w:rPr>
              <w:t xml:space="preserve">You may also have </w:t>
            </w:r>
            <w:proofErr w:type="gramStart"/>
            <w:r w:rsidRPr="00DF6138">
              <w:rPr>
                <w:rFonts w:cs="Arial"/>
              </w:rPr>
              <w:t>copays</w:t>
            </w:r>
            <w:proofErr w:type="gramEnd"/>
            <w:r w:rsidRPr="00DF6138">
              <w:rPr>
                <w:rFonts w:cs="Arial"/>
              </w:rPr>
              <w:t xml:space="preserve"> or coinsurance amounts for covered prescription drugs that will be your responsibility to pay as well as monthly premiums and deductibles.</w:t>
            </w:r>
          </w:p>
          <w:p w14:paraId="06C99512" w14:textId="77777777" w:rsidR="00B150DB" w:rsidRPr="00DF6138" w:rsidRDefault="00B150DB" w:rsidP="00B150DB">
            <w:pPr>
              <w:pStyle w:val="ListParagraph"/>
              <w:spacing w:before="120" w:after="120"/>
              <w:rPr>
                <w:rFonts w:cs="Arial"/>
              </w:rPr>
            </w:pPr>
          </w:p>
        </w:tc>
      </w:tr>
      <w:tr w:rsidR="00B150DB" w:rsidRPr="000778D2" w14:paraId="099EDF39" w14:textId="77777777" w:rsidTr="56FAC34B">
        <w:tc>
          <w:tcPr>
            <w:tcW w:w="813" w:type="pct"/>
            <w:vMerge w:val="restart"/>
            <w:shd w:val="clear" w:color="auto" w:fill="auto"/>
          </w:tcPr>
          <w:p w14:paraId="451424EC" w14:textId="77777777" w:rsidR="00B150DB" w:rsidRPr="00CC65B8" w:rsidRDefault="00B150DB" w:rsidP="00B150DB">
            <w:pPr>
              <w:pStyle w:val="Heading3"/>
              <w:spacing w:before="120" w:after="120"/>
              <w:rPr>
                <w:rFonts w:ascii="Verdana" w:hAnsi="Verdana"/>
                <w:sz w:val="24"/>
                <w:szCs w:val="24"/>
              </w:rPr>
            </w:pPr>
            <w:bookmarkStart w:id="41" w:name="_Toc184991095"/>
            <w:r w:rsidRPr="00CC65B8">
              <w:rPr>
                <w:rFonts w:ascii="Verdana" w:hAnsi="Verdana"/>
                <w:sz w:val="24"/>
                <w:szCs w:val="24"/>
              </w:rPr>
              <w:t>How do I pay my monthly premiums?</w:t>
            </w:r>
            <w:bookmarkEnd w:id="41"/>
            <w:r w:rsidRPr="00CC65B8">
              <w:rPr>
                <w:rFonts w:ascii="Verdana" w:hAnsi="Verdana"/>
                <w:sz w:val="24"/>
                <w:szCs w:val="24"/>
              </w:rPr>
              <w:t xml:space="preserve"> </w:t>
            </w:r>
          </w:p>
          <w:p w14:paraId="30D95457" w14:textId="77777777" w:rsidR="00B150DB" w:rsidRPr="00CC65B8" w:rsidRDefault="00B150DB" w:rsidP="00B150DB">
            <w:pPr>
              <w:pStyle w:val="Heading3"/>
              <w:spacing w:before="120" w:after="120"/>
              <w:rPr>
                <w:rFonts w:ascii="Verdana" w:hAnsi="Verdana"/>
                <w:sz w:val="24"/>
                <w:szCs w:val="24"/>
              </w:rPr>
            </w:pPr>
          </w:p>
        </w:tc>
        <w:tc>
          <w:tcPr>
            <w:tcW w:w="4187" w:type="pct"/>
            <w:gridSpan w:val="3"/>
            <w:shd w:val="clear" w:color="auto" w:fill="auto"/>
          </w:tcPr>
          <w:p w14:paraId="3E9609CC" w14:textId="4F87711C" w:rsidR="00B150DB" w:rsidRPr="00AA03E0" w:rsidRDefault="00B150DB" w:rsidP="00B150DB">
            <w:pPr>
              <w:spacing w:before="120" w:after="120"/>
              <w:rPr>
                <w:color w:val="000000"/>
              </w:rPr>
            </w:pPr>
            <w:r>
              <w:rPr>
                <w:noProof/>
              </w:rPr>
              <w:drawing>
                <wp:inline distT="0" distB="0" distL="0" distR="0" wp14:anchorId="12C3B19C" wp14:editId="241BFE21">
                  <wp:extent cx="285750" cy="180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b/>
                <w:bCs/>
                <w:color w:val="000000"/>
              </w:rPr>
              <w:t> </w:t>
            </w:r>
            <w:r>
              <w:rPr>
                <w:color w:val="000000"/>
              </w:rPr>
              <w:t>I can assist you with processing your One-Time payment via Credit Card/Debit Card or E-check or provide you with more information about our self-service options.</w:t>
            </w:r>
          </w:p>
          <w:p w14:paraId="1D02A5C9" w14:textId="77777777" w:rsidR="00B150DB" w:rsidRDefault="00B150DB" w:rsidP="00B150DB">
            <w:pPr>
              <w:spacing w:before="120" w:after="120"/>
            </w:pPr>
          </w:p>
        </w:tc>
      </w:tr>
      <w:tr w:rsidR="00B150DB" w:rsidRPr="000778D2" w14:paraId="5B504BDF" w14:textId="77777777" w:rsidTr="56FAC34B">
        <w:trPr>
          <w:trHeight w:val="32"/>
        </w:trPr>
        <w:tc>
          <w:tcPr>
            <w:tcW w:w="813" w:type="pct"/>
            <w:vMerge/>
          </w:tcPr>
          <w:p w14:paraId="47E6CE84" w14:textId="77777777" w:rsidR="00B150DB" w:rsidRPr="00CC65B8" w:rsidRDefault="00B150DB" w:rsidP="00B150DB">
            <w:pPr>
              <w:pStyle w:val="Heading3"/>
              <w:spacing w:before="120" w:after="120"/>
              <w:rPr>
                <w:rFonts w:ascii="Verdana" w:hAnsi="Verdana"/>
                <w:sz w:val="24"/>
                <w:szCs w:val="24"/>
              </w:rPr>
            </w:pPr>
            <w:bookmarkStart w:id="42" w:name="_Hlk147408975"/>
          </w:p>
        </w:tc>
        <w:tc>
          <w:tcPr>
            <w:tcW w:w="635" w:type="pct"/>
            <w:shd w:val="clear" w:color="auto" w:fill="D9D9D9" w:themeFill="background1" w:themeFillShade="D9"/>
          </w:tcPr>
          <w:p w14:paraId="33BD3E67" w14:textId="70694ACC" w:rsidR="00B150DB" w:rsidRDefault="00B150DB" w:rsidP="00B150DB">
            <w:pPr>
              <w:spacing w:before="120" w:after="120"/>
              <w:jc w:val="center"/>
            </w:pPr>
            <w:r>
              <w:rPr>
                <w:b/>
                <w:bCs/>
              </w:rPr>
              <w:t>If the beneficiary responds with...</w:t>
            </w:r>
          </w:p>
        </w:tc>
        <w:tc>
          <w:tcPr>
            <w:tcW w:w="3552" w:type="pct"/>
            <w:gridSpan w:val="2"/>
            <w:shd w:val="clear" w:color="auto" w:fill="D9D9D9" w:themeFill="background1" w:themeFillShade="D9"/>
          </w:tcPr>
          <w:p w14:paraId="7C8D7F0F" w14:textId="12676747" w:rsidR="00B150DB" w:rsidRDefault="00B150DB" w:rsidP="00B150DB">
            <w:pPr>
              <w:spacing w:before="120" w:after="120"/>
              <w:jc w:val="center"/>
            </w:pPr>
            <w:r>
              <w:rPr>
                <w:b/>
                <w:bCs/>
              </w:rPr>
              <w:t>Then…</w:t>
            </w:r>
          </w:p>
        </w:tc>
      </w:tr>
      <w:tr w:rsidR="00B150DB" w:rsidRPr="000778D2" w14:paraId="4CFC17AF" w14:textId="77777777" w:rsidTr="56FAC34B">
        <w:trPr>
          <w:trHeight w:val="32"/>
        </w:trPr>
        <w:tc>
          <w:tcPr>
            <w:tcW w:w="813" w:type="pct"/>
            <w:vMerge/>
          </w:tcPr>
          <w:p w14:paraId="0B49ABA2" w14:textId="77777777" w:rsidR="00B150DB" w:rsidRPr="00CC65B8" w:rsidRDefault="00B150DB" w:rsidP="00B150DB">
            <w:pPr>
              <w:pStyle w:val="Heading3"/>
              <w:spacing w:before="120" w:after="120"/>
              <w:rPr>
                <w:rFonts w:ascii="Verdana" w:hAnsi="Verdana"/>
                <w:sz w:val="24"/>
                <w:szCs w:val="24"/>
              </w:rPr>
            </w:pPr>
          </w:p>
        </w:tc>
        <w:tc>
          <w:tcPr>
            <w:tcW w:w="635" w:type="pct"/>
            <w:shd w:val="clear" w:color="auto" w:fill="auto"/>
          </w:tcPr>
          <w:p w14:paraId="474C04BE" w14:textId="23F1C950" w:rsidR="00B150DB" w:rsidRDefault="00B150DB" w:rsidP="00B150DB">
            <w:pPr>
              <w:spacing w:before="120" w:after="120"/>
            </w:pPr>
            <w:r>
              <w:rPr>
                <w:b/>
                <w:bCs/>
              </w:rPr>
              <w:t>Credit Card/Debit Card</w:t>
            </w:r>
          </w:p>
        </w:tc>
        <w:tc>
          <w:tcPr>
            <w:tcW w:w="3552" w:type="pct"/>
            <w:gridSpan w:val="2"/>
            <w:shd w:val="clear" w:color="auto" w:fill="auto"/>
          </w:tcPr>
          <w:p w14:paraId="2FE0F387" w14:textId="52CAC991" w:rsidR="00B150DB" w:rsidRDefault="00B150DB" w:rsidP="00B150DB">
            <w:pPr>
              <w:spacing w:before="120" w:after="120"/>
            </w:pPr>
            <w:r>
              <w:t>Refer to </w:t>
            </w:r>
            <w:hyperlink r:id="rId17" w:anchor="!/view?docid=29cd0a2a-b165-4baa-a448-918931058152" w:history="1">
              <w:r w:rsidR="00260FF9">
                <w:rPr>
                  <w:rStyle w:val="Hyperlink"/>
                </w:rPr>
                <w:t>Aetna Compass MED D - SilverScript - Premium Billing Credit Card Single-Sign-On (SSO) Processes (064883)</w:t>
              </w:r>
            </w:hyperlink>
            <w:r>
              <w:t>.</w:t>
            </w:r>
          </w:p>
          <w:p w14:paraId="244A2F0F" w14:textId="3101DF51" w:rsidR="00B150DB" w:rsidRDefault="00B150DB" w:rsidP="00B150DB">
            <w:pPr>
              <w:spacing w:before="120" w:after="120"/>
            </w:pPr>
          </w:p>
        </w:tc>
      </w:tr>
      <w:tr w:rsidR="00B150DB" w:rsidRPr="000778D2" w14:paraId="6F84A274" w14:textId="77777777" w:rsidTr="56FAC34B">
        <w:trPr>
          <w:trHeight w:val="32"/>
        </w:trPr>
        <w:tc>
          <w:tcPr>
            <w:tcW w:w="813" w:type="pct"/>
            <w:vMerge/>
          </w:tcPr>
          <w:p w14:paraId="7C18350A" w14:textId="77777777" w:rsidR="00B150DB" w:rsidRPr="00CC65B8" w:rsidRDefault="00B150DB" w:rsidP="00B150DB">
            <w:pPr>
              <w:pStyle w:val="Heading3"/>
              <w:spacing w:before="120" w:after="120"/>
              <w:rPr>
                <w:rFonts w:ascii="Verdana" w:hAnsi="Verdana"/>
                <w:sz w:val="24"/>
                <w:szCs w:val="24"/>
              </w:rPr>
            </w:pPr>
          </w:p>
        </w:tc>
        <w:tc>
          <w:tcPr>
            <w:tcW w:w="635" w:type="pct"/>
            <w:shd w:val="clear" w:color="auto" w:fill="auto"/>
          </w:tcPr>
          <w:p w14:paraId="05ADCB37" w14:textId="5368E7C5" w:rsidR="00B150DB" w:rsidRDefault="00B150DB" w:rsidP="00B150DB">
            <w:pPr>
              <w:spacing w:before="120" w:after="120"/>
            </w:pPr>
            <w:r>
              <w:rPr>
                <w:b/>
                <w:bCs/>
              </w:rPr>
              <w:t>E-Check</w:t>
            </w:r>
          </w:p>
        </w:tc>
        <w:tc>
          <w:tcPr>
            <w:tcW w:w="3552" w:type="pct"/>
            <w:gridSpan w:val="2"/>
            <w:shd w:val="clear" w:color="auto" w:fill="auto"/>
          </w:tcPr>
          <w:p w14:paraId="7A906201" w14:textId="19539284" w:rsidR="00B150DB" w:rsidRDefault="00B150DB" w:rsidP="00B150DB">
            <w:pPr>
              <w:pStyle w:val="NormalWeb"/>
              <w:spacing w:before="120" w:beforeAutospacing="0" w:after="120" w:afterAutospacing="0"/>
            </w:pPr>
            <w:r>
              <w:rPr>
                <w:rFonts w:ascii="Verdana" w:hAnsi="Verdana"/>
              </w:rPr>
              <w:t>Refer to </w:t>
            </w:r>
            <w:hyperlink r:id="rId18" w:anchor="!/view?docid=e374d0da-4315-4a41-97fd-d00b937ec68e" w:history="1">
              <w:r w:rsidR="00260FF9">
                <w:rPr>
                  <w:rStyle w:val="Hyperlink"/>
                  <w:rFonts w:ascii="Verdana" w:hAnsi="Verdana"/>
                </w:rPr>
                <w:t>Aetna Compass MED D - SilverScript - Premium Billing E-Check/EFT Single-Sign-On (SSO) Processes (062995)</w:t>
              </w:r>
            </w:hyperlink>
            <w:r>
              <w:rPr>
                <w:rFonts w:ascii="Verdana" w:hAnsi="Verdana"/>
              </w:rPr>
              <w:t>.</w:t>
            </w:r>
          </w:p>
          <w:p w14:paraId="47B7C16F" w14:textId="100CC0B8" w:rsidR="00B150DB" w:rsidRDefault="00B150DB" w:rsidP="00B150DB">
            <w:pPr>
              <w:spacing w:before="120" w:after="120"/>
            </w:pPr>
            <w:r>
              <w:t> </w:t>
            </w:r>
          </w:p>
        </w:tc>
      </w:tr>
      <w:bookmarkEnd w:id="42"/>
      <w:tr w:rsidR="00B150DB" w:rsidRPr="000778D2" w14:paraId="41EA6586" w14:textId="77777777" w:rsidTr="56FAC34B">
        <w:trPr>
          <w:trHeight w:val="32"/>
        </w:trPr>
        <w:tc>
          <w:tcPr>
            <w:tcW w:w="813" w:type="pct"/>
            <w:vMerge/>
          </w:tcPr>
          <w:p w14:paraId="4C761B71" w14:textId="77777777" w:rsidR="00B150DB" w:rsidRPr="00CC65B8" w:rsidRDefault="00B150DB" w:rsidP="00B150DB">
            <w:pPr>
              <w:pStyle w:val="Heading3"/>
              <w:spacing w:before="120" w:after="120"/>
              <w:rPr>
                <w:rFonts w:ascii="Verdana" w:hAnsi="Verdana"/>
                <w:sz w:val="24"/>
                <w:szCs w:val="24"/>
              </w:rPr>
            </w:pPr>
          </w:p>
        </w:tc>
        <w:tc>
          <w:tcPr>
            <w:tcW w:w="635" w:type="pct"/>
            <w:vMerge w:val="restart"/>
            <w:shd w:val="clear" w:color="auto" w:fill="auto"/>
          </w:tcPr>
          <w:p w14:paraId="567D9AA2" w14:textId="544A0C2A" w:rsidR="00B150DB" w:rsidRDefault="00B150DB" w:rsidP="00B150DB">
            <w:pPr>
              <w:spacing w:before="120" w:after="120"/>
            </w:pPr>
            <w:r>
              <w:rPr>
                <w:b/>
                <w:bCs/>
              </w:rPr>
              <w:t>Self-Service Options</w:t>
            </w:r>
          </w:p>
        </w:tc>
        <w:tc>
          <w:tcPr>
            <w:tcW w:w="3552" w:type="pct"/>
            <w:gridSpan w:val="2"/>
            <w:shd w:val="clear" w:color="auto" w:fill="auto"/>
          </w:tcPr>
          <w:p w14:paraId="154050BB" w14:textId="36289FCE" w:rsidR="00B150DB" w:rsidRDefault="00B150DB" w:rsidP="00B150DB">
            <w:pPr>
              <w:pStyle w:val="NormalWeb"/>
              <w:spacing w:before="120" w:beforeAutospacing="0" w:after="120" w:afterAutospacing="0"/>
            </w:pPr>
            <w:r>
              <w:rPr>
                <w:rFonts w:ascii="Verdana" w:hAnsi="Verdana"/>
                <w:noProof/>
              </w:rPr>
              <w:drawing>
                <wp:inline distT="0" distB="0" distL="0" distR="0" wp14:anchorId="37C17F60" wp14:editId="78B6F5D0">
                  <wp:extent cx="285750" cy="180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Pr>
                <w:rFonts w:ascii="Verdana" w:hAnsi="Verdana"/>
                <w:b/>
                <w:bCs/>
              </w:rPr>
              <w:t> </w:t>
            </w:r>
            <w:r>
              <w:rPr>
                <w:rFonts w:ascii="Verdana" w:hAnsi="Verdana"/>
              </w:rPr>
              <w:t>You can also make a payment through one of the following options:</w:t>
            </w:r>
          </w:p>
          <w:p w14:paraId="5F65DB04" w14:textId="77777777" w:rsidR="00B150DB" w:rsidRDefault="00B150DB" w:rsidP="00B150DB">
            <w:pPr>
              <w:numPr>
                <w:ilvl w:val="0"/>
                <w:numId w:val="38"/>
              </w:numPr>
              <w:spacing w:before="120" w:after="120"/>
              <w:ind w:left="1636" w:firstLine="0"/>
            </w:pPr>
            <w:r>
              <w:t>IVR Payment</w:t>
            </w:r>
          </w:p>
          <w:p w14:paraId="6190146C" w14:textId="77777777" w:rsidR="00B150DB" w:rsidRDefault="00B150DB" w:rsidP="00B150DB">
            <w:pPr>
              <w:numPr>
                <w:ilvl w:val="0"/>
                <w:numId w:val="38"/>
              </w:numPr>
              <w:spacing w:before="120" w:after="120"/>
              <w:ind w:left="1636" w:firstLine="0"/>
            </w:pPr>
            <w:r>
              <w:t>Online Payment</w:t>
            </w:r>
          </w:p>
          <w:p w14:paraId="6F6C699E" w14:textId="77777777" w:rsidR="00B150DB" w:rsidRDefault="00B150DB" w:rsidP="00B150DB">
            <w:pPr>
              <w:numPr>
                <w:ilvl w:val="0"/>
                <w:numId w:val="38"/>
              </w:numPr>
              <w:spacing w:before="120" w:after="120"/>
              <w:ind w:left="1636" w:firstLine="0"/>
            </w:pPr>
            <w:r>
              <w:t>Pay at a standalone CVS/pharmacy</w:t>
            </w:r>
          </w:p>
          <w:p w14:paraId="2D1CD24D" w14:textId="77777777" w:rsidR="00B150DB" w:rsidRDefault="00B150DB" w:rsidP="00B150DB">
            <w:pPr>
              <w:numPr>
                <w:ilvl w:val="0"/>
                <w:numId w:val="38"/>
              </w:numPr>
              <w:spacing w:before="120" w:after="120"/>
              <w:ind w:left="1636" w:firstLine="0"/>
            </w:pPr>
            <w:r>
              <w:t>Mail In Payment</w:t>
            </w:r>
          </w:p>
          <w:p w14:paraId="45BCB036" w14:textId="77777777" w:rsidR="00B150DB" w:rsidRDefault="00B150DB" w:rsidP="00B150DB">
            <w:pPr>
              <w:pStyle w:val="NormalWeb"/>
              <w:spacing w:before="120" w:beforeAutospacing="0" w:after="120" w:afterAutospacing="0"/>
            </w:pPr>
          </w:p>
          <w:p w14:paraId="3481E48C" w14:textId="77777777" w:rsidR="00B150DB" w:rsidRDefault="00B150DB" w:rsidP="00B150DB">
            <w:pPr>
              <w:spacing w:before="120" w:after="120"/>
            </w:pPr>
            <w:r>
              <w:t>Which payment method can I provide more information on?</w:t>
            </w:r>
          </w:p>
          <w:p w14:paraId="6A07A24D" w14:textId="72C0D218" w:rsidR="00B150DB" w:rsidRDefault="00B150DB" w:rsidP="00B150DB">
            <w:pPr>
              <w:spacing w:before="120" w:after="120"/>
            </w:pPr>
          </w:p>
        </w:tc>
      </w:tr>
      <w:tr w:rsidR="004A7F97" w:rsidRPr="000778D2" w14:paraId="0A6D5715" w14:textId="77777777" w:rsidTr="56FAC34B">
        <w:trPr>
          <w:trHeight w:val="32"/>
        </w:trPr>
        <w:tc>
          <w:tcPr>
            <w:tcW w:w="813" w:type="pct"/>
            <w:vMerge/>
          </w:tcPr>
          <w:p w14:paraId="0258DF3E" w14:textId="77777777" w:rsidR="00B150DB" w:rsidRPr="00CC65B8" w:rsidRDefault="00B150DB" w:rsidP="00B150DB">
            <w:pPr>
              <w:pStyle w:val="Heading3"/>
              <w:spacing w:before="120" w:after="120"/>
              <w:rPr>
                <w:rFonts w:ascii="Verdana" w:hAnsi="Verdana"/>
                <w:sz w:val="24"/>
                <w:szCs w:val="24"/>
              </w:rPr>
            </w:pPr>
          </w:p>
        </w:tc>
        <w:tc>
          <w:tcPr>
            <w:tcW w:w="635" w:type="pct"/>
            <w:vMerge/>
          </w:tcPr>
          <w:p w14:paraId="65024092" w14:textId="77777777" w:rsidR="00B150DB" w:rsidRDefault="00B150DB" w:rsidP="00B150DB">
            <w:pPr>
              <w:spacing w:before="120" w:after="120"/>
            </w:pPr>
          </w:p>
        </w:tc>
        <w:tc>
          <w:tcPr>
            <w:tcW w:w="912" w:type="pct"/>
            <w:shd w:val="clear" w:color="auto" w:fill="D9D9D9" w:themeFill="background1" w:themeFillShade="D9"/>
          </w:tcPr>
          <w:p w14:paraId="10BDD4F7" w14:textId="57897D12" w:rsidR="00B150DB" w:rsidRDefault="00B150DB" w:rsidP="00B150DB">
            <w:pPr>
              <w:spacing w:before="120" w:after="120"/>
              <w:jc w:val="center"/>
            </w:pPr>
            <w:r>
              <w:rPr>
                <w:b/>
                <w:bCs/>
              </w:rPr>
              <w:t>If the beneficiary responds with...</w:t>
            </w:r>
          </w:p>
        </w:tc>
        <w:tc>
          <w:tcPr>
            <w:tcW w:w="2640" w:type="pct"/>
            <w:shd w:val="clear" w:color="auto" w:fill="D9D9D9" w:themeFill="background1" w:themeFillShade="D9"/>
          </w:tcPr>
          <w:p w14:paraId="2678FC21" w14:textId="508FFF31" w:rsidR="00B150DB" w:rsidRDefault="00B150DB" w:rsidP="00B150DB">
            <w:pPr>
              <w:spacing w:before="120" w:after="120"/>
              <w:jc w:val="center"/>
            </w:pPr>
            <w:r>
              <w:rPr>
                <w:b/>
                <w:bCs/>
              </w:rPr>
              <w:t>Then...</w:t>
            </w:r>
          </w:p>
        </w:tc>
      </w:tr>
      <w:tr w:rsidR="004A7F97" w:rsidRPr="000778D2" w14:paraId="18AB1357" w14:textId="77777777" w:rsidTr="56FAC34B">
        <w:trPr>
          <w:trHeight w:val="32"/>
        </w:trPr>
        <w:tc>
          <w:tcPr>
            <w:tcW w:w="813" w:type="pct"/>
            <w:vMerge/>
          </w:tcPr>
          <w:p w14:paraId="1F645BB8" w14:textId="77777777" w:rsidR="00B150DB" w:rsidRPr="00CC65B8" w:rsidRDefault="00B150DB" w:rsidP="00B150DB">
            <w:pPr>
              <w:pStyle w:val="Heading3"/>
              <w:spacing w:before="120" w:after="120"/>
              <w:rPr>
                <w:rFonts w:ascii="Verdana" w:hAnsi="Verdana"/>
                <w:sz w:val="24"/>
                <w:szCs w:val="24"/>
              </w:rPr>
            </w:pPr>
          </w:p>
        </w:tc>
        <w:tc>
          <w:tcPr>
            <w:tcW w:w="635" w:type="pct"/>
            <w:vMerge/>
          </w:tcPr>
          <w:p w14:paraId="42F1FE7E" w14:textId="77777777" w:rsidR="00B150DB" w:rsidRDefault="00B150DB" w:rsidP="00B150DB">
            <w:pPr>
              <w:spacing w:before="120" w:after="120"/>
            </w:pPr>
          </w:p>
        </w:tc>
        <w:tc>
          <w:tcPr>
            <w:tcW w:w="912" w:type="pct"/>
            <w:shd w:val="clear" w:color="auto" w:fill="auto"/>
          </w:tcPr>
          <w:p w14:paraId="4900BC1B" w14:textId="3F3DEAF8" w:rsidR="00B150DB" w:rsidRDefault="00B150DB" w:rsidP="00B150DB">
            <w:pPr>
              <w:spacing w:before="120" w:after="120"/>
            </w:pPr>
            <w:r>
              <w:rPr>
                <w:b/>
                <w:bCs/>
              </w:rPr>
              <w:t>IVR Payment</w:t>
            </w:r>
          </w:p>
        </w:tc>
        <w:tc>
          <w:tcPr>
            <w:tcW w:w="2640" w:type="pct"/>
            <w:shd w:val="clear" w:color="auto" w:fill="auto"/>
          </w:tcPr>
          <w:p w14:paraId="5BB0D90E" w14:textId="6DF726FA" w:rsidR="00B150DB" w:rsidRPr="00AA03E0" w:rsidRDefault="00B150DB" w:rsidP="00B150DB">
            <w:pPr>
              <w:pStyle w:val="NormalWeb"/>
              <w:spacing w:before="120" w:beforeAutospacing="0" w:after="120" w:afterAutospacing="0"/>
              <w:rPr>
                <w:rFonts w:ascii="Verdana" w:hAnsi="Verdana"/>
              </w:rPr>
            </w:pPr>
            <w:r>
              <w:rPr>
                <w:rFonts w:ascii="Verdana" w:hAnsi="Verdana"/>
                <w:noProof/>
              </w:rPr>
              <w:drawing>
                <wp:inline distT="0" distB="0" distL="0" distR="0" wp14:anchorId="456C02B6" wp14:editId="028D0654">
                  <wp:extent cx="285750" cy="180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80975"/>
                          </a:xfrm>
                          <a:prstGeom prst="rect">
                            <a:avLst/>
                          </a:prstGeom>
                          <a:noFill/>
                          <a:ln>
                            <a:noFill/>
                          </a:ln>
                        </pic:spPr>
                      </pic:pic>
                    </a:graphicData>
                  </a:graphic>
                </wp:inline>
              </w:drawing>
            </w:r>
            <w:r w:rsidRPr="00AA03E0">
              <w:rPr>
                <w:rFonts w:ascii="Verdana" w:hAnsi="Verdana"/>
                <w:b/>
                <w:bCs/>
              </w:rPr>
              <w:t> </w:t>
            </w:r>
            <w:r w:rsidRPr="00AA03E0">
              <w:rPr>
                <w:rFonts w:ascii="Verdana" w:hAnsi="Verdana"/>
              </w:rPr>
              <w:t>You can</w:t>
            </w:r>
            <w:r w:rsidRPr="00AA03E0">
              <w:rPr>
                <w:rFonts w:ascii="Verdana" w:hAnsi="Verdana"/>
                <w:b/>
                <w:bCs/>
              </w:rPr>
              <w:t> </w:t>
            </w:r>
            <w:r w:rsidRPr="00AA03E0">
              <w:rPr>
                <w:rFonts w:ascii="Verdana" w:hAnsi="Verdana"/>
              </w:rPr>
              <w:t>call the automated system at </w:t>
            </w:r>
            <w:r w:rsidRPr="00055DE4">
              <w:rPr>
                <w:rFonts w:ascii="Verdana" w:hAnsi="Verdana"/>
                <w:b/>
                <w:bCs/>
              </w:rPr>
              <w:t>1-833-287-0075</w:t>
            </w:r>
            <w:r w:rsidRPr="00AA03E0">
              <w:rPr>
                <w:rFonts w:ascii="Verdana" w:hAnsi="Verdana"/>
                <w:color w:val="0000FF"/>
              </w:rPr>
              <w:t> </w:t>
            </w:r>
            <w:r w:rsidRPr="00AA03E0">
              <w:rPr>
                <w:rFonts w:ascii="Verdana" w:hAnsi="Verdana"/>
              </w:rPr>
              <w:t xml:space="preserve">to make a One Time Credit Card/Debit Card payment. This option is available 24 hours a day. Please note that payments made on the IVR may take up to </w:t>
            </w:r>
            <w:r>
              <w:rPr>
                <w:rFonts w:ascii="Verdana" w:hAnsi="Verdana"/>
              </w:rPr>
              <w:t>three (</w:t>
            </w:r>
            <w:r w:rsidRPr="00AA03E0">
              <w:rPr>
                <w:rFonts w:ascii="Verdana" w:hAnsi="Verdana"/>
              </w:rPr>
              <w:t>3</w:t>
            </w:r>
            <w:r>
              <w:rPr>
                <w:rFonts w:ascii="Verdana" w:hAnsi="Verdana"/>
              </w:rPr>
              <w:t>)</w:t>
            </w:r>
            <w:r w:rsidRPr="00AA03E0">
              <w:rPr>
                <w:rFonts w:ascii="Verdana" w:hAnsi="Verdana"/>
              </w:rPr>
              <w:t xml:space="preserve"> days to be visible in plan systems.</w:t>
            </w:r>
          </w:p>
          <w:p w14:paraId="2A83DF3B" w14:textId="77777777" w:rsidR="00B150DB" w:rsidRPr="00AA03E0" w:rsidRDefault="00B150DB" w:rsidP="00B150DB">
            <w:pPr>
              <w:pStyle w:val="NormalWeb"/>
              <w:spacing w:before="120" w:beforeAutospacing="0" w:after="120" w:afterAutospacing="0"/>
              <w:rPr>
                <w:rFonts w:ascii="Verdana" w:hAnsi="Verdana"/>
              </w:rPr>
            </w:pPr>
          </w:p>
          <w:p w14:paraId="2017988D" w14:textId="1A6944E4" w:rsidR="00B150DB" w:rsidRPr="00AA03E0" w:rsidRDefault="00B150DB" w:rsidP="00B150DB">
            <w:pPr>
              <w:pStyle w:val="NormalWeb"/>
              <w:spacing w:before="120" w:beforeAutospacing="0" w:after="120" w:afterAutospacing="0"/>
              <w:rPr>
                <w:rFonts w:ascii="Verdana" w:hAnsi="Verdana"/>
              </w:rPr>
            </w:pPr>
            <w:r w:rsidRPr="00AA03E0">
              <w:rPr>
                <w:rFonts w:ascii="Verdana" w:hAnsi="Verdana"/>
              </w:rPr>
              <w:t>Refer to </w:t>
            </w:r>
            <w:hyperlink r:id="rId19" w:anchor="!/view?docid=03062919-e9f9-4882-a270-29020b3d3a7c" w:history="1">
              <w:r w:rsidR="00260FF9">
                <w:rPr>
                  <w:rStyle w:val="Hyperlink"/>
                  <w:rFonts w:ascii="Verdana" w:hAnsi="Verdana"/>
                </w:rPr>
                <w:t>Aetna Compass MED D - SilverScript - Premium Billing Payment IVR (062850)</w:t>
              </w:r>
            </w:hyperlink>
            <w:r w:rsidRPr="00AA03E0">
              <w:rPr>
                <w:rFonts w:ascii="Verdana" w:hAnsi="Verdana"/>
              </w:rPr>
              <w:t>.</w:t>
            </w:r>
          </w:p>
          <w:p w14:paraId="681F6D25" w14:textId="0D81D623" w:rsidR="00B150DB" w:rsidRPr="00AA03E0" w:rsidRDefault="00B150DB" w:rsidP="00B150DB">
            <w:pPr>
              <w:spacing w:before="120" w:after="120"/>
            </w:pPr>
          </w:p>
        </w:tc>
      </w:tr>
      <w:tr w:rsidR="004A7F97" w:rsidRPr="000778D2" w14:paraId="03CF05EA" w14:textId="77777777" w:rsidTr="56FAC34B">
        <w:trPr>
          <w:trHeight w:val="32"/>
        </w:trPr>
        <w:tc>
          <w:tcPr>
            <w:tcW w:w="813" w:type="pct"/>
            <w:vMerge/>
          </w:tcPr>
          <w:p w14:paraId="1CD396AF" w14:textId="77777777" w:rsidR="00B150DB" w:rsidRPr="00CC65B8" w:rsidRDefault="00B150DB" w:rsidP="00B150DB">
            <w:pPr>
              <w:pStyle w:val="Heading3"/>
              <w:spacing w:before="120" w:after="120"/>
              <w:rPr>
                <w:rFonts w:ascii="Verdana" w:hAnsi="Verdana"/>
                <w:sz w:val="24"/>
                <w:szCs w:val="24"/>
              </w:rPr>
            </w:pPr>
          </w:p>
        </w:tc>
        <w:tc>
          <w:tcPr>
            <w:tcW w:w="635" w:type="pct"/>
            <w:vMerge/>
          </w:tcPr>
          <w:p w14:paraId="57509778" w14:textId="77777777" w:rsidR="00B150DB" w:rsidRDefault="00B150DB" w:rsidP="00B150DB">
            <w:pPr>
              <w:spacing w:before="120" w:after="120"/>
            </w:pPr>
          </w:p>
        </w:tc>
        <w:tc>
          <w:tcPr>
            <w:tcW w:w="912" w:type="pct"/>
            <w:shd w:val="clear" w:color="auto" w:fill="auto"/>
          </w:tcPr>
          <w:p w14:paraId="66956CF5" w14:textId="444422F4" w:rsidR="00B150DB" w:rsidRDefault="00B150DB" w:rsidP="00B150DB">
            <w:pPr>
              <w:spacing w:before="120" w:after="120"/>
            </w:pPr>
            <w:r>
              <w:rPr>
                <w:b/>
                <w:bCs/>
              </w:rPr>
              <w:t>Online Payment</w:t>
            </w:r>
          </w:p>
        </w:tc>
        <w:tc>
          <w:tcPr>
            <w:tcW w:w="2640" w:type="pct"/>
            <w:shd w:val="clear" w:color="auto" w:fill="auto"/>
          </w:tcPr>
          <w:p w14:paraId="04FDBA4B" w14:textId="645002ED" w:rsidR="00B150DB" w:rsidRPr="00AA03E0" w:rsidRDefault="00B150DB" w:rsidP="00B150DB">
            <w:pPr>
              <w:pStyle w:val="NormalWeb"/>
              <w:spacing w:before="120" w:beforeAutospacing="0" w:after="120" w:afterAutospacing="0"/>
              <w:rPr>
                <w:rFonts w:ascii="Verdana" w:hAnsi="Verdana"/>
              </w:rPr>
            </w:pPr>
            <w:r w:rsidRPr="00AA03E0">
              <w:rPr>
                <w:rFonts w:ascii="Verdana" w:hAnsi="Verdana"/>
              </w:rPr>
              <w:t>Refer to </w:t>
            </w:r>
            <w:hyperlink r:id="rId20" w:anchor="!/view?docid=b7eefffa-cbab-443b-9ea9-ebaece70494e" w:history="1">
              <w:r w:rsidR="00260FF9">
                <w:rPr>
                  <w:rStyle w:val="Hyperlink"/>
                  <w:rFonts w:ascii="Verdana" w:hAnsi="Verdana"/>
                </w:rPr>
                <w:t>Aetna Compass MED D - SilverScript - Premium Billing Online Payment Portal (062806)</w:t>
              </w:r>
            </w:hyperlink>
            <w:r w:rsidRPr="00AA03E0">
              <w:rPr>
                <w:rFonts w:ascii="Verdana" w:hAnsi="Verdana"/>
              </w:rPr>
              <w:t>.</w:t>
            </w:r>
          </w:p>
          <w:p w14:paraId="14E085F2" w14:textId="77777777" w:rsidR="00B150DB" w:rsidRPr="00AA03E0" w:rsidRDefault="00B150DB" w:rsidP="00B150DB">
            <w:pPr>
              <w:pStyle w:val="NormalWeb"/>
              <w:spacing w:before="120" w:beforeAutospacing="0" w:after="120" w:afterAutospacing="0"/>
              <w:rPr>
                <w:rFonts w:ascii="Verdana" w:hAnsi="Verdana"/>
              </w:rPr>
            </w:pPr>
          </w:p>
          <w:p w14:paraId="16F45017" w14:textId="76299FC7" w:rsidR="00B150DB" w:rsidRPr="00AA03E0" w:rsidRDefault="00B150DB" w:rsidP="00B150DB">
            <w:pPr>
              <w:spacing w:before="120" w:after="120"/>
            </w:pPr>
            <w:r w:rsidRPr="00AA03E0">
              <w:rPr>
                <w:b/>
                <w:bCs/>
              </w:rPr>
              <w:t>Note:</w:t>
            </w:r>
            <w:r w:rsidRPr="00AA03E0">
              <w:t xml:space="preserve"> Payments made on AetnaMedicare.com/</w:t>
            </w:r>
            <w:proofErr w:type="spellStart"/>
            <w:r w:rsidRPr="00AA03E0">
              <w:t>payyourpremium</w:t>
            </w:r>
            <w:proofErr w:type="spellEnd"/>
            <w:r w:rsidRPr="00AA03E0">
              <w:t xml:space="preserve"> may take up to </w:t>
            </w:r>
            <w:r>
              <w:t>three (</w:t>
            </w:r>
            <w:r w:rsidRPr="00AA03E0">
              <w:t>3</w:t>
            </w:r>
            <w:r>
              <w:t>)</w:t>
            </w:r>
            <w:r w:rsidRPr="00AA03E0">
              <w:t xml:space="preserve"> days to be visible in plan systems.</w:t>
            </w:r>
          </w:p>
          <w:p w14:paraId="7C487C21" w14:textId="35A85C93" w:rsidR="00B150DB" w:rsidRPr="00AA03E0" w:rsidRDefault="00B150DB" w:rsidP="00B150DB">
            <w:pPr>
              <w:spacing w:before="120" w:after="120"/>
            </w:pPr>
          </w:p>
        </w:tc>
      </w:tr>
      <w:tr w:rsidR="004A7F97" w:rsidRPr="000778D2" w14:paraId="2C86D31E" w14:textId="77777777" w:rsidTr="56FAC34B">
        <w:trPr>
          <w:trHeight w:val="32"/>
        </w:trPr>
        <w:tc>
          <w:tcPr>
            <w:tcW w:w="813" w:type="pct"/>
            <w:vMerge/>
          </w:tcPr>
          <w:p w14:paraId="1EEDA8D4" w14:textId="77777777" w:rsidR="00B150DB" w:rsidRPr="00CC65B8" w:rsidRDefault="00B150DB" w:rsidP="00CC65B8">
            <w:pPr>
              <w:pStyle w:val="Heading3"/>
              <w:spacing w:before="0" w:after="0"/>
              <w:rPr>
                <w:rFonts w:ascii="Verdana" w:hAnsi="Verdana"/>
                <w:sz w:val="24"/>
                <w:szCs w:val="24"/>
              </w:rPr>
            </w:pPr>
          </w:p>
        </w:tc>
        <w:tc>
          <w:tcPr>
            <w:tcW w:w="635" w:type="pct"/>
            <w:vMerge/>
          </w:tcPr>
          <w:p w14:paraId="2DE2085F" w14:textId="77777777" w:rsidR="00B150DB" w:rsidRDefault="00B150DB" w:rsidP="00B150DB">
            <w:pPr>
              <w:spacing w:before="120" w:after="120"/>
            </w:pPr>
          </w:p>
        </w:tc>
        <w:tc>
          <w:tcPr>
            <w:tcW w:w="912" w:type="pct"/>
            <w:shd w:val="clear" w:color="auto" w:fill="auto"/>
          </w:tcPr>
          <w:p w14:paraId="25788E6E" w14:textId="2AAE0C6D" w:rsidR="00B150DB" w:rsidRDefault="00B150DB" w:rsidP="00B150DB">
            <w:pPr>
              <w:pStyle w:val="NormalWeb"/>
              <w:spacing w:before="120" w:beforeAutospacing="0" w:after="120" w:afterAutospacing="0"/>
            </w:pPr>
            <w:r>
              <w:rPr>
                <w:rFonts w:ascii="Verdana" w:hAnsi="Verdana"/>
                <w:b/>
                <w:bCs/>
              </w:rPr>
              <w:t>Pay at a CVS Pharmacy</w:t>
            </w:r>
          </w:p>
          <w:p w14:paraId="1CFCC9EF" w14:textId="77777777" w:rsidR="00B150DB" w:rsidRDefault="00B150DB" w:rsidP="00B150DB">
            <w:pPr>
              <w:pStyle w:val="NormalWeb"/>
              <w:spacing w:before="120" w:beforeAutospacing="0" w:after="120" w:afterAutospacing="0"/>
            </w:pPr>
          </w:p>
          <w:p w14:paraId="6736C054" w14:textId="77777777" w:rsidR="004A7F97" w:rsidRDefault="00B150DB" w:rsidP="00B150DB">
            <w:pPr>
              <w:spacing w:before="120" w:after="120"/>
              <w:rPr>
                <w:b/>
                <w:bCs/>
              </w:rPr>
            </w:pPr>
            <w:r>
              <w:rPr>
                <w:b/>
                <w:bCs/>
              </w:rPr>
              <w:t xml:space="preserve">Exception: </w:t>
            </w:r>
          </w:p>
          <w:p w14:paraId="329756DD" w14:textId="3CA6D499" w:rsidR="00B150DB" w:rsidRDefault="00B150DB" w:rsidP="00B150DB">
            <w:pPr>
              <w:spacing w:before="120" w:after="120"/>
            </w:pPr>
            <w:r>
              <w:t>CVS Pharmacy at Target &amp; Schnucks</w:t>
            </w:r>
          </w:p>
        </w:tc>
        <w:tc>
          <w:tcPr>
            <w:tcW w:w="2640" w:type="pct"/>
            <w:shd w:val="clear" w:color="auto" w:fill="auto"/>
          </w:tcPr>
          <w:p w14:paraId="0D201341" w14:textId="294E9416" w:rsidR="00B150DB" w:rsidRPr="00AA03E0" w:rsidRDefault="00B150DB" w:rsidP="00B150DB">
            <w:pPr>
              <w:pStyle w:val="NormalWeb"/>
              <w:spacing w:before="120" w:beforeAutospacing="0" w:after="120" w:afterAutospacing="0"/>
              <w:rPr>
                <w:rFonts w:ascii="Verdana" w:hAnsi="Verdana"/>
              </w:rPr>
            </w:pPr>
            <w:r w:rsidRPr="00AA03E0">
              <w:rPr>
                <w:rFonts w:ascii="Verdana" w:hAnsi="Verdana"/>
              </w:rPr>
              <w:t>Refer to </w:t>
            </w:r>
            <w:hyperlink r:id="rId21" w:anchor="!/view?docid=7bb1cebe-629c-4922-b737-c1c73418906d" w:history="1">
              <w:r w:rsidR="00260FF9">
                <w:rPr>
                  <w:rStyle w:val="Hyperlink"/>
                  <w:rFonts w:ascii="Verdana" w:hAnsi="Verdana"/>
                </w:rPr>
                <w:t xml:space="preserve">Aetna Compass MED D - SilverScript - </w:t>
              </w:r>
              <w:proofErr w:type="spellStart"/>
              <w:r w:rsidR="00260FF9">
                <w:rPr>
                  <w:rStyle w:val="Hyperlink"/>
                  <w:rFonts w:ascii="Verdana" w:hAnsi="Verdana"/>
                </w:rPr>
                <w:t>Incomm</w:t>
              </w:r>
              <w:proofErr w:type="spellEnd"/>
              <w:r w:rsidR="00260FF9">
                <w:rPr>
                  <w:rStyle w:val="Hyperlink"/>
                  <w:rFonts w:ascii="Verdana" w:hAnsi="Verdana"/>
                </w:rPr>
                <w:t xml:space="preserve"> (Pay at Pharmacy) Premium Payments (063010)</w:t>
              </w:r>
            </w:hyperlink>
            <w:r w:rsidRPr="00AA03E0">
              <w:rPr>
                <w:rFonts w:ascii="Verdana" w:hAnsi="Verdana"/>
              </w:rPr>
              <w:t>.</w:t>
            </w:r>
          </w:p>
          <w:p w14:paraId="228F62F5" w14:textId="77777777" w:rsidR="00B150DB" w:rsidRPr="00AA03E0" w:rsidRDefault="00B150DB" w:rsidP="00B150DB">
            <w:pPr>
              <w:pStyle w:val="NormalWeb"/>
              <w:spacing w:before="120" w:beforeAutospacing="0" w:after="120" w:afterAutospacing="0"/>
              <w:rPr>
                <w:rFonts w:ascii="Verdana" w:hAnsi="Verdana"/>
              </w:rPr>
            </w:pPr>
          </w:p>
          <w:p w14:paraId="4A58993A" w14:textId="77E7EF80" w:rsidR="00B150DB" w:rsidRPr="00AA03E0" w:rsidRDefault="00B150DB" w:rsidP="00B150DB">
            <w:pPr>
              <w:spacing w:before="120" w:after="120"/>
            </w:pPr>
            <w:r w:rsidRPr="00AA03E0">
              <w:rPr>
                <w:b/>
                <w:bCs/>
              </w:rPr>
              <w:t>Note:</w:t>
            </w:r>
            <w:r w:rsidRPr="00AA03E0">
              <w:t xml:space="preserve"> It may take up to </w:t>
            </w:r>
            <w:r>
              <w:t>four (</w:t>
            </w:r>
            <w:r w:rsidRPr="00AA03E0">
              <w:t>4</w:t>
            </w:r>
            <w:r>
              <w:t>)</w:t>
            </w:r>
            <w:r w:rsidRPr="00AA03E0">
              <w:t xml:space="preserve"> business days for premium payments made at the pharmacy to post to a member’s account.</w:t>
            </w:r>
          </w:p>
          <w:p w14:paraId="1E72933A" w14:textId="12907156" w:rsidR="00B150DB" w:rsidRPr="00AA03E0" w:rsidRDefault="00B150DB" w:rsidP="00B150DB">
            <w:pPr>
              <w:spacing w:before="120" w:after="120"/>
            </w:pPr>
          </w:p>
        </w:tc>
      </w:tr>
      <w:tr w:rsidR="004A7F97" w:rsidRPr="000778D2" w14:paraId="2B3AC857" w14:textId="77777777" w:rsidTr="56FAC34B">
        <w:trPr>
          <w:trHeight w:val="300"/>
        </w:trPr>
        <w:tc>
          <w:tcPr>
            <w:tcW w:w="813" w:type="pct"/>
            <w:vMerge/>
          </w:tcPr>
          <w:p w14:paraId="6B2C80C0" w14:textId="77777777" w:rsidR="00B150DB" w:rsidRPr="00CC65B8" w:rsidRDefault="00B150DB" w:rsidP="00CC65B8">
            <w:pPr>
              <w:pStyle w:val="Heading3"/>
              <w:spacing w:before="0" w:after="0"/>
              <w:rPr>
                <w:rFonts w:ascii="Verdana" w:hAnsi="Verdana"/>
                <w:sz w:val="24"/>
                <w:szCs w:val="24"/>
              </w:rPr>
            </w:pPr>
          </w:p>
        </w:tc>
        <w:tc>
          <w:tcPr>
            <w:tcW w:w="635" w:type="pct"/>
            <w:vMerge/>
          </w:tcPr>
          <w:p w14:paraId="1A48BB9C" w14:textId="77777777" w:rsidR="00B150DB" w:rsidRDefault="00B150DB" w:rsidP="00B150DB">
            <w:pPr>
              <w:spacing w:before="120" w:after="120"/>
            </w:pPr>
          </w:p>
        </w:tc>
        <w:tc>
          <w:tcPr>
            <w:tcW w:w="912" w:type="pct"/>
            <w:shd w:val="clear" w:color="auto" w:fill="auto"/>
          </w:tcPr>
          <w:p w14:paraId="47EB29D1" w14:textId="6E74AC13" w:rsidR="00B150DB" w:rsidRDefault="00B150DB" w:rsidP="00B150DB">
            <w:pPr>
              <w:spacing w:before="120" w:after="120"/>
            </w:pPr>
            <w:r>
              <w:rPr>
                <w:b/>
                <w:bCs/>
              </w:rPr>
              <w:t>Mail In Payment</w:t>
            </w:r>
          </w:p>
        </w:tc>
        <w:tc>
          <w:tcPr>
            <w:tcW w:w="2640" w:type="pct"/>
            <w:shd w:val="clear" w:color="auto" w:fill="auto"/>
          </w:tcPr>
          <w:p w14:paraId="7B4C36CB" w14:textId="17DBF6D7" w:rsidR="00B150DB" w:rsidRDefault="00B150DB" w:rsidP="00B150DB">
            <w:pPr>
              <w:pStyle w:val="NormalWeb"/>
              <w:spacing w:before="120" w:beforeAutospacing="0" w:after="120" w:afterAutospacing="0"/>
            </w:pPr>
            <w:r>
              <w:rPr>
                <w:noProof/>
              </w:rPr>
              <w:drawing>
                <wp:inline distT="0" distB="0" distL="0" distR="0" wp14:anchorId="0CFA599B" wp14:editId="692C5AE9">
                  <wp:extent cx="285750" cy="1809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285750" cy="180975"/>
                          </a:xfrm>
                          <a:prstGeom prst="rect">
                            <a:avLst/>
                          </a:prstGeom>
                        </pic:spPr>
                      </pic:pic>
                    </a:graphicData>
                  </a:graphic>
                </wp:inline>
              </w:drawing>
            </w:r>
            <w:r w:rsidRPr="36F32D20">
              <w:rPr>
                <w:rFonts w:ascii="Verdana" w:hAnsi="Verdana"/>
                <w:b/>
                <w:bCs/>
              </w:rPr>
              <w:t> </w:t>
            </w:r>
            <w:r w:rsidRPr="36F32D20">
              <w:rPr>
                <w:rFonts w:ascii="Verdana" w:hAnsi="Verdana"/>
              </w:rPr>
              <w:t>You can mail your personal check or money order for the past due premium balance to:</w:t>
            </w:r>
          </w:p>
          <w:p w14:paraId="384E3476" w14:textId="77777777" w:rsidR="00B150DB" w:rsidRDefault="00B150DB" w:rsidP="00B150DB">
            <w:pPr>
              <w:pStyle w:val="NormalWeb"/>
              <w:spacing w:before="120" w:beforeAutospacing="0" w:after="120" w:afterAutospacing="0"/>
            </w:pPr>
          </w:p>
          <w:p w14:paraId="113CE118" w14:textId="0CCE588E" w:rsidR="00B150DB" w:rsidRPr="00522268" w:rsidRDefault="00B150DB" w:rsidP="00B150DB">
            <w:pPr>
              <w:pStyle w:val="NormalWeb"/>
              <w:spacing w:before="120" w:beforeAutospacing="0" w:after="120" w:afterAutospacing="0"/>
              <w:rPr>
                <w:rFonts w:ascii="Verdana" w:eastAsia="Verdana" w:hAnsi="Verdana" w:cs="Verdana"/>
                <w:b/>
                <w:bCs/>
              </w:rPr>
            </w:pPr>
            <w:r w:rsidRPr="00522268">
              <w:rPr>
                <w:rFonts w:ascii="Verdana" w:eastAsia="Verdana" w:hAnsi="Verdana" w:cs="Verdana"/>
                <w:b/>
                <w:bCs/>
              </w:rPr>
              <w:t>SilverScript Insurance Company</w:t>
            </w:r>
          </w:p>
          <w:p w14:paraId="51A0E014" w14:textId="2E2A1453" w:rsidR="00B150DB" w:rsidRPr="00522268" w:rsidRDefault="00B150DB" w:rsidP="00B150DB">
            <w:pPr>
              <w:pStyle w:val="NormalWeb"/>
              <w:spacing w:before="120" w:beforeAutospacing="0" w:after="120" w:afterAutospacing="0"/>
              <w:rPr>
                <w:rFonts w:eastAsia="Verdana" w:cs="Verdana"/>
                <w:b/>
                <w:bCs/>
              </w:rPr>
            </w:pPr>
            <w:r w:rsidRPr="00522268">
              <w:rPr>
                <w:rFonts w:ascii="Verdana" w:eastAsia="Verdana" w:hAnsi="Verdana" w:cs="Verdana"/>
                <w:b/>
                <w:bCs/>
              </w:rPr>
              <w:t>P.O. Box 7411650</w:t>
            </w:r>
          </w:p>
          <w:p w14:paraId="014A45DB" w14:textId="0484E8D6" w:rsidR="00B150DB" w:rsidRPr="00522268" w:rsidRDefault="00B150DB" w:rsidP="56FAC34B">
            <w:pPr>
              <w:pStyle w:val="NormalWeb"/>
              <w:spacing w:before="120" w:beforeAutospacing="0" w:after="120" w:afterAutospacing="0"/>
              <w:rPr>
                <w:rFonts w:eastAsia="Verdana" w:cs="Verdana"/>
                <w:b/>
                <w:bCs/>
              </w:rPr>
            </w:pPr>
            <w:r w:rsidRPr="56FAC34B">
              <w:rPr>
                <w:rFonts w:ascii="Verdana" w:eastAsia="Verdana" w:hAnsi="Verdana" w:cs="Verdana"/>
                <w:b/>
                <w:bCs/>
              </w:rPr>
              <w:t>Chicago, IL 60674-</w:t>
            </w:r>
            <w:r w:rsidR="48A9A391" w:rsidRPr="56FAC34B">
              <w:rPr>
                <w:rFonts w:ascii="Verdana" w:eastAsia="Verdana" w:hAnsi="Verdana" w:cs="Verdana"/>
                <w:b/>
                <w:bCs/>
              </w:rPr>
              <w:t>5</w:t>
            </w:r>
            <w:r w:rsidRPr="56FAC34B">
              <w:rPr>
                <w:rFonts w:ascii="Verdana" w:eastAsia="Verdana" w:hAnsi="Verdana" w:cs="Verdana"/>
                <w:b/>
                <w:bCs/>
              </w:rPr>
              <w:t>650</w:t>
            </w:r>
          </w:p>
          <w:p w14:paraId="3932459E" w14:textId="65CCD047" w:rsidR="00B150DB" w:rsidRDefault="00B150DB" w:rsidP="00B150DB">
            <w:pPr>
              <w:pStyle w:val="NormalWeb"/>
              <w:spacing w:before="120" w:beforeAutospacing="0" w:after="120" w:afterAutospacing="0"/>
            </w:pPr>
          </w:p>
          <w:p w14:paraId="2B3F73E7" w14:textId="55A5824B" w:rsidR="00B150DB" w:rsidRDefault="00B150DB" w:rsidP="00B150DB">
            <w:pPr>
              <w:pStyle w:val="NormalWeb"/>
              <w:spacing w:before="120" w:beforeAutospacing="0" w:after="120" w:afterAutospacing="0"/>
            </w:pPr>
            <w:r w:rsidRPr="36F32D20">
              <w:rPr>
                <w:rFonts w:ascii="Verdana" w:hAnsi="Verdana"/>
              </w:rPr>
              <w:t>Mailed in payments can take up to two</w:t>
            </w:r>
            <w:r>
              <w:rPr>
                <w:rFonts w:ascii="Verdana" w:hAnsi="Verdana"/>
              </w:rPr>
              <w:t xml:space="preserve"> (2)</w:t>
            </w:r>
            <w:r w:rsidRPr="36F32D20">
              <w:rPr>
                <w:rFonts w:ascii="Verdana" w:hAnsi="Verdana"/>
              </w:rPr>
              <w:t xml:space="preserve"> weeks to be received by the plan. Payment sent via mail are subject to USPS mailing timeframes. Check payments are processed and posted to accounts within 72 hours of the plan receiving the payment.</w:t>
            </w:r>
          </w:p>
          <w:p w14:paraId="255439D1" w14:textId="5388F350" w:rsidR="00B150DB" w:rsidRDefault="00B150DB" w:rsidP="00B150DB">
            <w:pPr>
              <w:spacing w:before="120" w:after="120"/>
            </w:pPr>
          </w:p>
        </w:tc>
      </w:tr>
      <w:tr w:rsidR="00B150DB" w:rsidRPr="000778D2" w14:paraId="2006E8F7" w14:textId="77777777" w:rsidTr="56FAC34B">
        <w:tc>
          <w:tcPr>
            <w:tcW w:w="813" w:type="pct"/>
            <w:shd w:val="clear" w:color="auto" w:fill="auto"/>
          </w:tcPr>
          <w:p w14:paraId="5256DA22" w14:textId="77777777" w:rsidR="00B150DB" w:rsidRPr="00CC65B8" w:rsidRDefault="00B150DB" w:rsidP="00B150DB">
            <w:pPr>
              <w:pStyle w:val="Heading3"/>
              <w:spacing w:before="120" w:after="120"/>
              <w:rPr>
                <w:rFonts w:ascii="Verdana" w:hAnsi="Verdana"/>
                <w:sz w:val="24"/>
                <w:szCs w:val="24"/>
              </w:rPr>
            </w:pPr>
            <w:bookmarkStart w:id="43" w:name="_Toc184991096"/>
            <w:r w:rsidRPr="00CC65B8">
              <w:rPr>
                <w:rFonts w:ascii="Verdana" w:hAnsi="Verdana"/>
                <w:sz w:val="24"/>
                <w:szCs w:val="24"/>
              </w:rPr>
              <w:t>When are my monthly plan premiums due?</w:t>
            </w:r>
            <w:bookmarkEnd w:id="43"/>
            <w:r w:rsidRPr="00CC65B8">
              <w:rPr>
                <w:rFonts w:ascii="Verdana" w:hAnsi="Verdana"/>
                <w:sz w:val="24"/>
                <w:szCs w:val="24"/>
              </w:rPr>
              <w:t xml:space="preserve"> </w:t>
            </w:r>
          </w:p>
          <w:p w14:paraId="68FB301A" w14:textId="77777777" w:rsidR="00B150DB" w:rsidRPr="00CC65B8" w:rsidRDefault="00B150DB" w:rsidP="00B150DB">
            <w:pPr>
              <w:pStyle w:val="Heading3"/>
              <w:spacing w:before="120" w:after="120"/>
              <w:rPr>
                <w:rFonts w:ascii="Verdana" w:hAnsi="Verdana"/>
                <w:sz w:val="24"/>
                <w:szCs w:val="24"/>
              </w:rPr>
            </w:pPr>
          </w:p>
        </w:tc>
        <w:tc>
          <w:tcPr>
            <w:tcW w:w="4187" w:type="pct"/>
            <w:gridSpan w:val="3"/>
            <w:shd w:val="clear" w:color="auto" w:fill="auto"/>
          </w:tcPr>
          <w:p w14:paraId="077148EA" w14:textId="7997A648" w:rsidR="00B150DB" w:rsidRDefault="00B150DB" w:rsidP="00B150DB">
            <w:pPr>
              <w:spacing w:before="120" w:after="120"/>
            </w:pPr>
            <w:r>
              <w:rPr>
                <w:noProof/>
              </w:rPr>
              <w:drawing>
                <wp:inline distT="0" distB="0" distL="0" distR="0" wp14:anchorId="2449C1AD" wp14:editId="0F3DDFED">
                  <wp:extent cx="238125" cy="209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Please pay your Medicare Part D premiums by the </w:t>
            </w:r>
            <w:r w:rsidRPr="003727B0">
              <w:t>1</w:t>
            </w:r>
            <w:r w:rsidRPr="003727B0">
              <w:rPr>
                <w:vertAlign w:val="superscript"/>
              </w:rPr>
              <w:t>st</w:t>
            </w:r>
            <w:r>
              <w:t xml:space="preserve"> of each month to maintain consistent coverage. </w:t>
            </w:r>
          </w:p>
        </w:tc>
      </w:tr>
      <w:tr w:rsidR="00B150DB" w:rsidRPr="000778D2" w14:paraId="6F9B1830" w14:textId="77777777" w:rsidTr="56FAC34B">
        <w:tc>
          <w:tcPr>
            <w:tcW w:w="813" w:type="pct"/>
            <w:shd w:val="clear" w:color="auto" w:fill="auto"/>
          </w:tcPr>
          <w:p w14:paraId="3572555F" w14:textId="77777777" w:rsidR="00B150DB" w:rsidRPr="00CC65B8" w:rsidRDefault="00B150DB" w:rsidP="00B150DB">
            <w:pPr>
              <w:pStyle w:val="Heading3"/>
              <w:spacing w:before="120" w:after="120"/>
              <w:rPr>
                <w:rFonts w:ascii="Verdana" w:hAnsi="Verdana"/>
                <w:sz w:val="24"/>
                <w:szCs w:val="24"/>
              </w:rPr>
            </w:pPr>
            <w:bookmarkStart w:id="44" w:name="_Toc184991097"/>
            <w:r w:rsidRPr="00CC65B8">
              <w:rPr>
                <w:rFonts w:ascii="Verdana" w:hAnsi="Verdana"/>
                <w:sz w:val="24"/>
                <w:szCs w:val="24"/>
              </w:rPr>
              <w:t>Can I have my premiums deducted automatically?</w:t>
            </w:r>
            <w:bookmarkEnd w:id="44"/>
          </w:p>
        </w:tc>
        <w:tc>
          <w:tcPr>
            <w:tcW w:w="4187" w:type="pct"/>
            <w:gridSpan w:val="3"/>
            <w:shd w:val="clear" w:color="auto" w:fill="auto"/>
          </w:tcPr>
          <w:p w14:paraId="7E42007D" w14:textId="26ABF8D2" w:rsidR="00B150DB" w:rsidRDefault="00B150DB" w:rsidP="00B150DB">
            <w:pPr>
              <w:spacing w:before="120" w:after="120"/>
            </w:pPr>
            <w:r>
              <w:rPr>
                <w:noProof/>
              </w:rPr>
              <w:drawing>
                <wp:inline distT="0" distB="0" distL="0" distR="0" wp14:anchorId="3C97CC9C" wp14:editId="1B870A89">
                  <wp:extent cx="238125" cy="209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We offer convenient automatic payments options including automatic deductions from your check/savings account, credit/debit card or from your SSA/RRB benefit each month. Would you like to hear more about these options? </w:t>
            </w:r>
          </w:p>
          <w:p w14:paraId="4519B997" w14:textId="77777777" w:rsidR="00B150DB" w:rsidRDefault="00B150DB" w:rsidP="00B150DB">
            <w:pPr>
              <w:spacing w:before="120" w:after="120"/>
            </w:pPr>
          </w:p>
          <w:p w14:paraId="06F1AB34" w14:textId="610D1A5E" w:rsidR="00B150DB" w:rsidRDefault="00B150DB" w:rsidP="00B150DB">
            <w:pPr>
              <w:spacing w:before="120" w:after="120"/>
            </w:pPr>
            <w:r w:rsidRPr="00067CEA">
              <w:rPr>
                <w:b/>
                <w:bCs/>
              </w:rPr>
              <w:t>CCR Note:</w:t>
            </w:r>
            <w:r>
              <w:t xml:space="preserve"> If the beneficiary would like to </w:t>
            </w:r>
            <w:proofErr w:type="gramStart"/>
            <w:r>
              <w:t>set-up</w:t>
            </w:r>
            <w:proofErr w:type="gramEnd"/>
            <w:r>
              <w:t xml:space="preserve"> automatic payments, the beneficiary MUST be transferred to the Premium Billing Specialized Team.</w:t>
            </w:r>
          </w:p>
          <w:p w14:paraId="0041991A" w14:textId="77777777" w:rsidR="00B150DB" w:rsidRDefault="00B150DB" w:rsidP="00B150DB">
            <w:pPr>
              <w:spacing w:before="120" w:after="120"/>
            </w:pPr>
          </w:p>
        </w:tc>
      </w:tr>
      <w:tr w:rsidR="00B150DB" w:rsidRPr="000778D2" w14:paraId="3D90E45E" w14:textId="77777777" w:rsidTr="56FAC34B">
        <w:tc>
          <w:tcPr>
            <w:tcW w:w="813" w:type="pct"/>
            <w:shd w:val="clear" w:color="auto" w:fill="auto"/>
          </w:tcPr>
          <w:p w14:paraId="7AE2F143" w14:textId="77777777" w:rsidR="00B150DB" w:rsidRPr="00CC65B8" w:rsidRDefault="00B150DB" w:rsidP="00B150DB">
            <w:pPr>
              <w:pStyle w:val="Heading3"/>
              <w:spacing w:before="120" w:after="120"/>
              <w:rPr>
                <w:rFonts w:ascii="Verdana" w:hAnsi="Verdana"/>
                <w:sz w:val="24"/>
                <w:szCs w:val="24"/>
              </w:rPr>
            </w:pPr>
            <w:bookmarkStart w:id="45" w:name="_Toc184991098"/>
            <w:r w:rsidRPr="00CC65B8">
              <w:rPr>
                <w:rFonts w:ascii="Verdana" w:hAnsi="Verdana"/>
                <w:sz w:val="24"/>
                <w:szCs w:val="24"/>
              </w:rPr>
              <w:t>What happens if I do not pay my monthly premiums?</w:t>
            </w:r>
            <w:bookmarkEnd w:id="45"/>
          </w:p>
        </w:tc>
        <w:tc>
          <w:tcPr>
            <w:tcW w:w="4187" w:type="pct"/>
            <w:gridSpan w:val="3"/>
            <w:shd w:val="clear" w:color="auto" w:fill="auto"/>
          </w:tcPr>
          <w:p w14:paraId="6F4E8D93" w14:textId="3B15E58D" w:rsidR="00B150DB" w:rsidRDefault="00B150DB" w:rsidP="00B150DB">
            <w:pPr>
              <w:pStyle w:val="NormalWeb"/>
              <w:spacing w:before="120" w:beforeAutospacing="0" w:after="120" w:afterAutospacing="0" w:line="252" w:lineRule="atLeast"/>
            </w:pPr>
            <w:bookmarkStart w:id="46" w:name="OLE_LINK30"/>
            <w:r>
              <w:rPr>
                <w:rFonts w:ascii="Verdana" w:hAnsi="Verdana"/>
                <w:noProof/>
              </w:rPr>
              <w:drawing>
                <wp:inline distT="0" distB="0" distL="0" distR="0" wp14:anchorId="26915072" wp14:editId="123EBF3E">
                  <wp:extent cx="238125" cy="209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w:t>
            </w:r>
            <w:bookmarkEnd w:id="46"/>
            <w:r>
              <w:rPr>
                <w:rFonts w:ascii="Verdana" w:hAnsi="Verdana"/>
              </w:rPr>
              <w:t xml:space="preserve">You must pay your premiums by the </w:t>
            </w:r>
            <w:bookmarkStart w:id="47" w:name="_Hlk199843421"/>
            <w:r w:rsidRPr="003727B0">
              <w:rPr>
                <w:rFonts w:ascii="Verdana" w:hAnsi="Verdana"/>
              </w:rPr>
              <w:t>1</w:t>
            </w:r>
            <w:r w:rsidRPr="003727B0">
              <w:rPr>
                <w:rFonts w:ascii="Verdana" w:hAnsi="Verdana"/>
                <w:vertAlign w:val="superscript"/>
              </w:rPr>
              <w:t>st</w:t>
            </w:r>
            <w:bookmarkEnd w:id="47"/>
            <w:r>
              <w:rPr>
                <w:rFonts w:ascii="Verdana" w:hAnsi="Verdana"/>
              </w:rPr>
              <w:t xml:space="preserve"> of each month to maintain consistent coverage. If you fail to pay your premium, you may be terminated from the plan and lose coverage.</w:t>
            </w:r>
          </w:p>
          <w:p w14:paraId="186E604C" w14:textId="77777777" w:rsidR="00B150DB" w:rsidRPr="0052707A" w:rsidRDefault="00B150DB" w:rsidP="00B150DB">
            <w:pPr>
              <w:spacing w:before="120" w:after="120"/>
              <w:rPr>
                <w:rStyle w:val="Heading1Char"/>
                <w:color w:val="auto"/>
              </w:rPr>
            </w:pPr>
            <w:r w:rsidRPr="00067CEA">
              <w:rPr>
                <w:b/>
                <w:bCs/>
              </w:rPr>
              <w:t>CCR Note</w:t>
            </w:r>
            <w:r>
              <w:rPr>
                <w:b/>
                <w:bCs/>
              </w:rPr>
              <w:t>s</w:t>
            </w:r>
            <w:r w:rsidRPr="00067CEA">
              <w:rPr>
                <w:b/>
                <w:bCs/>
              </w:rPr>
              <w:t>:</w:t>
            </w:r>
            <w:r w:rsidRPr="00067CEA">
              <w:rPr>
                <w:rStyle w:val="Heading1Char"/>
                <w:color w:val="auto"/>
              </w:rPr>
              <w:t xml:space="preserve"> </w:t>
            </w:r>
            <w:r>
              <w:rPr>
                <w:rStyle w:val="Heading1Char"/>
                <w:color w:val="auto"/>
              </w:rPr>
              <w:t xml:space="preserve"> </w:t>
            </w:r>
          </w:p>
          <w:p w14:paraId="0405458B" w14:textId="6AE5F06B" w:rsidR="00B150DB" w:rsidRPr="0052707A" w:rsidRDefault="00B150DB" w:rsidP="00B150DB">
            <w:pPr>
              <w:pStyle w:val="ListParagraph"/>
              <w:numPr>
                <w:ilvl w:val="0"/>
                <w:numId w:val="41"/>
              </w:numPr>
              <w:spacing w:before="120" w:after="120"/>
              <w:rPr>
                <w:rStyle w:val="Hyperlink"/>
                <w:color w:val="auto"/>
                <w:u w:val="none"/>
              </w:rPr>
            </w:pPr>
            <w:r w:rsidRPr="0052707A">
              <w:rPr>
                <w:rStyle w:val="Hyperlink"/>
                <w:color w:val="auto"/>
                <w:u w:val="none"/>
              </w:rPr>
              <w:t>If the beneficiary has a balance of more than</w:t>
            </w:r>
            <w:r>
              <w:rPr>
                <w:rStyle w:val="Hyperlink"/>
                <w:color w:val="auto"/>
                <w:u w:val="none"/>
              </w:rPr>
              <w:t xml:space="preserve"> one (1)</w:t>
            </w:r>
            <w:r w:rsidRPr="0052707A">
              <w:rPr>
                <w:rStyle w:val="Hyperlink"/>
                <w:color w:val="auto"/>
                <w:u w:val="none"/>
              </w:rPr>
              <w:t xml:space="preserve"> month’s premium or was already disenrolled, the beneficiary MUST be transferred to the Premium Billing Specialized </w:t>
            </w:r>
            <w:r>
              <w:rPr>
                <w:rStyle w:val="Hyperlink"/>
                <w:color w:val="auto"/>
                <w:u w:val="none"/>
              </w:rPr>
              <w:t>T</w:t>
            </w:r>
            <w:r w:rsidRPr="0052707A">
              <w:rPr>
                <w:rStyle w:val="Hyperlink"/>
                <w:color w:val="auto"/>
                <w:u w:val="none"/>
              </w:rPr>
              <w:t>eam so they can determine if the beneficiary is in the Dunning process and assist the beneficiary with their options.</w:t>
            </w:r>
          </w:p>
          <w:p w14:paraId="11662663" w14:textId="6A2A3B56" w:rsidR="00B150DB" w:rsidRPr="0052707A" w:rsidRDefault="00B150DB" w:rsidP="00B150DB">
            <w:pPr>
              <w:pStyle w:val="ListParagraph"/>
              <w:numPr>
                <w:ilvl w:val="0"/>
                <w:numId w:val="41"/>
              </w:numPr>
              <w:spacing w:before="120" w:after="120"/>
              <w:rPr>
                <w:rStyle w:val="Hyperlink"/>
                <w:color w:val="auto"/>
                <w:u w:val="none"/>
              </w:rPr>
            </w:pPr>
            <w:r>
              <w:t xml:space="preserve">The beneficiary may be eligible for Good Cause reinstatement if they were improperly disenrolled. Refer to </w:t>
            </w:r>
            <w:hyperlink r:id="rId22" w:anchor="!/view?docid=211427e2-88f8-4f0b-9109-eb5516af60b8" w:history="1">
              <w:r w:rsidR="007E2992">
                <w:rPr>
                  <w:rStyle w:val="Hyperlink"/>
                </w:rPr>
                <w:t>Aetna Compass MED D SilverScript - Process for Good Cause Determinations For Non-payment of Plan Premiums (062864)</w:t>
              </w:r>
            </w:hyperlink>
            <w:r>
              <w:t>.</w:t>
            </w:r>
          </w:p>
          <w:p w14:paraId="339A3285" w14:textId="27585D6F" w:rsidR="00B150DB" w:rsidRDefault="00B150DB" w:rsidP="00B150DB">
            <w:pPr>
              <w:spacing w:before="120" w:after="120"/>
            </w:pPr>
          </w:p>
        </w:tc>
      </w:tr>
    </w:tbl>
    <w:p w14:paraId="7A95D1FF" w14:textId="77777777" w:rsidR="00DE1150" w:rsidRDefault="00DE1150" w:rsidP="00B150DB">
      <w:pPr>
        <w:spacing w:before="120" w:after="120"/>
        <w:rPr>
          <w:rFonts w:ascii="Times New Roman" w:hAnsi="Times New Roman"/>
        </w:rPr>
      </w:pPr>
    </w:p>
    <w:p w14:paraId="60A61A65" w14:textId="77777777" w:rsidR="00D94DC5" w:rsidRPr="00D94DC5" w:rsidRDefault="00DE1150" w:rsidP="00B150DB">
      <w:pPr>
        <w:spacing w:before="120" w:after="120"/>
        <w:jc w:val="right"/>
        <w:rPr>
          <w:color w:val="0000FF"/>
          <w:u w:val="single"/>
        </w:rPr>
      </w:pPr>
      <w:hyperlink w:anchor="_top" w:history="1">
        <w:r>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D94DC5" w:rsidRPr="00F6787C" w14:paraId="0A802D55" w14:textId="77777777" w:rsidTr="00522268">
        <w:tc>
          <w:tcPr>
            <w:tcW w:w="5000" w:type="pct"/>
            <w:shd w:val="clear" w:color="auto" w:fill="BFBFBF" w:themeFill="background1" w:themeFillShade="BF"/>
          </w:tcPr>
          <w:p w14:paraId="5F4F9125" w14:textId="77777777" w:rsidR="00D94DC5" w:rsidRPr="00F6787C" w:rsidRDefault="00D94DC5" w:rsidP="00B150DB">
            <w:pPr>
              <w:pStyle w:val="Heading2"/>
              <w:spacing w:before="120" w:after="120"/>
              <w:rPr>
                <w:rFonts w:ascii="Verdana" w:hAnsi="Verdana"/>
                <w:i w:val="0"/>
                <w:iCs w:val="0"/>
              </w:rPr>
            </w:pPr>
            <w:bookmarkStart w:id="48" w:name="_Toc199840298"/>
            <w:r w:rsidRPr="00F6787C">
              <w:rPr>
                <w:rFonts w:ascii="Verdana" w:hAnsi="Verdana"/>
                <w:i w:val="0"/>
                <w:iCs w:val="0"/>
              </w:rPr>
              <w:t>Related Documents</w:t>
            </w:r>
            <w:bookmarkEnd w:id="48"/>
          </w:p>
        </w:tc>
      </w:tr>
    </w:tbl>
    <w:p w14:paraId="7257D724" w14:textId="77777777" w:rsidR="00D94DC5" w:rsidRDefault="00D94DC5" w:rsidP="00B150DB">
      <w:pPr>
        <w:spacing w:before="120" w:after="120"/>
        <w:rPr>
          <w:rFonts w:ascii="Times New Roman" w:hAnsi="Times New Roman"/>
        </w:rPr>
      </w:pPr>
    </w:p>
    <w:p w14:paraId="17CF9DA2" w14:textId="682150E7" w:rsidR="003E656E" w:rsidRPr="00D94DC5" w:rsidRDefault="003E656E" w:rsidP="00B150DB">
      <w:pPr>
        <w:spacing w:before="120" w:after="120"/>
        <w:rPr>
          <w:rFonts w:ascii="Times New Roman" w:hAnsi="Times New Roman"/>
        </w:rPr>
      </w:pPr>
      <w:r w:rsidRPr="003E656E">
        <w:rPr>
          <w:b/>
          <w:bCs/>
          <w:color w:val="000000"/>
        </w:rPr>
        <w:t>Abbreviations/Definitions: </w:t>
      </w:r>
      <w:hyperlink r:id="rId23" w:anchor="!/view?docid=c1f1028b-e42c-4b4f-a4cf-cc0b42c91606" w:tgtFrame="_blank" w:history="1">
        <w:r w:rsidRPr="003E656E">
          <w:rPr>
            <w:color w:val="0000FF"/>
            <w:u w:val="single"/>
          </w:rPr>
          <w:t>Customer Care Abbreviations, Definitions, and Terms (017428)</w:t>
        </w:r>
      </w:hyperlink>
    </w:p>
    <w:p w14:paraId="30EAF05B" w14:textId="35C64AA2" w:rsidR="00D94DC5" w:rsidRDefault="007E2992" w:rsidP="00B57115">
      <w:pPr>
        <w:spacing w:before="120" w:after="120"/>
      </w:pPr>
      <w:hyperlink r:id="rId24" w:anchor="!/view?docid=93b72be9-06a0-4bd8-9177-7f2c41653f9e" w:history="1">
        <w:r>
          <w:rPr>
            <w:rStyle w:val="Hyperlink"/>
          </w:rPr>
          <w:t>Compass MED D - Low Income Subsidy (LIS) Informational Overview (062987)</w:t>
        </w:r>
      </w:hyperlink>
    </w:p>
    <w:p w14:paraId="4013A76E" w14:textId="7E170CBD" w:rsidR="00D94DC5" w:rsidRDefault="007E2992" w:rsidP="00B57115">
      <w:pPr>
        <w:spacing w:before="120" w:after="120"/>
      </w:pPr>
      <w:hyperlink r:id="rId25" w:anchor="!/view?docid=b4765dd1-d9b7-4dbe-afd6-0e4f6b509082" w:history="1">
        <w:r>
          <w:rPr>
            <w:rStyle w:val="Hyperlink"/>
          </w:rPr>
          <w:t>Aetna Compass MED D - SilverScript - Premium Billing General Information, Processes, &amp; Document Index (062831)</w:t>
        </w:r>
      </w:hyperlink>
    </w:p>
    <w:p w14:paraId="4D0AEEAB" w14:textId="1E273395" w:rsidR="00E765EE" w:rsidRPr="00067CEA" w:rsidRDefault="007E2992" w:rsidP="00B57115">
      <w:pPr>
        <w:spacing w:before="120" w:after="120"/>
      </w:pPr>
      <w:hyperlink r:id="rId26" w:anchor="!/view?docid=406c2afe-a140-4970-9173-6ce9706c7fd8" w:history="1">
        <w:r>
          <w:rPr>
            <w:rStyle w:val="Hyperlink"/>
            <w:shd w:val="clear" w:color="auto" w:fill="FFFFFF"/>
          </w:rPr>
          <w:t>MED D - SilverScript Plan Changes for ANOC/EOC 2025 (069026)</w:t>
        </w:r>
      </w:hyperlink>
    </w:p>
    <w:p w14:paraId="3772E971" w14:textId="77777777" w:rsidR="00DE1150" w:rsidRPr="00AC6D60" w:rsidRDefault="00DE1150" w:rsidP="00B150DB">
      <w:pPr>
        <w:spacing w:before="120" w:after="120"/>
        <w:ind w:firstLine="84"/>
      </w:pPr>
    </w:p>
    <w:p w14:paraId="4E726D4A" w14:textId="77777777" w:rsidR="00DE1150" w:rsidRDefault="00DE1150" w:rsidP="00B150DB">
      <w:pPr>
        <w:spacing w:before="120" w:after="120"/>
        <w:jc w:val="right"/>
        <w:rPr>
          <w:color w:val="0000FF"/>
          <w:u w:val="single"/>
        </w:rPr>
      </w:pPr>
      <w:hyperlink w:anchor="_top" w:history="1">
        <w:r>
          <w:rPr>
            <w:rStyle w:val="Hyperlink"/>
          </w:rPr>
          <w:t>Top of the Document</w:t>
        </w:r>
      </w:hyperlink>
    </w:p>
    <w:p w14:paraId="16D7968A" w14:textId="77777777" w:rsidR="00DE1150" w:rsidRDefault="00DE1150" w:rsidP="00DE1150">
      <w:pPr>
        <w:ind w:left="3600"/>
        <w:jc w:val="right"/>
      </w:pPr>
    </w:p>
    <w:p w14:paraId="67B6D9C3" w14:textId="77777777" w:rsidR="00DE1150" w:rsidRDefault="00DE1150" w:rsidP="00CC1C7F">
      <w:pPr>
        <w:jc w:val="right"/>
      </w:pPr>
    </w:p>
    <w:p w14:paraId="6CCCFF6E" w14:textId="77777777" w:rsidR="00CC1C7F" w:rsidRPr="00090305" w:rsidRDefault="00CC1C7F" w:rsidP="00CC1C7F">
      <w:pPr>
        <w:jc w:val="center"/>
        <w:rPr>
          <w:sz w:val="16"/>
          <w:szCs w:val="16"/>
        </w:rPr>
      </w:pPr>
      <w:bookmarkStart w:id="49" w:name="_Letter"/>
      <w:bookmarkEnd w:id="49"/>
      <w:r w:rsidRPr="00090305">
        <w:rPr>
          <w:sz w:val="16"/>
          <w:szCs w:val="16"/>
        </w:rPr>
        <w:t xml:space="preserve">Not To Be Reproduced </w:t>
      </w:r>
      <w:proofErr w:type="gramStart"/>
      <w:r w:rsidRPr="00090305">
        <w:rPr>
          <w:sz w:val="16"/>
          <w:szCs w:val="16"/>
        </w:rPr>
        <w:t>Or</w:t>
      </w:r>
      <w:proofErr w:type="gramEnd"/>
      <w:r w:rsidRPr="00090305">
        <w:rPr>
          <w:sz w:val="16"/>
          <w:szCs w:val="16"/>
        </w:rPr>
        <w:t xml:space="preserve"> Disclosed to Others Without Prior Written Approval</w:t>
      </w:r>
    </w:p>
    <w:p w14:paraId="0F7006E4" w14:textId="0754191C" w:rsidR="00CC1C7F" w:rsidRPr="0058134F" w:rsidRDefault="00CC1C7F" w:rsidP="00CC1C7F">
      <w:pPr>
        <w:jc w:val="center"/>
        <w:rPr>
          <w:b/>
          <w:color w:val="000000"/>
          <w:sz w:val="16"/>
          <w:szCs w:val="16"/>
        </w:rPr>
      </w:pPr>
      <w:r w:rsidRPr="00090305">
        <w:rPr>
          <w:b/>
          <w:color w:val="000000"/>
          <w:sz w:val="16"/>
          <w:szCs w:val="16"/>
        </w:rPr>
        <w:t xml:space="preserve">ELECTRONIC DATA = OFFICIAL VERSION </w:t>
      </w:r>
      <w:r w:rsidR="00AA03E0">
        <w:rPr>
          <w:b/>
          <w:color w:val="000000"/>
          <w:sz w:val="16"/>
          <w:szCs w:val="16"/>
        </w:rPr>
        <w:t>/</w:t>
      </w:r>
      <w:r w:rsidR="00AA03E0" w:rsidRPr="00090305">
        <w:rPr>
          <w:b/>
          <w:color w:val="000000"/>
          <w:sz w:val="16"/>
          <w:szCs w:val="16"/>
        </w:rPr>
        <w:t xml:space="preserve"> </w:t>
      </w:r>
      <w:r w:rsidRPr="00090305">
        <w:rPr>
          <w:b/>
          <w:color w:val="000000"/>
          <w:sz w:val="16"/>
          <w:szCs w:val="16"/>
        </w:rPr>
        <w:t xml:space="preserve">PAPER COPY </w:t>
      </w:r>
      <w:r w:rsidR="000F5544">
        <w:rPr>
          <w:b/>
          <w:color w:val="000000"/>
          <w:sz w:val="16"/>
          <w:szCs w:val="16"/>
        </w:rPr>
        <w:t>=</w:t>
      </w:r>
      <w:r w:rsidRPr="00090305">
        <w:rPr>
          <w:b/>
          <w:color w:val="000000"/>
          <w:sz w:val="16"/>
          <w:szCs w:val="16"/>
        </w:rPr>
        <w:t xml:space="preserve"> INFORMATIONAL ONLY</w:t>
      </w:r>
    </w:p>
    <w:p w14:paraId="57C509E8" w14:textId="77777777" w:rsidR="00F9231C" w:rsidRDefault="00F9231C"/>
    <w:sectPr w:rsidR="00F9231C" w:rsidSect="0009066D">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769077" w14:textId="77777777" w:rsidR="00C316E3" w:rsidRDefault="00C316E3" w:rsidP="005526AC">
      <w:r>
        <w:separator/>
      </w:r>
    </w:p>
  </w:endnote>
  <w:endnote w:type="continuationSeparator" w:id="0">
    <w:p w14:paraId="2EB33CF0" w14:textId="77777777" w:rsidR="00C316E3" w:rsidRDefault="00C316E3" w:rsidP="005526AC">
      <w:r>
        <w:continuationSeparator/>
      </w:r>
    </w:p>
  </w:endnote>
  <w:endnote w:type="continuationNotice" w:id="1">
    <w:p w14:paraId="7D09A4E2" w14:textId="77777777" w:rsidR="00C316E3" w:rsidRDefault="00C316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8DD23" w14:textId="77777777" w:rsidR="00C316E3" w:rsidRDefault="00C316E3" w:rsidP="005526AC">
      <w:r>
        <w:separator/>
      </w:r>
    </w:p>
  </w:footnote>
  <w:footnote w:type="continuationSeparator" w:id="0">
    <w:p w14:paraId="2AD57349" w14:textId="77777777" w:rsidR="00C316E3" w:rsidRDefault="00C316E3" w:rsidP="005526AC">
      <w:r>
        <w:continuationSeparator/>
      </w:r>
    </w:p>
  </w:footnote>
  <w:footnote w:type="continuationNotice" w:id="1">
    <w:p w14:paraId="7C734809" w14:textId="77777777" w:rsidR="00C316E3" w:rsidRDefault="00C316E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0391B"/>
    <w:multiLevelType w:val="hybridMultilevel"/>
    <w:tmpl w:val="CCA0B6C6"/>
    <w:lvl w:ilvl="0" w:tplc="0409000F">
      <w:start w:val="1"/>
      <w:numFmt w:val="decimal"/>
      <w:lvlText w:val="%1."/>
      <w:lvlJc w:val="left"/>
      <w:pPr>
        <w:ind w:left="745" w:hanging="360"/>
      </w:pPr>
      <w:rPr>
        <w:rFonts w:hint="default"/>
      </w:rPr>
    </w:lvl>
    <w:lvl w:ilvl="1" w:tplc="04090003">
      <w:start w:val="1"/>
      <w:numFmt w:val="bullet"/>
      <w:lvlText w:val="o"/>
      <w:lvlJc w:val="left"/>
      <w:pPr>
        <w:ind w:left="1375" w:hanging="360"/>
      </w:pPr>
      <w:rPr>
        <w:rFonts w:ascii="Courier New" w:hAnsi="Courier New" w:cs="Courier New" w:hint="default"/>
      </w:rPr>
    </w:lvl>
    <w:lvl w:ilvl="2" w:tplc="04090001">
      <w:start w:val="1"/>
      <w:numFmt w:val="bullet"/>
      <w:lvlText w:val=""/>
      <w:lvlJc w:val="left"/>
      <w:pPr>
        <w:ind w:left="2095" w:hanging="360"/>
      </w:pPr>
      <w:rPr>
        <w:rFonts w:ascii="Symbol" w:hAnsi="Symbol" w:hint="default"/>
      </w:rPr>
    </w:lvl>
    <w:lvl w:ilvl="3" w:tplc="04090001" w:tentative="1">
      <w:start w:val="1"/>
      <w:numFmt w:val="bullet"/>
      <w:lvlText w:val=""/>
      <w:lvlJc w:val="left"/>
      <w:pPr>
        <w:ind w:left="2815" w:hanging="360"/>
      </w:pPr>
      <w:rPr>
        <w:rFonts w:ascii="Symbol" w:hAnsi="Symbol" w:hint="default"/>
      </w:rPr>
    </w:lvl>
    <w:lvl w:ilvl="4" w:tplc="04090003" w:tentative="1">
      <w:start w:val="1"/>
      <w:numFmt w:val="bullet"/>
      <w:lvlText w:val="o"/>
      <w:lvlJc w:val="left"/>
      <w:pPr>
        <w:ind w:left="3535" w:hanging="360"/>
      </w:pPr>
      <w:rPr>
        <w:rFonts w:ascii="Courier New" w:hAnsi="Courier New" w:cs="Courier New" w:hint="default"/>
      </w:rPr>
    </w:lvl>
    <w:lvl w:ilvl="5" w:tplc="04090005" w:tentative="1">
      <w:start w:val="1"/>
      <w:numFmt w:val="bullet"/>
      <w:lvlText w:val=""/>
      <w:lvlJc w:val="left"/>
      <w:pPr>
        <w:ind w:left="4255" w:hanging="360"/>
      </w:pPr>
      <w:rPr>
        <w:rFonts w:ascii="Wingdings" w:hAnsi="Wingdings" w:hint="default"/>
      </w:rPr>
    </w:lvl>
    <w:lvl w:ilvl="6" w:tplc="04090001" w:tentative="1">
      <w:start w:val="1"/>
      <w:numFmt w:val="bullet"/>
      <w:lvlText w:val=""/>
      <w:lvlJc w:val="left"/>
      <w:pPr>
        <w:ind w:left="4975" w:hanging="360"/>
      </w:pPr>
      <w:rPr>
        <w:rFonts w:ascii="Symbol" w:hAnsi="Symbol" w:hint="default"/>
      </w:rPr>
    </w:lvl>
    <w:lvl w:ilvl="7" w:tplc="04090003" w:tentative="1">
      <w:start w:val="1"/>
      <w:numFmt w:val="bullet"/>
      <w:lvlText w:val="o"/>
      <w:lvlJc w:val="left"/>
      <w:pPr>
        <w:ind w:left="5695" w:hanging="360"/>
      </w:pPr>
      <w:rPr>
        <w:rFonts w:ascii="Courier New" w:hAnsi="Courier New" w:cs="Courier New" w:hint="default"/>
      </w:rPr>
    </w:lvl>
    <w:lvl w:ilvl="8" w:tplc="04090005" w:tentative="1">
      <w:start w:val="1"/>
      <w:numFmt w:val="bullet"/>
      <w:lvlText w:val=""/>
      <w:lvlJc w:val="left"/>
      <w:pPr>
        <w:ind w:left="6415" w:hanging="360"/>
      </w:pPr>
      <w:rPr>
        <w:rFonts w:ascii="Wingdings" w:hAnsi="Wingdings" w:hint="default"/>
      </w:rPr>
    </w:lvl>
  </w:abstractNum>
  <w:abstractNum w:abstractNumId="1" w15:restartNumberingAfterBreak="0">
    <w:nsid w:val="017814EF"/>
    <w:multiLevelType w:val="hybridMultilevel"/>
    <w:tmpl w:val="9312819A"/>
    <w:lvl w:ilvl="0" w:tplc="04090001">
      <w:start w:val="1"/>
      <w:numFmt w:val="bullet"/>
      <w:lvlText w:val=""/>
      <w:lvlJc w:val="left"/>
      <w:pPr>
        <w:ind w:left="1800" w:hanging="360"/>
      </w:pPr>
      <w:rPr>
        <w:rFonts w:ascii="Symbol" w:hAnsi="Symbol" w:hint="default"/>
        <w:b/>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1D20B24"/>
    <w:multiLevelType w:val="hybridMultilevel"/>
    <w:tmpl w:val="2A4E6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227F7"/>
    <w:multiLevelType w:val="hybridMultilevel"/>
    <w:tmpl w:val="D5827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F831CF"/>
    <w:multiLevelType w:val="hybridMultilevel"/>
    <w:tmpl w:val="D6F2988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F6BCC"/>
    <w:multiLevelType w:val="hybridMultilevel"/>
    <w:tmpl w:val="E69EE64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6" w15:restartNumberingAfterBreak="0">
    <w:nsid w:val="16421804"/>
    <w:multiLevelType w:val="hybridMultilevel"/>
    <w:tmpl w:val="0976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01048"/>
    <w:multiLevelType w:val="hybridMultilevel"/>
    <w:tmpl w:val="6F5EFDD6"/>
    <w:lvl w:ilvl="0" w:tplc="A15A792E">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10C26"/>
    <w:multiLevelType w:val="hybridMultilevel"/>
    <w:tmpl w:val="10A8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5372DB"/>
    <w:multiLevelType w:val="hybridMultilevel"/>
    <w:tmpl w:val="BEAE99A8"/>
    <w:lvl w:ilvl="0" w:tplc="27D8ED10">
      <w:start w:val="1"/>
      <w:numFmt w:val="bullet"/>
      <w:pStyle w:val="TOC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F3439D"/>
    <w:multiLevelType w:val="hybridMultilevel"/>
    <w:tmpl w:val="63FC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63F7E"/>
    <w:multiLevelType w:val="hybridMultilevel"/>
    <w:tmpl w:val="F28A6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D4556A"/>
    <w:multiLevelType w:val="hybridMultilevel"/>
    <w:tmpl w:val="16CAB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E25141"/>
    <w:multiLevelType w:val="hybridMultilevel"/>
    <w:tmpl w:val="59F0D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21E7E"/>
    <w:multiLevelType w:val="hybridMultilevel"/>
    <w:tmpl w:val="EC20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D5083"/>
    <w:multiLevelType w:val="hybridMultilevel"/>
    <w:tmpl w:val="08C8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DB6B5A"/>
    <w:multiLevelType w:val="hybridMultilevel"/>
    <w:tmpl w:val="D7DC8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1107948"/>
    <w:multiLevelType w:val="hybridMultilevel"/>
    <w:tmpl w:val="28F0C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6F262E"/>
    <w:multiLevelType w:val="hybridMultilevel"/>
    <w:tmpl w:val="B3624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E10FE7"/>
    <w:multiLevelType w:val="hybridMultilevel"/>
    <w:tmpl w:val="D3E0D25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E311E50"/>
    <w:multiLevelType w:val="hybridMultilevel"/>
    <w:tmpl w:val="43709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EE171CC"/>
    <w:multiLevelType w:val="hybridMultilevel"/>
    <w:tmpl w:val="E1AE7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61FE0"/>
    <w:multiLevelType w:val="hybridMultilevel"/>
    <w:tmpl w:val="F0965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8840D0"/>
    <w:multiLevelType w:val="hybridMultilevel"/>
    <w:tmpl w:val="7332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F270F7"/>
    <w:multiLevelType w:val="hybridMultilevel"/>
    <w:tmpl w:val="298E7152"/>
    <w:lvl w:ilvl="0" w:tplc="A15A792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8E3A95"/>
    <w:multiLevelType w:val="multilevel"/>
    <w:tmpl w:val="4364B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E72155"/>
    <w:multiLevelType w:val="multilevel"/>
    <w:tmpl w:val="DD00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B12FFF"/>
    <w:multiLevelType w:val="hybridMultilevel"/>
    <w:tmpl w:val="E88AB450"/>
    <w:lvl w:ilvl="0" w:tplc="E3AA991A">
      <w:start w:val="1"/>
      <w:numFmt w:val="bullet"/>
      <w:lvlText w:val=""/>
      <w:lvlJc w:val="left"/>
      <w:pPr>
        <w:ind w:left="360" w:hanging="360"/>
      </w:pPr>
      <w:rPr>
        <w:rFonts w:ascii="Symbol" w:hAnsi="Symbol" w:hint="default"/>
        <w:b w:val="0"/>
        <w:i w:val="0"/>
        <w:color w:val="auto"/>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E5C272B"/>
    <w:multiLevelType w:val="hybridMultilevel"/>
    <w:tmpl w:val="94AC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D00B0C"/>
    <w:multiLevelType w:val="hybridMultilevel"/>
    <w:tmpl w:val="1562A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41568C"/>
    <w:multiLevelType w:val="hybridMultilevel"/>
    <w:tmpl w:val="3BC6A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9B28C6"/>
    <w:multiLevelType w:val="hybridMultilevel"/>
    <w:tmpl w:val="8006E1CE"/>
    <w:lvl w:ilvl="0" w:tplc="E3AA991A">
      <w:start w:val="1"/>
      <w:numFmt w:val="bullet"/>
      <w:lvlText w:val=""/>
      <w:lvlJc w:val="left"/>
      <w:pPr>
        <w:ind w:left="360" w:hanging="360"/>
      </w:pPr>
      <w:rPr>
        <w:rFonts w:ascii="Symbol" w:hAnsi="Symbol" w:hint="default"/>
        <w:b w:val="0"/>
        <w:i w:val="0"/>
        <w:color w:val="auto"/>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256F04"/>
    <w:multiLevelType w:val="hybridMultilevel"/>
    <w:tmpl w:val="7E14484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947330"/>
    <w:multiLevelType w:val="hybridMultilevel"/>
    <w:tmpl w:val="BAF4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67071"/>
    <w:multiLevelType w:val="hybridMultilevel"/>
    <w:tmpl w:val="DC0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8E4445"/>
    <w:multiLevelType w:val="hybridMultilevel"/>
    <w:tmpl w:val="90D0F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324506"/>
    <w:multiLevelType w:val="hybridMultilevel"/>
    <w:tmpl w:val="75E8A4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1">
      <w:start w:val="1"/>
      <w:numFmt w:val="bullet"/>
      <w:lvlText w:val=""/>
      <w:lvlJc w:val="left"/>
      <w:pPr>
        <w:ind w:left="3240" w:hanging="360"/>
      </w:pPr>
      <w:rPr>
        <w:rFonts w:ascii="Symbol" w:hAnsi="Symbol" w:hint="default"/>
      </w:rPr>
    </w:lvl>
    <w:lvl w:ilvl="5" w:tplc="04090001">
      <w:start w:val="1"/>
      <w:numFmt w:val="bullet"/>
      <w:lvlText w:val=""/>
      <w:lvlJc w:val="left"/>
      <w:pPr>
        <w:ind w:left="3960" w:hanging="360"/>
      </w:pPr>
      <w:rPr>
        <w:rFonts w:ascii="Symbol" w:hAnsi="Symbol"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CA6514"/>
    <w:multiLevelType w:val="hybridMultilevel"/>
    <w:tmpl w:val="CD469E7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760F6456"/>
    <w:multiLevelType w:val="hybridMultilevel"/>
    <w:tmpl w:val="175EF232"/>
    <w:lvl w:ilvl="0" w:tplc="7E5ABE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2F7418"/>
    <w:multiLevelType w:val="hybridMultilevel"/>
    <w:tmpl w:val="8B888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145295">
    <w:abstractNumId w:val="16"/>
  </w:num>
  <w:num w:numId="2" w16cid:durableId="1625456609">
    <w:abstractNumId w:val="39"/>
  </w:num>
  <w:num w:numId="3" w16cid:durableId="943459553">
    <w:abstractNumId w:val="23"/>
  </w:num>
  <w:num w:numId="4" w16cid:durableId="1378049652">
    <w:abstractNumId w:val="21"/>
  </w:num>
  <w:num w:numId="5" w16cid:durableId="1437168988">
    <w:abstractNumId w:val="10"/>
  </w:num>
  <w:num w:numId="6" w16cid:durableId="631253818">
    <w:abstractNumId w:val="22"/>
  </w:num>
  <w:num w:numId="7" w16cid:durableId="486169783">
    <w:abstractNumId w:val="35"/>
  </w:num>
  <w:num w:numId="8" w16cid:durableId="738018583">
    <w:abstractNumId w:val="7"/>
  </w:num>
  <w:num w:numId="9" w16cid:durableId="1273979009">
    <w:abstractNumId w:val="30"/>
  </w:num>
  <w:num w:numId="10" w16cid:durableId="61760931">
    <w:abstractNumId w:val="25"/>
  </w:num>
  <w:num w:numId="11" w16cid:durableId="2016954015">
    <w:abstractNumId w:val="20"/>
  </w:num>
  <w:num w:numId="12" w16cid:durableId="357245219">
    <w:abstractNumId w:val="33"/>
  </w:num>
  <w:num w:numId="13" w16cid:durableId="1715763942">
    <w:abstractNumId w:val="14"/>
  </w:num>
  <w:num w:numId="14" w16cid:durableId="745222316">
    <w:abstractNumId w:val="1"/>
  </w:num>
  <w:num w:numId="15" w16cid:durableId="1632788127">
    <w:abstractNumId w:val="24"/>
  </w:num>
  <w:num w:numId="16" w16cid:durableId="1318415502">
    <w:abstractNumId w:val="5"/>
  </w:num>
  <w:num w:numId="17" w16cid:durableId="1300107652">
    <w:abstractNumId w:val="6"/>
  </w:num>
  <w:num w:numId="18" w16cid:durableId="865823964">
    <w:abstractNumId w:val="2"/>
  </w:num>
  <w:num w:numId="19" w16cid:durableId="319161079">
    <w:abstractNumId w:val="38"/>
  </w:num>
  <w:num w:numId="20" w16cid:durableId="1631472052">
    <w:abstractNumId w:val="27"/>
  </w:num>
  <w:num w:numId="21" w16cid:durableId="1373769996">
    <w:abstractNumId w:val="11"/>
  </w:num>
  <w:num w:numId="22" w16cid:durableId="520439881">
    <w:abstractNumId w:val="19"/>
  </w:num>
  <w:num w:numId="23" w16cid:durableId="1605991034">
    <w:abstractNumId w:val="0"/>
  </w:num>
  <w:num w:numId="24" w16cid:durableId="1605376806">
    <w:abstractNumId w:val="37"/>
  </w:num>
  <w:num w:numId="25" w16cid:durableId="688678862">
    <w:abstractNumId w:val="36"/>
  </w:num>
  <w:num w:numId="26" w16cid:durableId="554894368">
    <w:abstractNumId w:val="31"/>
  </w:num>
  <w:num w:numId="27" w16cid:durableId="1675306829">
    <w:abstractNumId w:val="8"/>
  </w:num>
  <w:num w:numId="28" w16cid:durableId="1891653743">
    <w:abstractNumId w:val="15"/>
  </w:num>
  <w:num w:numId="29" w16cid:durableId="1620187683">
    <w:abstractNumId w:val="13"/>
  </w:num>
  <w:num w:numId="30" w16cid:durableId="1602568617">
    <w:abstractNumId w:val="32"/>
  </w:num>
  <w:num w:numId="31" w16cid:durableId="1065177624">
    <w:abstractNumId w:val="4"/>
  </w:num>
  <w:num w:numId="32" w16cid:durableId="811367961">
    <w:abstractNumId w:val="28"/>
  </w:num>
  <w:num w:numId="33" w16cid:durableId="1423726240">
    <w:abstractNumId w:val="29"/>
  </w:num>
  <w:num w:numId="34" w16cid:durableId="2048329336">
    <w:abstractNumId w:val="26"/>
  </w:num>
  <w:num w:numId="35" w16cid:durableId="1402944241">
    <w:abstractNumId w:val="34"/>
  </w:num>
  <w:num w:numId="36" w16cid:durableId="802307040">
    <w:abstractNumId w:val="18"/>
  </w:num>
  <w:num w:numId="37" w16cid:durableId="280455732">
    <w:abstractNumId w:val="12"/>
  </w:num>
  <w:num w:numId="38" w16cid:durableId="1830828250">
    <w:abstractNumId w:val="26"/>
  </w:num>
  <w:num w:numId="39" w16cid:durableId="2001545739">
    <w:abstractNumId w:val="9"/>
  </w:num>
  <w:num w:numId="40" w16cid:durableId="956835976">
    <w:abstractNumId w:val="17"/>
  </w:num>
  <w:num w:numId="41" w16cid:durableId="1942103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C7F"/>
    <w:rsid w:val="0000566A"/>
    <w:rsid w:val="0000667D"/>
    <w:rsid w:val="0001198B"/>
    <w:rsid w:val="00021A6F"/>
    <w:rsid w:val="0002586B"/>
    <w:rsid w:val="00033F19"/>
    <w:rsid w:val="00034338"/>
    <w:rsid w:val="00051A80"/>
    <w:rsid w:val="00055DE4"/>
    <w:rsid w:val="00064F50"/>
    <w:rsid w:val="00067CEA"/>
    <w:rsid w:val="00072589"/>
    <w:rsid w:val="00072F59"/>
    <w:rsid w:val="00075359"/>
    <w:rsid w:val="000778D2"/>
    <w:rsid w:val="0008735A"/>
    <w:rsid w:val="0009066D"/>
    <w:rsid w:val="000A2B79"/>
    <w:rsid w:val="000A6C15"/>
    <w:rsid w:val="000B1CAA"/>
    <w:rsid w:val="000B5836"/>
    <w:rsid w:val="000C0444"/>
    <w:rsid w:val="000D58A6"/>
    <w:rsid w:val="000F082A"/>
    <w:rsid w:val="000F186B"/>
    <w:rsid w:val="000F2A56"/>
    <w:rsid w:val="000F5544"/>
    <w:rsid w:val="000F70D7"/>
    <w:rsid w:val="00100A0D"/>
    <w:rsid w:val="00102F9A"/>
    <w:rsid w:val="001172FA"/>
    <w:rsid w:val="001173E3"/>
    <w:rsid w:val="00122B1F"/>
    <w:rsid w:val="00125DD2"/>
    <w:rsid w:val="00131964"/>
    <w:rsid w:val="00150EF8"/>
    <w:rsid w:val="0015789D"/>
    <w:rsid w:val="00175CA5"/>
    <w:rsid w:val="0018470F"/>
    <w:rsid w:val="00196759"/>
    <w:rsid w:val="001A0368"/>
    <w:rsid w:val="001A2B4C"/>
    <w:rsid w:val="001A477D"/>
    <w:rsid w:val="001A5F12"/>
    <w:rsid w:val="001B3654"/>
    <w:rsid w:val="001C13E0"/>
    <w:rsid w:val="001D19A6"/>
    <w:rsid w:val="001D19BC"/>
    <w:rsid w:val="001D5B86"/>
    <w:rsid w:val="001E2CA0"/>
    <w:rsid w:val="001E39C1"/>
    <w:rsid w:val="001E492C"/>
    <w:rsid w:val="001E497A"/>
    <w:rsid w:val="0020769A"/>
    <w:rsid w:val="00224CE3"/>
    <w:rsid w:val="00260FF9"/>
    <w:rsid w:val="00264621"/>
    <w:rsid w:val="0026551F"/>
    <w:rsid w:val="0026731B"/>
    <w:rsid w:val="00267335"/>
    <w:rsid w:val="00280570"/>
    <w:rsid w:val="002876C7"/>
    <w:rsid w:val="002A18A1"/>
    <w:rsid w:val="002B57D7"/>
    <w:rsid w:val="002E0F01"/>
    <w:rsid w:val="002E39A2"/>
    <w:rsid w:val="002F26AE"/>
    <w:rsid w:val="002F7400"/>
    <w:rsid w:val="002F7577"/>
    <w:rsid w:val="00302737"/>
    <w:rsid w:val="003113B5"/>
    <w:rsid w:val="00313AA2"/>
    <w:rsid w:val="003319C5"/>
    <w:rsid w:val="00333763"/>
    <w:rsid w:val="00343DCB"/>
    <w:rsid w:val="003443ED"/>
    <w:rsid w:val="00361056"/>
    <w:rsid w:val="0036563C"/>
    <w:rsid w:val="003727B0"/>
    <w:rsid w:val="00394D46"/>
    <w:rsid w:val="003A1B6B"/>
    <w:rsid w:val="003A4109"/>
    <w:rsid w:val="003B2A47"/>
    <w:rsid w:val="003C288F"/>
    <w:rsid w:val="003C4A47"/>
    <w:rsid w:val="003C5FF9"/>
    <w:rsid w:val="003D1DEF"/>
    <w:rsid w:val="003E079D"/>
    <w:rsid w:val="003E142F"/>
    <w:rsid w:val="003E656E"/>
    <w:rsid w:val="003F2665"/>
    <w:rsid w:val="003F2E15"/>
    <w:rsid w:val="003F666E"/>
    <w:rsid w:val="00407BE0"/>
    <w:rsid w:val="00435B91"/>
    <w:rsid w:val="00436BFE"/>
    <w:rsid w:val="00444B2B"/>
    <w:rsid w:val="00447E76"/>
    <w:rsid w:val="00452319"/>
    <w:rsid w:val="00461BF3"/>
    <w:rsid w:val="00480347"/>
    <w:rsid w:val="00484F87"/>
    <w:rsid w:val="00491398"/>
    <w:rsid w:val="004A0248"/>
    <w:rsid w:val="004A5D4C"/>
    <w:rsid w:val="004A78E1"/>
    <w:rsid w:val="004A7F97"/>
    <w:rsid w:val="004B5BEF"/>
    <w:rsid w:val="004C4BF8"/>
    <w:rsid w:val="004D757F"/>
    <w:rsid w:val="00500886"/>
    <w:rsid w:val="005077BD"/>
    <w:rsid w:val="0051198C"/>
    <w:rsid w:val="00514195"/>
    <w:rsid w:val="00520317"/>
    <w:rsid w:val="00522268"/>
    <w:rsid w:val="005229A0"/>
    <w:rsid w:val="00525879"/>
    <w:rsid w:val="0052707A"/>
    <w:rsid w:val="00533161"/>
    <w:rsid w:val="005351BA"/>
    <w:rsid w:val="005356F9"/>
    <w:rsid w:val="00541207"/>
    <w:rsid w:val="00542B2F"/>
    <w:rsid w:val="005433FA"/>
    <w:rsid w:val="00551074"/>
    <w:rsid w:val="005526AC"/>
    <w:rsid w:val="00553FD2"/>
    <w:rsid w:val="00554A0B"/>
    <w:rsid w:val="005631B7"/>
    <w:rsid w:val="0057172C"/>
    <w:rsid w:val="00577187"/>
    <w:rsid w:val="00593F4A"/>
    <w:rsid w:val="005A6B81"/>
    <w:rsid w:val="005C59A3"/>
    <w:rsid w:val="005C6FAF"/>
    <w:rsid w:val="005D0BA0"/>
    <w:rsid w:val="005D11B8"/>
    <w:rsid w:val="005D3D7B"/>
    <w:rsid w:val="005E2282"/>
    <w:rsid w:val="005E4CC2"/>
    <w:rsid w:val="005E7B57"/>
    <w:rsid w:val="005F093A"/>
    <w:rsid w:val="005F3F6D"/>
    <w:rsid w:val="005F4B0C"/>
    <w:rsid w:val="00603330"/>
    <w:rsid w:val="006034E1"/>
    <w:rsid w:val="00606240"/>
    <w:rsid w:val="006066F4"/>
    <w:rsid w:val="00611071"/>
    <w:rsid w:val="00612DBD"/>
    <w:rsid w:val="00627356"/>
    <w:rsid w:val="00627C4A"/>
    <w:rsid w:val="00630EA8"/>
    <w:rsid w:val="006477E3"/>
    <w:rsid w:val="00653FE0"/>
    <w:rsid w:val="00663EFA"/>
    <w:rsid w:val="006705B9"/>
    <w:rsid w:val="006735A7"/>
    <w:rsid w:val="00677F61"/>
    <w:rsid w:val="00683FE2"/>
    <w:rsid w:val="0068767B"/>
    <w:rsid w:val="00691809"/>
    <w:rsid w:val="006951B3"/>
    <w:rsid w:val="006951DC"/>
    <w:rsid w:val="006A311E"/>
    <w:rsid w:val="006B4659"/>
    <w:rsid w:val="006C0A36"/>
    <w:rsid w:val="006D1D1B"/>
    <w:rsid w:val="006D3060"/>
    <w:rsid w:val="006D6E6E"/>
    <w:rsid w:val="006E0BD1"/>
    <w:rsid w:val="006E6B04"/>
    <w:rsid w:val="0071751C"/>
    <w:rsid w:val="007209AF"/>
    <w:rsid w:val="00721B6B"/>
    <w:rsid w:val="00727C8A"/>
    <w:rsid w:val="00735ED1"/>
    <w:rsid w:val="007471FA"/>
    <w:rsid w:val="00752AD9"/>
    <w:rsid w:val="00756B33"/>
    <w:rsid w:val="00770996"/>
    <w:rsid w:val="00770CAE"/>
    <w:rsid w:val="00791B25"/>
    <w:rsid w:val="007A4188"/>
    <w:rsid w:val="007B5C14"/>
    <w:rsid w:val="007B7C04"/>
    <w:rsid w:val="007E135D"/>
    <w:rsid w:val="007E2545"/>
    <w:rsid w:val="007E2992"/>
    <w:rsid w:val="007E3DB0"/>
    <w:rsid w:val="0080616F"/>
    <w:rsid w:val="00815BD6"/>
    <w:rsid w:val="008236A4"/>
    <w:rsid w:val="00830D6A"/>
    <w:rsid w:val="008348AF"/>
    <w:rsid w:val="0083493F"/>
    <w:rsid w:val="00835843"/>
    <w:rsid w:val="00841475"/>
    <w:rsid w:val="00847B68"/>
    <w:rsid w:val="00851217"/>
    <w:rsid w:val="00853CE8"/>
    <w:rsid w:val="00870E4C"/>
    <w:rsid w:val="00887CE9"/>
    <w:rsid w:val="008A5584"/>
    <w:rsid w:val="008A5E85"/>
    <w:rsid w:val="008B7A42"/>
    <w:rsid w:val="008C5BE8"/>
    <w:rsid w:val="008D2B47"/>
    <w:rsid w:val="009051F1"/>
    <w:rsid w:val="00920C50"/>
    <w:rsid w:val="0092482D"/>
    <w:rsid w:val="00936868"/>
    <w:rsid w:val="00943F49"/>
    <w:rsid w:val="00955D72"/>
    <w:rsid w:val="0095741B"/>
    <w:rsid w:val="00962106"/>
    <w:rsid w:val="00965A30"/>
    <w:rsid w:val="00966D1F"/>
    <w:rsid w:val="00966EA1"/>
    <w:rsid w:val="0098249A"/>
    <w:rsid w:val="0098262C"/>
    <w:rsid w:val="00983EB1"/>
    <w:rsid w:val="009935D7"/>
    <w:rsid w:val="009B5F9E"/>
    <w:rsid w:val="009C1D16"/>
    <w:rsid w:val="009C5C6F"/>
    <w:rsid w:val="009D6FBB"/>
    <w:rsid w:val="009E20A2"/>
    <w:rsid w:val="009E261C"/>
    <w:rsid w:val="009E65E4"/>
    <w:rsid w:val="009F58B4"/>
    <w:rsid w:val="00A00263"/>
    <w:rsid w:val="00A01FD5"/>
    <w:rsid w:val="00A04470"/>
    <w:rsid w:val="00A15ED5"/>
    <w:rsid w:val="00A17AD9"/>
    <w:rsid w:val="00A27EAA"/>
    <w:rsid w:val="00A300ED"/>
    <w:rsid w:val="00A30627"/>
    <w:rsid w:val="00A44E28"/>
    <w:rsid w:val="00A50C6A"/>
    <w:rsid w:val="00A56548"/>
    <w:rsid w:val="00A65E3E"/>
    <w:rsid w:val="00A73205"/>
    <w:rsid w:val="00A75E79"/>
    <w:rsid w:val="00A85AB6"/>
    <w:rsid w:val="00A92114"/>
    <w:rsid w:val="00A948D8"/>
    <w:rsid w:val="00AA03E0"/>
    <w:rsid w:val="00AB1DD5"/>
    <w:rsid w:val="00AC6D60"/>
    <w:rsid w:val="00AD1125"/>
    <w:rsid w:val="00AE548D"/>
    <w:rsid w:val="00B010C1"/>
    <w:rsid w:val="00B0729C"/>
    <w:rsid w:val="00B150DB"/>
    <w:rsid w:val="00B21319"/>
    <w:rsid w:val="00B213BF"/>
    <w:rsid w:val="00B22385"/>
    <w:rsid w:val="00B227AF"/>
    <w:rsid w:val="00B424F0"/>
    <w:rsid w:val="00B57115"/>
    <w:rsid w:val="00B77C7A"/>
    <w:rsid w:val="00B82A7C"/>
    <w:rsid w:val="00BA00BB"/>
    <w:rsid w:val="00BA627E"/>
    <w:rsid w:val="00BB31F6"/>
    <w:rsid w:val="00BC0A37"/>
    <w:rsid w:val="00BC451F"/>
    <w:rsid w:val="00BC611A"/>
    <w:rsid w:val="00BD016B"/>
    <w:rsid w:val="00BE5592"/>
    <w:rsid w:val="00BE5912"/>
    <w:rsid w:val="00BF520F"/>
    <w:rsid w:val="00C107A7"/>
    <w:rsid w:val="00C13A42"/>
    <w:rsid w:val="00C156BB"/>
    <w:rsid w:val="00C15B9F"/>
    <w:rsid w:val="00C316E3"/>
    <w:rsid w:val="00C3341B"/>
    <w:rsid w:val="00C368AA"/>
    <w:rsid w:val="00C46CF8"/>
    <w:rsid w:val="00C56F3A"/>
    <w:rsid w:val="00C6512D"/>
    <w:rsid w:val="00C72D51"/>
    <w:rsid w:val="00C73A1E"/>
    <w:rsid w:val="00C76AE6"/>
    <w:rsid w:val="00C8146C"/>
    <w:rsid w:val="00C81C02"/>
    <w:rsid w:val="00C85CDE"/>
    <w:rsid w:val="00C937C1"/>
    <w:rsid w:val="00C9754B"/>
    <w:rsid w:val="00CA1EDE"/>
    <w:rsid w:val="00CA2CAB"/>
    <w:rsid w:val="00CC1C7F"/>
    <w:rsid w:val="00CC65B8"/>
    <w:rsid w:val="00CC7E76"/>
    <w:rsid w:val="00CE016E"/>
    <w:rsid w:val="00CE4F37"/>
    <w:rsid w:val="00CF78C6"/>
    <w:rsid w:val="00D05217"/>
    <w:rsid w:val="00D2273D"/>
    <w:rsid w:val="00D32FAB"/>
    <w:rsid w:val="00D403E7"/>
    <w:rsid w:val="00D54153"/>
    <w:rsid w:val="00D6779F"/>
    <w:rsid w:val="00D67A8B"/>
    <w:rsid w:val="00D67CDA"/>
    <w:rsid w:val="00D71B38"/>
    <w:rsid w:val="00D94DC5"/>
    <w:rsid w:val="00D95E96"/>
    <w:rsid w:val="00DA7422"/>
    <w:rsid w:val="00DB0EC7"/>
    <w:rsid w:val="00DB799A"/>
    <w:rsid w:val="00DD4A51"/>
    <w:rsid w:val="00DE1150"/>
    <w:rsid w:val="00DE56EA"/>
    <w:rsid w:val="00DE6BD4"/>
    <w:rsid w:val="00DF09DB"/>
    <w:rsid w:val="00E03298"/>
    <w:rsid w:val="00E0747A"/>
    <w:rsid w:val="00E1179E"/>
    <w:rsid w:val="00E14DF3"/>
    <w:rsid w:val="00E26BF2"/>
    <w:rsid w:val="00E42557"/>
    <w:rsid w:val="00E45666"/>
    <w:rsid w:val="00E67E1B"/>
    <w:rsid w:val="00E765EE"/>
    <w:rsid w:val="00E77C08"/>
    <w:rsid w:val="00E826C2"/>
    <w:rsid w:val="00E848BE"/>
    <w:rsid w:val="00E92E56"/>
    <w:rsid w:val="00E957FB"/>
    <w:rsid w:val="00E973A7"/>
    <w:rsid w:val="00E97700"/>
    <w:rsid w:val="00EA0A7D"/>
    <w:rsid w:val="00EA46DC"/>
    <w:rsid w:val="00EA63FD"/>
    <w:rsid w:val="00EA673F"/>
    <w:rsid w:val="00EB142D"/>
    <w:rsid w:val="00EB2AE8"/>
    <w:rsid w:val="00EC4263"/>
    <w:rsid w:val="00EC4FD8"/>
    <w:rsid w:val="00EC5EAC"/>
    <w:rsid w:val="00EC6B08"/>
    <w:rsid w:val="00ED3148"/>
    <w:rsid w:val="00F06948"/>
    <w:rsid w:val="00F262F8"/>
    <w:rsid w:val="00F41756"/>
    <w:rsid w:val="00F52204"/>
    <w:rsid w:val="00F62A94"/>
    <w:rsid w:val="00F6787C"/>
    <w:rsid w:val="00F7270C"/>
    <w:rsid w:val="00F7411B"/>
    <w:rsid w:val="00F824C8"/>
    <w:rsid w:val="00F9231C"/>
    <w:rsid w:val="00F933B5"/>
    <w:rsid w:val="00F96EA5"/>
    <w:rsid w:val="00F9785E"/>
    <w:rsid w:val="00FA1513"/>
    <w:rsid w:val="00FA5FA0"/>
    <w:rsid w:val="00FB54AC"/>
    <w:rsid w:val="00FC07E6"/>
    <w:rsid w:val="00FC201C"/>
    <w:rsid w:val="00FC2829"/>
    <w:rsid w:val="00FC73A2"/>
    <w:rsid w:val="00FD2482"/>
    <w:rsid w:val="00FD25D7"/>
    <w:rsid w:val="00FE16E5"/>
    <w:rsid w:val="00FE4E88"/>
    <w:rsid w:val="00FF7574"/>
    <w:rsid w:val="36F32D20"/>
    <w:rsid w:val="48A9A391"/>
    <w:rsid w:val="56FAC34B"/>
    <w:rsid w:val="59E5463E"/>
    <w:rsid w:val="65FFACF0"/>
    <w:rsid w:val="6A63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3E2A2"/>
  <w15:chartTrackingRefBased/>
  <w15:docId w15:val="{DC9A3EE2-87A5-43C0-9EED-FDBBD834E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C7F"/>
    <w:rPr>
      <w:rFonts w:ascii="Verdana" w:eastAsia="Times New Roman" w:hAnsi="Verdana"/>
      <w:sz w:val="24"/>
      <w:szCs w:val="24"/>
    </w:rPr>
  </w:style>
  <w:style w:type="paragraph" w:styleId="Heading1">
    <w:name w:val="heading 1"/>
    <w:basedOn w:val="Normal"/>
    <w:next w:val="Heading4"/>
    <w:link w:val="Heading1Char"/>
    <w:qFormat/>
    <w:rsid w:val="00CC1C7F"/>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CC1C7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67CE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CC1C7F"/>
    <w:pPr>
      <w:keepNext/>
      <w:keepLines/>
      <w:spacing w:before="4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C1C7F"/>
    <w:rPr>
      <w:rFonts w:ascii="Arial" w:eastAsia="Times New Roman" w:hAnsi="Arial" w:cs="Arial"/>
      <w:b/>
      <w:color w:val="FF9900"/>
      <w:sz w:val="32"/>
      <w:szCs w:val="20"/>
    </w:rPr>
  </w:style>
  <w:style w:type="character" w:customStyle="1" w:styleId="Heading2Char">
    <w:name w:val="Heading 2 Char"/>
    <w:link w:val="Heading2"/>
    <w:rsid w:val="00CC1C7F"/>
    <w:rPr>
      <w:rFonts w:ascii="Arial" w:eastAsia="Times New Roman" w:hAnsi="Arial" w:cs="Arial"/>
      <w:b/>
      <w:bCs/>
      <w:i/>
      <w:iCs/>
      <w:sz w:val="28"/>
      <w:szCs w:val="28"/>
    </w:rPr>
  </w:style>
  <w:style w:type="character" w:styleId="Hyperlink">
    <w:name w:val="Hyperlink"/>
    <w:uiPriority w:val="99"/>
    <w:rsid w:val="00CC1C7F"/>
    <w:rPr>
      <w:color w:val="0000FF"/>
      <w:u w:val="single"/>
    </w:rPr>
  </w:style>
  <w:style w:type="paragraph" w:styleId="TOC2">
    <w:name w:val="toc 2"/>
    <w:basedOn w:val="Normal"/>
    <w:next w:val="Normal"/>
    <w:autoRedefine/>
    <w:uiPriority w:val="39"/>
    <w:rsid w:val="00100A0D"/>
    <w:pPr>
      <w:tabs>
        <w:tab w:val="right" w:leader="dot" w:pos="12950"/>
      </w:tabs>
    </w:pPr>
    <w:rPr>
      <w:color w:val="0000FF"/>
      <w:u w:val="single"/>
    </w:rPr>
  </w:style>
  <w:style w:type="paragraph" w:styleId="TOC1">
    <w:name w:val="toc 1"/>
    <w:basedOn w:val="TOC2"/>
    <w:next w:val="Normal"/>
    <w:autoRedefine/>
    <w:uiPriority w:val="39"/>
    <w:rsid w:val="00CC65B8"/>
    <w:pPr>
      <w:numPr>
        <w:numId w:val="39"/>
      </w:numPr>
    </w:pPr>
    <w:rPr>
      <w:bCs/>
      <w:szCs w:val="36"/>
    </w:rPr>
  </w:style>
  <w:style w:type="character" w:customStyle="1" w:styleId="Heading4Char">
    <w:name w:val="Heading 4 Char"/>
    <w:link w:val="Heading4"/>
    <w:uiPriority w:val="9"/>
    <w:semiHidden/>
    <w:rsid w:val="00CC1C7F"/>
    <w:rPr>
      <w:rFonts w:ascii="Calibri Light" w:eastAsia="Times New Roman" w:hAnsi="Calibri Light" w:cs="Times New Roman"/>
      <w:i/>
      <w:iCs/>
      <w:color w:val="2E74B5"/>
      <w:sz w:val="24"/>
      <w:szCs w:val="24"/>
    </w:rPr>
  </w:style>
  <w:style w:type="paragraph" w:styleId="ListParagraph">
    <w:name w:val="List Paragraph"/>
    <w:basedOn w:val="Normal"/>
    <w:uiPriority w:val="34"/>
    <w:qFormat/>
    <w:rsid w:val="00CC1C7F"/>
    <w:pPr>
      <w:ind w:left="720"/>
      <w:contextualSpacing/>
    </w:pPr>
  </w:style>
  <w:style w:type="paragraph" w:styleId="NormalWeb">
    <w:name w:val="Normal (Web)"/>
    <w:basedOn w:val="Normal"/>
    <w:uiPriority w:val="99"/>
    <w:unhideWhenUsed/>
    <w:rsid w:val="00DD4A51"/>
    <w:pPr>
      <w:spacing w:before="100" w:beforeAutospacing="1" w:after="100" w:afterAutospacing="1"/>
    </w:pPr>
    <w:rPr>
      <w:rFonts w:ascii="Times New Roman" w:hAnsi="Times New Roman"/>
    </w:rPr>
  </w:style>
  <w:style w:type="paragraph" w:styleId="BalloonText">
    <w:name w:val="Balloon Text"/>
    <w:basedOn w:val="Normal"/>
    <w:link w:val="BalloonTextChar"/>
    <w:uiPriority w:val="99"/>
    <w:semiHidden/>
    <w:unhideWhenUsed/>
    <w:rsid w:val="00EB2AE8"/>
    <w:rPr>
      <w:rFonts w:ascii="Segoe UI" w:hAnsi="Segoe UI" w:cs="Segoe UI"/>
      <w:sz w:val="18"/>
      <w:szCs w:val="18"/>
    </w:rPr>
  </w:style>
  <w:style w:type="character" w:customStyle="1" w:styleId="BalloonTextChar">
    <w:name w:val="Balloon Text Char"/>
    <w:link w:val="BalloonText"/>
    <w:uiPriority w:val="99"/>
    <w:semiHidden/>
    <w:rsid w:val="00EB2AE8"/>
    <w:rPr>
      <w:rFonts w:ascii="Segoe UI" w:eastAsia="Times New Roman" w:hAnsi="Segoe UI" w:cs="Segoe UI"/>
      <w:sz w:val="18"/>
      <w:szCs w:val="18"/>
    </w:rPr>
  </w:style>
  <w:style w:type="character" w:styleId="CommentReference">
    <w:name w:val="annotation reference"/>
    <w:uiPriority w:val="99"/>
    <w:semiHidden/>
    <w:unhideWhenUsed/>
    <w:rsid w:val="00770CAE"/>
    <w:rPr>
      <w:sz w:val="16"/>
      <w:szCs w:val="16"/>
    </w:rPr>
  </w:style>
  <w:style w:type="paragraph" w:styleId="CommentText">
    <w:name w:val="annotation text"/>
    <w:basedOn w:val="Normal"/>
    <w:link w:val="CommentTextChar"/>
    <w:uiPriority w:val="99"/>
    <w:unhideWhenUsed/>
    <w:rsid w:val="00770CAE"/>
    <w:rPr>
      <w:sz w:val="20"/>
      <w:szCs w:val="20"/>
    </w:rPr>
  </w:style>
  <w:style w:type="character" w:customStyle="1" w:styleId="CommentTextChar">
    <w:name w:val="Comment Text Char"/>
    <w:link w:val="CommentText"/>
    <w:uiPriority w:val="99"/>
    <w:rsid w:val="00770CAE"/>
    <w:rPr>
      <w:rFonts w:ascii="Verdana" w:eastAsia="Times New Roman" w:hAnsi="Verdana" w:cs="Times New Roman"/>
      <w:sz w:val="20"/>
      <w:szCs w:val="20"/>
    </w:rPr>
  </w:style>
  <w:style w:type="paragraph" w:styleId="CommentSubject">
    <w:name w:val="annotation subject"/>
    <w:basedOn w:val="CommentText"/>
    <w:next w:val="CommentText"/>
    <w:link w:val="CommentSubjectChar"/>
    <w:uiPriority w:val="99"/>
    <w:semiHidden/>
    <w:unhideWhenUsed/>
    <w:rsid w:val="00770CAE"/>
    <w:rPr>
      <w:b/>
      <w:bCs/>
    </w:rPr>
  </w:style>
  <w:style w:type="character" w:customStyle="1" w:styleId="CommentSubjectChar">
    <w:name w:val="Comment Subject Char"/>
    <w:link w:val="CommentSubject"/>
    <w:uiPriority w:val="99"/>
    <w:semiHidden/>
    <w:rsid w:val="00770CAE"/>
    <w:rPr>
      <w:rFonts w:ascii="Verdana" w:eastAsia="Times New Roman" w:hAnsi="Verdana" w:cs="Times New Roman"/>
      <w:b/>
      <w:bCs/>
      <w:sz w:val="20"/>
      <w:szCs w:val="20"/>
    </w:rPr>
  </w:style>
  <w:style w:type="paragraph" w:styleId="Revision">
    <w:name w:val="Revision"/>
    <w:hidden/>
    <w:uiPriority w:val="99"/>
    <w:semiHidden/>
    <w:rsid w:val="00627356"/>
    <w:rPr>
      <w:rFonts w:ascii="Verdana" w:eastAsia="Times New Roman" w:hAnsi="Verdana"/>
      <w:sz w:val="24"/>
      <w:szCs w:val="24"/>
    </w:rPr>
  </w:style>
  <w:style w:type="table" w:styleId="TableGrid">
    <w:name w:val="Table Grid"/>
    <w:basedOn w:val="TableNormal"/>
    <w:uiPriority w:val="39"/>
    <w:rsid w:val="00DE1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30D6A"/>
    <w:rPr>
      <w:color w:val="954F72"/>
      <w:u w:val="single"/>
    </w:rPr>
  </w:style>
  <w:style w:type="paragraph" w:customStyle="1" w:styleId="plandesc1">
    <w:name w:val="plandesc1"/>
    <w:basedOn w:val="Normal"/>
    <w:rsid w:val="00A04470"/>
    <w:pPr>
      <w:spacing w:line="319" w:lineRule="auto"/>
    </w:pPr>
    <w:rPr>
      <w:rFonts w:ascii="Times New Roman" w:hAnsi="Times New Roman"/>
      <w:b/>
      <w:bCs/>
      <w:color w:val="5C7385"/>
      <w:sz w:val="27"/>
      <w:szCs w:val="27"/>
    </w:rPr>
  </w:style>
  <w:style w:type="character" w:styleId="UnresolvedMention">
    <w:name w:val="Unresolved Mention"/>
    <w:uiPriority w:val="99"/>
    <w:semiHidden/>
    <w:unhideWhenUsed/>
    <w:rsid w:val="000F5544"/>
    <w:rPr>
      <w:color w:val="605E5C"/>
      <w:shd w:val="clear" w:color="auto" w:fill="E1DFDD"/>
    </w:rPr>
  </w:style>
  <w:style w:type="character" w:customStyle="1" w:styleId="Heading3Char">
    <w:name w:val="Heading 3 Char"/>
    <w:basedOn w:val="DefaultParagraphFont"/>
    <w:link w:val="Heading3"/>
    <w:uiPriority w:val="9"/>
    <w:rsid w:val="00067CEA"/>
    <w:rPr>
      <w:rFonts w:asciiTheme="majorHAnsi" w:eastAsiaTheme="majorEastAsia" w:hAnsiTheme="majorHAnsi" w:cstheme="majorBidi"/>
      <w:b/>
      <w:bCs/>
      <w:sz w:val="26"/>
      <w:szCs w:val="26"/>
    </w:rPr>
  </w:style>
  <w:style w:type="paragraph" w:styleId="Header">
    <w:name w:val="header"/>
    <w:basedOn w:val="Normal"/>
    <w:link w:val="HeaderChar"/>
    <w:uiPriority w:val="99"/>
    <w:semiHidden/>
    <w:unhideWhenUsed/>
    <w:rsid w:val="00A300ED"/>
    <w:pPr>
      <w:tabs>
        <w:tab w:val="center" w:pos="4680"/>
        <w:tab w:val="right" w:pos="9360"/>
      </w:tabs>
    </w:pPr>
  </w:style>
  <w:style w:type="character" w:customStyle="1" w:styleId="HeaderChar">
    <w:name w:val="Header Char"/>
    <w:basedOn w:val="DefaultParagraphFont"/>
    <w:link w:val="Header"/>
    <w:uiPriority w:val="99"/>
    <w:semiHidden/>
    <w:rsid w:val="00A300ED"/>
    <w:rPr>
      <w:rFonts w:ascii="Verdana" w:eastAsia="Times New Roman" w:hAnsi="Verdana"/>
      <w:sz w:val="24"/>
      <w:szCs w:val="24"/>
    </w:rPr>
  </w:style>
  <w:style w:type="paragraph" w:styleId="Footer">
    <w:name w:val="footer"/>
    <w:basedOn w:val="Normal"/>
    <w:link w:val="FooterChar"/>
    <w:uiPriority w:val="99"/>
    <w:semiHidden/>
    <w:unhideWhenUsed/>
    <w:rsid w:val="00A300ED"/>
    <w:pPr>
      <w:tabs>
        <w:tab w:val="center" w:pos="4680"/>
        <w:tab w:val="right" w:pos="9360"/>
      </w:tabs>
    </w:pPr>
  </w:style>
  <w:style w:type="character" w:customStyle="1" w:styleId="FooterChar">
    <w:name w:val="Footer Char"/>
    <w:basedOn w:val="DefaultParagraphFont"/>
    <w:link w:val="Footer"/>
    <w:uiPriority w:val="99"/>
    <w:semiHidden/>
    <w:rsid w:val="00A300ED"/>
    <w:rPr>
      <w:rFonts w:ascii="Verdana" w:eastAsia="Times New Roman" w:hAnsi="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5235">
      <w:bodyDiv w:val="1"/>
      <w:marLeft w:val="0"/>
      <w:marRight w:val="0"/>
      <w:marTop w:val="0"/>
      <w:marBottom w:val="0"/>
      <w:divBdr>
        <w:top w:val="none" w:sz="0" w:space="0" w:color="auto"/>
        <w:left w:val="none" w:sz="0" w:space="0" w:color="auto"/>
        <w:bottom w:val="none" w:sz="0" w:space="0" w:color="auto"/>
        <w:right w:val="none" w:sz="0" w:space="0" w:color="auto"/>
      </w:divBdr>
    </w:div>
    <w:div w:id="28071810">
      <w:bodyDiv w:val="1"/>
      <w:marLeft w:val="0"/>
      <w:marRight w:val="0"/>
      <w:marTop w:val="0"/>
      <w:marBottom w:val="0"/>
      <w:divBdr>
        <w:top w:val="none" w:sz="0" w:space="0" w:color="auto"/>
        <w:left w:val="none" w:sz="0" w:space="0" w:color="auto"/>
        <w:bottom w:val="none" w:sz="0" w:space="0" w:color="auto"/>
        <w:right w:val="none" w:sz="0" w:space="0" w:color="auto"/>
      </w:divBdr>
    </w:div>
    <w:div w:id="119417062">
      <w:bodyDiv w:val="1"/>
      <w:marLeft w:val="0"/>
      <w:marRight w:val="0"/>
      <w:marTop w:val="0"/>
      <w:marBottom w:val="0"/>
      <w:divBdr>
        <w:top w:val="none" w:sz="0" w:space="0" w:color="auto"/>
        <w:left w:val="none" w:sz="0" w:space="0" w:color="auto"/>
        <w:bottom w:val="none" w:sz="0" w:space="0" w:color="auto"/>
        <w:right w:val="none" w:sz="0" w:space="0" w:color="auto"/>
      </w:divBdr>
    </w:div>
    <w:div w:id="146091337">
      <w:bodyDiv w:val="1"/>
      <w:marLeft w:val="0"/>
      <w:marRight w:val="0"/>
      <w:marTop w:val="0"/>
      <w:marBottom w:val="0"/>
      <w:divBdr>
        <w:top w:val="none" w:sz="0" w:space="0" w:color="auto"/>
        <w:left w:val="none" w:sz="0" w:space="0" w:color="auto"/>
        <w:bottom w:val="none" w:sz="0" w:space="0" w:color="auto"/>
        <w:right w:val="none" w:sz="0" w:space="0" w:color="auto"/>
      </w:divBdr>
    </w:div>
    <w:div w:id="160783651">
      <w:bodyDiv w:val="1"/>
      <w:marLeft w:val="0"/>
      <w:marRight w:val="0"/>
      <w:marTop w:val="0"/>
      <w:marBottom w:val="0"/>
      <w:divBdr>
        <w:top w:val="none" w:sz="0" w:space="0" w:color="auto"/>
        <w:left w:val="none" w:sz="0" w:space="0" w:color="auto"/>
        <w:bottom w:val="none" w:sz="0" w:space="0" w:color="auto"/>
        <w:right w:val="none" w:sz="0" w:space="0" w:color="auto"/>
      </w:divBdr>
    </w:div>
    <w:div w:id="261184911">
      <w:bodyDiv w:val="1"/>
      <w:marLeft w:val="0"/>
      <w:marRight w:val="0"/>
      <w:marTop w:val="0"/>
      <w:marBottom w:val="0"/>
      <w:divBdr>
        <w:top w:val="none" w:sz="0" w:space="0" w:color="auto"/>
        <w:left w:val="none" w:sz="0" w:space="0" w:color="auto"/>
        <w:bottom w:val="none" w:sz="0" w:space="0" w:color="auto"/>
        <w:right w:val="none" w:sz="0" w:space="0" w:color="auto"/>
      </w:divBdr>
    </w:div>
    <w:div w:id="265624148">
      <w:bodyDiv w:val="1"/>
      <w:marLeft w:val="0"/>
      <w:marRight w:val="0"/>
      <w:marTop w:val="0"/>
      <w:marBottom w:val="0"/>
      <w:divBdr>
        <w:top w:val="none" w:sz="0" w:space="0" w:color="auto"/>
        <w:left w:val="none" w:sz="0" w:space="0" w:color="auto"/>
        <w:bottom w:val="none" w:sz="0" w:space="0" w:color="auto"/>
        <w:right w:val="none" w:sz="0" w:space="0" w:color="auto"/>
      </w:divBdr>
    </w:div>
    <w:div w:id="306207018">
      <w:bodyDiv w:val="1"/>
      <w:marLeft w:val="0"/>
      <w:marRight w:val="0"/>
      <w:marTop w:val="0"/>
      <w:marBottom w:val="0"/>
      <w:divBdr>
        <w:top w:val="none" w:sz="0" w:space="0" w:color="auto"/>
        <w:left w:val="none" w:sz="0" w:space="0" w:color="auto"/>
        <w:bottom w:val="none" w:sz="0" w:space="0" w:color="auto"/>
        <w:right w:val="none" w:sz="0" w:space="0" w:color="auto"/>
      </w:divBdr>
    </w:div>
    <w:div w:id="364526995">
      <w:bodyDiv w:val="1"/>
      <w:marLeft w:val="0"/>
      <w:marRight w:val="0"/>
      <w:marTop w:val="0"/>
      <w:marBottom w:val="0"/>
      <w:divBdr>
        <w:top w:val="none" w:sz="0" w:space="0" w:color="auto"/>
        <w:left w:val="none" w:sz="0" w:space="0" w:color="auto"/>
        <w:bottom w:val="none" w:sz="0" w:space="0" w:color="auto"/>
        <w:right w:val="none" w:sz="0" w:space="0" w:color="auto"/>
      </w:divBdr>
    </w:div>
    <w:div w:id="399643740">
      <w:bodyDiv w:val="1"/>
      <w:marLeft w:val="0"/>
      <w:marRight w:val="0"/>
      <w:marTop w:val="0"/>
      <w:marBottom w:val="0"/>
      <w:divBdr>
        <w:top w:val="none" w:sz="0" w:space="0" w:color="auto"/>
        <w:left w:val="none" w:sz="0" w:space="0" w:color="auto"/>
        <w:bottom w:val="none" w:sz="0" w:space="0" w:color="auto"/>
        <w:right w:val="none" w:sz="0" w:space="0" w:color="auto"/>
      </w:divBdr>
    </w:div>
    <w:div w:id="475689074">
      <w:bodyDiv w:val="1"/>
      <w:marLeft w:val="0"/>
      <w:marRight w:val="0"/>
      <w:marTop w:val="0"/>
      <w:marBottom w:val="0"/>
      <w:divBdr>
        <w:top w:val="none" w:sz="0" w:space="0" w:color="auto"/>
        <w:left w:val="none" w:sz="0" w:space="0" w:color="auto"/>
        <w:bottom w:val="none" w:sz="0" w:space="0" w:color="auto"/>
        <w:right w:val="none" w:sz="0" w:space="0" w:color="auto"/>
      </w:divBdr>
    </w:div>
    <w:div w:id="537206720">
      <w:bodyDiv w:val="1"/>
      <w:marLeft w:val="0"/>
      <w:marRight w:val="0"/>
      <w:marTop w:val="0"/>
      <w:marBottom w:val="0"/>
      <w:divBdr>
        <w:top w:val="none" w:sz="0" w:space="0" w:color="auto"/>
        <w:left w:val="none" w:sz="0" w:space="0" w:color="auto"/>
        <w:bottom w:val="none" w:sz="0" w:space="0" w:color="auto"/>
        <w:right w:val="none" w:sz="0" w:space="0" w:color="auto"/>
      </w:divBdr>
    </w:div>
    <w:div w:id="550775476">
      <w:bodyDiv w:val="1"/>
      <w:marLeft w:val="0"/>
      <w:marRight w:val="0"/>
      <w:marTop w:val="0"/>
      <w:marBottom w:val="0"/>
      <w:divBdr>
        <w:top w:val="none" w:sz="0" w:space="0" w:color="auto"/>
        <w:left w:val="none" w:sz="0" w:space="0" w:color="auto"/>
        <w:bottom w:val="none" w:sz="0" w:space="0" w:color="auto"/>
        <w:right w:val="none" w:sz="0" w:space="0" w:color="auto"/>
      </w:divBdr>
    </w:div>
    <w:div w:id="617179265">
      <w:bodyDiv w:val="1"/>
      <w:marLeft w:val="0"/>
      <w:marRight w:val="0"/>
      <w:marTop w:val="0"/>
      <w:marBottom w:val="0"/>
      <w:divBdr>
        <w:top w:val="none" w:sz="0" w:space="0" w:color="auto"/>
        <w:left w:val="none" w:sz="0" w:space="0" w:color="auto"/>
        <w:bottom w:val="none" w:sz="0" w:space="0" w:color="auto"/>
        <w:right w:val="none" w:sz="0" w:space="0" w:color="auto"/>
      </w:divBdr>
    </w:div>
    <w:div w:id="705374130">
      <w:bodyDiv w:val="1"/>
      <w:marLeft w:val="0"/>
      <w:marRight w:val="0"/>
      <w:marTop w:val="0"/>
      <w:marBottom w:val="0"/>
      <w:divBdr>
        <w:top w:val="none" w:sz="0" w:space="0" w:color="auto"/>
        <w:left w:val="none" w:sz="0" w:space="0" w:color="auto"/>
        <w:bottom w:val="none" w:sz="0" w:space="0" w:color="auto"/>
        <w:right w:val="none" w:sz="0" w:space="0" w:color="auto"/>
      </w:divBdr>
    </w:div>
    <w:div w:id="709839082">
      <w:bodyDiv w:val="1"/>
      <w:marLeft w:val="0"/>
      <w:marRight w:val="0"/>
      <w:marTop w:val="0"/>
      <w:marBottom w:val="0"/>
      <w:divBdr>
        <w:top w:val="none" w:sz="0" w:space="0" w:color="auto"/>
        <w:left w:val="none" w:sz="0" w:space="0" w:color="auto"/>
        <w:bottom w:val="none" w:sz="0" w:space="0" w:color="auto"/>
        <w:right w:val="none" w:sz="0" w:space="0" w:color="auto"/>
      </w:divBdr>
    </w:div>
    <w:div w:id="961688456">
      <w:bodyDiv w:val="1"/>
      <w:marLeft w:val="0"/>
      <w:marRight w:val="0"/>
      <w:marTop w:val="0"/>
      <w:marBottom w:val="0"/>
      <w:divBdr>
        <w:top w:val="none" w:sz="0" w:space="0" w:color="auto"/>
        <w:left w:val="none" w:sz="0" w:space="0" w:color="auto"/>
        <w:bottom w:val="none" w:sz="0" w:space="0" w:color="auto"/>
        <w:right w:val="none" w:sz="0" w:space="0" w:color="auto"/>
      </w:divBdr>
    </w:div>
    <w:div w:id="1009136193">
      <w:bodyDiv w:val="1"/>
      <w:marLeft w:val="0"/>
      <w:marRight w:val="0"/>
      <w:marTop w:val="0"/>
      <w:marBottom w:val="0"/>
      <w:divBdr>
        <w:top w:val="none" w:sz="0" w:space="0" w:color="auto"/>
        <w:left w:val="none" w:sz="0" w:space="0" w:color="auto"/>
        <w:bottom w:val="none" w:sz="0" w:space="0" w:color="auto"/>
        <w:right w:val="none" w:sz="0" w:space="0" w:color="auto"/>
      </w:divBdr>
    </w:div>
    <w:div w:id="1103915209">
      <w:bodyDiv w:val="1"/>
      <w:marLeft w:val="0"/>
      <w:marRight w:val="0"/>
      <w:marTop w:val="0"/>
      <w:marBottom w:val="0"/>
      <w:divBdr>
        <w:top w:val="none" w:sz="0" w:space="0" w:color="auto"/>
        <w:left w:val="none" w:sz="0" w:space="0" w:color="auto"/>
        <w:bottom w:val="none" w:sz="0" w:space="0" w:color="auto"/>
        <w:right w:val="none" w:sz="0" w:space="0" w:color="auto"/>
      </w:divBdr>
    </w:div>
    <w:div w:id="1133064096">
      <w:bodyDiv w:val="1"/>
      <w:marLeft w:val="0"/>
      <w:marRight w:val="0"/>
      <w:marTop w:val="0"/>
      <w:marBottom w:val="0"/>
      <w:divBdr>
        <w:top w:val="none" w:sz="0" w:space="0" w:color="auto"/>
        <w:left w:val="none" w:sz="0" w:space="0" w:color="auto"/>
        <w:bottom w:val="none" w:sz="0" w:space="0" w:color="auto"/>
        <w:right w:val="none" w:sz="0" w:space="0" w:color="auto"/>
      </w:divBdr>
    </w:div>
    <w:div w:id="1285041751">
      <w:bodyDiv w:val="1"/>
      <w:marLeft w:val="0"/>
      <w:marRight w:val="0"/>
      <w:marTop w:val="0"/>
      <w:marBottom w:val="0"/>
      <w:divBdr>
        <w:top w:val="none" w:sz="0" w:space="0" w:color="auto"/>
        <w:left w:val="none" w:sz="0" w:space="0" w:color="auto"/>
        <w:bottom w:val="none" w:sz="0" w:space="0" w:color="auto"/>
        <w:right w:val="none" w:sz="0" w:space="0" w:color="auto"/>
      </w:divBdr>
    </w:div>
    <w:div w:id="1352299760">
      <w:bodyDiv w:val="1"/>
      <w:marLeft w:val="0"/>
      <w:marRight w:val="0"/>
      <w:marTop w:val="0"/>
      <w:marBottom w:val="0"/>
      <w:divBdr>
        <w:top w:val="none" w:sz="0" w:space="0" w:color="auto"/>
        <w:left w:val="none" w:sz="0" w:space="0" w:color="auto"/>
        <w:bottom w:val="none" w:sz="0" w:space="0" w:color="auto"/>
        <w:right w:val="none" w:sz="0" w:space="0" w:color="auto"/>
      </w:divBdr>
    </w:div>
    <w:div w:id="1401977854">
      <w:bodyDiv w:val="1"/>
      <w:marLeft w:val="0"/>
      <w:marRight w:val="0"/>
      <w:marTop w:val="0"/>
      <w:marBottom w:val="0"/>
      <w:divBdr>
        <w:top w:val="none" w:sz="0" w:space="0" w:color="auto"/>
        <w:left w:val="none" w:sz="0" w:space="0" w:color="auto"/>
        <w:bottom w:val="none" w:sz="0" w:space="0" w:color="auto"/>
        <w:right w:val="none" w:sz="0" w:space="0" w:color="auto"/>
      </w:divBdr>
    </w:div>
    <w:div w:id="1409769829">
      <w:bodyDiv w:val="1"/>
      <w:marLeft w:val="0"/>
      <w:marRight w:val="0"/>
      <w:marTop w:val="0"/>
      <w:marBottom w:val="0"/>
      <w:divBdr>
        <w:top w:val="none" w:sz="0" w:space="0" w:color="auto"/>
        <w:left w:val="none" w:sz="0" w:space="0" w:color="auto"/>
        <w:bottom w:val="none" w:sz="0" w:space="0" w:color="auto"/>
        <w:right w:val="none" w:sz="0" w:space="0" w:color="auto"/>
      </w:divBdr>
    </w:div>
    <w:div w:id="1462655473">
      <w:bodyDiv w:val="1"/>
      <w:marLeft w:val="0"/>
      <w:marRight w:val="0"/>
      <w:marTop w:val="0"/>
      <w:marBottom w:val="0"/>
      <w:divBdr>
        <w:top w:val="none" w:sz="0" w:space="0" w:color="auto"/>
        <w:left w:val="none" w:sz="0" w:space="0" w:color="auto"/>
        <w:bottom w:val="none" w:sz="0" w:space="0" w:color="auto"/>
        <w:right w:val="none" w:sz="0" w:space="0" w:color="auto"/>
      </w:divBdr>
    </w:div>
    <w:div w:id="1476138099">
      <w:bodyDiv w:val="1"/>
      <w:marLeft w:val="0"/>
      <w:marRight w:val="0"/>
      <w:marTop w:val="0"/>
      <w:marBottom w:val="0"/>
      <w:divBdr>
        <w:top w:val="none" w:sz="0" w:space="0" w:color="auto"/>
        <w:left w:val="none" w:sz="0" w:space="0" w:color="auto"/>
        <w:bottom w:val="none" w:sz="0" w:space="0" w:color="auto"/>
        <w:right w:val="none" w:sz="0" w:space="0" w:color="auto"/>
      </w:divBdr>
    </w:div>
    <w:div w:id="1479027963">
      <w:bodyDiv w:val="1"/>
      <w:marLeft w:val="0"/>
      <w:marRight w:val="0"/>
      <w:marTop w:val="0"/>
      <w:marBottom w:val="0"/>
      <w:divBdr>
        <w:top w:val="none" w:sz="0" w:space="0" w:color="auto"/>
        <w:left w:val="none" w:sz="0" w:space="0" w:color="auto"/>
        <w:bottom w:val="none" w:sz="0" w:space="0" w:color="auto"/>
        <w:right w:val="none" w:sz="0" w:space="0" w:color="auto"/>
      </w:divBdr>
    </w:div>
    <w:div w:id="1502046326">
      <w:bodyDiv w:val="1"/>
      <w:marLeft w:val="0"/>
      <w:marRight w:val="0"/>
      <w:marTop w:val="0"/>
      <w:marBottom w:val="0"/>
      <w:divBdr>
        <w:top w:val="none" w:sz="0" w:space="0" w:color="auto"/>
        <w:left w:val="none" w:sz="0" w:space="0" w:color="auto"/>
        <w:bottom w:val="none" w:sz="0" w:space="0" w:color="auto"/>
        <w:right w:val="none" w:sz="0" w:space="0" w:color="auto"/>
      </w:divBdr>
    </w:div>
    <w:div w:id="1531069523">
      <w:bodyDiv w:val="1"/>
      <w:marLeft w:val="0"/>
      <w:marRight w:val="0"/>
      <w:marTop w:val="0"/>
      <w:marBottom w:val="0"/>
      <w:divBdr>
        <w:top w:val="none" w:sz="0" w:space="0" w:color="auto"/>
        <w:left w:val="none" w:sz="0" w:space="0" w:color="auto"/>
        <w:bottom w:val="none" w:sz="0" w:space="0" w:color="auto"/>
        <w:right w:val="none" w:sz="0" w:space="0" w:color="auto"/>
      </w:divBdr>
    </w:div>
    <w:div w:id="1554582035">
      <w:bodyDiv w:val="1"/>
      <w:marLeft w:val="0"/>
      <w:marRight w:val="0"/>
      <w:marTop w:val="0"/>
      <w:marBottom w:val="0"/>
      <w:divBdr>
        <w:top w:val="none" w:sz="0" w:space="0" w:color="auto"/>
        <w:left w:val="none" w:sz="0" w:space="0" w:color="auto"/>
        <w:bottom w:val="none" w:sz="0" w:space="0" w:color="auto"/>
        <w:right w:val="none" w:sz="0" w:space="0" w:color="auto"/>
      </w:divBdr>
    </w:div>
    <w:div w:id="1630429200">
      <w:bodyDiv w:val="1"/>
      <w:marLeft w:val="0"/>
      <w:marRight w:val="0"/>
      <w:marTop w:val="0"/>
      <w:marBottom w:val="0"/>
      <w:divBdr>
        <w:top w:val="none" w:sz="0" w:space="0" w:color="auto"/>
        <w:left w:val="none" w:sz="0" w:space="0" w:color="auto"/>
        <w:bottom w:val="none" w:sz="0" w:space="0" w:color="auto"/>
        <w:right w:val="none" w:sz="0" w:space="0" w:color="auto"/>
      </w:divBdr>
    </w:div>
    <w:div w:id="1648128206">
      <w:bodyDiv w:val="1"/>
      <w:marLeft w:val="0"/>
      <w:marRight w:val="0"/>
      <w:marTop w:val="0"/>
      <w:marBottom w:val="0"/>
      <w:divBdr>
        <w:top w:val="none" w:sz="0" w:space="0" w:color="auto"/>
        <w:left w:val="none" w:sz="0" w:space="0" w:color="auto"/>
        <w:bottom w:val="none" w:sz="0" w:space="0" w:color="auto"/>
        <w:right w:val="none" w:sz="0" w:space="0" w:color="auto"/>
      </w:divBdr>
    </w:div>
    <w:div w:id="1706059096">
      <w:bodyDiv w:val="1"/>
      <w:marLeft w:val="0"/>
      <w:marRight w:val="0"/>
      <w:marTop w:val="0"/>
      <w:marBottom w:val="0"/>
      <w:divBdr>
        <w:top w:val="none" w:sz="0" w:space="0" w:color="auto"/>
        <w:left w:val="none" w:sz="0" w:space="0" w:color="auto"/>
        <w:bottom w:val="none" w:sz="0" w:space="0" w:color="auto"/>
        <w:right w:val="none" w:sz="0" w:space="0" w:color="auto"/>
      </w:divBdr>
    </w:div>
    <w:div w:id="1739597813">
      <w:bodyDiv w:val="1"/>
      <w:marLeft w:val="0"/>
      <w:marRight w:val="0"/>
      <w:marTop w:val="0"/>
      <w:marBottom w:val="0"/>
      <w:divBdr>
        <w:top w:val="none" w:sz="0" w:space="0" w:color="auto"/>
        <w:left w:val="none" w:sz="0" w:space="0" w:color="auto"/>
        <w:bottom w:val="none" w:sz="0" w:space="0" w:color="auto"/>
        <w:right w:val="none" w:sz="0" w:space="0" w:color="auto"/>
      </w:divBdr>
    </w:div>
    <w:div w:id="1810398634">
      <w:bodyDiv w:val="1"/>
      <w:marLeft w:val="0"/>
      <w:marRight w:val="0"/>
      <w:marTop w:val="0"/>
      <w:marBottom w:val="0"/>
      <w:divBdr>
        <w:top w:val="none" w:sz="0" w:space="0" w:color="auto"/>
        <w:left w:val="none" w:sz="0" w:space="0" w:color="auto"/>
        <w:bottom w:val="none" w:sz="0" w:space="0" w:color="auto"/>
        <w:right w:val="none" w:sz="0" w:space="0" w:color="auto"/>
      </w:divBdr>
    </w:div>
    <w:div w:id="1818955706">
      <w:bodyDiv w:val="1"/>
      <w:marLeft w:val="0"/>
      <w:marRight w:val="0"/>
      <w:marTop w:val="0"/>
      <w:marBottom w:val="0"/>
      <w:divBdr>
        <w:top w:val="none" w:sz="0" w:space="0" w:color="auto"/>
        <w:left w:val="none" w:sz="0" w:space="0" w:color="auto"/>
        <w:bottom w:val="none" w:sz="0" w:space="0" w:color="auto"/>
        <w:right w:val="none" w:sz="0" w:space="0" w:color="auto"/>
      </w:divBdr>
    </w:div>
    <w:div w:id="1892643621">
      <w:bodyDiv w:val="1"/>
      <w:marLeft w:val="0"/>
      <w:marRight w:val="0"/>
      <w:marTop w:val="0"/>
      <w:marBottom w:val="0"/>
      <w:divBdr>
        <w:top w:val="none" w:sz="0" w:space="0" w:color="auto"/>
        <w:left w:val="none" w:sz="0" w:space="0" w:color="auto"/>
        <w:bottom w:val="none" w:sz="0" w:space="0" w:color="auto"/>
        <w:right w:val="none" w:sz="0" w:space="0" w:color="auto"/>
      </w:divBdr>
    </w:div>
    <w:div w:id="213340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www.ssa.gov/medicare/part-d-extra-help" TargetMode="External"/><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thesource.cvshealth.com/nuxeo/thesource/"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thesource.cvshealth.com/nuxeo/thesourc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6" ma:contentTypeDescription="Create a new document." ma:contentTypeScope="" ma:versionID="01a3ef7eac3a00ff8ad05275a9823c1a">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Props1.xml><?xml version="1.0" encoding="utf-8"?>
<ds:datastoreItem xmlns:ds="http://schemas.openxmlformats.org/officeDocument/2006/customXml" ds:itemID="{C69F34A6-D97C-4A0D-A232-BE96F60FBF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FB3CAA-FCB3-403F-B0FF-8EB1DAC9FB97}">
  <ds:schemaRefs>
    <ds:schemaRef ds:uri="http://schemas.microsoft.com/sharepoint/v3/contenttype/forms"/>
  </ds:schemaRefs>
</ds:datastoreItem>
</file>

<file path=customXml/itemProps3.xml><?xml version="1.0" encoding="utf-8"?>
<ds:datastoreItem xmlns:ds="http://schemas.openxmlformats.org/officeDocument/2006/customXml" ds:itemID="{87CCBBC7-ABD6-44A3-BC57-D3697D92FF40}">
  <ds:schemaRefs>
    <ds:schemaRef ds:uri="http://schemas.openxmlformats.org/officeDocument/2006/bibliography"/>
  </ds:schemaRefs>
</ds:datastoreItem>
</file>

<file path=customXml/itemProps4.xml><?xml version="1.0" encoding="utf-8"?>
<ds:datastoreItem xmlns:ds="http://schemas.openxmlformats.org/officeDocument/2006/customXml" ds:itemID="{A4121C55-9934-45C5-BD0A-C5BDADBFEBBD}">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1720</Words>
  <Characters>9808</Characters>
  <Application>Microsoft Office Word</Application>
  <DocSecurity>0</DocSecurity>
  <Lines>81</Lines>
  <Paragraphs>23</Paragraphs>
  <ScaleCrop>false</ScaleCrop>
  <Company>CVS Health</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Alicia</dc:creator>
  <cp:keywords/>
  <dc:description/>
  <cp:lastModifiedBy>Jordan, Austin G</cp:lastModifiedBy>
  <cp:revision>4</cp:revision>
  <dcterms:created xsi:type="dcterms:W3CDTF">2025-06-25T22:32:00Z</dcterms:created>
  <dcterms:modified xsi:type="dcterms:W3CDTF">2025-07-17T20:59:00Z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2022-11-15T13:05:25Z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dfb80246-bf55-4222-a473-2e178cd239e6</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