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E7CDB" w14:textId="6A3DDBB8" w:rsidR="00255C6B" w:rsidRPr="00DB6523" w:rsidRDefault="0007003A" w:rsidP="000249BD">
      <w:pPr>
        <w:pStyle w:val="Heading1"/>
        <w:spacing w:before="120" w:after="120"/>
        <w:rPr>
          <w:rFonts w:ascii="Verdana" w:hAnsi="Verdana"/>
          <w:color w:val="auto"/>
          <w:sz w:val="36"/>
          <w:szCs w:val="36"/>
        </w:rPr>
      </w:pPr>
      <w:bookmarkStart w:id="0" w:name="_top"/>
      <w:bookmarkEnd w:id="0"/>
      <w:r>
        <w:rPr>
          <w:rFonts w:ascii="Verdana" w:hAnsi="Verdana"/>
          <w:color w:val="auto"/>
          <w:sz w:val="36"/>
          <w:szCs w:val="36"/>
        </w:rPr>
        <w:t xml:space="preserve">PeopleSafe - </w:t>
      </w:r>
      <w:r w:rsidR="005830A0" w:rsidRPr="00DB6523">
        <w:rPr>
          <w:rFonts w:ascii="Verdana" w:hAnsi="Verdana"/>
          <w:color w:val="auto"/>
          <w:sz w:val="36"/>
          <w:szCs w:val="36"/>
        </w:rPr>
        <w:t>Generic Step Therapy Plans</w:t>
      </w:r>
      <w:r w:rsidR="003130FC" w:rsidRPr="00DB6523">
        <w:rPr>
          <w:rFonts w:ascii="Verdana" w:hAnsi="Verdana"/>
          <w:color w:val="auto"/>
          <w:sz w:val="36"/>
          <w:szCs w:val="36"/>
        </w:rPr>
        <w:t xml:space="preserve"> (</w:t>
      </w:r>
      <w:r w:rsidR="005830A0" w:rsidRPr="00DB6523">
        <w:rPr>
          <w:rFonts w:ascii="Verdana" w:hAnsi="Verdana"/>
          <w:color w:val="auto"/>
          <w:sz w:val="36"/>
          <w:szCs w:val="36"/>
        </w:rPr>
        <w:t>GSTP</w:t>
      </w:r>
      <w:r w:rsidR="003130FC" w:rsidRPr="00DB6523">
        <w:rPr>
          <w:rFonts w:ascii="Verdana" w:hAnsi="Verdana"/>
          <w:color w:val="auto"/>
          <w:sz w:val="36"/>
          <w:szCs w:val="36"/>
        </w:rPr>
        <w:t>)</w:t>
      </w:r>
    </w:p>
    <w:p w14:paraId="05437235" w14:textId="77777777" w:rsidR="00C34852" w:rsidRDefault="00C34852" w:rsidP="00DB6523">
      <w:pPr>
        <w:pStyle w:val="TOC2"/>
        <w:spacing w:before="120" w:after="120"/>
      </w:pPr>
    </w:p>
    <w:p w14:paraId="3DA2D06A" w14:textId="049ECAE8" w:rsidR="00AE3DC4" w:rsidRDefault="00AD0DC3">
      <w:pPr>
        <w:pStyle w:val="TOC2"/>
        <w:rPr>
          <w:rFonts w:asciiTheme="minorHAnsi" w:eastAsiaTheme="minorEastAsia" w:hAnsiTheme="minorHAnsi" w:cstheme="minorBidi"/>
          <w:noProof/>
          <w:kern w:val="2"/>
          <w14:ligatures w14:val="standardContextual"/>
        </w:rPr>
      </w:pPr>
      <w:r>
        <w:fldChar w:fldCharType="begin"/>
      </w:r>
      <w:r>
        <w:instrText xml:space="preserve"> TOC \o "2-3" \n \p " " \h \z \u </w:instrText>
      </w:r>
      <w:r>
        <w:fldChar w:fldCharType="separate"/>
      </w:r>
      <w:hyperlink w:anchor="_Toc195109294" w:history="1">
        <w:r w:rsidR="00AE3DC4" w:rsidRPr="00965316">
          <w:rPr>
            <w:rStyle w:val="Hyperlink"/>
            <w:rFonts w:ascii="Verdana" w:hAnsi="Verdana"/>
            <w:noProof/>
          </w:rPr>
          <w:t>GSTP Options and Requirements</w:t>
        </w:r>
      </w:hyperlink>
    </w:p>
    <w:p w14:paraId="2A2242FC" w14:textId="1BA99914" w:rsidR="00AE3DC4" w:rsidRDefault="00AE3DC4">
      <w:pPr>
        <w:pStyle w:val="TOC2"/>
        <w:rPr>
          <w:rFonts w:asciiTheme="minorHAnsi" w:eastAsiaTheme="minorEastAsia" w:hAnsiTheme="minorHAnsi" w:cstheme="minorBidi"/>
          <w:noProof/>
          <w:kern w:val="2"/>
          <w14:ligatures w14:val="standardContextual"/>
        </w:rPr>
      </w:pPr>
      <w:hyperlink w:anchor="_Toc195109295" w:history="1">
        <w:r w:rsidRPr="00965316">
          <w:rPr>
            <w:rStyle w:val="Hyperlink"/>
            <w:rFonts w:ascii="Verdana" w:hAnsi="Verdana"/>
            <w:noProof/>
          </w:rPr>
          <w:t>Identifying GSTP Targeted Drugs and Providing Alternatives</w:t>
        </w:r>
      </w:hyperlink>
    </w:p>
    <w:p w14:paraId="7F70742B" w14:textId="5B66BEAD" w:rsidR="00AE3DC4" w:rsidRDefault="00AE3DC4">
      <w:pPr>
        <w:pStyle w:val="TOC2"/>
        <w:rPr>
          <w:rFonts w:asciiTheme="minorHAnsi" w:eastAsiaTheme="minorEastAsia" w:hAnsiTheme="minorHAnsi" w:cstheme="minorBidi"/>
          <w:noProof/>
          <w:kern w:val="2"/>
          <w14:ligatures w14:val="standardContextual"/>
        </w:rPr>
      </w:pPr>
      <w:hyperlink w:anchor="_Toc195109296" w:history="1">
        <w:r w:rsidRPr="00965316">
          <w:rPr>
            <w:rStyle w:val="Hyperlink"/>
            <w:rFonts w:ascii="Verdana" w:hAnsi="Verdana"/>
            <w:noProof/>
          </w:rPr>
          <w:t>Prior Authorization Requests</w:t>
        </w:r>
      </w:hyperlink>
    </w:p>
    <w:p w14:paraId="18257F6C" w14:textId="18CED668" w:rsidR="00AE3DC4" w:rsidRDefault="00AE3DC4">
      <w:pPr>
        <w:pStyle w:val="TOC2"/>
        <w:rPr>
          <w:rFonts w:asciiTheme="minorHAnsi" w:eastAsiaTheme="minorEastAsia" w:hAnsiTheme="minorHAnsi" w:cstheme="minorBidi"/>
          <w:noProof/>
          <w:kern w:val="2"/>
          <w14:ligatures w14:val="standardContextual"/>
        </w:rPr>
      </w:pPr>
      <w:hyperlink w:anchor="_Toc195109297" w:history="1">
        <w:r w:rsidRPr="00965316">
          <w:rPr>
            <w:rStyle w:val="Hyperlink"/>
            <w:rFonts w:ascii="Verdana" w:hAnsi="Verdana"/>
            <w:noProof/>
          </w:rPr>
          <w:t>Frequently Asked Questions and Answers</w:t>
        </w:r>
      </w:hyperlink>
    </w:p>
    <w:p w14:paraId="719617FD" w14:textId="01466D41" w:rsidR="00AE3DC4" w:rsidRDefault="00AE3DC4">
      <w:pPr>
        <w:pStyle w:val="TOC2"/>
        <w:rPr>
          <w:rFonts w:asciiTheme="minorHAnsi" w:eastAsiaTheme="minorEastAsia" w:hAnsiTheme="minorHAnsi" w:cstheme="minorBidi"/>
          <w:noProof/>
          <w:kern w:val="2"/>
          <w14:ligatures w14:val="standardContextual"/>
        </w:rPr>
      </w:pPr>
      <w:hyperlink w:anchor="_Toc195109298" w:history="1">
        <w:r w:rsidRPr="00965316">
          <w:rPr>
            <w:rStyle w:val="Hyperlink"/>
            <w:rFonts w:ascii="Verdana" w:hAnsi="Verdana"/>
            <w:noProof/>
          </w:rPr>
          <w:t>Plan Member FAQs Applicable to All GSTP Types</w:t>
        </w:r>
      </w:hyperlink>
    </w:p>
    <w:p w14:paraId="2623493C" w14:textId="1809EE4F" w:rsidR="00AE3DC4" w:rsidRDefault="00AE3DC4">
      <w:pPr>
        <w:pStyle w:val="TOC3"/>
        <w:rPr>
          <w:rFonts w:asciiTheme="minorHAnsi" w:eastAsiaTheme="minorEastAsia" w:hAnsiTheme="minorHAnsi" w:cstheme="minorBidi"/>
          <w:noProof/>
          <w:kern w:val="2"/>
          <w14:ligatures w14:val="standardContextual"/>
        </w:rPr>
      </w:pPr>
      <w:hyperlink w:anchor="_Toc195109299" w:history="1">
        <w:r w:rsidRPr="00965316">
          <w:rPr>
            <w:rStyle w:val="Hyperlink"/>
            <w:rFonts w:ascii="Verdana" w:hAnsi="Verdana"/>
            <w:noProof/>
          </w:rPr>
          <w:t>General</w:t>
        </w:r>
      </w:hyperlink>
    </w:p>
    <w:p w14:paraId="32BD543F" w14:textId="5EEB673B" w:rsidR="00AE3DC4" w:rsidRDefault="00AE3DC4">
      <w:pPr>
        <w:pStyle w:val="TOC3"/>
        <w:rPr>
          <w:rFonts w:asciiTheme="minorHAnsi" w:eastAsiaTheme="minorEastAsia" w:hAnsiTheme="minorHAnsi" w:cstheme="minorBidi"/>
          <w:noProof/>
          <w:kern w:val="2"/>
          <w14:ligatures w14:val="standardContextual"/>
        </w:rPr>
      </w:pPr>
      <w:hyperlink w:anchor="_Toc195109300" w:history="1">
        <w:r w:rsidRPr="00965316">
          <w:rPr>
            <w:rStyle w:val="Hyperlink"/>
            <w:rFonts w:ascii="Verdana" w:hAnsi="Verdana"/>
            <w:noProof/>
          </w:rPr>
          <w:t>Drug/Condition Specific</w:t>
        </w:r>
      </w:hyperlink>
    </w:p>
    <w:p w14:paraId="2455B960" w14:textId="59A3E6FB" w:rsidR="00AE3DC4" w:rsidRDefault="00AE3DC4">
      <w:pPr>
        <w:pStyle w:val="TOC2"/>
        <w:rPr>
          <w:rFonts w:asciiTheme="minorHAnsi" w:eastAsiaTheme="minorEastAsia" w:hAnsiTheme="minorHAnsi" w:cstheme="minorBidi"/>
          <w:noProof/>
          <w:kern w:val="2"/>
          <w14:ligatures w14:val="standardContextual"/>
        </w:rPr>
      </w:pPr>
      <w:hyperlink w:anchor="_Toc195109301" w:history="1">
        <w:r w:rsidRPr="00965316">
          <w:rPr>
            <w:rStyle w:val="Hyperlink"/>
            <w:rFonts w:ascii="Verdana" w:hAnsi="Verdana"/>
            <w:noProof/>
          </w:rPr>
          <w:t>Plan Member FAQs Specific to Traditional Generic Step Therapy</w:t>
        </w:r>
      </w:hyperlink>
    </w:p>
    <w:p w14:paraId="07B54C1B" w14:textId="7A8CBAAE" w:rsidR="00AE3DC4" w:rsidRDefault="00AE3DC4">
      <w:pPr>
        <w:pStyle w:val="TOC3"/>
        <w:rPr>
          <w:rFonts w:asciiTheme="minorHAnsi" w:eastAsiaTheme="minorEastAsia" w:hAnsiTheme="minorHAnsi" w:cstheme="minorBidi"/>
          <w:noProof/>
          <w:kern w:val="2"/>
          <w14:ligatures w14:val="standardContextual"/>
        </w:rPr>
      </w:pPr>
      <w:hyperlink w:anchor="_Toc195109302" w:history="1">
        <w:r w:rsidRPr="00965316">
          <w:rPr>
            <w:rStyle w:val="Hyperlink"/>
            <w:rFonts w:ascii="Verdana" w:hAnsi="Verdana"/>
            <w:noProof/>
          </w:rPr>
          <w:t>Plan Member Disruption</w:t>
        </w:r>
      </w:hyperlink>
    </w:p>
    <w:p w14:paraId="51354C13" w14:textId="26DFBD0D" w:rsidR="00AE3DC4" w:rsidRDefault="00AE3DC4">
      <w:pPr>
        <w:pStyle w:val="TOC2"/>
        <w:rPr>
          <w:rFonts w:asciiTheme="minorHAnsi" w:eastAsiaTheme="minorEastAsia" w:hAnsiTheme="minorHAnsi" w:cstheme="minorBidi"/>
          <w:noProof/>
          <w:kern w:val="2"/>
          <w14:ligatures w14:val="standardContextual"/>
        </w:rPr>
      </w:pPr>
      <w:hyperlink w:anchor="_Toc195109303" w:history="1">
        <w:r w:rsidRPr="00965316">
          <w:rPr>
            <w:rStyle w:val="Hyperlink"/>
            <w:rFonts w:ascii="Verdana" w:hAnsi="Verdana"/>
            <w:noProof/>
          </w:rPr>
          <w:t>Plan Member FAQs Specific to Performance Generic Step Therapy</w:t>
        </w:r>
      </w:hyperlink>
    </w:p>
    <w:p w14:paraId="04B44B73" w14:textId="58A00B40" w:rsidR="00AE3DC4" w:rsidRDefault="00AE3DC4">
      <w:pPr>
        <w:pStyle w:val="TOC3"/>
        <w:rPr>
          <w:rFonts w:asciiTheme="minorHAnsi" w:eastAsiaTheme="minorEastAsia" w:hAnsiTheme="minorHAnsi" w:cstheme="minorBidi"/>
          <w:noProof/>
          <w:kern w:val="2"/>
          <w14:ligatures w14:val="standardContextual"/>
        </w:rPr>
      </w:pPr>
      <w:hyperlink w:anchor="_Toc195109304" w:history="1">
        <w:r w:rsidRPr="00965316">
          <w:rPr>
            <w:rStyle w:val="Hyperlink"/>
            <w:rFonts w:ascii="Verdana" w:hAnsi="Verdana"/>
            <w:noProof/>
          </w:rPr>
          <w:t>General</w:t>
        </w:r>
      </w:hyperlink>
    </w:p>
    <w:p w14:paraId="13BF2663" w14:textId="3CD89098" w:rsidR="00AE3DC4" w:rsidRDefault="00AE3DC4">
      <w:pPr>
        <w:pStyle w:val="TOC3"/>
        <w:rPr>
          <w:rFonts w:asciiTheme="minorHAnsi" w:eastAsiaTheme="minorEastAsia" w:hAnsiTheme="minorHAnsi" w:cstheme="minorBidi"/>
          <w:noProof/>
          <w:kern w:val="2"/>
          <w14:ligatures w14:val="standardContextual"/>
        </w:rPr>
      </w:pPr>
      <w:hyperlink w:anchor="_Toc195109305" w:history="1">
        <w:r w:rsidRPr="00965316">
          <w:rPr>
            <w:rStyle w:val="Hyperlink"/>
            <w:rFonts w:ascii="Verdana" w:hAnsi="Verdana"/>
            <w:noProof/>
          </w:rPr>
          <w:t>Plan Member Disruption</w:t>
        </w:r>
      </w:hyperlink>
    </w:p>
    <w:p w14:paraId="273072DE" w14:textId="56B03B9B" w:rsidR="00AE3DC4" w:rsidRDefault="00AE3DC4">
      <w:pPr>
        <w:pStyle w:val="TOC2"/>
        <w:rPr>
          <w:rFonts w:asciiTheme="minorHAnsi" w:eastAsiaTheme="minorEastAsia" w:hAnsiTheme="minorHAnsi" w:cstheme="minorBidi"/>
          <w:noProof/>
          <w:kern w:val="2"/>
          <w14:ligatures w14:val="standardContextual"/>
        </w:rPr>
      </w:pPr>
      <w:hyperlink w:anchor="_Toc195109306" w:history="1">
        <w:r w:rsidRPr="00965316">
          <w:rPr>
            <w:rStyle w:val="Hyperlink"/>
            <w:rFonts w:ascii="Verdana" w:hAnsi="Verdana"/>
            <w:noProof/>
          </w:rPr>
          <w:t>Plan Member FAQs Specific to High Performance Generic Step Therapy</w:t>
        </w:r>
      </w:hyperlink>
    </w:p>
    <w:p w14:paraId="08B36C65" w14:textId="05D63AAB" w:rsidR="00AE3DC4" w:rsidRDefault="00AE3DC4">
      <w:pPr>
        <w:pStyle w:val="TOC3"/>
        <w:rPr>
          <w:rFonts w:asciiTheme="minorHAnsi" w:eastAsiaTheme="minorEastAsia" w:hAnsiTheme="minorHAnsi" w:cstheme="minorBidi"/>
          <w:noProof/>
          <w:kern w:val="2"/>
          <w14:ligatures w14:val="standardContextual"/>
        </w:rPr>
      </w:pPr>
      <w:hyperlink w:anchor="_Toc195109307" w:history="1">
        <w:r w:rsidRPr="00965316">
          <w:rPr>
            <w:rStyle w:val="Hyperlink"/>
            <w:rFonts w:ascii="Verdana" w:hAnsi="Verdana"/>
            <w:noProof/>
          </w:rPr>
          <w:t>General</w:t>
        </w:r>
      </w:hyperlink>
    </w:p>
    <w:p w14:paraId="66520594" w14:textId="29E38D39" w:rsidR="00AE3DC4" w:rsidRDefault="00AE3DC4">
      <w:pPr>
        <w:pStyle w:val="TOC3"/>
        <w:rPr>
          <w:rFonts w:asciiTheme="minorHAnsi" w:eastAsiaTheme="minorEastAsia" w:hAnsiTheme="minorHAnsi" w:cstheme="minorBidi"/>
          <w:noProof/>
          <w:kern w:val="2"/>
          <w14:ligatures w14:val="standardContextual"/>
        </w:rPr>
      </w:pPr>
      <w:hyperlink w:anchor="_Toc195109308" w:history="1">
        <w:r w:rsidRPr="00965316">
          <w:rPr>
            <w:rStyle w:val="Hyperlink"/>
            <w:rFonts w:ascii="Verdana" w:hAnsi="Verdana"/>
            <w:noProof/>
          </w:rPr>
          <w:t>Plan Member Disruption</w:t>
        </w:r>
      </w:hyperlink>
    </w:p>
    <w:p w14:paraId="73ACE304" w14:textId="34CC922B" w:rsidR="00AE3DC4" w:rsidRDefault="00AE3DC4">
      <w:pPr>
        <w:pStyle w:val="TOC2"/>
        <w:rPr>
          <w:rFonts w:asciiTheme="minorHAnsi" w:eastAsiaTheme="minorEastAsia" w:hAnsiTheme="minorHAnsi" w:cstheme="minorBidi"/>
          <w:noProof/>
          <w:kern w:val="2"/>
          <w14:ligatures w14:val="standardContextual"/>
        </w:rPr>
      </w:pPr>
      <w:hyperlink w:anchor="_Toc195109309" w:history="1">
        <w:r w:rsidRPr="00965316">
          <w:rPr>
            <w:rStyle w:val="Hyperlink"/>
            <w:rFonts w:ascii="Verdana" w:hAnsi="Verdana"/>
            <w:noProof/>
          </w:rPr>
          <w:t>Related Documents</w:t>
        </w:r>
      </w:hyperlink>
    </w:p>
    <w:p w14:paraId="0FF04D12" w14:textId="4A8E1201" w:rsidR="002D00DA" w:rsidRDefault="00AD0DC3" w:rsidP="000249BD">
      <w:pPr>
        <w:spacing w:before="120" w:after="120"/>
      </w:pPr>
      <w:r>
        <w:fldChar w:fldCharType="end"/>
      </w:r>
    </w:p>
    <w:p w14:paraId="79520D42" w14:textId="77777777" w:rsidR="00843F12" w:rsidRDefault="00843F12" w:rsidP="000249BD">
      <w:pPr>
        <w:spacing w:before="120" w:after="120"/>
      </w:pPr>
    </w:p>
    <w:p w14:paraId="10C976FF" w14:textId="1B761496" w:rsidR="005A64DA" w:rsidRDefault="002D00DA" w:rsidP="000249BD">
      <w:pPr>
        <w:spacing w:before="120" w:after="120"/>
        <w:rPr>
          <w:rFonts w:ascii="Verdana" w:hAnsi="Verdana"/>
        </w:rPr>
      </w:pPr>
      <w:r w:rsidRPr="002D00DA">
        <w:rPr>
          <w:rFonts w:ascii="Verdana" w:hAnsi="Verdana"/>
          <w:b/>
          <w:bCs/>
        </w:rPr>
        <w:t>Description:</w:t>
      </w:r>
      <w:r>
        <w:rPr>
          <w:rFonts w:ascii="Verdana" w:hAnsi="Verdana"/>
        </w:rPr>
        <w:t xml:space="preserve">  </w:t>
      </w:r>
      <w:bookmarkStart w:id="1" w:name="OLE_LINK1"/>
      <w:r w:rsidR="00036899">
        <w:rPr>
          <w:rFonts w:ascii="Verdana" w:hAnsi="Verdana"/>
        </w:rPr>
        <w:t>I</w:t>
      </w:r>
      <w:r w:rsidR="00EA0814" w:rsidRPr="00EA0814">
        <w:rPr>
          <w:rFonts w:ascii="Verdana" w:hAnsi="Verdana"/>
        </w:rPr>
        <w:t xml:space="preserve">nformation regarding </w:t>
      </w:r>
      <w:r w:rsidR="00370355" w:rsidRPr="00020B65">
        <w:rPr>
          <w:rFonts w:ascii="Verdana" w:hAnsi="Verdana"/>
          <w:color w:val="000000"/>
        </w:rPr>
        <w:t>Generic Step Therapy Plans (GSTP</w:t>
      </w:r>
      <w:r w:rsidR="00154A05">
        <w:rPr>
          <w:rFonts w:ascii="Verdana" w:hAnsi="Verdana"/>
          <w:color w:val="000000"/>
        </w:rPr>
        <w:t>)</w:t>
      </w:r>
      <w:r w:rsidR="00EA0814" w:rsidRPr="00EA0814">
        <w:rPr>
          <w:rFonts w:ascii="Verdana" w:hAnsi="Verdana"/>
        </w:rPr>
        <w:t xml:space="preserve">.  </w:t>
      </w:r>
      <w:r w:rsidR="00370355" w:rsidRPr="00020B65">
        <w:rPr>
          <w:rFonts w:ascii="Verdana" w:hAnsi="Verdana"/>
          <w:color w:val="000000"/>
        </w:rPr>
        <w:t>GSTPs</w:t>
      </w:r>
      <w:r w:rsidR="00EA0814" w:rsidRPr="00EA0814">
        <w:rPr>
          <w:rFonts w:ascii="Verdana" w:hAnsi="Verdana"/>
        </w:rPr>
        <w:t xml:space="preserve"> are a class of </w:t>
      </w:r>
      <w:r w:rsidR="00AC59AC">
        <w:rPr>
          <w:rFonts w:ascii="Verdana" w:hAnsi="Verdana"/>
        </w:rPr>
        <w:t xml:space="preserve">progressive </w:t>
      </w:r>
      <w:r w:rsidR="00EA0814" w:rsidRPr="00EA0814">
        <w:rPr>
          <w:rFonts w:ascii="Verdana" w:hAnsi="Verdana"/>
        </w:rPr>
        <w:t>plan design</w:t>
      </w:r>
      <w:r w:rsidR="00154A05">
        <w:rPr>
          <w:rFonts w:ascii="Verdana" w:hAnsi="Verdana"/>
        </w:rPr>
        <w:t>s</w:t>
      </w:r>
      <w:r w:rsidR="00EA0814" w:rsidRPr="00EA0814">
        <w:rPr>
          <w:rFonts w:ascii="Verdana" w:hAnsi="Verdana"/>
        </w:rPr>
        <w:t xml:space="preserve"> that use a combination of Preferred Formulary and Step Therapy strategies.</w:t>
      </w:r>
      <w:bookmarkStart w:id="2" w:name="_Rationale"/>
      <w:bookmarkEnd w:id="2"/>
    </w:p>
    <w:bookmarkEnd w:id="1"/>
    <w:p w14:paraId="1C00726C" w14:textId="77777777" w:rsidR="00036899" w:rsidRDefault="00036899" w:rsidP="000249BD">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EA0814" w:rsidRPr="005602ED" w14:paraId="7F167806" w14:textId="77777777" w:rsidTr="00DB6523">
        <w:tc>
          <w:tcPr>
            <w:tcW w:w="5000" w:type="pct"/>
            <w:shd w:val="clear" w:color="auto" w:fill="BFBFBF"/>
          </w:tcPr>
          <w:p w14:paraId="1BE6C4BE" w14:textId="77777777" w:rsidR="00EA0814" w:rsidRPr="005602ED" w:rsidRDefault="00CB1E5F" w:rsidP="000249BD">
            <w:pPr>
              <w:pStyle w:val="Heading2"/>
              <w:spacing w:before="120" w:after="120"/>
              <w:rPr>
                <w:rFonts w:ascii="Verdana" w:hAnsi="Verdana"/>
                <w:i w:val="0"/>
                <w:iCs w:val="0"/>
              </w:rPr>
            </w:pPr>
            <w:bookmarkStart w:id="3" w:name="_HPFPD_Options_and"/>
            <w:bookmarkStart w:id="4" w:name="_GSTP_Options_and"/>
            <w:bookmarkStart w:id="5" w:name="_Toc195109294"/>
            <w:bookmarkEnd w:id="3"/>
            <w:bookmarkEnd w:id="4"/>
            <w:r w:rsidRPr="005602ED">
              <w:rPr>
                <w:rFonts w:ascii="Verdana" w:hAnsi="Verdana"/>
                <w:i w:val="0"/>
                <w:iCs w:val="0"/>
                <w:color w:val="000000"/>
              </w:rPr>
              <w:t>GSTP</w:t>
            </w:r>
            <w:r w:rsidR="00EA0814" w:rsidRPr="005602ED">
              <w:rPr>
                <w:rFonts w:ascii="Verdana" w:hAnsi="Verdana"/>
                <w:i w:val="0"/>
                <w:iCs w:val="0"/>
              </w:rPr>
              <w:t xml:space="preserve"> Options</w:t>
            </w:r>
            <w:r w:rsidR="00104906" w:rsidRPr="005602ED">
              <w:rPr>
                <w:rFonts w:ascii="Verdana" w:hAnsi="Verdana"/>
                <w:i w:val="0"/>
                <w:iCs w:val="0"/>
              </w:rPr>
              <w:t xml:space="preserve"> and Requirements</w:t>
            </w:r>
            <w:bookmarkEnd w:id="5"/>
          </w:p>
        </w:tc>
      </w:tr>
    </w:tbl>
    <w:p w14:paraId="1C077791" w14:textId="742ABA42" w:rsidR="002D00DA" w:rsidRPr="00CD1F3A" w:rsidRDefault="002D00DA" w:rsidP="000249BD">
      <w:pPr>
        <w:pStyle w:val="BodyTextIndent2"/>
        <w:spacing w:before="120" w:line="240" w:lineRule="auto"/>
        <w:ind w:left="0"/>
        <w:rPr>
          <w:rFonts w:ascii="Verdana" w:hAnsi="Verdana"/>
        </w:rPr>
      </w:pPr>
      <w:r w:rsidRPr="00CD1F3A">
        <w:rPr>
          <w:rFonts w:ascii="Verdana" w:hAnsi="Verdana"/>
          <w:color w:val="000000"/>
        </w:rPr>
        <w:t xml:space="preserve">Generic Step Therapy Plans (GSTP) </w:t>
      </w:r>
      <w:r w:rsidRPr="00CD1F3A">
        <w:rPr>
          <w:rFonts w:ascii="Verdana" w:hAnsi="Verdana"/>
        </w:rPr>
        <w:t xml:space="preserve">are available to clients located on the RxClaim adjudication engines.  </w:t>
      </w:r>
      <w:r w:rsidRPr="00CD1F3A">
        <w:rPr>
          <w:rFonts w:ascii="Verdana" w:hAnsi="Verdana"/>
          <w:color w:val="000000"/>
        </w:rPr>
        <w:t>They</w:t>
      </w:r>
      <w:r w:rsidRPr="00CD1F3A">
        <w:rPr>
          <w:rFonts w:ascii="Verdana" w:hAnsi="Verdana"/>
        </w:rPr>
        <w:t xml:space="preserve"> are similar to the existing step therapy requirements used by clients today.  </w:t>
      </w:r>
      <w:r w:rsidR="00411ACB" w:rsidRPr="00CD1F3A">
        <w:rPr>
          <w:rFonts w:ascii="Verdana" w:hAnsi="Verdana"/>
        </w:rPr>
        <w:t>T</w:t>
      </w:r>
      <w:r w:rsidRPr="00CD1F3A">
        <w:rPr>
          <w:rFonts w:ascii="Verdana" w:hAnsi="Verdana"/>
        </w:rPr>
        <w:t>hey are at times more progressive and provide a number of proactive communications to both the member and prescriber.</w:t>
      </w:r>
    </w:p>
    <w:p w14:paraId="6582B30A" w14:textId="77777777" w:rsidR="002D00DA" w:rsidRPr="00CD1F3A" w:rsidRDefault="002D00DA" w:rsidP="000249BD">
      <w:pPr>
        <w:pStyle w:val="BodyTextIndent2"/>
        <w:spacing w:before="120" w:line="240" w:lineRule="auto"/>
        <w:ind w:left="0"/>
        <w:rPr>
          <w:rFonts w:ascii="Verdana" w:hAnsi="Verdana"/>
        </w:rPr>
      </w:pPr>
    </w:p>
    <w:p w14:paraId="621B7DC4" w14:textId="77777777" w:rsidR="002D00DA" w:rsidRPr="00DB6523" w:rsidRDefault="002D00DA" w:rsidP="000249BD">
      <w:pPr>
        <w:pStyle w:val="BodyTextIndent2"/>
        <w:spacing w:before="120" w:line="240" w:lineRule="auto"/>
        <w:ind w:left="0"/>
        <w:rPr>
          <w:rFonts w:ascii="Verdana" w:hAnsi="Verdana"/>
        </w:rPr>
      </w:pPr>
      <w:r w:rsidRPr="00CD1F3A">
        <w:rPr>
          <w:rFonts w:ascii="Verdana" w:hAnsi="Verdana"/>
          <w:color w:val="000000"/>
        </w:rPr>
        <w:t>GSTPs</w:t>
      </w:r>
      <w:r w:rsidRPr="00CD1F3A">
        <w:rPr>
          <w:rFonts w:ascii="Verdana" w:hAnsi="Verdana"/>
        </w:rPr>
        <w:t xml:space="preserve"> use strategies that promote the use of generic medications to effectively reduce both clients’ and plan members’ pharmacy costs.  </w:t>
      </w:r>
    </w:p>
    <w:p w14:paraId="5D5E253E" w14:textId="00DD313A" w:rsidR="00104906" w:rsidRPr="00CD1F3A" w:rsidRDefault="0055187A" w:rsidP="000249BD">
      <w:pPr>
        <w:spacing w:before="120" w:after="120"/>
        <w:rPr>
          <w:rFonts w:ascii="Verdana" w:hAnsi="Verdana"/>
        </w:rPr>
      </w:pPr>
      <w:r w:rsidRPr="00CD1F3A">
        <w:rPr>
          <w:rFonts w:ascii="Verdana" w:hAnsi="Verdana"/>
        </w:rPr>
        <w:t>T</w:t>
      </w:r>
      <w:r w:rsidR="00104906" w:rsidRPr="00CD1F3A">
        <w:rPr>
          <w:rFonts w:ascii="Verdana" w:hAnsi="Verdana"/>
        </w:rPr>
        <w:t xml:space="preserve">here are three </w:t>
      </w:r>
      <w:r w:rsidR="00370355" w:rsidRPr="00CD1F3A">
        <w:rPr>
          <w:rFonts w:ascii="Verdana" w:hAnsi="Verdana"/>
          <w:b/>
          <w:color w:val="000000"/>
        </w:rPr>
        <w:t>GSTP</w:t>
      </w:r>
      <w:r w:rsidR="00104906" w:rsidRPr="00CD1F3A">
        <w:rPr>
          <w:rFonts w:ascii="Verdana" w:hAnsi="Verdana"/>
        </w:rPr>
        <w:t xml:space="preserve"> options being offered to clients:</w:t>
      </w:r>
    </w:p>
    <w:p w14:paraId="7FC7B1C2" w14:textId="77777777" w:rsidR="00104906" w:rsidRPr="00CD1F3A" w:rsidRDefault="00104906" w:rsidP="000249BD">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9"/>
        <w:gridCol w:w="9097"/>
      </w:tblGrid>
      <w:tr w:rsidR="00EA0814" w:rsidRPr="00CD1F3A" w14:paraId="1B686B23" w14:textId="77777777" w:rsidTr="00DB6523">
        <w:tc>
          <w:tcPr>
            <w:tcW w:w="1548" w:type="pct"/>
            <w:shd w:val="clear" w:color="auto" w:fill="D9D9D9"/>
          </w:tcPr>
          <w:p w14:paraId="2AFB5172" w14:textId="77777777" w:rsidR="00EA0814" w:rsidRPr="00CD1F3A" w:rsidRDefault="00EA0814" w:rsidP="000249BD">
            <w:pPr>
              <w:spacing w:before="120" w:after="120"/>
              <w:jc w:val="center"/>
              <w:rPr>
                <w:rFonts w:ascii="Verdana" w:hAnsi="Verdana"/>
                <w:b/>
              </w:rPr>
            </w:pPr>
            <w:r w:rsidRPr="00CD1F3A">
              <w:rPr>
                <w:rFonts w:ascii="Verdana" w:hAnsi="Verdana"/>
                <w:b/>
              </w:rPr>
              <w:t>Option Type</w:t>
            </w:r>
          </w:p>
        </w:tc>
        <w:tc>
          <w:tcPr>
            <w:tcW w:w="3452" w:type="pct"/>
            <w:shd w:val="clear" w:color="auto" w:fill="D9D9D9"/>
          </w:tcPr>
          <w:p w14:paraId="06704089" w14:textId="77777777" w:rsidR="00EA0814" w:rsidRPr="00CD1F3A" w:rsidRDefault="00EA0814" w:rsidP="000249BD">
            <w:pPr>
              <w:spacing w:before="120" w:after="120"/>
              <w:jc w:val="center"/>
              <w:rPr>
                <w:rFonts w:ascii="Verdana" w:hAnsi="Verdana"/>
                <w:b/>
              </w:rPr>
            </w:pPr>
            <w:r w:rsidRPr="00CD1F3A">
              <w:rPr>
                <w:rFonts w:ascii="Verdana" w:hAnsi="Verdana"/>
                <w:b/>
              </w:rPr>
              <w:t>Description</w:t>
            </w:r>
          </w:p>
        </w:tc>
      </w:tr>
      <w:tr w:rsidR="00E61AA6" w:rsidRPr="00CD1F3A" w14:paraId="688265CC" w14:textId="77777777" w:rsidTr="005602ED">
        <w:tc>
          <w:tcPr>
            <w:tcW w:w="1548" w:type="pct"/>
          </w:tcPr>
          <w:p w14:paraId="0FE2ED5E" w14:textId="77777777" w:rsidR="00E61AA6" w:rsidRPr="00CD1F3A" w:rsidRDefault="00E61AA6" w:rsidP="000249BD">
            <w:pPr>
              <w:spacing w:before="120" w:after="120"/>
              <w:rPr>
                <w:rFonts w:ascii="Verdana" w:hAnsi="Verdana"/>
              </w:rPr>
            </w:pPr>
            <w:r w:rsidRPr="00CD1F3A">
              <w:rPr>
                <w:rFonts w:ascii="Verdana" w:hAnsi="Verdana"/>
                <w:color w:val="333333"/>
              </w:rPr>
              <w:t>Performance Generic Step Therapy (PGST)</w:t>
            </w:r>
          </w:p>
        </w:tc>
        <w:tc>
          <w:tcPr>
            <w:tcW w:w="3452" w:type="pct"/>
          </w:tcPr>
          <w:p w14:paraId="0FB8E5D9" w14:textId="77777777" w:rsidR="005C50F4" w:rsidRPr="00CD1F3A" w:rsidRDefault="00E61AA6" w:rsidP="000249BD">
            <w:pPr>
              <w:numPr>
                <w:ilvl w:val="0"/>
                <w:numId w:val="29"/>
              </w:numPr>
              <w:spacing w:before="120" w:after="120"/>
              <w:rPr>
                <w:rFonts w:ascii="Verdana" w:hAnsi="Verdana"/>
              </w:rPr>
            </w:pPr>
            <w:r w:rsidRPr="00CD1F3A">
              <w:rPr>
                <w:rFonts w:ascii="Verdana" w:hAnsi="Verdana"/>
                <w:color w:val="333333"/>
              </w:rPr>
              <w:t>Generics and preferred brands within targeted therapeutic classes are covered w</w:t>
            </w:r>
            <w:r w:rsidR="005C50F4" w:rsidRPr="00CD1F3A">
              <w:rPr>
                <w:rFonts w:ascii="Verdana" w:hAnsi="Verdana"/>
                <w:color w:val="333333"/>
              </w:rPr>
              <w:t>ithout step therapy or a PA.</w:t>
            </w:r>
          </w:p>
          <w:p w14:paraId="4356803C" w14:textId="6A218E23" w:rsidR="00E61AA6" w:rsidRPr="00CD1F3A" w:rsidRDefault="00E61AA6" w:rsidP="000249BD">
            <w:pPr>
              <w:numPr>
                <w:ilvl w:val="0"/>
                <w:numId w:val="29"/>
              </w:numPr>
              <w:spacing w:before="120" w:after="120"/>
              <w:rPr>
                <w:rFonts w:ascii="Verdana" w:hAnsi="Verdana"/>
              </w:rPr>
            </w:pPr>
            <w:r w:rsidRPr="00CD1F3A">
              <w:rPr>
                <w:rFonts w:ascii="Verdana" w:hAnsi="Verdana"/>
                <w:color w:val="333333"/>
              </w:rPr>
              <w:t xml:space="preserve">Non-preferred brands require use of at least a </w:t>
            </w:r>
            <w:r w:rsidR="0055187A" w:rsidRPr="00CD1F3A">
              <w:rPr>
                <w:rFonts w:ascii="Verdana" w:hAnsi="Verdana"/>
                <w:color w:val="333333"/>
              </w:rPr>
              <w:t>30-day</w:t>
            </w:r>
            <w:r w:rsidRPr="00CD1F3A">
              <w:rPr>
                <w:rFonts w:ascii="Verdana" w:hAnsi="Verdana"/>
                <w:color w:val="333333"/>
              </w:rPr>
              <w:t xml:space="preserve"> supply of a generic within the same class.</w:t>
            </w:r>
          </w:p>
        </w:tc>
      </w:tr>
      <w:tr w:rsidR="00E61AA6" w:rsidRPr="00CD1F3A" w14:paraId="185B84C4" w14:textId="77777777" w:rsidTr="005602ED">
        <w:tc>
          <w:tcPr>
            <w:tcW w:w="1548" w:type="pct"/>
          </w:tcPr>
          <w:p w14:paraId="6D882171" w14:textId="77777777" w:rsidR="00E61AA6" w:rsidRPr="00CD1F3A" w:rsidRDefault="00E61AA6" w:rsidP="000249BD">
            <w:pPr>
              <w:spacing w:before="120" w:after="120"/>
              <w:rPr>
                <w:rFonts w:ascii="Verdana" w:hAnsi="Verdana"/>
              </w:rPr>
            </w:pPr>
            <w:r w:rsidRPr="00CD1F3A">
              <w:rPr>
                <w:rFonts w:ascii="Verdana" w:hAnsi="Verdana"/>
                <w:color w:val="333333"/>
              </w:rPr>
              <w:t>High Performance Generic Step Therapy (HPGST)</w:t>
            </w:r>
          </w:p>
        </w:tc>
        <w:tc>
          <w:tcPr>
            <w:tcW w:w="3452" w:type="pct"/>
          </w:tcPr>
          <w:p w14:paraId="1A77E031" w14:textId="77777777" w:rsidR="005C50F4" w:rsidRPr="00CD1F3A" w:rsidRDefault="00E61AA6" w:rsidP="000249BD">
            <w:pPr>
              <w:numPr>
                <w:ilvl w:val="0"/>
                <w:numId w:val="28"/>
              </w:numPr>
              <w:spacing w:before="120" w:after="120"/>
              <w:rPr>
                <w:rFonts w:ascii="Verdana" w:hAnsi="Verdana"/>
                <w:color w:val="000000"/>
              </w:rPr>
            </w:pPr>
            <w:r w:rsidRPr="00CD1F3A">
              <w:rPr>
                <w:rFonts w:ascii="Verdana" w:hAnsi="Verdana"/>
                <w:color w:val="333333"/>
              </w:rPr>
              <w:t>Uses the standard PDL or client custom drug list aligned t</w:t>
            </w:r>
            <w:r w:rsidR="005C50F4" w:rsidRPr="00CD1F3A">
              <w:rPr>
                <w:rFonts w:ascii="Verdana" w:hAnsi="Verdana"/>
                <w:color w:val="333333"/>
              </w:rPr>
              <w:t>o HPGST therapeutic classes.</w:t>
            </w:r>
          </w:p>
          <w:p w14:paraId="03E08043" w14:textId="77777777" w:rsidR="005C50F4" w:rsidRPr="00CD1F3A" w:rsidRDefault="00E61AA6" w:rsidP="000249BD">
            <w:pPr>
              <w:numPr>
                <w:ilvl w:val="0"/>
                <w:numId w:val="28"/>
              </w:numPr>
              <w:spacing w:before="120" w:after="120"/>
              <w:rPr>
                <w:rFonts w:ascii="Verdana" w:hAnsi="Verdana"/>
                <w:color w:val="000000"/>
              </w:rPr>
            </w:pPr>
            <w:r w:rsidRPr="00CD1F3A">
              <w:rPr>
                <w:rFonts w:ascii="Verdana" w:hAnsi="Verdana"/>
                <w:color w:val="333333"/>
              </w:rPr>
              <w:t xml:space="preserve">Similar to Performance Generic Step Therapy, however fewer brands are covered </w:t>
            </w:r>
            <w:r w:rsidR="005C50F4" w:rsidRPr="00CD1F3A">
              <w:rPr>
                <w:rFonts w:ascii="Verdana" w:hAnsi="Verdana"/>
                <w:color w:val="333333"/>
              </w:rPr>
              <w:t>without step therapy or a PA.</w:t>
            </w:r>
          </w:p>
          <w:p w14:paraId="56A53041" w14:textId="4A9E45D9" w:rsidR="005C50F4" w:rsidRPr="00CD1F3A" w:rsidRDefault="00E61AA6" w:rsidP="000249BD">
            <w:pPr>
              <w:numPr>
                <w:ilvl w:val="0"/>
                <w:numId w:val="28"/>
              </w:numPr>
              <w:spacing w:before="120" w:after="120"/>
              <w:rPr>
                <w:rFonts w:ascii="Verdana" w:hAnsi="Verdana"/>
                <w:color w:val="000000"/>
              </w:rPr>
            </w:pPr>
            <w:r w:rsidRPr="00CD1F3A">
              <w:rPr>
                <w:rFonts w:ascii="Verdana" w:hAnsi="Verdana"/>
                <w:color w:val="333333"/>
              </w:rPr>
              <w:t>Generics and preferred brands within targ</w:t>
            </w:r>
            <w:r w:rsidR="005C50F4" w:rsidRPr="00CD1F3A">
              <w:rPr>
                <w:rFonts w:ascii="Verdana" w:hAnsi="Verdana"/>
                <w:color w:val="333333"/>
              </w:rPr>
              <w:t xml:space="preserve">eted drug classes are </w:t>
            </w:r>
            <w:r w:rsidR="00843F12" w:rsidRPr="00CD1F3A">
              <w:rPr>
                <w:rFonts w:ascii="Verdana" w:hAnsi="Verdana"/>
                <w:color w:val="333333"/>
              </w:rPr>
              <w:t>covered.</w:t>
            </w:r>
          </w:p>
          <w:p w14:paraId="1A390402" w14:textId="34EA75AB" w:rsidR="00E61AA6" w:rsidRPr="00CD1F3A" w:rsidRDefault="00E61AA6" w:rsidP="000249BD">
            <w:pPr>
              <w:numPr>
                <w:ilvl w:val="0"/>
                <w:numId w:val="28"/>
              </w:numPr>
              <w:spacing w:before="120" w:after="120"/>
              <w:rPr>
                <w:rFonts w:ascii="Verdana" w:hAnsi="Verdana"/>
                <w:color w:val="000000"/>
              </w:rPr>
            </w:pPr>
            <w:r w:rsidRPr="00CD1F3A">
              <w:rPr>
                <w:rFonts w:ascii="Verdana" w:hAnsi="Verdana"/>
                <w:color w:val="333333"/>
              </w:rPr>
              <w:t xml:space="preserve">Non-preferred brands require use of </w:t>
            </w:r>
            <w:r w:rsidR="0055187A" w:rsidRPr="00CD1F3A">
              <w:rPr>
                <w:rFonts w:ascii="Verdana" w:hAnsi="Verdana"/>
                <w:color w:val="333333"/>
              </w:rPr>
              <w:t>30-day</w:t>
            </w:r>
            <w:r w:rsidRPr="00CD1F3A">
              <w:rPr>
                <w:rFonts w:ascii="Verdana" w:hAnsi="Verdana"/>
                <w:color w:val="333333"/>
              </w:rPr>
              <w:t xml:space="preserve"> supply of a generic</w:t>
            </w:r>
            <w:r w:rsidR="00843F12" w:rsidRPr="00CD1F3A">
              <w:rPr>
                <w:rFonts w:ascii="Verdana" w:hAnsi="Verdana"/>
                <w:color w:val="333333"/>
              </w:rPr>
              <w:t>.</w:t>
            </w:r>
          </w:p>
        </w:tc>
      </w:tr>
      <w:tr w:rsidR="00E61AA6" w:rsidRPr="00CD1F3A" w14:paraId="081905B4" w14:textId="77777777" w:rsidTr="005602ED">
        <w:tc>
          <w:tcPr>
            <w:tcW w:w="1548" w:type="pct"/>
          </w:tcPr>
          <w:p w14:paraId="0A0103FC" w14:textId="77777777" w:rsidR="00E61AA6" w:rsidRPr="00CD1F3A" w:rsidRDefault="00E61AA6" w:rsidP="000249BD">
            <w:pPr>
              <w:spacing w:before="120" w:after="120"/>
              <w:rPr>
                <w:rFonts w:ascii="Verdana" w:hAnsi="Verdana"/>
              </w:rPr>
            </w:pPr>
            <w:r w:rsidRPr="00CD1F3A">
              <w:rPr>
                <w:rFonts w:ascii="Verdana" w:hAnsi="Verdana"/>
                <w:color w:val="333333"/>
              </w:rPr>
              <w:t>Traditional Generic Step Therapy (TGST)</w:t>
            </w:r>
          </w:p>
        </w:tc>
        <w:tc>
          <w:tcPr>
            <w:tcW w:w="3452" w:type="pct"/>
          </w:tcPr>
          <w:p w14:paraId="64029789" w14:textId="77777777" w:rsidR="005C50F4" w:rsidRPr="00CD1F3A" w:rsidRDefault="00E61AA6" w:rsidP="000249BD">
            <w:pPr>
              <w:numPr>
                <w:ilvl w:val="0"/>
                <w:numId w:val="27"/>
              </w:numPr>
              <w:spacing w:before="120" w:after="120"/>
              <w:rPr>
                <w:rFonts w:ascii="Verdana" w:hAnsi="Verdana"/>
                <w:color w:val="000000"/>
              </w:rPr>
            </w:pPr>
            <w:r w:rsidRPr="00CD1F3A">
              <w:rPr>
                <w:rFonts w:ascii="Verdana" w:hAnsi="Verdana"/>
                <w:color w:val="333333"/>
              </w:rPr>
              <w:t xml:space="preserve">Generics in targeted drug classes are covered </w:t>
            </w:r>
            <w:r w:rsidR="005C50F4" w:rsidRPr="00CD1F3A">
              <w:rPr>
                <w:rFonts w:ascii="Verdana" w:hAnsi="Verdana"/>
                <w:color w:val="333333"/>
              </w:rPr>
              <w:t>without step therapy or a PA.</w:t>
            </w:r>
          </w:p>
          <w:p w14:paraId="527C5D6D" w14:textId="2829F5D2" w:rsidR="00E61AA6" w:rsidRPr="00CD1F3A" w:rsidRDefault="00E61AA6" w:rsidP="000249BD">
            <w:pPr>
              <w:numPr>
                <w:ilvl w:val="0"/>
                <w:numId w:val="27"/>
              </w:numPr>
              <w:spacing w:before="120" w:after="120"/>
              <w:rPr>
                <w:rFonts w:ascii="Verdana" w:hAnsi="Verdana"/>
                <w:color w:val="000000"/>
              </w:rPr>
            </w:pPr>
            <w:r w:rsidRPr="00CD1F3A">
              <w:rPr>
                <w:rFonts w:ascii="Verdana" w:hAnsi="Verdana"/>
                <w:color w:val="333333"/>
              </w:rPr>
              <w:t xml:space="preserve">All brands within targeted drug classes require the use of at least a </w:t>
            </w:r>
            <w:r w:rsidR="0055187A" w:rsidRPr="00CD1F3A">
              <w:rPr>
                <w:rFonts w:ascii="Verdana" w:hAnsi="Verdana"/>
                <w:color w:val="333333"/>
              </w:rPr>
              <w:t>30-day</w:t>
            </w:r>
            <w:r w:rsidRPr="00CD1F3A">
              <w:rPr>
                <w:rFonts w:ascii="Verdana" w:hAnsi="Verdana"/>
                <w:color w:val="333333"/>
              </w:rPr>
              <w:t xml:space="preserve"> supply of a generic within the same class.</w:t>
            </w:r>
          </w:p>
        </w:tc>
      </w:tr>
    </w:tbl>
    <w:p w14:paraId="42FC7B78" w14:textId="77777777" w:rsidR="00104906" w:rsidRPr="00CD1F3A" w:rsidRDefault="00104906" w:rsidP="000249BD">
      <w:pPr>
        <w:spacing w:before="120" w:after="120"/>
        <w:jc w:val="right"/>
        <w:rPr>
          <w:rFonts w:ascii="Verdana" w:hAnsi="Verdana"/>
        </w:rPr>
      </w:pPr>
    </w:p>
    <w:p w14:paraId="6B198375" w14:textId="77777777" w:rsidR="00104906" w:rsidRPr="00CD1F3A" w:rsidRDefault="00104906" w:rsidP="000249BD">
      <w:pPr>
        <w:spacing w:before="120" w:after="120"/>
        <w:rPr>
          <w:rFonts w:ascii="Verdana" w:hAnsi="Verdana" w:cs="Arial"/>
        </w:rPr>
      </w:pPr>
      <w:r w:rsidRPr="00CD1F3A">
        <w:rPr>
          <w:rFonts w:ascii="Verdana" w:hAnsi="Verdana" w:cs="Arial"/>
        </w:rPr>
        <w:t xml:space="preserve">The following requirements are the same for all of the </w:t>
      </w:r>
      <w:r w:rsidR="00CB1E5F" w:rsidRPr="00CD1F3A">
        <w:rPr>
          <w:rFonts w:ascii="Verdana" w:hAnsi="Verdana"/>
          <w:b/>
          <w:color w:val="000000"/>
        </w:rPr>
        <w:t>GSTP</w:t>
      </w:r>
      <w:r w:rsidRPr="00CD1F3A">
        <w:rPr>
          <w:rFonts w:ascii="Verdana" w:hAnsi="Verdana" w:cs="Arial"/>
        </w:rPr>
        <w:t xml:space="preserve"> drug classes, as well as for the three current </w:t>
      </w:r>
      <w:r w:rsidR="00CB1E5F" w:rsidRPr="00CD1F3A">
        <w:rPr>
          <w:rFonts w:ascii="Verdana" w:hAnsi="Verdana"/>
          <w:b/>
          <w:color w:val="000000"/>
        </w:rPr>
        <w:t>GSTP</w:t>
      </w:r>
      <w:r w:rsidRPr="00CD1F3A">
        <w:rPr>
          <w:rFonts w:ascii="Verdana" w:hAnsi="Verdana" w:cs="Arial"/>
        </w:rPr>
        <w:t xml:space="preserve"> offerings.  </w:t>
      </w:r>
    </w:p>
    <w:p w14:paraId="23E11A86" w14:textId="3EF29F4D" w:rsidR="008824B9" w:rsidRPr="00CD1F3A" w:rsidRDefault="00104906" w:rsidP="000249BD">
      <w:pPr>
        <w:numPr>
          <w:ilvl w:val="0"/>
          <w:numId w:val="5"/>
        </w:numPr>
        <w:spacing w:before="120" w:after="120"/>
        <w:rPr>
          <w:rFonts w:ascii="Verdana" w:hAnsi="Verdana" w:cs="Arial"/>
          <w:b/>
          <w:color w:val="000000"/>
        </w:rPr>
      </w:pPr>
      <w:r w:rsidRPr="00CD1F3A">
        <w:rPr>
          <w:rFonts w:ascii="Verdana" w:hAnsi="Verdana" w:cs="Arial"/>
        </w:rPr>
        <w:t xml:space="preserve">Number of generic alternatives required = </w:t>
      </w:r>
      <w:r w:rsidRPr="00CD1F3A">
        <w:rPr>
          <w:rFonts w:ascii="Verdana" w:hAnsi="Verdana" w:cs="Arial"/>
          <w:b/>
        </w:rPr>
        <w:t>one (1)</w:t>
      </w:r>
      <w:r w:rsidR="00843F12" w:rsidRPr="00CD1F3A">
        <w:rPr>
          <w:rFonts w:ascii="Verdana" w:hAnsi="Verdana" w:cs="Arial"/>
          <w:b/>
        </w:rPr>
        <w:t>.</w:t>
      </w:r>
      <w:r w:rsidR="008824B9" w:rsidRPr="00CD1F3A">
        <w:rPr>
          <w:rFonts w:ascii="Verdana" w:hAnsi="Verdana" w:cs="Arial"/>
          <w:b/>
        </w:rPr>
        <w:t xml:space="preserve"> </w:t>
      </w:r>
    </w:p>
    <w:p w14:paraId="0DC35702" w14:textId="709A4B8B" w:rsidR="00104906" w:rsidRPr="00CD1F3A" w:rsidRDefault="00762004" w:rsidP="000249BD">
      <w:pPr>
        <w:spacing w:before="120" w:after="120"/>
        <w:ind w:left="720"/>
        <w:rPr>
          <w:rFonts w:ascii="Verdana" w:hAnsi="Verdana" w:cs="Arial"/>
          <w:b/>
          <w:color w:val="000000"/>
        </w:rPr>
      </w:pPr>
      <w:r w:rsidRPr="00CD1F3A">
        <w:rPr>
          <w:rFonts w:ascii="Verdana" w:hAnsi="Verdana" w:cs="Arial"/>
          <w:b/>
        </w:rPr>
        <w:t>Note</w:t>
      </w:r>
      <w:r w:rsidR="008824B9" w:rsidRPr="00CD1F3A">
        <w:rPr>
          <w:rFonts w:ascii="Verdana" w:hAnsi="Verdana" w:cs="Arial"/>
          <w:b/>
        </w:rPr>
        <w:t xml:space="preserve">: </w:t>
      </w:r>
      <w:r w:rsidRPr="00CD1F3A">
        <w:rPr>
          <w:rFonts w:ascii="Verdana" w:hAnsi="Verdana" w:cs="Arial"/>
          <w:b/>
        </w:rPr>
        <w:t xml:space="preserve"> </w:t>
      </w:r>
      <w:r w:rsidR="008824B9" w:rsidRPr="00CD1F3A">
        <w:rPr>
          <w:rFonts w:ascii="Verdana" w:hAnsi="Verdana" w:cs="Arial"/>
          <w:bCs/>
        </w:rPr>
        <w:t xml:space="preserve">A </w:t>
      </w:r>
      <w:r w:rsidR="00843F12" w:rsidRPr="00CD1F3A">
        <w:rPr>
          <w:rFonts w:ascii="Verdana" w:hAnsi="Verdana" w:cs="Arial"/>
          <w:bCs/>
        </w:rPr>
        <w:t>m</w:t>
      </w:r>
      <w:r w:rsidR="008824B9" w:rsidRPr="00CD1F3A">
        <w:rPr>
          <w:rFonts w:ascii="Verdana" w:hAnsi="Verdana" w:cs="Arial"/>
          <w:bCs/>
        </w:rPr>
        <w:t xml:space="preserve">ember’s </w:t>
      </w:r>
      <w:r w:rsidR="00843F12" w:rsidRPr="00CD1F3A">
        <w:rPr>
          <w:rFonts w:ascii="Verdana" w:hAnsi="Verdana" w:cs="Arial"/>
          <w:bCs/>
        </w:rPr>
        <w:t>p</w:t>
      </w:r>
      <w:r w:rsidR="008824B9" w:rsidRPr="00CD1F3A">
        <w:rPr>
          <w:rFonts w:ascii="Verdana" w:hAnsi="Verdana" w:cs="Arial"/>
          <w:bCs/>
        </w:rPr>
        <w:t>lan determines whether one or two generics must be tried first</w:t>
      </w:r>
      <w:r w:rsidR="002F2FF5" w:rsidRPr="00CD1F3A">
        <w:rPr>
          <w:rFonts w:ascii="Verdana" w:hAnsi="Verdana" w:cs="Arial"/>
          <w:bCs/>
        </w:rPr>
        <w:t>.</w:t>
      </w:r>
    </w:p>
    <w:p w14:paraId="19ED906A" w14:textId="6A50F5CD" w:rsidR="00104906" w:rsidRPr="00CD1F3A" w:rsidRDefault="00104906" w:rsidP="000249BD">
      <w:pPr>
        <w:numPr>
          <w:ilvl w:val="0"/>
          <w:numId w:val="5"/>
        </w:numPr>
        <w:spacing w:before="120" w:after="120"/>
        <w:rPr>
          <w:rFonts w:ascii="Verdana" w:hAnsi="Verdana" w:cs="Arial"/>
          <w:b/>
          <w:color w:val="000000"/>
        </w:rPr>
      </w:pPr>
      <w:r w:rsidRPr="00CD1F3A">
        <w:rPr>
          <w:rFonts w:ascii="Verdana" w:hAnsi="Verdana" w:cs="Arial"/>
          <w:color w:val="000000"/>
        </w:rPr>
        <w:t xml:space="preserve">Duration of therapy for the generic alternative = </w:t>
      </w:r>
      <w:r w:rsidRPr="00CD1F3A">
        <w:rPr>
          <w:rFonts w:ascii="Verdana" w:hAnsi="Verdana" w:cs="Arial"/>
          <w:b/>
          <w:color w:val="000000"/>
        </w:rPr>
        <w:t>at least a thirty (30) day supply</w:t>
      </w:r>
      <w:r w:rsidR="00843F12" w:rsidRPr="00CD1F3A">
        <w:rPr>
          <w:rFonts w:ascii="Verdana" w:hAnsi="Verdana" w:cs="Arial"/>
          <w:b/>
          <w:color w:val="000000"/>
        </w:rPr>
        <w:t>.</w:t>
      </w:r>
    </w:p>
    <w:p w14:paraId="49C9FE2F" w14:textId="77777777" w:rsidR="00104906" w:rsidRPr="00CD1F3A" w:rsidRDefault="00104906" w:rsidP="000249BD">
      <w:pPr>
        <w:numPr>
          <w:ilvl w:val="0"/>
          <w:numId w:val="5"/>
        </w:numPr>
        <w:spacing w:before="120" w:after="120"/>
        <w:rPr>
          <w:rFonts w:ascii="Verdana" w:hAnsi="Verdana" w:cs="Arial"/>
          <w:color w:val="000000"/>
        </w:rPr>
      </w:pPr>
      <w:r w:rsidRPr="00CD1F3A">
        <w:rPr>
          <w:rFonts w:ascii="Verdana" w:hAnsi="Verdana" w:cs="Arial"/>
          <w:color w:val="000000"/>
        </w:rPr>
        <w:t xml:space="preserve">Look-back period, the amount of claim history the system will search through for generic alternatives = </w:t>
      </w:r>
      <w:r w:rsidRPr="00CD1F3A">
        <w:rPr>
          <w:rFonts w:ascii="Verdana" w:hAnsi="Verdana" w:cs="Arial"/>
          <w:b/>
          <w:color w:val="000000"/>
        </w:rPr>
        <w:t xml:space="preserve">rolling </w:t>
      </w:r>
      <w:r w:rsidR="00851DB2" w:rsidRPr="00CD1F3A">
        <w:rPr>
          <w:rFonts w:ascii="Verdana" w:hAnsi="Verdana" w:cs="Arial"/>
          <w:b/>
          <w:color w:val="000000"/>
        </w:rPr>
        <w:t>6 month or one (1) year period</w:t>
      </w:r>
      <w:r w:rsidR="00851DB2" w:rsidRPr="00CD1F3A">
        <w:rPr>
          <w:rFonts w:ascii="Verdana" w:hAnsi="Verdana" w:cs="Arial"/>
          <w:color w:val="000000"/>
        </w:rPr>
        <w:t>, depending on the drug class.</w:t>
      </w:r>
    </w:p>
    <w:p w14:paraId="65293C72" w14:textId="77777777" w:rsidR="00104906" w:rsidRPr="00CD1F3A" w:rsidRDefault="00104906" w:rsidP="000249BD">
      <w:pPr>
        <w:spacing w:before="120" w:after="120"/>
        <w:rPr>
          <w:rFonts w:ascii="Verdana" w:hAnsi="Verdana"/>
        </w:rPr>
      </w:pPr>
    </w:p>
    <w:p w14:paraId="7A00C66A" w14:textId="4EA2BCAE" w:rsidR="00104906" w:rsidRPr="00CD1F3A" w:rsidRDefault="009E1023" w:rsidP="000249BD">
      <w:pPr>
        <w:spacing w:before="120" w:after="120"/>
        <w:rPr>
          <w:rFonts w:ascii="Verdana" w:hAnsi="Verdana"/>
        </w:rPr>
      </w:pPr>
      <w:r>
        <w:rPr>
          <w:rFonts w:ascii="Verdana" w:hAnsi="Verdana"/>
        </w:rPr>
        <w:pict w14:anchorId="45977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16.3pt">
            <v:imagedata r:id="rId8" o:title="Icon - Important Information"/>
          </v:shape>
        </w:pict>
      </w:r>
      <w:r w:rsidR="00121B17" w:rsidRPr="00CD1F3A">
        <w:rPr>
          <w:rFonts w:ascii="Verdana" w:hAnsi="Verdana"/>
        </w:rPr>
        <w:t xml:space="preserve"> </w:t>
      </w:r>
      <w:r w:rsidR="00104906" w:rsidRPr="00CD1F3A">
        <w:rPr>
          <w:rFonts w:ascii="Verdana" w:hAnsi="Verdana"/>
        </w:rPr>
        <w:t xml:space="preserve">If all </w:t>
      </w:r>
      <w:r w:rsidR="002F2FF5" w:rsidRPr="00CD1F3A">
        <w:rPr>
          <w:rFonts w:ascii="Verdana" w:hAnsi="Verdana"/>
        </w:rPr>
        <w:t>three (</w:t>
      </w:r>
      <w:r w:rsidR="00104906" w:rsidRPr="00CD1F3A">
        <w:rPr>
          <w:rFonts w:ascii="Verdana" w:hAnsi="Verdana"/>
        </w:rPr>
        <w:t>3</w:t>
      </w:r>
      <w:r w:rsidR="002F2FF5" w:rsidRPr="00CD1F3A">
        <w:rPr>
          <w:rFonts w:ascii="Verdana" w:hAnsi="Verdana"/>
        </w:rPr>
        <w:t>)</w:t>
      </w:r>
      <w:r w:rsidR="00104906" w:rsidRPr="00CD1F3A">
        <w:rPr>
          <w:rFonts w:ascii="Verdana" w:hAnsi="Verdana"/>
        </w:rPr>
        <w:t xml:space="preserve"> requireme</w:t>
      </w:r>
      <w:r w:rsidR="00443A38" w:rsidRPr="00CD1F3A">
        <w:rPr>
          <w:rFonts w:ascii="Verdana" w:hAnsi="Verdana"/>
        </w:rPr>
        <w:t>nts have been met, then</w:t>
      </w:r>
      <w:r w:rsidR="00104906" w:rsidRPr="00CD1F3A">
        <w:rPr>
          <w:rFonts w:ascii="Verdana" w:hAnsi="Verdana"/>
        </w:rPr>
        <w:t xml:space="preserve"> the targeted drug </w:t>
      </w:r>
      <w:r w:rsidR="00843F12" w:rsidRPr="00CD1F3A">
        <w:rPr>
          <w:rFonts w:ascii="Verdana" w:hAnsi="Verdana"/>
        </w:rPr>
        <w:t>is</w:t>
      </w:r>
      <w:r w:rsidR="00104906" w:rsidRPr="00CD1F3A">
        <w:rPr>
          <w:rFonts w:ascii="Verdana" w:hAnsi="Verdana"/>
        </w:rPr>
        <w:t xml:space="preserve"> covered.</w:t>
      </w:r>
    </w:p>
    <w:p w14:paraId="0AC8CB05" w14:textId="77777777" w:rsidR="00011486" w:rsidRPr="00CD1F3A" w:rsidRDefault="00011486" w:rsidP="000249BD">
      <w:pPr>
        <w:spacing w:before="120" w:after="120"/>
        <w:rPr>
          <w:rFonts w:ascii="Verdana" w:hAnsi="Verdana"/>
          <w:color w:val="000000"/>
        </w:rPr>
      </w:pPr>
    </w:p>
    <w:p w14:paraId="0FF04DD1" w14:textId="77777777" w:rsidR="002424AC" w:rsidRPr="00CD1F3A" w:rsidRDefault="00B852D0" w:rsidP="000249BD">
      <w:pPr>
        <w:spacing w:before="120" w:after="120"/>
        <w:rPr>
          <w:rFonts w:ascii="Verdana" w:hAnsi="Verdana"/>
          <w:color w:val="000000"/>
        </w:rPr>
      </w:pPr>
      <w:r w:rsidRPr="00CD1F3A">
        <w:rPr>
          <w:rFonts w:ascii="Verdana" w:hAnsi="Verdana"/>
          <w:b/>
          <w:color w:val="000000"/>
        </w:rPr>
        <w:t>Note</w:t>
      </w:r>
      <w:r w:rsidR="00011486" w:rsidRPr="00CD1F3A">
        <w:rPr>
          <w:rFonts w:ascii="Verdana" w:hAnsi="Verdana"/>
          <w:b/>
          <w:color w:val="000000"/>
        </w:rPr>
        <w:t>:</w:t>
      </w:r>
      <w:r w:rsidR="00011486" w:rsidRPr="00CD1F3A">
        <w:rPr>
          <w:rFonts w:ascii="Verdana" w:hAnsi="Verdana"/>
          <w:color w:val="000000"/>
        </w:rPr>
        <w:t xml:space="preserve"> </w:t>
      </w:r>
      <w:r w:rsidR="000B3E92" w:rsidRPr="00CD1F3A">
        <w:rPr>
          <w:rFonts w:ascii="Verdana" w:hAnsi="Verdana"/>
          <w:color w:val="000000"/>
        </w:rPr>
        <w:t xml:space="preserve"> </w:t>
      </w:r>
      <w:r w:rsidR="00011486" w:rsidRPr="00CD1F3A">
        <w:rPr>
          <w:rFonts w:ascii="Verdana" w:hAnsi="Verdana"/>
          <w:color w:val="000000"/>
        </w:rPr>
        <w:t>Since the look</w:t>
      </w:r>
      <w:r w:rsidR="00E620A7" w:rsidRPr="00CD1F3A">
        <w:rPr>
          <w:rFonts w:ascii="Verdana" w:hAnsi="Verdana"/>
          <w:color w:val="000000"/>
        </w:rPr>
        <w:t xml:space="preserve"> </w:t>
      </w:r>
      <w:r w:rsidR="00011486" w:rsidRPr="00CD1F3A">
        <w:rPr>
          <w:rFonts w:ascii="Verdana" w:hAnsi="Verdana"/>
          <w:color w:val="000000"/>
        </w:rPr>
        <w:t xml:space="preserve">back period is a rolling </w:t>
      </w:r>
      <w:r w:rsidR="00851DB2" w:rsidRPr="00CD1F3A">
        <w:rPr>
          <w:rFonts w:ascii="Verdana" w:hAnsi="Verdana"/>
          <w:color w:val="000000"/>
        </w:rPr>
        <w:t>6 month or 1</w:t>
      </w:r>
      <w:r w:rsidR="00011486" w:rsidRPr="00CD1F3A">
        <w:rPr>
          <w:rFonts w:ascii="Verdana" w:hAnsi="Verdana"/>
          <w:color w:val="000000"/>
        </w:rPr>
        <w:t xml:space="preserve">-year period, once the generic step drug is no longer found in the </w:t>
      </w:r>
      <w:r w:rsidR="00C5482A" w:rsidRPr="00CD1F3A">
        <w:rPr>
          <w:rFonts w:ascii="Verdana" w:hAnsi="Verdana"/>
          <w:color w:val="000000"/>
        </w:rPr>
        <w:t>member</w:t>
      </w:r>
      <w:r w:rsidR="00011486" w:rsidRPr="00CD1F3A">
        <w:rPr>
          <w:rFonts w:ascii="Verdana" w:hAnsi="Verdana"/>
          <w:color w:val="000000"/>
        </w:rPr>
        <w:t xml:space="preserve">’s claim history within that period, the targeted medication will reject again.  </w:t>
      </w:r>
    </w:p>
    <w:p w14:paraId="187C39F5" w14:textId="6B50A5AA" w:rsidR="00011486" w:rsidRPr="00CD1F3A" w:rsidRDefault="00E620A7" w:rsidP="000249BD">
      <w:pPr>
        <w:spacing w:before="120" w:after="120"/>
        <w:rPr>
          <w:rFonts w:ascii="Verdana" w:hAnsi="Verdana"/>
          <w:color w:val="000000"/>
        </w:rPr>
      </w:pPr>
      <w:r w:rsidRPr="00CD1F3A">
        <w:rPr>
          <w:rFonts w:ascii="Verdana" w:hAnsi="Verdana"/>
          <w:b/>
          <w:color w:val="000000"/>
        </w:rPr>
        <w:t>E</w:t>
      </w:r>
      <w:r w:rsidR="00AF72A0" w:rsidRPr="00CD1F3A">
        <w:rPr>
          <w:rFonts w:ascii="Verdana" w:hAnsi="Verdana"/>
          <w:b/>
          <w:color w:val="000000"/>
        </w:rPr>
        <w:t>xample</w:t>
      </w:r>
      <w:r w:rsidRPr="00CD1F3A">
        <w:rPr>
          <w:rFonts w:ascii="Verdana" w:hAnsi="Verdana"/>
          <w:b/>
          <w:color w:val="000000"/>
        </w:rPr>
        <w:t>:</w:t>
      </w:r>
      <w:r w:rsidRPr="00CD1F3A">
        <w:rPr>
          <w:rFonts w:ascii="Verdana" w:hAnsi="Verdana"/>
          <w:color w:val="000000"/>
        </w:rPr>
        <w:t xml:space="preserve">  I</w:t>
      </w:r>
      <w:r w:rsidR="00AF72A0" w:rsidRPr="00CD1F3A">
        <w:rPr>
          <w:rFonts w:ascii="Verdana" w:hAnsi="Verdana"/>
          <w:color w:val="000000"/>
        </w:rPr>
        <w:t>f a member meets the Step Therapy requirements and receives the targeted brand, no rejection will occur until 6 months or 1 year has passed since a generic step drug was on file.</w:t>
      </w:r>
    </w:p>
    <w:p w14:paraId="70C819A2" w14:textId="77777777" w:rsidR="00011486" w:rsidRPr="00CD1F3A" w:rsidRDefault="00011486" w:rsidP="00DB6523">
      <w:pPr>
        <w:numPr>
          <w:ilvl w:val="0"/>
          <w:numId w:val="32"/>
        </w:numPr>
        <w:spacing w:before="120" w:after="120"/>
        <w:ind w:left="720"/>
        <w:rPr>
          <w:rFonts w:ascii="Verdana" w:hAnsi="Verdana"/>
          <w:color w:val="000000"/>
        </w:rPr>
      </w:pPr>
      <w:r w:rsidRPr="00CD1F3A">
        <w:rPr>
          <w:rFonts w:ascii="Verdana" w:hAnsi="Verdana"/>
          <w:color w:val="000000"/>
        </w:rPr>
        <w:t xml:space="preserve">After that point, the </w:t>
      </w:r>
      <w:r w:rsidR="00C5482A" w:rsidRPr="00CD1F3A">
        <w:rPr>
          <w:rFonts w:ascii="Verdana" w:hAnsi="Verdana"/>
          <w:color w:val="000000"/>
        </w:rPr>
        <w:t>member</w:t>
      </w:r>
      <w:r w:rsidRPr="00CD1F3A">
        <w:rPr>
          <w:rFonts w:ascii="Verdana" w:hAnsi="Verdana"/>
          <w:color w:val="000000"/>
        </w:rPr>
        <w:t xml:space="preserve"> must try a generic step drug again or have their prescriber initiate a Clinical PA request to seek approval for continued use of the targeted brand.  </w:t>
      </w:r>
    </w:p>
    <w:p w14:paraId="478C4D71" w14:textId="45B5D422" w:rsidR="00851DB2" w:rsidRPr="00CD1F3A" w:rsidRDefault="00461269" w:rsidP="00DB6523">
      <w:pPr>
        <w:numPr>
          <w:ilvl w:val="0"/>
          <w:numId w:val="32"/>
        </w:numPr>
        <w:spacing w:before="120" w:after="120"/>
        <w:ind w:left="720"/>
        <w:rPr>
          <w:rFonts w:ascii="Verdana" w:hAnsi="Verdana"/>
          <w:color w:val="000000"/>
        </w:rPr>
      </w:pPr>
      <w:r w:rsidRPr="00CD1F3A">
        <w:rPr>
          <w:rFonts w:ascii="Verdana" w:hAnsi="Verdana"/>
          <w:color w:val="000000"/>
        </w:rPr>
        <w:t>R</w:t>
      </w:r>
      <w:r w:rsidR="00B4582E" w:rsidRPr="00CD1F3A">
        <w:rPr>
          <w:rFonts w:ascii="Verdana" w:hAnsi="Verdana"/>
          <w:color w:val="000000"/>
        </w:rPr>
        <w:t>un</w:t>
      </w:r>
      <w:r w:rsidR="00851DB2" w:rsidRPr="00CD1F3A">
        <w:rPr>
          <w:rFonts w:ascii="Verdana" w:hAnsi="Verdana"/>
          <w:color w:val="000000"/>
        </w:rPr>
        <w:t xml:space="preserve"> </w:t>
      </w:r>
      <w:hyperlink r:id="rId9" w:anchor="!/view?docid=59c4e7fa-4a87-43c4-89cd-5d4f8c6c3421" w:history="1">
        <w:r w:rsidR="00C34852" w:rsidRPr="00CD1F3A">
          <w:rPr>
            <w:rStyle w:val="Hyperlink"/>
            <w:rFonts w:ascii="Verdana" w:hAnsi="Verdana"/>
          </w:rPr>
          <w:t>Test Claims (004573)</w:t>
        </w:r>
      </w:hyperlink>
      <w:r w:rsidR="00851DB2" w:rsidRPr="00CD1F3A">
        <w:rPr>
          <w:rFonts w:ascii="Verdana" w:hAnsi="Verdana"/>
          <w:color w:val="000000"/>
        </w:rPr>
        <w:t xml:space="preserve"> to determine current coverage of the GSTP medication.</w:t>
      </w:r>
    </w:p>
    <w:p w14:paraId="6C83CFF9" w14:textId="77777777" w:rsidR="00F81F61" w:rsidRPr="00CD1F3A" w:rsidRDefault="00F81F61" w:rsidP="000249BD">
      <w:pPr>
        <w:spacing w:before="120" w:after="120"/>
        <w:jc w:val="right"/>
        <w:rPr>
          <w:rFonts w:ascii="Verdana" w:hAnsi="Verdana"/>
        </w:rPr>
      </w:pPr>
    </w:p>
    <w:p w14:paraId="073FE106" w14:textId="77777777" w:rsidR="00C34852" w:rsidRPr="00CD1F3A" w:rsidRDefault="00C34852" w:rsidP="000249BD">
      <w:pPr>
        <w:spacing w:before="120" w:after="120"/>
        <w:jc w:val="right"/>
        <w:rPr>
          <w:rFonts w:ascii="Verdana" w:hAnsi="Verdana"/>
        </w:rPr>
      </w:pPr>
    </w:p>
    <w:p w14:paraId="683EE07B" w14:textId="6B97F9EF" w:rsidR="00EA0814" w:rsidRPr="00CD1F3A" w:rsidRDefault="00AD0DC3" w:rsidP="000249BD">
      <w:pPr>
        <w:spacing w:before="120" w:after="120"/>
        <w:jc w:val="right"/>
        <w:rPr>
          <w:rFonts w:ascii="Verdana" w:hAnsi="Verdana"/>
        </w:rPr>
      </w:pPr>
      <w:hyperlink w:anchor="_top" w:history="1">
        <w:r w:rsidRPr="00CD1F3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EA0814" w:rsidRPr="005602ED" w14:paraId="041352FF" w14:textId="77777777" w:rsidTr="00DB6523">
        <w:tc>
          <w:tcPr>
            <w:tcW w:w="5000" w:type="pct"/>
            <w:shd w:val="clear" w:color="auto" w:fill="BFBFBF"/>
          </w:tcPr>
          <w:p w14:paraId="4F36CAEA" w14:textId="1AE5DD7F" w:rsidR="00EA0814" w:rsidRPr="005602ED" w:rsidRDefault="00A16E75" w:rsidP="000249BD">
            <w:pPr>
              <w:pStyle w:val="Heading2"/>
              <w:spacing w:before="120" w:after="120"/>
              <w:rPr>
                <w:rFonts w:ascii="Verdana" w:hAnsi="Verdana"/>
                <w:i w:val="0"/>
                <w:iCs w:val="0"/>
              </w:rPr>
            </w:pPr>
            <w:bookmarkStart w:id="6" w:name="_Identifying_when_a"/>
            <w:bookmarkStart w:id="7" w:name="_Identifying_HPFPD_Targeted"/>
            <w:bookmarkStart w:id="8" w:name="_Identifying_GSTP_Targeted"/>
            <w:bookmarkStart w:id="9" w:name="_Toc195109295"/>
            <w:bookmarkEnd w:id="6"/>
            <w:bookmarkEnd w:id="7"/>
            <w:bookmarkEnd w:id="8"/>
            <w:r w:rsidRPr="005602ED">
              <w:rPr>
                <w:rFonts w:ascii="Verdana" w:hAnsi="Verdana"/>
                <w:i w:val="0"/>
                <w:iCs w:val="0"/>
              </w:rPr>
              <w:t xml:space="preserve">Identifying </w:t>
            </w:r>
            <w:r w:rsidR="00CB1E5F" w:rsidRPr="005602ED">
              <w:rPr>
                <w:rFonts w:ascii="Verdana" w:hAnsi="Verdana"/>
                <w:i w:val="0"/>
                <w:iCs w:val="0"/>
                <w:color w:val="000000"/>
              </w:rPr>
              <w:t>GSTP</w:t>
            </w:r>
            <w:r w:rsidR="00011486" w:rsidRPr="005602ED">
              <w:rPr>
                <w:rFonts w:ascii="Verdana" w:hAnsi="Verdana"/>
                <w:i w:val="0"/>
                <w:iCs w:val="0"/>
                <w:color w:val="000000"/>
              </w:rPr>
              <w:t xml:space="preserve"> </w:t>
            </w:r>
            <w:r w:rsidR="00011486" w:rsidRPr="005602ED">
              <w:rPr>
                <w:rFonts w:ascii="Verdana" w:hAnsi="Verdana"/>
                <w:i w:val="0"/>
                <w:iCs w:val="0"/>
              </w:rPr>
              <w:t>Targeted Drugs and Providing Alternatives</w:t>
            </w:r>
            <w:bookmarkEnd w:id="9"/>
          </w:p>
        </w:tc>
      </w:tr>
    </w:tbl>
    <w:p w14:paraId="7463A7E5" w14:textId="77777777" w:rsidR="00EA0814" w:rsidRPr="00CD1F3A" w:rsidRDefault="00EA0814" w:rsidP="000249BD">
      <w:pPr>
        <w:spacing w:before="120" w:after="120"/>
        <w:rPr>
          <w:rFonts w:ascii="Verdana" w:hAnsi="Verdana"/>
        </w:rPr>
      </w:pPr>
      <w:r w:rsidRPr="00CD1F3A">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982"/>
        <w:gridCol w:w="586"/>
        <w:gridCol w:w="1469"/>
        <w:gridCol w:w="6315"/>
      </w:tblGrid>
      <w:tr w:rsidR="00F3553D" w:rsidRPr="00CD1F3A" w14:paraId="372936FD" w14:textId="77777777" w:rsidTr="00857129">
        <w:tc>
          <w:tcPr>
            <w:tcW w:w="270" w:type="pct"/>
            <w:shd w:val="clear" w:color="auto" w:fill="D9D9D9"/>
          </w:tcPr>
          <w:p w14:paraId="2E2D034A" w14:textId="77777777" w:rsidR="00EA0814" w:rsidRPr="00CD1F3A" w:rsidRDefault="00EA0814" w:rsidP="000249BD">
            <w:pPr>
              <w:spacing w:before="120" w:after="120"/>
              <w:jc w:val="center"/>
              <w:rPr>
                <w:rFonts w:ascii="Verdana" w:hAnsi="Verdana"/>
                <w:b/>
              </w:rPr>
            </w:pPr>
            <w:r w:rsidRPr="00CD1F3A">
              <w:rPr>
                <w:rFonts w:ascii="Verdana" w:hAnsi="Verdana"/>
                <w:b/>
              </w:rPr>
              <w:t>Step</w:t>
            </w:r>
          </w:p>
        </w:tc>
        <w:tc>
          <w:tcPr>
            <w:tcW w:w="4730" w:type="pct"/>
            <w:gridSpan w:val="4"/>
            <w:shd w:val="clear" w:color="auto" w:fill="D9D9D9"/>
          </w:tcPr>
          <w:p w14:paraId="0FE3F48B" w14:textId="77777777" w:rsidR="00EA0814" w:rsidRPr="00CD1F3A" w:rsidRDefault="00EA0814" w:rsidP="000249BD">
            <w:pPr>
              <w:spacing w:before="120" w:after="120"/>
              <w:jc w:val="center"/>
              <w:rPr>
                <w:rFonts w:ascii="Verdana" w:hAnsi="Verdana"/>
                <w:b/>
              </w:rPr>
            </w:pPr>
            <w:r w:rsidRPr="00CD1F3A">
              <w:rPr>
                <w:rFonts w:ascii="Verdana" w:hAnsi="Verdana"/>
                <w:b/>
              </w:rPr>
              <w:t xml:space="preserve">Action </w:t>
            </w:r>
          </w:p>
        </w:tc>
      </w:tr>
      <w:tr w:rsidR="008B04DB" w:rsidRPr="00CD1F3A" w14:paraId="5B9E0F39" w14:textId="77777777" w:rsidTr="00857129">
        <w:tc>
          <w:tcPr>
            <w:tcW w:w="270" w:type="pct"/>
          </w:tcPr>
          <w:p w14:paraId="432F4E1E" w14:textId="77777777" w:rsidR="00EA0814" w:rsidRPr="00CD1F3A" w:rsidRDefault="00A16E75" w:rsidP="000249BD">
            <w:pPr>
              <w:spacing w:before="120" w:after="120"/>
              <w:jc w:val="center"/>
              <w:rPr>
                <w:rFonts w:ascii="Verdana" w:hAnsi="Verdana"/>
                <w:b/>
              </w:rPr>
            </w:pPr>
            <w:r w:rsidRPr="00CD1F3A">
              <w:rPr>
                <w:rFonts w:ascii="Verdana" w:hAnsi="Verdana"/>
                <w:b/>
              </w:rPr>
              <w:t>1</w:t>
            </w:r>
          </w:p>
        </w:tc>
        <w:tc>
          <w:tcPr>
            <w:tcW w:w="4730" w:type="pct"/>
            <w:gridSpan w:val="4"/>
          </w:tcPr>
          <w:p w14:paraId="6362AD45" w14:textId="5716E4AE" w:rsidR="00CD262D" w:rsidRPr="00CD1F3A" w:rsidRDefault="003B67F7" w:rsidP="00CA75BE">
            <w:pPr>
              <w:spacing w:before="120" w:after="120"/>
              <w:rPr>
                <w:rFonts w:ascii="Verdana" w:hAnsi="Verdana"/>
              </w:rPr>
            </w:pPr>
            <w:r w:rsidRPr="00CD1F3A">
              <w:rPr>
                <w:rFonts w:ascii="Verdana" w:hAnsi="Verdana"/>
              </w:rPr>
              <w:t>Locate the rejected prescription.</w:t>
            </w:r>
          </w:p>
        </w:tc>
      </w:tr>
      <w:tr w:rsidR="008B04DB" w:rsidRPr="00CD1F3A" w14:paraId="49F27861" w14:textId="77777777" w:rsidTr="00857129">
        <w:tc>
          <w:tcPr>
            <w:tcW w:w="270" w:type="pct"/>
            <w:vMerge w:val="restart"/>
          </w:tcPr>
          <w:p w14:paraId="59BAF1C5" w14:textId="77777777" w:rsidR="008B04DB" w:rsidRPr="00CD1F3A" w:rsidRDefault="008B04DB" w:rsidP="000249BD">
            <w:pPr>
              <w:spacing w:before="120" w:after="120"/>
              <w:jc w:val="center"/>
              <w:rPr>
                <w:rFonts w:ascii="Verdana" w:hAnsi="Verdana"/>
                <w:b/>
              </w:rPr>
            </w:pPr>
            <w:r w:rsidRPr="00CD1F3A">
              <w:rPr>
                <w:rFonts w:ascii="Verdana" w:hAnsi="Verdana"/>
                <w:b/>
              </w:rPr>
              <w:t>2</w:t>
            </w:r>
          </w:p>
        </w:tc>
        <w:tc>
          <w:tcPr>
            <w:tcW w:w="4730" w:type="pct"/>
            <w:gridSpan w:val="4"/>
            <w:tcBorders>
              <w:bottom w:val="single" w:sz="4" w:space="0" w:color="auto"/>
            </w:tcBorders>
          </w:tcPr>
          <w:p w14:paraId="0C62EB88" w14:textId="563AA41D" w:rsidR="00CD262D" w:rsidRPr="00CD1F3A" w:rsidRDefault="008B04DB" w:rsidP="00CA75BE">
            <w:pPr>
              <w:spacing w:before="120" w:after="120"/>
              <w:rPr>
                <w:rFonts w:ascii="Verdana" w:hAnsi="Verdana"/>
              </w:rPr>
            </w:pPr>
            <w:r w:rsidRPr="00CD1F3A">
              <w:rPr>
                <w:rFonts w:ascii="Verdana" w:hAnsi="Verdana"/>
              </w:rPr>
              <w:t>View the details of the prescription.</w:t>
            </w:r>
          </w:p>
        </w:tc>
      </w:tr>
      <w:tr w:rsidR="00F3553D" w:rsidRPr="00CD1F3A" w14:paraId="36DA3238" w14:textId="77777777" w:rsidTr="00857129">
        <w:trPr>
          <w:trHeight w:val="54"/>
        </w:trPr>
        <w:tc>
          <w:tcPr>
            <w:tcW w:w="270" w:type="pct"/>
            <w:vMerge/>
          </w:tcPr>
          <w:p w14:paraId="7600EF03" w14:textId="77777777" w:rsidR="008B04DB" w:rsidRPr="00CD1F3A" w:rsidRDefault="008B04DB" w:rsidP="000249BD">
            <w:pPr>
              <w:spacing w:before="120" w:after="120"/>
              <w:jc w:val="center"/>
              <w:rPr>
                <w:rFonts w:ascii="Verdana" w:hAnsi="Verdana"/>
                <w:b/>
              </w:rPr>
            </w:pPr>
          </w:p>
        </w:tc>
        <w:tc>
          <w:tcPr>
            <w:tcW w:w="1522" w:type="pct"/>
            <w:shd w:val="clear" w:color="auto" w:fill="D9D9D9"/>
          </w:tcPr>
          <w:p w14:paraId="1CDE34C3" w14:textId="77777777" w:rsidR="008B04DB" w:rsidRPr="00CD1F3A" w:rsidRDefault="008B04DB" w:rsidP="000249BD">
            <w:pPr>
              <w:spacing w:before="120" w:after="120"/>
              <w:jc w:val="center"/>
              <w:rPr>
                <w:rFonts w:ascii="Verdana" w:hAnsi="Verdana"/>
                <w:b/>
              </w:rPr>
            </w:pPr>
            <w:r w:rsidRPr="00CD1F3A">
              <w:rPr>
                <w:rFonts w:ascii="Verdana" w:hAnsi="Verdana"/>
                <w:b/>
              </w:rPr>
              <w:t>If…</w:t>
            </w:r>
          </w:p>
        </w:tc>
        <w:tc>
          <w:tcPr>
            <w:tcW w:w="3208" w:type="pct"/>
            <w:gridSpan w:val="3"/>
            <w:shd w:val="clear" w:color="auto" w:fill="D9D9D9"/>
          </w:tcPr>
          <w:p w14:paraId="139ADB42" w14:textId="77777777" w:rsidR="008B04DB" w:rsidRPr="00CD1F3A" w:rsidRDefault="008B04DB" w:rsidP="000249BD">
            <w:pPr>
              <w:spacing w:before="120" w:after="120"/>
              <w:jc w:val="center"/>
              <w:rPr>
                <w:rFonts w:ascii="Verdana" w:hAnsi="Verdana"/>
                <w:b/>
              </w:rPr>
            </w:pPr>
            <w:r w:rsidRPr="00CD1F3A">
              <w:rPr>
                <w:rFonts w:ascii="Verdana" w:hAnsi="Verdana"/>
                <w:b/>
              </w:rPr>
              <w:t>Then…</w:t>
            </w:r>
          </w:p>
        </w:tc>
      </w:tr>
      <w:tr w:rsidR="008B04DB" w:rsidRPr="00CD1F3A" w14:paraId="33AA9AA4" w14:textId="77777777" w:rsidTr="00857129">
        <w:trPr>
          <w:trHeight w:val="54"/>
        </w:trPr>
        <w:tc>
          <w:tcPr>
            <w:tcW w:w="270" w:type="pct"/>
            <w:vMerge/>
          </w:tcPr>
          <w:p w14:paraId="6BC54D82" w14:textId="77777777" w:rsidR="008B04DB" w:rsidRPr="00CD1F3A" w:rsidRDefault="008B04DB" w:rsidP="000249BD">
            <w:pPr>
              <w:spacing w:before="120" w:after="120"/>
              <w:jc w:val="center"/>
              <w:rPr>
                <w:rFonts w:ascii="Verdana" w:hAnsi="Verdana"/>
                <w:b/>
              </w:rPr>
            </w:pPr>
          </w:p>
        </w:tc>
        <w:tc>
          <w:tcPr>
            <w:tcW w:w="1522" w:type="pct"/>
          </w:tcPr>
          <w:p w14:paraId="0B3B52CA" w14:textId="77777777" w:rsidR="008B04DB" w:rsidRPr="00CD1F3A" w:rsidRDefault="00461269" w:rsidP="000249BD">
            <w:pPr>
              <w:spacing w:before="120" w:after="120"/>
              <w:rPr>
                <w:rFonts w:ascii="Verdana" w:hAnsi="Verdana"/>
              </w:rPr>
            </w:pPr>
            <w:r w:rsidRPr="00CD1F3A">
              <w:rPr>
                <w:rFonts w:ascii="Verdana" w:hAnsi="Verdana"/>
              </w:rPr>
              <w:t>Test Claim</w:t>
            </w:r>
          </w:p>
        </w:tc>
        <w:tc>
          <w:tcPr>
            <w:tcW w:w="3208" w:type="pct"/>
            <w:gridSpan w:val="3"/>
          </w:tcPr>
          <w:p w14:paraId="27103414" w14:textId="028CE5D8" w:rsidR="00672EF2" w:rsidRPr="00CD1F3A" w:rsidRDefault="008B04DB" w:rsidP="000249BD">
            <w:pPr>
              <w:spacing w:before="120" w:after="120"/>
              <w:rPr>
                <w:rFonts w:ascii="Verdana" w:hAnsi="Verdana"/>
              </w:rPr>
            </w:pPr>
            <w:r w:rsidRPr="00CD1F3A">
              <w:rPr>
                <w:rFonts w:ascii="Verdana" w:hAnsi="Verdana"/>
              </w:rPr>
              <w:t xml:space="preserve">Click the </w:t>
            </w:r>
            <w:r w:rsidRPr="00CD1F3A">
              <w:rPr>
                <w:rFonts w:ascii="Verdana" w:hAnsi="Verdana"/>
                <w:b/>
              </w:rPr>
              <w:t>Details</w:t>
            </w:r>
            <w:r w:rsidRPr="00CD1F3A">
              <w:rPr>
                <w:rFonts w:ascii="Verdana" w:hAnsi="Verdana"/>
              </w:rPr>
              <w:t xml:space="preserve"> icon on the </w:t>
            </w:r>
            <w:r w:rsidR="00461269" w:rsidRPr="00CD1F3A">
              <w:rPr>
                <w:rFonts w:ascii="Verdana" w:hAnsi="Verdana"/>
                <w:b/>
              </w:rPr>
              <w:t>Test Claim</w:t>
            </w:r>
            <w:r w:rsidRPr="00CD1F3A">
              <w:rPr>
                <w:rFonts w:ascii="Verdana" w:hAnsi="Verdana"/>
                <w:b/>
              </w:rPr>
              <w:t xml:space="preserve"> Results</w:t>
            </w:r>
            <w:r w:rsidRPr="00CD1F3A">
              <w:rPr>
                <w:rFonts w:ascii="Verdana" w:hAnsi="Verdana"/>
              </w:rPr>
              <w:t xml:space="preserve"> screen to access the settlement codes.</w:t>
            </w:r>
          </w:p>
        </w:tc>
      </w:tr>
      <w:tr w:rsidR="008B04DB" w:rsidRPr="00CD1F3A" w14:paraId="0AE608B5" w14:textId="77777777" w:rsidTr="00857129">
        <w:trPr>
          <w:trHeight w:val="54"/>
        </w:trPr>
        <w:tc>
          <w:tcPr>
            <w:tcW w:w="270" w:type="pct"/>
            <w:vMerge/>
          </w:tcPr>
          <w:p w14:paraId="32FB41F9" w14:textId="77777777" w:rsidR="008B04DB" w:rsidRPr="00CD1F3A" w:rsidRDefault="008B04DB" w:rsidP="000249BD">
            <w:pPr>
              <w:spacing w:before="120" w:after="120"/>
              <w:jc w:val="center"/>
              <w:rPr>
                <w:rFonts w:ascii="Verdana" w:hAnsi="Verdana"/>
                <w:b/>
              </w:rPr>
            </w:pPr>
          </w:p>
        </w:tc>
        <w:tc>
          <w:tcPr>
            <w:tcW w:w="1522" w:type="pct"/>
          </w:tcPr>
          <w:p w14:paraId="6C1EB05E" w14:textId="77777777" w:rsidR="008B04DB" w:rsidRPr="00CD1F3A" w:rsidRDefault="008B04DB" w:rsidP="000249BD">
            <w:pPr>
              <w:spacing w:before="120" w:after="120"/>
              <w:rPr>
                <w:rFonts w:ascii="Verdana" w:hAnsi="Verdana"/>
              </w:rPr>
            </w:pPr>
            <w:r w:rsidRPr="00CD1F3A">
              <w:rPr>
                <w:rFonts w:ascii="Verdana" w:hAnsi="Verdana"/>
              </w:rPr>
              <w:t>Mail Service Claim</w:t>
            </w:r>
          </w:p>
        </w:tc>
        <w:tc>
          <w:tcPr>
            <w:tcW w:w="3208" w:type="pct"/>
            <w:gridSpan w:val="3"/>
          </w:tcPr>
          <w:p w14:paraId="7060E7DA" w14:textId="210B6F47" w:rsidR="008B04DB" w:rsidRPr="00CD1F3A" w:rsidRDefault="008B04DB" w:rsidP="000249BD">
            <w:pPr>
              <w:numPr>
                <w:ilvl w:val="0"/>
                <w:numId w:val="13"/>
              </w:numPr>
              <w:spacing w:before="120" w:after="120"/>
              <w:rPr>
                <w:rFonts w:ascii="Verdana" w:hAnsi="Verdana"/>
              </w:rPr>
            </w:pPr>
            <w:r w:rsidRPr="00CD1F3A">
              <w:rPr>
                <w:rFonts w:ascii="Verdana" w:hAnsi="Verdana"/>
              </w:rPr>
              <w:t xml:space="preserve">Click the </w:t>
            </w:r>
            <w:r w:rsidRPr="00DB6523">
              <w:rPr>
                <w:rFonts w:ascii="Verdana" w:hAnsi="Verdana"/>
                <w:b/>
                <w:bCs/>
              </w:rPr>
              <w:t>Rx number</w:t>
            </w:r>
            <w:r w:rsidRPr="00CD1F3A">
              <w:rPr>
                <w:rFonts w:ascii="Verdana" w:hAnsi="Verdana"/>
              </w:rPr>
              <w:t xml:space="preserve"> to access the </w:t>
            </w:r>
            <w:r w:rsidRPr="00CA75BE">
              <w:rPr>
                <w:rFonts w:ascii="Verdana" w:hAnsi="Verdana"/>
                <w:bCs/>
              </w:rPr>
              <w:t>Prescription Details</w:t>
            </w:r>
            <w:r w:rsidRPr="00CD1F3A">
              <w:rPr>
                <w:rFonts w:ascii="Verdana" w:hAnsi="Verdana"/>
              </w:rPr>
              <w:t xml:space="preserve"> screen.</w:t>
            </w:r>
          </w:p>
          <w:p w14:paraId="60E6A21C" w14:textId="725A4890" w:rsidR="00E620A7" w:rsidRPr="00CD1F3A" w:rsidRDefault="008B04DB" w:rsidP="000249BD">
            <w:pPr>
              <w:numPr>
                <w:ilvl w:val="0"/>
                <w:numId w:val="13"/>
              </w:numPr>
              <w:spacing w:before="120" w:after="120"/>
              <w:rPr>
                <w:rFonts w:ascii="Verdana" w:hAnsi="Verdana"/>
              </w:rPr>
            </w:pPr>
            <w:r w:rsidRPr="00CD1F3A">
              <w:rPr>
                <w:rFonts w:ascii="Verdana" w:hAnsi="Verdana"/>
              </w:rPr>
              <w:t xml:space="preserve">Click the </w:t>
            </w:r>
            <w:r w:rsidRPr="00CD1F3A">
              <w:rPr>
                <w:rFonts w:ascii="Verdana" w:hAnsi="Verdana"/>
                <w:b/>
              </w:rPr>
              <w:t>View Problems</w:t>
            </w:r>
            <w:r w:rsidRPr="00CD1F3A">
              <w:rPr>
                <w:rFonts w:ascii="Verdana" w:hAnsi="Verdana"/>
              </w:rPr>
              <w:t xml:space="preserve"> button.</w:t>
            </w:r>
          </w:p>
        </w:tc>
      </w:tr>
      <w:tr w:rsidR="008B04DB" w:rsidRPr="00CD1F3A" w14:paraId="053F760E" w14:textId="77777777" w:rsidTr="00857129">
        <w:trPr>
          <w:trHeight w:val="1142"/>
        </w:trPr>
        <w:tc>
          <w:tcPr>
            <w:tcW w:w="270" w:type="pct"/>
            <w:vMerge/>
          </w:tcPr>
          <w:p w14:paraId="35E8B6E2" w14:textId="77777777" w:rsidR="008B04DB" w:rsidRPr="00CD1F3A" w:rsidRDefault="008B04DB" w:rsidP="000249BD">
            <w:pPr>
              <w:spacing w:before="120" w:after="120"/>
              <w:jc w:val="center"/>
              <w:rPr>
                <w:rFonts w:ascii="Verdana" w:hAnsi="Verdana"/>
                <w:b/>
              </w:rPr>
            </w:pPr>
          </w:p>
        </w:tc>
        <w:tc>
          <w:tcPr>
            <w:tcW w:w="1522" w:type="pct"/>
          </w:tcPr>
          <w:p w14:paraId="3BBCDF9B" w14:textId="77777777" w:rsidR="008B04DB" w:rsidRPr="00CD1F3A" w:rsidRDefault="008B04DB" w:rsidP="000249BD">
            <w:pPr>
              <w:spacing w:before="120" w:after="120"/>
              <w:rPr>
                <w:rFonts w:ascii="Verdana" w:hAnsi="Verdana"/>
              </w:rPr>
            </w:pPr>
            <w:r w:rsidRPr="00CD1F3A">
              <w:rPr>
                <w:rFonts w:ascii="Verdana" w:hAnsi="Verdana"/>
              </w:rPr>
              <w:t>Point of Sale Claim</w:t>
            </w:r>
          </w:p>
        </w:tc>
        <w:tc>
          <w:tcPr>
            <w:tcW w:w="3208" w:type="pct"/>
            <w:gridSpan w:val="3"/>
          </w:tcPr>
          <w:p w14:paraId="57DB1F8A" w14:textId="15477237" w:rsidR="008B04DB" w:rsidRPr="00CD1F3A" w:rsidRDefault="008B04DB" w:rsidP="000249BD">
            <w:pPr>
              <w:numPr>
                <w:ilvl w:val="0"/>
                <w:numId w:val="14"/>
              </w:numPr>
              <w:spacing w:before="120" w:after="120"/>
              <w:rPr>
                <w:rFonts w:ascii="Verdana" w:hAnsi="Verdana"/>
              </w:rPr>
            </w:pPr>
            <w:r w:rsidRPr="00CD1F3A">
              <w:rPr>
                <w:rFonts w:ascii="Verdana" w:hAnsi="Verdana"/>
              </w:rPr>
              <w:t xml:space="preserve">Click the </w:t>
            </w:r>
            <w:r w:rsidRPr="00DB6523">
              <w:rPr>
                <w:rFonts w:ascii="Verdana" w:hAnsi="Verdana"/>
                <w:b/>
                <w:bCs/>
              </w:rPr>
              <w:t>Rx number</w:t>
            </w:r>
            <w:r w:rsidRPr="00CD1F3A">
              <w:rPr>
                <w:rFonts w:ascii="Verdana" w:hAnsi="Verdana"/>
              </w:rPr>
              <w:t xml:space="preserve"> to access the </w:t>
            </w:r>
            <w:r w:rsidRPr="00CA75BE">
              <w:rPr>
                <w:rFonts w:ascii="Verdana" w:hAnsi="Verdana"/>
                <w:bCs/>
              </w:rPr>
              <w:t>Prescription Details</w:t>
            </w:r>
            <w:r w:rsidRPr="00CD1F3A">
              <w:rPr>
                <w:rFonts w:ascii="Verdana" w:hAnsi="Verdana"/>
              </w:rPr>
              <w:t xml:space="preserve"> screen.</w:t>
            </w:r>
          </w:p>
          <w:p w14:paraId="53191B77" w14:textId="0C9EA5E4" w:rsidR="00E620A7" w:rsidRPr="00CD1F3A" w:rsidRDefault="008B04DB" w:rsidP="000249BD">
            <w:pPr>
              <w:numPr>
                <w:ilvl w:val="0"/>
                <w:numId w:val="14"/>
              </w:numPr>
              <w:spacing w:before="120" w:after="120"/>
              <w:rPr>
                <w:rFonts w:ascii="Verdana" w:hAnsi="Verdana"/>
              </w:rPr>
            </w:pPr>
            <w:r w:rsidRPr="00CD1F3A">
              <w:rPr>
                <w:rFonts w:ascii="Verdana" w:hAnsi="Verdana"/>
              </w:rPr>
              <w:t xml:space="preserve">Click the </w:t>
            </w:r>
            <w:r w:rsidRPr="00CD1F3A">
              <w:rPr>
                <w:rFonts w:ascii="Verdana" w:hAnsi="Verdana"/>
                <w:b/>
              </w:rPr>
              <w:t xml:space="preserve">View Settlement Codes </w:t>
            </w:r>
            <w:r w:rsidRPr="00CD1F3A">
              <w:rPr>
                <w:rFonts w:ascii="Verdana" w:hAnsi="Verdana"/>
              </w:rPr>
              <w:t>button.</w:t>
            </w:r>
          </w:p>
        </w:tc>
      </w:tr>
      <w:tr w:rsidR="00D93EAB" w:rsidRPr="00CD1F3A" w14:paraId="2AEF34A7" w14:textId="77777777" w:rsidTr="00857129">
        <w:tc>
          <w:tcPr>
            <w:tcW w:w="270" w:type="pct"/>
            <w:vMerge w:val="restart"/>
          </w:tcPr>
          <w:p w14:paraId="6EA0B80C" w14:textId="77777777" w:rsidR="00D93EAB" w:rsidRPr="00CD1F3A" w:rsidRDefault="00D93EAB" w:rsidP="000249BD">
            <w:pPr>
              <w:spacing w:before="120" w:after="120"/>
              <w:jc w:val="center"/>
              <w:rPr>
                <w:rFonts w:ascii="Verdana" w:hAnsi="Verdana"/>
                <w:b/>
              </w:rPr>
            </w:pPr>
            <w:r w:rsidRPr="00CD1F3A">
              <w:rPr>
                <w:rFonts w:ascii="Verdana" w:hAnsi="Verdana"/>
                <w:b/>
              </w:rPr>
              <w:t>3</w:t>
            </w:r>
          </w:p>
        </w:tc>
        <w:tc>
          <w:tcPr>
            <w:tcW w:w="4730" w:type="pct"/>
            <w:gridSpan w:val="4"/>
            <w:tcBorders>
              <w:bottom w:val="single" w:sz="4" w:space="0" w:color="auto"/>
            </w:tcBorders>
          </w:tcPr>
          <w:p w14:paraId="6AD93C67" w14:textId="176861A5" w:rsidR="00D93EAB" w:rsidRPr="00CD1F3A" w:rsidRDefault="00D93EAB" w:rsidP="000249BD">
            <w:pPr>
              <w:spacing w:before="120" w:after="120"/>
              <w:rPr>
                <w:rFonts w:ascii="Verdana" w:hAnsi="Verdana"/>
              </w:rPr>
            </w:pPr>
            <w:r w:rsidRPr="00CD1F3A">
              <w:rPr>
                <w:rFonts w:ascii="Verdana" w:hAnsi="Verdana"/>
              </w:rPr>
              <w:t xml:space="preserve">Review the settlement codes or conflicts for </w:t>
            </w:r>
            <w:r w:rsidR="00CB1E5F" w:rsidRPr="00CD1F3A">
              <w:rPr>
                <w:rFonts w:ascii="Verdana" w:hAnsi="Verdana"/>
                <w:color w:val="000000"/>
              </w:rPr>
              <w:t>GSTP</w:t>
            </w:r>
            <w:r w:rsidR="00E620A7" w:rsidRPr="00CD1F3A">
              <w:rPr>
                <w:rFonts w:ascii="Verdana" w:hAnsi="Verdana"/>
              </w:rPr>
              <w:t xml:space="preserve"> </w:t>
            </w:r>
            <w:r w:rsidRPr="00CD1F3A">
              <w:rPr>
                <w:rFonts w:ascii="Verdana" w:hAnsi="Verdana"/>
              </w:rPr>
              <w:t>related messages:</w:t>
            </w:r>
          </w:p>
        </w:tc>
      </w:tr>
      <w:tr w:rsidR="00F3553D" w:rsidRPr="00CD1F3A" w14:paraId="382B5799" w14:textId="77777777" w:rsidTr="00857129">
        <w:trPr>
          <w:trHeight w:val="54"/>
        </w:trPr>
        <w:tc>
          <w:tcPr>
            <w:tcW w:w="270" w:type="pct"/>
            <w:vMerge/>
          </w:tcPr>
          <w:p w14:paraId="35C3C09D" w14:textId="77777777" w:rsidR="00D93EAB" w:rsidRPr="00CD1F3A" w:rsidRDefault="00D93EAB" w:rsidP="000249BD">
            <w:pPr>
              <w:spacing w:before="120" w:after="120"/>
              <w:jc w:val="center"/>
              <w:rPr>
                <w:rFonts w:ascii="Verdana" w:hAnsi="Verdana"/>
                <w:b/>
              </w:rPr>
            </w:pPr>
          </w:p>
        </w:tc>
        <w:tc>
          <w:tcPr>
            <w:tcW w:w="1522" w:type="pct"/>
            <w:shd w:val="clear" w:color="auto" w:fill="D9D9D9"/>
          </w:tcPr>
          <w:p w14:paraId="31C107A0" w14:textId="77777777" w:rsidR="00D93EAB" w:rsidRPr="00CD1F3A" w:rsidRDefault="00D93EAB" w:rsidP="000249BD">
            <w:pPr>
              <w:spacing w:before="120" w:after="120"/>
              <w:jc w:val="center"/>
              <w:rPr>
                <w:rFonts w:ascii="Verdana" w:hAnsi="Verdana"/>
                <w:b/>
              </w:rPr>
            </w:pPr>
            <w:r w:rsidRPr="00CD1F3A">
              <w:rPr>
                <w:rFonts w:ascii="Verdana" w:hAnsi="Verdana"/>
                <w:b/>
              </w:rPr>
              <w:t>If…</w:t>
            </w:r>
          </w:p>
        </w:tc>
        <w:tc>
          <w:tcPr>
            <w:tcW w:w="3208" w:type="pct"/>
            <w:gridSpan w:val="3"/>
            <w:shd w:val="clear" w:color="auto" w:fill="D9D9D9"/>
          </w:tcPr>
          <w:p w14:paraId="554E4EA1" w14:textId="77777777" w:rsidR="00D93EAB" w:rsidRPr="00CD1F3A" w:rsidRDefault="00D93EAB" w:rsidP="000249BD">
            <w:pPr>
              <w:spacing w:before="120" w:after="120"/>
              <w:jc w:val="center"/>
              <w:rPr>
                <w:rFonts w:ascii="Verdana" w:hAnsi="Verdana"/>
                <w:b/>
              </w:rPr>
            </w:pPr>
            <w:r w:rsidRPr="00CD1F3A">
              <w:rPr>
                <w:rFonts w:ascii="Verdana" w:hAnsi="Verdana"/>
                <w:b/>
              </w:rPr>
              <w:t xml:space="preserve">Then </w:t>
            </w:r>
            <w:r w:rsidR="00CB1E5F" w:rsidRPr="00CD1F3A">
              <w:rPr>
                <w:rFonts w:ascii="Verdana" w:hAnsi="Verdana"/>
                <w:b/>
                <w:color w:val="000000"/>
              </w:rPr>
              <w:t>GSTP</w:t>
            </w:r>
            <w:r w:rsidRPr="00CD1F3A">
              <w:rPr>
                <w:rFonts w:ascii="Verdana" w:hAnsi="Verdana"/>
                <w:b/>
              </w:rPr>
              <w:t xml:space="preserve"> targeted drugs will display…</w:t>
            </w:r>
          </w:p>
        </w:tc>
      </w:tr>
      <w:tr w:rsidR="00D93EAB" w:rsidRPr="00CD1F3A" w14:paraId="64D73079" w14:textId="77777777" w:rsidTr="00857129">
        <w:trPr>
          <w:trHeight w:val="54"/>
        </w:trPr>
        <w:tc>
          <w:tcPr>
            <w:tcW w:w="270" w:type="pct"/>
            <w:vMerge/>
          </w:tcPr>
          <w:p w14:paraId="71CC4BA4" w14:textId="77777777" w:rsidR="00D93EAB" w:rsidRPr="00CD1F3A" w:rsidRDefault="00D93EAB" w:rsidP="000249BD">
            <w:pPr>
              <w:spacing w:before="120" w:after="120"/>
              <w:jc w:val="center"/>
              <w:rPr>
                <w:rFonts w:ascii="Verdana" w:hAnsi="Verdana"/>
                <w:b/>
              </w:rPr>
            </w:pPr>
          </w:p>
        </w:tc>
        <w:tc>
          <w:tcPr>
            <w:tcW w:w="1522" w:type="pct"/>
            <w:vMerge w:val="restart"/>
          </w:tcPr>
          <w:p w14:paraId="457EC239" w14:textId="77777777" w:rsidR="00D93EAB" w:rsidRPr="00CD1F3A" w:rsidRDefault="00461269" w:rsidP="000249BD">
            <w:pPr>
              <w:spacing w:before="120" w:after="120"/>
              <w:rPr>
                <w:rFonts w:ascii="Verdana" w:hAnsi="Verdana"/>
              </w:rPr>
            </w:pPr>
            <w:r w:rsidRPr="00CD1F3A">
              <w:rPr>
                <w:rFonts w:ascii="Verdana" w:hAnsi="Verdana"/>
              </w:rPr>
              <w:t>Test Claim</w:t>
            </w:r>
            <w:r w:rsidR="00D93EAB" w:rsidRPr="00CD1F3A">
              <w:rPr>
                <w:rFonts w:ascii="Verdana" w:hAnsi="Verdana"/>
              </w:rPr>
              <w:t xml:space="preserve"> or Point of Sale Claim</w:t>
            </w:r>
          </w:p>
        </w:tc>
        <w:tc>
          <w:tcPr>
            <w:tcW w:w="3208" w:type="pct"/>
            <w:gridSpan w:val="3"/>
            <w:tcBorders>
              <w:bottom w:val="single" w:sz="4" w:space="0" w:color="auto"/>
            </w:tcBorders>
          </w:tcPr>
          <w:p w14:paraId="007A09D0" w14:textId="1A76C0AC" w:rsidR="00D93EAB" w:rsidRPr="00CD1F3A" w:rsidRDefault="00D93EAB" w:rsidP="000249BD">
            <w:pPr>
              <w:spacing w:before="120" w:after="120"/>
              <w:rPr>
                <w:rFonts w:ascii="Verdana" w:hAnsi="Verdana"/>
              </w:rPr>
            </w:pPr>
            <w:r w:rsidRPr="00CD1F3A">
              <w:rPr>
                <w:rFonts w:ascii="Verdana" w:hAnsi="Verdana"/>
              </w:rPr>
              <w:t>The following settlement codes based on the platform:</w:t>
            </w:r>
          </w:p>
        </w:tc>
      </w:tr>
      <w:tr w:rsidR="00F3553D" w:rsidRPr="00CD1F3A" w14:paraId="2AB9DBA1" w14:textId="77777777" w:rsidTr="00857129">
        <w:trPr>
          <w:trHeight w:val="69"/>
        </w:trPr>
        <w:tc>
          <w:tcPr>
            <w:tcW w:w="270" w:type="pct"/>
            <w:vMerge/>
          </w:tcPr>
          <w:p w14:paraId="2E6B8FD7" w14:textId="77777777" w:rsidR="00D93EAB" w:rsidRPr="00CD1F3A" w:rsidRDefault="00D93EAB" w:rsidP="000249BD">
            <w:pPr>
              <w:spacing w:before="120" w:after="120"/>
              <w:jc w:val="center"/>
              <w:rPr>
                <w:rFonts w:ascii="Verdana" w:hAnsi="Verdana"/>
                <w:b/>
              </w:rPr>
            </w:pPr>
          </w:p>
        </w:tc>
        <w:tc>
          <w:tcPr>
            <w:tcW w:w="1522" w:type="pct"/>
            <w:vMerge/>
          </w:tcPr>
          <w:p w14:paraId="6F79F009" w14:textId="77777777" w:rsidR="00D93EAB" w:rsidRPr="00CD1F3A" w:rsidRDefault="00D93EAB" w:rsidP="000249BD">
            <w:pPr>
              <w:spacing w:before="120" w:after="120"/>
              <w:rPr>
                <w:rFonts w:ascii="Verdana" w:hAnsi="Verdana"/>
              </w:rPr>
            </w:pPr>
          </w:p>
        </w:tc>
        <w:tc>
          <w:tcPr>
            <w:tcW w:w="801" w:type="pct"/>
            <w:gridSpan w:val="2"/>
            <w:shd w:val="clear" w:color="auto" w:fill="D9D9D9"/>
          </w:tcPr>
          <w:p w14:paraId="33FA8DAB" w14:textId="77777777" w:rsidR="00D93EAB" w:rsidRPr="00CD1F3A" w:rsidRDefault="00D93EAB" w:rsidP="000249BD">
            <w:pPr>
              <w:spacing w:before="120" w:after="120"/>
              <w:jc w:val="center"/>
              <w:rPr>
                <w:rFonts w:ascii="Verdana" w:hAnsi="Verdana"/>
                <w:b/>
              </w:rPr>
            </w:pPr>
            <w:r w:rsidRPr="00CD1F3A">
              <w:rPr>
                <w:rFonts w:ascii="Verdana" w:hAnsi="Verdana"/>
                <w:b/>
              </w:rPr>
              <w:t>If…</w:t>
            </w:r>
          </w:p>
        </w:tc>
        <w:tc>
          <w:tcPr>
            <w:tcW w:w="2407" w:type="pct"/>
            <w:shd w:val="clear" w:color="auto" w:fill="D9D9D9"/>
          </w:tcPr>
          <w:p w14:paraId="2E19B177" w14:textId="77777777" w:rsidR="00D93EAB" w:rsidRPr="00CD1F3A" w:rsidRDefault="00D93EAB" w:rsidP="000249BD">
            <w:pPr>
              <w:spacing w:before="120" w:after="120"/>
              <w:jc w:val="center"/>
              <w:rPr>
                <w:rFonts w:ascii="Verdana" w:hAnsi="Verdana"/>
                <w:b/>
              </w:rPr>
            </w:pPr>
            <w:r w:rsidRPr="00CD1F3A">
              <w:rPr>
                <w:rFonts w:ascii="Verdana" w:hAnsi="Verdana"/>
                <w:b/>
              </w:rPr>
              <w:t>Then the settlement code will be…</w:t>
            </w:r>
          </w:p>
        </w:tc>
      </w:tr>
      <w:tr w:rsidR="00D93EAB" w:rsidRPr="00CD1F3A" w14:paraId="1FE8C222" w14:textId="77777777" w:rsidTr="00857129">
        <w:trPr>
          <w:trHeight w:val="67"/>
        </w:trPr>
        <w:tc>
          <w:tcPr>
            <w:tcW w:w="270" w:type="pct"/>
            <w:vMerge/>
          </w:tcPr>
          <w:p w14:paraId="372B6836" w14:textId="77777777" w:rsidR="00D93EAB" w:rsidRPr="00CD1F3A" w:rsidRDefault="00D93EAB" w:rsidP="000249BD">
            <w:pPr>
              <w:spacing w:before="120" w:after="120"/>
              <w:jc w:val="center"/>
              <w:rPr>
                <w:rFonts w:ascii="Verdana" w:hAnsi="Verdana"/>
                <w:b/>
              </w:rPr>
            </w:pPr>
          </w:p>
        </w:tc>
        <w:tc>
          <w:tcPr>
            <w:tcW w:w="1522" w:type="pct"/>
            <w:vMerge/>
          </w:tcPr>
          <w:p w14:paraId="1749A65A" w14:textId="77777777" w:rsidR="00D93EAB" w:rsidRPr="00CD1F3A" w:rsidRDefault="00D93EAB" w:rsidP="000249BD">
            <w:pPr>
              <w:spacing w:before="120" w:after="120"/>
              <w:rPr>
                <w:rFonts w:ascii="Verdana" w:hAnsi="Verdana"/>
              </w:rPr>
            </w:pPr>
          </w:p>
        </w:tc>
        <w:tc>
          <w:tcPr>
            <w:tcW w:w="801" w:type="pct"/>
            <w:gridSpan w:val="2"/>
          </w:tcPr>
          <w:p w14:paraId="7F7F9026" w14:textId="77777777" w:rsidR="00D93EAB" w:rsidRPr="00CD1F3A" w:rsidRDefault="00D93EAB" w:rsidP="000249BD">
            <w:pPr>
              <w:spacing w:before="120" w:after="120"/>
              <w:rPr>
                <w:rFonts w:ascii="Verdana" w:hAnsi="Verdana"/>
              </w:rPr>
            </w:pPr>
            <w:r w:rsidRPr="00CD1F3A">
              <w:rPr>
                <w:rFonts w:ascii="Verdana" w:hAnsi="Verdana"/>
              </w:rPr>
              <w:t>RxClaim</w:t>
            </w:r>
          </w:p>
        </w:tc>
        <w:tc>
          <w:tcPr>
            <w:tcW w:w="2407" w:type="pct"/>
          </w:tcPr>
          <w:p w14:paraId="25E419F5" w14:textId="77777777" w:rsidR="009F1877" w:rsidRDefault="00D93EAB" w:rsidP="000249BD">
            <w:pPr>
              <w:spacing w:before="120" w:after="120"/>
              <w:rPr>
                <w:rFonts w:ascii="Verdana" w:hAnsi="Verdana"/>
              </w:rPr>
            </w:pPr>
            <w:r w:rsidRPr="00CD1F3A">
              <w:rPr>
                <w:rFonts w:ascii="Verdana" w:hAnsi="Verdana"/>
                <w:b/>
              </w:rPr>
              <w:t>75</w:t>
            </w:r>
            <w:r w:rsidRPr="00CD1F3A">
              <w:rPr>
                <w:rFonts w:ascii="Verdana" w:hAnsi="Verdana"/>
              </w:rPr>
              <w:t xml:space="preserve"> – Prior Authorization Required </w:t>
            </w:r>
          </w:p>
          <w:p w14:paraId="5BCA109E" w14:textId="2DC62772" w:rsidR="00D93EAB" w:rsidRPr="00CD1F3A" w:rsidRDefault="009F1877" w:rsidP="000249BD">
            <w:pPr>
              <w:spacing w:before="120" w:after="120"/>
              <w:rPr>
                <w:rFonts w:ascii="Verdana" w:hAnsi="Verdana"/>
              </w:rPr>
            </w:pPr>
            <w:r>
              <w:rPr>
                <w:rFonts w:ascii="Verdana" w:hAnsi="Verdana"/>
              </w:rPr>
              <w:t>or</w:t>
            </w:r>
          </w:p>
          <w:p w14:paraId="71EC5F54" w14:textId="77777777" w:rsidR="00D93EAB" w:rsidRPr="00CD1F3A" w:rsidRDefault="00D93EAB" w:rsidP="000249BD">
            <w:pPr>
              <w:spacing w:before="120" w:after="120"/>
              <w:rPr>
                <w:rFonts w:ascii="Verdana" w:hAnsi="Verdana"/>
                <w:color w:val="000000"/>
              </w:rPr>
            </w:pPr>
            <w:r w:rsidRPr="00CD1F3A">
              <w:rPr>
                <w:rFonts w:ascii="Verdana" w:hAnsi="Verdana"/>
                <w:b/>
                <w:color w:val="000000"/>
              </w:rPr>
              <w:t>75</w:t>
            </w:r>
            <w:r w:rsidRPr="00CD1F3A">
              <w:rPr>
                <w:rFonts w:ascii="Verdana" w:hAnsi="Verdana"/>
                <w:color w:val="000000"/>
              </w:rPr>
              <w:t xml:space="preserve"> – Prior Authorization and </w:t>
            </w:r>
            <w:r w:rsidRPr="00CD1F3A">
              <w:rPr>
                <w:rFonts w:ascii="Verdana" w:hAnsi="Verdana"/>
                <w:b/>
                <w:color w:val="000000"/>
              </w:rPr>
              <w:t>76</w:t>
            </w:r>
            <w:r w:rsidRPr="00CD1F3A">
              <w:rPr>
                <w:rFonts w:ascii="Verdana" w:hAnsi="Verdana"/>
                <w:color w:val="000000"/>
              </w:rPr>
              <w:t xml:space="preserve"> – Plan Limits Exceeded combined</w:t>
            </w:r>
          </w:p>
          <w:p w14:paraId="141202DE" w14:textId="77777777" w:rsidR="00D93EAB" w:rsidRPr="00CD1F3A" w:rsidRDefault="00D93EAB" w:rsidP="000249BD">
            <w:pPr>
              <w:numPr>
                <w:ilvl w:val="0"/>
                <w:numId w:val="25"/>
              </w:numPr>
              <w:spacing w:before="120" w:after="120"/>
              <w:rPr>
                <w:rFonts w:ascii="Verdana" w:hAnsi="Verdana"/>
                <w:color w:val="FF0000"/>
              </w:rPr>
            </w:pPr>
            <w:r w:rsidRPr="00CD1F3A">
              <w:rPr>
                <w:rFonts w:ascii="Verdana" w:hAnsi="Verdana"/>
                <w:color w:val="000000"/>
              </w:rPr>
              <w:t>Description</w:t>
            </w:r>
            <w:r w:rsidRPr="00CD1F3A">
              <w:rPr>
                <w:rFonts w:ascii="Verdana" w:hAnsi="Verdana" w:cs="Arial"/>
                <w:color w:val="000000"/>
              </w:rPr>
              <w:t xml:space="preserve"> will include steps and </w:t>
            </w:r>
            <w:r w:rsidR="00CB1E5F" w:rsidRPr="00CD1F3A">
              <w:rPr>
                <w:rFonts w:ascii="Verdana" w:hAnsi="Verdana" w:cs="Arial"/>
                <w:color w:val="000000"/>
              </w:rPr>
              <w:t>GSTP</w:t>
            </w:r>
            <w:r w:rsidRPr="00CD1F3A">
              <w:rPr>
                <w:rFonts w:ascii="Verdana" w:hAnsi="Verdana" w:cs="Arial"/>
                <w:color w:val="000000"/>
              </w:rPr>
              <w:t xml:space="preserve"> PA team </w:t>
            </w:r>
            <w:r w:rsidR="006B4E62" w:rsidRPr="00CD1F3A">
              <w:rPr>
                <w:rFonts w:ascii="Verdana" w:hAnsi="Verdana" w:cs="Arial"/>
                <w:color w:val="000000"/>
              </w:rPr>
              <w:t>toll free</w:t>
            </w:r>
            <w:r w:rsidRPr="00CD1F3A">
              <w:rPr>
                <w:rFonts w:ascii="Verdana" w:hAnsi="Verdana" w:cs="Arial"/>
                <w:color w:val="000000"/>
              </w:rPr>
              <w:t xml:space="preserve"> number (</w:t>
            </w:r>
            <w:r w:rsidRPr="009F1877">
              <w:rPr>
                <w:rFonts w:ascii="Verdana" w:hAnsi="Verdana" w:cs="Arial"/>
                <w:color w:val="000000"/>
              </w:rPr>
              <w:t>1-877-203-0003</w:t>
            </w:r>
            <w:r w:rsidRPr="00CD1F3A">
              <w:rPr>
                <w:rFonts w:ascii="Verdana" w:hAnsi="Verdana" w:cs="Arial"/>
                <w:color w:val="000000"/>
              </w:rPr>
              <w:t>)</w:t>
            </w:r>
          </w:p>
          <w:p w14:paraId="5B712D6E" w14:textId="58CA5622" w:rsidR="00672EF2" w:rsidRPr="00CD1F3A" w:rsidRDefault="00EB7F6D" w:rsidP="000249BD">
            <w:pPr>
              <w:numPr>
                <w:ilvl w:val="0"/>
                <w:numId w:val="25"/>
              </w:numPr>
              <w:spacing w:before="120" w:after="120"/>
              <w:rPr>
                <w:rFonts w:ascii="Verdana" w:hAnsi="Verdana"/>
                <w:color w:val="FF0000"/>
              </w:rPr>
            </w:pPr>
            <w:r w:rsidRPr="00CD1F3A">
              <w:rPr>
                <w:rFonts w:ascii="Verdana" w:hAnsi="Verdana"/>
                <w:b/>
                <w:bCs/>
              </w:rPr>
              <w:t>608</w:t>
            </w:r>
            <w:r w:rsidRPr="00CD1F3A">
              <w:rPr>
                <w:rFonts w:ascii="Verdana" w:hAnsi="Verdana"/>
              </w:rPr>
              <w:t xml:space="preserve"> – Step Therapy, Alternate Drug Therapy Required Prior to Use of Submitted Product Service ID</w:t>
            </w:r>
          </w:p>
        </w:tc>
      </w:tr>
      <w:tr w:rsidR="00D93EAB" w:rsidRPr="00CD1F3A" w14:paraId="1B89C2A7" w14:textId="77777777" w:rsidTr="00857129">
        <w:trPr>
          <w:trHeight w:val="69"/>
        </w:trPr>
        <w:tc>
          <w:tcPr>
            <w:tcW w:w="270" w:type="pct"/>
            <w:vMerge/>
          </w:tcPr>
          <w:p w14:paraId="3F6C5EC7" w14:textId="77777777" w:rsidR="00D93EAB" w:rsidRPr="00CD1F3A" w:rsidRDefault="00D93EAB" w:rsidP="000249BD">
            <w:pPr>
              <w:spacing w:before="120" w:after="120"/>
              <w:jc w:val="center"/>
              <w:rPr>
                <w:rFonts w:ascii="Verdana" w:hAnsi="Verdana"/>
                <w:b/>
              </w:rPr>
            </w:pPr>
          </w:p>
        </w:tc>
        <w:tc>
          <w:tcPr>
            <w:tcW w:w="1522" w:type="pct"/>
          </w:tcPr>
          <w:p w14:paraId="3B7CDC9F" w14:textId="77777777" w:rsidR="00D93EAB" w:rsidRPr="00CD1F3A" w:rsidRDefault="00D93EAB" w:rsidP="000249BD">
            <w:pPr>
              <w:spacing w:before="120" w:after="120"/>
              <w:rPr>
                <w:rFonts w:ascii="Verdana" w:hAnsi="Verdana"/>
              </w:rPr>
            </w:pPr>
            <w:r w:rsidRPr="00CD1F3A">
              <w:rPr>
                <w:rFonts w:ascii="Verdana" w:hAnsi="Verdana"/>
              </w:rPr>
              <w:t>Mail Service Claim</w:t>
            </w:r>
          </w:p>
        </w:tc>
        <w:tc>
          <w:tcPr>
            <w:tcW w:w="3208" w:type="pct"/>
            <w:gridSpan w:val="3"/>
          </w:tcPr>
          <w:p w14:paraId="71D88C42" w14:textId="11293B2F" w:rsidR="00D93EAB" w:rsidRPr="00CD1F3A" w:rsidRDefault="00D93EAB" w:rsidP="000249BD">
            <w:pPr>
              <w:spacing w:before="120" w:after="120"/>
              <w:rPr>
                <w:rFonts w:ascii="Verdana" w:hAnsi="Verdana"/>
              </w:rPr>
            </w:pPr>
            <w:r w:rsidRPr="00CD1F3A">
              <w:rPr>
                <w:rFonts w:ascii="Verdana" w:hAnsi="Verdana"/>
              </w:rPr>
              <w:t>A conflict starting with “</w:t>
            </w:r>
            <w:r w:rsidRPr="00CD1F3A">
              <w:rPr>
                <w:rFonts w:ascii="Verdana" w:hAnsi="Verdana"/>
                <w:b/>
              </w:rPr>
              <w:t>PLN – HPST</w:t>
            </w:r>
            <w:r w:rsidRPr="00CD1F3A">
              <w:rPr>
                <w:rFonts w:ascii="Verdana" w:hAnsi="Verdana"/>
              </w:rPr>
              <w:t>”</w:t>
            </w:r>
          </w:p>
        </w:tc>
      </w:tr>
      <w:tr w:rsidR="00D93EAB" w:rsidRPr="00CD1F3A" w14:paraId="25FEF1D6" w14:textId="77777777" w:rsidTr="00857129">
        <w:trPr>
          <w:trHeight w:val="69"/>
        </w:trPr>
        <w:tc>
          <w:tcPr>
            <w:tcW w:w="270" w:type="pct"/>
            <w:vMerge/>
          </w:tcPr>
          <w:p w14:paraId="0EFD521E" w14:textId="77777777" w:rsidR="00D93EAB" w:rsidRPr="00CD1F3A" w:rsidRDefault="00D93EAB" w:rsidP="000249BD">
            <w:pPr>
              <w:spacing w:before="120" w:after="120"/>
              <w:jc w:val="center"/>
              <w:rPr>
                <w:rFonts w:ascii="Verdana" w:hAnsi="Verdana"/>
                <w:b/>
              </w:rPr>
            </w:pPr>
          </w:p>
        </w:tc>
        <w:tc>
          <w:tcPr>
            <w:tcW w:w="4730" w:type="pct"/>
            <w:gridSpan w:val="4"/>
          </w:tcPr>
          <w:p w14:paraId="27440D62" w14:textId="43D9A7BE" w:rsidR="00E620A7" w:rsidRPr="00CD1F3A" w:rsidRDefault="00D93EAB" w:rsidP="000249BD">
            <w:pPr>
              <w:spacing w:before="120" w:after="120"/>
              <w:rPr>
                <w:rFonts w:ascii="Verdana" w:hAnsi="Verdana"/>
                <w:color w:val="000000"/>
              </w:rPr>
            </w:pPr>
            <w:r w:rsidRPr="00CD1F3A">
              <w:rPr>
                <w:rFonts w:ascii="Verdana" w:hAnsi="Verdana"/>
                <w:b/>
                <w:color w:val="000000"/>
              </w:rPr>
              <w:t>N</w:t>
            </w:r>
            <w:r w:rsidR="00B852D0" w:rsidRPr="00CD1F3A">
              <w:rPr>
                <w:rFonts w:ascii="Verdana" w:hAnsi="Verdana"/>
                <w:b/>
                <w:color w:val="000000"/>
              </w:rPr>
              <w:t>ote</w:t>
            </w:r>
            <w:r w:rsidRPr="00CD1F3A">
              <w:rPr>
                <w:rFonts w:ascii="Verdana" w:hAnsi="Verdana"/>
                <w:b/>
                <w:color w:val="000000"/>
              </w:rPr>
              <w:t>:</w:t>
            </w:r>
            <w:r w:rsidRPr="00CD1F3A">
              <w:rPr>
                <w:rFonts w:ascii="Verdana" w:hAnsi="Verdana"/>
                <w:color w:val="000000"/>
              </w:rPr>
              <w:t xml:space="preserve">  Preferred product messaging </w:t>
            </w:r>
            <w:r w:rsidR="004A6BCA" w:rsidRPr="00CD1F3A">
              <w:rPr>
                <w:rFonts w:ascii="Verdana" w:hAnsi="Verdana"/>
                <w:color w:val="000000"/>
              </w:rPr>
              <w:t>(settlement code 156/</w:t>
            </w:r>
            <w:r w:rsidR="00E620A7" w:rsidRPr="00CD1F3A">
              <w:rPr>
                <w:rFonts w:ascii="Verdana" w:hAnsi="Verdana"/>
                <w:color w:val="000000"/>
              </w:rPr>
              <w:t>C</w:t>
            </w:r>
            <w:r w:rsidR="004A6BCA" w:rsidRPr="00CD1F3A">
              <w:rPr>
                <w:rFonts w:ascii="Verdana" w:hAnsi="Verdana"/>
                <w:color w:val="000000"/>
              </w:rPr>
              <w:t>lass code 16</w:t>
            </w:r>
            <w:r w:rsidR="00613F03" w:rsidRPr="00CD1F3A">
              <w:rPr>
                <w:rFonts w:ascii="Verdana" w:hAnsi="Verdana"/>
                <w:color w:val="000000"/>
              </w:rPr>
              <w:t xml:space="preserve">-Formulary) </w:t>
            </w:r>
            <w:r w:rsidRPr="00CD1F3A">
              <w:rPr>
                <w:rFonts w:ascii="Verdana" w:hAnsi="Verdana"/>
                <w:color w:val="000000"/>
              </w:rPr>
              <w:t xml:space="preserve">may also be displayed in addition to </w:t>
            </w:r>
            <w:r w:rsidR="00CB1E5F" w:rsidRPr="00CD1F3A">
              <w:rPr>
                <w:rFonts w:ascii="Verdana" w:hAnsi="Verdana"/>
                <w:color w:val="000000"/>
              </w:rPr>
              <w:t>GSTP</w:t>
            </w:r>
            <w:r w:rsidRPr="00CD1F3A">
              <w:rPr>
                <w:rFonts w:ascii="Verdana" w:hAnsi="Verdana"/>
                <w:color w:val="000000"/>
              </w:rPr>
              <w:t xml:space="preserve"> settlement codes.  </w:t>
            </w:r>
            <w:r w:rsidR="004A6BCA" w:rsidRPr="00CD1F3A">
              <w:rPr>
                <w:rFonts w:ascii="Verdana" w:hAnsi="Verdana"/>
                <w:color w:val="000000"/>
              </w:rPr>
              <w:t xml:space="preserve">Only use it as guidance if it does not conflict with the </w:t>
            </w:r>
            <w:r w:rsidR="00CB1E5F" w:rsidRPr="00CD1F3A">
              <w:rPr>
                <w:rFonts w:ascii="Verdana" w:hAnsi="Verdana"/>
                <w:color w:val="000000"/>
              </w:rPr>
              <w:t>GSTP</w:t>
            </w:r>
            <w:r w:rsidR="004A6BCA" w:rsidRPr="00CD1F3A">
              <w:rPr>
                <w:rFonts w:ascii="Verdana" w:hAnsi="Verdana"/>
                <w:color w:val="000000"/>
              </w:rPr>
              <w:t xml:space="preserve"> alternatives matrix.  </w:t>
            </w:r>
          </w:p>
          <w:p w14:paraId="27774781" w14:textId="23CAC023" w:rsidR="00CD262D" w:rsidRPr="00CD1F3A" w:rsidRDefault="004A6BCA" w:rsidP="00D44AB7">
            <w:pPr>
              <w:numPr>
                <w:ilvl w:val="0"/>
                <w:numId w:val="35"/>
              </w:numPr>
              <w:spacing w:before="120" w:after="120"/>
              <w:rPr>
                <w:rFonts w:ascii="Verdana" w:hAnsi="Verdana"/>
                <w:color w:val="000000"/>
              </w:rPr>
            </w:pPr>
            <w:r w:rsidRPr="00CD1F3A">
              <w:rPr>
                <w:rFonts w:ascii="Verdana" w:hAnsi="Verdana"/>
                <w:color w:val="000000"/>
              </w:rPr>
              <w:t>If conflicts occur (</w:t>
            </w:r>
            <w:r w:rsidR="00121B17" w:rsidRPr="00CD1F3A">
              <w:rPr>
                <w:rFonts w:ascii="Verdana" w:hAnsi="Verdana"/>
                <w:b/>
                <w:bCs/>
                <w:color w:val="000000"/>
              </w:rPr>
              <w:t>Example:</w:t>
            </w:r>
            <w:r w:rsidR="00121B17" w:rsidRPr="00DB6523">
              <w:rPr>
                <w:rFonts w:ascii="Verdana" w:hAnsi="Verdana"/>
                <w:color w:val="000000"/>
              </w:rPr>
              <w:t xml:space="preserve">  </w:t>
            </w:r>
            <w:r w:rsidRPr="00CD1F3A">
              <w:rPr>
                <w:rFonts w:ascii="Verdana" w:hAnsi="Verdana"/>
                <w:color w:val="000000"/>
              </w:rPr>
              <w:t xml:space="preserve"> Formulary messaging says a certain drug is preferred, but the </w:t>
            </w:r>
            <w:r w:rsidR="00CB1E5F" w:rsidRPr="00CD1F3A">
              <w:rPr>
                <w:rFonts w:ascii="Verdana" w:hAnsi="Verdana"/>
                <w:color w:val="000000"/>
              </w:rPr>
              <w:t>GSTP</w:t>
            </w:r>
            <w:r w:rsidRPr="00CD1F3A">
              <w:rPr>
                <w:rFonts w:ascii="Verdana" w:hAnsi="Verdana"/>
                <w:color w:val="000000"/>
              </w:rPr>
              <w:t xml:space="preserve"> matrix says it requires step therapy), then the </w:t>
            </w:r>
            <w:r w:rsidR="00CB1E5F" w:rsidRPr="00CD1F3A">
              <w:rPr>
                <w:rFonts w:ascii="Verdana" w:hAnsi="Verdana"/>
                <w:color w:val="000000"/>
              </w:rPr>
              <w:t>GSTP</w:t>
            </w:r>
            <w:r w:rsidRPr="00CD1F3A">
              <w:rPr>
                <w:rFonts w:ascii="Verdana" w:hAnsi="Verdana"/>
                <w:color w:val="000000"/>
              </w:rPr>
              <w:t xml:space="preserve"> </w:t>
            </w:r>
            <w:r w:rsidR="000973D8" w:rsidRPr="00CD1F3A">
              <w:rPr>
                <w:rFonts w:ascii="Verdana" w:hAnsi="Verdana"/>
                <w:color w:val="000000"/>
              </w:rPr>
              <w:t>matrix</w:t>
            </w:r>
            <w:r w:rsidRPr="00CD1F3A">
              <w:rPr>
                <w:rFonts w:ascii="Verdana" w:hAnsi="Verdana"/>
                <w:color w:val="000000"/>
              </w:rPr>
              <w:t xml:space="preserve"> takes priority</w:t>
            </w:r>
            <w:r w:rsidR="000973D8" w:rsidRPr="00CD1F3A">
              <w:rPr>
                <w:rFonts w:ascii="Verdana" w:hAnsi="Verdana"/>
                <w:color w:val="000000"/>
              </w:rPr>
              <w:t>.</w:t>
            </w:r>
          </w:p>
        </w:tc>
      </w:tr>
      <w:tr w:rsidR="008B04DB" w:rsidRPr="00CD1F3A" w14:paraId="0ECD5831" w14:textId="77777777" w:rsidTr="00857129">
        <w:tc>
          <w:tcPr>
            <w:tcW w:w="270" w:type="pct"/>
            <w:vMerge w:val="restart"/>
          </w:tcPr>
          <w:p w14:paraId="40906DA4" w14:textId="5CFC1471" w:rsidR="008B04DB" w:rsidRPr="00CD1F3A" w:rsidRDefault="008B04DB" w:rsidP="000249BD">
            <w:pPr>
              <w:spacing w:before="120" w:after="120"/>
              <w:jc w:val="center"/>
              <w:rPr>
                <w:rFonts w:ascii="Verdana" w:hAnsi="Verdana"/>
                <w:b/>
              </w:rPr>
            </w:pPr>
            <w:r w:rsidRPr="00CD1F3A">
              <w:rPr>
                <w:rFonts w:ascii="Verdana" w:hAnsi="Verdana"/>
                <w:b/>
              </w:rPr>
              <w:t>4</w:t>
            </w:r>
          </w:p>
        </w:tc>
        <w:tc>
          <w:tcPr>
            <w:tcW w:w="4730" w:type="pct"/>
            <w:gridSpan w:val="4"/>
            <w:tcBorders>
              <w:bottom w:val="single" w:sz="4" w:space="0" w:color="auto"/>
            </w:tcBorders>
          </w:tcPr>
          <w:p w14:paraId="7FCB10AE" w14:textId="6825604A" w:rsidR="008B04DB" w:rsidRPr="00CD1F3A" w:rsidRDefault="008B04DB" w:rsidP="000249BD">
            <w:pPr>
              <w:spacing w:before="120" w:after="120"/>
              <w:rPr>
                <w:rFonts w:ascii="Verdana" w:hAnsi="Verdana"/>
              </w:rPr>
            </w:pPr>
            <w:r w:rsidRPr="00CD1F3A">
              <w:rPr>
                <w:rFonts w:ascii="Verdana" w:hAnsi="Verdana"/>
              </w:rPr>
              <w:t xml:space="preserve">Once </w:t>
            </w:r>
            <w:r w:rsidR="00D44AB7">
              <w:rPr>
                <w:rFonts w:ascii="Verdana" w:hAnsi="Verdana"/>
              </w:rPr>
              <w:t>it has been identified that</w:t>
            </w:r>
            <w:r w:rsidR="00461269" w:rsidRPr="00CD1F3A">
              <w:rPr>
                <w:rFonts w:ascii="Verdana" w:hAnsi="Verdana"/>
              </w:rPr>
              <w:t xml:space="preserve"> </w:t>
            </w:r>
            <w:r w:rsidRPr="00CD1F3A">
              <w:rPr>
                <w:rFonts w:ascii="Verdana" w:hAnsi="Verdana"/>
              </w:rPr>
              <w:t xml:space="preserve">a potential </w:t>
            </w:r>
            <w:r w:rsidR="00CB1E5F" w:rsidRPr="00CD1F3A">
              <w:rPr>
                <w:rFonts w:ascii="Verdana" w:hAnsi="Verdana"/>
                <w:color w:val="000000"/>
              </w:rPr>
              <w:t>GSTP</w:t>
            </w:r>
            <w:r w:rsidRPr="00CD1F3A">
              <w:rPr>
                <w:rFonts w:ascii="Verdana" w:hAnsi="Verdana"/>
              </w:rPr>
              <w:t xml:space="preserve"> claim denial, </w:t>
            </w:r>
            <w:r w:rsidR="00E620A7" w:rsidRPr="00CD1F3A">
              <w:rPr>
                <w:rFonts w:ascii="Verdana" w:hAnsi="Verdana"/>
              </w:rPr>
              <w:t>review</w:t>
            </w:r>
            <w:r w:rsidRPr="00CD1F3A">
              <w:rPr>
                <w:rFonts w:ascii="Verdana" w:hAnsi="Verdana"/>
              </w:rPr>
              <w:t xml:space="preserve"> the CIF for </w:t>
            </w:r>
            <w:r w:rsidR="00CB1E5F" w:rsidRPr="00CD1F3A">
              <w:rPr>
                <w:rFonts w:ascii="Verdana" w:hAnsi="Verdana"/>
                <w:color w:val="000000"/>
              </w:rPr>
              <w:t>GSTP</w:t>
            </w:r>
            <w:r w:rsidRPr="00CD1F3A">
              <w:rPr>
                <w:rFonts w:ascii="Verdana" w:hAnsi="Verdana"/>
              </w:rPr>
              <w:t xml:space="preserve"> information.</w:t>
            </w:r>
          </w:p>
          <w:p w14:paraId="29E344A6" w14:textId="1C5C0CD7" w:rsidR="008B04DB" w:rsidRPr="00CD1F3A" w:rsidRDefault="00E620A7" w:rsidP="000249BD">
            <w:pPr>
              <w:spacing w:before="120" w:after="120"/>
              <w:rPr>
                <w:rFonts w:ascii="Verdana" w:hAnsi="Verdana"/>
              </w:rPr>
            </w:pPr>
            <w:r w:rsidRPr="00CD1F3A">
              <w:rPr>
                <w:rFonts w:ascii="Verdana" w:hAnsi="Verdana"/>
                <w:b/>
                <w:color w:val="000000"/>
              </w:rPr>
              <w:t>Note:</w:t>
            </w:r>
            <w:r w:rsidRPr="00CD1F3A">
              <w:rPr>
                <w:rFonts w:ascii="Verdana" w:hAnsi="Verdana"/>
                <w:color w:val="000000"/>
              </w:rPr>
              <w:t xml:space="preserve">  </w:t>
            </w:r>
            <w:r w:rsidR="00CB1E5F" w:rsidRPr="00CD1F3A">
              <w:rPr>
                <w:rFonts w:ascii="Verdana" w:hAnsi="Verdana"/>
                <w:color w:val="000000"/>
              </w:rPr>
              <w:t>GSTP</w:t>
            </w:r>
            <w:r w:rsidR="00E71131" w:rsidRPr="00CD1F3A">
              <w:rPr>
                <w:rFonts w:ascii="Verdana" w:hAnsi="Verdana"/>
                <w:color w:val="000000"/>
              </w:rPr>
              <w:t xml:space="preserve"> information </w:t>
            </w:r>
            <w:r w:rsidRPr="00CD1F3A">
              <w:rPr>
                <w:rFonts w:ascii="Verdana" w:hAnsi="Verdana"/>
                <w:color w:val="000000"/>
              </w:rPr>
              <w:t xml:space="preserve">is displayed </w:t>
            </w:r>
            <w:r w:rsidR="00762004" w:rsidRPr="00CD1F3A">
              <w:rPr>
                <w:rFonts w:ascii="Verdana" w:hAnsi="Verdana"/>
                <w:color w:val="000000"/>
              </w:rPr>
              <w:t xml:space="preserve">in the Plan Design </w:t>
            </w:r>
            <w:r w:rsidR="00E71131" w:rsidRPr="00CD1F3A">
              <w:rPr>
                <w:rFonts w:ascii="Verdana" w:hAnsi="Verdana"/>
                <w:color w:val="000000"/>
              </w:rPr>
              <w:t>sections of the CIF.</w:t>
            </w:r>
            <w:r w:rsidR="005626C2" w:rsidRPr="00CD1F3A">
              <w:rPr>
                <w:rFonts w:ascii="Verdana" w:hAnsi="Verdana"/>
                <w:color w:val="000000"/>
              </w:rPr>
              <w:t xml:space="preserve"> </w:t>
            </w:r>
          </w:p>
        </w:tc>
      </w:tr>
      <w:tr w:rsidR="00F3553D" w:rsidRPr="00CD1F3A" w14:paraId="16659ECB" w14:textId="77777777" w:rsidTr="00857129">
        <w:trPr>
          <w:trHeight w:val="69"/>
        </w:trPr>
        <w:tc>
          <w:tcPr>
            <w:tcW w:w="270" w:type="pct"/>
            <w:vMerge/>
          </w:tcPr>
          <w:p w14:paraId="76BD1901" w14:textId="77777777" w:rsidR="008B04DB" w:rsidRPr="00CD1F3A" w:rsidRDefault="008B04DB" w:rsidP="000249BD">
            <w:pPr>
              <w:spacing w:before="120" w:after="120"/>
              <w:jc w:val="center"/>
              <w:rPr>
                <w:rFonts w:ascii="Verdana" w:hAnsi="Verdana"/>
                <w:b/>
              </w:rPr>
            </w:pPr>
          </w:p>
        </w:tc>
        <w:tc>
          <w:tcPr>
            <w:tcW w:w="1755" w:type="pct"/>
            <w:gridSpan w:val="2"/>
            <w:shd w:val="clear" w:color="auto" w:fill="D9D9D9"/>
          </w:tcPr>
          <w:p w14:paraId="4F7526F6" w14:textId="77777777" w:rsidR="008B04DB" w:rsidRPr="00CD1F3A" w:rsidRDefault="008B04DB" w:rsidP="000249BD">
            <w:pPr>
              <w:spacing w:before="120" w:after="120"/>
              <w:jc w:val="center"/>
              <w:rPr>
                <w:rFonts w:ascii="Verdana" w:hAnsi="Verdana"/>
                <w:b/>
              </w:rPr>
            </w:pPr>
            <w:r w:rsidRPr="00CD1F3A">
              <w:rPr>
                <w:rFonts w:ascii="Verdana" w:hAnsi="Verdana"/>
                <w:b/>
              </w:rPr>
              <w:t>If…</w:t>
            </w:r>
          </w:p>
        </w:tc>
        <w:tc>
          <w:tcPr>
            <w:tcW w:w="2975" w:type="pct"/>
            <w:gridSpan w:val="2"/>
            <w:shd w:val="clear" w:color="auto" w:fill="D9D9D9"/>
          </w:tcPr>
          <w:p w14:paraId="5C647EE9" w14:textId="77777777" w:rsidR="008B04DB" w:rsidRPr="00CD1F3A" w:rsidRDefault="008B04DB" w:rsidP="000249BD">
            <w:pPr>
              <w:spacing w:before="120" w:after="120"/>
              <w:jc w:val="center"/>
              <w:rPr>
                <w:rFonts w:ascii="Verdana" w:hAnsi="Verdana"/>
                <w:b/>
              </w:rPr>
            </w:pPr>
            <w:r w:rsidRPr="00CD1F3A">
              <w:rPr>
                <w:rFonts w:ascii="Verdana" w:hAnsi="Verdana"/>
                <w:b/>
              </w:rPr>
              <w:t>Then…</w:t>
            </w:r>
          </w:p>
        </w:tc>
      </w:tr>
      <w:tr w:rsidR="008B04DB" w:rsidRPr="00CD1F3A" w14:paraId="6B990D72" w14:textId="77777777" w:rsidTr="00857129">
        <w:trPr>
          <w:trHeight w:val="67"/>
        </w:trPr>
        <w:tc>
          <w:tcPr>
            <w:tcW w:w="270" w:type="pct"/>
            <w:vMerge/>
          </w:tcPr>
          <w:p w14:paraId="538985AC" w14:textId="77777777" w:rsidR="008B04DB" w:rsidRPr="00CD1F3A" w:rsidRDefault="008B04DB" w:rsidP="000249BD">
            <w:pPr>
              <w:spacing w:before="120" w:after="120"/>
              <w:jc w:val="center"/>
              <w:rPr>
                <w:rFonts w:ascii="Verdana" w:hAnsi="Verdana"/>
                <w:b/>
              </w:rPr>
            </w:pPr>
          </w:p>
        </w:tc>
        <w:tc>
          <w:tcPr>
            <w:tcW w:w="1755" w:type="pct"/>
            <w:gridSpan w:val="2"/>
          </w:tcPr>
          <w:p w14:paraId="0C56B6FA" w14:textId="4E452DD5" w:rsidR="00430936" w:rsidRPr="00CD1F3A" w:rsidRDefault="00CB1E5F" w:rsidP="000249BD">
            <w:pPr>
              <w:spacing w:before="120" w:after="120"/>
              <w:rPr>
                <w:rFonts w:ascii="Verdana" w:hAnsi="Verdana"/>
              </w:rPr>
            </w:pPr>
            <w:r w:rsidRPr="00CD1F3A">
              <w:rPr>
                <w:rFonts w:ascii="Verdana" w:hAnsi="Verdana"/>
                <w:color w:val="000000"/>
              </w:rPr>
              <w:t>GSTP</w:t>
            </w:r>
            <w:r w:rsidR="008B04DB" w:rsidRPr="00CD1F3A">
              <w:rPr>
                <w:rFonts w:ascii="Verdana" w:hAnsi="Verdana"/>
              </w:rPr>
              <w:t xml:space="preserve"> information is found on the CIF</w:t>
            </w:r>
          </w:p>
        </w:tc>
        <w:tc>
          <w:tcPr>
            <w:tcW w:w="2975" w:type="pct"/>
            <w:gridSpan w:val="2"/>
          </w:tcPr>
          <w:p w14:paraId="75B63EED" w14:textId="77777777" w:rsidR="008B04DB" w:rsidRPr="00CD1F3A" w:rsidRDefault="008B04DB" w:rsidP="000249BD">
            <w:pPr>
              <w:spacing w:before="120" w:after="120"/>
              <w:rPr>
                <w:rFonts w:ascii="Verdana" w:hAnsi="Verdana"/>
              </w:rPr>
            </w:pPr>
            <w:r w:rsidRPr="00CD1F3A">
              <w:rPr>
                <w:rFonts w:ascii="Verdana" w:hAnsi="Verdana"/>
              </w:rPr>
              <w:t>Proceed to the next step.</w:t>
            </w:r>
          </w:p>
        </w:tc>
      </w:tr>
      <w:tr w:rsidR="008B04DB" w:rsidRPr="00CD1F3A" w14:paraId="3B80C227" w14:textId="77777777" w:rsidTr="00857129">
        <w:trPr>
          <w:trHeight w:val="67"/>
        </w:trPr>
        <w:tc>
          <w:tcPr>
            <w:tcW w:w="270" w:type="pct"/>
            <w:vMerge/>
          </w:tcPr>
          <w:p w14:paraId="69A5B849" w14:textId="77777777" w:rsidR="008B04DB" w:rsidRPr="00CD1F3A" w:rsidRDefault="008B04DB" w:rsidP="000249BD">
            <w:pPr>
              <w:spacing w:before="120" w:after="120"/>
              <w:jc w:val="center"/>
              <w:rPr>
                <w:rFonts w:ascii="Verdana" w:hAnsi="Verdana"/>
                <w:b/>
              </w:rPr>
            </w:pPr>
          </w:p>
        </w:tc>
        <w:tc>
          <w:tcPr>
            <w:tcW w:w="1755" w:type="pct"/>
            <w:gridSpan w:val="2"/>
          </w:tcPr>
          <w:p w14:paraId="159BBBB0" w14:textId="77777777" w:rsidR="008B04DB" w:rsidRPr="00CD1F3A" w:rsidRDefault="008B04DB" w:rsidP="000249BD">
            <w:pPr>
              <w:spacing w:before="120" w:after="120"/>
              <w:rPr>
                <w:rFonts w:ascii="Verdana" w:hAnsi="Verdana"/>
              </w:rPr>
            </w:pPr>
            <w:r w:rsidRPr="00CD1F3A">
              <w:rPr>
                <w:rFonts w:ascii="Verdana" w:hAnsi="Verdana"/>
              </w:rPr>
              <w:t xml:space="preserve">There are no references to </w:t>
            </w:r>
            <w:r w:rsidR="00CB1E5F" w:rsidRPr="00CD1F3A">
              <w:rPr>
                <w:rFonts w:ascii="Verdana" w:hAnsi="Verdana"/>
                <w:color w:val="000000"/>
              </w:rPr>
              <w:t>GSTP</w:t>
            </w:r>
            <w:r w:rsidRPr="00CD1F3A">
              <w:rPr>
                <w:rFonts w:ascii="Verdana" w:hAnsi="Verdana"/>
              </w:rPr>
              <w:t xml:space="preserve"> on the CIF</w:t>
            </w:r>
          </w:p>
        </w:tc>
        <w:tc>
          <w:tcPr>
            <w:tcW w:w="2975" w:type="pct"/>
            <w:gridSpan w:val="2"/>
          </w:tcPr>
          <w:p w14:paraId="127C0962" w14:textId="77777777" w:rsidR="008B04DB" w:rsidRPr="00CD1F3A" w:rsidRDefault="008B04DB" w:rsidP="000249BD">
            <w:pPr>
              <w:spacing w:before="120" w:after="120"/>
              <w:rPr>
                <w:rFonts w:ascii="Verdana" w:hAnsi="Verdana"/>
              </w:rPr>
            </w:pPr>
            <w:r w:rsidRPr="00CD1F3A">
              <w:rPr>
                <w:rFonts w:ascii="Verdana" w:hAnsi="Verdana"/>
              </w:rPr>
              <w:t xml:space="preserve">Follow the standard process for the </w:t>
            </w:r>
            <w:r w:rsidR="00D26AF6" w:rsidRPr="00CD1F3A">
              <w:rPr>
                <w:rFonts w:ascii="Verdana" w:hAnsi="Verdana"/>
              </w:rPr>
              <w:t xml:space="preserve">type of </w:t>
            </w:r>
            <w:r w:rsidRPr="00CD1F3A">
              <w:rPr>
                <w:rFonts w:ascii="Verdana" w:hAnsi="Verdana"/>
              </w:rPr>
              <w:t>claim denial.</w:t>
            </w:r>
          </w:p>
        </w:tc>
      </w:tr>
      <w:tr w:rsidR="001E5E62" w:rsidRPr="00CD1F3A" w14:paraId="2374513F" w14:textId="77777777" w:rsidTr="00857129">
        <w:tc>
          <w:tcPr>
            <w:tcW w:w="270" w:type="pct"/>
          </w:tcPr>
          <w:p w14:paraId="55A52BEE" w14:textId="77777777" w:rsidR="007652C3" w:rsidRPr="00CD1F3A" w:rsidRDefault="007652C3" w:rsidP="000249BD">
            <w:pPr>
              <w:spacing w:before="120" w:after="120"/>
              <w:jc w:val="center"/>
              <w:rPr>
                <w:rFonts w:ascii="Verdana" w:hAnsi="Verdana"/>
                <w:b/>
              </w:rPr>
            </w:pPr>
            <w:r w:rsidRPr="00CD1F3A">
              <w:rPr>
                <w:rFonts w:ascii="Verdana" w:hAnsi="Verdana"/>
                <w:b/>
              </w:rPr>
              <w:t>5</w:t>
            </w:r>
          </w:p>
        </w:tc>
        <w:tc>
          <w:tcPr>
            <w:tcW w:w="4730" w:type="pct"/>
            <w:gridSpan w:val="4"/>
          </w:tcPr>
          <w:p w14:paraId="3C933A87" w14:textId="107C488B" w:rsidR="007652C3" w:rsidRPr="00CD1F3A" w:rsidRDefault="002A1813" w:rsidP="000249BD">
            <w:pPr>
              <w:numPr>
                <w:ilvl w:val="0"/>
                <w:numId w:val="31"/>
              </w:numPr>
              <w:spacing w:before="120" w:after="120"/>
              <w:rPr>
                <w:rFonts w:ascii="Verdana" w:hAnsi="Verdana"/>
              </w:rPr>
            </w:pPr>
            <w:r w:rsidRPr="00CD1F3A">
              <w:rPr>
                <w:rFonts w:ascii="Verdana" w:hAnsi="Verdana"/>
              </w:rPr>
              <w:t xml:space="preserve">Click the link </w:t>
            </w:r>
            <w:r w:rsidR="000B3E92" w:rsidRPr="00CD1F3A">
              <w:rPr>
                <w:rFonts w:ascii="Verdana" w:hAnsi="Verdana"/>
              </w:rPr>
              <w:t>i</w:t>
            </w:r>
            <w:r w:rsidRPr="00CD1F3A">
              <w:rPr>
                <w:rFonts w:ascii="Verdana" w:hAnsi="Verdana"/>
              </w:rPr>
              <w:t xml:space="preserve">n the CIF to access the </w:t>
            </w:r>
            <w:r w:rsidR="002F215B" w:rsidRPr="00CD1F3A">
              <w:rPr>
                <w:rFonts w:ascii="Verdana" w:hAnsi="Verdana"/>
                <w:color w:val="000000"/>
              </w:rPr>
              <w:t>GSTP</w:t>
            </w:r>
            <w:r w:rsidRPr="00CD1F3A">
              <w:rPr>
                <w:rFonts w:ascii="Verdana" w:hAnsi="Verdana"/>
              </w:rPr>
              <w:t xml:space="preserve"> Medication Alternatives matrix</w:t>
            </w:r>
            <w:r w:rsidR="00E61AA6" w:rsidRPr="00CD1F3A">
              <w:rPr>
                <w:rFonts w:ascii="Verdana" w:hAnsi="Verdana"/>
              </w:rPr>
              <w:t xml:space="preserve"> work instruction</w:t>
            </w:r>
            <w:r w:rsidRPr="00CD1F3A">
              <w:rPr>
                <w:rFonts w:ascii="Verdana" w:hAnsi="Verdana"/>
              </w:rPr>
              <w:t>.</w:t>
            </w:r>
          </w:p>
          <w:p w14:paraId="6722576F" w14:textId="22C5A7A9" w:rsidR="00E61AA6" w:rsidRPr="00CD1F3A" w:rsidRDefault="00E61AA6" w:rsidP="000249BD">
            <w:pPr>
              <w:numPr>
                <w:ilvl w:val="0"/>
                <w:numId w:val="31"/>
              </w:numPr>
              <w:spacing w:before="120" w:after="120"/>
              <w:rPr>
                <w:rFonts w:ascii="Verdana" w:hAnsi="Verdana"/>
              </w:rPr>
            </w:pPr>
            <w:r w:rsidRPr="00CD1F3A">
              <w:rPr>
                <w:rFonts w:ascii="Verdana" w:hAnsi="Verdana"/>
              </w:rPr>
              <w:t xml:space="preserve">Identify the covered alternatives for the targeted drug and provide them to the member. </w:t>
            </w:r>
            <w:r w:rsidR="000B3E92" w:rsidRPr="00CD1F3A">
              <w:rPr>
                <w:rFonts w:ascii="Verdana" w:hAnsi="Verdana"/>
              </w:rPr>
              <w:t xml:space="preserve"> </w:t>
            </w:r>
            <w:r w:rsidRPr="00CD1F3A">
              <w:rPr>
                <w:rFonts w:ascii="Verdana" w:hAnsi="Verdana"/>
              </w:rPr>
              <w:t xml:space="preserve">Refer to </w:t>
            </w:r>
            <w:hyperlink r:id="rId10" w:anchor="!/view?docid=96fe40ec-f897-4f1d-a7ba-1459408a57a6" w:history="1">
              <w:r w:rsidR="00E10284" w:rsidRPr="00CD1F3A">
                <w:rPr>
                  <w:rStyle w:val="Hyperlink"/>
                  <w:rFonts w:ascii="Verdana" w:hAnsi="Verdana"/>
                </w:rPr>
                <w:t>Generic Step Therapy Plans Drug List (025479)</w:t>
              </w:r>
            </w:hyperlink>
            <w:r w:rsidR="002D00DA" w:rsidRPr="00CD1F3A">
              <w:rPr>
                <w:rFonts w:ascii="Verdana" w:hAnsi="Verdana"/>
              </w:rPr>
              <w:t>.</w:t>
            </w:r>
          </w:p>
          <w:p w14:paraId="168FC7D3" w14:textId="77777777" w:rsidR="00E61AA6" w:rsidRPr="00CD1F3A" w:rsidRDefault="00E61AA6" w:rsidP="000249BD">
            <w:pPr>
              <w:numPr>
                <w:ilvl w:val="0"/>
                <w:numId w:val="31"/>
              </w:numPr>
              <w:spacing w:before="120" w:after="120"/>
              <w:rPr>
                <w:rFonts w:ascii="Verdana" w:hAnsi="Verdana"/>
              </w:rPr>
            </w:pPr>
            <w:r w:rsidRPr="00CD1F3A">
              <w:rPr>
                <w:rFonts w:ascii="Verdana" w:hAnsi="Verdana"/>
              </w:rPr>
              <w:t>Advise the member to consult with their doctor to determine which (if any) of the alternatives would be right for them.</w:t>
            </w:r>
          </w:p>
          <w:p w14:paraId="24F19E2E" w14:textId="04CDFC52" w:rsidR="00E61AA6" w:rsidRDefault="00E620A7" w:rsidP="00857129">
            <w:pPr>
              <w:spacing w:before="120" w:after="120"/>
              <w:ind w:left="720"/>
              <w:rPr>
                <w:rFonts w:ascii="Verdana" w:hAnsi="Verdana"/>
              </w:rPr>
            </w:pPr>
            <w:r w:rsidRPr="00CD1F3A">
              <w:rPr>
                <w:rFonts w:ascii="Verdana" w:hAnsi="Verdana"/>
                <w:b/>
              </w:rPr>
              <w:t>Note:</w:t>
            </w:r>
            <w:r w:rsidRPr="00CD1F3A">
              <w:rPr>
                <w:rFonts w:ascii="Verdana" w:hAnsi="Verdana"/>
              </w:rPr>
              <w:t xml:space="preserve">  </w:t>
            </w:r>
            <w:r w:rsidR="00AF72A0" w:rsidRPr="00CD1F3A">
              <w:rPr>
                <w:rFonts w:ascii="Verdana" w:hAnsi="Verdana"/>
              </w:rPr>
              <w:t xml:space="preserve">Test </w:t>
            </w:r>
            <w:r w:rsidR="00E61AA6" w:rsidRPr="00CD1F3A">
              <w:rPr>
                <w:rFonts w:ascii="Verdana" w:hAnsi="Verdana"/>
              </w:rPr>
              <w:t xml:space="preserve">claims </w:t>
            </w:r>
            <w:r w:rsidR="000B3E92" w:rsidRPr="00CD1F3A">
              <w:rPr>
                <w:rFonts w:ascii="Verdana" w:hAnsi="Verdana"/>
              </w:rPr>
              <w:t>will</w:t>
            </w:r>
            <w:r w:rsidR="00E61AA6" w:rsidRPr="00CD1F3A">
              <w:rPr>
                <w:rFonts w:ascii="Verdana" w:hAnsi="Verdana"/>
              </w:rPr>
              <w:t xml:space="preserve"> determine the cost of the alternatives.</w:t>
            </w:r>
          </w:p>
          <w:p w14:paraId="644E0AD9" w14:textId="5E54CB1E" w:rsidR="00E61AA6" w:rsidRPr="00CD1F3A" w:rsidRDefault="00E61AA6" w:rsidP="00857129">
            <w:pPr>
              <w:numPr>
                <w:ilvl w:val="0"/>
                <w:numId w:val="35"/>
              </w:numPr>
              <w:spacing w:before="120" w:after="120"/>
              <w:ind w:left="1155"/>
              <w:rPr>
                <w:rFonts w:ascii="Verdana" w:hAnsi="Verdana"/>
                <w:color w:val="000000"/>
              </w:rPr>
            </w:pPr>
            <w:r w:rsidRPr="00CD1F3A">
              <w:rPr>
                <w:rFonts w:ascii="Verdana" w:hAnsi="Verdana"/>
                <w:color w:val="000000"/>
              </w:rPr>
              <w:t>If the client uses a customized version of HPGST, TGST or PGST, the differences will be noted on the CIF and will take precedence over the matrix.</w:t>
            </w:r>
          </w:p>
          <w:p w14:paraId="2939A4CF" w14:textId="12AEE698" w:rsidR="00CD262D" w:rsidRPr="00CD1F3A" w:rsidRDefault="00B852D0" w:rsidP="00857129">
            <w:pPr>
              <w:spacing w:before="120" w:after="120"/>
              <w:ind w:left="1155"/>
              <w:rPr>
                <w:rFonts w:ascii="Verdana" w:hAnsi="Verdana"/>
              </w:rPr>
            </w:pPr>
            <w:r w:rsidRPr="00CD1F3A">
              <w:rPr>
                <w:rFonts w:ascii="Verdana" w:hAnsi="Verdana"/>
                <w:b/>
                <w:color w:val="000000"/>
              </w:rPr>
              <w:t>Note</w:t>
            </w:r>
            <w:r w:rsidR="00E61AA6" w:rsidRPr="00CD1F3A">
              <w:rPr>
                <w:rFonts w:ascii="Verdana" w:hAnsi="Verdana"/>
                <w:b/>
                <w:color w:val="000000"/>
              </w:rPr>
              <w:t>:</w:t>
            </w:r>
            <w:r w:rsidR="00E61AA6" w:rsidRPr="00CD1F3A">
              <w:rPr>
                <w:rFonts w:ascii="Verdana" w:hAnsi="Verdana"/>
                <w:color w:val="000000"/>
              </w:rPr>
              <w:t xml:space="preserve">  If the call becomes clinical in nature (side effects, efficacy, etc</w:t>
            </w:r>
            <w:r w:rsidR="002424AC" w:rsidRPr="00CD1F3A">
              <w:rPr>
                <w:rFonts w:ascii="Verdana" w:hAnsi="Verdana"/>
                <w:color w:val="000000"/>
              </w:rPr>
              <w:t>etera</w:t>
            </w:r>
            <w:r w:rsidR="00E61AA6" w:rsidRPr="00CD1F3A">
              <w:rPr>
                <w:rFonts w:ascii="Verdana" w:hAnsi="Verdana"/>
                <w:color w:val="000000"/>
              </w:rPr>
              <w:t xml:space="preserve">), </w:t>
            </w:r>
            <w:r w:rsidR="00186138" w:rsidRPr="00857129">
              <w:rPr>
                <w:rFonts w:ascii="Verdana" w:hAnsi="Verdana"/>
              </w:rPr>
              <w:t>warm transfer</w:t>
            </w:r>
            <w:r w:rsidR="00E61AA6" w:rsidRPr="00CD1F3A">
              <w:rPr>
                <w:rFonts w:ascii="Verdana" w:hAnsi="Verdana"/>
                <w:color w:val="000000"/>
              </w:rPr>
              <w:t xml:space="preserve"> to </w:t>
            </w:r>
            <w:hyperlink r:id="rId11" w:anchor="!/view?docid=f22eb77e-4033-4ad9-9afb-fc262f29faad" w:history="1">
              <w:r w:rsidR="00C34852" w:rsidRPr="00CD1F3A">
                <w:rPr>
                  <w:rStyle w:val="Hyperlink"/>
                  <w:rFonts w:ascii="Verdana" w:hAnsi="Verdana"/>
                </w:rPr>
                <w:t>Clinical Care Services (004378)</w:t>
              </w:r>
            </w:hyperlink>
            <w:r w:rsidR="00E61AA6" w:rsidRPr="00CD1F3A">
              <w:rPr>
                <w:rFonts w:ascii="Verdana" w:hAnsi="Verdana"/>
                <w:color w:val="000000"/>
              </w:rPr>
              <w:t xml:space="preserve">.  </w:t>
            </w:r>
            <w:r w:rsidR="000B3E92" w:rsidRPr="00CD1F3A">
              <w:rPr>
                <w:rFonts w:ascii="Verdana" w:hAnsi="Verdana"/>
                <w:color w:val="000000"/>
              </w:rPr>
              <w:t>En</w:t>
            </w:r>
            <w:r w:rsidR="00E61AA6" w:rsidRPr="00CD1F3A">
              <w:rPr>
                <w:rFonts w:ascii="Verdana" w:hAnsi="Verdana"/>
                <w:color w:val="000000"/>
              </w:rPr>
              <w:t>sure that all drug coverage/copay questions are addressed before completing the transfer.</w:t>
            </w:r>
            <w:r w:rsidR="0094367F" w:rsidRPr="00CD1F3A">
              <w:rPr>
                <w:rFonts w:ascii="Verdana" w:hAnsi="Verdana"/>
                <w:color w:val="000000"/>
              </w:rPr>
              <w:t xml:space="preserve">  </w:t>
            </w:r>
            <w:r w:rsidR="00C74BD9" w:rsidRPr="00CD1F3A">
              <w:rPr>
                <w:rFonts w:ascii="Verdana" w:hAnsi="Verdana" w:cs="Verdana"/>
                <w:color w:val="000000"/>
              </w:rPr>
              <w:t xml:space="preserve"> </w:t>
            </w:r>
            <w:r w:rsidR="00857129">
              <w:rPr>
                <w:rFonts w:ascii="Verdana" w:hAnsi="Verdana" w:cs="Verdana"/>
                <w:color w:val="000000"/>
              </w:rPr>
              <w:t xml:space="preserve"> </w:t>
            </w:r>
          </w:p>
        </w:tc>
      </w:tr>
      <w:tr w:rsidR="001E5E62" w:rsidRPr="00CD1F3A" w14:paraId="1593D473" w14:textId="77777777" w:rsidTr="00857129">
        <w:tc>
          <w:tcPr>
            <w:tcW w:w="270" w:type="pct"/>
          </w:tcPr>
          <w:p w14:paraId="405DB2A2" w14:textId="77777777" w:rsidR="007652C3" w:rsidRPr="00CD1F3A" w:rsidRDefault="00E61AA6" w:rsidP="000249BD">
            <w:pPr>
              <w:spacing w:before="120" w:after="120"/>
              <w:jc w:val="center"/>
              <w:rPr>
                <w:rFonts w:ascii="Verdana" w:hAnsi="Verdana"/>
                <w:b/>
              </w:rPr>
            </w:pPr>
            <w:r w:rsidRPr="00CD1F3A">
              <w:rPr>
                <w:rFonts w:ascii="Verdana" w:hAnsi="Verdana"/>
                <w:b/>
              </w:rPr>
              <w:t>6</w:t>
            </w:r>
          </w:p>
        </w:tc>
        <w:tc>
          <w:tcPr>
            <w:tcW w:w="4730" w:type="pct"/>
            <w:gridSpan w:val="4"/>
          </w:tcPr>
          <w:p w14:paraId="7B1FFF58" w14:textId="05BB2A0B" w:rsidR="00CD262D" w:rsidRPr="00CD1F3A" w:rsidRDefault="007652C3" w:rsidP="00857129">
            <w:pPr>
              <w:spacing w:before="120" w:after="120"/>
              <w:rPr>
                <w:rFonts w:ascii="Verdana" w:hAnsi="Verdana"/>
              </w:rPr>
            </w:pPr>
            <w:r w:rsidRPr="00CD1F3A">
              <w:rPr>
                <w:rFonts w:ascii="Verdana" w:hAnsi="Verdana"/>
              </w:rPr>
              <w:t xml:space="preserve">Consult with the plan </w:t>
            </w:r>
            <w:r w:rsidR="00C5482A" w:rsidRPr="00CD1F3A">
              <w:rPr>
                <w:rFonts w:ascii="Verdana" w:hAnsi="Verdana"/>
              </w:rPr>
              <w:t>member</w:t>
            </w:r>
            <w:r w:rsidRPr="00CD1F3A">
              <w:rPr>
                <w:rFonts w:ascii="Verdana" w:hAnsi="Verdana"/>
              </w:rPr>
              <w:t xml:space="preserve"> on the ways to obtain a</w:t>
            </w:r>
            <w:r w:rsidR="00D26AF6" w:rsidRPr="00CD1F3A">
              <w:rPr>
                <w:rFonts w:ascii="Verdana" w:hAnsi="Verdana"/>
              </w:rPr>
              <w:t xml:space="preserve"> lower</w:t>
            </w:r>
            <w:r w:rsidR="00E620A7" w:rsidRPr="00CD1F3A">
              <w:rPr>
                <w:rFonts w:ascii="Verdana" w:hAnsi="Verdana"/>
              </w:rPr>
              <w:t xml:space="preserve"> </w:t>
            </w:r>
            <w:r w:rsidR="00D26AF6" w:rsidRPr="00CD1F3A">
              <w:rPr>
                <w:rFonts w:ascii="Verdana" w:hAnsi="Verdana"/>
              </w:rPr>
              <w:t>cost covered alternative, including how to obtain a new prescription for the alternative through Mail Service and/or at Point of Sale.</w:t>
            </w:r>
            <w:r w:rsidR="000B3E92" w:rsidRPr="00CD1F3A">
              <w:rPr>
                <w:rFonts w:ascii="Verdana" w:hAnsi="Verdana"/>
              </w:rPr>
              <w:t xml:space="preserve"> </w:t>
            </w:r>
          </w:p>
        </w:tc>
      </w:tr>
      <w:tr w:rsidR="001E5E62" w:rsidRPr="00CD1F3A" w14:paraId="55132A2B" w14:textId="77777777" w:rsidTr="00857129">
        <w:tc>
          <w:tcPr>
            <w:tcW w:w="270" w:type="pct"/>
          </w:tcPr>
          <w:p w14:paraId="6349EE75" w14:textId="053A701C" w:rsidR="007652C3" w:rsidRPr="00CD1F3A" w:rsidRDefault="00E61AA6" w:rsidP="000249BD">
            <w:pPr>
              <w:spacing w:before="120" w:after="120"/>
              <w:jc w:val="center"/>
              <w:rPr>
                <w:rFonts w:ascii="Verdana" w:hAnsi="Verdana"/>
                <w:b/>
              </w:rPr>
            </w:pPr>
            <w:r w:rsidRPr="00CD1F3A">
              <w:rPr>
                <w:rFonts w:ascii="Verdana" w:hAnsi="Verdana"/>
                <w:b/>
              </w:rPr>
              <w:t>7</w:t>
            </w:r>
          </w:p>
        </w:tc>
        <w:tc>
          <w:tcPr>
            <w:tcW w:w="4730" w:type="pct"/>
            <w:gridSpan w:val="4"/>
          </w:tcPr>
          <w:p w14:paraId="264DDE90" w14:textId="77777777" w:rsidR="00D26AF6" w:rsidRPr="00CD1F3A" w:rsidRDefault="00D26AF6" w:rsidP="000249BD">
            <w:pPr>
              <w:spacing w:before="120" w:after="120"/>
              <w:rPr>
                <w:rFonts w:ascii="Verdana" w:hAnsi="Verdana"/>
              </w:rPr>
            </w:pPr>
            <w:r w:rsidRPr="00CD1F3A">
              <w:rPr>
                <w:rFonts w:ascii="Verdana" w:hAnsi="Verdana"/>
              </w:rPr>
              <w:t xml:space="preserve">After consulting with the </w:t>
            </w:r>
            <w:r w:rsidR="00C5482A" w:rsidRPr="00CD1F3A">
              <w:rPr>
                <w:rFonts w:ascii="Verdana" w:hAnsi="Verdana"/>
              </w:rPr>
              <w:t>member</w:t>
            </w:r>
            <w:r w:rsidRPr="00CD1F3A">
              <w:rPr>
                <w:rFonts w:ascii="Verdana" w:hAnsi="Verdana"/>
              </w:rPr>
              <w:t xml:space="preserve"> on the covered alternatives, if the </w:t>
            </w:r>
            <w:r w:rsidR="00C5482A" w:rsidRPr="00CD1F3A">
              <w:rPr>
                <w:rFonts w:ascii="Verdana" w:hAnsi="Verdana"/>
              </w:rPr>
              <w:t>member</w:t>
            </w:r>
            <w:r w:rsidRPr="00CD1F3A">
              <w:rPr>
                <w:rFonts w:ascii="Verdana" w:hAnsi="Verdana"/>
              </w:rPr>
              <w:t xml:space="preserve"> still prefers to use the targeted medication: </w:t>
            </w:r>
          </w:p>
          <w:p w14:paraId="14600EE9" w14:textId="530B8EAD" w:rsidR="00B44324" w:rsidRPr="00CD1F3A" w:rsidRDefault="00B44324" w:rsidP="00DB6523">
            <w:pPr>
              <w:numPr>
                <w:ilvl w:val="1"/>
                <w:numId w:val="31"/>
              </w:numPr>
              <w:spacing w:before="120" w:after="120"/>
              <w:ind w:left="301"/>
              <w:rPr>
                <w:rFonts w:ascii="Verdana" w:hAnsi="Verdana"/>
              </w:rPr>
            </w:pPr>
            <w:r w:rsidRPr="00CD1F3A">
              <w:rPr>
                <w:rFonts w:ascii="Verdana" w:hAnsi="Verdana"/>
              </w:rPr>
              <w:t xml:space="preserve">Offer to start the ePA process, reference </w:t>
            </w:r>
            <w:hyperlink r:id="rId12" w:anchor="!/view?docid=85d1903e-7d99-466f-982e-2fd1ce2c38e6" w:history="1">
              <w:r w:rsidR="00C34852" w:rsidRPr="00CD1F3A">
                <w:rPr>
                  <w:rStyle w:val="Hyperlink"/>
                  <w:rFonts w:ascii="Verdana" w:hAnsi="Verdana"/>
                </w:rPr>
                <w:t>ePA Starter - Create an ePA via CoverMyMeds (002910)</w:t>
              </w:r>
            </w:hyperlink>
            <w:r w:rsidR="000B3E92" w:rsidRPr="00CD1F3A">
              <w:rPr>
                <w:rFonts w:ascii="Verdana" w:hAnsi="Verdana"/>
              </w:rPr>
              <w:t>.</w:t>
            </w:r>
          </w:p>
          <w:p w14:paraId="4428B6E5" w14:textId="753AF089" w:rsidR="00CF667C" w:rsidRPr="00CD1F3A" w:rsidRDefault="00B44324" w:rsidP="00DB6523">
            <w:pPr>
              <w:numPr>
                <w:ilvl w:val="0"/>
                <w:numId w:val="34"/>
              </w:numPr>
              <w:tabs>
                <w:tab w:val="left" w:pos="751"/>
              </w:tabs>
              <w:spacing w:before="120" w:after="120"/>
              <w:ind w:left="751"/>
              <w:rPr>
                <w:rFonts w:ascii="Verdana" w:hAnsi="Verdana"/>
              </w:rPr>
            </w:pPr>
            <w:r w:rsidRPr="00CD1F3A">
              <w:rPr>
                <w:rFonts w:ascii="Verdana" w:hAnsi="Verdana"/>
              </w:rPr>
              <w:t xml:space="preserve">If </w:t>
            </w:r>
            <w:r w:rsidR="00121B17" w:rsidRPr="00CD1F3A">
              <w:rPr>
                <w:rFonts w:ascii="Verdana" w:hAnsi="Verdana"/>
              </w:rPr>
              <w:t>the</w:t>
            </w:r>
            <w:r w:rsidR="00121B17" w:rsidRPr="00DB6523">
              <w:rPr>
                <w:rFonts w:ascii="Verdana" w:hAnsi="Verdana"/>
              </w:rPr>
              <w:t xml:space="preserve"> </w:t>
            </w:r>
            <w:r w:rsidRPr="00CD1F3A">
              <w:rPr>
                <w:rFonts w:ascii="Verdana" w:hAnsi="Verdana"/>
              </w:rPr>
              <w:t xml:space="preserve">member wants to speak to their prescriber before initiating the </w:t>
            </w:r>
            <w:r w:rsidR="00A1796E">
              <w:rPr>
                <w:rFonts w:ascii="Verdana" w:hAnsi="Verdana"/>
              </w:rPr>
              <w:t>Prior Authorization (</w:t>
            </w:r>
            <w:r w:rsidRPr="00CD1F3A">
              <w:rPr>
                <w:rFonts w:ascii="Verdana" w:hAnsi="Verdana"/>
              </w:rPr>
              <w:t>PA</w:t>
            </w:r>
            <w:r w:rsidR="00A1796E">
              <w:rPr>
                <w:rFonts w:ascii="Verdana" w:hAnsi="Verdana"/>
              </w:rPr>
              <w:t>)</w:t>
            </w:r>
            <w:r w:rsidRPr="00CD1F3A">
              <w:rPr>
                <w:rFonts w:ascii="Verdana" w:hAnsi="Verdana"/>
              </w:rPr>
              <w:t>, a</w:t>
            </w:r>
            <w:r w:rsidR="00D26AF6" w:rsidRPr="00CD1F3A">
              <w:rPr>
                <w:rFonts w:ascii="Verdana" w:hAnsi="Verdana"/>
              </w:rPr>
              <w:t xml:space="preserve">dvise the plan </w:t>
            </w:r>
            <w:r w:rsidR="00C5482A" w:rsidRPr="00CD1F3A">
              <w:rPr>
                <w:rFonts w:ascii="Verdana" w:hAnsi="Verdana"/>
              </w:rPr>
              <w:t>member</w:t>
            </w:r>
            <w:r w:rsidR="00D26AF6" w:rsidRPr="00CD1F3A">
              <w:rPr>
                <w:rFonts w:ascii="Verdana" w:hAnsi="Verdana"/>
              </w:rPr>
              <w:t xml:space="preserve"> to have their prescriber contact our Prior Authorization Team at </w:t>
            </w:r>
            <w:r w:rsidR="00D26AF6" w:rsidRPr="00A1796E">
              <w:rPr>
                <w:rFonts w:ascii="Verdana" w:hAnsi="Verdana"/>
              </w:rPr>
              <w:t>1-877-203-0003</w:t>
            </w:r>
            <w:r w:rsidR="00D26AF6" w:rsidRPr="00CD1F3A">
              <w:rPr>
                <w:rFonts w:ascii="Verdana" w:hAnsi="Verdana"/>
              </w:rPr>
              <w:t xml:space="preserve"> to initiate a Clinical PA request.</w:t>
            </w:r>
          </w:p>
          <w:p w14:paraId="68FD3625" w14:textId="66FDCD85" w:rsidR="00CD262D" w:rsidRPr="00CD1F3A" w:rsidRDefault="00D26AF6" w:rsidP="008614CE">
            <w:pPr>
              <w:numPr>
                <w:ilvl w:val="1"/>
                <w:numId w:val="31"/>
              </w:numPr>
              <w:spacing w:before="120" w:after="120"/>
              <w:ind w:left="301"/>
              <w:rPr>
                <w:rFonts w:ascii="Verdana" w:hAnsi="Verdana"/>
              </w:rPr>
            </w:pPr>
            <w:r w:rsidRPr="00CD1F3A">
              <w:rPr>
                <w:rFonts w:ascii="Verdana" w:hAnsi="Verdana"/>
              </w:rPr>
              <w:t xml:space="preserve">Inform the </w:t>
            </w:r>
            <w:r w:rsidR="00C5482A" w:rsidRPr="00CD1F3A">
              <w:rPr>
                <w:rFonts w:ascii="Verdana" w:hAnsi="Verdana"/>
              </w:rPr>
              <w:t>member</w:t>
            </w:r>
            <w:r w:rsidRPr="00CD1F3A">
              <w:rPr>
                <w:rFonts w:ascii="Verdana" w:hAnsi="Verdana"/>
              </w:rPr>
              <w:t xml:space="preserve"> that if </w:t>
            </w:r>
            <w:r w:rsidR="008614CE">
              <w:rPr>
                <w:rFonts w:ascii="Verdana" w:hAnsi="Verdana"/>
              </w:rPr>
              <w:t>P</w:t>
            </w:r>
            <w:r w:rsidRPr="00CD1F3A">
              <w:rPr>
                <w:rFonts w:ascii="Verdana" w:hAnsi="Verdana"/>
              </w:rPr>
              <w:t xml:space="preserve">rior </w:t>
            </w:r>
            <w:r w:rsidR="008614CE">
              <w:rPr>
                <w:rFonts w:ascii="Verdana" w:hAnsi="Verdana"/>
              </w:rPr>
              <w:t>A</w:t>
            </w:r>
            <w:r w:rsidRPr="00CD1F3A">
              <w:rPr>
                <w:rFonts w:ascii="Verdana" w:hAnsi="Verdana"/>
              </w:rPr>
              <w:t xml:space="preserve">uthorization is granted for the medication, it may then be covered under their benefit plan.  If not, they may be responsible for the full cost of the medication if they continue to use it.  Refer to the </w:t>
            </w:r>
            <w:hyperlink w:anchor="_Frequently_Asked_Questions" w:history="1">
              <w:r w:rsidRPr="00CD1F3A">
                <w:rPr>
                  <w:rStyle w:val="Hyperlink"/>
                  <w:rFonts w:ascii="Verdana" w:hAnsi="Verdana"/>
                </w:rPr>
                <w:t xml:space="preserve">Plan </w:t>
              </w:r>
              <w:r w:rsidR="00C5482A" w:rsidRPr="00CD1F3A">
                <w:rPr>
                  <w:rStyle w:val="Hyperlink"/>
                  <w:rFonts w:ascii="Verdana" w:hAnsi="Verdana"/>
                </w:rPr>
                <w:t>Member</w:t>
              </w:r>
              <w:r w:rsidRPr="00CD1F3A">
                <w:rPr>
                  <w:rStyle w:val="Hyperlink"/>
                  <w:rFonts w:ascii="Verdana" w:hAnsi="Verdana"/>
                </w:rPr>
                <w:t xml:space="preserve"> FAQs</w:t>
              </w:r>
            </w:hyperlink>
            <w:r w:rsidRPr="00CD1F3A">
              <w:rPr>
                <w:rFonts w:ascii="Verdana" w:hAnsi="Verdana"/>
              </w:rPr>
              <w:t xml:space="preserve"> below for specific verbiage.</w:t>
            </w:r>
          </w:p>
        </w:tc>
      </w:tr>
    </w:tbl>
    <w:p w14:paraId="450A47D7" w14:textId="77777777" w:rsidR="00832E33" w:rsidRPr="00CD1F3A" w:rsidRDefault="00832E33" w:rsidP="000249BD">
      <w:pPr>
        <w:spacing w:before="120" w:after="120"/>
        <w:jc w:val="right"/>
        <w:rPr>
          <w:rFonts w:ascii="Verdana" w:hAnsi="Verdana"/>
        </w:rPr>
      </w:pPr>
    </w:p>
    <w:p w14:paraId="784094FC" w14:textId="0C805524" w:rsidR="00F96362" w:rsidRPr="00CD1F3A" w:rsidRDefault="00AD0DC3" w:rsidP="000249BD">
      <w:pPr>
        <w:spacing w:before="120" w:after="120"/>
        <w:jc w:val="right"/>
        <w:rPr>
          <w:rFonts w:ascii="Verdana" w:hAnsi="Verdana"/>
        </w:rPr>
      </w:pPr>
      <w:hyperlink w:anchor="_top" w:history="1">
        <w:r w:rsidRPr="00CD1F3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443A38" w:rsidRPr="005602ED" w14:paraId="08D26A85" w14:textId="77777777" w:rsidTr="00DB6523">
        <w:tc>
          <w:tcPr>
            <w:tcW w:w="5000" w:type="pct"/>
            <w:shd w:val="clear" w:color="auto" w:fill="BFBFBF"/>
          </w:tcPr>
          <w:p w14:paraId="60A0831A" w14:textId="77777777" w:rsidR="00443A38" w:rsidRPr="005602ED" w:rsidRDefault="00443A38" w:rsidP="000249BD">
            <w:pPr>
              <w:pStyle w:val="Heading2"/>
              <w:spacing w:before="120" w:after="120"/>
              <w:rPr>
                <w:rFonts w:ascii="Verdana" w:hAnsi="Verdana"/>
                <w:i w:val="0"/>
                <w:iCs w:val="0"/>
              </w:rPr>
            </w:pPr>
            <w:bookmarkStart w:id="10" w:name="_Prior_Authorization_Requests"/>
            <w:bookmarkStart w:id="11" w:name="_Toc195109296"/>
            <w:bookmarkEnd w:id="10"/>
            <w:r w:rsidRPr="005602ED">
              <w:rPr>
                <w:rFonts w:ascii="Verdana" w:hAnsi="Verdana"/>
                <w:i w:val="0"/>
                <w:iCs w:val="0"/>
              </w:rPr>
              <w:t>Prior Authorization Requests</w:t>
            </w:r>
            <w:bookmarkEnd w:id="11"/>
          </w:p>
        </w:tc>
      </w:tr>
    </w:tbl>
    <w:p w14:paraId="2868DFAC" w14:textId="77777777" w:rsidR="00443A38" w:rsidRPr="00CD1F3A" w:rsidRDefault="00CB1E5F" w:rsidP="000249BD">
      <w:pPr>
        <w:spacing w:before="120" w:after="120"/>
        <w:rPr>
          <w:rFonts w:ascii="Verdana" w:hAnsi="Verdana"/>
        </w:rPr>
      </w:pPr>
      <w:r w:rsidRPr="00CD1F3A">
        <w:rPr>
          <w:rFonts w:ascii="Verdana" w:hAnsi="Verdana"/>
          <w:color w:val="000000"/>
        </w:rPr>
        <w:t>GSTP</w:t>
      </w:r>
      <w:r w:rsidR="00443A38" w:rsidRPr="00CD1F3A">
        <w:rPr>
          <w:rFonts w:ascii="Verdana" w:hAnsi="Verdana"/>
        </w:rPr>
        <w:t xml:space="preserve"> Clinical PA requests will be handled by a designated team within the Prior Authorization Department.  When this group receives a call from a physician regarding a targeted </w:t>
      </w:r>
      <w:r w:rsidRPr="00CD1F3A">
        <w:rPr>
          <w:rFonts w:ascii="Verdana" w:hAnsi="Verdana"/>
          <w:color w:val="000000"/>
        </w:rPr>
        <w:t>GSTP</w:t>
      </w:r>
      <w:r w:rsidR="00443A38" w:rsidRPr="00CD1F3A">
        <w:rPr>
          <w:rFonts w:ascii="Verdana" w:hAnsi="Verdana"/>
        </w:rPr>
        <w:t xml:space="preserve"> drug, they will engage the physician on the available alternatives for the targeted drug.  </w:t>
      </w:r>
    </w:p>
    <w:p w14:paraId="5A5989C6" w14:textId="77777777" w:rsidR="00443A38" w:rsidRPr="00CD1F3A" w:rsidRDefault="00443A38" w:rsidP="000249BD">
      <w:pPr>
        <w:numPr>
          <w:ilvl w:val="0"/>
          <w:numId w:val="17"/>
        </w:numPr>
        <w:spacing w:before="120" w:after="120"/>
        <w:rPr>
          <w:rFonts w:ascii="Verdana" w:hAnsi="Verdana"/>
        </w:rPr>
      </w:pPr>
      <w:r w:rsidRPr="00CD1F3A">
        <w:rPr>
          <w:rFonts w:ascii="Verdana" w:hAnsi="Verdana"/>
        </w:rPr>
        <w:t xml:space="preserve">If the physician agrees to prescribe an alternative and the plan </w:t>
      </w:r>
      <w:r w:rsidR="00C5482A" w:rsidRPr="00CD1F3A">
        <w:rPr>
          <w:rFonts w:ascii="Verdana" w:hAnsi="Verdana"/>
        </w:rPr>
        <w:t>member</w:t>
      </w:r>
      <w:r w:rsidRPr="00CD1F3A">
        <w:rPr>
          <w:rFonts w:ascii="Verdana" w:hAnsi="Verdana"/>
        </w:rPr>
        <w:t xml:space="preserve"> utilizes mail service, the PA Team offer</w:t>
      </w:r>
      <w:r w:rsidR="00E620A7" w:rsidRPr="00CD1F3A">
        <w:rPr>
          <w:rFonts w:ascii="Verdana" w:hAnsi="Verdana"/>
        </w:rPr>
        <w:t>s</w:t>
      </w:r>
      <w:r w:rsidRPr="00CD1F3A">
        <w:rPr>
          <w:rFonts w:ascii="Verdana" w:hAnsi="Verdana"/>
        </w:rPr>
        <w:t xml:space="preserve"> to connect the physician with </w:t>
      </w:r>
      <w:r w:rsidRPr="00CD1F3A">
        <w:rPr>
          <w:rFonts w:ascii="Verdana" w:hAnsi="Verdana"/>
          <w:color w:val="000000"/>
        </w:rPr>
        <w:t>FastStart to obtain a new</w:t>
      </w:r>
      <w:r w:rsidRPr="00CD1F3A">
        <w:rPr>
          <w:rFonts w:ascii="Verdana" w:hAnsi="Verdana"/>
        </w:rPr>
        <w:t xml:space="preserve"> prescription.</w:t>
      </w:r>
    </w:p>
    <w:p w14:paraId="380744ED" w14:textId="77777777" w:rsidR="00443A38" w:rsidRPr="00CD1F3A" w:rsidRDefault="00443A38" w:rsidP="000249BD">
      <w:pPr>
        <w:numPr>
          <w:ilvl w:val="0"/>
          <w:numId w:val="17"/>
        </w:numPr>
        <w:spacing w:before="120" w:after="120"/>
        <w:rPr>
          <w:rFonts w:ascii="Verdana" w:hAnsi="Verdana"/>
        </w:rPr>
      </w:pPr>
      <w:r w:rsidRPr="00CD1F3A">
        <w:rPr>
          <w:rFonts w:ascii="Verdana" w:hAnsi="Verdana"/>
        </w:rPr>
        <w:t xml:space="preserve">If the physician prefers that the plan </w:t>
      </w:r>
      <w:r w:rsidR="00C5482A" w:rsidRPr="00CD1F3A">
        <w:rPr>
          <w:rFonts w:ascii="Verdana" w:hAnsi="Verdana"/>
        </w:rPr>
        <w:t>member</w:t>
      </w:r>
      <w:r w:rsidRPr="00CD1F3A">
        <w:rPr>
          <w:rFonts w:ascii="Verdana" w:hAnsi="Verdana"/>
        </w:rPr>
        <w:t xml:space="preserve"> use the targeted drug, then the PA team begin</w:t>
      </w:r>
      <w:r w:rsidR="00E620A7" w:rsidRPr="00CD1F3A">
        <w:rPr>
          <w:rFonts w:ascii="Verdana" w:hAnsi="Verdana"/>
        </w:rPr>
        <w:t>s</w:t>
      </w:r>
      <w:r w:rsidRPr="00CD1F3A">
        <w:rPr>
          <w:rFonts w:ascii="Verdana" w:hAnsi="Verdana"/>
        </w:rPr>
        <w:t xml:space="preserve"> the Clinical Prior Authorization process.</w:t>
      </w:r>
    </w:p>
    <w:p w14:paraId="09EC0354" w14:textId="77777777" w:rsidR="00177468" w:rsidRPr="00CD1F3A" w:rsidRDefault="00177468" w:rsidP="000249BD">
      <w:pPr>
        <w:spacing w:before="120" w:after="120"/>
        <w:rPr>
          <w:rFonts w:ascii="Verdana" w:hAnsi="Verdana"/>
        </w:rPr>
      </w:pPr>
    </w:p>
    <w:p w14:paraId="3E486F14" w14:textId="77777777" w:rsidR="00177468" w:rsidRPr="00CD1F3A" w:rsidRDefault="00177468" w:rsidP="000249BD">
      <w:pPr>
        <w:spacing w:before="120" w:after="120"/>
        <w:rPr>
          <w:rFonts w:ascii="Verdana" w:hAnsi="Verdana"/>
          <w:b/>
        </w:rPr>
      </w:pPr>
      <w:r w:rsidRPr="00CD1F3A">
        <w:rPr>
          <w:rFonts w:ascii="Verdana" w:hAnsi="Verdana"/>
          <w:b/>
        </w:rPr>
        <w:t>PA Approved</w:t>
      </w:r>
    </w:p>
    <w:p w14:paraId="7BDA29A1" w14:textId="77777777" w:rsidR="00177468" w:rsidRPr="00CD1F3A" w:rsidRDefault="00177468" w:rsidP="000249BD">
      <w:pPr>
        <w:spacing w:before="120" w:after="120"/>
        <w:rPr>
          <w:rFonts w:ascii="Verdana" w:hAnsi="Verdana"/>
        </w:rPr>
      </w:pPr>
      <w:r w:rsidRPr="00CD1F3A">
        <w:rPr>
          <w:rFonts w:ascii="Verdana" w:hAnsi="Verdana"/>
        </w:rPr>
        <w:t xml:space="preserve">If the prior authorization is approved, the plan </w:t>
      </w:r>
      <w:r w:rsidR="00C5482A" w:rsidRPr="00CD1F3A">
        <w:rPr>
          <w:rFonts w:ascii="Verdana" w:hAnsi="Verdana"/>
        </w:rPr>
        <w:t>member</w:t>
      </w:r>
      <w:r w:rsidRPr="00CD1F3A">
        <w:rPr>
          <w:rFonts w:ascii="Verdana" w:hAnsi="Verdana"/>
        </w:rPr>
        <w:t xml:space="preserve"> will be able to bypass the Step Therapy requirement and obtain the targeted drug at the plan designated copay.  The approval will be on file for two (2) years, after which the plan </w:t>
      </w:r>
      <w:r w:rsidR="00C5482A" w:rsidRPr="00CD1F3A">
        <w:rPr>
          <w:rFonts w:ascii="Verdana" w:hAnsi="Verdana"/>
        </w:rPr>
        <w:t>member</w:t>
      </w:r>
      <w:r w:rsidRPr="00CD1F3A">
        <w:rPr>
          <w:rFonts w:ascii="Verdana" w:hAnsi="Verdana"/>
        </w:rPr>
        <w:t xml:space="preserve"> will need to attempt to meet the step requirements by trying a generic, or have the prescriber initiate a renewal request for the prior authorization.</w:t>
      </w:r>
    </w:p>
    <w:p w14:paraId="7B7BFDBF" w14:textId="77777777" w:rsidR="00177468" w:rsidRPr="00CD1F3A" w:rsidRDefault="00177468" w:rsidP="000249BD">
      <w:pPr>
        <w:spacing w:before="120" w:after="120"/>
        <w:rPr>
          <w:rFonts w:ascii="Verdana" w:hAnsi="Verdana"/>
        </w:rPr>
      </w:pPr>
    </w:p>
    <w:p w14:paraId="5EC276C1" w14:textId="77777777" w:rsidR="00177468" w:rsidRPr="00CD1F3A" w:rsidRDefault="00177468" w:rsidP="000249BD">
      <w:pPr>
        <w:spacing w:before="120" w:after="120"/>
        <w:rPr>
          <w:rFonts w:ascii="Verdana" w:hAnsi="Verdana"/>
          <w:b/>
        </w:rPr>
      </w:pPr>
      <w:r w:rsidRPr="00CD1F3A">
        <w:rPr>
          <w:rFonts w:ascii="Verdana" w:hAnsi="Verdana"/>
          <w:b/>
        </w:rPr>
        <w:t>PA Denied</w:t>
      </w:r>
    </w:p>
    <w:p w14:paraId="6552B961" w14:textId="77777777" w:rsidR="00177468" w:rsidRPr="00CD1F3A" w:rsidRDefault="00177468" w:rsidP="000249BD">
      <w:pPr>
        <w:spacing w:before="120" w:after="120"/>
        <w:rPr>
          <w:rFonts w:ascii="Verdana" w:hAnsi="Verdana"/>
        </w:rPr>
      </w:pPr>
      <w:r w:rsidRPr="00CD1F3A">
        <w:rPr>
          <w:rFonts w:ascii="Verdana" w:hAnsi="Verdana"/>
        </w:rPr>
        <w:t xml:space="preserve">If the prior authorization is not approved, the plan </w:t>
      </w:r>
      <w:r w:rsidR="00C5482A" w:rsidRPr="00CD1F3A">
        <w:rPr>
          <w:rFonts w:ascii="Verdana" w:hAnsi="Verdana"/>
        </w:rPr>
        <w:t>member</w:t>
      </w:r>
      <w:r w:rsidRPr="00CD1F3A">
        <w:rPr>
          <w:rFonts w:ascii="Verdana" w:hAnsi="Verdana"/>
        </w:rPr>
        <w:t xml:space="preserve"> has three options:</w:t>
      </w:r>
    </w:p>
    <w:p w14:paraId="319EB454" w14:textId="68153058" w:rsidR="00177468" w:rsidRPr="00CD1F3A" w:rsidRDefault="00177468" w:rsidP="000249BD">
      <w:pPr>
        <w:numPr>
          <w:ilvl w:val="0"/>
          <w:numId w:val="18"/>
        </w:numPr>
        <w:spacing w:before="120" w:after="120"/>
        <w:rPr>
          <w:rFonts w:ascii="Verdana" w:hAnsi="Verdana"/>
        </w:rPr>
      </w:pPr>
      <w:r w:rsidRPr="00CD1F3A">
        <w:rPr>
          <w:rFonts w:ascii="Verdana" w:hAnsi="Verdana"/>
        </w:rPr>
        <w:t xml:space="preserve">Try one of the Step </w:t>
      </w:r>
      <w:r w:rsidR="00E6193B" w:rsidRPr="00CD1F3A">
        <w:rPr>
          <w:rFonts w:ascii="Verdana" w:hAnsi="Verdana"/>
        </w:rPr>
        <w:t>drugs.</w:t>
      </w:r>
    </w:p>
    <w:p w14:paraId="3078B82F" w14:textId="0FEC85BA" w:rsidR="00177468" w:rsidRPr="00CD1F3A" w:rsidRDefault="00177468" w:rsidP="000249BD">
      <w:pPr>
        <w:numPr>
          <w:ilvl w:val="0"/>
          <w:numId w:val="18"/>
        </w:numPr>
        <w:spacing w:before="120" w:after="120"/>
        <w:rPr>
          <w:rFonts w:ascii="Verdana" w:hAnsi="Verdana"/>
        </w:rPr>
      </w:pPr>
      <w:r w:rsidRPr="00CD1F3A">
        <w:rPr>
          <w:rFonts w:ascii="Verdana" w:hAnsi="Verdana"/>
        </w:rPr>
        <w:t xml:space="preserve">Purchase the targeted drug at 100% of the </w:t>
      </w:r>
      <w:r w:rsidR="00E6193B" w:rsidRPr="00CD1F3A">
        <w:rPr>
          <w:rFonts w:ascii="Verdana" w:hAnsi="Verdana"/>
        </w:rPr>
        <w:t>cost.</w:t>
      </w:r>
    </w:p>
    <w:p w14:paraId="223EA95C" w14:textId="7FD2D74E" w:rsidR="00177468" w:rsidRPr="00CD1F3A" w:rsidRDefault="00177468" w:rsidP="000249BD">
      <w:pPr>
        <w:numPr>
          <w:ilvl w:val="0"/>
          <w:numId w:val="18"/>
        </w:numPr>
        <w:spacing w:before="120" w:after="120"/>
        <w:rPr>
          <w:rFonts w:ascii="Verdana" w:hAnsi="Verdana"/>
        </w:rPr>
      </w:pPr>
      <w:r w:rsidRPr="00CD1F3A">
        <w:rPr>
          <w:rFonts w:ascii="Verdana" w:hAnsi="Verdana"/>
        </w:rPr>
        <w:t xml:space="preserve">Initiate the Appeals process if allowed by the client’s plan </w:t>
      </w:r>
      <w:r w:rsidR="00E6193B" w:rsidRPr="00CD1F3A">
        <w:rPr>
          <w:rFonts w:ascii="Verdana" w:hAnsi="Verdana"/>
        </w:rPr>
        <w:t>design.</w:t>
      </w:r>
      <w:r w:rsidRPr="00CD1F3A">
        <w:rPr>
          <w:rFonts w:ascii="Verdana" w:hAnsi="Verdana"/>
        </w:rPr>
        <w:t xml:space="preserve"> </w:t>
      </w:r>
    </w:p>
    <w:p w14:paraId="58F3F06F" w14:textId="77777777" w:rsidR="00177468" w:rsidRPr="00CD1F3A" w:rsidRDefault="00177468" w:rsidP="000249BD">
      <w:pPr>
        <w:spacing w:before="120" w:after="120"/>
        <w:rPr>
          <w:rFonts w:ascii="Verdana" w:hAnsi="Verdana"/>
        </w:rPr>
      </w:pPr>
    </w:p>
    <w:p w14:paraId="215BAD24" w14:textId="77777777" w:rsidR="00177468" w:rsidRPr="00CD1F3A" w:rsidRDefault="00177468" w:rsidP="000249BD">
      <w:pPr>
        <w:spacing w:before="120" w:after="120"/>
        <w:rPr>
          <w:rFonts w:ascii="Verdana" w:hAnsi="Verdana"/>
          <w:b/>
        </w:rPr>
      </w:pPr>
      <w:r w:rsidRPr="00CD1F3A">
        <w:rPr>
          <w:rFonts w:ascii="Verdana" w:hAnsi="Verdana"/>
          <w:b/>
        </w:rPr>
        <w:t xml:space="preserve">Contacting the </w:t>
      </w:r>
      <w:r w:rsidR="00CB1E5F" w:rsidRPr="00CD1F3A">
        <w:rPr>
          <w:rFonts w:ascii="Verdana" w:hAnsi="Verdana"/>
          <w:b/>
          <w:color w:val="000000"/>
        </w:rPr>
        <w:t>GSTP</w:t>
      </w:r>
      <w:r w:rsidRPr="00CD1F3A">
        <w:rPr>
          <w:rFonts w:ascii="Verdana" w:hAnsi="Verdana"/>
          <w:b/>
        </w:rPr>
        <w:t xml:space="preserve"> PA Team</w:t>
      </w:r>
    </w:p>
    <w:p w14:paraId="550DF73F" w14:textId="77777777" w:rsidR="00177468" w:rsidRPr="00CD1F3A" w:rsidRDefault="00177468" w:rsidP="000249BD">
      <w:pPr>
        <w:spacing w:before="120" w:after="120"/>
        <w:rPr>
          <w:rFonts w:ascii="Verdana" w:hAnsi="Verdana"/>
        </w:rPr>
      </w:pPr>
      <w:r w:rsidRPr="00CD1F3A">
        <w:rPr>
          <w:rFonts w:ascii="Verdana" w:hAnsi="Verdana"/>
        </w:rPr>
        <w:t xml:space="preserve">The designated toll-free number for the </w:t>
      </w:r>
      <w:r w:rsidR="00CB1E5F" w:rsidRPr="00CD1F3A">
        <w:rPr>
          <w:rFonts w:ascii="Verdana" w:hAnsi="Verdana"/>
          <w:color w:val="000000"/>
        </w:rPr>
        <w:t>GSTP</w:t>
      </w:r>
      <w:r w:rsidRPr="00CD1F3A">
        <w:rPr>
          <w:rFonts w:ascii="Verdana" w:hAnsi="Verdana"/>
        </w:rPr>
        <w:t xml:space="preserve"> PA Team is </w:t>
      </w:r>
      <w:r w:rsidRPr="006032E0">
        <w:rPr>
          <w:rFonts w:ascii="Verdana" w:hAnsi="Verdana"/>
          <w:bCs/>
        </w:rPr>
        <w:t xml:space="preserve">1-877-203-0003.  </w:t>
      </w:r>
    </w:p>
    <w:p w14:paraId="13D31C6F" w14:textId="6CABCD5D" w:rsidR="00177468" w:rsidRPr="00CD1F3A" w:rsidRDefault="00177468" w:rsidP="00DB6523">
      <w:pPr>
        <w:numPr>
          <w:ilvl w:val="0"/>
          <w:numId w:val="19"/>
        </w:numPr>
        <w:tabs>
          <w:tab w:val="clear" w:pos="720"/>
        </w:tabs>
        <w:spacing w:before="120" w:after="120"/>
        <w:rPr>
          <w:rFonts w:ascii="Verdana" w:hAnsi="Verdana"/>
        </w:rPr>
      </w:pPr>
      <w:r w:rsidRPr="00CD1F3A">
        <w:rPr>
          <w:rFonts w:ascii="Verdana" w:hAnsi="Verdana"/>
        </w:rPr>
        <w:t xml:space="preserve">If you receive a call from a physician requesting approval for a targeted </w:t>
      </w:r>
      <w:r w:rsidR="00CB1E5F" w:rsidRPr="00CD1F3A">
        <w:rPr>
          <w:rFonts w:ascii="Verdana" w:hAnsi="Verdana"/>
          <w:color w:val="000000"/>
        </w:rPr>
        <w:t>GSTP</w:t>
      </w:r>
      <w:r w:rsidRPr="00CD1F3A">
        <w:rPr>
          <w:rFonts w:ascii="Verdana" w:hAnsi="Verdana"/>
        </w:rPr>
        <w:t xml:space="preserve"> drug, warm transfer the physician to this number.</w:t>
      </w:r>
      <w:r w:rsidR="0094367F" w:rsidRPr="00CD1F3A">
        <w:rPr>
          <w:rFonts w:ascii="Verdana" w:hAnsi="Verdana"/>
        </w:rPr>
        <w:t xml:space="preserve">  </w:t>
      </w:r>
      <w:r w:rsidR="0094367F" w:rsidRPr="00CD1F3A">
        <w:rPr>
          <w:rFonts w:ascii="Verdana" w:hAnsi="Verdana" w:cs="Verdana"/>
          <w:color w:val="000000"/>
        </w:rPr>
        <w:t xml:space="preserve">Refer to </w:t>
      </w:r>
      <w:hyperlink r:id="rId13" w:anchor="!/view?docid=d4819426-de56-4e8b-8caa-7f5d3a477e72" w:history="1">
        <w:r w:rsidR="00685D68">
          <w:rPr>
            <w:rStyle w:val="Hyperlink"/>
            <w:rFonts w:ascii="Verdana" w:hAnsi="Verdana" w:cs="Verdana"/>
          </w:rPr>
          <w:t>PeopleSafe - Five9 Agent Desktop Softphone (052326)</w:t>
        </w:r>
      </w:hyperlink>
      <w:r w:rsidR="00E10284" w:rsidRPr="00CD1F3A">
        <w:rPr>
          <w:rFonts w:ascii="Verdana" w:hAnsi="Verdana" w:cs="Helvetica"/>
          <w:bCs/>
          <w:color w:val="000000"/>
        </w:rPr>
        <w:t xml:space="preserve"> </w:t>
      </w:r>
      <w:r w:rsidR="0094367F" w:rsidRPr="00CD1F3A">
        <w:rPr>
          <w:rFonts w:ascii="Verdana" w:hAnsi="Verdana" w:cs="Helvetica"/>
          <w:bCs/>
          <w:color w:val="000000"/>
        </w:rPr>
        <w:t>for proper introduction and release of caller.</w:t>
      </w:r>
      <w:r w:rsidR="00672EF2" w:rsidRPr="00CD1F3A">
        <w:rPr>
          <w:rFonts w:ascii="Verdana" w:hAnsi="Verdana" w:cs="Helvetica"/>
          <w:bCs/>
          <w:color w:val="000000"/>
        </w:rPr>
        <w:t xml:space="preserve">  </w:t>
      </w:r>
    </w:p>
    <w:p w14:paraId="24F67B0F" w14:textId="77777777" w:rsidR="00EA0814" w:rsidRPr="00CD1F3A" w:rsidRDefault="00177468" w:rsidP="000249BD">
      <w:pPr>
        <w:numPr>
          <w:ilvl w:val="0"/>
          <w:numId w:val="19"/>
        </w:numPr>
        <w:spacing w:before="120" w:after="120"/>
        <w:rPr>
          <w:rFonts w:ascii="Verdana" w:hAnsi="Verdana"/>
        </w:rPr>
      </w:pPr>
      <w:r w:rsidRPr="00CD1F3A">
        <w:rPr>
          <w:rFonts w:ascii="Verdana" w:hAnsi="Verdana"/>
        </w:rPr>
        <w:t>Do not transfer to the regular PA Team.</w:t>
      </w:r>
    </w:p>
    <w:p w14:paraId="0A9FE558" w14:textId="77777777" w:rsidR="00C766D7" w:rsidRPr="00DB6523" w:rsidRDefault="00C766D7" w:rsidP="000249BD">
      <w:pPr>
        <w:spacing w:before="120" w:after="120"/>
        <w:jc w:val="right"/>
        <w:rPr>
          <w:rFonts w:ascii="Verdana" w:hAnsi="Verdana"/>
        </w:rPr>
      </w:pPr>
    </w:p>
    <w:p w14:paraId="4C9CBDA8" w14:textId="6B89E810" w:rsidR="00EA0814" w:rsidRPr="00CD1F3A" w:rsidRDefault="00AD0DC3" w:rsidP="000249BD">
      <w:pPr>
        <w:spacing w:before="120" w:after="120"/>
        <w:jc w:val="right"/>
        <w:rPr>
          <w:rFonts w:ascii="Verdana" w:hAnsi="Verdana"/>
        </w:rPr>
      </w:pPr>
      <w:hyperlink w:anchor="_top" w:history="1">
        <w:r w:rsidRPr="00CD1F3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764411" w:rsidRPr="005602ED" w14:paraId="7E1CF3F3" w14:textId="77777777" w:rsidTr="00DB6523">
        <w:tc>
          <w:tcPr>
            <w:tcW w:w="5000" w:type="pct"/>
            <w:shd w:val="clear" w:color="auto" w:fill="BFBFBF"/>
          </w:tcPr>
          <w:p w14:paraId="3424AD66" w14:textId="11421F51" w:rsidR="00764411" w:rsidRPr="005602ED" w:rsidRDefault="008D4CDE" w:rsidP="000249BD">
            <w:pPr>
              <w:pStyle w:val="Heading2"/>
              <w:spacing w:before="120" w:after="120"/>
              <w:rPr>
                <w:rFonts w:ascii="Verdana" w:hAnsi="Verdana"/>
                <w:i w:val="0"/>
                <w:iCs w:val="0"/>
                <w:color w:val="000000"/>
              </w:rPr>
            </w:pPr>
            <w:bookmarkStart w:id="12" w:name="_Frequently_Asked_Questions"/>
            <w:bookmarkStart w:id="13" w:name="_Toc195109297"/>
            <w:bookmarkEnd w:id="12"/>
            <w:r w:rsidRPr="005602ED">
              <w:rPr>
                <w:rFonts w:ascii="Verdana" w:hAnsi="Verdana"/>
                <w:i w:val="0"/>
                <w:iCs w:val="0"/>
                <w:color w:val="000000"/>
              </w:rPr>
              <w:t>Frequently Asked Questions</w:t>
            </w:r>
            <w:r w:rsidR="00AD0DC3">
              <w:rPr>
                <w:rFonts w:ascii="Verdana" w:hAnsi="Verdana"/>
                <w:i w:val="0"/>
                <w:iCs w:val="0"/>
                <w:color w:val="000000"/>
              </w:rPr>
              <w:t xml:space="preserve"> and Answers</w:t>
            </w:r>
            <w:bookmarkEnd w:id="13"/>
          </w:p>
        </w:tc>
      </w:tr>
    </w:tbl>
    <w:p w14:paraId="37C79F93" w14:textId="77777777" w:rsidR="00E620A7" w:rsidRPr="00E620A7" w:rsidRDefault="00E620A7" w:rsidP="00DB6523">
      <w:pPr>
        <w:spacing w:before="120" w:after="120"/>
        <w:ind w:left="90"/>
        <w:rPr>
          <w:rFonts w:ascii="Verdana" w:hAnsi="Verdana"/>
        </w:rPr>
      </w:pPr>
      <w:bookmarkStart w:id="14" w:name="_Plan_Participant_FAQ’s"/>
      <w:bookmarkEnd w:id="14"/>
      <w:r w:rsidRPr="00E620A7">
        <w:rPr>
          <w:rFonts w:ascii="Verdana" w:hAnsi="Verdana"/>
        </w:rPr>
        <w:t>Use as needed:</w:t>
      </w:r>
    </w:p>
    <w:p w14:paraId="6DAED994" w14:textId="340D1F5D" w:rsidR="00764411" w:rsidRPr="00E8069E" w:rsidRDefault="00764411" w:rsidP="00DB6523">
      <w:pPr>
        <w:pStyle w:val="Heading2"/>
        <w:spacing w:before="120" w:after="120"/>
      </w:pPr>
      <w:bookmarkStart w:id="15" w:name="_Toc195109298"/>
      <w:r w:rsidRPr="00E8069E">
        <w:rPr>
          <w:rFonts w:ascii="Verdana" w:hAnsi="Verdana"/>
          <w:i w:val="0"/>
          <w:iCs w:val="0"/>
          <w:color w:val="000000"/>
        </w:rPr>
        <w:t xml:space="preserve">Plan </w:t>
      </w:r>
      <w:r w:rsidR="00C5482A">
        <w:rPr>
          <w:rFonts w:ascii="Verdana" w:hAnsi="Verdana"/>
          <w:i w:val="0"/>
          <w:iCs w:val="0"/>
          <w:color w:val="000000"/>
        </w:rPr>
        <w:t>Member</w:t>
      </w:r>
      <w:r w:rsidRPr="00E8069E">
        <w:rPr>
          <w:rFonts w:ascii="Verdana" w:hAnsi="Verdana"/>
          <w:i w:val="0"/>
          <w:iCs w:val="0"/>
          <w:color w:val="000000"/>
        </w:rPr>
        <w:t xml:space="preserve"> FAQs Applicable to All </w:t>
      </w:r>
      <w:r w:rsidR="00CB1E5F" w:rsidRPr="00020B65">
        <w:rPr>
          <w:rFonts w:ascii="Verdana" w:hAnsi="Verdana"/>
          <w:i w:val="0"/>
          <w:iCs w:val="0"/>
          <w:color w:val="000000"/>
        </w:rPr>
        <w:t>GSTP</w:t>
      </w:r>
      <w:r w:rsidRPr="00E8069E">
        <w:rPr>
          <w:rFonts w:ascii="Verdana" w:hAnsi="Verdana"/>
          <w:i w:val="0"/>
          <w:iCs w:val="0"/>
          <w:color w:val="000000"/>
        </w:rPr>
        <w:t xml:space="preserve"> Type</w:t>
      </w:r>
      <w:r w:rsidR="00186138">
        <w:rPr>
          <w:rFonts w:ascii="Verdana" w:hAnsi="Verdana"/>
          <w:i w:val="0"/>
          <w:iCs w:val="0"/>
          <w:color w:val="000000"/>
        </w:rPr>
        <w:t>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D4CDE" w:rsidRPr="005602ED" w14:paraId="6EDDE846" w14:textId="77777777" w:rsidTr="00AA295C">
        <w:tc>
          <w:tcPr>
            <w:tcW w:w="5000" w:type="pct"/>
            <w:shd w:val="clear" w:color="auto" w:fill="auto"/>
          </w:tcPr>
          <w:p w14:paraId="477BAE63" w14:textId="4F806D3A" w:rsidR="00E620A7" w:rsidRPr="005602ED" w:rsidRDefault="008D4CDE" w:rsidP="000249BD">
            <w:pPr>
              <w:pStyle w:val="Heading3"/>
              <w:spacing w:before="120" w:after="120"/>
              <w:rPr>
                <w:rFonts w:ascii="Verdana" w:hAnsi="Verdana"/>
                <w:b w:val="0"/>
                <w:color w:val="000000"/>
                <w:sz w:val="28"/>
                <w:szCs w:val="28"/>
              </w:rPr>
            </w:pPr>
            <w:bookmarkStart w:id="16" w:name="_Toc13835719"/>
            <w:bookmarkStart w:id="17" w:name="_Toc195109299"/>
            <w:r w:rsidRPr="00AD0DC3">
              <w:rPr>
                <w:rFonts w:ascii="Verdana" w:hAnsi="Verdana"/>
                <w:sz w:val="28"/>
                <w:szCs w:val="28"/>
              </w:rPr>
              <w:t>General</w:t>
            </w:r>
            <w:bookmarkEnd w:id="16"/>
            <w:bookmarkEnd w:id="17"/>
          </w:p>
        </w:tc>
      </w:tr>
      <w:tr w:rsidR="00764411" w:rsidRPr="009640FC" w14:paraId="667CB815" w14:textId="77777777" w:rsidTr="00DB6523">
        <w:tc>
          <w:tcPr>
            <w:tcW w:w="5000" w:type="pct"/>
            <w:shd w:val="clear" w:color="auto" w:fill="D9D9D9"/>
          </w:tcPr>
          <w:p w14:paraId="5224BD3D" w14:textId="5477E89F" w:rsidR="00764411" w:rsidRPr="009640FC" w:rsidRDefault="00764411" w:rsidP="000249BD">
            <w:pPr>
              <w:spacing w:before="120" w:after="120"/>
              <w:rPr>
                <w:rFonts w:ascii="Verdana" w:hAnsi="Verdana"/>
                <w:b/>
                <w:color w:val="000000"/>
              </w:rPr>
            </w:pPr>
            <w:r w:rsidRPr="009640FC">
              <w:rPr>
                <w:rFonts w:ascii="Verdana" w:hAnsi="Verdana"/>
                <w:b/>
                <w:color w:val="000000"/>
              </w:rPr>
              <w:t>Q1:  Why does my plan sponsor want me to use a generic first?</w:t>
            </w:r>
          </w:p>
        </w:tc>
      </w:tr>
      <w:tr w:rsidR="00764411" w:rsidRPr="009640FC" w14:paraId="467A26AC" w14:textId="77777777" w:rsidTr="00AA295C">
        <w:tc>
          <w:tcPr>
            <w:tcW w:w="5000" w:type="pct"/>
          </w:tcPr>
          <w:p w14:paraId="24B4FAF2" w14:textId="17F3A548" w:rsidR="00764411" w:rsidRPr="009640FC" w:rsidRDefault="00764411" w:rsidP="000249BD">
            <w:pPr>
              <w:spacing w:before="120" w:after="120"/>
              <w:rPr>
                <w:rFonts w:ascii="Verdana" w:hAnsi="Verdana"/>
                <w:color w:val="000000"/>
              </w:rPr>
            </w:pPr>
            <w:r w:rsidRPr="00DB6523">
              <w:rPr>
                <w:rFonts w:ascii="Verdana" w:hAnsi="Verdana"/>
                <w:b/>
                <w:bCs/>
                <w:color w:val="000000"/>
              </w:rPr>
              <w:t>A1:</w:t>
            </w:r>
            <w:r w:rsidRPr="009640FC">
              <w:rPr>
                <w:rFonts w:ascii="Verdana" w:hAnsi="Verdana"/>
                <w:color w:val="000000"/>
              </w:rPr>
              <w:t xml:space="preserve">  Generic drugs are a safe, effective</w:t>
            </w:r>
            <w:r w:rsidR="001A6026" w:rsidRPr="009640FC">
              <w:rPr>
                <w:rFonts w:ascii="Verdana" w:hAnsi="Verdana"/>
                <w:color w:val="000000"/>
              </w:rPr>
              <w:t xml:space="preserve"> and a</w:t>
            </w:r>
            <w:r w:rsidRPr="009640FC">
              <w:rPr>
                <w:rFonts w:ascii="Verdana" w:hAnsi="Verdana"/>
                <w:color w:val="000000"/>
              </w:rPr>
              <w:t xml:space="preserve"> low-cost option for treating many common conditions. </w:t>
            </w:r>
            <w:r w:rsidR="001A6026" w:rsidRPr="009640FC">
              <w:rPr>
                <w:rFonts w:ascii="Verdana" w:hAnsi="Verdana"/>
                <w:color w:val="000000"/>
              </w:rPr>
              <w:t>G</w:t>
            </w:r>
            <w:r w:rsidRPr="009640FC">
              <w:rPr>
                <w:rFonts w:ascii="Verdana" w:hAnsi="Verdana"/>
                <w:color w:val="000000"/>
              </w:rPr>
              <w:t>eneric drugs cost</w:t>
            </w:r>
            <w:r w:rsidR="001A6026" w:rsidRPr="009640FC">
              <w:rPr>
                <w:rFonts w:ascii="Verdana" w:hAnsi="Verdana"/>
                <w:color w:val="000000"/>
              </w:rPr>
              <w:t xml:space="preserve"> an average of</w:t>
            </w:r>
            <w:r w:rsidRPr="009640FC">
              <w:rPr>
                <w:rFonts w:ascii="Verdana" w:hAnsi="Verdana"/>
                <w:color w:val="000000"/>
              </w:rPr>
              <w:t xml:space="preserve"> 30 </w:t>
            </w:r>
            <w:r w:rsidR="008D6D7A" w:rsidRPr="009640FC">
              <w:rPr>
                <w:rFonts w:ascii="Verdana" w:hAnsi="Verdana"/>
                <w:color w:val="000000"/>
              </w:rPr>
              <w:t>to 80</w:t>
            </w:r>
            <w:r w:rsidR="001A6026" w:rsidRPr="009640FC">
              <w:rPr>
                <w:rFonts w:ascii="Verdana" w:hAnsi="Verdana"/>
                <w:color w:val="000000"/>
              </w:rPr>
              <w:t xml:space="preserve">% </w:t>
            </w:r>
            <w:r w:rsidRPr="009640FC">
              <w:rPr>
                <w:rFonts w:ascii="Verdana" w:hAnsi="Verdana"/>
                <w:color w:val="000000"/>
              </w:rPr>
              <w:t xml:space="preserve">less, than brand-name </w:t>
            </w:r>
            <w:r w:rsidR="00C74BD9" w:rsidRPr="009640FC">
              <w:rPr>
                <w:rFonts w:ascii="Verdana" w:hAnsi="Verdana"/>
                <w:color w:val="000000"/>
              </w:rPr>
              <w:t>drugs,</w:t>
            </w:r>
            <w:r w:rsidRPr="009640FC">
              <w:rPr>
                <w:rFonts w:ascii="Verdana" w:hAnsi="Verdana"/>
                <w:color w:val="000000"/>
              </w:rPr>
              <w:t xml:space="preserve"> </w:t>
            </w:r>
            <w:r w:rsidR="001A6026" w:rsidRPr="009640FC">
              <w:rPr>
                <w:rFonts w:ascii="Verdana" w:hAnsi="Verdana"/>
                <w:color w:val="000000"/>
              </w:rPr>
              <w:t xml:space="preserve">which </w:t>
            </w:r>
            <w:r w:rsidRPr="009640FC">
              <w:rPr>
                <w:rFonts w:ascii="Verdana" w:hAnsi="Verdana"/>
                <w:color w:val="000000"/>
              </w:rPr>
              <w:t>can help you and your plan sponsor save money.</w:t>
            </w:r>
          </w:p>
          <w:p w14:paraId="38C63212" w14:textId="77777777" w:rsidR="008D59C1" w:rsidRDefault="00AA295C" w:rsidP="0095707E">
            <w:pPr>
              <w:spacing w:before="120" w:after="120"/>
              <w:rPr>
                <w:rFonts w:ascii="Verdana" w:hAnsi="Verdana"/>
              </w:rPr>
            </w:pPr>
            <w:r w:rsidRPr="009640FC">
              <w:rPr>
                <w:rFonts w:ascii="Verdana" w:hAnsi="Verdana"/>
                <w:color w:val="000000"/>
              </w:rPr>
              <w:t xml:space="preserve">Association for Accessible Medications formerly </w:t>
            </w:r>
            <w:r w:rsidR="00764411" w:rsidRPr="009640FC">
              <w:rPr>
                <w:rFonts w:ascii="Verdana" w:hAnsi="Verdana"/>
                <w:color w:val="000000"/>
              </w:rPr>
              <w:t xml:space="preserve">Generic Pharmaceutical Association: </w:t>
            </w:r>
            <w:r w:rsidRPr="009640FC">
              <w:rPr>
                <w:rFonts w:ascii="Verdana" w:hAnsi="Verdana"/>
                <w:color w:val="000000"/>
              </w:rPr>
              <w:t xml:space="preserve"> </w:t>
            </w:r>
            <w:hyperlink r:id="rId14" w:history="1">
              <w:r w:rsidRPr="009640FC">
                <w:rPr>
                  <w:rStyle w:val="Hyperlink"/>
                  <w:rFonts w:ascii="Verdana" w:hAnsi="Verdana"/>
                </w:rPr>
                <w:t>Https://accessiblemeds.org/generic-medicines</w:t>
              </w:r>
            </w:hyperlink>
          </w:p>
          <w:p w14:paraId="3A8975D4" w14:textId="6D8FD0C3" w:rsidR="00CD262D" w:rsidRPr="009640FC" w:rsidRDefault="00CD262D" w:rsidP="0095707E">
            <w:pPr>
              <w:spacing w:before="120" w:after="120"/>
              <w:rPr>
                <w:rFonts w:ascii="Verdana" w:hAnsi="Verdana"/>
                <w:color w:val="000000"/>
              </w:rPr>
            </w:pPr>
          </w:p>
        </w:tc>
      </w:tr>
      <w:tr w:rsidR="00764411" w:rsidRPr="009640FC" w14:paraId="13A8E2E0" w14:textId="77777777" w:rsidTr="00DB6523">
        <w:tc>
          <w:tcPr>
            <w:tcW w:w="5000" w:type="pct"/>
            <w:shd w:val="clear" w:color="auto" w:fill="D9D9D9"/>
          </w:tcPr>
          <w:p w14:paraId="572A7A76" w14:textId="319095EF" w:rsidR="00764411" w:rsidRPr="009640FC" w:rsidRDefault="00764411" w:rsidP="000249BD">
            <w:pPr>
              <w:spacing w:before="120" w:after="120"/>
              <w:rPr>
                <w:rFonts w:ascii="Verdana" w:hAnsi="Verdana"/>
                <w:b/>
                <w:color w:val="000000"/>
              </w:rPr>
            </w:pPr>
            <w:r w:rsidRPr="009640FC">
              <w:rPr>
                <w:rFonts w:ascii="Verdana" w:hAnsi="Verdana"/>
                <w:b/>
                <w:color w:val="000000"/>
              </w:rPr>
              <w:t>Q2:  What do I need to do to change to a generic medication?</w:t>
            </w:r>
          </w:p>
        </w:tc>
      </w:tr>
      <w:tr w:rsidR="00764411" w:rsidRPr="009640FC" w14:paraId="00DBD761" w14:textId="77777777" w:rsidTr="00AA295C">
        <w:tc>
          <w:tcPr>
            <w:tcW w:w="5000" w:type="pct"/>
          </w:tcPr>
          <w:p w14:paraId="51147554" w14:textId="79188003" w:rsidR="00764411" w:rsidRPr="009640FC" w:rsidRDefault="00764411" w:rsidP="000249BD">
            <w:pPr>
              <w:spacing w:before="120" w:after="120"/>
              <w:rPr>
                <w:rFonts w:ascii="Verdana" w:hAnsi="Verdana"/>
                <w:color w:val="000000"/>
              </w:rPr>
            </w:pPr>
            <w:r w:rsidRPr="00DB6523">
              <w:rPr>
                <w:rFonts w:ascii="Verdana" w:hAnsi="Verdana"/>
                <w:b/>
                <w:bCs/>
                <w:color w:val="000000"/>
              </w:rPr>
              <w:t>A2:</w:t>
            </w:r>
            <w:r w:rsidRPr="009640FC">
              <w:rPr>
                <w:rFonts w:ascii="Verdana" w:hAnsi="Verdana"/>
                <w:color w:val="000000"/>
              </w:rPr>
              <w:t xml:space="preserve">  Let your doctor or other health care provider know you prefer to use generic medications whenever possible. Ask your doctor to allow for generic substitution or to write a new prescription for a generic medication to treat your condition. </w:t>
            </w:r>
          </w:p>
          <w:p w14:paraId="69240F8D" w14:textId="77777777" w:rsidR="008D59C1" w:rsidRDefault="00764411" w:rsidP="0095707E">
            <w:pPr>
              <w:spacing w:before="120" w:after="120"/>
              <w:rPr>
                <w:rFonts w:ascii="Verdana" w:hAnsi="Verdana"/>
                <w:color w:val="000000"/>
              </w:rPr>
            </w:pPr>
            <w:r w:rsidRPr="009640FC">
              <w:rPr>
                <w:rFonts w:ascii="Verdana" w:hAnsi="Verdana"/>
                <w:color w:val="000000"/>
              </w:rPr>
              <w:t>Your doctor will need to write a new prescription for a generic alternative available in the same drug class as your brand-name medication.</w:t>
            </w:r>
          </w:p>
          <w:p w14:paraId="18C962B1" w14:textId="6F3F92D9" w:rsidR="00CD262D" w:rsidRPr="009640FC" w:rsidRDefault="00CD262D" w:rsidP="0095707E">
            <w:pPr>
              <w:spacing w:before="120" w:after="120"/>
              <w:rPr>
                <w:rFonts w:ascii="Verdana" w:hAnsi="Verdana"/>
                <w:color w:val="000000"/>
              </w:rPr>
            </w:pPr>
          </w:p>
        </w:tc>
      </w:tr>
      <w:tr w:rsidR="00764411" w:rsidRPr="009640FC" w14:paraId="5F7499DF" w14:textId="77777777" w:rsidTr="00DB6523">
        <w:tc>
          <w:tcPr>
            <w:tcW w:w="5000" w:type="pct"/>
            <w:shd w:val="clear" w:color="auto" w:fill="D9D9D9"/>
          </w:tcPr>
          <w:p w14:paraId="0CE244C3" w14:textId="12D4B809" w:rsidR="00764411" w:rsidRPr="009640FC" w:rsidRDefault="00764411" w:rsidP="000249BD">
            <w:pPr>
              <w:spacing w:before="120" w:after="120"/>
              <w:rPr>
                <w:rFonts w:ascii="Verdana" w:hAnsi="Verdana"/>
                <w:color w:val="000000"/>
              </w:rPr>
            </w:pPr>
            <w:r w:rsidRPr="009640FC">
              <w:rPr>
                <w:rFonts w:ascii="Verdana" w:hAnsi="Verdana"/>
                <w:b/>
                <w:color w:val="000000"/>
              </w:rPr>
              <w:t>Q3:</w:t>
            </w:r>
            <w:r w:rsidR="00C34852" w:rsidRPr="009640FC">
              <w:rPr>
                <w:rFonts w:ascii="Verdana" w:hAnsi="Verdana"/>
                <w:b/>
                <w:color w:val="000000"/>
              </w:rPr>
              <w:t xml:space="preserve">  </w:t>
            </w:r>
            <w:r w:rsidRPr="009640FC">
              <w:rPr>
                <w:rFonts w:ascii="Verdana" w:hAnsi="Verdana"/>
                <w:b/>
                <w:color w:val="000000"/>
              </w:rPr>
              <w:t>What is step therapy?</w:t>
            </w:r>
          </w:p>
        </w:tc>
      </w:tr>
      <w:tr w:rsidR="00764411" w:rsidRPr="009640FC" w14:paraId="430AC207" w14:textId="77777777" w:rsidTr="00AA295C">
        <w:tc>
          <w:tcPr>
            <w:tcW w:w="5000" w:type="pct"/>
          </w:tcPr>
          <w:p w14:paraId="19F88C01" w14:textId="0ECA638D" w:rsidR="008D59C1" w:rsidRDefault="00764411" w:rsidP="0095707E">
            <w:pPr>
              <w:spacing w:before="120" w:after="120"/>
              <w:rPr>
                <w:rFonts w:ascii="Verdana" w:hAnsi="Verdana"/>
                <w:color w:val="000000"/>
              </w:rPr>
            </w:pPr>
            <w:r w:rsidRPr="00DB6523">
              <w:rPr>
                <w:rFonts w:ascii="Verdana" w:hAnsi="Verdana"/>
                <w:b/>
                <w:bCs/>
                <w:color w:val="000000"/>
              </w:rPr>
              <w:t>A3:</w:t>
            </w:r>
            <w:r w:rsidRPr="009640FC">
              <w:rPr>
                <w:rFonts w:ascii="Verdana" w:hAnsi="Verdana"/>
                <w:color w:val="000000"/>
              </w:rPr>
              <w:t xml:space="preserve">  Step therapy is a term used to describe the process of trying a generic drug first to treat your condition before trying a higher cost brand-name drug. Under your plan, trying a generic drug is a necessary first step in order to receive drug coverage.</w:t>
            </w:r>
          </w:p>
          <w:p w14:paraId="0A42E2FD" w14:textId="5267D507" w:rsidR="00CD262D" w:rsidRPr="009640FC" w:rsidRDefault="00CD262D" w:rsidP="0095707E">
            <w:pPr>
              <w:spacing w:before="120" w:after="120"/>
              <w:rPr>
                <w:rFonts w:ascii="Verdana" w:hAnsi="Verdana"/>
                <w:color w:val="000000"/>
              </w:rPr>
            </w:pPr>
          </w:p>
        </w:tc>
      </w:tr>
      <w:tr w:rsidR="00764411" w:rsidRPr="005602ED" w14:paraId="3EF451EB" w14:textId="77777777" w:rsidTr="00AA295C">
        <w:tc>
          <w:tcPr>
            <w:tcW w:w="5000" w:type="pct"/>
          </w:tcPr>
          <w:p w14:paraId="2395A554" w14:textId="5E792E3A" w:rsidR="00E620A7" w:rsidRPr="005602ED" w:rsidRDefault="00764411" w:rsidP="000249BD">
            <w:pPr>
              <w:pStyle w:val="Heading3"/>
              <w:spacing w:before="120" w:after="120"/>
              <w:rPr>
                <w:rFonts w:ascii="Verdana" w:hAnsi="Verdana"/>
                <w:b w:val="0"/>
                <w:color w:val="000000"/>
                <w:sz w:val="28"/>
                <w:szCs w:val="28"/>
              </w:rPr>
            </w:pPr>
            <w:bookmarkStart w:id="18" w:name="_Toc13835720"/>
            <w:bookmarkStart w:id="19" w:name="_Toc195109300"/>
            <w:r w:rsidRPr="00AD0DC3">
              <w:rPr>
                <w:rFonts w:ascii="Verdana" w:hAnsi="Verdana"/>
                <w:sz w:val="28"/>
                <w:szCs w:val="28"/>
              </w:rPr>
              <w:t>Drug/Condition Specific</w:t>
            </w:r>
            <w:bookmarkEnd w:id="18"/>
            <w:bookmarkEnd w:id="19"/>
          </w:p>
        </w:tc>
      </w:tr>
      <w:tr w:rsidR="00764411" w:rsidRPr="009640FC" w14:paraId="5CD0F6D8" w14:textId="77777777" w:rsidTr="00DB6523">
        <w:tc>
          <w:tcPr>
            <w:tcW w:w="5000" w:type="pct"/>
            <w:shd w:val="clear" w:color="auto" w:fill="D9D9D9"/>
          </w:tcPr>
          <w:p w14:paraId="3DF78C5F" w14:textId="77777777" w:rsidR="00764411" w:rsidRPr="009640FC" w:rsidRDefault="00764411" w:rsidP="000249BD">
            <w:pPr>
              <w:spacing w:before="120" w:after="120"/>
              <w:rPr>
                <w:rFonts w:ascii="Verdana" w:hAnsi="Verdana"/>
                <w:b/>
                <w:color w:val="000000"/>
              </w:rPr>
            </w:pPr>
            <w:r w:rsidRPr="009640FC">
              <w:rPr>
                <w:rFonts w:ascii="Verdana" w:hAnsi="Verdana"/>
                <w:b/>
                <w:color w:val="000000"/>
              </w:rPr>
              <w:t>Q4:  Is &lt;drug&gt; covered under my plan?</w:t>
            </w:r>
          </w:p>
        </w:tc>
      </w:tr>
      <w:tr w:rsidR="00764411" w:rsidRPr="009640FC" w14:paraId="47EA18B6" w14:textId="77777777" w:rsidTr="00AA295C">
        <w:tc>
          <w:tcPr>
            <w:tcW w:w="5000" w:type="pct"/>
          </w:tcPr>
          <w:p w14:paraId="579AB09B" w14:textId="694A6772" w:rsidR="00764411" w:rsidRPr="009640FC" w:rsidRDefault="00764411" w:rsidP="000249BD">
            <w:pPr>
              <w:spacing w:before="120" w:after="120"/>
              <w:rPr>
                <w:rFonts w:ascii="Verdana" w:hAnsi="Verdana"/>
                <w:color w:val="000000"/>
              </w:rPr>
            </w:pPr>
            <w:r w:rsidRPr="00DB6523">
              <w:rPr>
                <w:rFonts w:ascii="Verdana" w:hAnsi="Verdana"/>
                <w:b/>
                <w:bCs/>
                <w:color w:val="000000"/>
              </w:rPr>
              <w:t>A4:</w:t>
            </w:r>
            <w:r w:rsidRPr="009640FC">
              <w:rPr>
                <w:rFonts w:ascii="Verdana" w:hAnsi="Verdana"/>
                <w:color w:val="000000"/>
              </w:rPr>
              <w:t xml:space="preserve">  </w:t>
            </w:r>
            <w:r w:rsidR="000559E0" w:rsidRPr="009640FC">
              <w:rPr>
                <w:rFonts w:ascii="Verdana" w:hAnsi="Verdana"/>
                <w:color w:val="000000"/>
              </w:rPr>
              <w:t>I will</w:t>
            </w:r>
            <w:r w:rsidRPr="009640FC">
              <w:rPr>
                <w:rFonts w:ascii="Verdana" w:hAnsi="Verdana"/>
                <w:color w:val="000000"/>
              </w:rPr>
              <w:t xml:space="preserve"> be happy to check for you…</w:t>
            </w:r>
          </w:p>
          <w:p w14:paraId="647618FA" w14:textId="77777777" w:rsidR="00360FFD" w:rsidRPr="009640FC" w:rsidRDefault="00360FFD" w:rsidP="000249BD">
            <w:pPr>
              <w:spacing w:before="120" w:after="120"/>
              <w:rPr>
                <w:rFonts w:ascii="Verdana" w:hAnsi="Verdana"/>
                <w:color w:val="000000"/>
              </w:rPr>
            </w:pPr>
          </w:p>
          <w:p w14:paraId="26FF2F4F" w14:textId="77777777" w:rsidR="008D59C1" w:rsidRDefault="00764411" w:rsidP="0095707E">
            <w:pPr>
              <w:spacing w:before="120" w:after="120"/>
              <w:rPr>
                <w:rFonts w:ascii="Verdana" w:hAnsi="Verdana"/>
                <w:color w:val="000000"/>
              </w:rPr>
            </w:pPr>
            <w:r w:rsidRPr="009640FC">
              <w:rPr>
                <w:rFonts w:ascii="Verdana" w:hAnsi="Verdana"/>
                <w:b/>
                <w:color w:val="000000"/>
              </w:rPr>
              <w:t>CCR:</w:t>
            </w:r>
            <w:r w:rsidRPr="009640FC">
              <w:rPr>
                <w:rFonts w:ascii="Verdana" w:hAnsi="Verdana"/>
                <w:color w:val="000000"/>
              </w:rPr>
              <w:t xml:space="preserve"> </w:t>
            </w:r>
            <w:r w:rsidR="00915795" w:rsidRPr="009640FC">
              <w:rPr>
                <w:rFonts w:ascii="Verdana" w:hAnsi="Verdana"/>
                <w:color w:val="000000"/>
              </w:rPr>
              <w:t xml:space="preserve"> </w:t>
            </w:r>
            <w:r w:rsidRPr="009640FC">
              <w:rPr>
                <w:rFonts w:ascii="Verdana" w:hAnsi="Verdana"/>
                <w:color w:val="000000"/>
              </w:rPr>
              <w:t xml:space="preserve">Perform </w:t>
            </w:r>
            <w:hyperlink r:id="rId15" w:anchor="!/view?docid=59c4e7fa-4a87-43c4-89cd-5d4f8c6c3421" w:history="1">
              <w:r w:rsidR="00E10284" w:rsidRPr="009640FC">
                <w:rPr>
                  <w:rStyle w:val="Hyperlink"/>
                  <w:rFonts w:ascii="Verdana" w:hAnsi="Verdana"/>
                </w:rPr>
                <w:t>Test Claim (004573)</w:t>
              </w:r>
            </w:hyperlink>
            <w:r w:rsidRPr="009640FC">
              <w:rPr>
                <w:rFonts w:ascii="Verdana" w:hAnsi="Verdana"/>
                <w:color w:val="000000"/>
              </w:rPr>
              <w:t xml:space="preserve"> to determine drug coverage.</w:t>
            </w:r>
          </w:p>
          <w:p w14:paraId="6E5EDA50" w14:textId="3689AF79" w:rsidR="00CD262D" w:rsidRPr="009640FC" w:rsidRDefault="00CD262D" w:rsidP="0095707E">
            <w:pPr>
              <w:spacing w:before="120" w:after="120"/>
              <w:rPr>
                <w:rFonts w:ascii="Verdana" w:hAnsi="Verdana"/>
                <w:color w:val="000000"/>
              </w:rPr>
            </w:pPr>
          </w:p>
        </w:tc>
      </w:tr>
      <w:tr w:rsidR="00764411" w:rsidRPr="009640FC" w14:paraId="20901BEB" w14:textId="77777777" w:rsidTr="00DB6523">
        <w:tc>
          <w:tcPr>
            <w:tcW w:w="5000" w:type="pct"/>
            <w:shd w:val="clear" w:color="auto" w:fill="D9D9D9"/>
          </w:tcPr>
          <w:p w14:paraId="7AC2DC73" w14:textId="77777777" w:rsidR="00764411" w:rsidRPr="009640FC" w:rsidRDefault="00764411" w:rsidP="000249BD">
            <w:pPr>
              <w:spacing w:before="120" w:after="120"/>
              <w:rPr>
                <w:rFonts w:ascii="Verdana" w:hAnsi="Verdana"/>
                <w:b/>
                <w:color w:val="000000"/>
              </w:rPr>
            </w:pPr>
            <w:r w:rsidRPr="009640FC">
              <w:rPr>
                <w:rFonts w:ascii="Verdana" w:hAnsi="Verdana"/>
                <w:b/>
                <w:color w:val="000000"/>
              </w:rPr>
              <w:t xml:space="preserve">Q5:  What drugs does my plan cover to treat &lt;condition&gt;?  </w:t>
            </w:r>
          </w:p>
        </w:tc>
      </w:tr>
      <w:tr w:rsidR="00764411" w:rsidRPr="009640FC" w14:paraId="19A97EA4" w14:textId="77777777" w:rsidTr="00AA295C">
        <w:tc>
          <w:tcPr>
            <w:tcW w:w="5000" w:type="pct"/>
          </w:tcPr>
          <w:p w14:paraId="4134543B" w14:textId="2D167AAB" w:rsidR="00CD262D" w:rsidRPr="009640FC" w:rsidRDefault="00764411" w:rsidP="00CD262D">
            <w:pPr>
              <w:spacing w:before="120" w:after="120"/>
              <w:rPr>
                <w:rFonts w:ascii="Verdana" w:hAnsi="Verdana"/>
                <w:color w:val="000000"/>
              </w:rPr>
            </w:pPr>
            <w:r w:rsidRPr="00DB6523">
              <w:rPr>
                <w:rFonts w:ascii="Verdana" w:hAnsi="Verdana"/>
                <w:b/>
                <w:bCs/>
                <w:color w:val="000000"/>
              </w:rPr>
              <w:t>A5:</w:t>
            </w:r>
            <w:r w:rsidRPr="009640FC">
              <w:rPr>
                <w:rFonts w:ascii="Verdana" w:hAnsi="Verdana"/>
                <w:color w:val="000000"/>
              </w:rPr>
              <w:t xml:space="preserve">  Unfortunately, I cannot tell you what drugs may be used to treat &lt;condition&gt;. </w:t>
            </w:r>
            <w:r w:rsidR="00AA295C" w:rsidRPr="009640FC">
              <w:rPr>
                <w:rFonts w:ascii="Verdana" w:hAnsi="Verdana"/>
                <w:color w:val="000000"/>
              </w:rPr>
              <w:t xml:space="preserve"> </w:t>
            </w:r>
            <w:r w:rsidRPr="009640FC">
              <w:rPr>
                <w:rFonts w:ascii="Verdana" w:hAnsi="Verdana"/>
                <w:color w:val="000000"/>
              </w:rPr>
              <w:t xml:space="preserve">Your doctor is the best person to provide that information, and then we can </w:t>
            </w:r>
            <w:r w:rsidR="00B46D30" w:rsidRPr="009640FC">
              <w:rPr>
                <w:rFonts w:ascii="Verdana" w:hAnsi="Verdana"/>
                <w:color w:val="000000"/>
              </w:rPr>
              <w:t>check</w:t>
            </w:r>
            <w:r w:rsidRPr="009640FC">
              <w:rPr>
                <w:rFonts w:ascii="Verdana" w:hAnsi="Verdana"/>
                <w:color w:val="000000"/>
              </w:rPr>
              <w:t xml:space="preserve"> whether </w:t>
            </w:r>
            <w:r w:rsidR="000559E0" w:rsidRPr="009640FC">
              <w:rPr>
                <w:rFonts w:ascii="Verdana" w:hAnsi="Verdana"/>
                <w:color w:val="000000"/>
              </w:rPr>
              <w:t>it is</w:t>
            </w:r>
            <w:r w:rsidRPr="009640FC">
              <w:rPr>
                <w:rFonts w:ascii="Verdana" w:hAnsi="Verdana"/>
                <w:color w:val="000000"/>
              </w:rPr>
              <w:t xml:space="preserve"> covered by your plan.</w:t>
            </w:r>
          </w:p>
          <w:p w14:paraId="358A674B" w14:textId="77777777" w:rsidR="00E620A7" w:rsidRPr="009640FC" w:rsidRDefault="00E620A7" w:rsidP="0095707E">
            <w:pPr>
              <w:spacing w:before="120" w:after="120"/>
              <w:rPr>
                <w:rFonts w:ascii="Verdana" w:hAnsi="Verdana"/>
                <w:color w:val="000000"/>
              </w:rPr>
            </w:pPr>
          </w:p>
        </w:tc>
      </w:tr>
      <w:tr w:rsidR="00764411" w:rsidRPr="009640FC" w14:paraId="4CB8E72D" w14:textId="77777777" w:rsidTr="00DB6523">
        <w:tc>
          <w:tcPr>
            <w:tcW w:w="5000" w:type="pct"/>
            <w:shd w:val="clear" w:color="auto" w:fill="D9D9D9"/>
          </w:tcPr>
          <w:p w14:paraId="166C1D9E" w14:textId="2D2409AC" w:rsidR="00764411" w:rsidRPr="009640FC" w:rsidRDefault="00764411" w:rsidP="000249BD">
            <w:pPr>
              <w:spacing w:before="120" w:after="120"/>
              <w:rPr>
                <w:rFonts w:ascii="Verdana" w:hAnsi="Verdana"/>
                <w:b/>
                <w:color w:val="000000"/>
              </w:rPr>
            </w:pPr>
            <w:r w:rsidRPr="009640FC">
              <w:rPr>
                <w:rFonts w:ascii="Verdana" w:hAnsi="Verdana"/>
                <w:b/>
                <w:color w:val="000000"/>
              </w:rPr>
              <w:t xml:space="preserve">Q6: </w:t>
            </w:r>
            <w:r w:rsidR="00C34852" w:rsidRPr="009640FC">
              <w:rPr>
                <w:rFonts w:ascii="Verdana" w:hAnsi="Verdana"/>
                <w:b/>
                <w:color w:val="000000"/>
              </w:rPr>
              <w:t xml:space="preserve"> </w:t>
            </w:r>
            <w:r w:rsidRPr="009640FC">
              <w:rPr>
                <w:rFonts w:ascii="Verdana" w:hAnsi="Verdana"/>
                <w:b/>
                <w:color w:val="000000"/>
              </w:rPr>
              <w:t>How much can I save by changing from &lt;brand-name drug&gt; to a generic medicine?</w:t>
            </w:r>
          </w:p>
        </w:tc>
      </w:tr>
      <w:tr w:rsidR="00764411" w:rsidRPr="009640FC" w14:paraId="4674DA82" w14:textId="77777777" w:rsidTr="00AA295C">
        <w:tc>
          <w:tcPr>
            <w:tcW w:w="5000" w:type="pct"/>
          </w:tcPr>
          <w:p w14:paraId="6C898CB3" w14:textId="28D66697" w:rsidR="00764411" w:rsidRPr="009640FC" w:rsidRDefault="00764411" w:rsidP="000249BD">
            <w:pPr>
              <w:spacing w:before="120" w:after="120"/>
              <w:rPr>
                <w:rFonts w:ascii="Verdana" w:hAnsi="Verdana"/>
                <w:color w:val="000000"/>
              </w:rPr>
            </w:pPr>
            <w:r w:rsidRPr="00DB6523">
              <w:rPr>
                <w:rFonts w:ascii="Verdana" w:hAnsi="Verdana"/>
                <w:b/>
                <w:bCs/>
                <w:color w:val="000000"/>
              </w:rPr>
              <w:t>A6:</w:t>
            </w:r>
            <w:r w:rsidRPr="009640FC">
              <w:rPr>
                <w:rFonts w:ascii="Verdana" w:hAnsi="Verdana"/>
                <w:color w:val="000000"/>
              </w:rPr>
              <w:t xml:space="preserve">  </w:t>
            </w:r>
            <w:r w:rsidR="000559E0" w:rsidRPr="009640FC">
              <w:rPr>
                <w:rFonts w:ascii="Verdana" w:hAnsi="Verdana"/>
                <w:color w:val="000000"/>
              </w:rPr>
              <w:t>I will</w:t>
            </w:r>
            <w:r w:rsidRPr="009640FC">
              <w:rPr>
                <w:rFonts w:ascii="Verdana" w:hAnsi="Verdana"/>
                <w:color w:val="000000"/>
              </w:rPr>
              <w:t xml:space="preserve"> be happy to check that for you…</w:t>
            </w:r>
          </w:p>
          <w:p w14:paraId="73E7A9AF" w14:textId="77777777" w:rsidR="00360FFD" w:rsidRPr="009640FC" w:rsidRDefault="00360FFD" w:rsidP="000249BD">
            <w:pPr>
              <w:spacing w:before="120" w:after="120"/>
              <w:rPr>
                <w:rFonts w:ascii="Verdana" w:hAnsi="Verdana"/>
                <w:color w:val="000000"/>
              </w:rPr>
            </w:pPr>
          </w:p>
          <w:p w14:paraId="4AFB353F" w14:textId="71915E99" w:rsidR="00CD262D" w:rsidRPr="009640FC" w:rsidRDefault="00764411" w:rsidP="00CD262D">
            <w:pPr>
              <w:spacing w:before="120" w:after="120"/>
              <w:rPr>
                <w:rFonts w:ascii="Verdana" w:hAnsi="Verdana"/>
                <w:color w:val="000000"/>
              </w:rPr>
            </w:pPr>
            <w:r w:rsidRPr="009640FC">
              <w:rPr>
                <w:rFonts w:ascii="Verdana" w:hAnsi="Verdana"/>
                <w:b/>
                <w:color w:val="000000"/>
              </w:rPr>
              <w:t>CCR:</w:t>
            </w:r>
            <w:r w:rsidRPr="009640FC">
              <w:rPr>
                <w:rFonts w:ascii="Verdana" w:hAnsi="Verdana"/>
                <w:color w:val="000000"/>
              </w:rPr>
              <w:t xml:space="preserve"> </w:t>
            </w:r>
            <w:r w:rsidR="00915795" w:rsidRPr="009640FC">
              <w:rPr>
                <w:rFonts w:ascii="Verdana" w:hAnsi="Verdana"/>
                <w:color w:val="000000"/>
              </w:rPr>
              <w:t xml:space="preserve"> </w:t>
            </w:r>
            <w:r w:rsidRPr="009640FC">
              <w:rPr>
                <w:rFonts w:ascii="Verdana" w:hAnsi="Verdana"/>
                <w:color w:val="000000"/>
              </w:rPr>
              <w:t xml:space="preserve">Perform </w:t>
            </w:r>
            <w:hyperlink r:id="rId16" w:anchor="!/view?docid=59c4e7fa-4a87-43c4-89cd-5d4f8c6c3421" w:history="1">
              <w:r w:rsidR="00E10284" w:rsidRPr="009640FC">
                <w:rPr>
                  <w:rStyle w:val="Hyperlink"/>
                  <w:rFonts w:ascii="Verdana" w:hAnsi="Verdana"/>
                </w:rPr>
                <w:t>Test Claims (004573)</w:t>
              </w:r>
            </w:hyperlink>
            <w:r w:rsidRPr="009640FC">
              <w:rPr>
                <w:rFonts w:ascii="Verdana" w:hAnsi="Verdana"/>
                <w:color w:val="000000"/>
              </w:rPr>
              <w:t xml:space="preserve"> to determine savings.</w:t>
            </w:r>
          </w:p>
          <w:p w14:paraId="66C8F53C" w14:textId="77777777" w:rsidR="00E620A7" w:rsidRPr="009640FC" w:rsidRDefault="00E620A7" w:rsidP="0095707E">
            <w:pPr>
              <w:spacing w:before="120" w:after="120"/>
              <w:rPr>
                <w:rFonts w:ascii="Verdana" w:hAnsi="Verdana"/>
                <w:color w:val="000000"/>
              </w:rPr>
            </w:pPr>
          </w:p>
        </w:tc>
      </w:tr>
      <w:tr w:rsidR="00764411" w:rsidRPr="009640FC" w14:paraId="01005320" w14:textId="77777777" w:rsidTr="00DB6523">
        <w:tc>
          <w:tcPr>
            <w:tcW w:w="5000" w:type="pct"/>
            <w:shd w:val="clear" w:color="auto" w:fill="D9D9D9"/>
          </w:tcPr>
          <w:p w14:paraId="0BEF93A8" w14:textId="2BEB0772" w:rsidR="00764411" w:rsidRPr="009640FC" w:rsidRDefault="00764411" w:rsidP="000249BD">
            <w:pPr>
              <w:spacing w:before="120" w:after="120"/>
              <w:rPr>
                <w:rFonts w:ascii="Verdana" w:hAnsi="Verdana"/>
                <w:b/>
                <w:color w:val="000000"/>
              </w:rPr>
            </w:pPr>
            <w:r w:rsidRPr="009640FC">
              <w:rPr>
                <w:rFonts w:ascii="Verdana" w:hAnsi="Verdana"/>
                <w:b/>
                <w:color w:val="000000"/>
              </w:rPr>
              <w:t xml:space="preserve">Q7:  </w:t>
            </w:r>
            <w:r w:rsidR="000559E0" w:rsidRPr="009640FC">
              <w:rPr>
                <w:rFonts w:ascii="Verdana" w:hAnsi="Verdana"/>
                <w:b/>
                <w:color w:val="000000"/>
              </w:rPr>
              <w:t>I</w:t>
            </w:r>
            <w:r w:rsidRPr="009640FC">
              <w:rPr>
                <w:rFonts w:ascii="Verdana" w:hAnsi="Verdana"/>
                <w:b/>
                <w:color w:val="000000"/>
              </w:rPr>
              <w:t xml:space="preserve"> already tried a generic medication. Can you check for me?  </w:t>
            </w:r>
          </w:p>
        </w:tc>
      </w:tr>
      <w:tr w:rsidR="00764411" w:rsidRPr="009640FC" w14:paraId="09C00049" w14:textId="77777777" w:rsidTr="00AA295C">
        <w:tc>
          <w:tcPr>
            <w:tcW w:w="5000" w:type="pct"/>
          </w:tcPr>
          <w:p w14:paraId="0481A3DB" w14:textId="77777777" w:rsidR="00764411" w:rsidRPr="009640FC" w:rsidRDefault="00764411" w:rsidP="000249BD">
            <w:pPr>
              <w:spacing w:before="120" w:after="120"/>
              <w:rPr>
                <w:rFonts w:ascii="Verdana" w:hAnsi="Verdana"/>
                <w:color w:val="000000"/>
              </w:rPr>
            </w:pPr>
            <w:r w:rsidRPr="00DB6523">
              <w:rPr>
                <w:rFonts w:ascii="Verdana" w:hAnsi="Verdana"/>
                <w:b/>
                <w:bCs/>
                <w:color w:val="000000"/>
              </w:rPr>
              <w:t>A7:</w:t>
            </w:r>
            <w:r w:rsidRPr="009640FC">
              <w:rPr>
                <w:rFonts w:ascii="Verdana" w:hAnsi="Verdana"/>
                <w:color w:val="000000"/>
              </w:rPr>
              <w:t xml:space="preserve">  Sure, I will be happy to check for you…</w:t>
            </w:r>
          </w:p>
          <w:p w14:paraId="7C77C8FF" w14:textId="77777777" w:rsidR="00764411" w:rsidRPr="009640FC" w:rsidRDefault="00764411" w:rsidP="000249BD">
            <w:pPr>
              <w:spacing w:before="120" w:after="120"/>
              <w:rPr>
                <w:rFonts w:ascii="Verdana" w:hAnsi="Verdana"/>
                <w:color w:val="000000"/>
              </w:rPr>
            </w:pPr>
          </w:p>
          <w:p w14:paraId="0C9277D3" w14:textId="58323BFE" w:rsidR="00CD262D" w:rsidRPr="009640FC" w:rsidRDefault="00764411" w:rsidP="00CD262D">
            <w:pPr>
              <w:spacing w:before="120" w:after="120"/>
              <w:rPr>
                <w:rFonts w:ascii="Verdana" w:hAnsi="Verdana"/>
                <w:color w:val="000000"/>
              </w:rPr>
            </w:pPr>
            <w:r w:rsidRPr="009640FC">
              <w:rPr>
                <w:rFonts w:ascii="Verdana" w:hAnsi="Verdana"/>
                <w:b/>
                <w:color w:val="000000"/>
              </w:rPr>
              <w:t>CCR:</w:t>
            </w:r>
            <w:r w:rsidRPr="009640FC">
              <w:rPr>
                <w:rFonts w:ascii="Verdana" w:hAnsi="Verdana"/>
                <w:color w:val="000000"/>
              </w:rPr>
              <w:t xml:space="preserve">  Access the plan </w:t>
            </w:r>
            <w:r w:rsidR="00C5482A" w:rsidRPr="009640FC">
              <w:rPr>
                <w:rFonts w:ascii="Verdana" w:hAnsi="Verdana"/>
                <w:color w:val="000000"/>
              </w:rPr>
              <w:t>member</w:t>
            </w:r>
            <w:r w:rsidRPr="009640FC">
              <w:rPr>
                <w:rFonts w:ascii="Verdana" w:hAnsi="Verdana"/>
                <w:color w:val="000000"/>
              </w:rPr>
              <w:t xml:space="preserve">’s prescription history. </w:t>
            </w:r>
            <w:r w:rsidR="00915795" w:rsidRPr="009640FC">
              <w:rPr>
                <w:rFonts w:ascii="Verdana" w:hAnsi="Verdana"/>
                <w:color w:val="000000"/>
              </w:rPr>
              <w:t xml:space="preserve"> </w:t>
            </w:r>
            <w:r w:rsidRPr="009640FC">
              <w:rPr>
                <w:rFonts w:ascii="Verdana" w:hAnsi="Verdana"/>
                <w:color w:val="000000"/>
              </w:rPr>
              <w:t xml:space="preserve">If </w:t>
            </w:r>
            <w:r w:rsidR="00D40174" w:rsidRPr="009640FC">
              <w:rPr>
                <w:rFonts w:ascii="Verdana" w:hAnsi="Verdana" w:cs="Arial"/>
                <w:b/>
                <w:color w:val="000000"/>
              </w:rPr>
              <w:t>6 month</w:t>
            </w:r>
            <w:r w:rsidR="00C97504" w:rsidRPr="009640FC">
              <w:rPr>
                <w:rFonts w:ascii="Verdana" w:hAnsi="Verdana" w:cs="Arial"/>
                <w:b/>
                <w:color w:val="000000"/>
              </w:rPr>
              <w:t>s</w:t>
            </w:r>
            <w:r w:rsidR="00D40174" w:rsidRPr="009640FC">
              <w:rPr>
                <w:rFonts w:ascii="Verdana" w:hAnsi="Verdana" w:cs="Arial"/>
                <w:b/>
                <w:color w:val="000000"/>
              </w:rPr>
              <w:t xml:space="preserve"> </w:t>
            </w:r>
            <w:r w:rsidR="00D40174" w:rsidRPr="00FD7B26">
              <w:rPr>
                <w:rFonts w:ascii="Verdana" w:hAnsi="Verdana" w:cs="Arial"/>
                <w:bCs/>
                <w:color w:val="000000"/>
              </w:rPr>
              <w:t>or</w:t>
            </w:r>
            <w:r w:rsidR="00D40174" w:rsidRPr="009640FC">
              <w:rPr>
                <w:rFonts w:ascii="Verdana" w:hAnsi="Verdana" w:cs="Arial"/>
                <w:b/>
                <w:color w:val="000000"/>
              </w:rPr>
              <w:t xml:space="preserve"> </w:t>
            </w:r>
            <w:r w:rsidR="00FD7B26" w:rsidRPr="00FD7B26">
              <w:rPr>
                <w:rFonts w:ascii="Verdana" w:hAnsi="Verdana" w:cs="Arial"/>
                <w:bCs/>
                <w:color w:val="000000"/>
              </w:rPr>
              <w:t>a</w:t>
            </w:r>
            <w:r w:rsidR="00FD7B26">
              <w:rPr>
                <w:rFonts w:ascii="Verdana" w:hAnsi="Verdana" w:cs="Arial"/>
                <w:b/>
                <w:color w:val="000000"/>
              </w:rPr>
              <w:t xml:space="preserve"> </w:t>
            </w:r>
            <w:r w:rsidR="00D40174" w:rsidRPr="009640FC">
              <w:rPr>
                <w:rFonts w:ascii="Verdana" w:hAnsi="Verdana" w:cs="Arial"/>
                <w:b/>
                <w:color w:val="000000"/>
              </w:rPr>
              <w:t>one (1) year period</w:t>
            </w:r>
            <w:r w:rsidR="00D40174" w:rsidRPr="009640FC">
              <w:rPr>
                <w:rFonts w:ascii="Verdana" w:hAnsi="Verdana" w:cs="Arial"/>
                <w:color w:val="000000"/>
              </w:rPr>
              <w:t>, depending on the drug class</w:t>
            </w:r>
            <w:r w:rsidR="00D40174" w:rsidRPr="009640FC">
              <w:rPr>
                <w:rFonts w:ascii="Verdana" w:hAnsi="Verdana"/>
                <w:color w:val="000000"/>
              </w:rPr>
              <w:t xml:space="preserve"> </w:t>
            </w:r>
            <w:r w:rsidRPr="009640FC">
              <w:rPr>
                <w:rFonts w:ascii="Verdana" w:hAnsi="Verdana"/>
                <w:color w:val="000000"/>
              </w:rPr>
              <w:t xml:space="preserve">has passed since the </w:t>
            </w:r>
            <w:r w:rsidR="00C5482A" w:rsidRPr="009640FC">
              <w:rPr>
                <w:rFonts w:ascii="Verdana" w:hAnsi="Verdana"/>
                <w:color w:val="000000"/>
              </w:rPr>
              <w:t>member</w:t>
            </w:r>
            <w:r w:rsidRPr="009640FC">
              <w:rPr>
                <w:rFonts w:ascii="Verdana" w:hAnsi="Verdana"/>
                <w:color w:val="000000"/>
              </w:rPr>
              <w:t xml:space="preserve"> tried a generic medication in the same drug class as their current brand-name drug, educate </w:t>
            </w:r>
            <w:r w:rsidR="00C5482A" w:rsidRPr="009640FC">
              <w:rPr>
                <w:rFonts w:ascii="Verdana" w:hAnsi="Verdana"/>
                <w:color w:val="000000"/>
              </w:rPr>
              <w:t>member</w:t>
            </w:r>
            <w:r w:rsidRPr="009640FC">
              <w:rPr>
                <w:rFonts w:ascii="Verdana" w:hAnsi="Verdana"/>
                <w:color w:val="000000"/>
              </w:rPr>
              <w:t xml:space="preserve"> about requirement to try a generic again in order to receive coverage under their plan.</w:t>
            </w:r>
          </w:p>
          <w:p w14:paraId="74AF7247" w14:textId="77777777" w:rsidR="00764411" w:rsidRPr="009640FC" w:rsidRDefault="00764411" w:rsidP="0095707E">
            <w:pPr>
              <w:spacing w:before="120" w:after="120"/>
              <w:rPr>
                <w:rFonts w:ascii="Verdana" w:hAnsi="Verdana"/>
                <w:color w:val="000000"/>
              </w:rPr>
            </w:pPr>
          </w:p>
        </w:tc>
      </w:tr>
      <w:tr w:rsidR="00764411" w:rsidRPr="009640FC" w14:paraId="5FE01B18" w14:textId="77777777" w:rsidTr="00DB6523">
        <w:tc>
          <w:tcPr>
            <w:tcW w:w="5000" w:type="pct"/>
            <w:shd w:val="clear" w:color="auto" w:fill="D9D9D9"/>
          </w:tcPr>
          <w:p w14:paraId="25D7B8FA" w14:textId="6276278E" w:rsidR="00764411" w:rsidRPr="009640FC" w:rsidRDefault="008D4CDE" w:rsidP="000249BD">
            <w:pPr>
              <w:spacing w:before="120" w:after="120"/>
              <w:rPr>
                <w:rFonts w:ascii="Verdana" w:hAnsi="Verdana"/>
                <w:b/>
                <w:color w:val="000000"/>
              </w:rPr>
            </w:pPr>
            <w:r w:rsidRPr="009640FC">
              <w:rPr>
                <w:rFonts w:ascii="Verdana" w:hAnsi="Verdana"/>
                <w:b/>
                <w:color w:val="000000"/>
              </w:rPr>
              <w:t xml:space="preserve">Q8:  </w:t>
            </w:r>
            <w:r w:rsidR="000559E0" w:rsidRPr="009640FC">
              <w:rPr>
                <w:rFonts w:ascii="Verdana" w:hAnsi="Verdana"/>
                <w:b/>
                <w:color w:val="000000"/>
              </w:rPr>
              <w:t>I am</w:t>
            </w:r>
            <w:r w:rsidRPr="009640FC">
              <w:rPr>
                <w:rFonts w:ascii="Verdana" w:hAnsi="Verdana"/>
                <w:b/>
                <w:color w:val="000000"/>
              </w:rPr>
              <w:t xml:space="preserve"> concerned about using a generic drug.</w:t>
            </w:r>
          </w:p>
        </w:tc>
      </w:tr>
      <w:tr w:rsidR="00764411" w:rsidRPr="009640FC" w14:paraId="289939E2" w14:textId="77777777" w:rsidTr="00AA295C">
        <w:tc>
          <w:tcPr>
            <w:tcW w:w="5000" w:type="pct"/>
          </w:tcPr>
          <w:p w14:paraId="4627605B" w14:textId="75EB333D" w:rsidR="008D4CDE" w:rsidRPr="009640FC" w:rsidRDefault="008D4CDE" w:rsidP="000249BD">
            <w:pPr>
              <w:spacing w:before="120" w:after="120"/>
              <w:rPr>
                <w:rFonts w:ascii="Verdana" w:hAnsi="Verdana"/>
                <w:color w:val="000000"/>
              </w:rPr>
            </w:pPr>
            <w:r w:rsidRPr="00DB6523">
              <w:rPr>
                <w:rFonts w:ascii="Verdana" w:hAnsi="Verdana"/>
                <w:b/>
                <w:bCs/>
                <w:color w:val="000000"/>
              </w:rPr>
              <w:t>A8:</w:t>
            </w:r>
            <w:r w:rsidRPr="009640FC">
              <w:rPr>
                <w:rFonts w:ascii="Verdana" w:hAnsi="Verdana"/>
                <w:color w:val="000000"/>
              </w:rPr>
              <w:t xml:space="preserve">  According to the U.S. Food and Drug Administration (FDA), generic drugs are safe and effective.</w:t>
            </w:r>
          </w:p>
          <w:p w14:paraId="6D1A9E38" w14:textId="77777777" w:rsidR="00CD262D" w:rsidRDefault="008D4CDE" w:rsidP="0095707E">
            <w:pPr>
              <w:numPr>
                <w:ilvl w:val="0"/>
                <w:numId w:val="33"/>
              </w:numPr>
              <w:spacing w:before="120" w:after="120"/>
              <w:rPr>
                <w:rFonts w:ascii="Verdana" w:hAnsi="Verdana"/>
                <w:color w:val="000000"/>
              </w:rPr>
            </w:pPr>
            <w:r w:rsidRPr="009640FC">
              <w:rPr>
                <w:rFonts w:ascii="Verdana" w:hAnsi="Verdana"/>
                <w:color w:val="000000"/>
              </w:rPr>
              <w:t xml:space="preserve">If you are concerned about using a generic, ask your doctor or other health care provider if a generic drug is right for you. </w:t>
            </w:r>
          </w:p>
          <w:p w14:paraId="6FA85A33" w14:textId="26C4F5E8" w:rsidR="00764411" w:rsidRPr="009640FC" w:rsidRDefault="008D4CDE" w:rsidP="007C235B">
            <w:pPr>
              <w:spacing w:before="120" w:after="120"/>
              <w:ind w:left="720"/>
              <w:rPr>
                <w:rFonts w:ascii="Verdana" w:hAnsi="Verdana"/>
                <w:color w:val="000000"/>
              </w:rPr>
            </w:pPr>
            <w:r w:rsidRPr="009640FC">
              <w:rPr>
                <w:rFonts w:ascii="Verdana" w:hAnsi="Verdana"/>
                <w:color w:val="000000"/>
              </w:rPr>
              <w:t xml:space="preserve"> </w:t>
            </w:r>
          </w:p>
        </w:tc>
      </w:tr>
    </w:tbl>
    <w:p w14:paraId="194E678C" w14:textId="77777777" w:rsidR="00360FFD" w:rsidRPr="009640FC" w:rsidRDefault="00360FFD" w:rsidP="000249BD">
      <w:pPr>
        <w:spacing w:before="120" w:after="120"/>
        <w:jc w:val="right"/>
        <w:rPr>
          <w:rFonts w:ascii="Verdana" w:hAnsi="Verdana"/>
        </w:rPr>
      </w:pPr>
    </w:p>
    <w:bookmarkStart w:id="20" w:name="tgstfaq"/>
    <w:bookmarkEnd w:id="20"/>
    <w:p w14:paraId="13D73AF9" w14:textId="6EB7624B" w:rsidR="008D4CDE" w:rsidRPr="00DB6523" w:rsidRDefault="00AD0DC3" w:rsidP="00DB6523">
      <w:pPr>
        <w:spacing w:before="120" w:after="120"/>
        <w:jc w:val="right"/>
        <w:rPr>
          <w:rFonts w:ascii="Verdana" w:hAnsi="Verdana"/>
        </w:rPr>
      </w:pPr>
      <w:r w:rsidRPr="009640FC">
        <w:rPr>
          <w:rFonts w:ascii="Verdana" w:hAnsi="Verdana"/>
        </w:rPr>
        <w:fldChar w:fldCharType="begin"/>
      </w:r>
      <w:r w:rsidRPr="009640FC">
        <w:rPr>
          <w:rFonts w:ascii="Verdana" w:hAnsi="Verdana"/>
        </w:rPr>
        <w:instrText xml:space="preserve"> HYPERLINK  \l "_top" </w:instrText>
      </w:r>
      <w:r w:rsidRPr="009640FC">
        <w:rPr>
          <w:rFonts w:ascii="Verdana" w:hAnsi="Verdana"/>
        </w:rPr>
      </w:r>
      <w:r w:rsidRPr="009640FC">
        <w:rPr>
          <w:rFonts w:ascii="Verdana" w:hAnsi="Verdana"/>
        </w:rPr>
        <w:fldChar w:fldCharType="separate"/>
      </w:r>
      <w:r w:rsidRPr="009640FC">
        <w:rPr>
          <w:rStyle w:val="Hyperlink"/>
          <w:rFonts w:ascii="Verdana" w:hAnsi="Verdana"/>
        </w:rPr>
        <w:t>Top of the Document</w:t>
      </w:r>
      <w:r w:rsidRPr="009640FC">
        <w:rPr>
          <w:rFonts w:ascii="Verdana" w:hAnsi="Verdana"/>
        </w:rPr>
        <w:fldChar w:fldCharType="end"/>
      </w:r>
    </w:p>
    <w:p w14:paraId="48131E71" w14:textId="5DFBAC08" w:rsidR="00186138" w:rsidRPr="00186138" w:rsidRDefault="008D4CDE" w:rsidP="000249BD">
      <w:pPr>
        <w:pStyle w:val="Heading2"/>
        <w:spacing w:before="120" w:after="120"/>
        <w:rPr>
          <w:rFonts w:ascii="Verdana" w:hAnsi="Verdana"/>
          <w:i w:val="0"/>
          <w:iCs w:val="0"/>
          <w:color w:val="000000"/>
        </w:rPr>
      </w:pPr>
      <w:bookmarkStart w:id="21" w:name="_Plan_Participant_FAQ’s_"/>
      <w:bookmarkStart w:id="22" w:name="_Plan_Member_FAQs"/>
      <w:bookmarkStart w:id="23" w:name="_Toc195109301"/>
      <w:bookmarkEnd w:id="21"/>
      <w:bookmarkEnd w:id="22"/>
      <w:r w:rsidRPr="00E8069E">
        <w:rPr>
          <w:rFonts w:ascii="Verdana" w:hAnsi="Verdana"/>
          <w:i w:val="0"/>
          <w:iCs w:val="0"/>
          <w:color w:val="000000"/>
        </w:rPr>
        <w:t xml:space="preserve">Plan </w:t>
      </w:r>
      <w:r w:rsidR="00C5482A">
        <w:rPr>
          <w:rFonts w:ascii="Verdana" w:hAnsi="Verdana"/>
          <w:i w:val="0"/>
          <w:iCs w:val="0"/>
          <w:color w:val="000000"/>
        </w:rPr>
        <w:t>Member</w:t>
      </w:r>
      <w:r w:rsidR="00747410" w:rsidRPr="00E8069E">
        <w:rPr>
          <w:rFonts w:ascii="Verdana" w:hAnsi="Verdana"/>
          <w:i w:val="0"/>
          <w:iCs w:val="0"/>
          <w:color w:val="000000"/>
        </w:rPr>
        <w:t xml:space="preserve"> FAQ</w:t>
      </w:r>
      <w:r w:rsidRPr="00E8069E">
        <w:rPr>
          <w:rFonts w:ascii="Verdana" w:hAnsi="Verdana"/>
          <w:i w:val="0"/>
          <w:iCs w:val="0"/>
          <w:color w:val="000000"/>
        </w:rPr>
        <w:t>s Specific to Traditional Generic Step Therapy</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360FFD" w:rsidRPr="005602ED" w14:paraId="67AAC0DC" w14:textId="77777777" w:rsidTr="00B32402">
        <w:tc>
          <w:tcPr>
            <w:tcW w:w="5000" w:type="pct"/>
            <w:shd w:val="clear" w:color="auto" w:fill="auto"/>
          </w:tcPr>
          <w:p w14:paraId="314964BF" w14:textId="11F92252" w:rsidR="00E620A7" w:rsidRPr="005602ED" w:rsidRDefault="00360FFD" w:rsidP="000249BD">
            <w:pPr>
              <w:spacing w:before="120" w:after="120"/>
              <w:rPr>
                <w:rFonts w:ascii="Verdana" w:hAnsi="Verdana"/>
                <w:b/>
                <w:color w:val="000000"/>
                <w:sz w:val="28"/>
                <w:szCs w:val="28"/>
              </w:rPr>
            </w:pPr>
            <w:r w:rsidRPr="005602ED">
              <w:rPr>
                <w:rFonts w:ascii="Verdana" w:hAnsi="Verdana"/>
                <w:b/>
                <w:color w:val="000000"/>
                <w:sz w:val="28"/>
                <w:szCs w:val="28"/>
              </w:rPr>
              <w:t>General</w:t>
            </w:r>
          </w:p>
        </w:tc>
      </w:tr>
      <w:tr w:rsidR="00F3553D" w:rsidRPr="009640FC" w14:paraId="0B76DC48" w14:textId="77777777">
        <w:tc>
          <w:tcPr>
            <w:tcW w:w="5000" w:type="pct"/>
            <w:shd w:val="clear" w:color="auto" w:fill="D9D9D9"/>
          </w:tcPr>
          <w:p w14:paraId="01574175" w14:textId="0FA38FD0" w:rsidR="00764411" w:rsidRPr="00DB6523" w:rsidRDefault="00360FFD" w:rsidP="000249BD">
            <w:pPr>
              <w:spacing w:before="120" w:after="120"/>
              <w:rPr>
                <w:rFonts w:ascii="Verdana" w:hAnsi="Verdana"/>
                <w:b/>
                <w:color w:val="000000"/>
              </w:rPr>
            </w:pPr>
            <w:r w:rsidRPr="009640FC">
              <w:rPr>
                <w:rFonts w:ascii="Verdana" w:hAnsi="Verdana"/>
                <w:b/>
                <w:color w:val="000000"/>
              </w:rPr>
              <w:t>Q1:</w:t>
            </w:r>
            <w:r w:rsidR="00C34852" w:rsidRPr="009640FC">
              <w:rPr>
                <w:rFonts w:ascii="Verdana" w:hAnsi="Verdana"/>
                <w:b/>
                <w:color w:val="000000"/>
              </w:rPr>
              <w:t xml:space="preserve">  </w:t>
            </w:r>
            <w:r w:rsidRPr="009640FC">
              <w:rPr>
                <w:rFonts w:ascii="Verdana" w:hAnsi="Verdana"/>
                <w:b/>
                <w:color w:val="000000"/>
              </w:rPr>
              <w:t xml:space="preserve">I received a letter about a change to my prescription benefit but </w:t>
            </w:r>
            <w:r w:rsidR="004D62E5" w:rsidRPr="009640FC">
              <w:rPr>
                <w:rFonts w:ascii="Verdana" w:hAnsi="Verdana"/>
                <w:b/>
                <w:color w:val="000000"/>
              </w:rPr>
              <w:t>do not</w:t>
            </w:r>
            <w:r w:rsidRPr="009640FC">
              <w:rPr>
                <w:rFonts w:ascii="Verdana" w:hAnsi="Verdana"/>
                <w:b/>
                <w:color w:val="000000"/>
              </w:rPr>
              <w:t xml:space="preserve"> understand what it means. Can you please explain it to me?</w:t>
            </w:r>
          </w:p>
        </w:tc>
      </w:tr>
      <w:tr w:rsidR="00764411" w:rsidRPr="009640FC" w14:paraId="5A4DF554" w14:textId="77777777" w:rsidTr="00B32402">
        <w:tc>
          <w:tcPr>
            <w:tcW w:w="5000" w:type="pct"/>
          </w:tcPr>
          <w:p w14:paraId="69ED612A" w14:textId="2CDAF3A0" w:rsidR="00360FFD" w:rsidRPr="009640FC" w:rsidRDefault="00360FFD" w:rsidP="000249BD">
            <w:pPr>
              <w:spacing w:before="120" w:after="120"/>
              <w:rPr>
                <w:rFonts w:ascii="Verdana" w:hAnsi="Verdana"/>
                <w:color w:val="000000"/>
              </w:rPr>
            </w:pPr>
            <w:r w:rsidRPr="00DB6523">
              <w:rPr>
                <w:rFonts w:ascii="Verdana" w:hAnsi="Verdana"/>
                <w:b/>
                <w:bCs/>
                <w:color w:val="000000"/>
              </w:rPr>
              <w:t>A1:</w:t>
            </w:r>
            <w:r w:rsidRPr="009640FC">
              <w:rPr>
                <w:rFonts w:ascii="Verdana" w:hAnsi="Verdana"/>
                <w:color w:val="000000"/>
              </w:rPr>
              <w:t xml:space="preserve">  Sure. According to your plan, in order to have coverage for prescription drugs in certain drug classes, you must try a generic drug first to treat your condition. </w:t>
            </w:r>
            <w:r w:rsidR="00915795" w:rsidRPr="009640FC">
              <w:rPr>
                <w:rFonts w:ascii="Verdana" w:hAnsi="Verdana"/>
                <w:color w:val="000000"/>
              </w:rPr>
              <w:t xml:space="preserve"> </w:t>
            </w:r>
            <w:r w:rsidRPr="009640FC">
              <w:rPr>
                <w:rFonts w:ascii="Verdana" w:hAnsi="Verdana"/>
                <w:color w:val="000000"/>
              </w:rPr>
              <w:t>If you try (or have tried) a generic drug and it does not work for you, then you may receive coverage for a brand-name drug that your doctor prescribes.</w:t>
            </w:r>
          </w:p>
          <w:p w14:paraId="52B577A3" w14:textId="77777777" w:rsidR="00360FFD" w:rsidRPr="009640FC" w:rsidRDefault="00360FFD" w:rsidP="000249BD">
            <w:pPr>
              <w:spacing w:before="120" w:after="120"/>
              <w:rPr>
                <w:rFonts w:ascii="Verdana" w:hAnsi="Verdana"/>
                <w:color w:val="000000"/>
              </w:rPr>
            </w:pPr>
          </w:p>
          <w:p w14:paraId="39EC11A8" w14:textId="2DA405BA" w:rsidR="00CD262D" w:rsidRPr="009640FC" w:rsidRDefault="00360FFD" w:rsidP="00CD262D">
            <w:pPr>
              <w:spacing w:before="120" w:after="120"/>
              <w:rPr>
                <w:rFonts w:ascii="Verdana" w:hAnsi="Verdana"/>
                <w:color w:val="000000"/>
              </w:rPr>
            </w:pPr>
            <w:r w:rsidRPr="009640FC">
              <w:rPr>
                <w:rFonts w:ascii="Verdana" w:hAnsi="Verdana"/>
                <w:color w:val="000000"/>
              </w:rPr>
              <w:t xml:space="preserve">The amount you pay for your prescription will be lower when you choose a generic drug.  However, if you choose to use a brand-name drug without trying a generic first or without getting prior approval, coverage may be </w:t>
            </w:r>
            <w:r w:rsidR="00B46D30" w:rsidRPr="009640FC">
              <w:rPr>
                <w:rFonts w:ascii="Verdana" w:hAnsi="Verdana"/>
                <w:color w:val="000000"/>
              </w:rPr>
              <w:t>denied,</w:t>
            </w:r>
            <w:r w:rsidRPr="009640FC">
              <w:rPr>
                <w:rFonts w:ascii="Verdana" w:hAnsi="Verdana"/>
                <w:color w:val="000000"/>
              </w:rPr>
              <w:t xml:space="preserve"> and you may have to pay the full cost of the brand-name drug.</w:t>
            </w:r>
          </w:p>
          <w:p w14:paraId="35676301" w14:textId="77777777" w:rsidR="004533DB" w:rsidRPr="009640FC" w:rsidRDefault="004533DB" w:rsidP="002F6CFA">
            <w:pPr>
              <w:spacing w:before="120" w:after="120"/>
              <w:rPr>
                <w:rFonts w:ascii="Verdana" w:hAnsi="Verdana"/>
                <w:color w:val="000000"/>
              </w:rPr>
            </w:pPr>
          </w:p>
        </w:tc>
      </w:tr>
      <w:tr w:rsidR="00F3553D" w:rsidRPr="009640FC" w14:paraId="7B78B16F" w14:textId="77777777">
        <w:tc>
          <w:tcPr>
            <w:tcW w:w="5000" w:type="pct"/>
            <w:shd w:val="clear" w:color="auto" w:fill="D9D9D9"/>
          </w:tcPr>
          <w:p w14:paraId="7BC97ACB" w14:textId="77777777" w:rsidR="00764411" w:rsidRPr="009640FC" w:rsidRDefault="00360FFD" w:rsidP="000249BD">
            <w:pPr>
              <w:spacing w:before="120" w:after="120"/>
              <w:rPr>
                <w:rFonts w:ascii="Verdana" w:hAnsi="Verdana"/>
                <w:b/>
                <w:color w:val="000000"/>
              </w:rPr>
            </w:pPr>
            <w:r w:rsidRPr="009640FC">
              <w:rPr>
                <w:rFonts w:ascii="Verdana" w:hAnsi="Verdana"/>
                <w:b/>
                <w:color w:val="000000"/>
              </w:rPr>
              <w:t>Q2:  Why has my prescription benefit plan changed?</w:t>
            </w:r>
          </w:p>
        </w:tc>
      </w:tr>
      <w:tr w:rsidR="008D4CDE" w:rsidRPr="009640FC" w14:paraId="6E68AD89" w14:textId="77777777" w:rsidTr="00B32402">
        <w:tc>
          <w:tcPr>
            <w:tcW w:w="5000" w:type="pct"/>
          </w:tcPr>
          <w:p w14:paraId="603BDA8C" w14:textId="087C6D91" w:rsidR="00360FFD" w:rsidRPr="009640FC" w:rsidRDefault="00360FFD" w:rsidP="000249BD">
            <w:pPr>
              <w:spacing w:before="120" w:after="120"/>
              <w:rPr>
                <w:rFonts w:ascii="Verdana" w:hAnsi="Verdana"/>
                <w:color w:val="000000"/>
              </w:rPr>
            </w:pPr>
            <w:r w:rsidRPr="00DB6523">
              <w:rPr>
                <w:rFonts w:ascii="Verdana" w:hAnsi="Verdana"/>
                <w:b/>
                <w:bCs/>
                <w:color w:val="000000"/>
              </w:rPr>
              <w:t>A2:</w:t>
            </w:r>
            <w:r w:rsidRPr="009640FC">
              <w:rPr>
                <w:rFonts w:ascii="Verdana" w:hAnsi="Verdana"/>
                <w:color w:val="000000"/>
              </w:rPr>
              <w:t xml:space="preserve">  Your plan sponsor </w:t>
            </w:r>
            <w:r w:rsidR="000F4D80" w:rsidRPr="009640FC">
              <w:rPr>
                <w:rFonts w:ascii="Verdana" w:hAnsi="Verdana"/>
                <w:color w:val="000000"/>
              </w:rPr>
              <w:t>is</w:t>
            </w:r>
            <w:r w:rsidRPr="009640FC">
              <w:rPr>
                <w:rFonts w:ascii="Verdana" w:hAnsi="Verdana"/>
                <w:color w:val="000000"/>
              </w:rPr>
              <w:t xml:space="preserve"> always looking for ways to offer you choice and help you save money on your prescriptions. </w:t>
            </w:r>
            <w:r w:rsidR="00915795" w:rsidRPr="009640FC">
              <w:rPr>
                <w:rFonts w:ascii="Verdana" w:hAnsi="Verdana"/>
                <w:color w:val="000000"/>
              </w:rPr>
              <w:t xml:space="preserve"> </w:t>
            </w:r>
            <w:r w:rsidRPr="009640FC">
              <w:rPr>
                <w:rFonts w:ascii="Verdana" w:hAnsi="Verdana"/>
                <w:color w:val="000000"/>
              </w:rPr>
              <w:t xml:space="preserve">Your plan is designed to help you and your employer maintain affordable prescription drug </w:t>
            </w:r>
            <w:r w:rsidR="00C74BD9" w:rsidRPr="009640FC">
              <w:rPr>
                <w:rFonts w:ascii="Verdana" w:hAnsi="Verdana"/>
                <w:color w:val="000000"/>
              </w:rPr>
              <w:t>coverage and</w:t>
            </w:r>
            <w:r w:rsidRPr="009640FC">
              <w:rPr>
                <w:rFonts w:ascii="Verdana" w:hAnsi="Verdana"/>
                <w:color w:val="000000"/>
              </w:rPr>
              <w:t xml:space="preserve"> save on prescription costs by encouraging the use of lower-cost generic drugs.</w:t>
            </w:r>
          </w:p>
          <w:p w14:paraId="733C0400" w14:textId="77777777" w:rsidR="00360FFD" w:rsidRPr="009640FC" w:rsidRDefault="00360FFD" w:rsidP="000249BD">
            <w:pPr>
              <w:spacing w:before="120" w:after="120"/>
              <w:rPr>
                <w:rFonts w:ascii="Verdana" w:hAnsi="Verdana"/>
                <w:color w:val="000000"/>
              </w:rPr>
            </w:pPr>
          </w:p>
          <w:p w14:paraId="345EC374" w14:textId="57845996" w:rsidR="00CD262D" w:rsidRPr="009640FC" w:rsidRDefault="00360FFD" w:rsidP="00CD262D">
            <w:pPr>
              <w:spacing w:before="120" w:after="120"/>
              <w:rPr>
                <w:rFonts w:ascii="Verdana" w:hAnsi="Verdana"/>
                <w:color w:val="000000"/>
              </w:rPr>
            </w:pPr>
            <w:r w:rsidRPr="009640FC">
              <w:rPr>
                <w:rFonts w:ascii="Verdana" w:hAnsi="Verdana"/>
                <w:color w:val="000000"/>
              </w:rPr>
              <w:t xml:space="preserve">Keep in mind that your plan provides coverage for generic drugs without restriction. </w:t>
            </w:r>
            <w:r w:rsidR="00915795" w:rsidRPr="009640FC">
              <w:rPr>
                <w:rFonts w:ascii="Verdana" w:hAnsi="Verdana"/>
                <w:color w:val="000000"/>
              </w:rPr>
              <w:t xml:space="preserve"> </w:t>
            </w:r>
            <w:r w:rsidRPr="009640FC">
              <w:rPr>
                <w:rFonts w:ascii="Verdana" w:hAnsi="Verdana"/>
                <w:color w:val="000000"/>
              </w:rPr>
              <w:t>These drugs are safe, effective and will save you money.</w:t>
            </w:r>
          </w:p>
          <w:p w14:paraId="1D8E1281" w14:textId="77777777" w:rsidR="004533DB" w:rsidRPr="009640FC" w:rsidRDefault="004533DB" w:rsidP="002F6CFA">
            <w:pPr>
              <w:spacing w:before="120" w:after="120"/>
              <w:rPr>
                <w:rFonts w:ascii="Verdana" w:hAnsi="Verdana"/>
                <w:color w:val="000000"/>
              </w:rPr>
            </w:pPr>
          </w:p>
        </w:tc>
      </w:tr>
      <w:tr w:rsidR="00F3553D" w:rsidRPr="009640FC" w14:paraId="79BAD491" w14:textId="77777777">
        <w:tc>
          <w:tcPr>
            <w:tcW w:w="5000" w:type="pct"/>
            <w:shd w:val="clear" w:color="auto" w:fill="D9D9D9"/>
          </w:tcPr>
          <w:p w14:paraId="40D65655" w14:textId="77777777" w:rsidR="008D4CDE" w:rsidRPr="009640FC" w:rsidRDefault="00360FFD" w:rsidP="000249BD">
            <w:pPr>
              <w:spacing w:before="120" w:after="120"/>
              <w:rPr>
                <w:rFonts w:ascii="Verdana" w:hAnsi="Verdana"/>
                <w:b/>
                <w:color w:val="000000"/>
              </w:rPr>
            </w:pPr>
            <w:r w:rsidRPr="009640FC">
              <w:rPr>
                <w:rFonts w:ascii="Verdana" w:hAnsi="Verdana"/>
                <w:b/>
                <w:color w:val="000000"/>
              </w:rPr>
              <w:t xml:space="preserve">Q3:  What if I want to stay with my current brand-name drug?  </w:t>
            </w:r>
          </w:p>
        </w:tc>
      </w:tr>
      <w:tr w:rsidR="008D4CDE" w:rsidRPr="009640FC" w14:paraId="7FCD7D88" w14:textId="77777777" w:rsidTr="00B32402">
        <w:tc>
          <w:tcPr>
            <w:tcW w:w="5000" w:type="pct"/>
          </w:tcPr>
          <w:p w14:paraId="0F79A8C7" w14:textId="0B6DA870" w:rsidR="008D4CDE" w:rsidRPr="009640FC" w:rsidRDefault="00360FFD" w:rsidP="000249BD">
            <w:pPr>
              <w:spacing w:before="120" w:after="120"/>
              <w:rPr>
                <w:rFonts w:ascii="Verdana" w:hAnsi="Verdana"/>
                <w:color w:val="000000"/>
              </w:rPr>
            </w:pPr>
            <w:r w:rsidRPr="00DB6523">
              <w:rPr>
                <w:rFonts w:ascii="Verdana" w:hAnsi="Verdana"/>
                <w:b/>
                <w:bCs/>
                <w:color w:val="000000"/>
              </w:rPr>
              <w:t>A3:</w:t>
            </w:r>
            <w:r w:rsidRPr="009640FC">
              <w:rPr>
                <w:rFonts w:ascii="Verdana" w:hAnsi="Verdana"/>
                <w:color w:val="000000"/>
              </w:rPr>
              <w:t xml:space="preserve">  You may choose to stay with your current brand-name drug. However, if you have not tried a generic to treat your condition within the last 24 months, and your doctor has not received prior approval for the brand-name drug,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brand-name drug.</w:t>
            </w:r>
          </w:p>
          <w:p w14:paraId="494C9590" w14:textId="77777777" w:rsidR="00360FFD" w:rsidRPr="009640FC" w:rsidRDefault="00360FFD" w:rsidP="000249BD">
            <w:pPr>
              <w:spacing w:before="120" w:after="120"/>
              <w:rPr>
                <w:rFonts w:ascii="Verdana" w:hAnsi="Verdana"/>
                <w:color w:val="000000"/>
              </w:rPr>
            </w:pPr>
          </w:p>
          <w:p w14:paraId="1A1282CA" w14:textId="77777777" w:rsidR="00360FFD" w:rsidRPr="009640FC" w:rsidRDefault="00360FFD" w:rsidP="000249BD">
            <w:pPr>
              <w:spacing w:before="120" w:after="120"/>
              <w:rPr>
                <w:rFonts w:ascii="Verdana" w:hAnsi="Verdana"/>
                <w:color w:val="000000"/>
              </w:rPr>
            </w:pPr>
            <w:r w:rsidRPr="009640FC">
              <w:rPr>
                <w:rFonts w:ascii="Verdana" w:hAnsi="Verdana"/>
                <w:color w:val="000000"/>
              </w:rPr>
              <w:t>If your doctor receives prior approval, your brand-name drug may be covered under your plan.</w:t>
            </w:r>
          </w:p>
          <w:p w14:paraId="7C453C06" w14:textId="77777777" w:rsidR="00AB612E" w:rsidRPr="009640FC" w:rsidRDefault="00AB612E" w:rsidP="000249BD">
            <w:pPr>
              <w:spacing w:before="120" w:after="120"/>
              <w:rPr>
                <w:rFonts w:ascii="Verdana" w:hAnsi="Verdana"/>
                <w:color w:val="000000"/>
              </w:rPr>
            </w:pPr>
          </w:p>
          <w:p w14:paraId="583D3003" w14:textId="4E664FC0" w:rsidR="00AB612E" w:rsidRPr="009640FC" w:rsidRDefault="00C8698E" w:rsidP="000249BD">
            <w:pPr>
              <w:spacing w:before="120" w:after="120"/>
              <w:rPr>
                <w:rFonts w:ascii="Verdana" w:hAnsi="Verdana"/>
                <w:color w:val="000000"/>
              </w:rPr>
            </w:pPr>
            <w:r w:rsidRPr="009640FC">
              <w:rPr>
                <w:rFonts w:ascii="Verdana" w:hAnsi="Verdana"/>
                <w:b/>
                <w:bCs/>
                <w:color w:val="000000"/>
              </w:rPr>
              <w:t>M</w:t>
            </w:r>
            <w:r w:rsidR="00AB612E" w:rsidRPr="009640FC">
              <w:rPr>
                <w:rFonts w:ascii="Verdana" w:hAnsi="Verdana"/>
                <w:b/>
                <w:bCs/>
                <w:color w:val="000000"/>
              </w:rPr>
              <w:t>ail service users:</w:t>
            </w:r>
            <w:r w:rsidR="00AB612E" w:rsidRPr="009640FC">
              <w:rPr>
                <w:rFonts w:ascii="Verdana" w:hAnsi="Verdana"/>
                <w:color w:val="000000"/>
              </w:rPr>
              <w:t xml:space="preserve">  Some brand-name drugs may not be available through mail service, even if you pay the full cost.  </w:t>
            </w:r>
            <w:r w:rsidR="004D62E5" w:rsidRPr="009640FC">
              <w:rPr>
                <w:rFonts w:ascii="Verdana" w:hAnsi="Verdana"/>
                <w:color w:val="000000"/>
              </w:rPr>
              <w:t>I will</w:t>
            </w:r>
            <w:r w:rsidR="00AB612E" w:rsidRPr="009640FC">
              <w:rPr>
                <w:rFonts w:ascii="Verdana" w:hAnsi="Verdana"/>
                <w:color w:val="000000"/>
              </w:rPr>
              <w:t xml:space="preserve"> be happy to check on this for you…</w:t>
            </w:r>
          </w:p>
          <w:p w14:paraId="3E67BD61" w14:textId="77777777" w:rsidR="00AB612E" w:rsidRPr="009640FC" w:rsidRDefault="00AB612E" w:rsidP="000249BD">
            <w:pPr>
              <w:spacing w:before="120" w:after="120"/>
              <w:rPr>
                <w:rFonts w:ascii="Verdana" w:hAnsi="Verdana"/>
                <w:color w:val="000000"/>
              </w:rPr>
            </w:pPr>
          </w:p>
          <w:p w14:paraId="77D10E3B" w14:textId="77777777" w:rsidR="00EA0360" w:rsidRDefault="00AB612E" w:rsidP="002F6CFA">
            <w:pPr>
              <w:spacing w:before="120" w:after="120"/>
              <w:rPr>
                <w:rFonts w:ascii="Verdana" w:hAnsi="Verdana"/>
                <w:color w:val="000000"/>
              </w:rPr>
            </w:pPr>
            <w:r w:rsidRPr="009640FC">
              <w:rPr>
                <w:rFonts w:ascii="Verdana" w:hAnsi="Verdana"/>
                <w:b/>
                <w:color w:val="000000"/>
              </w:rPr>
              <w:t>CCR:</w:t>
            </w:r>
            <w:r w:rsidRPr="009640FC">
              <w:rPr>
                <w:rFonts w:ascii="Verdana" w:hAnsi="Verdana"/>
                <w:color w:val="000000"/>
              </w:rPr>
              <w:t xml:space="preserve">  Review the CIF for plan-specific information.</w:t>
            </w:r>
          </w:p>
          <w:p w14:paraId="5330522D" w14:textId="3B1A5F02" w:rsidR="00CD262D" w:rsidRPr="009640FC" w:rsidRDefault="00CD262D" w:rsidP="002F6CFA">
            <w:pPr>
              <w:spacing w:before="120" w:after="120"/>
              <w:rPr>
                <w:rFonts w:ascii="Verdana" w:hAnsi="Verdana"/>
                <w:color w:val="000000"/>
              </w:rPr>
            </w:pPr>
          </w:p>
        </w:tc>
      </w:tr>
      <w:tr w:rsidR="00360FFD" w:rsidRPr="009640FC" w14:paraId="3F6CD35A" w14:textId="77777777" w:rsidTr="00B32402">
        <w:tc>
          <w:tcPr>
            <w:tcW w:w="5000" w:type="pct"/>
            <w:shd w:val="clear" w:color="auto" w:fill="auto"/>
          </w:tcPr>
          <w:p w14:paraId="19828674" w14:textId="1FFE07FC" w:rsidR="004533DB" w:rsidRPr="009640FC" w:rsidRDefault="00360FFD" w:rsidP="000249BD">
            <w:pPr>
              <w:pStyle w:val="Heading3"/>
              <w:spacing w:before="120" w:after="120"/>
              <w:rPr>
                <w:rFonts w:ascii="Verdana" w:hAnsi="Verdana"/>
                <w:b w:val="0"/>
                <w:color w:val="000000"/>
                <w:sz w:val="28"/>
                <w:szCs w:val="28"/>
              </w:rPr>
            </w:pPr>
            <w:bookmarkStart w:id="24" w:name="_Toc13835722"/>
            <w:bookmarkStart w:id="25" w:name="_Toc195109302"/>
            <w:r w:rsidRPr="009640FC">
              <w:rPr>
                <w:rFonts w:ascii="Verdana" w:hAnsi="Verdana"/>
                <w:sz w:val="28"/>
                <w:szCs w:val="28"/>
              </w:rPr>
              <w:t xml:space="preserve">Plan </w:t>
            </w:r>
            <w:r w:rsidR="00C5482A" w:rsidRPr="009640FC">
              <w:rPr>
                <w:rFonts w:ascii="Verdana" w:hAnsi="Verdana"/>
                <w:sz w:val="28"/>
                <w:szCs w:val="28"/>
              </w:rPr>
              <w:t>Member</w:t>
            </w:r>
            <w:r w:rsidRPr="009640FC">
              <w:rPr>
                <w:rFonts w:ascii="Verdana" w:hAnsi="Verdana"/>
                <w:sz w:val="28"/>
                <w:szCs w:val="28"/>
              </w:rPr>
              <w:t xml:space="preserve"> Disruption</w:t>
            </w:r>
            <w:bookmarkEnd w:id="24"/>
            <w:bookmarkEnd w:id="25"/>
          </w:p>
        </w:tc>
      </w:tr>
      <w:tr w:rsidR="00F3553D" w:rsidRPr="009640FC" w14:paraId="6D4AA6F7" w14:textId="77777777">
        <w:tc>
          <w:tcPr>
            <w:tcW w:w="5000" w:type="pct"/>
            <w:shd w:val="clear" w:color="auto" w:fill="D9D9D9"/>
          </w:tcPr>
          <w:p w14:paraId="4CF4FAE9" w14:textId="29BCCE91" w:rsidR="008D4CDE" w:rsidRPr="00DB6523"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4</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When I got my prescription refilled, I had to pay the full cost of the medicine. Can you tell me why?</w:t>
            </w:r>
          </w:p>
        </w:tc>
      </w:tr>
      <w:tr w:rsidR="008D4CDE" w:rsidRPr="009640FC" w14:paraId="6C01B85F" w14:textId="77777777" w:rsidTr="00B32402">
        <w:tc>
          <w:tcPr>
            <w:tcW w:w="5000" w:type="pct"/>
          </w:tcPr>
          <w:p w14:paraId="0238283A" w14:textId="2A14354F" w:rsidR="00CD262D" w:rsidRPr="009640FC" w:rsidRDefault="00360FFD" w:rsidP="00CD262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According to your plan, if you use a brand-name drug without trying a generic first or without your doctor getting prior approval for brand, then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brand-name drug.</w:t>
            </w:r>
          </w:p>
          <w:p w14:paraId="2D854055" w14:textId="77777777" w:rsidR="004533DB" w:rsidRPr="009640FC" w:rsidRDefault="004533DB" w:rsidP="002F6CFA">
            <w:pPr>
              <w:spacing w:before="120" w:after="120"/>
              <w:rPr>
                <w:rFonts w:ascii="Verdana" w:hAnsi="Verdana"/>
                <w:color w:val="000000"/>
              </w:rPr>
            </w:pPr>
          </w:p>
        </w:tc>
      </w:tr>
      <w:tr w:rsidR="00F3553D" w:rsidRPr="009640FC" w14:paraId="54AE75B3" w14:textId="77777777">
        <w:tc>
          <w:tcPr>
            <w:tcW w:w="5000" w:type="pct"/>
            <w:shd w:val="clear" w:color="auto" w:fill="D9D9D9"/>
          </w:tcPr>
          <w:p w14:paraId="190AF6E5" w14:textId="2C799E2C"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5</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Why isn’t my prescription medicine covered anymore? It was prior to now.</w:t>
            </w:r>
          </w:p>
        </w:tc>
      </w:tr>
      <w:tr w:rsidR="008D4CDE" w:rsidRPr="009640FC" w14:paraId="23F9034B" w14:textId="77777777" w:rsidTr="00B32402">
        <w:tc>
          <w:tcPr>
            <w:tcW w:w="5000" w:type="pct"/>
          </w:tcPr>
          <w:p w14:paraId="43E62AF2" w14:textId="4423EC1E"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5</w:t>
            </w:r>
            <w:r w:rsidRPr="00DB6523">
              <w:rPr>
                <w:rFonts w:ascii="Verdana" w:hAnsi="Verdana"/>
                <w:b/>
                <w:bCs/>
                <w:color w:val="000000"/>
              </w:rPr>
              <w:t>:</w:t>
            </w:r>
            <w:r w:rsidRPr="009640FC">
              <w:rPr>
                <w:rFonts w:ascii="Verdana" w:hAnsi="Verdana"/>
                <w:color w:val="000000"/>
              </w:rPr>
              <w:t xml:space="preserve">  </w:t>
            </w:r>
            <w:r w:rsidRPr="00DB6523">
              <w:rPr>
                <w:rFonts w:ascii="Verdana" w:hAnsi="Verdana"/>
                <w:b/>
                <w:bCs/>
                <w:color w:val="000000"/>
              </w:rPr>
              <w:t>Plan design changed:</w:t>
            </w:r>
            <w:r w:rsidRPr="009640FC">
              <w:rPr>
                <w:rFonts w:ascii="Verdana" w:hAnsi="Verdana"/>
                <w:color w:val="000000"/>
              </w:rPr>
              <w:t xml:space="preserve">  As of &lt;</w:t>
            </w:r>
            <w:r w:rsidR="002F2FF5" w:rsidRPr="009640FC">
              <w:rPr>
                <w:rFonts w:ascii="Verdana" w:hAnsi="Verdana"/>
                <w:color w:val="000000"/>
              </w:rPr>
              <w:t>date</w:t>
            </w:r>
            <w:r w:rsidRPr="009640FC">
              <w:rPr>
                <w:rFonts w:ascii="Verdana" w:hAnsi="Verdana"/>
                <w:color w:val="000000"/>
              </w:rPr>
              <w:t xml:space="preserve">&gt;, your prescription benefit plan changed. </w:t>
            </w:r>
            <w:r w:rsidR="002F2FF5" w:rsidRPr="009640FC">
              <w:rPr>
                <w:rFonts w:ascii="Verdana" w:hAnsi="Verdana"/>
                <w:color w:val="000000"/>
              </w:rPr>
              <w:t xml:space="preserve"> </w:t>
            </w:r>
            <w:r w:rsidRPr="009640FC">
              <w:rPr>
                <w:rFonts w:ascii="Verdana" w:hAnsi="Verdana"/>
                <w:color w:val="000000"/>
              </w:rPr>
              <w:t xml:space="preserve">According to your new plan, brand-name drugs in certain drug classes are not covered. </w:t>
            </w:r>
            <w:r w:rsidR="00915795" w:rsidRPr="009640FC">
              <w:rPr>
                <w:rFonts w:ascii="Verdana" w:hAnsi="Verdana"/>
                <w:color w:val="000000"/>
              </w:rPr>
              <w:t xml:space="preserve"> </w:t>
            </w:r>
            <w:r w:rsidRPr="009640FC">
              <w:rPr>
                <w:rFonts w:ascii="Verdana" w:hAnsi="Verdana"/>
                <w:color w:val="000000"/>
              </w:rPr>
              <w:t>In order to have coverage for drugs in these drug classes, your plan requires that you choose a lower-cost generic drug first.</w:t>
            </w:r>
          </w:p>
          <w:p w14:paraId="700A545D" w14:textId="77777777" w:rsidR="00360FFD" w:rsidRPr="009640FC" w:rsidRDefault="00360FFD" w:rsidP="000249BD">
            <w:pPr>
              <w:spacing w:before="120" w:after="120"/>
              <w:rPr>
                <w:rFonts w:ascii="Verdana" w:hAnsi="Verdana"/>
                <w:color w:val="000000"/>
              </w:rPr>
            </w:pPr>
          </w:p>
          <w:p w14:paraId="698D280C" w14:textId="30077BD4" w:rsidR="00CD262D" w:rsidRPr="009640FC" w:rsidRDefault="00360FFD" w:rsidP="00CD262D">
            <w:pPr>
              <w:spacing w:before="120" w:after="120"/>
              <w:rPr>
                <w:rFonts w:ascii="Verdana" w:hAnsi="Verdana"/>
                <w:color w:val="000000"/>
              </w:rPr>
            </w:pPr>
            <w:r w:rsidRPr="009640FC">
              <w:rPr>
                <w:rFonts w:ascii="Verdana" w:hAnsi="Verdana"/>
                <w:b/>
                <w:bCs/>
                <w:color w:val="000000"/>
              </w:rPr>
              <w:t>Formulary changed:</w:t>
            </w:r>
            <w:r w:rsidRPr="009640FC">
              <w:rPr>
                <w:rFonts w:ascii="Verdana" w:hAnsi="Verdana"/>
                <w:color w:val="000000"/>
              </w:rPr>
              <w:t xml:space="preserve">  The list of drugs your plan covers recently changed. </w:t>
            </w:r>
            <w:r w:rsidR="002F2FF5" w:rsidRPr="009640FC">
              <w:rPr>
                <w:rFonts w:ascii="Verdana" w:hAnsi="Verdana"/>
                <w:color w:val="000000"/>
              </w:rPr>
              <w:t xml:space="preserve"> </w:t>
            </w:r>
            <w:r w:rsidRPr="009640FC">
              <w:rPr>
                <w:rFonts w:ascii="Verdana" w:hAnsi="Verdana"/>
                <w:color w:val="000000"/>
              </w:rPr>
              <w:t>According to your plan, your drug will no longer be covered unless you try a generic drug first to treat your condition.</w:t>
            </w:r>
          </w:p>
          <w:p w14:paraId="32DB592E" w14:textId="77777777" w:rsidR="004533DB" w:rsidRPr="009640FC" w:rsidRDefault="004533DB" w:rsidP="002F6CFA">
            <w:pPr>
              <w:spacing w:before="120" w:after="120"/>
              <w:rPr>
                <w:rFonts w:ascii="Verdana" w:hAnsi="Verdana"/>
                <w:color w:val="000000"/>
              </w:rPr>
            </w:pPr>
          </w:p>
        </w:tc>
      </w:tr>
      <w:tr w:rsidR="00F3553D" w:rsidRPr="009640FC" w14:paraId="55573D4E" w14:textId="77777777">
        <w:tc>
          <w:tcPr>
            <w:tcW w:w="5000" w:type="pct"/>
            <w:shd w:val="clear" w:color="auto" w:fill="D9D9D9"/>
          </w:tcPr>
          <w:p w14:paraId="230015F6" w14:textId="6221D341"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6</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What if I already tried a generic?  </w:t>
            </w:r>
          </w:p>
        </w:tc>
      </w:tr>
      <w:tr w:rsidR="008D4CDE" w:rsidRPr="009640FC" w14:paraId="22D7455D" w14:textId="77777777" w:rsidTr="00B32402">
        <w:tc>
          <w:tcPr>
            <w:tcW w:w="5000" w:type="pct"/>
          </w:tcPr>
          <w:p w14:paraId="0ED7C95B" w14:textId="1BCE55A8"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6</w:t>
            </w:r>
            <w:r w:rsidRPr="00DB6523">
              <w:rPr>
                <w:rFonts w:ascii="Verdana" w:hAnsi="Verdana"/>
                <w:b/>
                <w:bCs/>
                <w:color w:val="000000"/>
              </w:rPr>
              <w:t>:</w:t>
            </w:r>
            <w:r w:rsidRPr="009640FC">
              <w:rPr>
                <w:rFonts w:ascii="Verdana" w:hAnsi="Verdana"/>
                <w:color w:val="000000"/>
              </w:rPr>
              <w:t xml:space="preserve">  If our records show that you have tried a generic drug to treat your condition within the last 24 months, then your brand-name drug may be covered. </w:t>
            </w:r>
          </w:p>
          <w:p w14:paraId="075470BE" w14:textId="77777777" w:rsidR="00360FFD" w:rsidRPr="009640FC" w:rsidRDefault="00360FFD" w:rsidP="000249BD">
            <w:pPr>
              <w:spacing w:before="120" w:after="120"/>
              <w:rPr>
                <w:rFonts w:ascii="Verdana" w:hAnsi="Verdana"/>
                <w:color w:val="000000"/>
              </w:rPr>
            </w:pPr>
          </w:p>
          <w:p w14:paraId="4D75E3D7" w14:textId="654CE344" w:rsidR="00360FFD" w:rsidRPr="009640FC" w:rsidRDefault="00360FFD" w:rsidP="00221E3E">
            <w:pPr>
              <w:spacing w:before="120" w:after="120"/>
              <w:ind w:left="720"/>
              <w:rPr>
                <w:rFonts w:ascii="Verdana" w:hAnsi="Verdana"/>
                <w:color w:val="000000"/>
              </w:rPr>
            </w:pPr>
            <w:r w:rsidRPr="009640FC">
              <w:rPr>
                <w:rFonts w:ascii="Verdana" w:hAnsi="Verdana"/>
                <w:color w:val="000000"/>
              </w:rPr>
              <w:t xml:space="preserve">If more than 24 months have passed since you tried a generic drug to treat your condition, your plan requires you to try a generic again. </w:t>
            </w:r>
            <w:r w:rsidR="00915795" w:rsidRPr="009640FC">
              <w:rPr>
                <w:rFonts w:ascii="Verdana" w:hAnsi="Verdana"/>
                <w:color w:val="000000"/>
              </w:rPr>
              <w:t xml:space="preserve"> </w:t>
            </w:r>
            <w:r w:rsidRPr="009640FC">
              <w:rPr>
                <w:rFonts w:ascii="Verdana" w:hAnsi="Verdana"/>
                <w:color w:val="000000"/>
              </w:rPr>
              <w:t>It is possible that new generics may now be available to treat your condition.</w:t>
            </w:r>
          </w:p>
          <w:p w14:paraId="3EB29F80" w14:textId="77777777" w:rsidR="00360FFD" w:rsidRPr="009640FC" w:rsidRDefault="00360FFD" w:rsidP="000249BD">
            <w:pPr>
              <w:spacing w:before="120" w:after="120"/>
              <w:rPr>
                <w:rFonts w:ascii="Verdana" w:hAnsi="Verdana"/>
                <w:color w:val="000000"/>
              </w:rPr>
            </w:pPr>
          </w:p>
          <w:p w14:paraId="782DD705" w14:textId="2461D5D4" w:rsidR="00CD262D" w:rsidRPr="009640FC" w:rsidRDefault="00360FFD" w:rsidP="00221E3E">
            <w:pPr>
              <w:spacing w:before="120" w:after="120"/>
              <w:ind w:left="720"/>
              <w:rPr>
                <w:rFonts w:ascii="Verdana" w:hAnsi="Verdana"/>
                <w:color w:val="000000"/>
              </w:rPr>
            </w:pPr>
            <w:r w:rsidRPr="009640FC">
              <w:rPr>
                <w:rFonts w:ascii="Verdana" w:hAnsi="Verdana"/>
                <w:color w:val="000000"/>
              </w:rPr>
              <w:t xml:space="preserve">If </w:t>
            </w:r>
            <w:r w:rsidR="004D62E5" w:rsidRPr="009640FC">
              <w:rPr>
                <w:rFonts w:ascii="Verdana" w:hAnsi="Verdana"/>
                <w:color w:val="000000"/>
              </w:rPr>
              <w:t>you would</w:t>
            </w:r>
            <w:r w:rsidRPr="009640FC">
              <w:rPr>
                <w:rFonts w:ascii="Verdana" w:hAnsi="Verdana"/>
                <w:color w:val="000000"/>
              </w:rPr>
              <w:t xml:space="preserve"> like, I can check your drug history for you to see when you tried the generic…</w:t>
            </w:r>
          </w:p>
          <w:p w14:paraId="6E753DF8" w14:textId="77777777" w:rsidR="004533DB" w:rsidRPr="009640FC" w:rsidRDefault="004533DB" w:rsidP="002F6CFA">
            <w:pPr>
              <w:spacing w:before="120" w:after="120"/>
              <w:rPr>
                <w:rFonts w:ascii="Verdana" w:hAnsi="Verdana"/>
                <w:color w:val="000000"/>
              </w:rPr>
            </w:pPr>
          </w:p>
        </w:tc>
      </w:tr>
      <w:tr w:rsidR="00F3553D" w:rsidRPr="009640FC" w14:paraId="2BF1FFC1" w14:textId="77777777">
        <w:tc>
          <w:tcPr>
            <w:tcW w:w="5000" w:type="pct"/>
            <w:shd w:val="clear" w:color="auto" w:fill="D9D9D9"/>
          </w:tcPr>
          <w:p w14:paraId="378CB469" w14:textId="122BD9DE"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7</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What if there is no generic available to treat my condition? </w:t>
            </w:r>
          </w:p>
        </w:tc>
      </w:tr>
      <w:tr w:rsidR="008D4CDE" w:rsidRPr="009640FC" w14:paraId="15DC1D4A" w14:textId="77777777" w:rsidTr="00B32402">
        <w:tc>
          <w:tcPr>
            <w:tcW w:w="5000" w:type="pct"/>
          </w:tcPr>
          <w:p w14:paraId="5B361424" w14:textId="236996C4" w:rsidR="00CD262D" w:rsidRPr="009640FC" w:rsidRDefault="00360FFD" w:rsidP="00CD262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7</w:t>
            </w:r>
            <w:r w:rsidRPr="00DB6523">
              <w:rPr>
                <w:rFonts w:ascii="Verdana" w:hAnsi="Verdana"/>
                <w:b/>
                <w:bCs/>
                <w:color w:val="000000"/>
              </w:rPr>
              <w:t>:</w:t>
            </w:r>
            <w:r w:rsidRPr="009640FC">
              <w:rPr>
                <w:rFonts w:ascii="Verdana" w:hAnsi="Verdana"/>
                <w:color w:val="000000"/>
              </w:rPr>
              <w:t xml:space="preserve">  Generics are available in most drug classes. </w:t>
            </w:r>
            <w:r w:rsidR="00915795" w:rsidRPr="009640FC">
              <w:rPr>
                <w:rFonts w:ascii="Verdana" w:hAnsi="Verdana"/>
                <w:color w:val="000000"/>
              </w:rPr>
              <w:t xml:space="preserve"> </w:t>
            </w:r>
            <w:r w:rsidRPr="009640FC">
              <w:rPr>
                <w:rFonts w:ascii="Verdana" w:hAnsi="Verdana"/>
                <w:color w:val="000000"/>
              </w:rPr>
              <w:t>However, if there is no generic available within a certain drug class, you may choose a brand-name drug to treat your condition.</w:t>
            </w:r>
          </w:p>
          <w:p w14:paraId="1692B951" w14:textId="77777777" w:rsidR="004533DB" w:rsidRPr="009640FC" w:rsidRDefault="004533DB" w:rsidP="002F6CFA">
            <w:pPr>
              <w:spacing w:before="120" w:after="120"/>
              <w:rPr>
                <w:rFonts w:ascii="Verdana" w:hAnsi="Verdana"/>
                <w:color w:val="000000"/>
              </w:rPr>
            </w:pPr>
          </w:p>
        </w:tc>
      </w:tr>
      <w:tr w:rsidR="00F3553D" w:rsidRPr="009640FC" w14:paraId="488C66E1" w14:textId="77777777">
        <w:tc>
          <w:tcPr>
            <w:tcW w:w="5000" w:type="pct"/>
            <w:shd w:val="clear" w:color="auto" w:fill="D9D9D9"/>
          </w:tcPr>
          <w:p w14:paraId="385C5096" w14:textId="75FE8DA5"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8</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What if I </w:t>
            </w:r>
            <w:r w:rsidR="004D62E5" w:rsidRPr="009640FC">
              <w:rPr>
                <w:rFonts w:ascii="Verdana" w:hAnsi="Verdana"/>
                <w:b/>
                <w:color w:val="000000"/>
              </w:rPr>
              <w:t>cannot</w:t>
            </w:r>
            <w:r w:rsidRPr="009640FC">
              <w:rPr>
                <w:rFonts w:ascii="Verdana" w:hAnsi="Verdana"/>
                <w:b/>
                <w:color w:val="000000"/>
              </w:rPr>
              <w:t xml:space="preserve"> take the generic? </w:t>
            </w:r>
          </w:p>
        </w:tc>
      </w:tr>
      <w:tr w:rsidR="008D4CDE" w:rsidRPr="009640FC" w14:paraId="055E2685" w14:textId="77777777" w:rsidTr="00B32402">
        <w:tc>
          <w:tcPr>
            <w:tcW w:w="5000" w:type="pct"/>
          </w:tcPr>
          <w:p w14:paraId="4D539E27" w14:textId="24C99C85"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8</w:t>
            </w:r>
            <w:r w:rsidRPr="00DB6523">
              <w:rPr>
                <w:rFonts w:ascii="Verdana" w:hAnsi="Verdana"/>
                <w:b/>
                <w:bCs/>
                <w:color w:val="000000"/>
              </w:rPr>
              <w:t>:</w:t>
            </w:r>
            <w:r w:rsidR="009640FC">
              <w:rPr>
                <w:rFonts w:ascii="Verdana" w:hAnsi="Verdana"/>
                <w:color w:val="000000"/>
              </w:rPr>
              <w:t xml:space="preserve"> </w:t>
            </w:r>
            <w:r w:rsidRPr="009640FC">
              <w:rPr>
                <w:rFonts w:ascii="Verdana" w:hAnsi="Verdana"/>
                <w:color w:val="000000"/>
              </w:rPr>
              <w:t xml:space="preserve"> If you cannot take a certain generic drug due to allergy or other medical </w:t>
            </w:r>
            <w:r w:rsidR="00AE4076" w:rsidRPr="009640FC">
              <w:rPr>
                <w:rFonts w:ascii="Verdana" w:hAnsi="Verdana"/>
                <w:color w:val="000000"/>
              </w:rPr>
              <w:t>reasons</w:t>
            </w:r>
            <w:r w:rsidRPr="009640FC">
              <w:rPr>
                <w:rFonts w:ascii="Verdana" w:hAnsi="Verdana"/>
                <w:color w:val="000000"/>
              </w:rPr>
              <w:t xml:space="preserve">, your doctor may consider prescribing a different generic drug to treat your condition. </w:t>
            </w:r>
            <w:r w:rsidR="00915795" w:rsidRPr="009640FC">
              <w:rPr>
                <w:rFonts w:ascii="Verdana" w:hAnsi="Verdana"/>
                <w:color w:val="000000"/>
              </w:rPr>
              <w:t xml:space="preserve"> </w:t>
            </w:r>
            <w:r w:rsidRPr="009640FC">
              <w:rPr>
                <w:rFonts w:ascii="Verdana" w:hAnsi="Verdana"/>
                <w:color w:val="000000"/>
              </w:rPr>
              <w:t>Your plan covers generic drugs without restriction at a lower copay/coinsurance than brand-name drugs.</w:t>
            </w:r>
          </w:p>
          <w:p w14:paraId="1BE724E6" w14:textId="77777777" w:rsidR="00360FFD" w:rsidRPr="009640FC" w:rsidRDefault="00360FFD" w:rsidP="000249BD">
            <w:pPr>
              <w:spacing w:before="120" w:after="120"/>
              <w:rPr>
                <w:rFonts w:ascii="Verdana" w:hAnsi="Verdana"/>
                <w:color w:val="000000"/>
              </w:rPr>
            </w:pPr>
          </w:p>
          <w:p w14:paraId="542550DA" w14:textId="161E5B35" w:rsidR="00CD262D" w:rsidRPr="009640FC" w:rsidRDefault="00360FFD" w:rsidP="00CD262D">
            <w:pPr>
              <w:spacing w:before="120" w:after="120"/>
              <w:rPr>
                <w:rFonts w:ascii="Verdana" w:hAnsi="Verdana"/>
                <w:color w:val="000000"/>
              </w:rPr>
            </w:pPr>
            <w:r w:rsidRPr="009640FC">
              <w:rPr>
                <w:rFonts w:ascii="Verdana" w:hAnsi="Verdana"/>
                <w:color w:val="000000"/>
              </w:rPr>
              <w:t xml:space="preserve">If no other generic alternative is available, your doctor may contact </w:t>
            </w:r>
            <w:r w:rsidR="000F4D80" w:rsidRPr="009640FC">
              <w:rPr>
                <w:rFonts w:ascii="Verdana" w:hAnsi="Verdana"/>
                <w:color w:val="000000"/>
              </w:rPr>
              <w:t xml:space="preserve">us </w:t>
            </w:r>
            <w:r w:rsidRPr="009640FC">
              <w:rPr>
                <w:rFonts w:ascii="Verdana" w:hAnsi="Verdana"/>
                <w:color w:val="000000"/>
              </w:rPr>
              <w:t xml:space="preserve">to obtain prior approval so you may receive coverage for a brand-name drug. </w:t>
            </w:r>
            <w:r w:rsidR="00915795" w:rsidRPr="009640FC">
              <w:rPr>
                <w:rFonts w:ascii="Verdana" w:hAnsi="Verdana"/>
                <w:color w:val="000000"/>
              </w:rPr>
              <w:t xml:space="preserve"> </w:t>
            </w:r>
            <w:r w:rsidRPr="009640FC">
              <w:rPr>
                <w:rFonts w:ascii="Verdana" w:hAnsi="Verdana"/>
                <w:color w:val="000000"/>
              </w:rPr>
              <w:t xml:space="preserve">Without prior approval, coverage of the brand-name drug may be </w:t>
            </w:r>
            <w:r w:rsidR="00AE4076" w:rsidRPr="009640FC">
              <w:rPr>
                <w:rFonts w:ascii="Verdana" w:hAnsi="Verdana"/>
                <w:color w:val="000000"/>
              </w:rPr>
              <w:t>denied,</w:t>
            </w:r>
            <w:r w:rsidRPr="009640FC">
              <w:rPr>
                <w:rFonts w:ascii="Verdana" w:hAnsi="Verdana"/>
                <w:color w:val="000000"/>
              </w:rPr>
              <w:t xml:space="preserve"> and you may have to pay the full cost of the drug.</w:t>
            </w:r>
          </w:p>
          <w:p w14:paraId="65CD05A3" w14:textId="77777777" w:rsidR="004533DB" w:rsidRPr="009640FC" w:rsidRDefault="004533DB" w:rsidP="002F6CFA">
            <w:pPr>
              <w:spacing w:before="120" w:after="120"/>
              <w:rPr>
                <w:rFonts w:ascii="Verdana" w:hAnsi="Verdana"/>
                <w:color w:val="000000"/>
              </w:rPr>
            </w:pPr>
          </w:p>
        </w:tc>
      </w:tr>
      <w:tr w:rsidR="00F3553D" w:rsidRPr="009640FC" w14:paraId="5FFF9AC3" w14:textId="77777777">
        <w:tc>
          <w:tcPr>
            <w:tcW w:w="5000" w:type="pct"/>
            <w:shd w:val="clear" w:color="auto" w:fill="D9D9D9"/>
          </w:tcPr>
          <w:p w14:paraId="07F869CD" w14:textId="1D7C1B22"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9</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Have you contacted my doctor about changing my prescription? </w:t>
            </w:r>
          </w:p>
        </w:tc>
      </w:tr>
      <w:tr w:rsidR="008D4CDE" w:rsidRPr="009640FC" w14:paraId="2FE5D6DD" w14:textId="77777777" w:rsidTr="00B32402">
        <w:tc>
          <w:tcPr>
            <w:tcW w:w="5000" w:type="pct"/>
          </w:tcPr>
          <w:p w14:paraId="6BE11B01" w14:textId="12A7A0D5"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333046" w:rsidRPr="00DB6523">
              <w:rPr>
                <w:rFonts w:ascii="Verdana" w:hAnsi="Verdana"/>
                <w:b/>
                <w:bCs/>
                <w:color w:val="000000"/>
              </w:rPr>
              <w:t>9</w:t>
            </w:r>
            <w:r w:rsidRPr="00DB6523">
              <w:rPr>
                <w:rFonts w:ascii="Verdana" w:hAnsi="Verdana"/>
                <w:b/>
                <w:bCs/>
                <w:color w:val="000000"/>
              </w:rPr>
              <w:t>:</w:t>
            </w:r>
            <w:r w:rsidRPr="009640FC">
              <w:rPr>
                <w:rFonts w:ascii="Verdana" w:hAnsi="Verdana"/>
                <w:color w:val="000000"/>
              </w:rPr>
              <w:t xml:space="preserve">  </w:t>
            </w:r>
            <w:r w:rsidR="00C5482A" w:rsidRPr="00DB6523">
              <w:rPr>
                <w:rFonts w:ascii="Verdana" w:hAnsi="Verdana"/>
                <w:b/>
                <w:bCs/>
                <w:color w:val="000000"/>
              </w:rPr>
              <w:t>Member</w:t>
            </w:r>
            <w:r w:rsidRPr="00DB6523">
              <w:rPr>
                <w:rFonts w:ascii="Verdana" w:hAnsi="Verdana"/>
                <w:b/>
                <w:bCs/>
                <w:color w:val="000000"/>
              </w:rPr>
              <w:t xml:space="preserve"> uses mail service:</w:t>
            </w:r>
            <w:r w:rsidRPr="009640FC">
              <w:rPr>
                <w:rFonts w:ascii="Verdana" w:hAnsi="Verdana"/>
                <w:color w:val="000000"/>
              </w:rPr>
              <w:t xml:space="preserve">  </w:t>
            </w:r>
            <w:r w:rsidR="004533DB" w:rsidRPr="009640FC">
              <w:rPr>
                <w:rFonts w:ascii="Verdana" w:hAnsi="Verdana"/>
                <w:color w:val="000000"/>
              </w:rPr>
              <w:t>Review</w:t>
            </w:r>
            <w:r w:rsidRPr="009640FC">
              <w:rPr>
                <w:rFonts w:ascii="Verdana" w:hAnsi="Verdana"/>
                <w:color w:val="000000"/>
              </w:rPr>
              <w:t xml:space="preserve"> </w:t>
            </w:r>
            <w:r w:rsidR="004533DB" w:rsidRPr="009640FC">
              <w:rPr>
                <w:rFonts w:ascii="Verdana" w:hAnsi="Verdana"/>
                <w:color w:val="000000"/>
              </w:rPr>
              <w:t>Co</w:t>
            </w:r>
            <w:r w:rsidRPr="009640FC">
              <w:rPr>
                <w:rFonts w:ascii="Verdana" w:hAnsi="Verdana"/>
                <w:color w:val="000000"/>
              </w:rPr>
              <w:t xml:space="preserve">mmunication </w:t>
            </w:r>
            <w:r w:rsidR="004533DB" w:rsidRPr="009640FC">
              <w:rPr>
                <w:rFonts w:ascii="Verdana" w:hAnsi="Verdana"/>
                <w:color w:val="000000"/>
              </w:rPr>
              <w:t>H</w:t>
            </w:r>
            <w:r w:rsidRPr="009640FC">
              <w:rPr>
                <w:rFonts w:ascii="Verdana" w:hAnsi="Verdana"/>
                <w:color w:val="000000"/>
              </w:rPr>
              <w:t xml:space="preserve">istory screen or notes at the order level to determine whether the </w:t>
            </w:r>
            <w:r w:rsidR="00C5482A" w:rsidRPr="009640FC">
              <w:rPr>
                <w:rFonts w:ascii="Verdana" w:hAnsi="Verdana"/>
                <w:color w:val="000000"/>
              </w:rPr>
              <w:t>member</w:t>
            </w:r>
            <w:r w:rsidRPr="009640FC">
              <w:rPr>
                <w:rFonts w:ascii="Verdana" w:hAnsi="Verdana"/>
                <w:color w:val="000000"/>
              </w:rPr>
              <w:t>’s doctor has been contacted.</w:t>
            </w:r>
          </w:p>
          <w:p w14:paraId="35D5F258" w14:textId="77777777" w:rsidR="00360FFD" w:rsidRPr="009640FC" w:rsidRDefault="00360FFD" w:rsidP="000249BD">
            <w:pPr>
              <w:spacing w:before="120" w:after="120"/>
              <w:rPr>
                <w:rFonts w:ascii="Verdana" w:hAnsi="Verdana"/>
                <w:color w:val="000000"/>
              </w:rPr>
            </w:pPr>
          </w:p>
          <w:p w14:paraId="7F587577" w14:textId="0FAA81D4" w:rsidR="00CD262D" w:rsidRPr="009640FC" w:rsidRDefault="00C5482A" w:rsidP="00CD262D">
            <w:pPr>
              <w:spacing w:before="120" w:after="120"/>
              <w:rPr>
                <w:rFonts w:ascii="Verdana" w:hAnsi="Verdana"/>
                <w:color w:val="000000"/>
              </w:rPr>
            </w:pPr>
            <w:r w:rsidRPr="00DB6523">
              <w:rPr>
                <w:rFonts w:ascii="Verdana" w:hAnsi="Verdana"/>
                <w:b/>
                <w:bCs/>
                <w:color w:val="000000"/>
              </w:rPr>
              <w:t>Member</w:t>
            </w:r>
            <w:r w:rsidR="00360FFD" w:rsidRPr="00DB6523">
              <w:rPr>
                <w:rFonts w:ascii="Verdana" w:hAnsi="Verdana"/>
                <w:b/>
                <w:bCs/>
                <w:color w:val="000000"/>
              </w:rPr>
              <w:t xml:space="preserve"> uses retail:</w:t>
            </w:r>
            <w:r w:rsidR="00360FFD" w:rsidRPr="009640FC">
              <w:rPr>
                <w:rFonts w:ascii="Verdana" w:hAnsi="Verdana"/>
                <w:color w:val="000000"/>
              </w:rPr>
              <w:t xml:space="preserve">  No. </w:t>
            </w:r>
            <w:r w:rsidR="002F2FF5" w:rsidRPr="009640FC">
              <w:rPr>
                <w:rFonts w:ascii="Verdana" w:hAnsi="Verdana"/>
                <w:color w:val="000000"/>
              </w:rPr>
              <w:t xml:space="preserve"> </w:t>
            </w:r>
            <w:r w:rsidR="00360FFD" w:rsidRPr="009640FC">
              <w:rPr>
                <w:rFonts w:ascii="Verdana" w:hAnsi="Verdana"/>
                <w:color w:val="000000"/>
              </w:rPr>
              <w:t xml:space="preserve">We have not contacted your doctor about changing your prescription. </w:t>
            </w:r>
            <w:r w:rsidR="002F2FF5" w:rsidRPr="009640FC">
              <w:rPr>
                <w:rFonts w:ascii="Verdana" w:hAnsi="Verdana"/>
                <w:color w:val="000000"/>
              </w:rPr>
              <w:t xml:space="preserve"> </w:t>
            </w:r>
            <w:r w:rsidR="00360FFD" w:rsidRPr="009640FC">
              <w:rPr>
                <w:rFonts w:ascii="Verdana" w:hAnsi="Verdana"/>
                <w:color w:val="000000"/>
              </w:rPr>
              <w:t xml:space="preserve">Your retail pharmacist may </w:t>
            </w:r>
            <w:r w:rsidR="00440632" w:rsidRPr="009640FC">
              <w:rPr>
                <w:rFonts w:ascii="Verdana" w:hAnsi="Verdana"/>
                <w:color w:val="000000"/>
              </w:rPr>
              <w:t xml:space="preserve">already have or </w:t>
            </w:r>
            <w:r w:rsidR="00360FFD" w:rsidRPr="009640FC">
              <w:rPr>
                <w:rFonts w:ascii="Verdana" w:hAnsi="Verdana"/>
                <w:color w:val="000000"/>
              </w:rPr>
              <w:t>be able to do that for you.</w:t>
            </w:r>
          </w:p>
          <w:p w14:paraId="17799F6D" w14:textId="77777777" w:rsidR="004533DB" w:rsidRPr="009640FC" w:rsidRDefault="004533DB" w:rsidP="002F6CFA">
            <w:pPr>
              <w:spacing w:before="120" w:after="120"/>
              <w:rPr>
                <w:rFonts w:ascii="Verdana" w:hAnsi="Verdana"/>
                <w:color w:val="000000"/>
              </w:rPr>
            </w:pPr>
          </w:p>
        </w:tc>
      </w:tr>
      <w:tr w:rsidR="00F3553D" w:rsidRPr="009640FC" w14:paraId="41B45F0C" w14:textId="77777777">
        <w:tc>
          <w:tcPr>
            <w:tcW w:w="5000" w:type="pct"/>
            <w:shd w:val="clear" w:color="auto" w:fill="D9D9D9"/>
          </w:tcPr>
          <w:p w14:paraId="1F70B3F4" w14:textId="11D693F0" w:rsidR="008D4CDE" w:rsidRPr="009640FC" w:rsidRDefault="00360FF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0</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My doctor </w:t>
            </w:r>
            <w:r w:rsidR="004D62E5" w:rsidRPr="009640FC">
              <w:rPr>
                <w:rFonts w:ascii="Verdana" w:hAnsi="Verdana"/>
                <w:b/>
                <w:color w:val="000000"/>
              </w:rPr>
              <w:t>does not</w:t>
            </w:r>
            <w:r w:rsidRPr="009640FC">
              <w:rPr>
                <w:rFonts w:ascii="Verdana" w:hAnsi="Verdana"/>
                <w:b/>
                <w:color w:val="000000"/>
              </w:rPr>
              <w:t xml:space="preserve"> want me to change to another drug. What should I do?  </w:t>
            </w:r>
          </w:p>
        </w:tc>
      </w:tr>
      <w:tr w:rsidR="008D4CDE" w:rsidRPr="009640FC" w14:paraId="7F150CE3" w14:textId="77777777" w:rsidTr="00B32402">
        <w:tc>
          <w:tcPr>
            <w:tcW w:w="5000" w:type="pct"/>
          </w:tcPr>
          <w:p w14:paraId="3E64B458" w14:textId="01357E65" w:rsidR="00360FFD" w:rsidRPr="009640FC" w:rsidRDefault="00360FFD"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0</w:t>
            </w:r>
            <w:r w:rsidRPr="00DB6523">
              <w:rPr>
                <w:rFonts w:ascii="Verdana" w:hAnsi="Verdana"/>
                <w:b/>
                <w:bCs/>
                <w:color w:val="000000"/>
              </w:rPr>
              <w:t>:</w:t>
            </w:r>
            <w:r w:rsidRPr="009640FC">
              <w:rPr>
                <w:rFonts w:ascii="Verdana" w:hAnsi="Verdana"/>
                <w:color w:val="000000"/>
              </w:rPr>
              <w:t xml:space="preserve">  If you are taking a brand-name drug to treat your condition, ask your doctor to contact </w:t>
            </w:r>
            <w:r w:rsidR="000F4D80" w:rsidRPr="009640FC">
              <w:rPr>
                <w:rFonts w:ascii="Verdana" w:hAnsi="Verdana"/>
                <w:color w:val="000000"/>
              </w:rPr>
              <w:t>us</w:t>
            </w:r>
            <w:r w:rsidRPr="009640FC">
              <w:rPr>
                <w:rFonts w:ascii="Verdana" w:hAnsi="Verdana"/>
                <w:color w:val="000000"/>
              </w:rPr>
              <w:t xml:space="preserve"> to obtain prior approval so you may receive coverage for your drug. </w:t>
            </w:r>
            <w:r w:rsidR="00915795" w:rsidRPr="009640FC">
              <w:rPr>
                <w:rFonts w:ascii="Verdana" w:hAnsi="Verdana"/>
                <w:color w:val="000000"/>
              </w:rPr>
              <w:t xml:space="preserve"> </w:t>
            </w:r>
            <w:r w:rsidRPr="009640FC">
              <w:rPr>
                <w:rFonts w:ascii="Verdana" w:hAnsi="Verdana"/>
                <w:color w:val="000000"/>
              </w:rPr>
              <w:t xml:space="preserve">Without prior approval, coverage of the brand-name drug may be </w:t>
            </w:r>
            <w:r w:rsidR="00E10284" w:rsidRPr="009640FC">
              <w:rPr>
                <w:rFonts w:ascii="Verdana" w:hAnsi="Verdana"/>
                <w:color w:val="000000"/>
              </w:rPr>
              <w:t>denied,</w:t>
            </w:r>
            <w:r w:rsidRPr="009640FC">
              <w:rPr>
                <w:rFonts w:ascii="Verdana" w:hAnsi="Verdana"/>
                <w:color w:val="000000"/>
              </w:rPr>
              <w:t xml:space="preserve"> and you may have to pay the full cost of the drug. </w:t>
            </w:r>
          </w:p>
          <w:p w14:paraId="78D44A2D" w14:textId="21024204" w:rsidR="002F6CFA" w:rsidRPr="009640FC" w:rsidRDefault="00360FFD" w:rsidP="00DB6523">
            <w:pPr>
              <w:numPr>
                <w:ilvl w:val="0"/>
                <w:numId w:val="33"/>
              </w:numPr>
              <w:spacing w:before="120" w:after="120"/>
              <w:rPr>
                <w:rFonts w:ascii="Verdana" w:hAnsi="Verdana"/>
                <w:color w:val="000000"/>
              </w:rPr>
            </w:pPr>
            <w:r w:rsidRPr="009640FC">
              <w:rPr>
                <w:rFonts w:ascii="Verdana" w:hAnsi="Verdana"/>
                <w:color w:val="000000"/>
              </w:rPr>
              <w:t xml:space="preserve">If you are taking a generic drug, you may continue to do so. </w:t>
            </w:r>
            <w:r w:rsidR="002F2FF5" w:rsidRPr="009640FC">
              <w:rPr>
                <w:rFonts w:ascii="Verdana" w:hAnsi="Verdana"/>
                <w:color w:val="000000"/>
              </w:rPr>
              <w:t xml:space="preserve"> </w:t>
            </w:r>
            <w:r w:rsidRPr="009640FC">
              <w:rPr>
                <w:rFonts w:ascii="Verdana" w:hAnsi="Verdana"/>
                <w:color w:val="000000"/>
              </w:rPr>
              <w:t>Generics are covered under your plan and available at a lower cost to you.</w:t>
            </w:r>
          </w:p>
          <w:p w14:paraId="749E7C57" w14:textId="77777777" w:rsidR="004533DB" w:rsidRPr="009640FC" w:rsidRDefault="004533DB" w:rsidP="00DB6523">
            <w:pPr>
              <w:spacing w:before="120" w:after="120"/>
              <w:ind w:left="720"/>
              <w:rPr>
                <w:rFonts w:ascii="Verdana" w:hAnsi="Verdana"/>
                <w:color w:val="000000"/>
              </w:rPr>
            </w:pPr>
          </w:p>
        </w:tc>
      </w:tr>
      <w:tr w:rsidR="00F3553D" w:rsidRPr="009640FC" w14:paraId="3C32467D" w14:textId="77777777">
        <w:tc>
          <w:tcPr>
            <w:tcW w:w="5000" w:type="pct"/>
            <w:shd w:val="clear" w:color="auto" w:fill="D9D9D9"/>
          </w:tcPr>
          <w:p w14:paraId="659C6742" w14:textId="04246BD4" w:rsidR="008D4CDE" w:rsidRPr="009640FC" w:rsidRDefault="00360FF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1</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If my doctor gets prior approval, will my brand-name drug be covered?</w:t>
            </w:r>
          </w:p>
        </w:tc>
      </w:tr>
      <w:tr w:rsidR="008D4CDE" w:rsidRPr="009640FC" w14:paraId="3D5A600E" w14:textId="77777777" w:rsidTr="00B32402">
        <w:tc>
          <w:tcPr>
            <w:tcW w:w="5000" w:type="pct"/>
          </w:tcPr>
          <w:p w14:paraId="73A7FF1A" w14:textId="2A20E542" w:rsidR="004533DB" w:rsidRPr="009640FC" w:rsidRDefault="00360FFD"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1</w:t>
            </w:r>
            <w:r w:rsidRPr="00DB6523">
              <w:rPr>
                <w:rFonts w:ascii="Verdana" w:hAnsi="Verdana"/>
                <w:b/>
                <w:bCs/>
                <w:color w:val="000000"/>
              </w:rPr>
              <w:t>:</w:t>
            </w:r>
            <w:r w:rsidRPr="009640FC">
              <w:rPr>
                <w:rFonts w:ascii="Verdana" w:hAnsi="Verdana"/>
                <w:color w:val="000000"/>
              </w:rPr>
              <w:t xml:space="preserve">  Your prescription benefit plan requires that specific criteria be met in order for brand-name drugs to be covered. </w:t>
            </w:r>
            <w:r w:rsidR="00915795" w:rsidRPr="009640FC">
              <w:rPr>
                <w:rFonts w:ascii="Verdana" w:hAnsi="Verdana"/>
                <w:color w:val="000000"/>
              </w:rPr>
              <w:t xml:space="preserve"> </w:t>
            </w:r>
            <w:r w:rsidRPr="009640FC">
              <w:rPr>
                <w:rFonts w:ascii="Verdana" w:hAnsi="Verdana"/>
                <w:color w:val="000000"/>
              </w:rPr>
              <w:t xml:space="preserve">If your doctor obtains prior approval for your brand-name drug, </w:t>
            </w:r>
            <w:r w:rsidR="00DB230C" w:rsidRPr="009640FC">
              <w:rPr>
                <w:rFonts w:ascii="Verdana" w:hAnsi="Verdana"/>
                <w:color w:val="000000"/>
              </w:rPr>
              <w:t>your</w:t>
            </w:r>
            <w:r w:rsidRPr="009640FC">
              <w:rPr>
                <w:rFonts w:ascii="Verdana" w:hAnsi="Verdana"/>
                <w:color w:val="000000"/>
              </w:rPr>
              <w:t xml:space="preserve"> plan may provide coverage for it.</w:t>
            </w:r>
          </w:p>
          <w:p w14:paraId="0CAB664B" w14:textId="77777777" w:rsidR="00EA0360" w:rsidRDefault="002F7EC1" w:rsidP="002F6CFA">
            <w:pPr>
              <w:numPr>
                <w:ilvl w:val="0"/>
                <w:numId w:val="33"/>
              </w:numPr>
              <w:spacing w:before="120" w:after="120"/>
              <w:rPr>
                <w:rFonts w:ascii="Verdana" w:hAnsi="Verdana"/>
                <w:color w:val="000000"/>
              </w:rPr>
            </w:pPr>
            <w:r w:rsidRPr="009640FC">
              <w:rPr>
                <w:rFonts w:ascii="Verdana" w:hAnsi="Verdana"/>
                <w:color w:val="000000"/>
              </w:rPr>
              <w:t>If you are taking a brand name drug, have not tried a generic within the last 24 months and your doctor has not received prior approval for the brand-name drug, then your drug may not be covered under your plan.</w:t>
            </w:r>
          </w:p>
          <w:p w14:paraId="3F33B2AD" w14:textId="1397BF91" w:rsidR="002F6CFA" w:rsidRPr="009640FC" w:rsidRDefault="002F6CFA" w:rsidP="00DB6523">
            <w:pPr>
              <w:spacing w:before="120" w:after="120"/>
              <w:ind w:left="720"/>
              <w:rPr>
                <w:rFonts w:ascii="Verdana" w:hAnsi="Verdana"/>
                <w:color w:val="000000"/>
              </w:rPr>
            </w:pPr>
          </w:p>
        </w:tc>
      </w:tr>
      <w:tr w:rsidR="00F3553D" w:rsidRPr="009640FC" w14:paraId="29492356" w14:textId="77777777">
        <w:tc>
          <w:tcPr>
            <w:tcW w:w="5000" w:type="pct"/>
            <w:shd w:val="clear" w:color="auto" w:fill="D9D9D9"/>
          </w:tcPr>
          <w:p w14:paraId="4F23BE52" w14:textId="4E2747D2" w:rsidR="008D4CDE" w:rsidRPr="009640FC" w:rsidRDefault="00360FF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2</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 I received a letter that </w:t>
            </w:r>
            <w:r w:rsidR="001E0F92" w:rsidRPr="009640FC">
              <w:rPr>
                <w:rFonts w:ascii="Verdana" w:hAnsi="Verdana"/>
                <w:b/>
                <w:color w:val="000000"/>
              </w:rPr>
              <w:t>said</w:t>
            </w:r>
            <w:r w:rsidRPr="009640FC">
              <w:rPr>
                <w:rFonts w:ascii="Verdana" w:hAnsi="Verdana"/>
                <w:b/>
                <w:color w:val="000000"/>
              </w:rPr>
              <w:t xml:space="preserve"> my drug </w:t>
            </w:r>
            <w:r w:rsidR="004D62E5" w:rsidRPr="009640FC">
              <w:rPr>
                <w:rFonts w:ascii="Verdana" w:hAnsi="Verdana"/>
                <w:b/>
                <w:color w:val="000000"/>
              </w:rPr>
              <w:t>will not</w:t>
            </w:r>
            <w:r w:rsidRPr="009640FC">
              <w:rPr>
                <w:rFonts w:ascii="Verdana" w:hAnsi="Verdana"/>
                <w:b/>
                <w:color w:val="000000"/>
              </w:rPr>
              <w:t xml:space="preserve"> be covered unless I receive prior approval. Can you please tell me what I need to do to get prior approval?</w:t>
            </w:r>
          </w:p>
        </w:tc>
      </w:tr>
      <w:tr w:rsidR="008D4CDE" w:rsidRPr="009640FC" w14:paraId="13C982CA" w14:textId="77777777" w:rsidTr="00B32402">
        <w:tc>
          <w:tcPr>
            <w:tcW w:w="5000" w:type="pct"/>
          </w:tcPr>
          <w:p w14:paraId="11D55A5B" w14:textId="127B1E4D" w:rsidR="002F6CFA" w:rsidRPr="009640FC" w:rsidRDefault="00360FFD" w:rsidP="002F6CFA">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2</w:t>
            </w:r>
            <w:r w:rsidRPr="00DB6523">
              <w:rPr>
                <w:rFonts w:ascii="Verdana" w:hAnsi="Verdana"/>
                <w:b/>
                <w:bCs/>
                <w:color w:val="000000"/>
              </w:rPr>
              <w:t>:</w:t>
            </w:r>
            <w:r w:rsidRPr="009640FC">
              <w:rPr>
                <w:rFonts w:ascii="Verdana" w:hAnsi="Verdana"/>
                <w:color w:val="000000"/>
              </w:rPr>
              <w:t xml:space="preserve">  Ask your doctor to call us to obtain prior approval from </w:t>
            </w:r>
            <w:r w:rsidR="000F4D80" w:rsidRPr="009640FC">
              <w:rPr>
                <w:rFonts w:ascii="Verdana" w:hAnsi="Verdana"/>
                <w:color w:val="000000"/>
              </w:rPr>
              <w:t xml:space="preserve">us </w:t>
            </w:r>
            <w:r w:rsidRPr="009640FC">
              <w:rPr>
                <w:rFonts w:ascii="Verdana" w:hAnsi="Verdana"/>
                <w:color w:val="000000"/>
              </w:rPr>
              <w:t xml:space="preserve">for you to use a non-preferred brand drug and receive coverage by your plan. </w:t>
            </w:r>
            <w:r w:rsidR="00915795" w:rsidRPr="009640FC">
              <w:rPr>
                <w:rFonts w:ascii="Verdana" w:hAnsi="Verdana"/>
                <w:color w:val="000000"/>
              </w:rPr>
              <w:t xml:space="preserve"> </w:t>
            </w:r>
            <w:r w:rsidRPr="009640FC">
              <w:rPr>
                <w:rFonts w:ascii="Verdana" w:hAnsi="Verdana"/>
                <w:color w:val="000000"/>
              </w:rPr>
              <w:t xml:space="preserve">Your doctor can call the physician line provided in communications </w:t>
            </w:r>
            <w:r w:rsidR="004D62E5" w:rsidRPr="009640FC">
              <w:rPr>
                <w:rFonts w:ascii="Verdana" w:hAnsi="Verdana"/>
                <w:color w:val="000000"/>
              </w:rPr>
              <w:t>we have</w:t>
            </w:r>
            <w:r w:rsidRPr="009640FC">
              <w:rPr>
                <w:rFonts w:ascii="Verdana" w:hAnsi="Verdana"/>
                <w:color w:val="000000"/>
              </w:rPr>
              <w:t xml:space="preserve"> sent.</w:t>
            </w:r>
          </w:p>
          <w:p w14:paraId="49065A78" w14:textId="77777777" w:rsidR="004533DB" w:rsidRPr="009640FC" w:rsidRDefault="004533DB" w:rsidP="002F6CFA">
            <w:pPr>
              <w:spacing w:before="120" w:after="120"/>
              <w:rPr>
                <w:rFonts w:ascii="Verdana" w:hAnsi="Verdana"/>
                <w:color w:val="000000"/>
              </w:rPr>
            </w:pPr>
          </w:p>
        </w:tc>
      </w:tr>
      <w:tr w:rsidR="00F3553D" w:rsidRPr="009640FC" w14:paraId="7AF7A947" w14:textId="77777777">
        <w:tc>
          <w:tcPr>
            <w:tcW w:w="5000" w:type="pct"/>
            <w:shd w:val="clear" w:color="auto" w:fill="D9D9D9"/>
          </w:tcPr>
          <w:p w14:paraId="5A2FE882" w14:textId="0973B449" w:rsidR="008D4CDE" w:rsidRPr="009640FC" w:rsidRDefault="00BF235C" w:rsidP="000249BD">
            <w:pPr>
              <w:spacing w:before="120" w:after="120"/>
              <w:rPr>
                <w:rFonts w:ascii="Verdana" w:hAnsi="Verdana"/>
                <w:b/>
                <w:color w:val="000000"/>
              </w:rPr>
            </w:pPr>
            <w:r w:rsidRPr="009640FC">
              <w:rPr>
                <w:rFonts w:ascii="Verdana" w:hAnsi="Verdana"/>
                <w:b/>
                <w:color w:val="000000"/>
              </w:rPr>
              <w:t>Q</w:t>
            </w:r>
            <w:r w:rsidR="00DE5039" w:rsidRPr="009640FC">
              <w:rPr>
                <w:rFonts w:ascii="Verdana" w:hAnsi="Verdana"/>
                <w:b/>
                <w:color w:val="000000"/>
              </w:rPr>
              <w:t>13</w:t>
            </w:r>
            <w:r w:rsidRPr="009640FC">
              <w:rPr>
                <w:rFonts w:ascii="Verdana" w:hAnsi="Verdana"/>
                <w:b/>
                <w:color w:val="000000"/>
              </w:rPr>
              <w:t xml:space="preserve">: </w:t>
            </w:r>
            <w:r w:rsidR="00C34852" w:rsidRPr="009640FC">
              <w:rPr>
                <w:rFonts w:ascii="Verdana" w:hAnsi="Verdana"/>
                <w:b/>
                <w:color w:val="000000"/>
              </w:rPr>
              <w:t xml:space="preserve"> </w:t>
            </w:r>
            <w:r w:rsidR="00360FFD" w:rsidRPr="009640FC">
              <w:rPr>
                <w:rFonts w:ascii="Verdana" w:hAnsi="Verdana"/>
                <w:b/>
                <w:color w:val="000000"/>
              </w:rPr>
              <w:t xml:space="preserve">If the plan </w:t>
            </w:r>
            <w:r w:rsidR="00C5482A" w:rsidRPr="009640FC">
              <w:rPr>
                <w:rFonts w:ascii="Verdana" w:hAnsi="Verdana"/>
                <w:b/>
                <w:color w:val="000000"/>
              </w:rPr>
              <w:t>member</w:t>
            </w:r>
            <w:r w:rsidR="00360FFD" w:rsidRPr="009640FC">
              <w:rPr>
                <w:rFonts w:ascii="Verdana" w:hAnsi="Verdana"/>
                <w:b/>
                <w:color w:val="000000"/>
              </w:rPr>
              <w:t xml:space="preserve"> becomes upset about the step therapy requirement for brand-name drugs</w:t>
            </w:r>
          </w:p>
        </w:tc>
      </w:tr>
      <w:tr w:rsidR="008D4CDE" w:rsidRPr="009640FC" w14:paraId="3AE7C3B2" w14:textId="77777777" w:rsidTr="00B32402">
        <w:tc>
          <w:tcPr>
            <w:tcW w:w="5000" w:type="pct"/>
          </w:tcPr>
          <w:p w14:paraId="0A25F1C5" w14:textId="194F1040"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3B0D1A" w:rsidRPr="00DB6523">
              <w:rPr>
                <w:rFonts w:ascii="Verdana" w:hAnsi="Verdana"/>
                <w:b/>
                <w:bCs/>
                <w:color w:val="000000"/>
              </w:rPr>
              <w:t>13</w:t>
            </w:r>
            <w:r w:rsidRPr="00DB6523">
              <w:rPr>
                <w:rFonts w:ascii="Verdana" w:hAnsi="Verdana"/>
                <w:b/>
                <w:bCs/>
                <w:color w:val="000000"/>
              </w:rPr>
              <w:t>:</w:t>
            </w:r>
            <w:r w:rsidRPr="009640FC">
              <w:rPr>
                <w:rFonts w:ascii="Verdana" w:hAnsi="Verdana"/>
                <w:color w:val="000000"/>
              </w:rPr>
              <w:t xml:space="preserve">  I understand your concerns. </w:t>
            </w:r>
            <w:r w:rsidR="002F2FF5" w:rsidRPr="009640FC">
              <w:rPr>
                <w:rFonts w:ascii="Verdana" w:hAnsi="Verdana"/>
                <w:color w:val="000000"/>
              </w:rPr>
              <w:t xml:space="preserve"> </w:t>
            </w:r>
            <w:r w:rsidRPr="009640FC">
              <w:rPr>
                <w:rFonts w:ascii="Verdana" w:hAnsi="Verdana"/>
                <w:color w:val="000000"/>
              </w:rPr>
              <w:t xml:space="preserve">Please keep in mind that your plan is designed to help you and your employer maintain affordable prescription drug </w:t>
            </w:r>
            <w:r w:rsidR="00C74BD9" w:rsidRPr="009640FC">
              <w:rPr>
                <w:rFonts w:ascii="Verdana" w:hAnsi="Verdana"/>
                <w:color w:val="000000"/>
              </w:rPr>
              <w:t>coverage and</w:t>
            </w:r>
            <w:r w:rsidRPr="009640FC">
              <w:rPr>
                <w:rFonts w:ascii="Verdana" w:hAnsi="Verdana"/>
                <w:color w:val="000000"/>
              </w:rPr>
              <w:t xml:space="preserve"> save on prescription costs by encouraging the use of lower</w:t>
            </w:r>
            <w:r w:rsidR="004533DB" w:rsidRPr="009640FC">
              <w:rPr>
                <w:rFonts w:ascii="Verdana" w:hAnsi="Verdana"/>
                <w:color w:val="000000"/>
              </w:rPr>
              <w:t xml:space="preserve"> </w:t>
            </w:r>
            <w:r w:rsidRPr="009640FC">
              <w:rPr>
                <w:rFonts w:ascii="Verdana" w:hAnsi="Verdana"/>
                <w:color w:val="000000"/>
              </w:rPr>
              <w:t xml:space="preserve">cost drugs that are safe and effective. </w:t>
            </w:r>
            <w:r w:rsidR="00915795" w:rsidRPr="009640FC">
              <w:rPr>
                <w:rFonts w:ascii="Verdana" w:hAnsi="Verdana"/>
                <w:color w:val="000000"/>
              </w:rPr>
              <w:t xml:space="preserve"> </w:t>
            </w:r>
            <w:r w:rsidRPr="009640FC">
              <w:rPr>
                <w:rFonts w:ascii="Verdana" w:hAnsi="Verdana"/>
                <w:color w:val="000000"/>
              </w:rPr>
              <w:t xml:space="preserve">Your plan provides generous coverage of generic drugs without any restrictions.  </w:t>
            </w:r>
          </w:p>
          <w:p w14:paraId="6CB8D879" w14:textId="77777777" w:rsidR="00360FFD" w:rsidRPr="009640FC" w:rsidRDefault="00360FFD" w:rsidP="000249BD">
            <w:pPr>
              <w:spacing w:before="120" w:after="120"/>
              <w:rPr>
                <w:rFonts w:ascii="Verdana" w:hAnsi="Verdana"/>
                <w:color w:val="000000"/>
              </w:rPr>
            </w:pPr>
          </w:p>
          <w:p w14:paraId="0DFCEB9E" w14:textId="46F437C4" w:rsidR="00EA0360" w:rsidRPr="009640FC" w:rsidRDefault="00360FFD" w:rsidP="002F6CFA">
            <w:pPr>
              <w:spacing w:before="120" w:after="120"/>
              <w:rPr>
                <w:rFonts w:ascii="Verdana" w:hAnsi="Verdana"/>
                <w:color w:val="000000"/>
              </w:rPr>
            </w:pPr>
            <w:r w:rsidRPr="009640FC">
              <w:rPr>
                <w:rFonts w:ascii="Verdana" w:hAnsi="Verdana"/>
                <w:color w:val="000000"/>
              </w:rPr>
              <w:t>Is there anything else I can help you with today?</w:t>
            </w:r>
          </w:p>
        </w:tc>
      </w:tr>
    </w:tbl>
    <w:p w14:paraId="684B5F73" w14:textId="77777777" w:rsidR="00F81F61" w:rsidRPr="009640FC" w:rsidRDefault="00F81F61" w:rsidP="000249BD">
      <w:pPr>
        <w:spacing w:before="120" w:after="120"/>
        <w:jc w:val="right"/>
        <w:rPr>
          <w:rFonts w:ascii="Verdana" w:hAnsi="Verdana"/>
        </w:rPr>
      </w:pPr>
    </w:p>
    <w:p w14:paraId="0C6C1D25" w14:textId="30F0BFC6" w:rsidR="00C766D7" w:rsidRDefault="00AD0DC3" w:rsidP="000249BD">
      <w:pPr>
        <w:spacing w:before="120" w:after="120"/>
        <w:jc w:val="right"/>
        <w:rPr>
          <w:rFonts w:ascii="Verdana" w:hAnsi="Verdana"/>
        </w:rPr>
      </w:pPr>
      <w:hyperlink w:anchor="_top" w:history="1">
        <w:r w:rsidRPr="009640FC">
          <w:rPr>
            <w:rStyle w:val="Hyperlink"/>
            <w:rFonts w:ascii="Verdana" w:hAnsi="Verdana"/>
          </w:rPr>
          <w:t>Top of the Document</w:t>
        </w:r>
      </w:hyperlink>
    </w:p>
    <w:p w14:paraId="0786D1B9" w14:textId="778015D9" w:rsidR="00186138" w:rsidRPr="00186138" w:rsidRDefault="00E41E2D" w:rsidP="000249BD">
      <w:pPr>
        <w:pStyle w:val="Heading2"/>
        <w:spacing w:before="120" w:after="120"/>
        <w:rPr>
          <w:rFonts w:ascii="Verdana" w:hAnsi="Verdana"/>
          <w:i w:val="0"/>
          <w:iCs w:val="0"/>
          <w:color w:val="000000"/>
        </w:rPr>
      </w:pPr>
      <w:bookmarkStart w:id="26" w:name="_Plan_Participant_FAQs"/>
      <w:bookmarkStart w:id="27" w:name="_Toc195109303"/>
      <w:bookmarkEnd w:id="26"/>
      <w:r w:rsidRPr="00E8069E">
        <w:rPr>
          <w:rFonts w:ascii="Verdana" w:hAnsi="Verdana"/>
          <w:i w:val="0"/>
          <w:iCs w:val="0"/>
          <w:color w:val="000000"/>
        </w:rPr>
        <w:t xml:space="preserve">Plan </w:t>
      </w:r>
      <w:r w:rsidR="00C5482A">
        <w:rPr>
          <w:rFonts w:ascii="Verdana" w:hAnsi="Verdana"/>
          <w:i w:val="0"/>
          <w:iCs w:val="0"/>
          <w:color w:val="000000"/>
        </w:rPr>
        <w:t>Member</w:t>
      </w:r>
      <w:r w:rsidRPr="00E8069E">
        <w:rPr>
          <w:rFonts w:ascii="Verdana" w:hAnsi="Verdana"/>
          <w:i w:val="0"/>
          <w:iCs w:val="0"/>
          <w:color w:val="000000"/>
        </w:rPr>
        <w:t xml:space="preserve"> FAQs Specific to Performance </w:t>
      </w:r>
      <w:r w:rsidR="002F215B" w:rsidRPr="00020B65">
        <w:rPr>
          <w:rFonts w:ascii="Verdana" w:hAnsi="Verdana"/>
          <w:i w:val="0"/>
          <w:iCs w:val="0"/>
          <w:color w:val="000000"/>
        </w:rPr>
        <w:t>Generic</w:t>
      </w:r>
      <w:r w:rsidR="002F215B">
        <w:rPr>
          <w:rFonts w:ascii="Verdana" w:hAnsi="Verdana"/>
          <w:i w:val="0"/>
          <w:iCs w:val="0"/>
          <w:color w:val="000000"/>
        </w:rPr>
        <w:t xml:space="preserve"> </w:t>
      </w:r>
      <w:r w:rsidRPr="00E8069E">
        <w:rPr>
          <w:rFonts w:ascii="Verdana" w:hAnsi="Verdana"/>
          <w:i w:val="0"/>
          <w:iCs w:val="0"/>
          <w:color w:val="000000"/>
        </w:rPr>
        <w:t>Step Therapy</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E41E2D" w:rsidRPr="005602ED" w14:paraId="36A0A13E" w14:textId="77777777" w:rsidTr="00A015BD">
        <w:tc>
          <w:tcPr>
            <w:tcW w:w="5000" w:type="pct"/>
            <w:shd w:val="clear" w:color="auto" w:fill="auto"/>
          </w:tcPr>
          <w:p w14:paraId="33113811" w14:textId="7FF84D66" w:rsidR="004533DB" w:rsidRPr="005602ED" w:rsidRDefault="00E41E2D" w:rsidP="000249BD">
            <w:pPr>
              <w:pStyle w:val="Heading3"/>
              <w:spacing w:before="120" w:after="120"/>
              <w:rPr>
                <w:rFonts w:ascii="Verdana" w:hAnsi="Verdana"/>
                <w:b w:val="0"/>
                <w:color w:val="000000"/>
                <w:sz w:val="28"/>
                <w:szCs w:val="28"/>
              </w:rPr>
            </w:pPr>
            <w:bookmarkStart w:id="28" w:name="_Toc13835724"/>
            <w:bookmarkStart w:id="29" w:name="_Toc195109304"/>
            <w:r w:rsidRPr="00AD0DC3">
              <w:rPr>
                <w:rFonts w:ascii="Verdana" w:hAnsi="Verdana"/>
                <w:sz w:val="28"/>
                <w:szCs w:val="28"/>
              </w:rPr>
              <w:t>General</w:t>
            </w:r>
            <w:bookmarkEnd w:id="28"/>
            <w:bookmarkEnd w:id="29"/>
          </w:p>
        </w:tc>
      </w:tr>
      <w:tr w:rsidR="00F3553D" w:rsidRPr="009640FC" w14:paraId="55AFDC00" w14:textId="77777777">
        <w:tc>
          <w:tcPr>
            <w:tcW w:w="5000" w:type="pct"/>
            <w:shd w:val="clear" w:color="auto" w:fill="D9D9D9"/>
          </w:tcPr>
          <w:p w14:paraId="4B56A2C9" w14:textId="67A019F4" w:rsidR="008D4CDE" w:rsidRPr="009640FC" w:rsidRDefault="00E41E2D" w:rsidP="000249BD">
            <w:pPr>
              <w:spacing w:before="120" w:after="120"/>
              <w:rPr>
                <w:rFonts w:ascii="Verdana" w:hAnsi="Verdana"/>
                <w:b/>
                <w:color w:val="000000"/>
              </w:rPr>
            </w:pPr>
            <w:r w:rsidRPr="009640FC">
              <w:rPr>
                <w:rFonts w:ascii="Verdana" w:hAnsi="Verdana"/>
                <w:b/>
                <w:color w:val="000000"/>
              </w:rPr>
              <w:t>Q1:</w:t>
            </w:r>
            <w:r w:rsidR="00C34852" w:rsidRPr="009640FC">
              <w:rPr>
                <w:rFonts w:ascii="Verdana" w:hAnsi="Verdana"/>
                <w:b/>
                <w:color w:val="000000"/>
              </w:rPr>
              <w:t xml:space="preserve">  </w:t>
            </w:r>
            <w:r w:rsidRPr="009640FC">
              <w:rPr>
                <w:rFonts w:ascii="Verdana" w:hAnsi="Verdana"/>
                <w:b/>
                <w:color w:val="000000"/>
              </w:rPr>
              <w:t xml:space="preserve">I received a letter about a change to my prescription benefit but </w:t>
            </w:r>
            <w:r w:rsidR="004D62E5" w:rsidRPr="009640FC">
              <w:rPr>
                <w:rFonts w:ascii="Verdana" w:hAnsi="Verdana"/>
                <w:b/>
                <w:color w:val="000000"/>
              </w:rPr>
              <w:t>do not</w:t>
            </w:r>
            <w:r w:rsidRPr="009640FC">
              <w:rPr>
                <w:rFonts w:ascii="Verdana" w:hAnsi="Verdana"/>
                <w:b/>
                <w:color w:val="000000"/>
              </w:rPr>
              <w:t xml:space="preserve"> understand what it means. Can you please explain it to me?</w:t>
            </w:r>
          </w:p>
        </w:tc>
      </w:tr>
      <w:tr w:rsidR="008D4CDE" w:rsidRPr="009640FC" w14:paraId="0F4C5607" w14:textId="77777777" w:rsidTr="00A015BD">
        <w:tc>
          <w:tcPr>
            <w:tcW w:w="5000" w:type="pct"/>
          </w:tcPr>
          <w:p w14:paraId="5697C3D1" w14:textId="1EF9EA32" w:rsidR="00E41E2D" w:rsidRPr="009640FC" w:rsidRDefault="00E41E2D" w:rsidP="000249BD">
            <w:pPr>
              <w:spacing w:before="120" w:after="120"/>
              <w:rPr>
                <w:rFonts w:ascii="Verdana" w:hAnsi="Verdana"/>
                <w:color w:val="000000"/>
              </w:rPr>
            </w:pPr>
            <w:r w:rsidRPr="00DB6523">
              <w:rPr>
                <w:rFonts w:ascii="Verdana" w:hAnsi="Verdana"/>
                <w:b/>
                <w:bCs/>
                <w:color w:val="000000"/>
              </w:rPr>
              <w:t>A1:</w:t>
            </w:r>
            <w:r w:rsidRPr="009640FC">
              <w:rPr>
                <w:rFonts w:ascii="Verdana" w:hAnsi="Verdana"/>
                <w:color w:val="000000"/>
              </w:rPr>
              <w:t xml:space="preserve">  Sure. </w:t>
            </w:r>
            <w:r w:rsidR="00915795" w:rsidRPr="009640FC">
              <w:rPr>
                <w:rFonts w:ascii="Verdana" w:hAnsi="Verdana"/>
                <w:color w:val="000000"/>
              </w:rPr>
              <w:t xml:space="preserve"> </w:t>
            </w:r>
            <w:r w:rsidRPr="009640FC">
              <w:rPr>
                <w:rFonts w:ascii="Verdana" w:hAnsi="Verdana"/>
                <w:color w:val="000000"/>
              </w:rPr>
              <w:t xml:space="preserve">According to your plan, in order to have coverage for prescription medications in certain drug classes, you must try a generic medication first to treat your condition. </w:t>
            </w:r>
            <w:r w:rsidR="00915795" w:rsidRPr="009640FC">
              <w:rPr>
                <w:rFonts w:ascii="Verdana" w:hAnsi="Verdana"/>
                <w:color w:val="000000"/>
              </w:rPr>
              <w:t xml:space="preserve"> </w:t>
            </w:r>
            <w:r w:rsidRPr="009640FC">
              <w:rPr>
                <w:rFonts w:ascii="Verdana" w:hAnsi="Verdana"/>
                <w:color w:val="000000"/>
              </w:rPr>
              <w:t>If you try (or have tried) a generic medication and it does not work for you, then you may receive coverage for a non-preferred brand-name medication that your doctor prescribes.</w:t>
            </w:r>
          </w:p>
          <w:p w14:paraId="173FFE46" w14:textId="77777777" w:rsidR="00E41E2D" w:rsidRPr="009640FC" w:rsidRDefault="00E41E2D" w:rsidP="000249BD">
            <w:pPr>
              <w:spacing w:before="120" w:after="120"/>
              <w:rPr>
                <w:rFonts w:ascii="Verdana" w:hAnsi="Verdana"/>
                <w:color w:val="000000"/>
              </w:rPr>
            </w:pPr>
          </w:p>
          <w:p w14:paraId="0D0A72A3" w14:textId="75BB8678" w:rsidR="00E41E2D" w:rsidRPr="009640FC" w:rsidRDefault="00E41E2D" w:rsidP="000249BD">
            <w:pPr>
              <w:spacing w:before="120" w:after="120"/>
              <w:rPr>
                <w:rFonts w:ascii="Verdana" w:hAnsi="Verdana"/>
                <w:color w:val="000000"/>
              </w:rPr>
            </w:pPr>
            <w:r w:rsidRPr="009640FC">
              <w:rPr>
                <w:rFonts w:ascii="Verdana" w:hAnsi="Verdana"/>
                <w:color w:val="000000"/>
              </w:rPr>
              <w:t xml:space="preserve">The amount you pay for your prescription will be lower when you choose a generic medication. </w:t>
            </w:r>
            <w:r w:rsidR="00915795" w:rsidRPr="009640FC">
              <w:rPr>
                <w:rFonts w:ascii="Verdana" w:hAnsi="Verdana"/>
                <w:color w:val="000000"/>
              </w:rPr>
              <w:t xml:space="preserve"> </w:t>
            </w:r>
            <w:r w:rsidRPr="009640FC">
              <w:rPr>
                <w:rFonts w:ascii="Verdana" w:hAnsi="Verdana"/>
                <w:color w:val="000000"/>
              </w:rPr>
              <w:t xml:space="preserve">If no generic is available or if it is not right for you </w:t>
            </w:r>
            <w:r w:rsidR="004533DB" w:rsidRPr="009640FC">
              <w:rPr>
                <w:rFonts w:ascii="Verdana" w:hAnsi="Verdana"/>
                <w:color w:val="000000"/>
              </w:rPr>
              <w:t xml:space="preserve">or </w:t>
            </w:r>
            <w:r w:rsidRPr="009640FC">
              <w:rPr>
                <w:rFonts w:ascii="Verdana" w:hAnsi="Verdana"/>
                <w:color w:val="000000"/>
              </w:rPr>
              <w:t xml:space="preserve">your plan provides coverage for preferred brand medications†, which may also save you money.* </w:t>
            </w:r>
          </w:p>
          <w:p w14:paraId="64DC9B53" w14:textId="77777777" w:rsidR="00E41E2D" w:rsidRPr="009640FC" w:rsidRDefault="00E41E2D" w:rsidP="000249BD">
            <w:pPr>
              <w:spacing w:before="120" w:after="120"/>
              <w:rPr>
                <w:rFonts w:ascii="Verdana" w:hAnsi="Verdana"/>
                <w:color w:val="000000"/>
              </w:rPr>
            </w:pPr>
          </w:p>
          <w:p w14:paraId="7E3F9D42" w14:textId="041087CD" w:rsidR="00E41E2D" w:rsidRPr="009640FC" w:rsidRDefault="00E41E2D" w:rsidP="000249BD">
            <w:pPr>
              <w:spacing w:before="120" w:after="120"/>
              <w:rPr>
                <w:rFonts w:ascii="Verdana" w:hAnsi="Verdana"/>
                <w:color w:val="000000"/>
              </w:rPr>
            </w:pPr>
            <w:r w:rsidRPr="009640FC">
              <w:rPr>
                <w:rFonts w:ascii="Verdana" w:hAnsi="Verdana"/>
                <w:color w:val="000000"/>
              </w:rPr>
              <w:t xml:space="preserve">However, if you choose to use a </w:t>
            </w:r>
            <w:r w:rsidR="003B0D1A" w:rsidRPr="009640FC">
              <w:rPr>
                <w:rFonts w:ascii="Verdana" w:hAnsi="Verdana"/>
                <w:color w:val="000000"/>
              </w:rPr>
              <w:t>non-preferred</w:t>
            </w:r>
            <w:r w:rsidRPr="009640FC">
              <w:rPr>
                <w:rFonts w:ascii="Verdana" w:hAnsi="Verdana"/>
                <w:color w:val="000000"/>
              </w:rPr>
              <w:t xml:space="preserve"> brand medication without trying a generic first or without getting prior approval,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non-preferred brand medication.</w:t>
            </w:r>
          </w:p>
          <w:p w14:paraId="6980F292" w14:textId="77777777" w:rsidR="00E41E2D" w:rsidRPr="009640FC" w:rsidRDefault="00E41E2D" w:rsidP="000249BD">
            <w:pPr>
              <w:spacing w:before="120" w:after="120"/>
              <w:rPr>
                <w:rFonts w:ascii="Verdana" w:hAnsi="Verdana"/>
                <w:color w:val="000000"/>
              </w:rPr>
            </w:pPr>
          </w:p>
          <w:p w14:paraId="12E6C626" w14:textId="09367501"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w:t>
            </w:r>
            <w:r w:rsidR="00915795" w:rsidRPr="009640FC">
              <w:rPr>
                <w:rFonts w:ascii="Verdana" w:hAnsi="Verdana"/>
                <w:color w:val="000000"/>
              </w:rPr>
              <w:t xml:space="preserve"> </w:t>
            </w:r>
            <w:r w:rsidRPr="009640FC">
              <w:rPr>
                <w:rFonts w:ascii="Verdana" w:hAnsi="Verdana"/>
                <w:color w:val="000000"/>
              </w:rPr>
              <w:t xml:space="preserve">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w:t>
            </w:r>
            <w:r w:rsidR="00D50DD6" w:rsidRPr="009640FC">
              <w:rPr>
                <w:rFonts w:ascii="Verdana" w:hAnsi="Verdana"/>
                <w:color w:val="000000"/>
              </w:rPr>
              <w:t>non-preferred</w:t>
            </w:r>
            <w:r w:rsidRPr="009640FC">
              <w:rPr>
                <w:rFonts w:ascii="Verdana" w:hAnsi="Verdana"/>
                <w:color w:val="000000"/>
              </w:rPr>
              <w:t xml:space="preserve"> drugs.</w:t>
            </w:r>
          </w:p>
          <w:p w14:paraId="00EE5C81" w14:textId="03F1A34E" w:rsidR="002F6CFA" w:rsidRPr="009640FC" w:rsidRDefault="00E41E2D" w:rsidP="002F6CFA">
            <w:pPr>
              <w:spacing w:before="120" w:after="120"/>
              <w:rPr>
                <w:rFonts w:ascii="Verdana" w:hAnsi="Verdana"/>
                <w:color w:val="000000"/>
              </w:rPr>
            </w:pPr>
            <w:r w:rsidRPr="009640FC">
              <w:rPr>
                <w:rFonts w:ascii="Verdana" w:hAnsi="Verdana"/>
                <w:color w:val="000000"/>
              </w:rPr>
              <w:t>*The amount of your savings will be based on your benefit plan.</w:t>
            </w:r>
          </w:p>
          <w:p w14:paraId="1FA4C5FE" w14:textId="77777777" w:rsidR="004533DB" w:rsidRPr="009640FC" w:rsidRDefault="004533DB" w:rsidP="002F6CFA">
            <w:pPr>
              <w:spacing w:before="120" w:after="120"/>
              <w:rPr>
                <w:rFonts w:ascii="Verdana" w:hAnsi="Verdana"/>
                <w:color w:val="000000"/>
              </w:rPr>
            </w:pPr>
          </w:p>
        </w:tc>
      </w:tr>
      <w:tr w:rsidR="00F3553D" w:rsidRPr="009640FC" w14:paraId="0141DFC5" w14:textId="77777777">
        <w:tc>
          <w:tcPr>
            <w:tcW w:w="5000" w:type="pct"/>
            <w:shd w:val="clear" w:color="auto" w:fill="D9D9D9"/>
          </w:tcPr>
          <w:p w14:paraId="7E8CF938" w14:textId="09335D51" w:rsidR="008D4CDE" w:rsidRPr="009640FC" w:rsidRDefault="00E41E2D" w:rsidP="000249BD">
            <w:pPr>
              <w:spacing w:before="120" w:after="120"/>
              <w:rPr>
                <w:rFonts w:ascii="Verdana" w:hAnsi="Verdana"/>
                <w:b/>
                <w:color w:val="000000"/>
              </w:rPr>
            </w:pPr>
            <w:r w:rsidRPr="009640FC">
              <w:rPr>
                <w:rFonts w:ascii="Verdana" w:hAnsi="Verdana"/>
                <w:b/>
                <w:color w:val="000000"/>
              </w:rPr>
              <w:t>Q2:  Why has my prescription benefit plan changed?</w:t>
            </w:r>
          </w:p>
        </w:tc>
      </w:tr>
      <w:tr w:rsidR="008D4CDE" w:rsidRPr="009640FC" w14:paraId="1F0A8D3A" w14:textId="77777777" w:rsidTr="00A015BD">
        <w:tc>
          <w:tcPr>
            <w:tcW w:w="5000" w:type="pct"/>
          </w:tcPr>
          <w:p w14:paraId="573236F2" w14:textId="6812968A" w:rsidR="00E41E2D" w:rsidRPr="009640FC" w:rsidRDefault="00E41E2D" w:rsidP="000249BD">
            <w:pPr>
              <w:spacing w:before="120" w:after="120"/>
              <w:rPr>
                <w:rFonts w:ascii="Verdana" w:hAnsi="Verdana"/>
                <w:color w:val="000000"/>
              </w:rPr>
            </w:pPr>
            <w:r w:rsidRPr="00DB6523">
              <w:rPr>
                <w:rFonts w:ascii="Verdana" w:hAnsi="Verdana"/>
                <w:b/>
                <w:bCs/>
                <w:color w:val="000000"/>
              </w:rPr>
              <w:t>A2:</w:t>
            </w:r>
            <w:r w:rsidRPr="009640FC">
              <w:rPr>
                <w:rFonts w:ascii="Verdana" w:hAnsi="Verdana"/>
                <w:color w:val="000000"/>
              </w:rPr>
              <w:t xml:space="preserve">  Your plan sponsor </w:t>
            </w:r>
            <w:r w:rsidR="000F4D80" w:rsidRPr="009640FC">
              <w:rPr>
                <w:rFonts w:ascii="Verdana" w:hAnsi="Verdana"/>
                <w:color w:val="000000"/>
              </w:rPr>
              <w:t>is</w:t>
            </w:r>
            <w:r w:rsidRPr="009640FC">
              <w:rPr>
                <w:rFonts w:ascii="Verdana" w:hAnsi="Verdana"/>
                <w:color w:val="000000"/>
              </w:rPr>
              <w:t xml:space="preserve"> always looking for ways to offer you choice and help you save money on your prescriptions. </w:t>
            </w:r>
            <w:r w:rsidR="00915795" w:rsidRPr="009640FC">
              <w:rPr>
                <w:rFonts w:ascii="Verdana" w:hAnsi="Verdana"/>
                <w:color w:val="000000"/>
              </w:rPr>
              <w:t xml:space="preserve"> </w:t>
            </w:r>
            <w:r w:rsidRPr="009640FC">
              <w:rPr>
                <w:rFonts w:ascii="Verdana" w:hAnsi="Verdana"/>
                <w:color w:val="000000"/>
              </w:rPr>
              <w:t xml:space="preserve">Your plan is designed to help you and your employer maintain affordable prescription drug </w:t>
            </w:r>
            <w:r w:rsidR="00C74BD9" w:rsidRPr="009640FC">
              <w:rPr>
                <w:rFonts w:ascii="Verdana" w:hAnsi="Verdana"/>
                <w:color w:val="000000"/>
              </w:rPr>
              <w:t>coverage and</w:t>
            </w:r>
            <w:r w:rsidRPr="009640FC">
              <w:rPr>
                <w:rFonts w:ascii="Verdana" w:hAnsi="Verdana"/>
                <w:color w:val="000000"/>
              </w:rPr>
              <w:t xml:space="preserve"> save on prescription costs by encouraging the use of lower-cost generic and preferred brand medications.†</w:t>
            </w:r>
          </w:p>
          <w:p w14:paraId="3C72CC77" w14:textId="77777777" w:rsidR="00E41E2D" w:rsidRPr="009640FC" w:rsidRDefault="00E41E2D" w:rsidP="000249BD">
            <w:pPr>
              <w:spacing w:before="120" w:after="120"/>
              <w:rPr>
                <w:rFonts w:ascii="Verdana" w:hAnsi="Verdana"/>
                <w:color w:val="000000"/>
              </w:rPr>
            </w:pPr>
          </w:p>
          <w:p w14:paraId="1B1ABB69" w14:textId="11C48F73" w:rsidR="00E41E2D" w:rsidRPr="009640FC" w:rsidRDefault="00E41E2D" w:rsidP="000249BD">
            <w:pPr>
              <w:spacing w:before="120" w:after="120"/>
              <w:rPr>
                <w:rFonts w:ascii="Verdana" w:hAnsi="Verdana"/>
                <w:color w:val="000000"/>
              </w:rPr>
            </w:pPr>
            <w:r w:rsidRPr="009640FC">
              <w:rPr>
                <w:rFonts w:ascii="Verdana" w:hAnsi="Verdana"/>
                <w:color w:val="000000"/>
              </w:rPr>
              <w:t xml:space="preserve">Keep in mind that your plan provides coverage for generic and preferred brand medications without restriction. </w:t>
            </w:r>
            <w:r w:rsidR="00915795" w:rsidRPr="009640FC">
              <w:rPr>
                <w:rFonts w:ascii="Verdana" w:hAnsi="Verdana"/>
                <w:color w:val="000000"/>
              </w:rPr>
              <w:t xml:space="preserve"> </w:t>
            </w:r>
            <w:r w:rsidRPr="009640FC">
              <w:rPr>
                <w:rFonts w:ascii="Verdana" w:hAnsi="Verdana"/>
                <w:color w:val="000000"/>
              </w:rPr>
              <w:t>These drugs are safe, effective and will save you money.*</w:t>
            </w:r>
          </w:p>
          <w:p w14:paraId="6B947E3D" w14:textId="77777777" w:rsidR="00E41E2D" w:rsidRPr="009640FC" w:rsidRDefault="00E41E2D" w:rsidP="000249BD">
            <w:pPr>
              <w:spacing w:before="120" w:after="120"/>
              <w:rPr>
                <w:rFonts w:ascii="Verdana" w:hAnsi="Verdana"/>
                <w:color w:val="000000"/>
              </w:rPr>
            </w:pPr>
          </w:p>
          <w:p w14:paraId="3ABBD4DC" w14:textId="128F9783"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w:t>
            </w:r>
            <w:r w:rsidR="00915795" w:rsidRPr="009640FC">
              <w:rPr>
                <w:rFonts w:ascii="Verdana" w:hAnsi="Verdana"/>
                <w:color w:val="000000"/>
              </w:rPr>
              <w:t xml:space="preserve"> </w:t>
            </w:r>
            <w:r w:rsidRPr="009640FC">
              <w:rPr>
                <w:rFonts w:ascii="Verdana" w:hAnsi="Verdana"/>
                <w:color w:val="000000"/>
              </w:rPr>
              <w:t xml:space="preserve">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non-preferred drugs.</w:t>
            </w:r>
          </w:p>
          <w:p w14:paraId="0333A100" w14:textId="04EEE61C" w:rsidR="002F6CFA" w:rsidRPr="009640FC" w:rsidRDefault="00E41E2D" w:rsidP="002F6CFA">
            <w:pPr>
              <w:spacing w:before="120" w:after="120"/>
              <w:rPr>
                <w:rFonts w:ascii="Verdana" w:hAnsi="Verdana"/>
                <w:color w:val="000000"/>
              </w:rPr>
            </w:pPr>
            <w:r w:rsidRPr="009640FC">
              <w:rPr>
                <w:rFonts w:ascii="Verdana" w:hAnsi="Verdana"/>
                <w:color w:val="000000"/>
              </w:rPr>
              <w:t>*The amount of your savings will be based on your benefit plan.</w:t>
            </w:r>
          </w:p>
          <w:p w14:paraId="3AD88246" w14:textId="77777777" w:rsidR="004533DB" w:rsidRPr="009640FC" w:rsidRDefault="004533DB" w:rsidP="002F6CFA">
            <w:pPr>
              <w:spacing w:before="120" w:after="120"/>
              <w:rPr>
                <w:rFonts w:ascii="Verdana" w:hAnsi="Verdana"/>
                <w:color w:val="000000"/>
              </w:rPr>
            </w:pPr>
          </w:p>
        </w:tc>
      </w:tr>
      <w:tr w:rsidR="00F3553D" w:rsidRPr="009640FC" w14:paraId="7B0136F3" w14:textId="77777777">
        <w:tc>
          <w:tcPr>
            <w:tcW w:w="5000" w:type="pct"/>
            <w:shd w:val="clear" w:color="auto" w:fill="D9D9D9"/>
          </w:tcPr>
          <w:p w14:paraId="72D89CB8" w14:textId="29B44113" w:rsidR="008D4CDE" w:rsidRPr="009640FC" w:rsidRDefault="00E41E2D" w:rsidP="000249BD">
            <w:pPr>
              <w:spacing w:before="120" w:after="120"/>
              <w:rPr>
                <w:rFonts w:ascii="Verdana" w:hAnsi="Verdana"/>
                <w:b/>
                <w:color w:val="000000"/>
              </w:rPr>
            </w:pPr>
            <w:r w:rsidRPr="009640FC">
              <w:rPr>
                <w:rFonts w:ascii="Verdana" w:hAnsi="Verdana"/>
                <w:b/>
                <w:color w:val="000000"/>
              </w:rPr>
              <w:t>Q3:</w:t>
            </w:r>
            <w:r w:rsidR="00C34852" w:rsidRPr="009640FC">
              <w:rPr>
                <w:rFonts w:ascii="Verdana" w:hAnsi="Verdana"/>
                <w:b/>
                <w:color w:val="000000"/>
              </w:rPr>
              <w:t xml:space="preserve">  </w:t>
            </w:r>
            <w:r w:rsidRPr="009640FC">
              <w:rPr>
                <w:rFonts w:ascii="Verdana" w:hAnsi="Verdana"/>
                <w:b/>
                <w:color w:val="000000"/>
              </w:rPr>
              <w:t xml:space="preserve">What if I want to stay with my current (non-preferred) brand drug?  </w:t>
            </w:r>
          </w:p>
        </w:tc>
      </w:tr>
      <w:tr w:rsidR="008D4CDE" w:rsidRPr="009640FC" w14:paraId="7B077AAD" w14:textId="77777777" w:rsidTr="00A015BD">
        <w:tc>
          <w:tcPr>
            <w:tcW w:w="5000" w:type="pct"/>
          </w:tcPr>
          <w:p w14:paraId="3D023829" w14:textId="5BFE6E7A" w:rsidR="0096132E" w:rsidRPr="009640FC" w:rsidRDefault="00E41E2D" w:rsidP="000249BD">
            <w:pPr>
              <w:spacing w:before="120" w:after="120"/>
              <w:rPr>
                <w:rFonts w:ascii="Verdana" w:hAnsi="Verdana"/>
                <w:color w:val="000000"/>
              </w:rPr>
            </w:pPr>
            <w:r w:rsidRPr="00DB6523">
              <w:rPr>
                <w:rFonts w:ascii="Verdana" w:hAnsi="Verdana"/>
                <w:b/>
                <w:bCs/>
                <w:color w:val="000000"/>
              </w:rPr>
              <w:t>A3:</w:t>
            </w:r>
            <w:r w:rsidRPr="009640FC">
              <w:rPr>
                <w:rFonts w:ascii="Verdana" w:hAnsi="Verdana"/>
                <w:color w:val="000000"/>
              </w:rPr>
              <w:t xml:space="preserve">  You may choose to stay with your current non-preferred brand drug. </w:t>
            </w:r>
            <w:r w:rsidR="00915795" w:rsidRPr="009640FC">
              <w:rPr>
                <w:rFonts w:ascii="Verdana" w:hAnsi="Verdana"/>
                <w:color w:val="000000"/>
              </w:rPr>
              <w:t xml:space="preserve"> </w:t>
            </w:r>
            <w:r w:rsidRPr="009640FC">
              <w:rPr>
                <w:rFonts w:ascii="Verdana" w:hAnsi="Verdana"/>
                <w:color w:val="000000"/>
              </w:rPr>
              <w:t xml:space="preserve">However, if you have not tried a generic to treat your condition within the last 24 months, and your doctor has not received prior approval for the non-preferred brand,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non-preferred brand medication.</w:t>
            </w:r>
            <w:r w:rsidR="0096132E" w:rsidRPr="009640FC">
              <w:rPr>
                <w:rFonts w:ascii="Verdana" w:hAnsi="Verdana"/>
                <w:color w:val="000000"/>
              </w:rPr>
              <w:t xml:space="preserve"> </w:t>
            </w:r>
          </w:p>
          <w:p w14:paraId="09D9A019" w14:textId="77777777" w:rsidR="0096132E" w:rsidRPr="009640FC" w:rsidRDefault="0096132E" w:rsidP="000249BD">
            <w:pPr>
              <w:spacing w:before="120" w:after="120"/>
              <w:rPr>
                <w:rFonts w:ascii="Verdana" w:hAnsi="Verdana"/>
                <w:color w:val="000000"/>
              </w:rPr>
            </w:pPr>
          </w:p>
          <w:p w14:paraId="410ABA85" w14:textId="35CF6AAF" w:rsidR="0096132E" w:rsidRPr="009640FC" w:rsidRDefault="0096132E" w:rsidP="000249BD">
            <w:pPr>
              <w:spacing w:before="120" w:after="120"/>
              <w:rPr>
                <w:rFonts w:ascii="Verdana" w:hAnsi="Verdana"/>
                <w:color w:val="000000"/>
              </w:rPr>
            </w:pPr>
            <w:r w:rsidRPr="009640FC">
              <w:rPr>
                <w:rFonts w:ascii="Verdana" w:hAnsi="Verdana"/>
                <w:color w:val="000000"/>
              </w:rPr>
              <w:t>If you try (or have tried) a generic drug first (within the last 24 months) to treat your condition, you may receive coverage for the non-preferred brand drug</w:t>
            </w:r>
            <w:r w:rsidR="00615036" w:rsidRPr="009640FC">
              <w:rPr>
                <w:rFonts w:ascii="Verdana" w:hAnsi="Verdana"/>
                <w:color w:val="000000"/>
              </w:rPr>
              <w:t>. The doctor would need to receive prior approval for your non-preferred brand drug to possibly be covered under your plan.</w:t>
            </w:r>
          </w:p>
          <w:p w14:paraId="53A2653E" w14:textId="77777777" w:rsidR="0096132E" w:rsidRPr="009640FC" w:rsidRDefault="0096132E" w:rsidP="000249BD">
            <w:pPr>
              <w:spacing w:before="120" w:after="120"/>
              <w:rPr>
                <w:rFonts w:ascii="Verdana" w:hAnsi="Verdana"/>
                <w:color w:val="000000"/>
              </w:rPr>
            </w:pPr>
          </w:p>
          <w:p w14:paraId="1812EF11" w14:textId="77777777" w:rsidR="0096132E" w:rsidRPr="009640FC" w:rsidRDefault="0096132E" w:rsidP="000249BD">
            <w:pPr>
              <w:spacing w:before="120" w:after="120"/>
              <w:rPr>
                <w:rFonts w:ascii="Verdana" w:hAnsi="Verdana"/>
                <w:color w:val="000000"/>
              </w:rPr>
            </w:pPr>
            <w:r w:rsidRPr="009640FC">
              <w:rPr>
                <w:rFonts w:ascii="Verdana" w:hAnsi="Verdana"/>
                <w:color w:val="000000"/>
              </w:rPr>
              <w:t>Do you use mail service to get your non-preferred brand drugs?</w:t>
            </w:r>
          </w:p>
          <w:p w14:paraId="296A161A" w14:textId="77777777" w:rsidR="0096132E" w:rsidRPr="009640FC" w:rsidRDefault="0096132E" w:rsidP="000249BD">
            <w:pPr>
              <w:spacing w:before="120" w:after="120"/>
              <w:rPr>
                <w:rFonts w:ascii="Verdana" w:hAnsi="Verdana"/>
                <w:color w:val="000000"/>
              </w:rPr>
            </w:pPr>
          </w:p>
          <w:p w14:paraId="65DE9C64" w14:textId="19C4FF1D" w:rsidR="0096132E" w:rsidRPr="009640FC" w:rsidRDefault="0096132E" w:rsidP="000249BD">
            <w:pPr>
              <w:spacing w:before="120" w:after="120"/>
              <w:rPr>
                <w:rFonts w:ascii="Verdana" w:hAnsi="Verdana"/>
                <w:color w:val="000000"/>
              </w:rPr>
            </w:pPr>
            <w:r w:rsidRPr="00DB6523">
              <w:rPr>
                <w:rFonts w:ascii="Verdana" w:hAnsi="Verdana"/>
                <w:b/>
                <w:bCs/>
                <w:iCs/>
                <w:color w:val="000000"/>
              </w:rPr>
              <w:t>For mail service users:</w:t>
            </w:r>
            <w:r w:rsidRPr="009640FC">
              <w:rPr>
                <w:rFonts w:ascii="Verdana" w:hAnsi="Verdana"/>
                <w:color w:val="000000"/>
              </w:rPr>
              <w:t xml:space="preserve">  Some non-preferred drugs may not be available through mail service, even if you pay the full cost. </w:t>
            </w:r>
            <w:r w:rsidR="004D62E5" w:rsidRPr="009640FC">
              <w:rPr>
                <w:rFonts w:ascii="Verdana" w:hAnsi="Verdana"/>
                <w:color w:val="000000"/>
              </w:rPr>
              <w:t>I will</w:t>
            </w:r>
            <w:r w:rsidRPr="009640FC">
              <w:rPr>
                <w:rFonts w:ascii="Verdana" w:hAnsi="Verdana"/>
                <w:color w:val="000000"/>
              </w:rPr>
              <w:t xml:space="preserve"> be happy to check on this for you…</w:t>
            </w:r>
          </w:p>
          <w:p w14:paraId="282283F8" w14:textId="77777777" w:rsidR="0096132E" w:rsidRPr="009640FC" w:rsidRDefault="0096132E" w:rsidP="000249BD">
            <w:pPr>
              <w:spacing w:before="120" w:after="120"/>
              <w:rPr>
                <w:rFonts w:ascii="Verdana" w:hAnsi="Verdana"/>
                <w:color w:val="000000"/>
              </w:rPr>
            </w:pPr>
          </w:p>
          <w:p w14:paraId="426CBB20" w14:textId="22BF8FDB" w:rsidR="004533DB" w:rsidRDefault="0096132E" w:rsidP="002F6CFA">
            <w:pPr>
              <w:spacing w:before="120" w:after="120"/>
              <w:rPr>
                <w:rFonts w:ascii="Verdana" w:hAnsi="Verdana"/>
                <w:color w:val="000000"/>
              </w:rPr>
            </w:pPr>
            <w:r w:rsidRPr="009640FC">
              <w:rPr>
                <w:rFonts w:ascii="Verdana" w:hAnsi="Verdana"/>
                <w:b/>
                <w:color w:val="000000"/>
              </w:rPr>
              <w:t>Note to CCR</w:t>
            </w:r>
            <w:r w:rsidRPr="009640FC">
              <w:rPr>
                <w:rFonts w:ascii="Verdana" w:hAnsi="Verdana"/>
                <w:b/>
                <w:bCs/>
                <w:color w:val="000000"/>
              </w:rPr>
              <w:t>:</w:t>
            </w:r>
            <w:r w:rsidRPr="009640FC">
              <w:rPr>
                <w:rFonts w:ascii="Verdana" w:hAnsi="Verdana"/>
                <w:color w:val="000000"/>
              </w:rPr>
              <w:t xml:space="preserve"> </w:t>
            </w:r>
            <w:r w:rsidR="00E10284" w:rsidRPr="009640FC">
              <w:rPr>
                <w:rFonts w:ascii="Verdana" w:hAnsi="Verdana"/>
                <w:color w:val="000000"/>
              </w:rPr>
              <w:t xml:space="preserve"> </w:t>
            </w:r>
            <w:r w:rsidRPr="009640FC">
              <w:rPr>
                <w:rFonts w:ascii="Verdana" w:hAnsi="Verdana"/>
                <w:color w:val="000000"/>
              </w:rPr>
              <w:t xml:space="preserve">Check the CIF for plan-specific information.  </w:t>
            </w:r>
          </w:p>
          <w:p w14:paraId="39F1599C" w14:textId="77777777" w:rsidR="002F6CFA" w:rsidRPr="009640FC" w:rsidRDefault="002F6CFA" w:rsidP="002F6CFA">
            <w:pPr>
              <w:spacing w:before="120" w:after="120"/>
              <w:rPr>
                <w:rFonts w:ascii="Verdana" w:hAnsi="Verdana"/>
                <w:color w:val="000000"/>
              </w:rPr>
            </w:pPr>
          </w:p>
        </w:tc>
      </w:tr>
      <w:tr w:rsidR="00F3553D" w:rsidRPr="009640FC" w14:paraId="29062C8F" w14:textId="77777777">
        <w:tc>
          <w:tcPr>
            <w:tcW w:w="5000" w:type="pct"/>
            <w:shd w:val="clear" w:color="auto" w:fill="D9D9D9"/>
          </w:tcPr>
          <w:p w14:paraId="3CB5E45A" w14:textId="5363CF2E"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4</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What happens if I change to a preferred brand drug but later it becomes non-preferred?</w:t>
            </w:r>
          </w:p>
        </w:tc>
      </w:tr>
      <w:tr w:rsidR="00E41E2D" w:rsidRPr="009640FC" w14:paraId="613C5933" w14:textId="77777777" w:rsidTr="00A015BD">
        <w:tc>
          <w:tcPr>
            <w:tcW w:w="5000" w:type="pct"/>
          </w:tcPr>
          <w:p w14:paraId="6CE837F2" w14:textId="75C89E8A"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If your plan drug list changes and your drug becomes non</w:t>
            </w:r>
            <w:r w:rsidR="001A6026" w:rsidRPr="009640FC">
              <w:rPr>
                <w:rFonts w:ascii="Verdana" w:hAnsi="Verdana"/>
                <w:color w:val="000000"/>
              </w:rPr>
              <w:t>-</w:t>
            </w:r>
            <w:r w:rsidRPr="009640FC">
              <w:rPr>
                <w:rFonts w:ascii="Verdana" w:hAnsi="Verdana"/>
                <w:color w:val="000000"/>
              </w:rPr>
              <w:t xml:space="preserve">preferred, you should receive a letter listing your options. </w:t>
            </w:r>
            <w:r w:rsidR="00D50DD6" w:rsidRPr="009640FC">
              <w:rPr>
                <w:rFonts w:ascii="Verdana" w:hAnsi="Verdana"/>
                <w:color w:val="000000"/>
              </w:rPr>
              <w:t>Or</w:t>
            </w:r>
            <w:r w:rsidRPr="009640FC">
              <w:rPr>
                <w:rFonts w:ascii="Verdana" w:hAnsi="Verdana"/>
                <w:color w:val="000000"/>
              </w:rPr>
              <w:t xml:space="preserve"> you can ask your doctor to prescribe a generic or preferred brand drug† in the same drug class to save you money.*</w:t>
            </w:r>
          </w:p>
          <w:p w14:paraId="23B7427D" w14:textId="77777777" w:rsidR="00E41E2D" w:rsidRPr="009640FC" w:rsidRDefault="00E41E2D" w:rsidP="000249BD">
            <w:pPr>
              <w:spacing w:before="120" w:after="120"/>
              <w:rPr>
                <w:rFonts w:ascii="Verdana" w:hAnsi="Verdana"/>
                <w:color w:val="000000"/>
              </w:rPr>
            </w:pPr>
          </w:p>
          <w:p w14:paraId="487E8DC0" w14:textId="35D6258B" w:rsidR="00E41E2D" w:rsidRPr="009640FC" w:rsidRDefault="00E41E2D" w:rsidP="000249BD">
            <w:pPr>
              <w:spacing w:before="120" w:after="120"/>
              <w:rPr>
                <w:rFonts w:ascii="Verdana" w:hAnsi="Verdana"/>
                <w:color w:val="000000"/>
              </w:rPr>
            </w:pPr>
            <w:r w:rsidRPr="009640FC">
              <w:rPr>
                <w:rFonts w:ascii="Verdana" w:hAnsi="Verdana"/>
                <w:color w:val="000000"/>
              </w:rPr>
              <w:t>Keep in mind that generics are a lower</w:t>
            </w:r>
            <w:r w:rsidR="004533DB" w:rsidRPr="009640FC">
              <w:rPr>
                <w:rFonts w:ascii="Verdana" w:hAnsi="Verdana"/>
                <w:color w:val="000000"/>
              </w:rPr>
              <w:t xml:space="preserve"> </w:t>
            </w:r>
            <w:r w:rsidRPr="009640FC">
              <w:rPr>
                <w:rFonts w:ascii="Verdana" w:hAnsi="Verdana"/>
                <w:color w:val="000000"/>
              </w:rPr>
              <w:t xml:space="preserve">cost option that is always covered under your plan without restriction. </w:t>
            </w:r>
            <w:r w:rsidR="00915795" w:rsidRPr="009640FC">
              <w:rPr>
                <w:rFonts w:ascii="Verdana" w:hAnsi="Verdana"/>
                <w:color w:val="000000"/>
              </w:rPr>
              <w:t xml:space="preserve"> </w:t>
            </w:r>
            <w:r w:rsidRPr="009640FC">
              <w:rPr>
                <w:rFonts w:ascii="Verdana" w:hAnsi="Verdana"/>
                <w:color w:val="000000"/>
              </w:rPr>
              <w:t>Generic drugs will never become non</w:t>
            </w:r>
            <w:r w:rsidR="001A6026" w:rsidRPr="009640FC">
              <w:rPr>
                <w:rFonts w:ascii="Verdana" w:hAnsi="Verdana"/>
                <w:color w:val="000000"/>
              </w:rPr>
              <w:t>-</w:t>
            </w:r>
            <w:r w:rsidRPr="009640FC">
              <w:rPr>
                <w:rFonts w:ascii="Verdana" w:hAnsi="Verdana"/>
                <w:color w:val="000000"/>
              </w:rPr>
              <w:t>preferred under your current prescription benefit plan.</w:t>
            </w:r>
          </w:p>
          <w:p w14:paraId="3A10DE82" w14:textId="77777777" w:rsidR="00E41E2D" w:rsidRPr="009640FC" w:rsidRDefault="00E41E2D" w:rsidP="000249BD">
            <w:pPr>
              <w:spacing w:before="120" w:after="120"/>
              <w:rPr>
                <w:rFonts w:ascii="Verdana" w:hAnsi="Verdana"/>
                <w:color w:val="000000"/>
              </w:rPr>
            </w:pPr>
          </w:p>
          <w:p w14:paraId="34350050" w14:textId="736B1DE9"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drugs are those your plan provides that can save you money. </w:t>
            </w:r>
            <w:r w:rsidR="00915795" w:rsidRPr="009640FC">
              <w:rPr>
                <w:rFonts w:ascii="Verdana" w:hAnsi="Verdana"/>
                <w:color w:val="000000"/>
              </w:rPr>
              <w:t xml:space="preserve"> </w:t>
            </w:r>
            <w:r w:rsidRPr="009640FC">
              <w:rPr>
                <w:rFonts w:ascii="Verdana" w:hAnsi="Verdana"/>
                <w:color w:val="000000"/>
              </w:rPr>
              <w:t>Preferred brands are safe, effective and usually available at a lower cost than non-preferred drugs.</w:t>
            </w:r>
          </w:p>
          <w:p w14:paraId="7059C3CB" w14:textId="77777777" w:rsidR="00E41E2D" w:rsidRPr="009640FC" w:rsidRDefault="00E41E2D" w:rsidP="000249BD">
            <w:pPr>
              <w:spacing w:before="120" w:after="120"/>
              <w:rPr>
                <w:rFonts w:ascii="Verdana" w:hAnsi="Verdana"/>
                <w:color w:val="000000"/>
              </w:rPr>
            </w:pPr>
            <w:r w:rsidRPr="009640FC">
              <w:rPr>
                <w:rFonts w:ascii="Verdana" w:hAnsi="Verdana"/>
                <w:color w:val="000000"/>
              </w:rPr>
              <w:t>*The amount of your savings will be based on your benefit plan.</w:t>
            </w:r>
          </w:p>
          <w:p w14:paraId="3EB92E91" w14:textId="77777777" w:rsidR="004533DB" w:rsidRPr="009640FC" w:rsidRDefault="004533DB" w:rsidP="000249BD">
            <w:pPr>
              <w:spacing w:before="120" w:after="120"/>
              <w:rPr>
                <w:rFonts w:ascii="Verdana" w:hAnsi="Verdana"/>
                <w:color w:val="000000"/>
              </w:rPr>
            </w:pPr>
          </w:p>
        </w:tc>
      </w:tr>
      <w:tr w:rsidR="00F3553D" w:rsidRPr="009640FC" w14:paraId="4B939516" w14:textId="77777777">
        <w:tc>
          <w:tcPr>
            <w:tcW w:w="5000" w:type="pct"/>
            <w:shd w:val="clear" w:color="auto" w:fill="D9D9D9"/>
          </w:tcPr>
          <w:p w14:paraId="6336E246" w14:textId="1ECDA8C0"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5</w:t>
            </w:r>
            <w:r w:rsidRPr="009640FC">
              <w:rPr>
                <w:rFonts w:ascii="Verdana" w:hAnsi="Verdana"/>
                <w:b/>
                <w:color w:val="000000"/>
              </w:rPr>
              <w:t xml:space="preserve">:  </w:t>
            </w:r>
            <w:r w:rsidR="00014A4A" w:rsidRPr="009640FC">
              <w:rPr>
                <w:rFonts w:ascii="Verdana" w:hAnsi="Verdana"/>
                <w:b/>
                <w:color w:val="000000"/>
              </w:rPr>
              <w:t>I am</w:t>
            </w:r>
            <w:r w:rsidRPr="009640FC">
              <w:rPr>
                <w:rFonts w:ascii="Verdana" w:hAnsi="Verdana"/>
                <w:b/>
                <w:color w:val="000000"/>
              </w:rPr>
              <w:t xml:space="preserve"> concerned about using </w:t>
            </w:r>
            <w:r w:rsidR="009E1023" w:rsidRPr="009640FC">
              <w:rPr>
                <w:rFonts w:ascii="Verdana" w:hAnsi="Verdana"/>
                <w:b/>
                <w:color w:val="000000"/>
              </w:rPr>
              <w:t>generic</w:t>
            </w:r>
            <w:r w:rsidRPr="009640FC">
              <w:rPr>
                <w:rFonts w:ascii="Verdana" w:hAnsi="Verdana"/>
                <w:b/>
                <w:color w:val="000000"/>
              </w:rPr>
              <w:t xml:space="preserve"> medication.</w:t>
            </w:r>
          </w:p>
        </w:tc>
      </w:tr>
      <w:tr w:rsidR="00E41E2D" w:rsidRPr="009640FC" w14:paraId="3B27D50E" w14:textId="77777777" w:rsidTr="00A015BD">
        <w:tc>
          <w:tcPr>
            <w:tcW w:w="5000" w:type="pct"/>
          </w:tcPr>
          <w:p w14:paraId="77CB37EB" w14:textId="740EE803"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5</w:t>
            </w:r>
            <w:r w:rsidRPr="00DB6523">
              <w:rPr>
                <w:rFonts w:ascii="Verdana" w:hAnsi="Verdana"/>
                <w:b/>
                <w:bCs/>
                <w:color w:val="000000"/>
              </w:rPr>
              <w:t>:</w:t>
            </w:r>
            <w:r w:rsidRPr="009640FC">
              <w:rPr>
                <w:rFonts w:ascii="Verdana" w:hAnsi="Verdana"/>
                <w:color w:val="000000"/>
              </w:rPr>
              <w:t xml:space="preserve">  According to the U.S. Food and Drug Administration (FDA), generic medications are just as safe and effective as brand-name medications.</w:t>
            </w:r>
          </w:p>
          <w:p w14:paraId="4A2D24C9" w14:textId="77777777" w:rsidR="00E41E2D" w:rsidRPr="009640FC" w:rsidRDefault="00E41E2D" w:rsidP="000249BD">
            <w:pPr>
              <w:spacing w:before="120" w:after="120"/>
              <w:rPr>
                <w:rFonts w:ascii="Verdana" w:hAnsi="Verdana"/>
                <w:color w:val="000000"/>
              </w:rPr>
            </w:pPr>
          </w:p>
          <w:p w14:paraId="40E91AF2" w14:textId="77777777" w:rsidR="00E41E2D" w:rsidRPr="009640FC" w:rsidRDefault="00E41E2D" w:rsidP="000249BD">
            <w:pPr>
              <w:spacing w:before="120" w:after="120"/>
              <w:rPr>
                <w:rFonts w:ascii="Verdana" w:hAnsi="Verdana"/>
                <w:color w:val="000000"/>
              </w:rPr>
            </w:pPr>
            <w:r w:rsidRPr="009640FC">
              <w:rPr>
                <w:rFonts w:ascii="Verdana" w:hAnsi="Verdana"/>
                <w:color w:val="000000"/>
              </w:rPr>
              <w:t xml:space="preserve">If you are concerned about using a generic, ask your doctor or other health care provider if a generic medication is right for you.  </w:t>
            </w:r>
          </w:p>
          <w:p w14:paraId="49BB8D48" w14:textId="77777777" w:rsidR="004533DB" w:rsidRPr="009640FC" w:rsidRDefault="004533DB" w:rsidP="000249BD">
            <w:pPr>
              <w:spacing w:before="120" w:after="120"/>
              <w:rPr>
                <w:rFonts w:ascii="Verdana" w:hAnsi="Verdana"/>
                <w:color w:val="000000"/>
              </w:rPr>
            </w:pPr>
          </w:p>
        </w:tc>
      </w:tr>
      <w:tr w:rsidR="00E41E2D" w:rsidRPr="005602ED" w14:paraId="3E913DC5" w14:textId="77777777" w:rsidTr="00A015BD">
        <w:tc>
          <w:tcPr>
            <w:tcW w:w="5000" w:type="pct"/>
            <w:shd w:val="clear" w:color="auto" w:fill="auto"/>
          </w:tcPr>
          <w:p w14:paraId="5F2F8F17" w14:textId="475687D0" w:rsidR="004533DB" w:rsidRPr="005602ED" w:rsidRDefault="00E41E2D" w:rsidP="000249BD">
            <w:pPr>
              <w:pStyle w:val="Heading3"/>
              <w:spacing w:before="120" w:after="120"/>
              <w:rPr>
                <w:rFonts w:ascii="Verdana" w:hAnsi="Verdana"/>
                <w:b w:val="0"/>
                <w:color w:val="000000"/>
                <w:sz w:val="28"/>
                <w:szCs w:val="28"/>
              </w:rPr>
            </w:pPr>
            <w:bookmarkStart w:id="30" w:name="_Toc13835725"/>
            <w:bookmarkStart w:id="31" w:name="_Toc195109305"/>
            <w:r w:rsidRPr="00AD0DC3">
              <w:rPr>
                <w:rFonts w:ascii="Verdana" w:hAnsi="Verdana"/>
                <w:sz w:val="28"/>
                <w:szCs w:val="28"/>
              </w:rPr>
              <w:t xml:space="preserve">Plan </w:t>
            </w:r>
            <w:r w:rsidR="00C5482A" w:rsidRPr="00AD0DC3">
              <w:rPr>
                <w:rFonts w:ascii="Verdana" w:hAnsi="Verdana"/>
                <w:sz w:val="28"/>
                <w:szCs w:val="28"/>
              </w:rPr>
              <w:t>Member</w:t>
            </w:r>
            <w:r w:rsidRPr="00AD0DC3">
              <w:rPr>
                <w:rFonts w:ascii="Verdana" w:hAnsi="Verdana"/>
                <w:sz w:val="28"/>
                <w:szCs w:val="28"/>
              </w:rPr>
              <w:t xml:space="preserve"> Disruption</w:t>
            </w:r>
            <w:bookmarkEnd w:id="30"/>
            <w:bookmarkEnd w:id="31"/>
          </w:p>
        </w:tc>
      </w:tr>
      <w:tr w:rsidR="00F3553D" w:rsidRPr="009640FC" w14:paraId="229B3936" w14:textId="77777777">
        <w:tc>
          <w:tcPr>
            <w:tcW w:w="5000" w:type="pct"/>
            <w:shd w:val="clear" w:color="auto" w:fill="D9D9D9"/>
          </w:tcPr>
          <w:p w14:paraId="64FB954B" w14:textId="74B9CB90"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6</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When I got my prescription refilled, I had to pay the full cost of the medicine. Can you tell me why?  </w:t>
            </w:r>
          </w:p>
        </w:tc>
      </w:tr>
      <w:tr w:rsidR="00E41E2D" w:rsidRPr="009640FC" w14:paraId="3AA13712" w14:textId="77777777" w:rsidTr="00A015BD">
        <w:tc>
          <w:tcPr>
            <w:tcW w:w="5000" w:type="pct"/>
          </w:tcPr>
          <w:p w14:paraId="37EE93BA" w14:textId="44F30E46"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6</w:t>
            </w:r>
            <w:r w:rsidRPr="00DB6523">
              <w:rPr>
                <w:rFonts w:ascii="Verdana" w:hAnsi="Verdana"/>
                <w:b/>
                <w:bCs/>
                <w:color w:val="000000"/>
              </w:rPr>
              <w:t>:</w:t>
            </w:r>
            <w:r w:rsidRPr="009640FC">
              <w:rPr>
                <w:rFonts w:ascii="Verdana" w:hAnsi="Verdana"/>
                <w:color w:val="000000"/>
              </w:rPr>
              <w:t xml:space="preserve">  According to your plan, if you use a </w:t>
            </w:r>
            <w:r w:rsidR="00D50DD6" w:rsidRPr="009640FC">
              <w:rPr>
                <w:rFonts w:ascii="Verdana" w:hAnsi="Verdana"/>
                <w:color w:val="000000"/>
              </w:rPr>
              <w:t>non-preferred</w:t>
            </w:r>
            <w:r w:rsidRPr="009640FC">
              <w:rPr>
                <w:rFonts w:ascii="Verdana" w:hAnsi="Verdana"/>
                <w:color w:val="000000"/>
              </w:rPr>
              <w:t xml:space="preserve"> brand drug without trying a generic first or without your doctor getting prior approval for the </w:t>
            </w:r>
            <w:r w:rsidR="00D50DD6" w:rsidRPr="009640FC">
              <w:rPr>
                <w:rFonts w:ascii="Verdana" w:hAnsi="Verdana"/>
                <w:color w:val="000000"/>
              </w:rPr>
              <w:t>non-preferred</w:t>
            </w:r>
            <w:r w:rsidRPr="009640FC">
              <w:rPr>
                <w:rFonts w:ascii="Verdana" w:hAnsi="Verdana"/>
                <w:color w:val="000000"/>
              </w:rPr>
              <w:t xml:space="preserve"> brand, then coverage may be denied and you may have to pay the full cost of the </w:t>
            </w:r>
            <w:r w:rsidR="00D50DD6" w:rsidRPr="009640FC">
              <w:rPr>
                <w:rFonts w:ascii="Verdana" w:hAnsi="Verdana"/>
                <w:color w:val="000000"/>
              </w:rPr>
              <w:t>non-preferred</w:t>
            </w:r>
            <w:r w:rsidRPr="009640FC">
              <w:rPr>
                <w:rFonts w:ascii="Verdana" w:hAnsi="Verdana"/>
                <w:color w:val="000000"/>
              </w:rPr>
              <w:t xml:space="preserve"> brand medication.</w:t>
            </w:r>
          </w:p>
          <w:p w14:paraId="56A60882" w14:textId="77777777" w:rsidR="004533DB" w:rsidRPr="009640FC" w:rsidRDefault="004533DB" w:rsidP="000249BD">
            <w:pPr>
              <w:spacing w:before="120" w:after="120"/>
              <w:rPr>
                <w:rFonts w:ascii="Verdana" w:hAnsi="Verdana"/>
                <w:color w:val="000000"/>
              </w:rPr>
            </w:pPr>
          </w:p>
        </w:tc>
      </w:tr>
      <w:tr w:rsidR="00F3553D" w:rsidRPr="009640FC" w14:paraId="5730F4F8" w14:textId="77777777">
        <w:tc>
          <w:tcPr>
            <w:tcW w:w="5000" w:type="pct"/>
            <w:shd w:val="clear" w:color="auto" w:fill="D9D9D9"/>
          </w:tcPr>
          <w:p w14:paraId="55CA9131" w14:textId="27C23322"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7</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Why isn’t my prescription medicine covered anymore?  It was prior to now.</w:t>
            </w:r>
          </w:p>
        </w:tc>
      </w:tr>
      <w:tr w:rsidR="00E41E2D" w:rsidRPr="009640FC" w14:paraId="0BE657F2" w14:textId="77777777" w:rsidTr="00A015BD">
        <w:tc>
          <w:tcPr>
            <w:tcW w:w="5000" w:type="pct"/>
          </w:tcPr>
          <w:p w14:paraId="0C32A4B7" w14:textId="58A6F6AE"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7</w:t>
            </w:r>
            <w:r w:rsidRPr="00DB6523">
              <w:rPr>
                <w:rFonts w:ascii="Verdana" w:hAnsi="Verdana"/>
                <w:b/>
                <w:bCs/>
                <w:color w:val="000000"/>
              </w:rPr>
              <w:t>:</w:t>
            </w:r>
            <w:r w:rsidRPr="009640FC">
              <w:rPr>
                <w:rFonts w:ascii="Verdana" w:hAnsi="Verdana"/>
                <w:color w:val="000000"/>
              </w:rPr>
              <w:t xml:space="preserve">  </w:t>
            </w:r>
            <w:r w:rsidRPr="009640FC">
              <w:rPr>
                <w:rFonts w:ascii="Verdana" w:hAnsi="Verdana"/>
                <w:b/>
                <w:color w:val="000000"/>
              </w:rPr>
              <w:t xml:space="preserve">Plan design changed: </w:t>
            </w:r>
            <w:r w:rsidRPr="009640FC">
              <w:rPr>
                <w:rFonts w:ascii="Verdana" w:hAnsi="Verdana"/>
                <w:color w:val="000000"/>
              </w:rPr>
              <w:t xml:space="preserve"> As of &lt;</w:t>
            </w:r>
            <w:r w:rsidR="002F2FF5" w:rsidRPr="009640FC">
              <w:rPr>
                <w:rFonts w:ascii="Verdana" w:hAnsi="Verdana"/>
                <w:color w:val="000000"/>
              </w:rPr>
              <w:t>date</w:t>
            </w:r>
            <w:r w:rsidRPr="009640FC">
              <w:rPr>
                <w:rFonts w:ascii="Verdana" w:hAnsi="Verdana"/>
                <w:color w:val="000000"/>
              </w:rPr>
              <w:t xml:space="preserve">&gt;, your prescription benefit plan changed. </w:t>
            </w:r>
            <w:r w:rsidR="002F2FF5" w:rsidRPr="009640FC">
              <w:rPr>
                <w:rFonts w:ascii="Verdana" w:hAnsi="Verdana"/>
                <w:color w:val="000000"/>
              </w:rPr>
              <w:t xml:space="preserve"> </w:t>
            </w:r>
            <w:r w:rsidRPr="009640FC">
              <w:rPr>
                <w:rFonts w:ascii="Verdana" w:hAnsi="Verdana"/>
                <w:color w:val="000000"/>
              </w:rPr>
              <w:t>According to your new plan, non-preferred brand medications in certain drug classes are not covered.</w:t>
            </w:r>
            <w:r w:rsidR="00915795" w:rsidRPr="009640FC">
              <w:rPr>
                <w:rFonts w:ascii="Verdana" w:hAnsi="Verdana"/>
                <w:color w:val="000000"/>
              </w:rPr>
              <w:t xml:space="preserve"> </w:t>
            </w:r>
            <w:r w:rsidRPr="009640FC">
              <w:rPr>
                <w:rFonts w:ascii="Verdana" w:hAnsi="Verdana"/>
                <w:color w:val="000000"/>
              </w:rPr>
              <w:t xml:space="preserve"> In order to have coverage for medications in these drug classes, your plan requires that you choose a lower</w:t>
            </w:r>
            <w:r w:rsidR="004533DB" w:rsidRPr="009640FC">
              <w:rPr>
                <w:rFonts w:ascii="Verdana" w:hAnsi="Verdana"/>
                <w:color w:val="000000"/>
              </w:rPr>
              <w:t xml:space="preserve"> </w:t>
            </w:r>
            <w:r w:rsidRPr="009640FC">
              <w:rPr>
                <w:rFonts w:ascii="Verdana" w:hAnsi="Verdana"/>
                <w:color w:val="000000"/>
              </w:rPr>
              <w:t>cost generic or preferred brand medication† first.</w:t>
            </w:r>
          </w:p>
          <w:p w14:paraId="0DE5B30F" w14:textId="77777777" w:rsidR="00E41E2D" w:rsidRPr="009640FC" w:rsidRDefault="00E41E2D" w:rsidP="000249BD">
            <w:pPr>
              <w:spacing w:before="120" w:after="120"/>
              <w:rPr>
                <w:rFonts w:ascii="Verdana" w:hAnsi="Verdana"/>
                <w:color w:val="000000"/>
              </w:rPr>
            </w:pPr>
          </w:p>
          <w:p w14:paraId="4013113A" w14:textId="42ED91F6"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w:t>
            </w:r>
            <w:r w:rsidR="002F2FF5" w:rsidRPr="009640FC">
              <w:rPr>
                <w:rFonts w:ascii="Verdana" w:hAnsi="Verdana"/>
                <w:color w:val="000000"/>
              </w:rPr>
              <w:t xml:space="preserve"> </w:t>
            </w:r>
            <w:r w:rsidRPr="009640FC">
              <w:rPr>
                <w:rFonts w:ascii="Verdana" w:hAnsi="Verdana"/>
                <w:color w:val="000000"/>
              </w:rPr>
              <w:t xml:space="preserve">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non-preferred drugs.</w:t>
            </w:r>
          </w:p>
          <w:p w14:paraId="3688C28D" w14:textId="77777777" w:rsidR="00E41E2D" w:rsidRPr="009640FC" w:rsidRDefault="00E41E2D" w:rsidP="000249BD">
            <w:pPr>
              <w:spacing w:before="120" w:after="120"/>
              <w:rPr>
                <w:rFonts w:ascii="Verdana" w:hAnsi="Verdana"/>
                <w:color w:val="000000"/>
              </w:rPr>
            </w:pPr>
          </w:p>
          <w:p w14:paraId="379C64F4" w14:textId="702591C1" w:rsidR="00E41E2D" w:rsidRPr="009640FC" w:rsidRDefault="00E41E2D" w:rsidP="000249BD">
            <w:pPr>
              <w:spacing w:before="120" w:after="120"/>
              <w:rPr>
                <w:rFonts w:ascii="Verdana" w:hAnsi="Verdana"/>
                <w:color w:val="000000"/>
              </w:rPr>
            </w:pPr>
            <w:r w:rsidRPr="009640FC">
              <w:rPr>
                <w:rFonts w:ascii="Verdana" w:hAnsi="Verdana"/>
                <w:b/>
                <w:bCs/>
                <w:iCs/>
                <w:color w:val="000000"/>
              </w:rPr>
              <w:t>Formulary changed:</w:t>
            </w:r>
            <w:r w:rsidRPr="009640FC">
              <w:rPr>
                <w:rFonts w:ascii="Verdana" w:hAnsi="Verdana"/>
                <w:color w:val="000000"/>
              </w:rPr>
              <w:t xml:space="preserve">  The list of drugs your plan covers recently changed. </w:t>
            </w:r>
            <w:r w:rsidR="002F2FF5" w:rsidRPr="009640FC">
              <w:rPr>
                <w:rFonts w:ascii="Verdana" w:hAnsi="Verdana"/>
                <w:color w:val="000000"/>
              </w:rPr>
              <w:t xml:space="preserve"> </w:t>
            </w:r>
            <w:r w:rsidRPr="009640FC">
              <w:rPr>
                <w:rFonts w:ascii="Verdana" w:hAnsi="Verdana"/>
                <w:color w:val="000000"/>
              </w:rPr>
              <w:t>According to your plan, your drug will no longer be covered unless you try a generic medication first to treat your condition.</w:t>
            </w:r>
          </w:p>
          <w:p w14:paraId="05D9B44B" w14:textId="77777777" w:rsidR="004533DB" w:rsidRPr="009640FC" w:rsidRDefault="004533DB" w:rsidP="000249BD">
            <w:pPr>
              <w:spacing w:before="120" w:after="120"/>
              <w:rPr>
                <w:rFonts w:ascii="Verdana" w:hAnsi="Verdana"/>
                <w:color w:val="000000"/>
              </w:rPr>
            </w:pPr>
          </w:p>
        </w:tc>
      </w:tr>
      <w:tr w:rsidR="00F3553D" w:rsidRPr="009640FC" w14:paraId="1314706E" w14:textId="77777777">
        <w:tc>
          <w:tcPr>
            <w:tcW w:w="5000" w:type="pct"/>
            <w:shd w:val="clear" w:color="auto" w:fill="D9D9D9"/>
          </w:tcPr>
          <w:p w14:paraId="1EC8A952" w14:textId="29A67AFB"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8</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What if I already tried a generic?  </w:t>
            </w:r>
          </w:p>
        </w:tc>
      </w:tr>
      <w:tr w:rsidR="00E41E2D" w:rsidRPr="009640FC" w14:paraId="6CBC24C9" w14:textId="77777777" w:rsidTr="00A015BD">
        <w:tc>
          <w:tcPr>
            <w:tcW w:w="5000" w:type="pct"/>
          </w:tcPr>
          <w:p w14:paraId="1229E3EF" w14:textId="2BE7576D"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8</w:t>
            </w:r>
            <w:r w:rsidRPr="00DB6523">
              <w:rPr>
                <w:rFonts w:ascii="Verdana" w:hAnsi="Verdana"/>
                <w:b/>
                <w:bCs/>
                <w:color w:val="000000"/>
              </w:rPr>
              <w:t>:</w:t>
            </w:r>
            <w:r w:rsidRPr="009640FC">
              <w:rPr>
                <w:rFonts w:ascii="Verdana" w:hAnsi="Verdana"/>
                <w:color w:val="000000"/>
              </w:rPr>
              <w:t xml:space="preserve">  If our records show that you have tried a generic medication to treat your condition within the last 24 months, then your non-preferred brand drug may be covered. </w:t>
            </w:r>
          </w:p>
          <w:p w14:paraId="6C1A1599" w14:textId="77777777" w:rsidR="00E41E2D" w:rsidRPr="009640FC" w:rsidRDefault="00E41E2D" w:rsidP="000249BD">
            <w:pPr>
              <w:spacing w:before="120" w:after="120"/>
              <w:rPr>
                <w:rFonts w:ascii="Verdana" w:hAnsi="Verdana"/>
                <w:color w:val="000000"/>
              </w:rPr>
            </w:pPr>
          </w:p>
          <w:p w14:paraId="3FBB7D40" w14:textId="6B02C98C" w:rsidR="00E41E2D" w:rsidRPr="009640FC" w:rsidRDefault="00E41E2D" w:rsidP="000249BD">
            <w:pPr>
              <w:spacing w:before="120" w:after="120"/>
              <w:rPr>
                <w:rFonts w:ascii="Verdana" w:hAnsi="Verdana"/>
                <w:color w:val="000000"/>
              </w:rPr>
            </w:pPr>
            <w:r w:rsidRPr="009640FC">
              <w:rPr>
                <w:rFonts w:ascii="Verdana" w:hAnsi="Verdana"/>
                <w:color w:val="000000"/>
              </w:rPr>
              <w:t xml:space="preserve">If more than 24 months have passed since you tried a generic medication to treat your condition, your plan requires you to try a generic again. </w:t>
            </w:r>
            <w:r w:rsidR="00915795" w:rsidRPr="009640FC">
              <w:rPr>
                <w:rFonts w:ascii="Verdana" w:hAnsi="Verdana"/>
                <w:color w:val="000000"/>
              </w:rPr>
              <w:t xml:space="preserve"> </w:t>
            </w:r>
            <w:r w:rsidRPr="009640FC">
              <w:rPr>
                <w:rFonts w:ascii="Verdana" w:hAnsi="Verdana"/>
                <w:color w:val="000000"/>
              </w:rPr>
              <w:t>It is possible that new generics may now be available to treat your condition.</w:t>
            </w:r>
          </w:p>
          <w:p w14:paraId="16C0E508" w14:textId="77777777" w:rsidR="00E41E2D" w:rsidRPr="009640FC" w:rsidRDefault="00E41E2D" w:rsidP="000249BD">
            <w:pPr>
              <w:spacing w:before="120" w:after="120"/>
              <w:rPr>
                <w:rFonts w:ascii="Verdana" w:hAnsi="Verdana"/>
                <w:color w:val="000000"/>
              </w:rPr>
            </w:pPr>
          </w:p>
          <w:p w14:paraId="011F2326" w14:textId="6C557D71" w:rsidR="00E41E2D" w:rsidRPr="009640FC" w:rsidRDefault="00E41E2D" w:rsidP="000249BD">
            <w:pPr>
              <w:spacing w:before="120" w:after="120"/>
              <w:rPr>
                <w:rFonts w:ascii="Verdana" w:hAnsi="Verdana"/>
                <w:color w:val="000000"/>
              </w:rPr>
            </w:pPr>
            <w:r w:rsidRPr="009640FC">
              <w:rPr>
                <w:rFonts w:ascii="Verdana" w:hAnsi="Verdana"/>
                <w:color w:val="000000"/>
              </w:rPr>
              <w:t xml:space="preserve">As an alternative, you may choose to use a preferred brand medication. </w:t>
            </w:r>
            <w:r w:rsidR="002F2FF5" w:rsidRPr="009640FC">
              <w:rPr>
                <w:rFonts w:ascii="Verdana" w:hAnsi="Verdana"/>
                <w:color w:val="000000"/>
              </w:rPr>
              <w:t xml:space="preserve"> </w:t>
            </w:r>
            <w:r w:rsidRPr="009640FC">
              <w:rPr>
                <w:rFonts w:ascii="Verdana" w:hAnsi="Verdana"/>
                <w:color w:val="000000"/>
              </w:rPr>
              <w:t>Preferred brands are covered by your plan and available at a lower cost to you than non-preferred brands.  Your copay/coinsurance will be slightly higher for a preferred brand than for a generic.</w:t>
            </w:r>
          </w:p>
          <w:p w14:paraId="229427F9" w14:textId="77777777" w:rsidR="00E41E2D" w:rsidRPr="009640FC" w:rsidRDefault="00E41E2D" w:rsidP="000249BD">
            <w:pPr>
              <w:spacing w:before="120" w:after="120"/>
              <w:rPr>
                <w:rFonts w:ascii="Verdana" w:hAnsi="Verdana"/>
                <w:color w:val="000000"/>
              </w:rPr>
            </w:pPr>
          </w:p>
          <w:p w14:paraId="28CE33A8" w14:textId="0DE0C172" w:rsidR="00E41E2D" w:rsidRPr="009640FC" w:rsidRDefault="00E41E2D" w:rsidP="000249BD">
            <w:pPr>
              <w:spacing w:before="120" w:after="120"/>
              <w:rPr>
                <w:rFonts w:ascii="Verdana" w:hAnsi="Verdana"/>
                <w:color w:val="000000"/>
              </w:rPr>
            </w:pPr>
            <w:r w:rsidRPr="009640FC">
              <w:rPr>
                <w:rFonts w:ascii="Verdana" w:hAnsi="Verdana"/>
                <w:color w:val="000000"/>
              </w:rPr>
              <w:t xml:space="preserve">If </w:t>
            </w:r>
            <w:r w:rsidR="00014A4A" w:rsidRPr="009640FC">
              <w:rPr>
                <w:rFonts w:ascii="Verdana" w:hAnsi="Verdana"/>
                <w:color w:val="000000"/>
              </w:rPr>
              <w:t>you would</w:t>
            </w:r>
            <w:r w:rsidRPr="009640FC">
              <w:rPr>
                <w:rFonts w:ascii="Verdana" w:hAnsi="Verdana"/>
                <w:color w:val="000000"/>
              </w:rPr>
              <w:t xml:space="preserve"> like, I can check your drug history for you to see when you tried the generic…</w:t>
            </w:r>
          </w:p>
          <w:p w14:paraId="09A07BDB" w14:textId="77777777" w:rsidR="004533DB" w:rsidRPr="009640FC" w:rsidRDefault="004533DB" w:rsidP="000249BD">
            <w:pPr>
              <w:spacing w:before="120" w:after="120"/>
              <w:rPr>
                <w:rFonts w:ascii="Verdana" w:hAnsi="Verdana"/>
                <w:color w:val="000000"/>
              </w:rPr>
            </w:pPr>
          </w:p>
        </w:tc>
      </w:tr>
      <w:tr w:rsidR="00F3553D" w:rsidRPr="009640FC" w14:paraId="7EC1E04D" w14:textId="77777777">
        <w:tc>
          <w:tcPr>
            <w:tcW w:w="5000" w:type="pct"/>
            <w:shd w:val="clear" w:color="auto" w:fill="D9D9D9"/>
          </w:tcPr>
          <w:p w14:paraId="08DC1943" w14:textId="47B1FFEC"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9</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What if I take a preferred brand drug but </w:t>
            </w:r>
            <w:r w:rsidR="00014A4A" w:rsidRPr="009640FC">
              <w:rPr>
                <w:rFonts w:ascii="Verdana" w:hAnsi="Verdana"/>
                <w:b/>
                <w:color w:val="000000"/>
              </w:rPr>
              <w:t>did not</w:t>
            </w:r>
            <w:r w:rsidRPr="009640FC">
              <w:rPr>
                <w:rFonts w:ascii="Verdana" w:hAnsi="Verdana"/>
                <w:b/>
                <w:color w:val="000000"/>
              </w:rPr>
              <w:t xml:space="preserve"> try a generic first?</w:t>
            </w:r>
          </w:p>
        </w:tc>
      </w:tr>
      <w:tr w:rsidR="00E41E2D" w:rsidRPr="009640FC" w14:paraId="4FDACAC3" w14:textId="77777777" w:rsidTr="00A015BD">
        <w:tc>
          <w:tcPr>
            <w:tcW w:w="5000" w:type="pct"/>
          </w:tcPr>
          <w:p w14:paraId="6EC6D651" w14:textId="737C5FCB"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9</w:t>
            </w:r>
            <w:r w:rsidRPr="00DB6523">
              <w:rPr>
                <w:rFonts w:ascii="Verdana" w:hAnsi="Verdana"/>
                <w:b/>
                <w:bCs/>
                <w:color w:val="000000"/>
              </w:rPr>
              <w:t>:</w:t>
            </w:r>
            <w:r w:rsidRPr="009640FC">
              <w:rPr>
                <w:rFonts w:ascii="Verdana" w:hAnsi="Verdana"/>
                <w:color w:val="000000"/>
              </w:rPr>
              <w:t xml:space="preserve">  According to your plan, if you are currently taking a preferred brand drug and would like to continue receiving it, you may do so and continue to receive coverage. </w:t>
            </w:r>
            <w:r w:rsidR="00915795" w:rsidRPr="009640FC">
              <w:rPr>
                <w:rFonts w:ascii="Verdana" w:hAnsi="Verdana"/>
                <w:color w:val="000000"/>
              </w:rPr>
              <w:t xml:space="preserve"> </w:t>
            </w:r>
            <w:r w:rsidRPr="009640FC">
              <w:rPr>
                <w:rFonts w:ascii="Verdana" w:hAnsi="Verdana"/>
                <w:color w:val="000000"/>
              </w:rPr>
              <w:t xml:space="preserve">You do not need to change to a generic to receive coverage for your medication. However, you may decide to change to a generic to save money*. </w:t>
            </w:r>
            <w:r w:rsidR="00915795" w:rsidRPr="009640FC">
              <w:rPr>
                <w:rFonts w:ascii="Verdana" w:hAnsi="Verdana"/>
                <w:color w:val="000000"/>
              </w:rPr>
              <w:t xml:space="preserve"> </w:t>
            </w:r>
            <w:r w:rsidRPr="009640FC">
              <w:rPr>
                <w:rFonts w:ascii="Verdana" w:hAnsi="Verdana"/>
                <w:color w:val="000000"/>
              </w:rPr>
              <w:t>Your copay/coinsurance will be lower when you use a generic.</w:t>
            </w:r>
          </w:p>
          <w:p w14:paraId="5D18D470" w14:textId="77777777" w:rsidR="00E41E2D" w:rsidRPr="009640FC" w:rsidRDefault="00E41E2D" w:rsidP="000249BD">
            <w:pPr>
              <w:spacing w:before="120" w:after="120"/>
              <w:rPr>
                <w:rFonts w:ascii="Verdana" w:hAnsi="Verdana"/>
                <w:color w:val="000000"/>
              </w:rPr>
            </w:pPr>
          </w:p>
          <w:p w14:paraId="1C9AC600" w14:textId="26BA3A49" w:rsidR="00E41E2D" w:rsidRPr="009640FC" w:rsidRDefault="00E41E2D" w:rsidP="000249BD">
            <w:pPr>
              <w:spacing w:before="120" w:after="120"/>
              <w:rPr>
                <w:rFonts w:ascii="Verdana" w:hAnsi="Verdana"/>
                <w:color w:val="000000"/>
              </w:rPr>
            </w:pPr>
            <w:r w:rsidRPr="009640FC">
              <w:rPr>
                <w:rFonts w:ascii="Verdana" w:hAnsi="Verdana"/>
                <w:color w:val="000000"/>
              </w:rPr>
              <w:t xml:space="preserve">Please keep in mind that if you and your doctor decide to change from a preferred brand drug to a non-preferred brand later, your plan requires that you try a generic drug first in order to get coverage. </w:t>
            </w:r>
            <w:r w:rsidR="002F2FF5" w:rsidRPr="009640FC">
              <w:rPr>
                <w:rFonts w:ascii="Verdana" w:hAnsi="Verdana"/>
                <w:color w:val="000000"/>
              </w:rPr>
              <w:t xml:space="preserve"> </w:t>
            </w:r>
            <w:r w:rsidRPr="009640FC">
              <w:rPr>
                <w:rFonts w:ascii="Verdana" w:hAnsi="Verdana"/>
                <w:color w:val="000000"/>
              </w:rPr>
              <w:t>Use of a preferred brand does not allow coverage for a non-preferred brand.</w:t>
            </w:r>
          </w:p>
          <w:p w14:paraId="78AAA465" w14:textId="77777777" w:rsidR="00E41E2D" w:rsidRPr="009640FC" w:rsidRDefault="00E41E2D" w:rsidP="000249BD">
            <w:pPr>
              <w:spacing w:before="120" w:after="120"/>
              <w:rPr>
                <w:rFonts w:ascii="Verdana" w:hAnsi="Verdana"/>
                <w:color w:val="000000"/>
              </w:rPr>
            </w:pPr>
          </w:p>
          <w:p w14:paraId="4571B1F3" w14:textId="77777777" w:rsidR="00E41E2D" w:rsidRPr="009640FC" w:rsidRDefault="00E41E2D" w:rsidP="000249BD">
            <w:pPr>
              <w:spacing w:before="120" w:after="120"/>
              <w:rPr>
                <w:rFonts w:ascii="Verdana" w:hAnsi="Verdana"/>
                <w:color w:val="000000"/>
              </w:rPr>
            </w:pPr>
            <w:r w:rsidRPr="009640FC">
              <w:rPr>
                <w:rFonts w:ascii="Verdana" w:hAnsi="Verdana"/>
                <w:color w:val="000000"/>
              </w:rPr>
              <w:t>*The amount of your savings will be based on your benefit plan.</w:t>
            </w:r>
          </w:p>
          <w:p w14:paraId="35C4897A" w14:textId="77777777" w:rsidR="004533DB" w:rsidRPr="009640FC" w:rsidRDefault="004533DB" w:rsidP="000249BD">
            <w:pPr>
              <w:spacing w:before="120" w:after="120"/>
              <w:rPr>
                <w:rFonts w:ascii="Verdana" w:hAnsi="Verdana"/>
                <w:color w:val="000000"/>
              </w:rPr>
            </w:pPr>
          </w:p>
        </w:tc>
      </w:tr>
      <w:tr w:rsidR="00F3553D" w:rsidRPr="009640FC" w14:paraId="27B58C81" w14:textId="77777777">
        <w:tc>
          <w:tcPr>
            <w:tcW w:w="5000" w:type="pct"/>
            <w:shd w:val="clear" w:color="auto" w:fill="D9D9D9"/>
          </w:tcPr>
          <w:p w14:paraId="17A17295" w14:textId="6307C2C0" w:rsidR="00E41E2D" w:rsidRPr="009640FC" w:rsidRDefault="00E41E2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0</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What if I take a preferred brand drug but want to change to a non-preferred brand instead?  </w:t>
            </w:r>
          </w:p>
        </w:tc>
      </w:tr>
      <w:tr w:rsidR="00E41E2D" w:rsidRPr="009640FC" w14:paraId="643F046B" w14:textId="77777777" w:rsidTr="00A015BD">
        <w:tc>
          <w:tcPr>
            <w:tcW w:w="5000" w:type="pct"/>
          </w:tcPr>
          <w:p w14:paraId="7ADC0A8D" w14:textId="2F057358" w:rsidR="00E41E2D" w:rsidRPr="009640FC" w:rsidRDefault="00E41E2D"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0</w:t>
            </w:r>
            <w:r w:rsidRPr="00DB6523">
              <w:rPr>
                <w:rFonts w:ascii="Verdana" w:hAnsi="Verdana"/>
                <w:b/>
                <w:bCs/>
                <w:color w:val="000000"/>
              </w:rPr>
              <w:t>:</w:t>
            </w:r>
            <w:r w:rsidRPr="009640FC">
              <w:rPr>
                <w:rFonts w:ascii="Verdana" w:hAnsi="Verdana"/>
                <w:color w:val="000000"/>
              </w:rPr>
              <w:t xml:space="preserve">  In order to receive coverage for non-preferred brand medications, your plan requires that you try a lower</w:t>
            </w:r>
            <w:r w:rsidR="004533DB" w:rsidRPr="009640FC">
              <w:rPr>
                <w:rFonts w:ascii="Verdana" w:hAnsi="Verdana"/>
                <w:color w:val="000000"/>
              </w:rPr>
              <w:t xml:space="preserve"> </w:t>
            </w:r>
            <w:r w:rsidRPr="009640FC">
              <w:rPr>
                <w:rFonts w:ascii="Verdana" w:hAnsi="Verdana"/>
                <w:color w:val="000000"/>
              </w:rPr>
              <w:t xml:space="preserve">cost generic medication first.  If you choose to use a </w:t>
            </w:r>
            <w:r w:rsidR="00D50DD6" w:rsidRPr="009640FC">
              <w:rPr>
                <w:rFonts w:ascii="Verdana" w:hAnsi="Verdana"/>
                <w:color w:val="000000"/>
              </w:rPr>
              <w:t>non-preferred</w:t>
            </w:r>
            <w:r w:rsidRPr="009640FC">
              <w:rPr>
                <w:rFonts w:ascii="Verdana" w:hAnsi="Verdana"/>
                <w:color w:val="000000"/>
              </w:rPr>
              <w:t xml:space="preserve"> brand medication without trying a generic first or without getting prior approval,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w:t>
            </w:r>
            <w:r w:rsidR="00D50DD6" w:rsidRPr="009640FC">
              <w:rPr>
                <w:rFonts w:ascii="Verdana" w:hAnsi="Verdana"/>
                <w:color w:val="000000"/>
              </w:rPr>
              <w:t>non-preferred</w:t>
            </w:r>
            <w:r w:rsidRPr="009640FC">
              <w:rPr>
                <w:rFonts w:ascii="Verdana" w:hAnsi="Verdana"/>
                <w:color w:val="000000"/>
              </w:rPr>
              <w:t xml:space="preserve"> brand medication.</w:t>
            </w:r>
          </w:p>
          <w:p w14:paraId="668DAD52" w14:textId="77777777" w:rsidR="004533DB" w:rsidRPr="009640FC" w:rsidRDefault="004533DB" w:rsidP="000249BD">
            <w:pPr>
              <w:spacing w:before="120" w:after="120"/>
              <w:rPr>
                <w:rFonts w:ascii="Verdana" w:hAnsi="Verdana"/>
                <w:color w:val="000000"/>
              </w:rPr>
            </w:pPr>
          </w:p>
        </w:tc>
      </w:tr>
      <w:tr w:rsidR="00F3553D" w:rsidRPr="009640FC" w14:paraId="7985C8E9" w14:textId="77777777">
        <w:tc>
          <w:tcPr>
            <w:tcW w:w="5000" w:type="pct"/>
            <w:shd w:val="clear" w:color="auto" w:fill="D9D9D9"/>
          </w:tcPr>
          <w:p w14:paraId="609970B5" w14:textId="7489CB57" w:rsidR="00E41E2D" w:rsidRPr="009640FC" w:rsidRDefault="00E41E2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1</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 What if there is no generic available to treat my condition? </w:t>
            </w:r>
          </w:p>
        </w:tc>
      </w:tr>
      <w:tr w:rsidR="00E41E2D" w:rsidRPr="009640FC" w14:paraId="1AF4956F" w14:textId="77777777" w:rsidTr="00A015BD">
        <w:tc>
          <w:tcPr>
            <w:tcW w:w="5000" w:type="pct"/>
          </w:tcPr>
          <w:p w14:paraId="1C7987D6" w14:textId="78716C37" w:rsidR="00E41E2D" w:rsidRPr="009640FC" w:rsidRDefault="00E41E2D"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1</w:t>
            </w:r>
            <w:r w:rsidRPr="00DB6523">
              <w:rPr>
                <w:rFonts w:ascii="Verdana" w:hAnsi="Verdana"/>
                <w:b/>
                <w:bCs/>
                <w:color w:val="000000"/>
              </w:rPr>
              <w:t>:</w:t>
            </w:r>
            <w:r w:rsidRPr="009640FC">
              <w:rPr>
                <w:rFonts w:ascii="Verdana" w:hAnsi="Verdana"/>
                <w:color w:val="000000"/>
              </w:rPr>
              <w:t xml:space="preserve">  If there is no generic available, you may choose a preferred brand medication† to treat your condition. </w:t>
            </w:r>
            <w:r w:rsidR="002F2FF5" w:rsidRPr="009640FC">
              <w:rPr>
                <w:rFonts w:ascii="Verdana" w:hAnsi="Verdana"/>
                <w:color w:val="000000"/>
              </w:rPr>
              <w:t xml:space="preserve"> </w:t>
            </w:r>
            <w:r w:rsidRPr="009640FC">
              <w:rPr>
                <w:rFonts w:ascii="Verdana" w:hAnsi="Verdana"/>
                <w:color w:val="000000"/>
              </w:rPr>
              <w:t>Preferred brands are covered by your plan and available at a lower cost to you than non-preferred brands.</w:t>
            </w:r>
          </w:p>
          <w:p w14:paraId="7D5CD383" w14:textId="77777777" w:rsidR="00E41E2D" w:rsidRPr="009640FC" w:rsidRDefault="00E41E2D" w:rsidP="000249BD">
            <w:pPr>
              <w:spacing w:before="120" w:after="120"/>
              <w:rPr>
                <w:rFonts w:ascii="Verdana" w:hAnsi="Verdana"/>
                <w:color w:val="000000"/>
              </w:rPr>
            </w:pPr>
          </w:p>
          <w:p w14:paraId="6D2B4053" w14:textId="7F26BCCC"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w:t>
            </w:r>
            <w:r w:rsidR="00915795" w:rsidRPr="009640FC">
              <w:rPr>
                <w:rFonts w:ascii="Verdana" w:hAnsi="Verdana"/>
                <w:color w:val="000000"/>
              </w:rPr>
              <w:t xml:space="preserve"> </w:t>
            </w:r>
            <w:r w:rsidRPr="009640FC">
              <w:rPr>
                <w:rFonts w:ascii="Verdana" w:hAnsi="Verdana"/>
                <w:color w:val="000000"/>
              </w:rPr>
              <w:t xml:space="preserve">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w:t>
            </w:r>
            <w:r w:rsidR="00D50DD6" w:rsidRPr="009640FC">
              <w:rPr>
                <w:rFonts w:ascii="Verdana" w:hAnsi="Verdana"/>
                <w:color w:val="000000"/>
              </w:rPr>
              <w:t>non-preferred</w:t>
            </w:r>
            <w:r w:rsidRPr="009640FC">
              <w:rPr>
                <w:rFonts w:ascii="Verdana" w:hAnsi="Verdana"/>
                <w:color w:val="000000"/>
              </w:rPr>
              <w:t xml:space="preserve"> drugs.</w:t>
            </w:r>
          </w:p>
          <w:p w14:paraId="2F4F942F" w14:textId="77777777" w:rsidR="004533DB" w:rsidRPr="009640FC" w:rsidRDefault="004533DB" w:rsidP="000249BD">
            <w:pPr>
              <w:spacing w:before="120" w:after="120"/>
              <w:rPr>
                <w:rFonts w:ascii="Verdana" w:hAnsi="Verdana"/>
                <w:color w:val="000000"/>
              </w:rPr>
            </w:pPr>
          </w:p>
        </w:tc>
      </w:tr>
      <w:tr w:rsidR="00F3553D" w:rsidRPr="009640FC" w14:paraId="39B46307" w14:textId="77777777">
        <w:tc>
          <w:tcPr>
            <w:tcW w:w="5000" w:type="pct"/>
            <w:shd w:val="clear" w:color="auto" w:fill="D9D9D9"/>
          </w:tcPr>
          <w:p w14:paraId="34158C4E" w14:textId="30040270"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2</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What if I </w:t>
            </w:r>
            <w:r w:rsidR="00014A4A" w:rsidRPr="009640FC">
              <w:rPr>
                <w:rFonts w:ascii="Verdana" w:hAnsi="Verdana"/>
                <w:b/>
                <w:color w:val="000000"/>
              </w:rPr>
              <w:t>cannot</w:t>
            </w:r>
            <w:r w:rsidRPr="009640FC">
              <w:rPr>
                <w:rFonts w:ascii="Verdana" w:hAnsi="Verdana"/>
                <w:b/>
                <w:color w:val="000000"/>
              </w:rPr>
              <w:t xml:space="preserve"> take the generic? </w:t>
            </w:r>
          </w:p>
        </w:tc>
      </w:tr>
      <w:tr w:rsidR="00E41E2D" w:rsidRPr="009640FC" w14:paraId="216F0C28" w14:textId="77777777" w:rsidTr="00A015BD">
        <w:tc>
          <w:tcPr>
            <w:tcW w:w="5000" w:type="pct"/>
          </w:tcPr>
          <w:p w14:paraId="5847E373" w14:textId="5B2BA543" w:rsidR="00B7699B" w:rsidRPr="009640FC" w:rsidRDefault="00B7699B"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2</w:t>
            </w:r>
            <w:r w:rsidRPr="00DB6523">
              <w:rPr>
                <w:rFonts w:ascii="Verdana" w:hAnsi="Verdana"/>
                <w:b/>
                <w:bCs/>
                <w:color w:val="000000"/>
              </w:rPr>
              <w:t>:</w:t>
            </w:r>
            <w:r w:rsidR="009640FC">
              <w:rPr>
                <w:rFonts w:ascii="Verdana" w:hAnsi="Verdana"/>
                <w:color w:val="000000"/>
              </w:rPr>
              <w:t xml:space="preserve"> </w:t>
            </w:r>
            <w:r w:rsidRPr="009640FC">
              <w:rPr>
                <w:rFonts w:ascii="Verdana" w:hAnsi="Verdana"/>
                <w:color w:val="000000"/>
              </w:rPr>
              <w:t xml:space="preserve"> If you cannot take a certain generic medication due to allergy or other medical reason, your doctor may consider prescribing a different generic or a preferred brand medication†, which may also save you money.* Your plan covers generic and preferred brand medications without restriction at a lower copay/coinsurance than </w:t>
            </w:r>
            <w:r w:rsidR="00D50DD6" w:rsidRPr="009640FC">
              <w:rPr>
                <w:rFonts w:ascii="Verdana" w:hAnsi="Verdana"/>
                <w:color w:val="000000"/>
              </w:rPr>
              <w:t>non-preferred</w:t>
            </w:r>
            <w:r w:rsidRPr="009640FC">
              <w:rPr>
                <w:rFonts w:ascii="Verdana" w:hAnsi="Verdana"/>
                <w:color w:val="000000"/>
              </w:rPr>
              <w:t xml:space="preserve"> brand medications.</w:t>
            </w:r>
          </w:p>
          <w:p w14:paraId="58ED9FCC" w14:textId="77777777" w:rsidR="00B7699B" w:rsidRPr="009640FC" w:rsidRDefault="00B7699B" w:rsidP="000249BD">
            <w:pPr>
              <w:spacing w:before="120" w:after="120"/>
              <w:rPr>
                <w:rFonts w:ascii="Verdana" w:hAnsi="Verdana"/>
                <w:color w:val="000000"/>
              </w:rPr>
            </w:pPr>
          </w:p>
          <w:p w14:paraId="2F1839F7" w14:textId="0C25E968" w:rsidR="00B7699B" w:rsidRPr="009640FC" w:rsidRDefault="00B7699B"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w:t>
            </w:r>
            <w:r w:rsidR="00D50DD6" w:rsidRPr="009640FC">
              <w:rPr>
                <w:rFonts w:ascii="Verdana" w:hAnsi="Verdana"/>
                <w:color w:val="000000"/>
              </w:rPr>
              <w:t>non-preferred</w:t>
            </w:r>
            <w:r w:rsidRPr="009640FC">
              <w:rPr>
                <w:rFonts w:ascii="Verdana" w:hAnsi="Verdana"/>
                <w:color w:val="000000"/>
              </w:rPr>
              <w:t xml:space="preserve"> drugs.</w:t>
            </w:r>
          </w:p>
          <w:p w14:paraId="4F747EF0" w14:textId="77777777" w:rsidR="00E41E2D" w:rsidRPr="009640FC" w:rsidRDefault="00B7699B" w:rsidP="000249BD">
            <w:pPr>
              <w:spacing w:before="120" w:after="120"/>
              <w:rPr>
                <w:rFonts w:ascii="Verdana" w:hAnsi="Verdana"/>
                <w:color w:val="000000"/>
              </w:rPr>
            </w:pPr>
            <w:r w:rsidRPr="009640FC">
              <w:rPr>
                <w:rFonts w:ascii="Verdana" w:hAnsi="Verdana"/>
                <w:color w:val="000000"/>
              </w:rPr>
              <w:t>*The amount of your savings will be based on your benefit plan.</w:t>
            </w:r>
          </w:p>
          <w:p w14:paraId="43369E98" w14:textId="77777777" w:rsidR="004533DB" w:rsidRPr="009640FC" w:rsidRDefault="004533DB" w:rsidP="000249BD">
            <w:pPr>
              <w:spacing w:before="120" w:after="120"/>
              <w:rPr>
                <w:rFonts w:ascii="Verdana" w:hAnsi="Verdana"/>
                <w:color w:val="000000"/>
              </w:rPr>
            </w:pPr>
          </w:p>
        </w:tc>
      </w:tr>
      <w:tr w:rsidR="00F3553D" w:rsidRPr="009640FC" w14:paraId="681C4B37" w14:textId="77777777">
        <w:tc>
          <w:tcPr>
            <w:tcW w:w="5000" w:type="pct"/>
            <w:shd w:val="clear" w:color="auto" w:fill="D9D9D9"/>
          </w:tcPr>
          <w:p w14:paraId="3C321354" w14:textId="23DD4CA7"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3</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Have you contacted my doctor about changing my prescription?</w:t>
            </w:r>
          </w:p>
        </w:tc>
      </w:tr>
      <w:tr w:rsidR="00E41E2D" w:rsidRPr="009640FC" w14:paraId="39E35168" w14:textId="77777777" w:rsidTr="00A015BD">
        <w:tc>
          <w:tcPr>
            <w:tcW w:w="5000" w:type="pct"/>
          </w:tcPr>
          <w:p w14:paraId="207E64AF" w14:textId="28A49368" w:rsidR="00B7699B" w:rsidRPr="009640FC" w:rsidRDefault="00B7699B"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3</w:t>
            </w:r>
            <w:r w:rsidRPr="00DB6523">
              <w:rPr>
                <w:rFonts w:ascii="Verdana" w:hAnsi="Verdana"/>
                <w:b/>
                <w:bCs/>
                <w:color w:val="000000"/>
              </w:rPr>
              <w:t>:</w:t>
            </w:r>
            <w:r w:rsidRPr="009640FC">
              <w:rPr>
                <w:rFonts w:ascii="Verdana" w:hAnsi="Verdana"/>
                <w:color w:val="000000"/>
              </w:rPr>
              <w:t xml:space="preserve">  </w:t>
            </w:r>
            <w:r w:rsidR="00C5482A" w:rsidRPr="009640FC">
              <w:rPr>
                <w:rFonts w:ascii="Verdana" w:hAnsi="Verdana"/>
                <w:b/>
                <w:color w:val="000000"/>
              </w:rPr>
              <w:t>Member</w:t>
            </w:r>
            <w:r w:rsidRPr="009640FC">
              <w:rPr>
                <w:rFonts w:ascii="Verdana" w:hAnsi="Verdana"/>
                <w:b/>
                <w:color w:val="000000"/>
              </w:rPr>
              <w:t xml:space="preserve"> uses mail service:</w:t>
            </w:r>
            <w:r w:rsidRPr="009640FC">
              <w:rPr>
                <w:rFonts w:ascii="Verdana" w:hAnsi="Verdana"/>
                <w:color w:val="000000"/>
              </w:rPr>
              <w:t xml:space="preserve">  CCR to check communication history screen or notes at the order level to determine whether </w:t>
            </w:r>
            <w:r w:rsidR="00C5482A" w:rsidRPr="009640FC">
              <w:rPr>
                <w:rFonts w:ascii="Verdana" w:hAnsi="Verdana"/>
                <w:color w:val="000000"/>
              </w:rPr>
              <w:t>member</w:t>
            </w:r>
            <w:r w:rsidRPr="009640FC">
              <w:rPr>
                <w:rFonts w:ascii="Verdana" w:hAnsi="Verdana"/>
                <w:color w:val="000000"/>
              </w:rPr>
              <w:t>’s doctor has been contacted.</w:t>
            </w:r>
          </w:p>
          <w:p w14:paraId="2BE9500A" w14:textId="77777777" w:rsidR="00B7699B" w:rsidRPr="009640FC" w:rsidRDefault="00B7699B" w:rsidP="000249BD">
            <w:pPr>
              <w:spacing w:before="120" w:after="120"/>
              <w:rPr>
                <w:rFonts w:ascii="Verdana" w:hAnsi="Verdana"/>
                <w:color w:val="000000"/>
              </w:rPr>
            </w:pPr>
          </w:p>
          <w:p w14:paraId="30B04788" w14:textId="20C84084" w:rsidR="00E41E2D" w:rsidRPr="009640FC" w:rsidRDefault="00C5482A" w:rsidP="000249BD">
            <w:pPr>
              <w:spacing w:before="120" w:after="120"/>
              <w:rPr>
                <w:rFonts w:ascii="Verdana" w:hAnsi="Verdana"/>
                <w:color w:val="000000"/>
              </w:rPr>
            </w:pPr>
            <w:r w:rsidRPr="009640FC">
              <w:rPr>
                <w:rFonts w:ascii="Verdana" w:hAnsi="Verdana"/>
                <w:b/>
                <w:color w:val="000000"/>
              </w:rPr>
              <w:t>Member</w:t>
            </w:r>
            <w:r w:rsidR="00B7699B" w:rsidRPr="009640FC">
              <w:rPr>
                <w:rFonts w:ascii="Verdana" w:hAnsi="Verdana"/>
                <w:b/>
                <w:color w:val="000000"/>
              </w:rPr>
              <w:t xml:space="preserve"> uses retail:</w:t>
            </w:r>
            <w:r w:rsidR="00B7699B" w:rsidRPr="009640FC">
              <w:rPr>
                <w:rFonts w:ascii="Verdana" w:hAnsi="Verdana"/>
                <w:color w:val="000000"/>
              </w:rPr>
              <w:t xml:space="preserve">  No. </w:t>
            </w:r>
            <w:r w:rsidR="002F2FF5" w:rsidRPr="009640FC">
              <w:rPr>
                <w:rFonts w:ascii="Verdana" w:hAnsi="Verdana"/>
                <w:color w:val="000000"/>
              </w:rPr>
              <w:t xml:space="preserve"> </w:t>
            </w:r>
            <w:r w:rsidR="00B7699B" w:rsidRPr="009640FC">
              <w:rPr>
                <w:rFonts w:ascii="Verdana" w:hAnsi="Verdana"/>
                <w:color w:val="000000"/>
              </w:rPr>
              <w:t>We have not contacted your doctor about changing your prescription. Your retail pharmacist may be able to do that for you.</w:t>
            </w:r>
          </w:p>
          <w:p w14:paraId="75B4F336" w14:textId="77777777" w:rsidR="004533DB" w:rsidRPr="009640FC" w:rsidRDefault="004533DB" w:rsidP="000249BD">
            <w:pPr>
              <w:spacing w:before="120" w:after="120"/>
              <w:rPr>
                <w:rFonts w:ascii="Verdana" w:hAnsi="Verdana"/>
                <w:color w:val="000000"/>
              </w:rPr>
            </w:pPr>
          </w:p>
        </w:tc>
      </w:tr>
      <w:tr w:rsidR="00F3553D" w:rsidRPr="009640FC" w14:paraId="63CCFF53" w14:textId="77777777">
        <w:tc>
          <w:tcPr>
            <w:tcW w:w="5000" w:type="pct"/>
            <w:shd w:val="clear" w:color="auto" w:fill="D9D9D9"/>
          </w:tcPr>
          <w:p w14:paraId="60B6E71C" w14:textId="1F5F46DC"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4</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My doctor </w:t>
            </w:r>
            <w:r w:rsidR="00014A4A" w:rsidRPr="009640FC">
              <w:rPr>
                <w:rFonts w:ascii="Verdana" w:hAnsi="Verdana"/>
                <w:b/>
                <w:color w:val="000000"/>
              </w:rPr>
              <w:t>does not</w:t>
            </w:r>
            <w:r w:rsidRPr="009640FC">
              <w:rPr>
                <w:rFonts w:ascii="Verdana" w:hAnsi="Verdana"/>
                <w:b/>
                <w:color w:val="000000"/>
              </w:rPr>
              <w:t xml:space="preserve"> want me to change to another medication. What should I do?  </w:t>
            </w:r>
          </w:p>
        </w:tc>
      </w:tr>
      <w:tr w:rsidR="00E41E2D" w:rsidRPr="009640FC" w14:paraId="5246581E" w14:textId="77777777" w:rsidTr="00A015BD">
        <w:tc>
          <w:tcPr>
            <w:tcW w:w="5000" w:type="pct"/>
          </w:tcPr>
          <w:p w14:paraId="4A6C1168" w14:textId="2577E1AC" w:rsidR="00B7699B" w:rsidRPr="009640FC" w:rsidRDefault="00B7699B"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If you are taking a </w:t>
            </w:r>
            <w:r w:rsidR="00D50DD6" w:rsidRPr="009640FC">
              <w:rPr>
                <w:rFonts w:ascii="Verdana" w:hAnsi="Verdana"/>
                <w:color w:val="000000"/>
              </w:rPr>
              <w:t>non-preferred</w:t>
            </w:r>
            <w:r w:rsidRPr="009640FC">
              <w:rPr>
                <w:rFonts w:ascii="Verdana" w:hAnsi="Verdana"/>
                <w:color w:val="000000"/>
              </w:rPr>
              <w:t xml:space="preserve"> brand medication to treat your condition, ask your doctor to contact </w:t>
            </w:r>
            <w:r w:rsidR="000F4D80" w:rsidRPr="009640FC">
              <w:rPr>
                <w:rFonts w:ascii="Verdana" w:hAnsi="Verdana"/>
                <w:color w:val="000000"/>
              </w:rPr>
              <w:t>us</w:t>
            </w:r>
            <w:r w:rsidRPr="009640FC">
              <w:rPr>
                <w:rFonts w:ascii="Verdana" w:hAnsi="Verdana"/>
                <w:color w:val="000000"/>
              </w:rPr>
              <w:t xml:space="preserve"> to obtain prior approval so you may receive coverage for your medication. </w:t>
            </w:r>
            <w:r w:rsidR="00915795" w:rsidRPr="009640FC">
              <w:rPr>
                <w:rFonts w:ascii="Verdana" w:hAnsi="Verdana"/>
                <w:color w:val="000000"/>
              </w:rPr>
              <w:t xml:space="preserve"> </w:t>
            </w:r>
            <w:r w:rsidRPr="009640FC">
              <w:rPr>
                <w:rFonts w:ascii="Verdana" w:hAnsi="Verdana"/>
                <w:color w:val="000000"/>
              </w:rPr>
              <w:t xml:space="preserve">Without prior approval, coverage of the </w:t>
            </w:r>
            <w:r w:rsidR="00D50DD6" w:rsidRPr="009640FC">
              <w:rPr>
                <w:rFonts w:ascii="Verdana" w:hAnsi="Verdana"/>
                <w:color w:val="000000"/>
              </w:rPr>
              <w:t>non-preferred</w:t>
            </w:r>
            <w:r w:rsidRPr="009640FC">
              <w:rPr>
                <w:rFonts w:ascii="Verdana" w:hAnsi="Verdana"/>
                <w:color w:val="000000"/>
              </w:rPr>
              <w:t xml:space="preserve"> brand drug may be </w:t>
            </w:r>
            <w:r w:rsidR="00E10284" w:rsidRPr="009640FC">
              <w:rPr>
                <w:rFonts w:ascii="Verdana" w:hAnsi="Verdana"/>
                <w:color w:val="000000"/>
              </w:rPr>
              <w:t>denied,</w:t>
            </w:r>
            <w:r w:rsidRPr="009640FC">
              <w:rPr>
                <w:rFonts w:ascii="Verdana" w:hAnsi="Verdana"/>
                <w:color w:val="000000"/>
              </w:rPr>
              <w:t xml:space="preserve"> and you may have to pay the full cost of the medication. </w:t>
            </w:r>
          </w:p>
          <w:p w14:paraId="2EE49F18" w14:textId="77777777" w:rsidR="00B7699B" w:rsidRPr="009640FC" w:rsidRDefault="00B7699B" w:rsidP="000249BD">
            <w:pPr>
              <w:spacing w:before="120" w:after="120"/>
              <w:rPr>
                <w:rFonts w:ascii="Verdana" w:hAnsi="Verdana"/>
                <w:color w:val="000000"/>
              </w:rPr>
            </w:pPr>
          </w:p>
          <w:p w14:paraId="13B82D2B" w14:textId="77777777" w:rsidR="00B7699B" w:rsidRPr="009640FC" w:rsidRDefault="00B7699B" w:rsidP="000249BD">
            <w:pPr>
              <w:spacing w:before="120" w:after="120"/>
              <w:rPr>
                <w:rFonts w:ascii="Verdana" w:hAnsi="Verdana"/>
                <w:color w:val="000000"/>
              </w:rPr>
            </w:pPr>
            <w:r w:rsidRPr="009640FC">
              <w:rPr>
                <w:rFonts w:ascii="Verdana" w:hAnsi="Verdana"/>
                <w:color w:val="000000"/>
              </w:rPr>
              <w:t>If you are taking a generic or preferred brand medication†, you may continue to do so. Generic and preferred brand medications are covered under your plan and available at a lower cost to you.</w:t>
            </w:r>
          </w:p>
          <w:p w14:paraId="1BA98F1C" w14:textId="77777777" w:rsidR="00B7699B" w:rsidRPr="009640FC" w:rsidRDefault="00B7699B" w:rsidP="000249BD">
            <w:pPr>
              <w:spacing w:before="120" w:after="120"/>
              <w:rPr>
                <w:rFonts w:ascii="Verdana" w:hAnsi="Verdana"/>
                <w:color w:val="000000"/>
              </w:rPr>
            </w:pPr>
          </w:p>
          <w:p w14:paraId="52E3D965" w14:textId="03194161" w:rsidR="00E41E2D" w:rsidRPr="009640FC" w:rsidRDefault="00B7699B"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non-preferred drugs.</w:t>
            </w:r>
          </w:p>
          <w:p w14:paraId="0A17E8B0" w14:textId="77777777" w:rsidR="004533DB" w:rsidRPr="009640FC" w:rsidRDefault="004533DB" w:rsidP="000249BD">
            <w:pPr>
              <w:spacing w:before="120" w:after="120"/>
              <w:rPr>
                <w:rFonts w:ascii="Verdana" w:hAnsi="Verdana"/>
                <w:color w:val="000000"/>
              </w:rPr>
            </w:pPr>
          </w:p>
        </w:tc>
      </w:tr>
      <w:tr w:rsidR="00E41E2D" w:rsidRPr="009640FC" w14:paraId="328B61EA" w14:textId="77777777" w:rsidTr="00A015BD">
        <w:tc>
          <w:tcPr>
            <w:tcW w:w="5000" w:type="pct"/>
            <w:shd w:val="clear" w:color="auto" w:fill="E6E6E6"/>
          </w:tcPr>
          <w:p w14:paraId="6FAF48DE" w14:textId="51913ECE"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5</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If my doctor gets prior approval/authorization, will my </w:t>
            </w:r>
            <w:r w:rsidR="00D50DD6" w:rsidRPr="009640FC">
              <w:rPr>
                <w:rFonts w:ascii="Verdana" w:hAnsi="Verdana"/>
                <w:b/>
                <w:color w:val="000000"/>
              </w:rPr>
              <w:t>non-preferred</w:t>
            </w:r>
            <w:r w:rsidRPr="009640FC">
              <w:rPr>
                <w:rFonts w:ascii="Verdana" w:hAnsi="Verdana"/>
                <w:b/>
                <w:color w:val="000000"/>
              </w:rPr>
              <w:t xml:space="preserve"> brand drug be covered?</w:t>
            </w:r>
          </w:p>
        </w:tc>
      </w:tr>
      <w:tr w:rsidR="00E41E2D" w:rsidRPr="009640FC" w14:paraId="3C5F5825" w14:textId="77777777" w:rsidTr="00A015BD">
        <w:tc>
          <w:tcPr>
            <w:tcW w:w="5000" w:type="pct"/>
          </w:tcPr>
          <w:p w14:paraId="28380BD3" w14:textId="29FE76C3" w:rsidR="00E41E2D" w:rsidRPr="009640FC" w:rsidRDefault="00B7699B"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5</w:t>
            </w:r>
            <w:r w:rsidRPr="00DB6523">
              <w:rPr>
                <w:rFonts w:ascii="Verdana" w:hAnsi="Verdana"/>
                <w:b/>
                <w:bCs/>
                <w:color w:val="000000"/>
              </w:rPr>
              <w:t>:</w:t>
            </w:r>
            <w:r w:rsidRPr="009640FC">
              <w:rPr>
                <w:rFonts w:ascii="Verdana" w:hAnsi="Verdana"/>
                <w:color w:val="000000"/>
              </w:rPr>
              <w:t xml:space="preserve">  Your prescription benefit plan requires that specific criteria be met in order for </w:t>
            </w:r>
            <w:r w:rsidR="00D50DD6" w:rsidRPr="009640FC">
              <w:rPr>
                <w:rFonts w:ascii="Verdana" w:hAnsi="Verdana"/>
                <w:color w:val="000000"/>
              </w:rPr>
              <w:t>non-preferred</w:t>
            </w:r>
            <w:r w:rsidRPr="009640FC">
              <w:rPr>
                <w:rFonts w:ascii="Verdana" w:hAnsi="Verdana"/>
                <w:color w:val="000000"/>
              </w:rPr>
              <w:t xml:space="preserve"> brand medications to be covered. </w:t>
            </w:r>
            <w:r w:rsidR="00915795" w:rsidRPr="009640FC">
              <w:rPr>
                <w:rFonts w:ascii="Verdana" w:hAnsi="Verdana"/>
                <w:color w:val="000000"/>
              </w:rPr>
              <w:t xml:space="preserve"> </w:t>
            </w:r>
            <w:r w:rsidRPr="009640FC">
              <w:rPr>
                <w:rFonts w:ascii="Verdana" w:hAnsi="Verdana"/>
                <w:color w:val="000000"/>
              </w:rPr>
              <w:t xml:space="preserve">If your doctor obtains prior approval or authorization for your </w:t>
            </w:r>
            <w:r w:rsidR="00D50DD6" w:rsidRPr="009640FC">
              <w:rPr>
                <w:rFonts w:ascii="Verdana" w:hAnsi="Verdana"/>
                <w:color w:val="000000"/>
              </w:rPr>
              <w:t>non-preferred</w:t>
            </w:r>
            <w:r w:rsidRPr="009640FC">
              <w:rPr>
                <w:rFonts w:ascii="Verdana" w:hAnsi="Verdana"/>
                <w:color w:val="000000"/>
              </w:rPr>
              <w:t xml:space="preserve"> brand drug, you</w:t>
            </w:r>
            <w:r w:rsidR="00080C00" w:rsidRPr="009640FC">
              <w:rPr>
                <w:rFonts w:ascii="Verdana" w:hAnsi="Verdana"/>
                <w:color w:val="000000"/>
              </w:rPr>
              <w:t>r</w:t>
            </w:r>
            <w:r w:rsidRPr="009640FC">
              <w:rPr>
                <w:rFonts w:ascii="Verdana" w:hAnsi="Verdana"/>
                <w:color w:val="000000"/>
              </w:rPr>
              <w:t xml:space="preserve"> plan may provide coverage for it.</w:t>
            </w:r>
          </w:p>
          <w:p w14:paraId="16CC4A09" w14:textId="77777777" w:rsidR="0080150E" w:rsidRPr="009640FC" w:rsidRDefault="0080150E" w:rsidP="000249BD">
            <w:pPr>
              <w:spacing w:before="120" w:after="120"/>
              <w:rPr>
                <w:rFonts w:ascii="Verdana" w:hAnsi="Verdana"/>
                <w:color w:val="000000"/>
              </w:rPr>
            </w:pPr>
          </w:p>
          <w:p w14:paraId="731C4EBA" w14:textId="3667A24E" w:rsidR="0080150E" w:rsidRPr="009640FC" w:rsidRDefault="0080150E" w:rsidP="000249BD">
            <w:pPr>
              <w:spacing w:before="120" w:after="120"/>
              <w:rPr>
                <w:rFonts w:ascii="Verdana" w:hAnsi="Verdana"/>
                <w:color w:val="000000"/>
              </w:rPr>
            </w:pPr>
            <w:r w:rsidRPr="009640FC">
              <w:rPr>
                <w:rFonts w:ascii="Verdana" w:hAnsi="Verdana"/>
                <w:color w:val="000000"/>
              </w:rPr>
              <w:t xml:space="preserve">If you have not tried a generic within the last 24 months and your doctor has not received prior approval for the </w:t>
            </w:r>
            <w:r w:rsidR="00D50DD6" w:rsidRPr="009640FC">
              <w:rPr>
                <w:rFonts w:ascii="Verdana" w:hAnsi="Verdana"/>
                <w:color w:val="000000"/>
              </w:rPr>
              <w:t>non-preferred</w:t>
            </w:r>
            <w:r w:rsidRPr="009640FC">
              <w:rPr>
                <w:rFonts w:ascii="Verdana" w:hAnsi="Verdana"/>
                <w:color w:val="000000"/>
              </w:rPr>
              <w:t xml:space="preserve"> brand, then your drug may not be covered under your plan.</w:t>
            </w:r>
          </w:p>
          <w:p w14:paraId="092A71E0" w14:textId="77777777" w:rsidR="004533DB" w:rsidRPr="009640FC" w:rsidRDefault="004533DB" w:rsidP="000249BD">
            <w:pPr>
              <w:spacing w:before="120" w:after="120"/>
              <w:rPr>
                <w:rFonts w:ascii="Verdana" w:hAnsi="Verdana"/>
                <w:color w:val="000000"/>
              </w:rPr>
            </w:pPr>
          </w:p>
        </w:tc>
      </w:tr>
      <w:tr w:rsidR="00F3553D" w:rsidRPr="009640FC" w14:paraId="1EDA81DB" w14:textId="77777777">
        <w:tc>
          <w:tcPr>
            <w:tcW w:w="5000" w:type="pct"/>
            <w:shd w:val="clear" w:color="auto" w:fill="D9D9D9"/>
          </w:tcPr>
          <w:p w14:paraId="30C55F01" w14:textId="775A6320"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6</w:t>
            </w:r>
            <w:r w:rsidRPr="009640FC">
              <w:rPr>
                <w:rFonts w:ascii="Verdana" w:hAnsi="Verdana"/>
                <w:b/>
                <w:color w:val="000000"/>
              </w:rPr>
              <w:t xml:space="preserve">: </w:t>
            </w:r>
            <w:r w:rsidR="00C34852" w:rsidRPr="009640FC">
              <w:rPr>
                <w:rFonts w:ascii="Verdana" w:hAnsi="Verdana"/>
                <w:b/>
                <w:color w:val="000000"/>
              </w:rPr>
              <w:t xml:space="preserve"> </w:t>
            </w:r>
            <w:r w:rsidRPr="009640FC">
              <w:rPr>
                <w:rFonts w:ascii="Verdana" w:hAnsi="Verdana"/>
                <w:b/>
                <w:color w:val="000000"/>
              </w:rPr>
              <w:t xml:space="preserve">I received a letter that says my medication </w:t>
            </w:r>
            <w:r w:rsidR="00014A4A" w:rsidRPr="009640FC">
              <w:rPr>
                <w:rFonts w:ascii="Verdana" w:hAnsi="Verdana"/>
                <w:b/>
                <w:color w:val="000000"/>
              </w:rPr>
              <w:t>will not</w:t>
            </w:r>
            <w:r w:rsidRPr="009640FC">
              <w:rPr>
                <w:rFonts w:ascii="Verdana" w:hAnsi="Verdana"/>
                <w:b/>
                <w:color w:val="000000"/>
              </w:rPr>
              <w:t xml:space="preserve"> be covered unless I receive prior approval. Can you please tell me what I need to do to get prior approval?</w:t>
            </w:r>
          </w:p>
        </w:tc>
      </w:tr>
      <w:tr w:rsidR="00E41E2D" w:rsidRPr="009640FC" w14:paraId="7F70C7F6" w14:textId="77777777" w:rsidTr="00A015BD">
        <w:tc>
          <w:tcPr>
            <w:tcW w:w="5000" w:type="pct"/>
          </w:tcPr>
          <w:p w14:paraId="3FB475E4" w14:textId="225084EC" w:rsidR="00E41E2D" w:rsidRPr="009640FC" w:rsidRDefault="00B7699B"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6</w:t>
            </w:r>
            <w:r w:rsidRPr="00DB6523">
              <w:rPr>
                <w:rFonts w:ascii="Verdana" w:hAnsi="Verdana"/>
                <w:b/>
                <w:bCs/>
                <w:color w:val="000000"/>
              </w:rPr>
              <w:t>:</w:t>
            </w:r>
            <w:r w:rsidRPr="009640FC">
              <w:rPr>
                <w:rFonts w:ascii="Verdana" w:hAnsi="Verdana"/>
                <w:color w:val="000000"/>
              </w:rPr>
              <w:t xml:space="preserve">  Ask your doctor to call u</w:t>
            </w:r>
            <w:r w:rsidR="000F4D80" w:rsidRPr="009640FC">
              <w:rPr>
                <w:rFonts w:ascii="Verdana" w:hAnsi="Verdana"/>
                <w:color w:val="000000"/>
              </w:rPr>
              <w:t>s to obtain prior approval for</w:t>
            </w:r>
            <w:r w:rsidRPr="009640FC">
              <w:rPr>
                <w:rFonts w:ascii="Verdana" w:hAnsi="Verdana"/>
                <w:color w:val="000000"/>
              </w:rPr>
              <w:t xml:space="preserve"> you to use a non-preferred brand drug and receive coverage by your plan.</w:t>
            </w:r>
          </w:p>
          <w:p w14:paraId="091B82AC" w14:textId="77777777" w:rsidR="004533DB" w:rsidRPr="009640FC" w:rsidRDefault="004533DB" w:rsidP="000249BD">
            <w:pPr>
              <w:spacing w:before="120" w:after="120"/>
              <w:rPr>
                <w:rFonts w:ascii="Verdana" w:hAnsi="Verdana"/>
                <w:color w:val="000000"/>
              </w:rPr>
            </w:pPr>
          </w:p>
        </w:tc>
      </w:tr>
      <w:tr w:rsidR="00F3553D" w:rsidRPr="009640FC" w14:paraId="087777F7" w14:textId="77777777">
        <w:tc>
          <w:tcPr>
            <w:tcW w:w="5000" w:type="pct"/>
            <w:shd w:val="clear" w:color="auto" w:fill="D9D9D9"/>
          </w:tcPr>
          <w:p w14:paraId="1C1FBBE1" w14:textId="7D2992F7" w:rsidR="00B7699B" w:rsidRPr="009640FC" w:rsidRDefault="00BF235C"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7</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 </w:t>
            </w:r>
            <w:r w:rsidR="00B7699B" w:rsidRPr="009640FC">
              <w:rPr>
                <w:rFonts w:ascii="Verdana" w:hAnsi="Verdana"/>
                <w:b/>
                <w:color w:val="000000"/>
              </w:rPr>
              <w:t xml:space="preserve">If the plan </w:t>
            </w:r>
            <w:r w:rsidR="00C5482A" w:rsidRPr="009640FC">
              <w:rPr>
                <w:rFonts w:ascii="Verdana" w:hAnsi="Verdana"/>
                <w:b/>
                <w:color w:val="000000"/>
              </w:rPr>
              <w:t>member</w:t>
            </w:r>
            <w:r w:rsidR="00B7699B" w:rsidRPr="009640FC">
              <w:rPr>
                <w:rFonts w:ascii="Verdana" w:hAnsi="Verdana"/>
                <w:b/>
                <w:color w:val="000000"/>
              </w:rPr>
              <w:t xml:space="preserve"> becomes upset about step therapy requirement for non-preferred brands</w:t>
            </w:r>
          </w:p>
        </w:tc>
      </w:tr>
      <w:tr w:rsidR="00B7699B" w:rsidRPr="009640FC" w14:paraId="69157FA6" w14:textId="77777777" w:rsidTr="00A015BD">
        <w:tc>
          <w:tcPr>
            <w:tcW w:w="5000" w:type="pct"/>
          </w:tcPr>
          <w:p w14:paraId="6A41EE4F" w14:textId="050AD208" w:rsidR="00B7699B" w:rsidRPr="009640FC" w:rsidRDefault="00B7699B" w:rsidP="000249BD">
            <w:pPr>
              <w:spacing w:before="120" w:after="120"/>
              <w:rPr>
                <w:rFonts w:ascii="Verdana" w:hAnsi="Verdana"/>
                <w:color w:val="000000"/>
              </w:rPr>
            </w:pPr>
            <w:r w:rsidRPr="00DB6523">
              <w:rPr>
                <w:rFonts w:ascii="Verdana" w:hAnsi="Verdana"/>
                <w:b/>
                <w:bCs/>
                <w:color w:val="000000"/>
              </w:rPr>
              <w:t>A</w:t>
            </w:r>
            <w:r w:rsidR="00BF235C" w:rsidRPr="00DB6523">
              <w:rPr>
                <w:rFonts w:ascii="Verdana" w:hAnsi="Verdana"/>
                <w:b/>
                <w:bCs/>
                <w:color w:val="000000"/>
              </w:rPr>
              <w:t>1</w:t>
            </w:r>
            <w:r w:rsidR="00333046" w:rsidRPr="00DB6523">
              <w:rPr>
                <w:rFonts w:ascii="Verdana" w:hAnsi="Verdana"/>
                <w:b/>
                <w:bCs/>
                <w:color w:val="000000"/>
              </w:rPr>
              <w:t>7</w:t>
            </w:r>
            <w:r w:rsidRPr="00DB6523">
              <w:rPr>
                <w:rFonts w:ascii="Verdana" w:hAnsi="Verdana"/>
                <w:b/>
                <w:bCs/>
                <w:color w:val="000000"/>
              </w:rPr>
              <w:t>:</w:t>
            </w:r>
            <w:r w:rsidRPr="009640FC">
              <w:rPr>
                <w:rFonts w:ascii="Verdana" w:hAnsi="Verdana"/>
                <w:color w:val="000000"/>
              </w:rPr>
              <w:t xml:space="preserve"> </w:t>
            </w:r>
            <w:r w:rsidRPr="009640FC">
              <w:rPr>
                <w:rFonts w:ascii="Verdana" w:hAnsi="Verdana"/>
                <w:color w:val="000000"/>
              </w:rPr>
              <w:tab/>
              <w:t xml:space="preserve">I understand your concerns. </w:t>
            </w:r>
            <w:r w:rsidR="002F2FF5" w:rsidRPr="009640FC">
              <w:rPr>
                <w:rFonts w:ascii="Verdana" w:hAnsi="Verdana"/>
                <w:color w:val="000000"/>
              </w:rPr>
              <w:t xml:space="preserve"> </w:t>
            </w:r>
            <w:r w:rsidRPr="009640FC">
              <w:rPr>
                <w:rFonts w:ascii="Verdana" w:hAnsi="Verdana"/>
                <w:color w:val="000000"/>
              </w:rPr>
              <w:t>Please keep in mind that your plan is designed to help you and your employer maintain affordable prescription drug coverage</w:t>
            </w:r>
            <w:r w:rsidR="001A6026" w:rsidRPr="009640FC">
              <w:rPr>
                <w:rFonts w:ascii="Verdana" w:hAnsi="Verdana"/>
                <w:color w:val="000000"/>
              </w:rPr>
              <w:t xml:space="preserve">. </w:t>
            </w:r>
            <w:r w:rsidR="00915795" w:rsidRPr="009640FC">
              <w:rPr>
                <w:rFonts w:ascii="Verdana" w:hAnsi="Verdana"/>
                <w:color w:val="000000"/>
              </w:rPr>
              <w:t xml:space="preserve"> </w:t>
            </w:r>
            <w:r w:rsidR="001A6026" w:rsidRPr="009640FC">
              <w:rPr>
                <w:rFonts w:ascii="Verdana" w:hAnsi="Verdana"/>
                <w:color w:val="000000"/>
              </w:rPr>
              <w:t>It saves</w:t>
            </w:r>
            <w:r w:rsidRPr="009640FC">
              <w:rPr>
                <w:rFonts w:ascii="Verdana" w:hAnsi="Verdana"/>
                <w:color w:val="000000"/>
              </w:rPr>
              <w:t xml:space="preserve"> on prescription costs by encouraging the use of lower</w:t>
            </w:r>
            <w:r w:rsidR="004533DB" w:rsidRPr="009640FC">
              <w:rPr>
                <w:rFonts w:ascii="Verdana" w:hAnsi="Verdana"/>
                <w:color w:val="000000"/>
              </w:rPr>
              <w:t xml:space="preserve"> </w:t>
            </w:r>
            <w:r w:rsidRPr="009640FC">
              <w:rPr>
                <w:rFonts w:ascii="Verdana" w:hAnsi="Verdana"/>
                <w:color w:val="000000"/>
              </w:rPr>
              <w:t xml:space="preserve">cost medications that are just as safe and effective as </w:t>
            </w:r>
            <w:r w:rsidR="00D50DD6" w:rsidRPr="009640FC">
              <w:rPr>
                <w:rFonts w:ascii="Verdana" w:hAnsi="Verdana"/>
                <w:color w:val="000000"/>
              </w:rPr>
              <w:t>non-preferred</w:t>
            </w:r>
            <w:r w:rsidRPr="009640FC">
              <w:rPr>
                <w:rFonts w:ascii="Verdana" w:hAnsi="Verdana"/>
                <w:color w:val="000000"/>
              </w:rPr>
              <w:t xml:space="preserve"> brands. Your plan provides generous coverage of generic and preferred brand drugs without any restrictions.  </w:t>
            </w:r>
          </w:p>
          <w:p w14:paraId="7E6033A6" w14:textId="77777777" w:rsidR="00B7699B" w:rsidRPr="009640FC" w:rsidRDefault="00B7699B" w:rsidP="000249BD">
            <w:pPr>
              <w:spacing w:before="120" w:after="120"/>
              <w:rPr>
                <w:rFonts w:ascii="Verdana" w:hAnsi="Verdana"/>
                <w:color w:val="000000"/>
              </w:rPr>
            </w:pPr>
          </w:p>
          <w:p w14:paraId="4BAA572C" w14:textId="02B5780C" w:rsidR="00B7699B" w:rsidRPr="009640FC" w:rsidRDefault="00B7699B" w:rsidP="000249BD">
            <w:pPr>
              <w:spacing w:before="120" w:after="120"/>
              <w:rPr>
                <w:rFonts w:ascii="Verdana" w:hAnsi="Verdana"/>
                <w:color w:val="000000"/>
              </w:rPr>
            </w:pPr>
            <w:r w:rsidRPr="009640FC">
              <w:rPr>
                <w:rFonts w:ascii="Verdana" w:hAnsi="Verdana"/>
                <w:color w:val="000000"/>
              </w:rPr>
              <w:t>Is there anything else I can help you with today?</w:t>
            </w:r>
          </w:p>
          <w:p w14:paraId="60DF142A" w14:textId="77777777" w:rsidR="004533DB" w:rsidRPr="009640FC" w:rsidRDefault="004533DB" w:rsidP="000249BD">
            <w:pPr>
              <w:spacing w:before="120" w:after="120"/>
              <w:rPr>
                <w:rFonts w:ascii="Verdana" w:hAnsi="Verdana"/>
                <w:color w:val="000000"/>
              </w:rPr>
            </w:pPr>
          </w:p>
        </w:tc>
      </w:tr>
    </w:tbl>
    <w:p w14:paraId="78CEEED3" w14:textId="77777777" w:rsidR="00F81F61" w:rsidRPr="009640FC" w:rsidRDefault="00F81F61" w:rsidP="000249BD">
      <w:pPr>
        <w:spacing w:before="120" w:after="120"/>
        <w:jc w:val="right"/>
        <w:rPr>
          <w:rFonts w:ascii="Verdana" w:hAnsi="Verdana"/>
        </w:rPr>
      </w:pPr>
    </w:p>
    <w:p w14:paraId="4A091E45" w14:textId="19464855" w:rsidR="00B7699B" w:rsidRDefault="00AD0DC3" w:rsidP="00DB6523">
      <w:pPr>
        <w:spacing w:before="120" w:after="120"/>
        <w:jc w:val="right"/>
      </w:pPr>
      <w:hyperlink w:anchor="_top" w:history="1">
        <w:r w:rsidRPr="009640FC">
          <w:rPr>
            <w:rStyle w:val="Hyperlink"/>
            <w:rFonts w:ascii="Verdana" w:hAnsi="Verdana"/>
          </w:rPr>
          <w:t>Top of the Document</w:t>
        </w:r>
      </w:hyperlink>
    </w:p>
    <w:p w14:paraId="5ADB24EA" w14:textId="77777777" w:rsidR="00B7699B" w:rsidRPr="00E8069E" w:rsidRDefault="00B7699B" w:rsidP="000249BD">
      <w:pPr>
        <w:pStyle w:val="Heading2"/>
        <w:spacing w:before="120" w:after="120"/>
        <w:rPr>
          <w:rFonts w:ascii="Verdana" w:hAnsi="Verdana"/>
          <w:i w:val="0"/>
          <w:iCs w:val="0"/>
          <w:color w:val="000000"/>
        </w:rPr>
      </w:pPr>
      <w:bookmarkStart w:id="32" w:name="_Plan_Participant_FAQ’s_1"/>
      <w:bookmarkStart w:id="33" w:name="hpgstfaq"/>
      <w:bookmarkStart w:id="34" w:name="_Toc195109306"/>
      <w:bookmarkEnd w:id="32"/>
      <w:r w:rsidRPr="00E8069E">
        <w:rPr>
          <w:rFonts w:ascii="Verdana" w:hAnsi="Verdana"/>
          <w:i w:val="0"/>
          <w:iCs w:val="0"/>
          <w:color w:val="000000"/>
        </w:rPr>
        <w:t>Pla</w:t>
      </w:r>
      <w:r w:rsidR="00747410" w:rsidRPr="00E8069E">
        <w:rPr>
          <w:rFonts w:ascii="Verdana" w:hAnsi="Verdana"/>
          <w:i w:val="0"/>
          <w:iCs w:val="0"/>
          <w:color w:val="000000"/>
        </w:rPr>
        <w:t xml:space="preserve">n </w:t>
      </w:r>
      <w:r w:rsidR="00C5482A">
        <w:rPr>
          <w:rFonts w:ascii="Verdana" w:hAnsi="Verdana"/>
          <w:i w:val="0"/>
          <w:iCs w:val="0"/>
          <w:color w:val="000000"/>
        </w:rPr>
        <w:t>Member</w:t>
      </w:r>
      <w:r w:rsidR="00747410" w:rsidRPr="00E8069E">
        <w:rPr>
          <w:rFonts w:ascii="Verdana" w:hAnsi="Verdana"/>
          <w:i w:val="0"/>
          <w:iCs w:val="0"/>
          <w:color w:val="000000"/>
        </w:rPr>
        <w:t xml:space="preserve"> FAQ</w:t>
      </w:r>
      <w:r w:rsidRPr="00E8069E">
        <w:rPr>
          <w:rFonts w:ascii="Verdana" w:hAnsi="Verdana"/>
          <w:i w:val="0"/>
          <w:iCs w:val="0"/>
          <w:color w:val="000000"/>
        </w:rPr>
        <w:t xml:space="preserve">s Specific to </w:t>
      </w:r>
      <w:r w:rsidR="002F215B" w:rsidRPr="00020B65">
        <w:rPr>
          <w:rFonts w:ascii="Verdana" w:hAnsi="Verdana"/>
          <w:i w:val="0"/>
          <w:iCs w:val="0"/>
          <w:color w:val="000000"/>
        </w:rPr>
        <w:t>High Performance Generic Step Therapy</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B7699B" w:rsidRPr="005602ED" w14:paraId="5BE6AC1B" w14:textId="77777777" w:rsidTr="003B0D1A">
        <w:tc>
          <w:tcPr>
            <w:tcW w:w="5000" w:type="pct"/>
            <w:shd w:val="clear" w:color="auto" w:fill="auto"/>
          </w:tcPr>
          <w:p w14:paraId="7050840C" w14:textId="6FEF6C54" w:rsidR="004533DB" w:rsidRPr="005602ED" w:rsidRDefault="00B7699B" w:rsidP="000249BD">
            <w:pPr>
              <w:pStyle w:val="Heading3"/>
              <w:spacing w:before="120" w:after="120"/>
              <w:rPr>
                <w:rFonts w:ascii="Verdana" w:hAnsi="Verdana"/>
                <w:b w:val="0"/>
                <w:color w:val="000000"/>
                <w:sz w:val="28"/>
                <w:szCs w:val="28"/>
              </w:rPr>
            </w:pPr>
            <w:bookmarkStart w:id="35" w:name="_Toc13835727"/>
            <w:bookmarkStart w:id="36" w:name="_Toc195109307"/>
            <w:bookmarkEnd w:id="33"/>
            <w:r w:rsidRPr="00AD0DC3">
              <w:rPr>
                <w:rFonts w:ascii="Verdana" w:hAnsi="Verdana"/>
                <w:sz w:val="28"/>
                <w:szCs w:val="28"/>
              </w:rPr>
              <w:t>General</w:t>
            </w:r>
            <w:bookmarkEnd w:id="35"/>
            <w:bookmarkEnd w:id="36"/>
          </w:p>
        </w:tc>
      </w:tr>
      <w:tr w:rsidR="00F3553D" w:rsidRPr="00CD1F3A" w14:paraId="3C8AE187" w14:textId="77777777">
        <w:tc>
          <w:tcPr>
            <w:tcW w:w="5000" w:type="pct"/>
            <w:shd w:val="clear" w:color="auto" w:fill="D9D9D9"/>
          </w:tcPr>
          <w:p w14:paraId="3B656971" w14:textId="4C505173" w:rsidR="00B7699B" w:rsidRPr="00DB6523" w:rsidRDefault="00B7699B" w:rsidP="000249BD">
            <w:pPr>
              <w:spacing w:before="120" w:after="120"/>
              <w:rPr>
                <w:rFonts w:ascii="Verdana" w:hAnsi="Verdana"/>
                <w:b/>
                <w:color w:val="000000"/>
              </w:rPr>
            </w:pPr>
            <w:r w:rsidRPr="00CD1F3A">
              <w:rPr>
                <w:rFonts w:ascii="Verdana" w:hAnsi="Verdana"/>
                <w:b/>
                <w:color w:val="000000"/>
              </w:rPr>
              <w:t xml:space="preserve">Q1:  I received a letter about a change to my prescription benefit but </w:t>
            </w:r>
            <w:r w:rsidR="00014A4A" w:rsidRPr="00CD1F3A">
              <w:rPr>
                <w:rFonts w:ascii="Verdana" w:hAnsi="Verdana"/>
                <w:b/>
                <w:color w:val="000000"/>
              </w:rPr>
              <w:t>do not</w:t>
            </w:r>
            <w:r w:rsidRPr="00CD1F3A">
              <w:rPr>
                <w:rFonts w:ascii="Verdana" w:hAnsi="Verdana"/>
                <w:b/>
                <w:color w:val="000000"/>
              </w:rPr>
              <w:t xml:space="preserve"> understand what it means. Can you please explain it to me?</w:t>
            </w:r>
          </w:p>
        </w:tc>
      </w:tr>
      <w:tr w:rsidR="00B7699B" w:rsidRPr="005602ED" w14:paraId="45A498CC" w14:textId="77777777" w:rsidTr="003B0D1A">
        <w:tc>
          <w:tcPr>
            <w:tcW w:w="5000" w:type="pct"/>
          </w:tcPr>
          <w:p w14:paraId="36FACAD7" w14:textId="37CD21AB" w:rsidR="00B7699B" w:rsidRPr="005602ED" w:rsidRDefault="00B7699B" w:rsidP="000249BD">
            <w:pPr>
              <w:spacing w:before="120" w:after="120"/>
              <w:rPr>
                <w:rFonts w:ascii="Verdana" w:hAnsi="Verdana"/>
                <w:color w:val="000000"/>
              </w:rPr>
            </w:pPr>
            <w:r w:rsidRPr="00DB6523">
              <w:rPr>
                <w:rFonts w:ascii="Verdana" w:hAnsi="Verdana"/>
                <w:b/>
                <w:bCs/>
                <w:color w:val="000000"/>
              </w:rPr>
              <w:t>A1:</w:t>
            </w:r>
            <w:r w:rsidRPr="005602ED">
              <w:rPr>
                <w:rFonts w:ascii="Verdana" w:hAnsi="Verdana"/>
                <w:color w:val="000000"/>
              </w:rPr>
              <w:t xml:space="preserve">  Sure. </w:t>
            </w:r>
            <w:r w:rsidR="002F2FF5">
              <w:rPr>
                <w:rFonts w:ascii="Verdana" w:hAnsi="Verdana"/>
                <w:color w:val="000000"/>
              </w:rPr>
              <w:t xml:space="preserve"> </w:t>
            </w:r>
            <w:r w:rsidRPr="005602ED">
              <w:rPr>
                <w:rFonts w:ascii="Verdana" w:hAnsi="Verdana"/>
                <w:color w:val="000000"/>
              </w:rPr>
              <w:t xml:space="preserve">According to your plan, in order to have coverage for some prescription medications in certain drug classes, you first must try a generic drug to treat your condition. </w:t>
            </w:r>
            <w:r w:rsidR="00915795">
              <w:rPr>
                <w:rFonts w:ascii="Verdana" w:hAnsi="Verdana"/>
                <w:color w:val="000000"/>
              </w:rPr>
              <w:t xml:space="preserve"> </w:t>
            </w:r>
            <w:r w:rsidRPr="005602ED">
              <w:rPr>
                <w:rFonts w:ascii="Verdana" w:hAnsi="Verdana"/>
                <w:color w:val="000000"/>
              </w:rPr>
              <w:t xml:space="preserve">If you try (or have tried) a generic drug and it does not work for you, then you may receive coverage for a </w:t>
            </w:r>
            <w:r w:rsidR="00D50DD6" w:rsidRPr="005602ED">
              <w:rPr>
                <w:rFonts w:ascii="Verdana" w:hAnsi="Verdana"/>
                <w:color w:val="000000"/>
              </w:rPr>
              <w:t>non</w:t>
            </w:r>
            <w:r w:rsidR="00D50DD6">
              <w:rPr>
                <w:rFonts w:ascii="Verdana" w:hAnsi="Verdana"/>
                <w:color w:val="000000"/>
              </w:rPr>
              <w:t>-</w:t>
            </w:r>
            <w:r w:rsidR="00D50DD6" w:rsidRPr="005602ED">
              <w:rPr>
                <w:rFonts w:ascii="Verdana" w:hAnsi="Verdana"/>
                <w:color w:val="000000"/>
              </w:rPr>
              <w:t>selected</w:t>
            </w:r>
            <w:r w:rsidRPr="005602ED">
              <w:rPr>
                <w:rFonts w:ascii="Verdana" w:hAnsi="Verdana"/>
                <w:color w:val="000000"/>
              </w:rPr>
              <w:t xml:space="preserve"> brand drug that your doctor prescribes.</w:t>
            </w:r>
          </w:p>
          <w:p w14:paraId="4E4468EE" w14:textId="77777777" w:rsidR="00B7699B" w:rsidRPr="005602ED" w:rsidRDefault="00B7699B" w:rsidP="000249BD">
            <w:pPr>
              <w:spacing w:before="120" w:after="120"/>
              <w:rPr>
                <w:rFonts w:ascii="Verdana" w:hAnsi="Verdana"/>
                <w:color w:val="000000"/>
              </w:rPr>
            </w:pPr>
          </w:p>
          <w:p w14:paraId="317A4F99" w14:textId="3BE2286D" w:rsidR="00B7699B" w:rsidRPr="005602ED" w:rsidRDefault="00B7699B" w:rsidP="000249BD">
            <w:pPr>
              <w:spacing w:before="120" w:after="120"/>
              <w:rPr>
                <w:rFonts w:ascii="Verdana" w:hAnsi="Verdana"/>
                <w:color w:val="000000"/>
              </w:rPr>
            </w:pPr>
            <w:r w:rsidRPr="005602ED">
              <w:rPr>
                <w:rFonts w:ascii="Verdana" w:hAnsi="Verdana"/>
                <w:color w:val="000000"/>
              </w:rPr>
              <w:t>The amount you pay for your prescription will be lower when you choose a generic drug</w:t>
            </w:r>
            <w:r w:rsidR="00A80BC1" w:rsidRPr="005602ED">
              <w:rPr>
                <w:rFonts w:ascii="Verdana" w:hAnsi="Verdana"/>
                <w:color w:val="000000"/>
              </w:rPr>
              <w:t>.</w:t>
            </w:r>
            <w:r w:rsidR="00A80BC1">
              <w:rPr>
                <w:rFonts w:ascii="Verdana" w:hAnsi="Verdana"/>
                <w:color w:val="000000"/>
              </w:rPr>
              <w:t xml:space="preserve"> </w:t>
            </w:r>
            <w:r w:rsidRPr="005602ED">
              <w:rPr>
                <w:rFonts w:ascii="Verdana" w:hAnsi="Verdana"/>
                <w:color w:val="000000"/>
              </w:rPr>
              <w:t xml:space="preserve">If no generic is available or if it is not right for you </w:t>
            </w:r>
            <w:r w:rsidR="004533DB">
              <w:rPr>
                <w:rFonts w:ascii="Verdana" w:hAnsi="Verdana"/>
                <w:color w:val="000000"/>
              </w:rPr>
              <w:t>or</w:t>
            </w:r>
            <w:r w:rsidRPr="005602ED">
              <w:rPr>
                <w:rFonts w:ascii="Verdana" w:hAnsi="Verdana"/>
                <w:color w:val="000000"/>
              </w:rPr>
              <w:t xml:space="preserve"> your plan provides coverage for selected brand drugs†, which may also save you money.* </w:t>
            </w:r>
          </w:p>
          <w:p w14:paraId="3C4C71F4" w14:textId="77777777" w:rsidR="00B7699B" w:rsidRPr="005602ED" w:rsidRDefault="00B7699B" w:rsidP="000249BD">
            <w:pPr>
              <w:spacing w:before="120" w:after="120"/>
              <w:rPr>
                <w:rFonts w:ascii="Verdana" w:hAnsi="Verdana"/>
                <w:color w:val="000000"/>
              </w:rPr>
            </w:pPr>
          </w:p>
          <w:p w14:paraId="5BBC8185" w14:textId="6E35A141" w:rsidR="00B7699B" w:rsidRDefault="00B7699B" w:rsidP="000249BD">
            <w:pPr>
              <w:spacing w:before="120" w:after="120"/>
              <w:rPr>
                <w:rFonts w:ascii="Verdana" w:hAnsi="Verdana"/>
                <w:color w:val="000000"/>
              </w:rPr>
            </w:pPr>
            <w:r w:rsidRPr="005602ED">
              <w:rPr>
                <w:rFonts w:ascii="Verdana" w:hAnsi="Verdana"/>
                <w:color w:val="000000"/>
              </w:rPr>
              <w:t xml:space="preserve">However, if you choose to use a non-selected brand drug without trying a generic first or without getting prior authorization, coverage may be </w:t>
            </w:r>
            <w:r w:rsidR="007F130C" w:rsidRPr="005602ED">
              <w:rPr>
                <w:rFonts w:ascii="Verdana" w:hAnsi="Verdana"/>
                <w:color w:val="000000"/>
              </w:rPr>
              <w:t>denied,</w:t>
            </w:r>
            <w:r w:rsidRPr="005602ED">
              <w:rPr>
                <w:rFonts w:ascii="Verdana" w:hAnsi="Verdana"/>
                <w:color w:val="000000"/>
              </w:rPr>
              <w:t xml:space="preserve"> and you may have to pay the full cost of the brand drug.</w:t>
            </w:r>
          </w:p>
          <w:p w14:paraId="69C1AA06" w14:textId="77777777" w:rsidR="004533DB" w:rsidRPr="005602ED" w:rsidRDefault="004533DB" w:rsidP="000249BD">
            <w:pPr>
              <w:spacing w:before="120" w:after="120"/>
              <w:rPr>
                <w:rFonts w:ascii="Verdana" w:hAnsi="Verdana"/>
                <w:color w:val="000000"/>
              </w:rPr>
            </w:pPr>
          </w:p>
        </w:tc>
      </w:tr>
      <w:tr w:rsidR="00F3553D" w:rsidRPr="00CD1F3A" w14:paraId="06551291" w14:textId="77777777">
        <w:tc>
          <w:tcPr>
            <w:tcW w:w="5000" w:type="pct"/>
            <w:shd w:val="clear" w:color="auto" w:fill="D9D9D9"/>
          </w:tcPr>
          <w:p w14:paraId="5686A42C" w14:textId="77777777" w:rsidR="00B7699B" w:rsidRPr="00CD1F3A" w:rsidRDefault="00B7699B" w:rsidP="000249BD">
            <w:pPr>
              <w:spacing w:before="120" w:after="120"/>
              <w:rPr>
                <w:rFonts w:ascii="Verdana" w:hAnsi="Verdana"/>
                <w:b/>
                <w:color w:val="000000"/>
              </w:rPr>
            </w:pPr>
            <w:r w:rsidRPr="00CD1F3A">
              <w:rPr>
                <w:rFonts w:ascii="Verdana" w:hAnsi="Verdana"/>
                <w:b/>
                <w:color w:val="000000"/>
              </w:rPr>
              <w:t>Q2:  Why has my prescription benefit plan changed?</w:t>
            </w:r>
          </w:p>
        </w:tc>
      </w:tr>
      <w:tr w:rsidR="00B7699B" w:rsidRPr="005602ED" w14:paraId="67790FC1" w14:textId="77777777" w:rsidTr="003B0D1A">
        <w:tc>
          <w:tcPr>
            <w:tcW w:w="5000" w:type="pct"/>
          </w:tcPr>
          <w:p w14:paraId="08B5EB58" w14:textId="53916FFE" w:rsidR="00B7699B" w:rsidRPr="005602ED" w:rsidRDefault="00B7699B" w:rsidP="000249BD">
            <w:pPr>
              <w:spacing w:before="120" w:after="120"/>
              <w:rPr>
                <w:rFonts w:ascii="Verdana" w:hAnsi="Verdana"/>
                <w:color w:val="000000"/>
              </w:rPr>
            </w:pPr>
            <w:r w:rsidRPr="00DB6523">
              <w:rPr>
                <w:rFonts w:ascii="Verdana" w:hAnsi="Verdana"/>
                <w:b/>
                <w:bCs/>
                <w:color w:val="000000"/>
              </w:rPr>
              <w:t>A2:</w:t>
            </w:r>
            <w:r w:rsidRPr="005602ED">
              <w:rPr>
                <w:rFonts w:ascii="Verdana" w:hAnsi="Verdana"/>
                <w:color w:val="000000"/>
              </w:rPr>
              <w:t xml:space="preserve">  Your plan sponsor </w:t>
            </w:r>
            <w:r w:rsidR="000F4D80">
              <w:rPr>
                <w:rFonts w:ascii="Verdana" w:hAnsi="Verdana"/>
                <w:color w:val="000000"/>
              </w:rPr>
              <w:t>is</w:t>
            </w:r>
            <w:r w:rsidRPr="005602ED">
              <w:rPr>
                <w:rFonts w:ascii="Verdana" w:hAnsi="Verdana"/>
                <w:color w:val="000000"/>
              </w:rPr>
              <w:t xml:space="preserve"> always looking for ways to offer you choice and help you save money on your prescriptions. </w:t>
            </w:r>
            <w:r w:rsidR="00915795">
              <w:rPr>
                <w:rFonts w:ascii="Verdana" w:hAnsi="Verdana"/>
                <w:color w:val="000000"/>
              </w:rPr>
              <w:t xml:space="preserve"> </w:t>
            </w:r>
            <w:r w:rsidRPr="005602ED">
              <w:rPr>
                <w:rFonts w:ascii="Verdana" w:hAnsi="Verdana"/>
                <w:color w:val="000000"/>
              </w:rPr>
              <w:t xml:space="preserve">Your plan is designed to help you and your employer maintain affordable prescription drug </w:t>
            </w:r>
            <w:r w:rsidR="00C74BD9" w:rsidRPr="005602ED">
              <w:rPr>
                <w:rFonts w:ascii="Verdana" w:hAnsi="Verdana"/>
                <w:color w:val="000000"/>
              </w:rPr>
              <w:t>coverage and</w:t>
            </w:r>
            <w:r w:rsidRPr="005602ED">
              <w:rPr>
                <w:rFonts w:ascii="Verdana" w:hAnsi="Verdana"/>
                <w:color w:val="000000"/>
              </w:rPr>
              <w:t xml:space="preserve"> save on prescription costs by encouraging the use of lower-cost generic and selected brand drugs.†</w:t>
            </w:r>
          </w:p>
          <w:p w14:paraId="461237F4" w14:textId="77777777" w:rsidR="00B7699B" w:rsidRPr="005602ED" w:rsidRDefault="00B7699B" w:rsidP="000249BD">
            <w:pPr>
              <w:spacing w:before="120" w:after="120"/>
              <w:rPr>
                <w:rFonts w:ascii="Verdana" w:hAnsi="Verdana"/>
                <w:color w:val="000000"/>
              </w:rPr>
            </w:pPr>
          </w:p>
          <w:p w14:paraId="43F97331" w14:textId="77777777" w:rsidR="00B7699B" w:rsidRPr="005602ED" w:rsidRDefault="00B7699B" w:rsidP="000249BD">
            <w:pPr>
              <w:spacing w:before="120" w:after="120"/>
              <w:rPr>
                <w:rFonts w:ascii="Verdana" w:hAnsi="Verdana"/>
                <w:color w:val="000000"/>
              </w:rPr>
            </w:pPr>
            <w:r w:rsidRPr="005602ED">
              <w:rPr>
                <w:rFonts w:ascii="Verdana" w:hAnsi="Verdana"/>
                <w:color w:val="000000"/>
              </w:rPr>
              <w:t>Keep in mind that your plan provides coverage for generic and selected brand drugs without restriction. These drugs are safe, effective and will help you save money.*</w:t>
            </w:r>
          </w:p>
          <w:p w14:paraId="53C4F9B0" w14:textId="77777777" w:rsidR="00B7699B" w:rsidRPr="005602ED" w:rsidRDefault="00B7699B" w:rsidP="000249BD">
            <w:pPr>
              <w:spacing w:before="120" w:after="120"/>
              <w:rPr>
                <w:rFonts w:ascii="Verdana" w:hAnsi="Verdana"/>
                <w:color w:val="000000"/>
              </w:rPr>
            </w:pPr>
          </w:p>
          <w:p w14:paraId="46ABBB70" w14:textId="174F5A4B" w:rsidR="00B7699B" w:rsidRPr="005602ED" w:rsidRDefault="00B7699B" w:rsidP="000249BD">
            <w:pPr>
              <w:spacing w:before="120" w:after="120"/>
              <w:rPr>
                <w:rFonts w:ascii="Verdana" w:hAnsi="Verdana"/>
                <w:color w:val="000000"/>
              </w:rPr>
            </w:pPr>
            <w:r w:rsidRPr="005602ED">
              <w:rPr>
                <w:rFonts w:ascii="Verdana" w:hAnsi="Verdana"/>
                <w:color w:val="000000"/>
              </w:rPr>
              <w:t xml:space="preserve">†Selected brand drugs are covered by your plan, usually available at a lower cost than </w:t>
            </w:r>
            <w:r w:rsidR="00D50DD6" w:rsidRPr="005602ED">
              <w:rPr>
                <w:rFonts w:ascii="Verdana" w:hAnsi="Verdana"/>
                <w:color w:val="000000"/>
              </w:rPr>
              <w:t>non-selected</w:t>
            </w:r>
            <w:r w:rsidRPr="005602ED">
              <w:rPr>
                <w:rFonts w:ascii="Verdana" w:hAnsi="Verdana"/>
                <w:color w:val="000000"/>
              </w:rPr>
              <w:t xml:space="preserve"> brands and can help you save money.</w:t>
            </w:r>
          </w:p>
          <w:p w14:paraId="4542A41C" w14:textId="77777777" w:rsidR="00B7699B" w:rsidRDefault="00B7699B" w:rsidP="000249BD">
            <w:pPr>
              <w:spacing w:before="120" w:after="120"/>
              <w:rPr>
                <w:rFonts w:ascii="Verdana" w:hAnsi="Verdana"/>
                <w:color w:val="000000"/>
              </w:rPr>
            </w:pPr>
            <w:r w:rsidRPr="005602ED">
              <w:rPr>
                <w:rFonts w:ascii="Verdana" w:hAnsi="Verdana"/>
                <w:color w:val="000000"/>
              </w:rPr>
              <w:t>*The amount of your savings will vary based on your benefit plan.</w:t>
            </w:r>
          </w:p>
          <w:p w14:paraId="289E99A5" w14:textId="77777777" w:rsidR="004533DB" w:rsidRPr="005602ED" w:rsidRDefault="004533DB" w:rsidP="000249BD">
            <w:pPr>
              <w:spacing w:before="120" w:after="120"/>
              <w:rPr>
                <w:rFonts w:ascii="Verdana" w:hAnsi="Verdana"/>
                <w:color w:val="000000"/>
              </w:rPr>
            </w:pPr>
          </w:p>
        </w:tc>
      </w:tr>
      <w:tr w:rsidR="00F3553D" w:rsidRPr="00CD1F3A" w14:paraId="7C6B126C" w14:textId="77777777">
        <w:tc>
          <w:tcPr>
            <w:tcW w:w="5000" w:type="pct"/>
            <w:shd w:val="clear" w:color="auto" w:fill="D9D9D9"/>
          </w:tcPr>
          <w:p w14:paraId="2A5E3D86" w14:textId="77777777" w:rsidR="00B7699B" w:rsidRPr="00CD1F3A" w:rsidRDefault="00B7699B" w:rsidP="000249BD">
            <w:pPr>
              <w:spacing w:before="120" w:after="120"/>
              <w:rPr>
                <w:rFonts w:ascii="Verdana" w:hAnsi="Verdana"/>
                <w:b/>
                <w:color w:val="000000"/>
              </w:rPr>
            </w:pPr>
            <w:r w:rsidRPr="00CD1F3A">
              <w:rPr>
                <w:rFonts w:ascii="Verdana" w:hAnsi="Verdana"/>
                <w:b/>
                <w:color w:val="000000"/>
              </w:rPr>
              <w:t xml:space="preserve">Q3:  What if I want to stay with my current (non-selected) brand drug?  </w:t>
            </w:r>
          </w:p>
        </w:tc>
      </w:tr>
      <w:tr w:rsidR="00B7699B" w:rsidRPr="005602ED" w14:paraId="531AD6E0" w14:textId="77777777" w:rsidTr="003B0D1A">
        <w:tc>
          <w:tcPr>
            <w:tcW w:w="5000" w:type="pct"/>
          </w:tcPr>
          <w:p w14:paraId="32AEA3C9" w14:textId="1A783BA4" w:rsidR="00B7699B" w:rsidRPr="005602ED" w:rsidRDefault="00B7699B" w:rsidP="000249BD">
            <w:pPr>
              <w:spacing w:before="120" w:after="120"/>
              <w:rPr>
                <w:rFonts w:ascii="Verdana" w:hAnsi="Verdana"/>
                <w:color w:val="000000"/>
              </w:rPr>
            </w:pPr>
            <w:r w:rsidRPr="00DB6523">
              <w:rPr>
                <w:rFonts w:ascii="Verdana" w:hAnsi="Verdana"/>
                <w:b/>
                <w:bCs/>
                <w:color w:val="000000"/>
              </w:rPr>
              <w:t>A3:</w:t>
            </w:r>
            <w:r w:rsidRPr="005602ED">
              <w:rPr>
                <w:rFonts w:ascii="Verdana" w:hAnsi="Verdana"/>
                <w:color w:val="000000"/>
              </w:rPr>
              <w:t xml:space="preserve">  You may choose to stay with your current </w:t>
            </w:r>
            <w:r w:rsidR="00D50DD6" w:rsidRPr="005602ED">
              <w:rPr>
                <w:rFonts w:ascii="Verdana" w:hAnsi="Verdana"/>
                <w:color w:val="000000"/>
              </w:rPr>
              <w:t>non</w:t>
            </w:r>
            <w:r w:rsidR="00D50DD6">
              <w:rPr>
                <w:rFonts w:ascii="Verdana" w:hAnsi="Verdana"/>
                <w:color w:val="000000"/>
              </w:rPr>
              <w:t>-</w:t>
            </w:r>
            <w:r w:rsidR="00D50DD6" w:rsidRPr="005602ED">
              <w:rPr>
                <w:rFonts w:ascii="Verdana" w:hAnsi="Verdana"/>
                <w:color w:val="000000"/>
              </w:rPr>
              <w:t>selected</w:t>
            </w:r>
            <w:r w:rsidRPr="005602ED">
              <w:rPr>
                <w:rFonts w:ascii="Verdana" w:hAnsi="Verdana"/>
                <w:color w:val="000000"/>
              </w:rPr>
              <w:t xml:space="preserve"> brand drug. </w:t>
            </w:r>
            <w:r w:rsidR="002F2FF5">
              <w:rPr>
                <w:rFonts w:ascii="Verdana" w:hAnsi="Verdana"/>
                <w:color w:val="000000"/>
              </w:rPr>
              <w:t xml:space="preserve"> </w:t>
            </w:r>
            <w:r w:rsidRPr="005602ED">
              <w:rPr>
                <w:rFonts w:ascii="Verdana" w:hAnsi="Verdana"/>
                <w:color w:val="000000"/>
              </w:rPr>
              <w:t>However, if you have not tried a generic to treat your condition within the last 24 months, and your doctor has not received prior authorization for this drug, you may have to pay the full cost of the drug.</w:t>
            </w:r>
          </w:p>
          <w:p w14:paraId="70CE14E2" w14:textId="77777777" w:rsidR="00B7699B" w:rsidRPr="005602ED" w:rsidRDefault="00B7699B" w:rsidP="000249BD">
            <w:pPr>
              <w:spacing w:before="120" w:after="120"/>
              <w:rPr>
                <w:rFonts w:ascii="Verdana" w:hAnsi="Verdana"/>
                <w:color w:val="000000"/>
              </w:rPr>
            </w:pPr>
          </w:p>
          <w:p w14:paraId="2D040B27" w14:textId="45F85AF8" w:rsidR="00B7699B" w:rsidRPr="005602ED" w:rsidRDefault="00B7699B" w:rsidP="000249BD">
            <w:pPr>
              <w:spacing w:before="120" w:after="120"/>
              <w:rPr>
                <w:rFonts w:ascii="Verdana" w:hAnsi="Verdana"/>
                <w:color w:val="000000"/>
              </w:rPr>
            </w:pPr>
            <w:r w:rsidRPr="005602ED">
              <w:rPr>
                <w:rFonts w:ascii="Verdana" w:hAnsi="Verdana"/>
                <w:color w:val="000000"/>
              </w:rPr>
              <w:t xml:space="preserve">If your doctor obtains prior authorization, your </w:t>
            </w:r>
            <w:r w:rsidR="00D50DD6" w:rsidRPr="005602ED">
              <w:rPr>
                <w:rFonts w:ascii="Verdana" w:hAnsi="Verdana"/>
                <w:color w:val="000000"/>
              </w:rPr>
              <w:t>non</w:t>
            </w:r>
            <w:r w:rsidR="00D50DD6">
              <w:rPr>
                <w:rFonts w:ascii="Verdana" w:hAnsi="Verdana"/>
                <w:color w:val="000000"/>
              </w:rPr>
              <w:t>-</w:t>
            </w:r>
            <w:r w:rsidR="00D50DD6" w:rsidRPr="005602ED">
              <w:rPr>
                <w:rFonts w:ascii="Verdana" w:hAnsi="Verdana"/>
                <w:color w:val="000000"/>
              </w:rPr>
              <w:t>selected</w:t>
            </w:r>
            <w:r w:rsidRPr="005602ED">
              <w:rPr>
                <w:rFonts w:ascii="Verdana" w:hAnsi="Verdana"/>
                <w:color w:val="000000"/>
              </w:rPr>
              <w:t xml:space="preserve"> brand drug may be covered under your plan.</w:t>
            </w:r>
          </w:p>
          <w:p w14:paraId="0F2CA41F" w14:textId="77777777" w:rsidR="00B7699B" w:rsidRPr="005602ED" w:rsidRDefault="00B7699B" w:rsidP="000249BD">
            <w:pPr>
              <w:spacing w:before="120" w:after="120"/>
              <w:rPr>
                <w:rFonts w:ascii="Verdana" w:hAnsi="Verdana"/>
                <w:color w:val="000000"/>
              </w:rPr>
            </w:pPr>
          </w:p>
          <w:p w14:paraId="3EA101A5" w14:textId="5FD3281F" w:rsidR="00B7699B" w:rsidRPr="005602ED" w:rsidRDefault="00B7699B" w:rsidP="000249BD">
            <w:pPr>
              <w:spacing w:before="120" w:after="120"/>
              <w:rPr>
                <w:rFonts w:ascii="Verdana" w:hAnsi="Verdana"/>
                <w:color w:val="000000"/>
              </w:rPr>
            </w:pPr>
            <w:r w:rsidRPr="005602ED">
              <w:rPr>
                <w:rFonts w:ascii="Verdana" w:hAnsi="Verdana"/>
                <w:color w:val="000000"/>
              </w:rPr>
              <w:t>Keep in mind that your plan may provide coverage for a selected brand drug within a drug class without restriction.</w:t>
            </w:r>
            <w:r w:rsidR="00915795">
              <w:rPr>
                <w:rFonts w:ascii="Verdana" w:hAnsi="Verdana"/>
                <w:color w:val="000000"/>
              </w:rPr>
              <w:t xml:space="preserve"> </w:t>
            </w:r>
            <w:r w:rsidRPr="005602ED">
              <w:rPr>
                <w:rFonts w:ascii="Verdana" w:hAnsi="Verdana"/>
                <w:color w:val="000000"/>
              </w:rPr>
              <w:t xml:space="preserve"> Selected brand drugs are safe, effective and will save you money.*</w:t>
            </w:r>
          </w:p>
          <w:p w14:paraId="41C8DC40" w14:textId="77777777" w:rsidR="00B7699B" w:rsidRPr="005602ED" w:rsidRDefault="00B7699B" w:rsidP="000249BD">
            <w:pPr>
              <w:spacing w:before="120" w:after="120"/>
              <w:rPr>
                <w:rFonts w:ascii="Verdana" w:hAnsi="Verdana"/>
                <w:color w:val="000000"/>
              </w:rPr>
            </w:pPr>
          </w:p>
          <w:p w14:paraId="51B65DC3" w14:textId="5A245926" w:rsidR="00B7699B" w:rsidRPr="005602ED" w:rsidRDefault="00B7699B" w:rsidP="000249BD">
            <w:pPr>
              <w:spacing w:before="120" w:after="120"/>
              <w:rPr>
                <w:rFonts w:ascii="Verdana" w:hAnsi="Verdana"/>
                <w:color w:val="000000"/>
              </w:rPr>
            </w:pPr>
            <w:r w:rsidRPr="005602ED">
              <w:rPr>
                <w:rFonts w:ascii="Verdana" w:hAnsi="Verdana"/>
                <w:color w:val="000000"/>
              </w:rPr>
              <w:t xml:space="preserve">†Selected brand drugs are usually available at a lower cost than </w:t>
            </w:r>
            <w:r w:rsidR="00D50DD6" w:rsidRPr="005602ED">
              <w:rPr>
                <w:rFonts w:ascii="Verdana" w:hAnsi="Verdana"/>
                <w:color w:val="000000"/>
              </w:rPr>
              <w:t>non-selected</w:t>
            </w:r>
            <w:r w:rsidRPr="005602ED">
              <w:rPr>
                <w:rFonts w:ascii="Verdana" w:hAnsi="Verdana"/>
                <w:color w:val="000000"/>
              </w:rPr>
              <w:t xml:space="preserve"> drugs.</w:t>
            </w:r>
          </w:p>
          <w:p w14:paraId="5C37EBDD" w14:textId="77777777" w:rsidR="00B7699B" w:rsidRDefault="00B7699B" w:rsidP="000249BD">
            <w:pPr>
              <w:spacing w:before="120" w:after="120"/>
              <w:rPr>
                <w:rFonts w:ascii="Verdana" w:hAnsi="Verdana"/>
                <w:color w:val="000000"/>
              </w:rPr>
            </w:pPr>
            <w:r w:rsidRPr="005602ED">
              <w:rPr>
                <w:rFonts w:ascii="Verdana" w:hAnsi="Verdana"/>
                <w:color w:val="000000"/>
              </w:rPr>
              <w:t>*The amount of your savings will vary based on your benefit plan.</w:t>
            </w:r>
          </w:p>
          <w:p w14:paraId="4A2B1A3D" w14:textId="77777777" w:rsidR="0080150E" w:rsidRDefault="0080150E" w:rsidP="000249BD">
            <w:pPr>
              <w:spacing w:before="120" w:after="120"/>
              <w:rPr>
                <w:rFonts w:ascii="Verdana" w:hAnsi="Verdana"/>
                <w:color w:val="000000"/>
              </w:rPr>
            </w:pPr>
            <w:r>
              <w:rPr>
                <w:rFonts w:ascii="Verdana" w:hAnsi="Verdana"/>
                <w:color w:val="000000"/>
              </w:rPr>
              <w:t>Do you use mail service to get your brand drugs?</w:t>
            </w:r>
          </w:p>
          <w:p w14:paraId="729A77F0" w14:textId="77777777" w:rsidR="0080150E" w:rsidRDefault="0080150E" w:rsidP="000249BD">
            <w:pPr>
              <w:spacing w:before="120" w:after="120"/>
              <w:rPr>
                <w:rFonts w:ascii="Verdana" w:hAnsi="Verdana"/>
                <w:color w:val="000000"/>
              </w:rPr>
            </w:pPr>
          </w:p>
          <w:p w14:paraId="2AF833F7" w14:textId="26C4BEE6" w:rsidR="0080150E" w:rsidRDefault="00C8698E" w:rsidP="000249BD">
            <w:pPr>
              <w:spacing w:before="120" w:after="120"/>
              <w:rPr>
                <w:rFonts w:ascii="Verdana" w:hAnsi="Verdana"/>
                <w:color w:val="000000"/>
              </w:rPr>
            </w:pPr>
            <w:r w:rsidRPr="00C8698E">
              <w:rPr>
                <w:rFonts w:ascii="Verdana" w:hAnsi="Verdana"/>
                <w:b/>
                <w:bCs/>
                <w:color w:val="000000"/>
              </w:rPr>
              <w:t xml:space="preserve">Mail </w:t>
            </w:r>
            <w:r w:rsidR="0080150E" w:rsidRPr="00C8698E">
              <w:rPr>
                <w:rFonts w:ascii="Verdana" w:hAnsi="Verdana"/>
                <w:b/>
                <w:bCs/>
                <w:color w:val="000000"/>
              </w:rPr>
              <w:t>service users:</w:t>
            </w:r>
            <w:r w:rsidR="0080150E">
              <w:rPr>
                <w:rFonts w:ascii="Verdana" w:hAnsi="Verdana"/>
                <w:color w:val="000000"/>
              </w:rPr>
              <w:t xml:space="preserve">  Some </w:t>
            </w:r>
            <w:r>
              <w:rPr>
                <w:rFonts w:ascii="Verdana" w:hAnsi="Verdana"/>
                <w:color w:val="000000"/>
              </w:rPr>
              <w:t>non-selected</w:t>
            </w:r>
            <w:r w:rsidR="0080150E">
              <w:rPr>
                <w:rFonts w:ascii="Verdana" w:hAnsi="Verdana"/>
                <w:color w:val="000000"/>
              </w:rPr>
              <w:t xml:space="preserve"> brand drugs may not be available through mail service, even if you pay the full cost. </w:t>
            </w:r>
            <w:r w:rsidR="00014A4A">
              <w:rPr>
                <w:rFonts w:ascii="Verdana" w:hAnsi="Verdana"/>
                <w:color w:val="000000"/>
              </w:rPr>
              <w:t>I will</w:t>
            </w:r>
            <w:r w:rsidR="0080150E">
              <w:rPr>
                <w:rFonts w:ascii="Verdana" w:hAnsi="Verdana"/>
                <w:color w:val="000000"/>
              </w:rPr>
              <w:t xml:space="preserve"> be happy to check on this for you…</w:t>
            </w:r>
          </w:p>
          <w:p w14:paraId="0EEE554A" w14:textId="77777777" w:rsidR="0080150E" w:rsidRDefault="0080150E" w:rsidP="000249BD">
            <w:pPr>
              <w:spacing w:before="120" w:after="120"/>
              <w:rPr>
                <w:rFonts w:ascii="Verdana" w:hAnsi="Verdana"/>
                <w:color w:val="000000"/>
              </w:rPr>
            </w:pPr>
          </w:p>
          <w:p w14:paraId="686057F2" w14:textId="15E1B698" w:rsidR="004533DB" w:rsidRPr="005602ED" w:rsidRDefault="0080150E" w:rsidP="000249BD">
            <w:pPr>
              <w:spacing w:before="120" w:after="120"/>
              <w:rPr>
                <w:rFonts w:ascii="Verdana" w:hAnsi="Verdana"/>
                <w:color w:val="000000"/>
              </w:rPr>
            </w:pPr>
            <w:r>
              <w:rPr>
                <w:rFonts w:ascii="Verdana" w:hAnsi="Verdana"/>
                <w:b/>
                <w:color w:val="000000"/>
              </w:rPr>
              <w:t>Note to CC</w:t>
            </w:r>
            <w:r w:rsidRPr="00E10284">
              <w:rPr>
                <w:rFonts w:ascii="Verdana" w:hAnsi="Verdana"/>
                <w:b/>
                <w:color w:val="000000"/>
              </w:rPr>
              <w:t>R</w:t>
            </w:r>
            <w:r w:rsidRPr="00C34852">
              <w:rPr>
                <w:rFonts w:ascii="Verdana" w:hAnsi="Verdana"/>
                <w:b/>
                <w:color w:val="000000"/>
              </w:rPr>
              <w:t>:</w:t>
            </w:r>
            <w:r>
              <w:rPr>
                <w:rFonts w:ascii="Verdana" w:hAnsi="Verdana"/>
                <w:color w:val="000000"/>
              </w:rPr>
              <w:t xml:space="preserve"> </w:t>
            </w:r>
            <w:r w:rsidR="00E10284">
              <w:rPr>
                <w:rFonts w:ascii="Verdana" w:hAnsi="Verdana"/>
                <w:color w:val="000000"/>
              </w:rPr>
              <w:t xml:space="preserve"> </w:t>
            </w:r>
            <w:r>
              <w:rPr>
                <w:rFonts w:ascii="Verdana" w:hAnsi="Verdana"/>
                <w:color w:val="000000"/>
              </w:rPr>
              <w:t xml:space="preserve">Check the CIF for plan-specific information.  </w:t>
            </w:r>
            <w:r>
              <w:rPr>
                <w:noProof/>
              </w:rPr>
              <w:t xml:space="preserve"> </w:t>
            </w:r>
          </w:p>
        </w:tc>
      </w:tr>
      <w:tr w:rsidR="00B7699B" w:rsidRPr="005602ED" w14:paraId="2329FC2A" w14:textId="77777777" w:rsidTr="003B0D1A">
        <w:tc>
          <w:tcPr>
            <w:tcW w:w="5000" w:type="pct"/>
            <w:shd w:val="clear" w:color="auto" w:fill="auto"/>
          </w:tcPr>
          <w:p w14:paraId="125A0978" w14:textId="0EDED476" w:rsidR="004533DB" w:rsidRPr="005602ED" w:rsidRDefault="00B7699B" w:rsidP="000249BD">
            <w:pPr>
              <w:pStyle w:val="Heading3"/>
              <w:spacing w:before="120" w:after="120"/>
              <w:rPr>
                <w:rFonts w:ascii="Verdana" w:hAnsi="Verdana"/>
                <w:b w:val="0"/>
                <w:color w:val="000000"/>
                <w:sz w:val="28"/>
                <w:szCs w:val="28"/>
              </w:rPr>
            </w:pPr>
            <w:bookmarkStart w:id="37" w:name="_Toc13835728"/>
            <w:bookmarkStart w:id="38" w:name="_Toc195109308"/>
            <w:r w:rsidRPr="00AD0DC3">
              <w:rPr>
                <w:rFonts w:ascii="Verdana" w:hAnsi="Verdana"/>
                <w:sz w:val="28"/>
                <w:szCs w:val="28"/>
              </w:rPr>
              <w:t xml:space="preserve">Plan </w:t>
            </w:r>
            <w:r w:rsidR="00C5482A" w:rsidRPr="00AD0DC3">
              <w:rPr>
                <w:rFonts w:ascii="Verdana" w:hAnsi="Verdana"/>
                <w:sz w:val="28"/>
                <w:szCs w:val="28"/>
              </w:rPr>
              <w:t>Member</w:t>
            </w:r>
            <w:r w:rsidRPr="00AD0DC3">
              <w:rPr>
                <w:rFonts w:ascii="Verdana" w:hAnsi="Verdana"/>
                <w:sz w:val="28"/>
                <w:szCs w:val="28"/>
              </w:rPr>
              <w:t xml:space="preserve"> Disruption</w:t>
            </w:r>
            <w:bookmarkEnd w:id="37"/>
            <w:bookmarkEnd w:id="38"/>
            <w:r w:rsidR="00AD0DC3" w:rsidRPr="00AD0DC3">
              <w:rPr>
                <w:rFonts w:ascii="Verdana" w:hAnsi="Verdana"/>
                <w:sz w:val="28"/>
                <w:szCs w:val="28"/>
              </w:rPr>
              <w:t xml:space="preserve">  </w:t>
            </w:r>
          </w:p>
        </w:tc>
      </w:tr>
      <w:tr w:rsidR="00F3553D" w:rsidRPr="009640FC" w14:paraId="64192532" w14:textId="77777777">
        <w:tc>
          <w:tcPr>
            <w:tcW w:w="5000" w:type="pct"/>
            <w:shd w:val="clear" w:color="auto" w:fill="D9D9D9"/>
          </w:tcPr>
          <w:p w14:paraId="1CBB9A3F" w14:textId="799FB20A" w:rsidR="00B7699B" w:rsidRPr="009640FC" w:rsidRDefault="00B7699B"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4</w:t>
            </w:r>
            <w:r w:rsidRPr="009640FC">
              <w:rPr>
                <w:rFonts w:ascii="Verdana" w:hAnsi="Verdana"/>
                <w:b/>
                <w:color w:val="000000"/>
              </w:rPr>
              <w:t xml:space="preserve">: </w:t>
            </w:r>
            <w:r w:rsidR="009640FC">
              <w:rPr>
                <w:rFonts w:ascii="Verdana" w:hAnsi="Verdana"/>
                <w:b/>
                <w:color w:val="000000"/>
              </w:rPr>
              <w:t xml:space="preserve"> </w:t>
            </w:r>
            <w:r w:rsidRPr="009640FC">
              <w:rPr>
                <w:rFonts w:ascii="Verdana" w:hAnsi="Verdana"/>
                <w:b/>
                <w:color w:val="000000"/>
              </w:rPr>
              <w:t xml:space="preserve">When I got my prescription refilled, I had to pay the full cost of the medicine. Can you tell me why?  </w:t>
            </w:r>
          </w:p>
        </w:tc>
      </w:tr>
      <w:tr w:rsidR="00B7699B" w:rsidRPr="009640FC" w14:paraId="3BD05B91" w14:textId="77777777" w:rsidTr="003B0D1A">
        <w:tc>
          <w:tcPr>
            <w:tcW w:w="5000" w:type="pct"/>
          </w:tcPr>
          <w:p w14:paraId="33B4E5DA" w14:textId="2154CFC9" w:rsidR="00B7699B" w:rsidRPr="009640FC" w:rsidRDefault="00B7699B"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According to your plan, if you use a non-selected brand drug without trying a generic first, or without your doctor getting prior authorization for the </w:t>
            </w:r>
            <w:r w:rsidR="00D50DD6" w:rsidRPr="009640FC">
              <w:rPr>
                <w:rFonts w:ascii="Verdana" w:hAnsi="Verdana"/>
                <w:color w:val="000000"/>
              </w:rPr>
              <w:t>non-selected</w:t>
            </w:r>
            <w:r w:rsidRPr="009640FC">
              <w:rPr>
                <w:rFonts w:ascii="Verdana" w:hAnsi="Verdana"/>
                <w:color w:val="000000"/>
              </w:rPr>
              <w:t xml:space="preserve"> brand, then you may have to pay the full cost of the brand</w:t>
            </w:r>
            <w:r w:rsidR="004533DB" w:rsidRPr="009640FC">
              <w:rPr>
                <w:rFonts w:ascii="Verdana" w:hAnsi="Verdana"/>
                <w:color w:val="000000"/>
              </w:rPr>
              <w:t xml:space="preserve"> </w:t>
            </w:r>
            <w:r w:rsidRPr="009640FC">
              <w:rPr>
                <w:rFonts w:ascii="Verdana" w:hAnsi="Verdana"/>
                <w:color w:val="000000"/>
              </w:rPr>
              <w:t>name drug.</w:t>
            </w:r>
          </w:p>
          <w:p w14:paraId="3DE2AB3F" w14:textId="77777777" w:rsidR="004533DB" w:rsidRPr="009640FC" w:rsidRDefault="004533DB" w:rsidP="000249BD">
            <w:pPr>
              <w:spacing w:before="120" w:after="120"/>
              <w:rPr>
                <w:rFonts w:ascii="Verdana" w:hAnsi="Verdana"/>
                <w:color w:val="000000"/>
              </w:rPr>
            </w:pPr>
          </w:p>
        </w:tc>
      </w:tr>
      <w:tr w:rsidR="00F3553D" w:rsidRPr="009640FC" w14:paraId="444FB494" w14:textId="77777777">
        <w:tc>
          <w:tcPr>
            <w:tcW w:w="5000" w:type="pct"/>
            <w:shd w:val="clear" w:color="auto" w:fill="D9D9D9"/>
          </w:tcPr>
          <w:p w14:paraId="43558EAF" w14:textId="2247F1B3"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5</w:t>
            </w:r>
            <w:r w:rsidRPr="009640FC">
              <w:rPr>
                <w:rFonts w:ascii="Verdana" w:hAnsi="Verdana"/>
                <w:b/>
                <w:color w:val="000000"/>
              </w:rPr>
              <w:t xml:space="preserve">: </w:t>
            </w:r>
            <w:r w:rsidR="009640FC">
              <w:rPr>
                <w:rFonts w:ascii="Verdana" w:hAnsi="Verdana"/>
                <w:b/>
                <w:color w:val="000000"/>
              </w:rPr>
              <w:t xml:space="preserve"> </w:t>
            </w:r>
            <w:r w:rsidRPr="009640FC">
              <w:rPr>
                <w:rFonts w:ascii="Verdana" w:hAnsi="Verdana"/>
                <w:b/>
                <w:color w:val="000000"/>
              </w:rPr>
              <w:t>Why isn’t my prescription medicine covered anymore? It was prior to now.</w:t>
            </w:r>
          </w:p>
        </w:tc>
      </w:tr>
      <w:tr w:rsidR="00B7699B" w:rsidRPr="009640FC" w14:paraId="5A7328BC" w14:textId="77777777" w:rsidTr="003B0D1A">
        <w:tc>
          <w:tcPr>
            <w:tcW w:w="5000" w:type="pct"/>
          </w:tcPr>
          <w:p w14:paraId="40CF65E9" w14:textId="25A3A790"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5</w:t>
            </w:r>
            <w:r w:rsidRPr="00DB6523">
              <w:rPr>
                <w:rFonts w:ascii="Verdana" w:hAnsi="Verdana"/>
                <w:b/>
                <w:bCs/>
                <w:color w:val="000000"/>
              </w:rPr>
              <w:t>:</w:t>
            </w:r>
            <w:r w:rsidRPr="009640FC">
              <w:rPr>
                <w:rFonts w:ascii="Verdana" w:hAnsi="Verdana"/>
                <w:color w:val="000000"/>
              </w:rPr>
              <w:t xml:space="preserve">  </w:t>
            </w:r>
            <w:r w:rsidRPr="009640FC">
              <w:rPr>
                <w:rFonts w:ascii="Verdana" w:hAnsi="Verdana"/>
                <w:b/>
                <w:color w:val="000000"/>
              </w:rPr>
              <w:t>Plan design changed:</w:t>
            </w:r>
            <w:r w:rsidRPr="009640FC">
              <w:rPr>
                <w:rFonts w:ascii="Verdana" w:hAnsi="Verdana"/>
                <w:color w:val="000000"/>
              </w:rPr>
              <w:t xml:space="preserve">  As of &lt;</w:t>
            </w:r>
            <w:r w:rsidR="002F2FF5" w:rsidRPr="009640FC">
              <w:rPr>
                <w:rFonts w:ascii="Verdana" w:hAnsi="Verdana"/>
                <w:color w:val="000000"/>
              </w:rPr>
              <w:t>date</w:t>
            </w:r>
            <w:r w:rsidRPr="009640FC">
              <w:rPr>
                <w:rFonts w:ascii="Verdana" w:hAnsi="Verdana"/>
                <w:color w:val="000000"/>
              </w:rPr>
              <w:t xml:space="preserve">&gt;, your prescription benefit plan changed. </w:t>
            </w:r>
            <w:r w:rsidR="002F2FF5" w:rsidRPr="009640FC">
              <w:rPr>
                <w:rFonts w:ascii="Verdana" w:hAnsi="Verdana"/>
                <w:color w:val="000000"/>
              </w:rPr>
              <w:t xml:space="preserve"> </w:t>
            </w:r>
            <w:r w:rsidRPr="009640FC">
              <w:rPr>
                <w:rFonts w:ascii="Verdana" w:hAnsi="Verdana"/>
                <w:color w:val="000000"/>
              </w:rPr>
              <w:t xml:space="preserve">According to your new plan, some brand medications in certain drug classes will not be covered unless you have tried a generic drug first. </w:t>
            </w:r>
            <w:r w:rsidR="002F2FF5" w:rsidRPr="009640FC">
              <w:rPr>
                <w:rFonts w:ascii="Verdana" w:hAnsi="Verdana"/>
                <w:color w:val="000000"/>
              </w:rPr>
              <w:t xml:space="preserve"> </w:t>
            </w:r>
            <w:r w:rsidR="00AF72A0" w:rsidRPr="009640FC">
              <w:rPr>
                <w:rFonts w:ascii="Verdana" w:hAnsi="Verdana"/>
                <w:color w:val="000000"/>
              </w:rPr>
              <w:t>In order to have coverage for medications in these drug classes, your plan requires that you choose a lower</w:t>
            </w:r>
            <w:r w:rsidR="004533DB" w:rsidRPr="009640FC">
              <w:rPr>
                <w:rFonts w:ascii="Verdana" w:hAnsi="Verdana"/>
                <w:color w:val="000000"/>
              </w:rPr>
              <w:t xml:space="preserve"> </w:t>
            </w:r>
            <w:r w:rsidR="00AF72A0" w:rsidRPr="009640FC">
              <w:rPr>
                <w:rFonts w:ascii="Verdana" w:hAnsi="Verdana"/>
                <w:color w:val="000000"/>
              </w:rPr>
              <w:t xml:space="preserve">cost generic or selected brand </w:t>
            </w:r>
            <w:r w:rsidR="00D50DD6" w:rsidRPr="009640FC">
              <w:rPr>
                <w:rFonts w:ascii="Verdana" w:hAnsi="Verdana"/>
                <w:color w:val="000000"/>
              </w:rPr>
              <w:t>drug.</w:t>
            </w:r>
            <w:r w:rsidR="00AF72A0" w:rsidRPr="009640FC">
              <w:rPr>
                <w:rFonts w:ascii="Verdana" w:hAnsi="Verdana"/>
                <w:color w:val="000000"/>
              </w:rPr>
              <w:t xml:space="preserve"> </w:t>
            </w:r>
          </w:p>
          <w:p w14:paraId="6F8574CE" w14:textId="77777777" w:rsidR="00836460" w:rsidRPr="009640FC" w:rsidRDefault="00836460" w:rsidP="000249BD">
            <w:pPr>
              <w:spacing w:before="120" w:after="120"/>
              <w:rPr>
                <w:rFonts w:ascii="Verdana" w:hAnsi="Verdana"/>
                <w:color w:val="000000"/>
              </w:rPr>
            </w:pPr>
          </w:p>
          <w:p w14:paraId="6DDF08E1" w14:textId="06C9975C" w:rsidR="00836460" w:rsidRPr="009640FC" w:rsidRDefault="00836460" w:rsidP="000249BD">
            <w:pPr>
              <w:spacing w:before="120" w:after="120"/>
              <w:rPr>
                <w:rFonts w:ascii="Verdana" w:hAnsi="Verdana"/>
                <w:color w:val="000000"/>
              </w:rPr>
            </w:pPr>
            <w:r w:rsidRPr="009640FC">
              <w:rPr>
                <w:rFonts w:ascii="Verdana" w:hAnsi="Verdana"/>
                <w:color w:val="000000"/>
              </w:rPr>
              <w:t xml:space="preserve">†Selected brand drugs are covered by your plan, usually available at a lower cost than </w:t>
            </w:r>
            <w:r w:rsidR="00D50DD6" w:rsidRPr="009640FC">
              <w:rPr>
                <w:rFonts w:ascii="Verdana" w:hAnsi="Verdana"/>
                <w:color w:val="000000"/>
              </w:rPr>
              <w:t>non-selected</w:t>
            </w:r>
            <w:r w:rsidRPr="009640FC">
              <w:rPr>
                <w:rFonts w:ascii="Verdana" w:hAnsi="Verdana"/>
                <w:color w:val="000000"/>
              </w:rPr>
              <w:t xml:space="preserve"> brands and can help you save money.</w:t>
            </w:r>
          </w:p>
          <w:p w14:paraId="20649E4B" w14:textId="77777777" w:rsidR="00836460" w:rsidRPr="009640FC" w:rsidRDefault="00836460" w:rsidP="000249BD">
            <w:pPr>
              <w:spacing w:before="120" w:after="120"/>
              <w:rPr>
                <w:rFonts w:ascii="Verdana" w:hAnsi="Verdana"/>
                <w:color w:val="000000"/>
              </w:rPr>
            </w:pPr>
          </w:p>
          <w:p w14:paraId="4F197524" w14:textId="42B710EB" w:rsidR="00B7699B" w:rsidRPr="009640FC" w:rsidRDefault="00836460" w:rsidP="000249BD">
            <w:pPr>
              <w:spacing w:before="120" w:after="120"/>
              <w:rPr>
                <w:rFonts w:ascii="Verdana" w:hAnsi="Verdana"/>
                <w:color w:val="000000"/>
              </w:rPr>
            </w:pPr>
            <w:r w:rsidRPr="009640FC">
              <w:rPr>
                <w:rFonts w:ascii="Verdana" w:hAnsi="Verdana"/>
                <w:b/>
                <w:color w:val="000000"/>
              </w:rPr>
              <w:t>Formulary changed:</w:t>
            </w:r>
            <w:r w:rsidRPr="009640FC">
              <w:rPr>
                <w:rFonts w:ascii="Verdana" w:hAnsi="Verdana"/>
                <w:color w:val="000000"/>
              </w:rPr>
              <w:t xml:space="preserve">  The list of drugs your plan covers recently changed. </w:t>
            </w:r>
            <w:r w:rsidR="00915795" w:rsidRPr="009640FC">
              <w:rPr>
                <w:rFonts w:ascii="Verdana" w:hAnsi="Verdana"/>
                <w:color w:val="000000"/>
              </w:rPr>
              <w:t xml:space="preserve"> </w:t>
            </w:r>
            <w:r w:rsidRPr="009640FC">
              <w:rPr>
                <w:rFonts w:ascii="Verdana" w:hAnsi="Verdana"/>
                <w:color w:val="000000"/>
              </w:rPr>
              <w:t>According to your plan, your non-selected brand drug will no longer be covered unless you try a generic drug first to treat your condition.</w:t>
            </w:r>
          </w:p>
          <w:p w14:paraId="1EAFD460" w14:textId="77777777" w:rsidR="004533DB" w:rsidRPr="009640FC" w:rsidRDefault="004533DB" w:rsidP="000249BD">
            <w:pPr>
              <w:spacing w:before="120" w:after="120"/>
              <w:rPr>
                <w:rFonts w:ascii="Verdana" w:hAnsi="Verdana"/>
                <w:color w:val="000000"/>
              </w:rPr>
            </w:pPr>
          </w:p>
        </w:tc>
      </w:tr>
      <w:tr w:rsidR="00F3553D" w:rsidRPr="009640FC" w14:paraId="749E1A8B" w14:textId="77777777">
        <w:tc>
          <w:tcPr>
            <w:tcW w:w="5000" w:type="pct"/>
            <w:shd w:val="clear" w:color="auto" w:fill="D9D9D9"/>
          </w:tcPr>
          <w:p w14:paraId="0EEEA78A" w14:textId="468E1479"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6</w:t>
            </w:r>
            <w:r w:rsidRPr="009640FC">
              <w:rPr>
                <w:rFonts w:ascii="Verdana" w:hAnsi="Verdana"/>
                <w:b/>
                <w:color w:val="000000"/>
              </w:rPr>
              <w:t xml:space="preserve">: </w:t>
            </w:r>
            <w:r w:rsidR="009640FC">
              <w:rPr>
                <w:rFonts w:ascii="Verdana" w:hAnsi="Verdana"/>
                <w:b/>
                <w:color w:val="000000"/>
              </w:rPr>
              <w:t xml:space="preserve"> </w:t>
            </w:r>
            <w:r w:rsidRPr="009640FC">
              <w:rPr>
                <w:rFonts w:ascii="Verdana" w:hAnsi="Verdana"/>
                <w:b/>
                <w:color w:val="000000"/>
              </w:rPr>
              <w:t xml:space="preserve">What if I already tried a generic?  </w:t>
            </w:r>
          </w:p>
        </w:tc>
      </w:tr>
      <w:tr w:rsidR="00B7699B" w:rsidRPr="009640FC" w14:paraId="3B426D6E" w14:textId="77777777" w:rsidTr="003B0D1A">
        <w:tc>
          <w:tcPr>
            <w:tcW w:w="5000" w:type="pct"/>
          </w:tcPr>
          <w:p w14:paraId="706D3649" w14:textId="6A368110"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6</w:t>
            </w:r>
            <w:r w:rsidRPr="00DB6523">
              <w:rPr>
                <w:rFonts w:ascii="Verdana" w:hAnsi="Verdana"/>
                <w:b/>
                <w:bCs/>
                <w:color w:val="000000"/>
              </w:rPr>
              <w:t>:</w:t>
            </w:r>
            <w:r w:rsidRPr="009640FC">
              <w:rPr>
                <w:rFonts w:ascii="Verdana" w:hAnsi="Verdana"/>
                <w:color w:val="000000"/>
              </w:rPr>
              <w:t xml:space="preserve">  If our records show that you have tried a generic drug to treat your condition within the last 24 months, then your non-selected brand medication in the same drug class may be covered. </w:t>
            </w:r>
          </w:p>
          <w:p w14:paraId="28C88F06" w14:textId="77777777" w:rsidR="00836460" w:rsidRPr="009640FC" w:rsidRDefault="00836460" w:rsidP="000249BD">
            <w:pPr>
              <w:spacing w:before="120" w:after="120"/>
              <w:rPr>
                <w:rFonts w:ascii="Verdana" w:hAnsi="Verdana"/>
                <w:color w:val="000000"/>
              </w:rPr>
            </w:pPr>
          </w:p>
          <w:p w14:paraId="3123A070" w14:textId="0410D12E" w:rsidR="00836460" w:rsidRPr="009640FC" w:rsidRDefault="00836460" w:rsidP="000249BD">
            <w:pPr>
              <w:spacing w:before="120" w:after="120"/>
              <w:rPr>
                <w:rFonts w:ascii="Verdana" w:hAnsi="Verdana"/>
                <w:color w:val="000000"/>
              </w:rPr>
            </w:pPr>
            <w:r w:rsidRPr="009640FC">
              <w:rPr>
                <w:rFonts w:ascii="Verdana" w:hAnsi="Verdana"/>
                <w:color w:val="000000"/>
              </w:rPr>
              <w:t>If more than 24 months have passed since you tried a generic drug, your plan requires you to try a generic again.</w:t>
            </w:r>
            <w:r w:rsidR="00915795" w:rsidRPr="009640FC">
              <w:rPr>
                <w:rFonts w:ascii="Verdana" w:hAnsi="Verdana"/>
                <w:color w:val="000000"/>
              </w:rPr>
              <w:t xml:space="preserve"> </w:t>
            </w:r>
            <w:r w:rsidRPr="009640FC">
              <w:rPr>
                <w:rFonts w:ascii="Verdana" w:hAnsi="Verdana"/>
                <w:color w:val="000000"/>
              </w:rPr>
              <w:t xml:space="preserve"> It is possible that new generics may now be available to treat your condition.</w:t>
            </w:r>
          </w:p>
          <w:p w14:paraId="3ECEB890" w14:textId="77777777" w:rsidR="00836460" w:rsidRPr="009640FC" w:rsidRDefault="00836460" w:rsidP="000249BD">
            <w:pPr>
              <w:spacing w:before="120" w:after="120"/>
              <w:rPr>
                <w:rFonts w:ascii="Verdana" w:hAnsi="Verdana"/>
                <w:color w:val="000000"/>
              </w:rPr>
            </w:pPr>
          </w:p>
          <w:p w14:paraId="1B8B37EB" w14:textId="4668A74D" w:rsidR="00836460" w:rsidRPr="009640FC" w:rsidRDefault="00836460" w:rsidP="000249BD">
            <w:pPr>
              <w:spacing w:before="120" w:after="120"/>
              <w:rPr>
                <w:rFonts w:ascii="Verdana" w:hAnsi="Verdana"/>
                <w:color w:val="000000"/>
              </w:rPr>
            </w:pPr>
            <w:r w:rsidRPr="009640FC">
              <w:rPr>
                <w:rFonts w:ascii="Verdana" w:hAnsi="Verdana"/>
                <w:color w:val="000000"/>
              </w:rPr>
              <w:t xml:space="preserve">As an alternative, you may choose to use the selected brand medication in the same drug class. </w:t>
            </w:r>
            <w:r w:rsidR="00915795" w:rsidRPr="009640FC">
              <w:rPr>
                <w:rFonts w:ascii="Verdana" w:hAnsi="Verdana"/>
                <w:color w:val="000000"/>
              </w:rPr>
              <w:t xml:space="preserve"> </w:t>
            </w:r>
            <w:r w:rsidRPr="009640FC">
              <w:rPr>
                <w:rFonts w:ascii="Verdana" w:hAnsi="Verdana"/>
                <w:color w:val="000000"/>
              </w:rPr>
              <w:t xml:space="preserve">Selected brands are covered by your plan and available at a lower cost to you than non-selected brands. </w:t>
            </w:r>
            <w:r w:rsidR="00915795" w:rsidRPr="009640FC">
              <w:rPr>
                <w:rFonts w:ascii="Verdana" w:hAnsi="Verdana"/>
                <w:color w:val="000000"/>
              </w:rPr>
              <w:t xml:space="preserve"> </w:t>
            </w:r>
            <w:r w:rsidRPr="009640FC">
              <w:rPr>
                <w:rFonts w:ascii="Verdana" w:hAnsi="Verdana"/>
                <w:color w:val="000000"/>
              </w:rPr>
              <w:t>Your copay/coinsurance may be slightly higher for a selected brand than for a generic.</w:t>
            </w:r>
          </w:p>
          <w:p w14:paraId="46ECF069" w14:textId="77777777" w:rsidR="00836460" w:rsidRPr="009640FC" w:rsidRDefault="00836460" w:rsidP="000249BD">
            <w:pPr>
              <w:spacing w:before="120" w:after="120"/>
              <w:rPr>
                <w:rFonts w:ascii="Verdana" w:hAnsi="Verdana"/>
                <w:color w:val="000000"/>
              </w:rPr>
            </w:pPr>
          </w:p>
          <w:p w14:paraId="0ACFD546" w14:textId="68AEA3C0" w:rsidR="00B7699B" w:rsidRPr="009640FC" w:rsidRDefault="00836460" w:rsidP="000249BD">
            <w:pPr>
              <w:spacing w:before="120" w:after="120"/>
              <w:rPr>
                <w:rFonts w:ascii="Verdana" w:hAnsi="Verdana"/>
                <w:color w:val="000000"/>
              </w:rPr>
            </w:pPr>
            <w:r w:rsidRPr="009640FC">
              <w:rPr>
                <w:rFonts w:ascii="Verdana" w:hAnsi="Verdana"/>
                <w:color w:val="000000"/>
              </w:rPr>
              <w:t xml:space="preserve">If </w:t>
            </w:r>
            <w:r w:rsidR="00014A4A" w:rsidRPr="009640FC">
              <w:rPr>
                <w:rFonts w:ascii="Verdana" w:hAnsi="Verdana"/>
                <w:color w:val="000000"/>
              </w:rPr>
              <w:t>you would</w:t>
            </w:r>
            <w:r w:rsidRPr="009640FC">
              <w:rPr>
                <w:rFonts w:ascii="Verdana" w:hAnsi="Verdana"/>
                <w:color w:val="000000"/>
              </w:rPr>
              <w:t xml:space="preserve"> like, I can check your drug history for you to see when you tried the generic…</w:t>
            </w:r>
          </w:p>
          <w:p w14:paraId="62358BD6" w14:textId="77777777" w:rsidR="004533DB" w:rsidRPr="009640FC" w:rsidRDefault="004533DB" w:rsidP="000249BD">
            <w:pPr>
              <w:spacing w:before="120" w:after="120"/>
              <w:rPr>
                <w:rFonts w:ascii="Verdana" w:hAnsi="Verdana"/>
                <w:color w:val="000000"/>
              </w:rPr>
            </w:pPr>
          </w:p>
        </w:tc>
      </w:tr>
      <w:tr w:rsidR="00F3553D" w:rsidRPr="009640FC" w14:paraId="3248F4B5" w14:textId="77777777">
        <w:tc>
          <w:tcPr>
            <w:tcW w:w="5000" w:type="pct"/>
            <w:shd w:val="clear" w:color="auto" w:fill="D9D9D9"/>
          </w:tcPr>
          <w:p w14:paraId="7E6CE2E2" w14:textId="18BD8264"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7</w:t>
            </w:r>
            <w:r w:rsidRPr="009640FC">
              <w:rPr>
                <w:rFonts w:ascii="Verdana" w:hAnsi="Verdana"/>
                <w:b/>
                <w:color w:val="000000"/>
              </w:rPr>
              <w:t xml:space="preserve">: </w:t>
            </w:r>
            <w:r w:rsidR="009640FC">
              <w:rPr>
                <w:rFonts w:ascii="Verdana" w:hAnsi="Verdana"/>
                <w:b/>
                <w:color w:val="000000"/>
              </w:rPr>
              <w:t xml:space="preserve"> </w:t>
            </w:r>
            <w:r w:rsidRPr="009640FC">
              <w:rPr>
                <w:rFonts w:ascii="Verdana" w:hAnsi="Verdana"/>
                <w:b/>
                <w:color w:val="000000"/>
              </w:rPr>
              <w:t xml:space="preserve">What if I take a selected brand drug but </w:t>
            </w:r>
            <w:r w:rsidR="00014A4A" w:rsidRPr="009640FC">
              <w:rPr>
                <w:rFonts w:ascii="Verdana" w:hAnsi="Verdana"/>
                <w:b/>
                <w:color w:val="000000"/>
              </w:rPr>
              <w:t>did not</w:t>
            </w:r>
            <w:r w:rsidRPr="009640FC">
              <w:rPr>
                <w:rFonts w:ascii="Verdana" w:hAnsi="Verdana"/>
                <w:b/>
                <w:color w:val="000000"/>
              </w:rPr>
              <w:t xml:space="preserve"> try a generic first?</w:t>
            </w:r>
          </w:p>
        </w:tc>
      </w:tr>
      <w:tr w:rsidR="00B7699B" w:rsidRPr="009640FC" w14:paraId="0BB0F1A7" w14:textId="77777777" w:rsidTr="003B0D1A">
        <w:tc>
          <w:tcPr>
            <w:tcW w:w="5000" w:type="pct"/>
          </w:tcPr>
          <w:p w14:paraId="33E0A04B" w14:textId="19112ACB"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7</w:t>
            </w:r>
            <w:r w:rsidRPr="00DB6523">
              <w:rPr>
                <w:rFonts w:ascii="Verdana" w:hAnsi="Verdana"/>
                <w:b/>
                <w:bCs/>
                <w:color w:val="000000"/>
              </w:rPr>
              <w:t>:</w:t>
            </w:r>
            <w:r w:rsidRPr="009640FC">
              <w:rPr>
                <w:rFonts w:ascii="Verdana" w:hAnsi="Verdana"/>
                <w:color w:val="000000"/>
              </w:rPr>
              <w:t xml:space="preserve">  According to your plan, if you are currently taking a selected brand drug and would like to continue receiving it, you may do so and continue to receive coverage. </w:t>
            </w:r>
            <w:r w:rsidR="00915795" w:rsidRPr="009640FC">
              <w:rPr>
                <w:rFonts w:ascii="Verdana" w:hAnsi="Verdana"/>
                <w:color w:val="000000"/>
              </w:rPr>
              <w:t xml:space="preserve"> </w:t>
            </w:r>
            <w:r w:rsidRPr="009640FC">
              <w:rPr>
                <w:rFonts w:ascii="Verdana" w:hAnsi="Verdana"/>
                <w:color w:val="000000"/>
              </w:rPr>
              <w:t xml:space="preserve">You do not need to change to a generic. </w:t>
            </w:r>
            <w:r w:rsidR="00915795" w:rsidRPr="009640FC">
              <w:rPr>
                <w:rFonts w:ascii="Verdana" w:hAnsi="Verdana"/>
                <w:color w:val="000000"/>
              </w:rPr>
              <w:t xml:space="preserve"> </w:t>
            </w:r>
            <w:r w:rsidRPr="009640FC">
              <w:rPr>
                <w:rFonts w:ascii="Verdana" w:hAnsi="Verdana"/>
                <w:color w:val="000000"/>
              </w:rPr>
              <w:t>However, you may decide to change to a generic to save money.* Your copay/coinsurance will be lower when you use a generic.</w:t>
            </w:r>
          </w:p>
          <w:p w14:paraId="4B721D3C" w14:textId="77777777" w:rsidR="00836460" w:rsidRPr="009640FC" w:rsidRDefault="00836460" w:rsidP="000249BD">
            <w:pPr>
              <w:spacing w:before="120" w:after="120"/>
              <w:rPr>
                <w:rFonts w:ascii="Verdana" w:hAnsi="Verdana"/>
                <w:color w:val="000000"/>
              </w:rPr>
            </w:pPr>
          </w:p>
          <w:p w14:paraId="73D86547" w14:textId="77777777" w:rsidR="00836460" w:rsidRPr="009640FC" w:rsidRDefault="00836460" w:rsidP="000249BD">
            <w:pPr>
              <w:spacing w:before="120" w:after="120"/>
              <w:rPr>
                <w:rFonts w:ascii="Verdana" w:hAnsi="Verdana"/>
                <w:color w:val="000000"/>
              </w:rPr>
            </w:pPr>
            <w:r w:rsidRPr="009640FC">
              <w:rPr>
                <w:rFonts w:ascii="Verdana" w:hAnsi="Verdana"/>
                <w:color w:val="000000"/>
              </w:rPr>
              <w:t>Please keep in mind that if you and your doctor later decide to change from the selected brand medication to a non-selected brand medication in the same drug class, your plan requires that you try a generic drug first. Use of a selected brand does not allow coverage for a non-selected brand drug.</w:t>
            </w:r>
          </w:p>
          <w:p w14:paraId="4FB256DE" w14:textId="77777777" w:rsidR="00836460" w:rsidRPr="009640FC" w:rsidRDefault="00836460" w:rsidP="000249BD">
            <w:pPr>
              <w:spacing w:before="120" w:after="120"/>
              <w:rPr>
                <w:rFonts w:ascii="Verdana" w:hAnsi="Verdana"/>
                <w:color w:val="000000"/>
              </w:rPr>
            </w:pPr>
          </w:p>
          <w:p w14:paraId="07BB6914" w14:textId="77777777" w:rsidR="00B7699B" w:rsidRPr="009640FC" w:rsidRDefault="00836460" w:rsidP="000249BD">
            <w:pPr>
              <w:spacing w:before="120" w:after="120"/>
              <w:rPr>
                <w:rFonts w:ascii="Verdana" w:hAnsi="Verdana"/>
                <w:color w:val="000000"/>
              </w:rPr>
            </w:pPr>
            <w:r w:rsidRPr="009640FC">
              <w:rPr>
                <w:rFonts w:ascii="Verdana" w:hAnsi="Verdana"/>
                <w:color w:val="000000"/>
              </w:rPr>
              <w:t>*The amount of your savings will be based on your benefit plan.</w:t>
            </w:r>
          </w:p>
          <w:p w14:paraId="3BBAE35B" w14:textId="77777777" w:rsidR="004533DB" w:rsidRPr="009640FC" w:rsidRDefault="004533DB" w:rsidP="000249BD">
            <w:pPr>
              <w:spacing w:before="120" w:after="120"/>
              <w:rPr>
                <w:rFonts w:ascii="Verdana" w:hAnsi="Verdana"/>
                <w:color w:val="000000"/>
              </w:rPr>
            </w:pPr>
          </w:p>
        </w:tc>
      </w:tr>
      <w:tr w:rsidR="00F3553D" w:rsidRPr="009640FC" w14:paraId="322E71BE" w14:textId="77777777">
        <w:tc>
          <w:tcPr>
            <w:tcW w:w="5000" w:type="pct"/>
            <w:shd w:val="clear" w:color="auto" w:fill="D9D9D9"/>
          </w:tcPr>
          <w:p w14:paraId="1E33541C" w14:textId="76D001E3"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8</w:t>
            </w:r>
            <w:r w:rsidRPr="009640FC">
              <w:rPr>
                <w:rFonts w:ascii="Verdana" w:hAnsi="Verdana"/>
                <w:b/>
                <w:color w:val="000000"/>
              </w:rPr>
              <w:t xml:space="preserve">: </w:t>
            </w:r>
            <w:r w:rsidR="009640FC">
              <w:rPr>
                <w:rFonts w:ascii="Verdana" w:hAnsi="Verdana"/>
                <w:b/>
                <w:color w:val="000000"/>
              </w:rPr>
              <w:t xml:space="preserve"> </w:t>
            </w:r>
            <w:r w:rsidRPr="009640FC">
              <w:rPr>
                <w:rFonts w:ascii="Verdana" w:hAnsi="Verdana"/>
                <w:b/>
                <w:color w:val="000000"/>
              </w:rPr>
              <w:t xml:space="preserve">What if I take a selected brand drug but want to change to a non-selected brand instead?  </w:t>
            </w:r>
          </w:p>
        </w:tc>
      </w:tr>
      <w:tr w:rsidR="00B7699B" w:rsidRPr="009640FC" w14:paraId="53A2D1BD" w14:textId="77777777" w:rsidTr="003B0D1A">
        <w:tc>
          <w:tcPr>
            <w:tcW w:w="5000" w:type="pct"/>
          </w:tcPr>
          <w:p w14:paraId="3ACE4903" w14:textId="6918FBDE" w:rsidR="00B7699B"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8</w:t>
            </w:r>
            <w:r w:rsidRPr="00DB6523">
              <w:rPr>
                <w:rFonts w:ascii="Verdana" w:hAnsi="Verdana"/>
                <w:b/>
                <w:bCs/>
                <w:color w:val="000000"/>
              </w:rPr>
              <w:t>:</w:t>
            </w:r>
            <w:r w:rsidRPr="009640FC">
              <w:rPr>
                <w:rFonts w:ascii="Verdana" w:hAnsi="Verdana"/>
                <w:color w:val="000000"/>
              </w:rPr>
              <w:t xml:space="preserve">  In order to receive coverage for a </w:t>
            </w:r>
            <w:r w:rsidR="00D50DD6" w:rsidRPr="009640FC">
              <w:rPr>
                <w:rFonts w:ascii="Verdana" w:hAnsi="Verdana"/>
                <w:color w:val="000000"/>
              </w:rPr>
              <w:t>non-selected</w:t>
            </w:r>
            <w:r w:rsidRPr="009640FC">
              <w:rPr>
                <w:rFonts w:ascii="Verdana" w:hAnsi="Verdana"/>
                <w:color w:val="000000"/>
              </w:rPr>
              <w:t xml:space="preserve"> brand medication in the same drug class, your plan requires that you try a lower</w:t>
            </w:r>
            <w:r w:rsidR="004533DB" w:rsidRPr="009640FC">
              <w:rPr>
                <w:rFonts w:ascii="Verdana" w:hAnsi="Verdana"/>
                <w:color w:val="000000"/>
              </w:rPr>
              <w:t xml:space="preserve"> </w:t>
            </w:r>
            <w:r w:rsidRPr="009640FC">
              <w:rPr>
                <w:rFonts w:ascii="Verdana" w:hAnsi="Verdana"/>
                <w:color w:val="000000"/>
              </w:rPr>
              <w:t xml:space="preserve">cost generic medication first. </w:t>
            </w:r>
            <w:r w:rsidR="00915795" w:rsidRPr="009640FC">
              <w:rPr>
                <w:rFonts w:ascii="Verdana" w:hAnsi="Verdana"/>
                <w:color w:val="000000"/>
              </w:rPr>
              <w:t xml:space="preserve"> </w:t>
            </w:r>
            <w:r w:rsidRPr="009640FC">
              <w:rPr>
                <w:rFonts w:ascii="Verdana" w:hAnsi="Verdana"/>
                <w:color w:val="000000"/>
              </w:rPr>
              <w:t xml:space="preserve">If you choose to use a </w:t>
            </w:r>
            <w:r w:rsidR="00D50DD6" w:rsidRPr="009640FC">
              <w:rPr>
                <w:rFonts w:ascii="Verdana" w:hAnsi="Verdana"/>
                <w:color w:val="000000"/>
              </w:rPr>
              <w:t>non-selected</w:t>
            </w:r>
            <w:r w:rsidRPr="009640FC">
              <w:rPr>
                <w:rFonts w:ascii="Verdana" w:hAnsi="Verdana"/>
                <w:color w:val="000000"/>
              </w:rPr>
              <w:t xml:space="preserve"> brand medication without trying a generic first or without getting prior authorization, you may have to pay the full cost of the drug.</w:t>
            </w:r>
          </w:p>
          <w:p w14:paraId="16D3BA67" w14:textId="77777777" w:rsidR="004533DB" w:rsidRPr="009640FC" w:rsidRDefault="004533DB" w:rsidP="000249BD">
            <w:pPr>
              <w:spacing w:before="120" w:after="120"/>
              <w:rPr>
                <w:rFonts w:ascii="Verdana" w:hAnsi="Verdana"/>
                <w:color w:val="000000"/>
              </w:rPr>
            </w:pPr>
          </w:p>
        </w:tc>
      </w:tr>
      <w:tr w:rsidR="00F3553D" w:rsidRPr="009640FC" w14:paraId="67E1E594" w14:textId="77777777">
        <w:tc>
          <w:tcPr>
            <w:tcW w:w="5000" w:type="pct"/>
            <w:shd w:val="clear" w:color="auto" w:fill="D9D9D9"/>
          </w:tcPr>
          <w:p w14:paraId="28553513" w14:textId="70805327"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9</w:t>
            </w:r>
            <w:r w:rsidRPr="009640FC">
              <w:rPr>
                <w:rFonts w:ascii="Verdana" w:hAnsi="Verdana"/>
                <w:b/>
                <w:color w:val="000000"/>
              </w:rPr>
              <w:t xml:space="preserve">: </w:t>
            </w:r>
            <w:r w:rsidR="009640FC">
              <w:rPr>
                <w:rFonts w:ascii="Verdana" w:hAnsi="Verdana"/>
                <w:b/>
                <w:color w:val="000000"/>
              </w:rPr>
              <w:t xml:space="preserve"> </w:t>
            </w:r>
            <w:r w:rsidRPr="009640FC">
              <w:rPr>
                <w:rFonts w:ascii="Verdana" w:hAnsi="Verdana"/>
                <w:b/>
                <w:color w:val="000000"/>
              </w:rPr>
              <w:t xml:space="preserve">What if there is no generic available to treat my condition? </w:t>
            </w:r>
          </w:p>
        </w:tc>
      </w:tr>
      <w:tr w:rsidR="00B7699B" w:rsidRPr="009640FC" w14:paraId="6E2EBE95" w14:textId="77777777" w:rsidTr="003B0D1A">
        <w:tc>
          <w:tcPr>
            <w:tcW w:w="5000" w:type="pct"/>
          </w:tcPr>
          <w:p w14:paraId="60314A23" w14:textId="4C6A881C"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9</w:t>
            </w:r>
            <w:r w:rsidRPr="00DB6523">
              <w:rPr>
                <w:rFonts w:ascii="Verdana" w:hAnsi="Verdana"/>
                <w:b/>
                <w:bCs/>
                <w:color w:val="000000"/>
              </w:rPr>
              <w:t>:</w:t>
            </w:r>
            <w:r w:rsidRPr="009640FC">
              <w:rPr>
                <w:rFonts w:ascii="Verdana" w:hAnsi="Verdana"/>
                <w:color w:val="000000"/>
              </w:rPr>
              <w:t xml:space="preserve">  If there is no generic available, you may choose to use a selected brand drug† to treat your condition. </w:t>
            </w:r>
            <w:r w:rsidR="00915795" w:rsidRPr="009640FC">
              <w:rPr>
                <w:rFonts w:ascii="Verdana" w:hAnsi="Verdana"/>
                <w:color w:val="000000"/>
              </w:rPr>
              <w:t xml:space="preserve"> </w:t>
            </w:r>
            <w:r w:rsidRPr="009640FC">
              <w:rPr>
                <w:rFonts w:ascii="Verdana" w:hAnsi="Verdana"/>
                <w:color w:val="000000"/>
              </w:rPr>
              <w:t xml:space="preserve">Selected brands are covered by your plan and available at a lower cost to you than </w:t>
            </w:r>
            <w:r w:rsidR="00D50DD6" w:rsidRPr="009640FC">
              <w:rPr>
                <w:rFonts w:ascii="Verdana" w:hAnsi="Verdana"/>
                <w:color w:val="000000"/>
              </w:rPr>
              <w:t>non-selected</w:t>
            </w:r>
            <w:r w:rsidRPr="009640FC">
              <w:rPr>
                <w:rFonts w:ascii="Verdana" w:hAnsi="Verdana"/>
                <w:color w:val="000000"/>
              </w:rPr>
              <w:t xml:space="preserve"> brand</w:t>
            </w:r>
            <w:r w:rsidR="004533DB" w:rsidRPr="009640FC">
              <w:rPr>
                <w:rFonts w:ascii="Verdana" w:hAnsi="Verdana"/>
                <w:color w:val="000000"/>
              </w:rPr>
              <w:t xml:space="preserve"> </w:t>
            </w:r>
            <w:r w:rsidRPr="009640FC">
              <w:rPr>
                <w:rFonts w:ascii="Verdana" w:hAnsi="Verdana"/>
                <w:color w:val="000000"/>
              </w:rPr>
              <w:t>name drugs.</w:t>
            </w:r>
          </w:p>
          <w:p w14:paraId="5DF605B7" w14:textId="77777777" w:rsidR="00836460" w:rsidRPr="009640FC" w:rsidRDefault="00836460" w:rsidP="000249BD">
            <w:pPr>
              <w:spacing w:before="120" w:after="120"/>
              <w:rPr>
                <w:rFonts w:ascii="Verdana" w:hAnsi="Verdana"/>
                <w:color w:val="000000"/>
              </w:rPr>
            </w:pPr>
          </w:p>
          <w:p w14:paraId="424637FD" w14:textId="181E913A" w:rsidR="00B7699B" w:rsidRPr="009640FC" w:rsidRDefault="00836460" w:rsidP="000249BD">
            <w:pPr>
              <w:spacing w:before="120" w:after="120"/>
              <w:rPr>
                <w:rFonts w:ascii="Verdana" w:hAnsi="Verdana"/>
                <w:color w:val="000000"/>
              </w:rPr>
            </w:pPr>
            <w:r w:rsidRPr="009640FC">
              <w:rPr>
                <w:rFonts w:ascii="Verdana" w:hAnsi="Verdana"/>
                <w:color w:val="000000"/>
              </w:rPr>
              <w:t xml:space="preserve">†Selected brand drugs are covered by your plan, usually available at a lower cost than </w:t>
            </w:r>
            <w:r w:rsidR="00D50DD6" w:rsidRPr="009640FC">
              <w:rPr>
                <w:rFonts w:ascii="Verdana" w:hAnsi="Verdana"/>
                <w:color w:val="000000"/>
              </w:rPr>
              <w:t>non-selected</w:t>
            </w:r>
            <w:r w:rsidRPr="009640FC">
              <w:rPr>
                <w:rFonts w:ascii="Verdana" w:hAnsi="Verdana"/>
                <w:color w:val="000000"/>
              </w:rPr>
              <w:t xml:space="preserve"> brands and can help you save money.</w:t>
            </w:r>
          </w:p>
          <w:p w14:paraId="1ADEBE14" w14:textId="77777777" w:rsidR="004533DB" w:rsidRPr="009640FC" w:rsidRDefault="004533DB" w:rsidP="000249BD">
            <w:pPr>
              <w:spacing w:before="120" w:after="120"/>
              <w:rPr>
                <w:rFonts w:ascii="Verdana" w:hAnsi="Verdana"/>
                <w:color w:val="000000"/>
              </w:rPr>
            </w:pPr>
          </w:p>
        </w:tc>
      </w:tr>
      <w:tr w:rsidR="00F3553D" w:rsidRPr="009640FC" w14:paraId="7C1E2386" w14:textId="77777777">
        <w:tc>
          <w:tcPr>
            <w:tcW w:w="5000" w:type="pct"/>
            <w:shd w:val="clear" w:color="auto" w:fill="D9D9D9"/>
          </w:tcPr>
          <w:p w14:paraId="1252589C" w14:textId="78E4EC85"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0</w:t>
            </w:r>
            <w:r w:rsidRPr="009640FC">
              <w:rPr>
                <w:rFonts w:ascii="Verdana" w:hAnsi="Verdana"/>
                <w:b/>
                <w:color w:val="000000"/>
              </w:rPr>
              <w:t xml:space="preserve">: </w:t>
            </w:r>
            <w:r w:rsidR="009640FC">
              <w:rPr>
                <w:rFonts w:ascii="Verdana" w:hAnsi="Verdana"/>
                <w:b/>
                <w:color w:val="000000"/>
              </w:rPr>
              <w:t xml:space="preserve"> </w:t>
            </w:r>
            <w:r w:rsidRPr="009640FC">
              <w:rPr>
                <w:rFonts w:ascii="Verdana" w:hAnsi="Verdana"/>
                <w:b/>
                <w:color w:val="000000"/>
              </w:rPr>
              <w:t xml:space="preserve">What if I </w:t>
            </w:r>
            <w:r w:rsidR="00014A4A" w:rsidRPr="009640FC">
              <w:rPr>
                <w:rFonts w:ascii="Verdana" w:hAnsi="Verdana"/>
                <w:b/>
                <w:color w:val="000000"/>
              </w:rPr>
              <w:t>cannot</w:t>
            </w:r>
            <w:r w:rsidRPr="009640FC">
              <w:rPr>
                <w:rFonts w:ascii="Verdana" w:hAnsi="Verdana"/>
                <w:b/>
                <w:color w:val="000000"/>
              </w:rPr>
              <w:t xml:space="preserve"> take the generic? </w:t>
            </w:r>
          </w:p>
        </w:tc>
      </w:tr>
      <w:tr w:rsidR="00B7699B" w:rsidRPr="009640FC" w14:paraId="5AEAF6E2" w14:textId="77777777" w:rsidTr="003B0D1A">
        <w:tc>
          <w:tcPr>
            <w:tcW w:w="5000" w:type="pct"/>
          </w:tcPr>
          <w:p w14:paraId="2B45B721" w14:textId="039B20C2" w:rsidR="00836460" w:rsidRPr="009640FC" w:rsidRDefault="00836460"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0</w:t>
            </w:r>
            <w:r w:rsidRPr="00DB6523">
              <w:rPr>
                <w:rFonts w:ascii="Verdana" w:hAnsi="Verdana"/>
                <w:b/>
                <w:bCs/>
                <w:color w:val="000000"/>
              </w:rPr>
              <w:t>:</w:t>
            </w:r>
            <w:r w:rsidRPr="009640FC">
              <w:rPr>
                <w:rFonts w:ascii="Verdana" w:hAnsi="Verdana"/>
                <w:color w:val="000000"/>
              </w:rPr>
              <w:t xml:space="preserve">  If you cannot take a certain generic drug due to allergy or other medical reason, your doctor may consider prescribing a different generic or a selected brand drug†, which may also save you money.* Your plan covers generic and selected brand drugs without restriction at a lower copay/coinsurance than </w:t>
            </w:r>
            <w:r w:rsidR="00D50DD6" w:rsidRPr="009640FC">
              <w:rPr>
                <w:rFonts w:ascii="Verdana" w:hAnsi="Verdana"/>
                <w:color w:val="000000"/>
              </w:rPr>
              <w:t>non-selected</w:t>
            </w:r>
            <w:r w:rsidRPr="009640FC">
              <w:rPr>
                <w:rFonts w:ascii="Verdana" w:hAnsi="Verdana"/>
                <w:color w:val="000000"/>
              </w:rPr>
              <w:t xml:space="preserve"> brand drugs.</w:t>
            </w:r>
          </w:p>
          <w:p w14:paraId="2C8F32BF" w14:textId="77777777" w:rsidR="00836460" w:rsidRPr="009640FC" w:rsidRDefault="00836460" w:rsidP="000249BD">
            <w:pPr>
              <w:spacing w:before="120" w:after="120"/>
              <w:rPr>
                <w:rFonts w:ascii="Verdana" w:hAnsi="Verdana"/>
                <w:color w:val="000000"/>
              </w:rPr>
            </w:pPr>
          </w:p>
          <w:p w14:paraId="0C9AA75A" w14:textId="686F8EA8" w:rsidR="00836460" w:rsidRPr="009640FC" w:rsidRDefault="00836460" w:rsidP="000249BD">
            <w:pPr>
              <w:spacing w:before="120" w:after="120"/>
              <w:rPr>
                <w:rFonts w:ascii="Verdana" w:hAnsi="Verdana"/>
                <w:color w:val="000000"/>
              </w:rPr>
            </w:pPr>
            <w:r w:rsidRPr="009640FC">
              <w:rPr>
                <w:rFonts w:ascii="Verdana" w:hAnsi="Verdana"/>
                <w:color w:val="000000"/>
              </w:rPr>
              <w:t xml:space="preserve">†Selected brand drugs are covered by your plan, usually available at a lower cost than </w:t>
            </w:r>
            <w:r w:rsidR="00D50DD6" w:rsidRPr="009640FC">
              <w:rPr>
                <w:rFonts w:ascii="Verdana" w:hAnsi="Verdana"/>
                <w:color w:val="000000"/>
              </w:rPr>
              <w:t>non-selected</w:t>
            </w:r>
            <w:r w:rsidRPr="009640FC">
              <w:rPr>
                <w:rFonts w:ascii="Verdana" w:hAnsi="Verdana"/>
                <w:color w:val="000000"/>
              </w:rPr>
              <w:t xml:space="preserve"> brands and can help you save money.</w:t>
            </w:r>
          </w:p>
          <w:p w14:paraId="2412D2A2" w14:textId="77777777" w:rsidR="00B7699B" w:rsidRPr="009640FC" w:rsidRDefault="00836460" w:rsidP="000249BD">
            <w:pPr>
              <w:spacing w:before="120" w:after="120"/>
              <w:rPr>
                <w:rFonts w:ascii="Verdana" w:hAnsi="Verdana"/>
                <w:color w:val="000000"/>
              </w:rPr>
            </w:pPr>
            <w:r w:rsidRPr="009640FC">
              <w:rPr>
                <w:rFonts w:ascii="Verdana" w:hAnsi="Verdana"/>
                <w:color w:val="000000"/>
              </w:rPr>
              <w:t>*The amount of your savings will vary based on your benefit plan.</w:t>
            </w:r>
          </w:p>
          <w:p w14:paraId="01274767" w14:textId="77777777" w:rsidR="004533DB" w:rsidRPr="009640FC" w:rsidRDefault="004533DB" w:rsidP="000249BD">
            <w:pPr>
              <w:spacing w:before="120" w:after="120"/>
              <w:rPr>
                <w:rFonts w:ascii="Verdana" w:hAnsi="Verdana"/>
                <w:color w:val="000000"/>
              </w:rPr>
            </w:pPr>
          </w:p>
        </w:tc>
      </w:tr>
      <w:tr w:rsidR="00F3553D" w:rsidRPr="009640FC" w14:paraId="51C81504" w14:textId="77777777">
        <w:tc>
          <w:tcPr>
            <w:tcW w:w="5000" w:type="pct"/>
            <w:shd w:val="clear" w:color="auto" w:fill="D9D9D9"/>
          </w:tcPr>
          <w:p w14:paraId="030E2C59" w14:textId="7615F1CD"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1</w:t>
            </w:r>
            <w:r w:rsidRPr="009640FC">
              <w:rPr>
                <w:rFonts w:ascii="Verdana" w:hAnsi="Verdana"/>
                <w:b/>
                <w:color w:val="000000"/>
              </w:rPr>
              <w:t xml:space="preserve">: </w:t>
            </w:r>
            <w:r w:rsidR="009640FC">
              <w:rPr>
                <w:rFonts w:ascii="Verdana" w:hAnsi="Verdana"/>
                <w:b/>
                <w:color w:val="000000"/>
              </w:rPr>
              <w:t xml:space="preserve"> </w:t>
            </w:r>
            <w:r w:rsidRPr="009640FC">
              <w:rPr>
                <w:rFonts w:ascii="Verdana" w:hAnsi="Verdana"/>
                <w:b/>
                <w:color w:val="000000"/>
              </w:rPr>
              <w:t xml:space="preserve">Have you contacted my doctor about changing my prescription? </w:t>
            </w:r>
          </w:p>
        </w:tc>
      </w:tr>
      <w:tr w:rsidR="00B7699B" w:rsidRPr="009640FC" w14:paraId="571A95E6" w14:textId="77777777" w:rsidTr="003B0D1A">
        <w:tc>
          <w:tcPr>
            <w:tcW w:w="5000" w:type="pct"/>
          </w:tcPr>
          <w:p w14:paraId="03DB2DA0" w14:textId="54A8E9C7" w:rsidR="00836460" w:rsidRPr="009640FC" w:rsidRDefault="00836460"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1</w:t>
            </w:r>
            <w:r w:rsidRPr="00DB6523">
              <w:rPr>
                <w:rFonts w:ascii="Verdana" w:hAnsi="Verdana"/>
                <w:b/>
                <w:bCs/>
                <w:color w:val="000000"/>
              </w:rPr>
              <w:t>:</w:t>
            </w:r>
            <w:r w:rsidRPr="009640FC">
              <w:rPr>
                <w:rFonts w:ascii="Verdana" w:hAnsi="Verdana"/>
                <w:color w:val="000000"/>
              </w:rPr>
              <w:t xml:space="preserve">  </w:t>
            </w:r>
            <w:r w:rsidR="00C5482A" w:rsidRPr="009640FC">
              <w:rPr>
                <w:rFonts w:ascii="Verdana" w:hAnsi="Verdana"/>
                <w:b/>
                <w:color w:val="000000"/>
              </w:rPr>
              <w:t>Member</w:t>
            </w:r>
            <w:r w:rsidRPr="009640FC">
              <w:rPr>
                <w:rFonts w:ascii="Verdana" w:hAnsi="Verdana"/>
                <w:b/>
                <w:color w:val="000000"/>
              </w:rPr>
              <w:t xml:space="preserve"> uses mail service:</w:t>
            </w:r>
            <w:r w:rsidRPr="009640FC">
              <w:rPr>
                <w:rFonts w:ascii="Verdana" w:hAnsi="Verdana"/>
                <w:color w:val="000000"/>
              </w:rPr>
              <w:t xml:space="preserve">  CCR to check communication history screen or notes at the order level to determine whether </w:t>
            </w:r>
            <w:r w:rsidR="00C5482A" w:rsidRPr="009640FC">
              <w:rPr>
                <w:rFonts w:ascii="Verdana" w:hAnsi="Verdana"/>
                <w:color w:val="000000"/>
              </w:rPr>
              <w:t>member</w:t>
            </w:r>
            <w:r w:rsidRPr="009640FC">
              <w:rPr>
                <w:rFonts w:ascii="Verdana" w:hAnsi="Verdana"/>
                <w:color w:val="000000"/>
              </w:rPr>
              <w:t>’s doctor has been contacted.</w:t>
            </w:r>
          </w:p>
          <w:p w14:paraId="0A71FE36" w14:textId="77777777" w:rsidR="00836460" w:rsidRPr="009640FC" w:rsidRDefault="00836460" w:rsidP="000249BD">
            <w:pPr>
              <w:spacing w:before="120" w:after="120"/>
              <w:rPr>
                <w:rFonts w:ascii="Verdana" w:hAnsi="Verdana"/>
                <w:color w:val="000000"/>
              </w:rPr>
            </w:pPr>
          </w:p>
          <w:p w14:paraId="5232221A" w14:textId="70F67C70" w:rsidR="00B7699B" w:rsidRPr="009640FC" w:rsidRDefault="00C5482A" w:rsidP="000249BD">
            <w:pPr>
              <w:spacing w:before="120" w:after="120"/>
              <w:rPr>
                <w:rFonts w:ascii="Verdana" w:hAnsi="Verdana"/>
                <w:color w:val="000000"/>
              </w:rPr>
            </w:pPr>
            <w:r w:rsidRPr="009640FC">
              <w:rPr>
                <w:rFonts w:ascii="Verdana" w:hAnsi="Verdana"/>
                <w:b/>
                <w:color w:val="000000"/>
              </w:rPr>
              <w:t>Member</w:t>
            </w:r>
            <w:r w:rsidR="00836460" w:rsidRPr="009640FC">
              <w:rPr>
                <w:rFonts w:ascii="Verdana" w:hAnsi="Verdana"/>
                <w:b/>
                <w:color w:val="000000"/>
              </w:rPr>
              <w:t xml:space="preserve"> uses retail:</w:t>
            </w:r>
            <w:r w:rsidR="00E10284" w:rsidRPr="009640FC">
              <w:rPr>
                <w:rFonts w:ascii="Verdana" w:hAnsi="Verdana"/>
                <w:b/>
                <w:color w:val="000000"/>
              </w:rPr>
              <w:t xml:space="preserve"> </w:t>
            </w:r>
            <w:r w:rsidR="00836460" w:rsidRPr="009640FC">
              <w:rPr>
                <w:rFonts w:ascii="Verdana" w:hAnsi="Verdana"/>
                <w:color w:val="000000"/>
              </w:rPr>
              <w:t xml:space="preserve"> No. We have not contacted your doctor about changing your prescription. Your retail pharmacist may be able to do that for you.</w:t>
            </w:r>
          </w:p>
          <w:p w14:paraId="68531A08" w14:textId="77777777" w:rsidR="004533DB" w:rsidRPr="009640FC" w:rsidRDefault="004533DB" w:rsidP="000249BD">
            <w:pPr>
              <w:spacing w:before="120" w:after="120"/>
              <w:rPr>
                <w:rFonts w:ascii="Verdana" w:hAnsi="Verdana"/>
                <w:color w:val="000000"/>
              </w:rPr>
            </w:pPr>
          </w:p>
        </w:tc>
      </w:tr>
      <w:tr w:rsidR="00F3553D" w:rsidRPr="009640FC" w14:paraId="2FB3E40E" w14:textId="77777777">
        <w:tc>
          <w:tcPr>
            <w:tcW w:w="5000" w:type="pct"/>
            <w:shd w:val="clear" w:color="auto" w:fill="D9D9D9"/>
          </w:tcPr>
          <w:p w14:paraId="31F56F19" w14:textId="69001B4F"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333046" w:rsidRPr="009640FC">
              <w:rPr>
                <w:rFonts w:ascii="Verdana" w:hAnsi="Verdana"/>
                <w:b/>
                <w:color w:val="000000"/>
              </w:rPr>
              <w:t>2</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 My doctor </w:t>
            </w:r>
            <w:r w:rsidR="00014A4A" w:rsidRPr="009640FC">
              <w:rPr>
                <w:rFonts w:ascii="Verdana" w:hAnsi="Verdana"/>
                <w:b/>
                <w:color w:val="000000"/>
              </w:rPr>
              <w:t>does not</w:t>
            </w:r>
            <w:r w:rsidRPr="009640FC">
              <w:rPr>
                <w:rFonts w:ascii="Verdana" w:hAnsi="Verdana"/>
                <w:b/>
                <w:color w:val="000000"/>
              </w:rPr>
              <w:t xml:space="preserve"> want me to change to another drug. What should I do?  </w:t>
            </w:r>
          </w:p>
        </w:tc>
      </w:tr>
      <w:tr w:rsidR="00B7699B" w:rsidRPr="009640FC" w14:paraId="1E9F42A0" w14:textId="77777777" w:rsidTr="003B0D1A">
        <w:tc>
          <w:tcPr>
            <w:tcW w:w="5000" w:type="pct"/>
          </w:tcPr>
          <w:p w14:paraId="2340BBFD" w14:textId="695F9101" w:rsidR="00836460" w:rsidRPr="009640FC" w:rsidRDefault="00836460"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2</w:t>
            </w:r>
            <w:r w:rsidRPr="00DB6523">
              <w:rPr>
                <w:rFonts w:ascii="Verdana" w:hAnsi="Verdana"/>
                <w:b/>
                <w:bCs/>
                <w:color w:val="000000"/>
              </w:rPr>
              <w:t>:</w:t>
            </w:r>
            <w:r w:rsidRPr="009640FC">
              <w:rPr>
                <w:rFonts w:ascii="Verdana" w:hAnsi="Verdana"/>
                <w:color w:val="000000"/>
              </w:rPr>
              <w:t xml:space="preserve">  If you are taking a </w:t>
            </w:r>
            <w:r w:rsidR="00D50DD6" w:rsidRPr="009640FC">
              <w:rPr>
                <w:rFonts w:ascii="Verdana" w:hAnsi="Verdana"/>
                <w:color w:val="000000"/>
              </w:rPr>
              <w:t>non-selected</w:t>
            </w:r>
            <w:r w:rsidRPr="009640FC">
              <w:rPr>
                <w:rFonts w:ascii="Verdana" w:hAnsi="Verdana"/>
                <w:color w:val="000000"/>
              </w:rPr>
              <w:t xml:space="preserve"> brand drug to treat your condition, ask your doctor to </w:t>
            </w:r>
            <w:r w:rsidR="000F4D80" w:rsidRPr="009640FC">
              <w:rPr>
                <w:rFonts w:ascii="Verdana" w:hAnsi="Verdana"/>
                <w:color w:val="000000"/>
              </w:rPr>
              <w:t xml:space="preserve">call us to </w:t>
            </w:r>
            <w:r w:rsidRPr="009640FC">
              <w:rPr>
                <w:rFonts w:ascii="Verdana" w:hAnsi="Verdana"/>
                <w:color w:val="000000"/>
              </w:rPr>
              <w:t xml:space="preserve">obtain prior authorization so you may receive coverage for your drug. </w:t>
            </w:r>
            <w:r w:rsidR="00915795" w:rsidRPr="009640FC">
              <w:rPr>
                <w:rFonts w:ascii="Verdana" w:hAnsi="Verdana"/>
                <w:color w:val="000000"/>
              </w:rPr>
              <w:t xml:space="preserve"> </w:t>
            </w:r>
            <w:r w:rsidRPr="009640FC">
              <w:rPr>
                <w:rFonts w:ascii="Verdana" w:hAnsi="Verdana"/>
                <w:color w:val="000000"/>
              </w:rPr>
              <w:t xml:space="preserve">Without prior authorization, you may have to pay the full cost of the non-selected brand drug. </w:t>
            </w:r>
          </w:p>
          <w:p w14:paraId="057896A8" w14:textId="77777777" w:rsidR="00836460" w:rsidRPr="009640FC" w:rsidRDefault="00836460" w:rsidP="000249BD">
            <w:pPr>
              <w:spacing w:before="120" w:after="120"/>
              <w:rPr>
                <w:rFonts w:ascii="Verdana" w:hAnsi="Verdana"/>
                <w:color w:val="000000"/>
              </w:rPr>
            </w:pPr>
          </w:p>
          <w:p w14:paraId="7E3851EA" w14:textId="77777777" w:rsidR="00836460" w:rsidRPr="009640FC" w:rsidRDefault="00836460" w:rsidP="000249BD">
            <w:pPr>
              <w:spacing w:before="120" w:after="120"/>
              <w:rPr>
                <w:rFonts w:ascii="Verdana" w:hAnsi="Verdana"/>
                <w:color w:val="000000"/>
              </w:rPr>
            </w:pPr>
            <w:r w:rsidRPr="009640FC">
              <w:rPr>
                <w:rFonts w:ascii="Verdana" w:hAnsi="Verdana"/>
                <w:color w:val="000000"/>
              </w:rPr>
              <w:t>If you are taking a generic or selected brand drug†, you may continue to do so. Generic and selected brand drugs are covered under your plan and available at a lower cost to you.</w:t>
            </w:r>
          </w:p>
          <w:p w14:paraId="51AB88A0" w14:textId="77777777" w:rsidR="00836460" w:rsidRPr="009640FC" w:rsidRDefault="00836460" w:rsidP="000249BD">
            <w:pPr>
              <w:spacing w:before="120" w:after="120"/>
              <w:rPr>
                <w:rFonts w:ascii="Verdana" w:hAnsi="Verdana"/>
                <w:color w:val="000000"/>
              </w:rPr>
            </w:pPr>
          </w:p>
          <w:p w14:paraId="3CA53D77" w14:textId="47E15C68" w:rsidR="00B7699B" w:rsidRPr="009640FC" w:rsidRDefault="00836460" w:rsidP="000249BD">
            <w:pPr>
              <w:spacing w:before="120" w:after="120"/>
              <w:rPr>
                <w:rFonts w:ascii="Verdana" w:hAnsi="Verdana"/>
                <w:color w:val="000000"/>
              </w:rPr>
            </w:pPr>
            <w:r w:rsidRPr="009640FC">
              <w:rPr>
                <w:rFonts w:ascii="Verdana" w:hAnsi="Verdana"/>
                <w:color w:val="000000"/>
              </w:rPr>
              <w:t xml:space="preserve">†Selected brand drugs are covered by your plan, usually available at a lower cost than </w:t>
            </w:r>
            <w:r w:rsidR="00D50DD6" w:rsidRPr="009640FC">
              <w:rPr>
                <w:rFonts w:ascii="Verdana" w:hAnsi="Verdana"/>
                <w:color w:val="000000"/>
              </w:rPr>
              <w:t>non-selected</w:t>
            </w:r>
            <w:r w:rsidRPr="009640FC">
              <w:rPr>
                <w:rFonts w:ascii="Verdana" w:hAnsi="Verdana"/>
                <w:color w:val="000000"/>
              </w:rPr>
              <w:t xml:space="preserve"> brands and can help you save money.</w:t>
            </w:r>
          </w:p>
          <w:p w14:paraId="2A33C1D1" w14:textId="77777777" w:rsidR="004533DB" w:rsidRPr="009640FC" w:rsidRDefault="004533DB" w:rsidP="000249BD">
            <w:pPr>
              <w:spacing w:before="120" w:after="120"/>
              <w:rPr>
                <w:rFonts w:ascii="Verdana" w:hAnsi="Verdana"/>
                <w:color w:val="000000"/>
              </w:rPr>
            </w:pPr>
          </w:p>
        </w:tc>
      </w:tr>
      <w:tr w:rsidR="00F3553D" w:rsidRPr="009640FC" w14:paraId="454B77BB" w14:textId="77777777">
        <w:tc>
          <w:tcPr>
            <w:tcW w:w="5000" w:type="pct"/>
            <w:shd w:val="clear" w:color="auto" w:fill="D9D9D9"/>
          </w:tcPr>
          <w:p w14:paraId="5ECBA37A" w14:textId="0AC3ED45"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333046" w:rsidRPr="009640FC">
              <w:rPr>
                <w:rFonts w:ascii="Verdana" w:hAnsi="Verdana"/>
                <w:b/>
                <w:color w:val="000000"/>
              </w:rPr>
              <w:t>3</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 If my doctor gets prior authorization, will my non-selected brand drug be covered?</w:t>
            </w:r>
          </w:p>
        </w:tc>
      </w:tr>
      <w:tr w:rsidR="00B7699B" w:rsidRPr="009640FC" w14:paraId="38B8D435" w14:textId="77777777" w:rsidTr="003B0D1A">
        <w:tc>
          <w:tcPr>
            <w:tcW w:w="5000" w:type="pct"/>
          </w:tcPr>
          <w:p w14:paraId="7B3D16CC" w14:textId="1194D454" w:rsidR="00B7699B" w:rsidRPr="009640FC" w:rsidRDefault="00836460"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3</w:t>
            </w:r>
            <w:r w:rsidRPr="00DB6523">
              <w:rPr>
                <w:rFonts w:ascii="Verdana" w:hAnsi="Verdana"/>
                <w:b/>
                <w:bCs/>
                <w:color w:val="000000"/>
              </w:rPr>
              <w:t>:</w:t>
            </w:r>
            <w:r w:rsidRPr="009640FC">
              <w:rPr>
                <w:rFonts w:ascii="Verdana" w:hAnsi="Verdana"/>
                <w:color w:val="000000"/>
              </w:rPr>
              <w:t xml:space="preserve">  Your prescription benefit plan requires that specific criteria be met in order for a </w:t>
            </w:r>
            <w:r w:rsidR="00D50DD6" w:rsidRPr="009640FC">
              <w:rPr>
                <w:rFonts w:ascii="Verdana" w:hAnsi="Verdana"/>
                <w:color w:val="000000"/>
              </w:rPr>
              <w:t>non-selected</w:t>
            </w:r>
            <w:r w:rsidRPr="009640FC">
              <w:rPr>
                <w:rFonts w:ascii="Verdana" w:hAnsi="Verdana"/>
                <w:color w:val="000000"/>
              </w:rPr>
              <w:t xml:space="preserve"> brand drug to be covered. </w:t>
            </w:r>
            <w:r w:rsidR="00915795" w:rsidRPr="009640FC">
              <w:rPr>
                <w:rFonts w:ascii="Verdana" w:hAnsi="Verdana"/>
                <w:color w:val="000000"/>
              </w:rPr>
              <w:t xml:space="preserve"> </w:t>
            </w:r>
            <w:r w:rsidRPr="009640FC">
              <w:rPr>
                <w:rFonts w:ascii="Verdana" w:hAnsi="Verdana"/>
                <w:color w:val="000000"/>
              </w:rPr>
              <w:t>If your doctor obtains prior authorization for your brand drug, your plan may provide coverage for it.</w:t>
            </w:r>
          </w:p>
          <w:p w14:paraId="7707F4B6" w14:textId="77777777" w:rsidR="004533DB" w:rsidRPr="009640FC" w:rsidRDefault="004533DB" w:rsidP="000249BD">
            <w:pPr>
              <w:spacing w:before="120" w:after="120"/>
              <w:rPr>
                <w:rFonts w:ascii="Verdana" w:hAnsi="Verdana"/>
                <w:color w:val="000000"/>
              </w:rPr>
            </w:pPr>
          </w:p>
          <w:p w14:paraId="43F4A63B" w14:textId="77777777" w:rsidR="0080150E" w:rsidRDefault="0080150E" w:rsidP="000249BD">
            <w:pPr>
              <w:spacing w:before="120" w:after="120"/>
              <w:rPr>
                <w:rFonts w:ascii="Verdana" w:hAnsi="Verdana"/>
                <w:color w:val="000000"/>
              </w:rPr>
            </w:pPr>
            <w:r w:rsidRPr="009640FC">
              <w:rPr>
                <w:rFonts w:ascii="Verdana" w:hAnsi="Verdana"/>
                <w:color w:val="000000"/>
              </w:rPr>
              <w:t>If you have not tried a generic within the last 24 months and your doctor has not received prior authorization for the non-selected brand drug, then your drug may not be covered under your plan.</w:t>
            </w:r>
          </w:p>
          <w:p w14:paraId="71A09674" w14:textId="120B3CD8" w:rsidR="00A44821" w:rsidRPr="009640FC" w:rsidRDefault="00A44821" w:rsidP="000249BD">
            <w:pPr>
              <w:spacing w:before="120" w:after="120"/>
              <w:rPr>
                <w:rFonts w:ascii="Verdana" w:hAnsi="Verdana"/>
                <w:color w:val="000000"/>
              </w:rPr>
            </w:pPr>
          </w:p>
        </w:tc>
      </w:tr>
      <w:tr w:rsidR="00F3553D" w:rsidRPr="009640FC" w14:paraId="2DB9878D" w14:textId="77777777">
        <w:tc>
          <w:tcPr>
            <w:tcW w:w="5000" w:type="pct"/>
            <w:shd w:val="clear" w:color="auto" w:fill="D9D9D9"/>
          </w:tcPr>
          <w:p w14:paraId="25B1B6AB" w14:textId="7CC3080E"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333046" w:rsidRPr="009640FC">
              <w:rPr>
                <w:rFonts w:ascii="Verdana" w:hAnsi="Verdana"/>
                <w:b/>
                <w:color w:val="000000"/>
              </w:rPr>
              <w:t>4</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 I received a letter that says my medication </w:t>
            </w:r>
            <w:r w:rsidR="00014A4A" w:rsidRPr="009640FC">
              <w:rPr>
                <w:rFonts w:ascii="Verdana" w:hAnsi="Verdana"/>
                <w:b/>
                <w:color w:val="000000"/>
              </w:rPr>
              <w:t>will not</w:t>
            </w:r>
            <w:r w:rsidRPr="009640FC">
              <w:rPr>
                <w:rFonts w:ascii="Verdana" w:hAnsi="Verdana"/>
                <w:b/>
                <w:color w:val="000000"/>
              </w:rPr>
              <w:t xml:space="preserve"> be covered unless I receive prior authorization. Can you please tell me what I need to do to get prior authorization?</w:t>
            </w:r>
          </w:p>
        </w:tc>
      </w:tr>
      <w:tr w:rsidR="00B7699B" w:rsidRPr="009640FC" w14:paraId="2EFEC700" w14:textId="77777777" w:rsidTr="003B0D1A">
        <w:tc>
          <w:tcPr>
            <w:tcW w:w="5000" w:type="pct"/>
          </w:tcPr>
          <w:p w14:paraId="4192065D" w14:textId="3F1C3937" w:rsidR="00B7699B" w:rsidRPr="009640FC" w:rsidRDefault="00836460"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Ask your doctor to </w:t>
            </w:r>
            <w:r w:rsidR="000F4D80" w:rsidRPr="009640FC">
              <w:rPr>
                <w:rFonts w:ascii="Verdana" w:hAnsi="Verdana"/>
                <w:color w:val="000000"/>
              </w:rPr>
              <w:t xml:space="preserve">call us to </w:t>
            </w:r>
            <w:r w:rsidRPr="009640FC">
              <w:rPr>
                <w:rFonts w:ascii="Verdana" w:hAnsi="Verdana"/>
                <w:color w:val="000000"/>
              </w:rPr>
              <w:t>obtain prior authorization for you to use certain brand</w:t>
            </w:r>
            <w:r w:rsidR="004533DB" w:rsidRPr="009640FC">
              <w:rPr>
                <w:rFonts w:ascii="Verdana" w:hAnsi="Verdana"/>
                <w:color w:val="000000"/>
              </w:rPr>
              <w:t xml:space="preserve"> </w:t>
            </w:r>
            <w:r w:rsidRPr="009640FC">
              <w:rPr>
                <w:rFonts w:ascii="Verdana" w:hAnsi="Verdana"/>
                <w:color w:val="000000"/>
              </w:rPr>
              <w:t xml:space="preserve">name drugs and receive coverage by your plan. Your doctor can call the physician line provided in communications </w:t>
            </w:r>
            <w:r w:rsidR="00014A4A" w:rsidRPr="009640FC">
              <w:rPr>
                <w:rFonts w:ascii="Verdana" w:hAnsi="Verdana"/>
                <w:color w:val="000000"/>
              </w:rPr>
              <w:t>we have</w:t>
            </w:r>
            <w:r w:rsidRPr="009640FC">
              <w:rPr>
                <w:rFonts w:ascii="Verdana" w:hAnsi="Verdana"/>
                <w:color w:val="000000"/>
              </w:rPr>
              <w:t xml:space="preserve"> sent</w:t>
            </w:r>
            <w:r w:rsidR="00C46185" w:rsidRPr="009640FC">
              <w:rPr>
                <w:rFonts w:ascii="Verdana" w:hAnsi="Verdana"/>
                <w:color w:val="000000"/>
              </w:rPr>
              <w:t>.</w:t>
            </w:r>
          </w:p>
          <w:p w14:paraId="1A0AE4F8" w14:textId="77777777" w:rsidR="004533DB" w:rsidRPr="009640FC" w:rsidRDefault="004533DB" w:rsidP="000249BD">
            <w:pPr>
              <w:spacing w:before="120" w:after="120"/>
              <w:rPr>
                <w:rFonts w:ascii="Verdana" w:hAnsi="Verdana"/>
                <w:color w:val="000000"/>
              </w:rPr>
            </w:pPr>
          </w:p>
        </w:tc>
      </w:tr>
      <w:tr w:rsidR="00F3553D" w:rsidRPr="009640FC" w14:paraId="5AC4D3C2" w14:textId="77777777">
        <w:tc>
          <w:tcPr>
            <w:tcW w:w="5000" w:type="pct"/>
            <w:shd w:val="clear" w:color="auto" w:fill="D9D9D9"/>
          </w:tcPr>
          <w:p w14:paraId="504DFBE1" w14:textId="34D83A2E" w:rsidR="00B7699B" w:rsidRPr="009640FC" w:rsidRDefault="00BF235C" w:rsidP="000249BD">
            <w:pPr>
              <w:spacing w:before="120" w:after="120"/>
              <w:rPr>
                <w:rFonts w:ascii="Verdana" w:hAnsi="Verdana"/>
                <w:b/>
                <w:color w:val="000000"/>
              </w:rPr>
            </w:pPr>
            <w:r w:rsidRPr="009640FC">
              <w:rPr>
                <w:rFonts w:ascii="Verdana" w:hAnsi="Verdana"/>
                <w:b/>
                <w:color w:val="000000"/>
              </w:rPr>
              <w:t>Q1</w:t>
            </w:r>
            <w:r w:rsidR="00333046" w:rsidRPr="009640FC">
              <w:rPr>
                <w:rFonts w:ascii="Verdana" w:hAnsi="Verdana"/>
                <w:b/>
                <w:color w:val="000000"/>
              </w:rPr>
              <w:t>5</w:t>
            </w:r>
            <w:r w:rsidRPr="009640FC">
              <w:rPr>
                <w:rFonts w:ascii="Verdana" w:hAnsi="Verdana"/>
                <w:b/>
                <w:color w:val="000000"/>
              </w:rPr>
              <w:t xml:space="preserve">: </w:t>
            </w:r>
            <w:r w:rsidR="009640FC">
              <w:rPr>
                <w:rFonts w:ascii="Verdana" w:hAnsi="Verdana"/>
                <w:b/>
                <w:color w:val="000000"/>
              </w:rPr>
              <w:t xml:space="preserve"> </w:t>
            </w:r>
            <w:r w:rsidR="00836460" w:rsidRPr="009640FC">
              <w:rPr>
                <w:rFonts w:ascii="Verdana" w:hAnsi="Verdana"/>
                <w:b/>
                <w:color w:val="000000"/>
              </w:rPr>
              <w:t xml:space="preserve">If the plan </w:t>
            </w:r>
            <w:r w:rsidR="00C5482A" w:rsidRPr="009640FC">
              <w:rPr>
                <w:rFonts w:ascii="Verdana" w:hAnsi="Verdana"/>
                <w:b/>
                <w:color w:val="000000"/>
              </w:rPr>
              <w:t>member</w:t>
            </w:r>
            <w:r w:rsidR="00836460" w:rsidRPr="009640FC">
              <w:rPr>
                <w:rFonts w:ascii="Verdana" w:hAnsi="Verdana"/>
                <w:b/>
                <w:color w:val="000000"/>
              </w:rPr>
              <w:t xml:space="preserve"> becomes upset about step therapy requirement for non-selected brands</w:t>
            </w:r>
            <w:r w:rsidR="00C34852" w:rsidRPr="009640FC">
              <w:rPr>
                <w:rFonts w:ascii="Verdana" w:hAnsi="Verdana"/>
                <w:b/>
                <w:color w:val="000000"/>
              </w:rPr>
              <w:t>…</w:t>
            </w:r>
          </w:p>
        </w:tc>
      </w:tr>
      <w:tr w:rsidR="00B7699B" w:rsidRPr="009640FC" w14:paraId="41C871FD" w14:textId="77777777" w:rsidTr="003B0D1A">
        <w:tc>
          <w:tcPr>
            <w:tcW w:w="5000" w:type="pct"/>
          </w:tcPr>
          <w:p w14:paraId="4BFC9E54" w14:textId="55D0DCF2"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BF235C" w:rsidRPr="00DB6523">
              <w:rPr>
                <w:rFonts w:ascii="Verdana" w:hAnsi="Verdana"/>
                <w:b/>
                <w:bCs/>
                <w:color w:val="000000"/>
              </w:rPr>
              <w:t>1</w:t>
            </w:r>
            <w:r w:rsidR="00333046" w:rsidRPr="00DB6523">
              <w:rPr>
                <w:rFonts w:ascii="Verdana" w:hAnsi="Verdana"/>
                <w:b/>
                <w:bCs/>
                <w:color w:val="000000"/>
              </w:rPr>
              <w:t>5</w:t>
            </w:r>
            <w:r w:rsidRPr="00DB6523">
              <w:rPr>
                <w:rFonts w:ascii="Verdana" w:hAnsi="Verdana"/>
                <w:b/>
                <w:bCs/>
                <w:color w:val="000000"/>
              </w:rPr>
              <w:t>:</w:t>
            </w:r>
            <w:r w:rsidR="007C235B">
              <w:rPr>
                <w:rFonts w:ascii="Verdana" w:hAnsi="Verdana"/>
                <w:b/>
                <w:bCs/>
                <w:color w:val="000000"/>
              </w:rPr>
              <w:t xml:space="preserve">  </w:t>
            </w:r>
            <w:r w:rsidRPr="009640FC">
              <w:rPr>
                <w:rFonts w:ascii="Verdana" w:hAnsi="Verdana"/>
                <w:color w:val="000000"/>
              </w:rPr>
              <w:t xml:space="preserve">I understand your concerns. </w:t>
            </w:r>
            <w:r w:rsidR="002F2FF5" w:rsidRPr="009640FC">
              <w:rPr>
                <w:rFonts w:ascii="Verdana" w:hAnsi="Verdana"/>
                <w:color w:val="000000"/>
              </w:rPr>
              <w:t xml:space="preserve"> </w:t>
            </w:r>
            <w:r w:rsidRPr="009640FC">
              <w:rPr>
                <w:rFonts w:ascii="Verdana" w:hAnsi="Verdana"/>
                <w:color w:val="000000"/>
              </w:rPr>
              <w:t>Please keep in mind that your plan is designed to help you and your employer maintain affordable prescription drug coverage</w:t>
            </w:r>
            <w:r w:rsidR="001A6026" w:rsidRPr="009640FC">
              <w:rPr>
                <w:rFonts w:ascii="Verdana" w:hAnsi="Verdana"/>
                <w:color w:val="000000"/>
              </w:rPr>
              <w:t xml:space="preserve">.  This </w:t>
            </w:r>
            <w:r w:rsidRPr="009640FC">
              <w:rPr>
                <w:rFonts w:ascii="Verdana" w:hAnsi="Verdana"/>
                <w:color w:val="000000"/>
              </w:rPr>
              <w:t>save</w:t>
            </w:r>
            <w:r w:rsidR="001A6026" w:rsidRPr="009640FC">
              <w:rPr>
                <w:rFonts w:ascii="Verdana" w:hAnsi="Verdana"/>
                <w:color w:val="000000"/>
              </w:rPr>
              <w:t>s</w:t>
            </w:r>
            <w:r w:rsidRPr="009640FC">
              <w:rPr>
                <w:rFonts w:ascii="Verdana" w:hAnsi="Verdana"/>
                <w:color w:val="000000"/>
              </w:rPr>
              <w:t xml:space="preserve"> on prescription costs by encouraging the use of lower-cost drugs that are safe and effective. </w:t>
            </w:r>
            <w:r w:rsidR="002F2FF5" w:rsidRPr="009640FC">
              <w:rPr>
                <w:rFonts w:ascii="Verdana" w:hAnsi="Verdana"/>
                <w:color w:val="000000"/>
              </w:rPr>
              <w:t xml:space="preserve"> </w:t>
            </w:r>
            <w:r w:rsidRPr="009640FC">
              <w:rPr>
                <w:rFonts w:ascii="Verdana" w:hAnsi="Verdana"/>
                <w:color w:val="000000"/>
              </w:rPr>
              <w:t xml:space="preserve">Your plan provides generous coverage of generic and selected brand drugs without any restrictions.  </w:t>
            </w:r>
          </w:p>
          <w:p w14:paraId="3552E916" w14:textId="77777777" w:rsidR="00836460" w:rsidRPr="009640FC" w:rsidRDefault="00836460" w:rsidP="000249BD">
            <w:pPr>
              <w:spacing w:before="120" w:after="120"/>
              <w:rPr>
                <w:rFonts w:ascii="Verdana" w:hAnsi="Verdana"/>
                <w:color w:val="000000"/>
              </w:rPr>
            </w:pPr>
          </w:p>
          <w:p w14:paraId="084CE1A8" w14:textId="77777777" w:rsidR="00B7699B" w:rsidRDefault="00836460" w:rsidP="000249BD">
            <w:pPr>
              <w:spacing w:before="120" w:after="120"/>
              <w:rPr>
                <w:rFonts w:ascii="Verdana" w:hAnsi="Verdana"/>
                <w:color w:val="000000"/>
              </w:rPr>
            </w:pPr>
            <w:r w:rsidRPr="009640FC">
              <w:rPr>
                <w:rFonts w:ascii="Verdana" w:hAnsi="Verdana"/>
                <w:color w:val="000000"/>
              </w:rPr>
              <w:t>Is there anything else I can help you with today?</w:t>
            </w:r>
          </w:p>
          <w:p w14:paraId="48C4D266" w14:textId="20AF6AB8" w:rsidR="00A44821" w:rsidRPr="009640FC" w:rsidRDefault="00A44821" w:rsidP="000249BD">
            <w:pPr>
              <w:spacing w:before="120" w:after="120"/>
              <w:rPr>
                <w:rFonts w:ascii="Verdana" w:hAnsi="Verdana"/>
                <w:color w:val="000000"/>
              </w:rPr>
            </w:pPr>
          </w:p>
        </w:tc>
      </w:tr>
    </w:tbl>
    <w:bookmarkStart w:id="39" w:name="_Parent_SOP"/>
    <w:bookmarkEnd w:id="39"/>
    <w:p w14:paraId="112E91DD" w14:textId="57D41A31" w:rsidR="00CB0FA2" w:rsidRPr="009640FC" w:rsidRDefault="00AD0DC3" w:rsidP="000249BD">
      <w:pPr>
        <w:spacing w:before="120" w:after="120"/>
        <w:jc w:val="right"/>
        <w:rPr>
          <w:rFonts w:ascii="Verdana" w:hAnsi="Verdana"/>
        </w:rPr>
      </w:pPr>
      <w:r w:rsidRPr="00DB6523">
        <w:rPr>
          <w:rFonts w:ascii="Verdana" w:hAnsi="Verdana"/>
        </w:rPr>
        <w:fldChar w:fldCharType="begin"/>
      </w:r>
      <w:r w:rsidRPr="00DB6523">
        <w:rPr>
          <w:rFonts w:ascii="Verdana" w:hAnsi="Verdana"/>
        </w:rPr>
        <w:instrText>HYPERLINK \l "_top"</w:instrText>
      </w:r>
      <w:r w:rsidRPr="00DB6523">
        <w:rPr>
          <w:rFonts w:ascii="Verdana" w:hAnsi="Verdana"/>
        </w:rPr>
      </w:r>
      <w:r w:rsidRPr="00DB6523">
        <w:rPr>
          <w:rFonts w:ascii="Verdana" w:hAnsi="Verdana"/>
        </w:rPr>
        <w:fldChar w:fldCharType="separate"/>
      </w:r>
      <w:r w:rsidRPr="009640FC">
        <w:rPr>
          <w:rStyle w:val="Hyperlink"/>
          <w:rFonts w:ascii="Verdana" w:hAnsi="Verdana"/>
        </w:rPr>
        <w:t>Top of the Document</w:t>
      </w:r>
      <w:r w:rsidRPr="00DB6523">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CB0FA2" w:rsidRPr="005602ED" w14:paraId="57B0B6A5" w14:textId="77777777" w:rsidTr="00DB6523">
        <w:tc>
          <w:tcPr>
            <w:tcW w:w="5000" w:type="pct"/>
            <w:shd w:val="clear" w:color="auto" w:fill="BFBFBF"/>
          </w:tcPr>
          <w:p w14:paraId="429E8DBF" w14:textId="1D95DA60" w:rsidR="00CB0FA2" w:rsidRPr="005602ED" w:rsidRDefault="00CB0FA2" w:rsidP="000249BD">
            <w:pPr>
              <w:pStyle w:val="Heading2"/>
              <w:spacing w:before="120" w:after="120"/>
              <w:rPr>
                <w:rFonts w:ascii="Verdana" w:hAnsi="Verdana"/>
                <w:i w:val="0"/>
                <w:iCs w:val="0"/>
              </w:rPr>
            </w:pPr>
            <w:bookmarkStart w:id="40" w:name="_Toc195109309"/>
            <w:r>
              <w:rPr>
                <w:rFonts w:ascii="Verdana" w:hAnsi="Verdana"/>
                <w:i w:val="0"/>
                <w:iCs w:val="0"/>
              </w:rPr>
              <w:t>Related Documents</w:t>
            </w:r>
            <w:bookmarkEnd w:id="40"/>
          </w:p>
        </w:tc>
      </w:tr>
    </w:tbl>
    <w:p w14:paraId="57583F22" w14:textId="169CDCAF" w:rsidR="00E10284" w:rsidRDefault="00E10284" w:rsidP="000249BD">
      <w:pPr>
        <w:spacing w:before="120" w:after="120"/>
        <w:rPr>
          <w:rFonts w:ascii="Verdana" w:hAnsi="Verdana"/>
        </w:rPr>
      </w:pPr>
      <w:hyperlink r:id="rId17" w:anchor="!/view?docid=c1f1028b-e42c-4b4f-a4cf-cc0b42c91606" w:history="1">
        <w:r w:rsidRPr="00E10284">
          <w:rPr>
            <w:rStyle w:val="Hyperlink"/>
            <w:rFonts w:ascii="Verdana" w:hAnsi="Verdana"/>
          </w:rPr>
          <w:t>Customer Care Abbreviations, Definitions and Terms Index (017428)</w:t>
        </w:r>
      </w:hyperlink>
    </w:p>
    <w:p w14:paraId="6B225212" w14:textId="0B454A59" w:rsidR="00E40CD8" w:rsidRDefault="00E10284" w:rsidP="000249BD">
      <w:pPr>
        <w:spacing w:before="120" w:after="120"/>
        <w:rPr>
          <w:rFonts w:ascii="Verdana" w:hAnsi="Verdana"/>
        </w:rPr>
      </w:pPr>
      <w:hyperlink r:id="rId18" w:anchor="!/view?docid=c5ec5253-d3a9-42d5-aeff-6656b12c8dfb" w:history="1">
        <w:r>
          <w:rPr>
            <w:rStyle w:val="Hyperlink"/>
            <w:rFonts w:ascii="Verdana" w:hAnsi="Verdana"/>
          </w:rPr>
          <w:t>CVS Caremark Formulary Drug List Index (116624)</w:t>
        </w:r>
      </w:hyperlink>
    </w:p>
    <w:p w14:paraId="315BC51D" w14:textId="1DFD27D1" w:rsidR="002D00DA" w:rsidRDefault="00E10284" w:rsidP="000249BD">
      <w:pPr>
        <w:spacing w:before="120" w:after="120"/>
        <w:rPr>
          <w:rFonts w:ascii="Verdana" w:hAnsi="Verdana"/>
        </w:rPr>
      </w:pPr>
      <w:hyperlink r:id="rId19" w:anchor="!/view?docid=bdac0c67-5fee-47ba-a3aa-aab84900cf78" w:history="1">
        <w:r>
          <w:rPr>
            <w:rStyle w:val="Hyperlink"/>
            <w:rFonts w:ascii="Verdana" w:hAnsi="Verdana"/>
          </w:rPr>
          <w:t>Log Activity/Capture Activity Codes (005164)</w:t>
        </w:r>
      </w:hyperlink>
    </w:p>
    <w:p w14:paraId="4930964D" w14:textId="21CC3994" w:rsidR="00E10284" w:rsidRDefault="00CB0FA2" w:rsidP="000249BD">
      <w:pPr>
        <w:spacing w:before="120" w:after="120"/>
        <w:rPr>
          <w:rFonts w:ascii="Verdana" w:hAnsi="Verdana"/>
        </w:rPr>
      </w:pPr>
      <w:r w:rsidRPr="008D6D7A">
        <w:rPr>
          <w:rFonts w:ascii="Verdana" w:hAnsi="Verdana"/>
          <w:b/>
        </w:rPr>
        <w:t xml:space="preserve">Parent </w:t>
      </w:r>
      <w:r w:rsidR="002D00DA">
        <w:rPr>
          <w:rFonts w:ascii="Verdana" w:hAnsi="Verdana"/>
          <w:b/>
        </w:rPr>
        <w:t>Document</w:t>
      </w:r>
      <w:r w:rsidRPr="008D6D7A">
        <w:rPr>
          <w:rFonts w:ascii="Verdana" w:hAnsi="Verdana"/>
          <w:b/>
        </w:rPr>
        <w:t>:</w:t>
      </w:r>
      <w:r>
        <w:rPr>
          <w:rFonts w:ascii="Verdana" w:hAnsi="Verdana"/>
          <w:b/>
        </w:rPr>
        <w:t xml:space="preserve"> </w:t>
      </w:r>
      <w:r w:rsidR="009640FC">
        <w:rPr>
          <w:rFonts w:ascii="Verdana" w:hAnsi="Verdana"/>
          <w:b/>
        </w:rPr>
        <w:t xml:space="preserve"> </w:t>
      </w:r>
      <w:hyperlink r:id="rId20" w:tgtFrame="_blank" w:history="1">
        <w:r w:rsidR="00A02C74">
          <w:rPr>
            <w:rFonts w:ascii="Verdana" w:hAnsi="Verdana"/>
            <w:color w:val="0000FF"/>
            <w:u w:val="single"/>
          </w:rPr>
          <w:t>CALL-0049 Customer Care Internal and External Call Handling</w:t>
        </w:r>
      </w:hyperlink>
    </w:p>
    <w:p w14:paraId="5BD0F854" w14:textId="3A7F857B" w:rsidR="00B852D0" w:rsidRDefault="00CB0FA2" w:rsidP="000249BD">
      <w:pPr>
        <w:spacing w:before="120" w:after="120"/>
        <w:jc w:val="right"/>
        <w:rPr>
          <w:rFonts w:ascii="Verdana" w:hAnsi="Verdana"/>
        </w:rPr>
      </w:pPr>
      <w:hyperlink w:anchor="_top" w:history="1">
        <w:r w:rsidRPr="00AD0DC3">
          <w:rPr>
            <w:rStyle w:val="Hyperlink"/>
            <w:rFonts w:ascii="Verdana" w:hAnsi="Verdana"/>
          </w:rPr>
          <w:t>Top of the Document</w:t>
        </w:r>
      </w:hyperlink>
    </w:p>
    <w:p w14:paraId="7AD398C3" w14:textId="77777777" w:rsidR="005A64DA" w:rsidRDefault="005A64DA" w:rsidP="000249BD">
      <w:pPr>
        <w:spacing w:before="120" w:after="120"/>
        <w:jc w:val="right"/>
        <w:rPr>
          <w:rFonts w:ascii="Verdana" w:hAnsi="Verdana"/>
        </w:rPr>
      </w:pPr>
    </w:p>
    <w:p w14:paraId="22986069" w14:textId="77777777" w:rsidR="00710E68" w:rsidRPr="00C247CB" w:rsidRDefault="00710E68" w:rsidP="000249BD">
      <w:pPr>
        <w:spacing w:before="120" w:after="120"/>
        <w:jc w:val="center"/>
        <w:rPr>
          <w:rFonts w:ascii="Verdana" w:hAnsi="Verdana"/>
          <w:sz w:val="16"/>
          <w:szCs w:val="16"/>
        </w:rPr>
      </w:pPr>
      <w:r w:rsidRPr="00C247CB">
        <w:rPr>
          <w:rFonts w:ascii="Verdana" w:hAnsi="Verdana"/>
          <w:sz w:val="16"/>
          <w:szCs w:val="16"/>
        </w:rPr>
        <w:t xml:space="preserve">Not </w:t>
      </w:r>
      <w:r w:rsidR="00461269" w:rsidRPr="00C247CB">
        <w:rPr>
          <w:rFonts w:ascii="Verdana" w:hAnsi="Verdana"/>
          <w:sz w:val="16"/>
          <w:szCs w:val="16"/>
        </w:rPr>
        <w:t>to</w:t>
      </w:r>
      <w:r w:rsidRPr="00C247CB">
        <w:rPr>
          <w:rFonts w:ascii="Verdana" w:hAnsi="Verdana"/>
          <w:sz w:val="16"/>
          <w:szCs w:val="16"/>
        </w:rPr>
        <w:t xml:space="preserve"> Be Reproduced </w:t>
      </w:r>
      <w:r w:rsidR="00461269" w:rsidRPr="00C247CB">
        <w:rPr>
          <w:rFonts w:ascii="Verdana" w:hAnsi="Verdana"/>
          <w:sz w:val="16"/>
          <w:szCs w:val="16"/>
        </w:rPr>
        <w:t>or</w:t>
      </w:r>
      <w:r w:rsidRPr="00C247CB">
        <w:rPr>
          <w:rFonts w:ascii="Verdana" w:hAnsi="Verdana"/>
          <w:sz w:val="16"/>
          <w:szCs w:val="16"/>
        </w:rPr>
        <w:t xml:space="preserve"> Disclosed to Others </w:t>
      </w:r>
      <w:r w:rsidR="00461269" w:rsidRPr="00C247CB">
        <w:rPr>
          <w:rFonts w:ascii="Verdana" w:hAnsi="Verdana"/>
          <w:sz w:val="16"/>
          <w:szCs w:val="16"/>
        </w:rPr>
        <w:t>without</w:t>
      </w:r>
      <w:r w:rsidRPr="00C247CB">
        <w:rPr>
          <w:rFonts w:ascii="Verdana" w:hAnsi="Verdana"/>
          <w:sz w:val="16"/>
          <w:szCs w:val="16"/>
        </w:rPr>
        <w:t xml:space="preserve"> Prior Written Approval</w:t>
      </w:r>
    </w:p>
    <w:p w14:paraId="4AB76174" w14:textId="77777777" w:rsidR="00710E68" w:rsidRPr="00C247CB" w:rsidRDefault="00710E68" w:rsidP="000249BD">
      <w:pPr>
        <w:spacing w:before="120" w:after="120"/>
        <w:jc w:val="center"/>
        <w:rPr>
          <w:rFonts w:ascii="Verdana" w:hAnsi="Verdana"/>
          <w:b/>
          <w:color w:val="000000"/>
          <w:sz w:val="16"/>
          <w:szCs w:val="16"/>
        </w:rPr>
      </w:pPr>
      <w:r w:rsidRPr="00C247CB">
        <w:rPr>
          <w:rFonts w:ascii="Verdana" w:hAnsi="Verdana"/>
          <w:b/>
          <w:color w:val="000000"/>
          <w:sz w:val="16"/>
          <w:szCs w:val="16"/>
        </w:rPr>
        <w:t>ELEC</w:t>
      </w:r>
      <w:r w:rsidR="00B852D0">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p w14:paraId="782279A7" w14:textId="77777777" w:rsidR="005A64DA" w:rsidRPr="00C247CB" w:rsidRDefault="005A64DA" w:rsidP="000249BD">
      <w:pPr>
        <w:spacing w:before="120" w:after="120"/>
        <w:jc w:val="center"/>
        <w:rPr>
          <w:rFonts w:ascii="Verdana" w:hAnsi="Verdana"/>
          <w:sz w:val="16"/>
          <w:szCs w:val="16"/>
        </w:rPr>
      </w:pPr>
    </w:p>
    <w:sectPr w:rsidR="005A64DA" w:rsidRPr="00C247CB" w:rsidSect="00F1152F">
      <w:footerReference w:type="even" r:id="rId21"/>
      <w:footerReference w:type="default" r:id="rId22"/>
      <w:headerReference w:type="first" r:id="rId23"/>
      <w:footerReference w:type="first" r:id="rId2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D26B5" w14:textId="77777777" w:rsidR="00F7628B" w:rsidRDefault="00F7628B">
      <w:r>
        <w:separator/>
      </w:r>
    </w:p>
  </w:endnote>
  <w:endnote w:type="continuationSeparator" w:id="0">
    <w:p w14:paraId="265A7B2C" w14:textId="77777777" w:rsidR="00F7628B" w:rsidRDefault="00F7628B">
      <w:r>
        <w:continuationSeparator/>
      </w:r>
    </w:p>
  </w:endnote>
  <w:endnote w:type="continuationNotice" w:id="1">
    <w:p w14:paraId="7EF97D11" w14:textId="77777777" w:rsidR="00F7628B" w:rsidRDefault="00F76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65C9" w14:textId="77777777" w:rsidR="00762004" w:rsidRDefault="00762004" w:rsidP="004924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A5AE82" w14:textId="77777777" w:rsidR="00762004" w:rsidRDefault="00762004" w:rsidP="00E711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FFBD5" w14:textId="77777777" w:rsidR="00762004" w:rsidRDefault="00762004" w:rsidP="004924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AECD979" w14:textId="77777777" w:rsidR="00762004" w:rsidRPr="00E71131" w:rsidRDefault="00762004" w:rsidP="00E71131">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DE1B0" w14:textId="77777777" w:rsidR="00762004" w:rsidRPr="00CD2229" w:rsidRDefault="0076200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96623" w14:textId="77777777" w:rsidR="00F7628B" w:rsidRDefault="00F7628B">
      <w:r>
        <w:separator/>
      </w:r>
    </w:p>
  </w:footnote>
  <w:footnote w:type="continuationSeparator" w:id="0">
    <w:p w14:paraId="45A282AD" w14:textId="77777777" w:rsidR="00F7628B" w:rsidRDefault="00F7628B">
      <w:r>
        <w:continuationSeparator/>
      </w:r>
    </w:p>
  </w:footnote>
  <w:footnote w:type="continuationNotice" w:id="1">
    <w:p w14:paraId="5CDA4121" w14:textId="77777777" w:rsidR="00F7628B" w:rsidRDefault="00F762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3F9E0" w14:textId="77777777" w:rsidR="00762004" w:rsidRDefault="0076200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75D6A"/>
    <w:multiLevelType w:val="hybridMultilevel"/>
    <w:tmpl w:val="9AD69D54"/>
    <w:lvl w:ilvl="0" w:tplc="04090019">
      <w:start w:val="1"/>
      <w:numFmt w:val="lowerLetter"/>
      <w:lvlText w:val="%1."/>
      <w:lvlJc w:val="left"/>
      <w:pPr>
        <w:ind w:left="720" w:hanging="360"/>
      </w:pPr>
      <w:rPr>
        <w:rFonts w:hint="default"/>
        <w:b/>
        <w:bCs/>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86355"/>
    <w:multiLevelType w:val="hybridMultilevel"/>
    <w:tmpl w:val="F7263862"/>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C1F8F"/>
    <w:multiLevelType w:val="hybridMultilevel"/>
    <w:tmpl w:val="F3324D68"/>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85A64"/>
    <w:multiLevelType w:val="hybridMultilevel"/>
    <w:tmpl w:val="840C3D2C"/>
    <w:lvl w:ilvl="0" w:tplc="2C123AF6">
      <w:start w:val="1"/>
      <w:numFmt w:val="bullet"/>
      <w:lvlText w:val=""/>
      <w:lvlJc w:val="left"/>
      <w:pPr>
        <w:tabs>
          <w:tab w:val="num" w:pos="720"/>
        </w:tabs>
        <w:ind w:left="720" w:hanging="360"/>
      </w:pPr>
      <w:rPr>
        <w:rFonts w:ascii="Symbol" w:hAnsi="Symbol" w:hint="default"/>
        <w:b w:val="0"/>
        <w:color w:val="auto"/>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64F31"/>
    <w:multiLevelType w:val="hybridMultilevel"/>
    <w:tmpl w:val="7B60B00C"/>
    <w:lvl w:ilvl="0" w:tplc="C9B23DE6">
      <w:start w:val="1"/>
      <w:numFmt w:val="bullet"/>
      <w:lvlText w:val=""/>
      <w:lvlJc w:val="left"/>
      <w:pPr>
        <w:tabs>
          <w:tab w:val="num" w:pos="720"/>
        </w:tabs>
        <w:ind w:left="720" w:hanging="360"/>
      </w:pPr>
      <w:rPr>
        <w:rFonts w:ascii="Wingdings" w:hAnsi="Wingdings" w:hint="default"/>
        <w:b/>
        <w:bCs/>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7F06DF"/>
    <w:multiLevelType w:val="hybridMultilevel"/>
    <w:tmpl w:val="82EAD578"/>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5A480E"/>
    <w:multiLevelType w:val="hybridMultilevel"/>
    <w:tmpl w:val="E9AE7A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A56DAF"/>
    <w:multiLevelType w:val="hybridMultilevel"/>
    <w:tmpl w:val="48BA9B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DE7646"/>
    <w:multiLevelType w:val="hybridMultilevel"/>
    <w:tmpl w:val="EBB65460"/>
    <w:lvl w:ilvl="0" w:tplc="E02695E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10771C"/>
    <w:multiLevelType w:val="hybridMultilevel"/>
    <w:tmpl w:val="7D2464B2"/>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2056A3"/>
    <w:multiLevelType w:val="hybridMultilevel"/>
    <w:tmpl w:val="EA0672CA"/>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0C4F3A"/>
    <w:multiLevelType w:val="hybridMultilevel"/>
    <w:tmpl w:val="3BFCA9A0"/>
    <w:lvl w:ilvl="0" w:tplc="E02695E2">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358F6C20"/>
    <w:multiLevelType w:val="hybridMultilevel"/>
    <w:tmpl w:val="96FA6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1A365E"/>
    <w:multiLevelType w:val="hybridMultilevel"/>
    <w:tmpl w:val="FABED4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4E71A6"/>
    <w:multiLevelType w:val="hybridMultilevel"/>
    <w:tmpl w:val="1422DE8A"/>
    <w:lvl w:ilvl="0" w:tplc="31ECA4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2CA76F0"/>
    <w:multiLevelType w:val="hybridMultilevel"/>
    <w:tmpl w:val="4EB02916"/>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36115F8"/>
    <w:multiLevelType w:val="hybridMultilevel"/>
    <w:tmpl w:val="1ED2C120"/>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46AC6F2D"/>
    <w:multiLevelType w:val="hybridMultilevel"/>
    <w:tmpl w:val="BFAE1E56"/>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7BC4500"/>
    <w:multiLevelType w:val="hybridMultilevel"/>
    <w:tmpl w:val="BD3C5824"/>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AA261B7"/>
    <w:multiLevelType w:val="hybridMultilevel"/>
    <w:tmpl w:val="147C4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30DC4"/>
    <w:multiLevelType w:val="hybridMultilevel"/>
    <w:tmpl w:val="C962728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45581"/>
    <w:multiLevelType w:val="hybridMultilevel"/>
    <w:tmpl w:val="E9B428B6"/>
    <w:lvl w:ilvl="0" w:tplc="C9B23DE6">
      <w:start w:val="1"/>
      <w:numFmt w:val="bullet"/>
      <w:lvlText w:val=""/>
      <w:lvlJc w:val="left"/>
      <w:pPr>
        <w:ind w:left="2101" w:hanging="360"/>
      </w:pPr>
      <w:rPr>
        <w:rFonts w:ascii="Wingdings" w:hAnsi="Wingdings" w:hint="default"/>
        <w:b/>
        <w:bCs/>
        <w:color w:val="000000"/>
      </w:rPr>
    </w:lvl>
    <w:lvl w:ilvl="1" w:tplc="04090003" w:tentative="1">
      <w:start w:val="1"/>
      <w:numFmt w:val="bullet"/>
      <w:lvlText w:val="o"/>
      <w:lvlJc w:val="left"/>
      <w:pPr>
        <w:ind w:left="2821" w:hanging="360"/>
      </w:pPr>
      <w:rPr>
        <w:rFonts w:ascii="Courier New" w:hAnsi="Courier New" w:cs="Courier New" w:hint="default"/>
      </w:rPr>
    </w:lvl>
    <w:lvl w:ilvl="2" w:tplc="04090005" w:tentative="1">
      <w:start w:val="1"/>
      <w:numFmt w:val="bullet"/>
      <w:lvlText w:val=""/>
      <w:lvlJc w:val="left"/>
      <w:pPr>
        <w:ind w:left="3541" w:hanging="360"/>
      </w:pPr>
      <w:rPr>
        <w:rFonts w:ascii="Wingdings" w:hAnsi="Wingdings" w:hint="default"/>
      </w:rPr>
    </w:lvl>
    <w:lvl w:ilvl="3" w:tplc="04090001" w:tentative="1">
      <w:start w:val="1"/>
      <w:numFmt w:val="bullet"/>
      <w:lvlText w:val=""/>
      <w:lvlJc w:val="left"/>
      <w:pPr>
        <w:ind w:left="4261" w:hanging="360"/>
      </w:pPr>
      <w:rPr>
        <w:rFonts w:ascii="Symbol" w:hAnsi="Symbol" w:hint="default"/>
      </w:rPr>
    </w:lvl>
    <w:lvl w:ilvl="4" w:tplc="04090003" w:tentative="1">
      <w:start w:val="1"/>
      <w:numFmt w:val="bullet"/>
      <w:lvlText w:val="o"/>
      <w:lvlJc w:val="left"/>
      <w:pPr>
        <w:ind w:left="4981" w:hanging="360"/>
      </w:pPr>
      <w:rPr>
        <w:rFonts w:ascii="Courier New" w:hAnsi="Courier New" w:cs="Courier New" w:hint="default"/>
      </w:rPr>
    </w:lvl>
    <w:lvl w:ilvl="5" w:tplc="04090005" w:tentative="1">
      <w:start w:val="1"/>
      <w:numFmt w:val="bullet"/>
      <w:lvlText w:val=""/>
      <w:lvlJc w:val="left"/>
      <w:pPr>
        <w:ind w:left="5701" w:hanging="360"/>
      </w:pPr>
      <w:rPr>
        <w:rFonts w:ascii="Wingdings" w:hAnsi="Wingdings" w:hint="default"/>
      </w:rPr>
    </w:lvl>
    <w:lvl w:ilvl="6" w:tplc="04090001" w:tentative="1">
      <w:start w:val="1"/>
      <w:numFmt w:val="bullet"/>
      <w:lvlText w:val=""/>
      <w:lvlJc w:val="left"/>
      <w:pPr>
        <w:ind w:left="6421" w:hanging="360"/>
      </w:pPr>
      <w:rPr>
        <w:rFonts w:ascii="Symbol" w:hAnsi="Symbol" w:hint="default"/>
      </w:rPr>
    </w:lvl>
    <w:lvl w:ilvl="7" w:tplc="04090003" w:tentative="1">
      <w:start w:val="1"/>
      <w:numFmt w:val="bullet"/>
      <w:lvlText w:val="o"/>
      <w:lvlJc w:val="left"/>
      <w:pPr>
        <w:ind w:left="7141" w:hanging="360"/>
      </w:pPr>
      <w:rPr>
        <w:rFonts w:ascii="Courier New" w:hAnsi="Courier New" w:cs="Courier New" w:hint="default"/>
      </w:rPr>
    </w:lvl>
    <w:lvl w:ilvl="8" w:tplc="04090005" w:tentative="1">
      <w:start w:val="1"/>
      <w:numFmt w:val="bullet"/>
      <w:lvlText w:val=""/>
      <w:lvlJc w:val="left"/>
      <w:pPr>
        <w:ind w:left="7861" w:hanging="360"/>
      </w:pPr>
      <w:rPr>
        <w:rFonts w:ascii="Wingdings" w:hAnsi="Wingdings" w:hint="default"/>
      </w:rPr>
    </w:lvl>
  </w:abstractNum>
  <w:abstractNum w:abstractNumId="24" w15:restartNumberingAfterBreak="0">
    <w:nsid w:val="504352E1"/>
    <w:multiLevelType w:val="hybridMultilevel"/>
    <w:tmpl w:val="7AC8A5C2"/>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7121FC3"/>
    <w:multiLevelType w:val="hybridMultilevel"/>
    <w:tmpl w:val="E1E81EB4"/>
    <w:lvl w:ilvl="0" w:tplc="5CC44248">
      <w:start w:val="1"/>
      <w:numFmt w:val="lowerLetter"/>
      <w:lvlText w:val="%1."/>
      <w:lvlJc w:val="left"/>
      <w:pPr>
        <w:tabs>
          <w:tab w:val="num" w:pos="360"/>
        </w:tabs>
        <w:ind w:left="360" w:hanging="360"/>
      </w:pPr>
      <w:rPr>
        <w:rFonts w:ascii="Verdana" w:eastAsia="Times New Roman" w:hAnsi="Verdana" w:cs="Times New Roman"/>
        <w:b w:val="0"/>
        <w:i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92C3447"/>
    <w:multiLevelType w:val="hybridMultilevel"/>
    <w:tmpl w:val="9D704272"/>
    <w:lvl w:ilvl="0" w:tplc="A50C320E">
      <w:start w:val="1"/>
      <w:numFmt w:val="lowerLetter"/>
      <w:lvlText w:val="%1."/>
      <w:lvlJc w:val="left"/>
      <w:pPr>
        <w:tabs>
          <w:tab w:val="num" w:pos="360"/>
        </w:tabs>
        <w:ind w:left="360" w:hanging="360"/>
      </w:pPr>
      <w:rPr>
        <w:rFonts w:ascii="Verdana" w:eastAsia="Times New Roman" w:hAnsi="Verdana" w:cs="Times New Roman"/>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B103AE9"/>
    <w:multiLevelType w:val="hybridMultilevel"/>
    <w:tmpl w:val="5E1818CA"/>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09695C"/>
    <w:multiLevelType w:val="hybridMultilevel"/>
    <w:tmpl w:val="6F72C4BE"/>
    <w:lvl w:ilvl="0" w:tplc="C9B23DE6">
      <w:start w:val="1"/>
      <w:numFmt w:val="bullet"/>
      <w:lvlText w:val=""/>
      <w:lvlJc w:val="left"/>
      <w:pPr>
        <w:ind w:left="720" w:hanging="360"/>
      </w:pPr>
      <w:rPr>
        <w:rFonts w:ascii="Wingdings" w:hAnsi="Wingdings" w:hint="default"/>
        <w:b/>
        <w:bCs/>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30C8A"/>
    <w:multiLevelType w:val="hybridMultilevel"/>
    <w:tmpl w:val="70E2FA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1" w15:restartNumberingAfterBreak="0">
    <w:nsid w:val="6632598A"/>
    <w:multiLevelType w:val="hybridMultilevel"/>
    <w:tmpl w:val="9F9A80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D3145EE"/>
    <w:multiLevelType w:val="hybridMultilevel"/>
    <w:tmpl w:val="00B69988"/>
    <w:lvl w:ilvl="0" w:tplc="E02695E2">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5A3672"/>
    <w:multiLevelType w:val="hybridMultilevel"/>
    <w:tmpl w:val="0A084AC6"/>
    <w:lvl w:ilvl="0" w:tplc="26F849F8">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4112A9"/>
    <w:multiLevelType w:val="hybridMultilevel"/>
    <w:tmpl w:val="05F84EA0"/>
    <w:lvl w:ilvl="0" w:tplc="31ECA4D0">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905287508">
    <w:abstractNumId w:val="4"/>
  </w:num>
  <w:num w:numId="2" w16cid:durableId="1287735482">
    <w:abstractNumId w:val="9"/>
  </w:num>
  <w:num w:numId="3" w16cid:durableId="1700858796">
    <w:abstractNumId w:val="30"/>
  </w:num>
  <w:num w:numId="4" w16cid:durableId="710694136">
    <w:abstractNumId w:val="3"/>
  </w:num>
  <w:num w:numId="5" w16cid:durableId="158233210">
    <w:abstractNumId w:val="5"/>
  </w:num>
  <w:num w:numId="6" w16cid:durableId="739519825">
    <w:abstractNumId w:val="18"/>
  </w:num>
  <w:num w:numId="7" w16cid:durableId="1112702404">
    <w:abstractNumId w:val="24"/>
  </w:num>
  <w:num w:numId="8" w16cid:durableId="371733103">
    <w:abstractNumId w:val="27"/>
  </w:num>
  <w:num w:numId="9" w16cid:durableId="621230035">
    <w:abstractNumId w:val="6"/>
  </w:num>
  <w:num w:numId="10" w16cid:durableId="15159590">
    <w:abstractNumId w:val="2"/>
  </w:num>
  <w:num w:numId="11" w16cid:durableId="1745177514">
    <w:abstractNumId w:val="16"/>
  </w:num>
  <w:num w:numId="12" w16cid:durableId="1853256375">
    <w:abstractNumId w:val="34"/>
  </w:num>
  <w:num w:numId="13" w16cid:durableId="1312170234">
    <w:abstractNumId w:val="26"/>
  </w:num>
  <w:num w:numId="14" w16cid:durableId="152920173">
    <w:abstractNumId w:val="25"/>
  </w:num>
  <w:num w:numId="15" w16cid:durableId="899361792">
    <w:abstractNumId w:val="1"/>
  </w:num>
  <w:num w:numId="16" w16cid:durableId="217480395">
    <w:abstractNumId w:val="11"/>
  </w:num>
  <w:num w:numId="17" w16cid:durableId="802770634">
    <w:abstractNumId w:val="13"/>
  </w:num>
  <w:num w:numId="18" w16cid:durableId="1471435150">
    <w:abstractNumId w:val="17"/>
  </w:num>
  <w:num w:numId="19" w16cid:durableId="1026951950">
    <w:abstractNumId w:val="19"/>
  </w:num>
  <w:num w:numId="20" w16cid:durableId="702681083">
    <w:abstractNumId w:val="10"/>
  </w:num>
  <w:num w:numId="21" w16cid:durableId="1590700529">
    <w:abstractNumId w:val="12"/>
  </w:num>
  <w:num w:numId="22" w16cid:durableId="1321737766">
    <w:abstractNumId w:val="14"/>
  </w:num>
  <w:num w:numId="23" w16cid:durableId="950235930">
    <w:abstractNumId w:val="32"/>
  </w:num>
  <w:num w:numId="24" w16cid:durableId="1521552211">
    <w:abstractNumId w:val="20"/>
  </w:num>
  <w:num w:numId="25" w16cid:durableId="1659073788">
    <w:abstractNumId w:val="33"/>
  </w:num>
  <w:num w:numId="26" w16cid:durableId="1874733886">
    <w:abstractNumId w:val="7"/>
  </w:num>
  <w:num w:numId="27" w16cid:durableId="487286450">
    <w:abstractNumId w:val="31"/>
  </w:num>
  <w:num w:numId="28" w16cid:durableId="97025416">
    <w:abstractNumId w:val="15"/>
  </w:num>
  <w:num w:numId="29" w16cid:durableId="359626768">
    <w:abstractNumId w:val="29"/>
  </w:num>
  <w:num w:numId="30" w16cid:durableId="1941644494">
    <w:abstractNumId w:val="22"/>
  </w:num>
  <w:num w:numId="31" w16cid:durableId="1130587008">
    <w:abstractNumId w:val="0"/>
  </w:num>
  <w:num w:numId="32" w16cid:durableId="964891559">
    <w:abstractNumId w:val="8"/>
  </w:num>
  <w:num w:numId="33" w16cid:durableId="1538851528">
    <w:abstractNumId w:val="28"/>
  </w:num>
  <w:num w:numId="34" w16cid:durableId="1554659536">
    <w:abstractNumId w:val="23"/>
  </w:num>
  <w:num w:numId="35" w16cid:durableId="19640734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D64"/>
    <w:rsid w:val="00011486"/>
    <w:rsid w:val="00014A4A"/>
    <w:rsid w:val="0001593A"/>
    <w:rsid w:val="00015A2E"/>
    <w:rsid w:val="00020B65"/>
    <w:rsid w:val="00024312"/>
    <w:rsid w:val="000249BD"/>
    <w:rsid w:val="000250D6"/>
    <w:rsid w:val="00035BED"/>
    <w:rsid w:val="00036899"/>
    <w:rsid w:val="00036B0F"/>
    <w:rsid w:val="0004466E"/>
    <w:rsid w:val="000559E0"/>
    <w:rsid w:val="00056531"/>
    <w:rsid w:val="0006105F"/>
    <w:rsid w:val="00061AD2"/>
    <w:rsid w:val="0007003A"/>
    <w:rsid w:val="000722CA"/>
    <w:rsid w:val="00080C00"/>
    <w:rsid w:val="0008665F"/>
    <w:rsid w:val="00095AB5"/>
    <w:rsid w:val="000973D8"/>
    <w:rsid w:val="000A1636"/>
    <w:rsid w:val="000A6B88"/>
    <w:rsid w:val="000B3C4C"/>
    <w:rsid w:val="000B3E92"/>
    <w:rsid w:val="000B656F"/>
    <w:rsid w:val="000B72DF"/>
    <w:rsid w:val="000D1870"/>
    <w:rsid w:val="000D6714"/>
    <w:rsid w:val="000F0D1B"/>
    <w:rsid w:val="000F2B84"/>
    <w:rsid w:val="000F4D80"/>
    <w:rsid w:val="000F5459"/>
    <w:rsid w:val="000F687F"/>
    <w:rsid w:val="00101336"/>
    <w:rsid w:val="00102091"/>
    <w:rsid w:val="00104906"/>
    <w:rsid w:val="00105B5B"/>
    <w:rsid w:val="00115944"/>
    <w:rsid w:val="00121B17"/>
    <w:rsid w:val="0012373E"/>
    <w:rsid w:val="00124C2A"/>
    <w:rsid w:val="0013348F"/>
    <w:rsid w:val="001360A5"/>
    <w:rsid w:val="00136302"/>
    <w:rsid w:val="001444F0"/>
    <w:rsid w:val="00144AEC"/>
    <w:rsid w:val="00154A05"/>
    <w:rsid w:val="001560C4"/>
    <w:rsid w:val="00156180"/>
    <w:rsid w:val="0016273A"/>
    <w:rsid w:val="001639DF"/>
    <w:rsid w:val="00176400"/>
    <w:rsid w:val="00177468"/>
    <w:rsid w:val="00186138"/>
    <w:rsid w:val="001A5195"/>
    <w:rsid w:val="001A6026"/>
    <w:rsid w:val="001A65CE"/>
    <w:rsid w:val="001A6B28"/>
    <w:rsid w:val="001B3074"/>
    <w:rsid w:val="001B3879"/>
    <w:rsid w:val="001C104A"/>
    <w:rsid w:val="001C15B0"/>
    <w:rsid w:val="001C70F5"/>
    <w:rsid w:val="001D740D"/>
    <w:rsid w:val="001D7E23"/>
    <w:rsid w:val="001E0F92"/>
    <w:rsid w:val="001E5E62"/>
    <w:rsid w:val="001E788F"/>
    <w:rsid w:val="001F1218"/>
    <w:rsid w:val="002016B4"/>
    <w:rsid w:val="002055CF"/>
    <w:rsid w:val="00207126"/>
    <w:rsid w:val="00221E3E"/>
    <w:rsid w:val="002424AC"/>
    <w:rsid w:val="00243EBB"/>
    <w:rsid w:val="0024705B"/>
    <w:rsid w:val="00255C6B"/>
    <w:rsid w:val="00265D86"/>
    <w:rsid w:val="00273C21"/>
    <w:rsid w:val="00274819"/>
    <w:rsid w:val="00275765"/>
    <w:rsid w:val="0028215B"/>
    <w:rsid w:val="00286673"/>
    <w:rsid w:val="00291CE8"/>
    <w:rsid w:val="002946E9"/>
    <w:rsid w:val="0029473C"/>
    <w:rsid w:val="00296127"/>
    <w:rsid w:val="00296197"/>
    <w:rsid w:val="00296765"/>
    <w:rsid w:val="0029787C"/>
    <w:rsid w:val="002A1813"/>
    <w:rsid w:val="002B2E4B"/>
    <w:rsid w:val="002B593E"/>
    <w:rsid w:val="002B766F"/>
    <w:rsid w:val="002B76ED"/>
    <w:rsid w:val="002C4C61"/>
    <w:rsid w:val="002C5315"/>
    <w:rsid w:val="002D00DA"/>
    <w:rsid w:val="002E0016"/>
    <w:rsid w:val="002E58AD"/>
    <w:rsid w:val="002F1F92"/>
    <w:rsid w:val="002F215B"/>
    <w:rsid w:val="002F2FF5"/>
    <w:rsid w:val="002F475B"/>
    <w:rsid w:val="002F6CFA"/>
    <w:rsid w:val="002F7EC1"/>
    <w:rsid w:val="003061A0"/>
    <w:rsid w:val="003101F6"/>
    <w:rsid w:val="003130FC"/>
    <w:rsid w:val="00313CAD"/>
    <w:rsid w:val="003243A4"/>
    <w:rsid w:val="00326E0D"/>
    <w:rsid w:val="0033143E"/>
    <w:rsid w:val="00333046"/>
    <w:rsid w:val="00360E88"/>
    <w:rsid w:val="00360FFD"/>
    <w:rsid w:val="003614C1"/>
    <w:rsid w:val="00361D4C"/>
    <w:rsid w:val="0036287C"/>
    <w:rsid w:val="0036313B"/>
    <w:rsid w:val="00370355"/>
    <w:rsid w:val="0037044E"/>
    <w:rsid w:val="003725A1"/>
    <w:rsid w:val="00372E63"/>
    <w:rsid w:val="003739EE"/>
    <w:rsid w:val="00374242"/>
    <w:rsid w:val="00384651"/>
    <w:rsid w:val="003868A2"/>
    <w:rsid w:val="00392A5B"/>
    <w:rsid w:val="003959B5"/>
    <w:rsid w:val="003A02CD"/>
    <w:rsid w:val="003A3DE1"/>
    <w:rsid w:val="003A6D70"/>
    <w:rsid w:val="003B0D1A"/>
    <w:rsid w:val="003B1F86"/>
    <w:rsid w:val="003B67F7"/>
    <w:rsid w:val="003C1E74"/>
    <w:rsid w:val="003C4627"/>
    <w:rsid w:val="003C63EE"/>
    <w:rsid w:val="003D0437"/>
    <w:rsid w:val="003E6C1A"/>
    <w:rsid w:val="003E7D4D"/>
    <w:rsid w:val="003F6246"/>
    <w:rsid w:val="0040174B"/>
    <w:rsid w:val="0040367D"/>
    <w:rsid w:val="0040640A"/>
    <w:rsid w:val="00406DB5"/>
    <w:rsid w:val="00411ACB"/>
    <w:rsid w:val="0042301A"/>
    <w:rsid w:val="0042336D"/>
    <w:rsid w:val="00430936"/>
    <w:rsid w:val="00430E7B"/>
    <w:rsid w:val="00436938"/>
    <w:rsid w:val="00440632"/>
    <w:rsid w:val="00441567"/>
    <w:rsid w:val="00443A38"/>
    <w:rsid w:val="00443F8C"/>
    <w:rsid w:val="00446561"/>
    <w:rsid w:val="0044794C"/>
    <w:rsid w:val="004533DB"/>
    <w:rsid w:val="0045675E"/>
    <w:rsid w:val="00457EAE"/>
    <w:rsid w:val="00461269"/>
    <w:rsid w:val="004768BE"/>
    <w:rsid w:val="00477F73"/>
    <w:rsid w:val="0048355A"/>
    <w:rsid w:val="004835B2"/>
    <w:rsid w:val="004912B9"/>
    <w:rsid w:val="004924BE"/>
    <w:rsid w:val="004A16F8"/>
    <w:rsid w:val="004A4886"/>
    <w:rsid w:val="004A6BCA"/>
    <w:rsid w:val="004B64AC"/>
    <w:rsid w:val="004B6FAF"/>
    <w:rsid w:val="004D3C53"/>
    <w:rsid w:val="004D62E5"/>
    <w:rsid w:val="004E11C0"/>
    <w:rsid w:val="004E728D"/>
    <w:rsid w:val="004F319F"/>
    <w:rsid w:val="004F6E8A"/>
    <w:rsid w:val="00500514"/>
    <w:rsid w:val="0050082D"/>
    <w:rsid w:val="005023D6"/>
    <w:rsid w:val="00512486"/>
    <w:rsid w:val="0051436D"/>
    <w:rsid w:val="00520FDC"/>
    <w:rsid w:val="005219D4"/>
    <w:rsid w:val="00522746"/>
    <w:rsid w:val="0052465B"/>
    <w:rsid w:val="00524CDD"/>
    <w:rsid w:val="0052536B"/>
    <w:rsid w:val="005327BF"/>
    <w:rsid w:val="0055187A"/>
    <w:rsid w:val="005602ED"/>
    <w:rsid w:val="005626C2"/>
    <w:rsid w:val="00582E85"/>
    <w:rsid w:val="005830A0"/>
    <w:rsid w:val="005910B5"/>
    <w:rsid w:val="0059591E"/>
    <w:rsid w:val="005A6118"/>
    <w:rsid w:val="005A64DA"/>
    <w:rsid w:val="005B11D4"/>
    <w:rsid w:val="005C1D83"/>
    <w:rsid w:val="005C288E"/>
    <w:rsid w:val="005C48F4"/>
    <w:rsid w:val="005C50F4"/>
    <w:rsid w:val="005E650E"/>
    <w:rsid w:val="005E6CE5"/>
    <w:rsid w:val="006032E0"/>
    <w:rsid w:val="00607D03"/>
    <w:rsid w:val="00613F03"/>
    <w:rsid w:val="0061402F"/>
    <w:rsid w:val="00615036"/>
    <w:rsid w:val="00617D07"/>
    <w:rsid w:val="00622D77"/>
    <w:rsid w:val="00627F34"/>
    <w:rsid w:val="00636B18"/>
    <w:rsid w:val="00637CA1"/>
    <w:rsid w:val="00645271"/>
    <w:rsid w:val="00647CC2"/>
    <w:rsid w:val="00672EF2"/>
    <w:rsid w:val="00674A16"/>
    <w:rsid w:val="00685D68"/>
    <w:rsid w:val="00691E10"/>
    <w:rsid w:val="006A0481"/>
    <w:rsid w:val="006A1B70"/>
    <w:rsid w:val="006B4E62"/>
    <w:rsid w:val="006C0DE5"/>
    <w:rsid w:val="006C653F"/>
    <w:rsid w:val="006C7CC8"/>
    <w:rsid w:val="006D0A7B"/>
    <w:rsid w:val="006D6128"/>
    <w:rsid w:val="006F6CD7"/>
    <w:rsid w:val="006F7DFC"/>
    <w:rsid w:val="0070416F"/>
    <w:rsid w:val="00704AF2"/>
    <w:rsid w:val="00707A0B"/>
    <w:rsid w:val="0071015D"/>
    <w:rsid w:val="00710E68"/>
    <w:rsid w:val="00713970"/>
    <w:rsid w:val="00714BA0"/>
    <w:rsid w:val="007269B6"/>
    <w:rsid w:val="00726E7A"/>
    <w:rsid w:val="0073294A"/>
    <w:rsid w:val="00732E52"/>
    <w:rsid w:val="00734232"/>
    <w:rsid w:val="00747410"/>
    <w:rsid w:val="00750F28"/>
    <w:rsid w:val="00752801"/>
    <w:rsid w:val="00756F17"/>
    <w:rsid w:val="00762004"/>
    <w:rsid w:val="00764411"/>
    <w:rsid w:val="007652C3"/>
    <w:rsid w:val="0077162C"/>
    <w:rsid w:val="00785118"/>
    <w:rsid w:val="00786BEB"/>
    <w:rsid w:val="007870DD"/>
    <w:rsid w:val="00794C5C"/>
    <w:rsid w:val="007A2243"/>
    <w:rsid w:val="007B6BF7"/>
    <w:rsid w:val="007B71D4"/>
    <w:rsid w:val="007C235B"/>
    <w:rsid w:val="007C5FCE"/>
    <w:rsid w:val="007C77DD"/>
    <w:rsid w:val="007C7CEF"/>
    <w:rsid w:val="007D06D9"/>
    <w:rsid w:val="007D186C"/>
    <w:rsid w:val="007D33DB"/>
    <w:rsid w:val="007E3EA6"/>
    <w:rsid w:val="007F130C"/>
    <w:rsid w:val="007F36FF"/>
    <w:rsid w:val="0080150E"/>
    <w:rsid w:val="008042E1"/>
    <w:rsid w:val="00804D63"/>
    <w:rsid w:val="00806B9D"/>
    <w:rsid w:val="00810E3E"/>
    <w:rsid w:val="00812777"/>
    <w:rsid w:val="00832E33"/>
    <w:rsid w:val="00836460"/>
    <w:rsid w:val="0084129E"/>
    <w:rsid w:val="00843390"/>
    <w:rsid w:val="00843F12"/>
    <w:rsid w:val="00846373"/>
    <w:rsid w:val="00851DB2"/>
    <w:rsid w:val="008568AE"/>
    <w:rsid w:val="00857129"/>
    <w:rsid w:val="00860590"/>
    <w:rsid w:val="00860A72"/>
    <w:rsid w:val="008614CE"/>
    <w:rsid w:val="008614E8"/>
    <w:rsid w:val="00867EDF"/>
    <w:rsid w:val="00871D16"/>
    <w:rsid w:val="00875F0D"/>
    <w:rsid w:val="00877414"/>
    <w:rsid w:val="008824B9"/>
    <w:rsid w:val="008A03B7"/>
    <w:rsid w:val="008A3498"/>
    <w:rsid w:val="008A3B29"/>
    <w:rsid w:val="008B04DB"/>
    <w:rsid w:val="008C2197"/>
    <w:rsid w:val="008C3493"/>
    <w:rsid w:val="008C6B46"/>
    <w:rsid w:val="008D11A6"/>
    <w:rsid w:val="008D1F7B"/>
    <w:rsid w:val="008D2D64"/>
    <w:rsid w:val="008D4CDE"/>
    <w:rsid w:val="008D59C1"/>
    <w:rsid w:val="008D6D7A"/>
    <w:rsid w:val="008F0BA4"/>
    <w:rsid w:val="008F7044"/>
    <w:rsid w:val="00902E07"/>
    <w:rsid w:val="00915690"/>
    <w:rsid w:val="00915795"/>
    <w:rsid w:val="00925747"/>
    <w:rsid w:val="00933E7B"/>
    <w:rsid w:val="0094367F"/>
    <w:rsid w:val="00947783"/>
    <w:rsid w:val="00951163"/>
    <w:rsid w:val="009535D1"/>
    <w:rsid w:val="00954FE8"/>
    <w:rsid w:val="00955BD5"/>
    <w:rsid w:val="009562A5"/>
    <w:rsid w:val="0095707E"/>
    <w:rsid w:val="0096132E"/>
    <w:rsid w:val="009640FC"/>
    <w:rsid w:val="00965E7E"/>
    <w:rsid w:val="009726E0"/>
    <w:rsid w:val="00975003"/>
    <w:rsid w:val="00976D56"/>
    <w:rsid w:val="009773D8"/>
    <w:rsid w:val="00980C67"/>
    <w:rsid w:val="009828FE"/>
    <w:rsid w:val="00984EA0"/>
    <w:rsid w:val="0098710F"/>
    <w:rsid w:val="00990822"/>
    <w:rsid w:val="00991877"/>
    <w:rsid w:val="009A6501"/>
    <w:rsid w:val="009C4A31"/>
    <w:rsid w:val="009C6F7B"/>
    <w:rsid w:val="009E1023"/>
    <w:rsid w:val="009F0190"/>
    <w:rsid w:val="009F1877"/>
    <w:rsid w:val="009F6FD2"/>
    <w:rsid w:val="009F78D3"/>
    <w:rsid w:val="00A015BD"/>
    <w:rsid w:val="00A02C74"/>
    <w:rsid w:val="00A07A81"/>
    <w:rsid w:val="00A16E75"/>
    <w:rsid w:val="00A1796E"/>
    <w:rsid w:val="00A44821"/>
    <w:rsid w:val="00A4732A"/>
    <w:rsid w:val="00A51DFD"/>
    <w:rsid w:val="00A7166B"/>
    <w:rsid w:val="00A73DAC"/>
    <w:rsid w:val="00A746DF"/>
    <w:rsid w:val="00A80BC1"/>
    <w:rsid w:val="00A83BA0"/>
    <w:rsid w:val="00A84F18"/>
    <w:rsid w:val="00A85045"/>
    <w:rsid w:val="00A92AA6"/>
    <w:rsid w:val="00A95738"/>
    <w:rsid w:val="00A97B7D"/>
    <w:rsid w:val="00AA295C"/>
    <w:rsid w:val="00AA4825"/>
    <w:rsid w:val="00AB33E1"/>
    <w:rsid w:val="00AB612E"/>
    <w:rsid w:val="00AC1C5E"/>
    <w:rsid w:val="00AC59AC"/>
    <w:rsid w:val="00AD0DB2"/>
    <w:rsid w:val="00AD0DC3"/>
    <w:rsid w:val="00AD1646"/>
    <w:rsid w:val="00AE3DC4"/>
    <w:rsid w:val="00AE4076"/>
    <w:rsid w:val="00AE6DB0"/>
    <w:rsid w:val="00AF038B"/>
    <w:rsid w:val="00AF72A0"/>
    <w:rsid w:val="00B10E3C"/>
    <w:rsid w:val="00B12344"/>
    <w:rsid w:val="00B203FE"/>
    <w:rsid w:val="00B26045"/>
    <w:rsid w:val="00B26635"/>
    <w:rsid w:val="00B32402"/>
    <w:rsid w:val="00B37593"/>
    <w:rsid w:val="00B44324"/>
    <w:rsid w:val="00B44C55"/>
    <w:rsid w:val="00B4582E"/>
    <w:rsid w:val="00B46A95"/>
    <w:rsid w:val="00B46D30"/>
    <w:rsid w:val="00B544C2"/>
    <w:rsid w:val="00B5566F"/>
    <w:rsid w:val="00B70CC4"/>
    <w:rsid w:val="00B7699B"/>
    <w:rsid w:val="00B80F51"/>
    <w:rsid w:val="00B852D0"/>
    <w:rsid w:val="00B87DC0"/>
    <w:rsid w:val="00BA50BC"/>
    <w:rsid w:val="00BB02DE"/>
    <w:rsid w:val="00BB1E3D"/>
    <w:rsid w:val="00BB371A"/>
    <w:rsid w:val="00BC26BF"/>
    <w:rsid w:val="00BC393F"/>
    <w:rsid w:val="00BD0D49"/>
    <w:rsid w:val="00BD129F"/>
    <w:rsid w:val="00BD7B25"/>
    <w:rsid w:val="00BE1AFF"/>
    <w:rsid w:val="00BF235C"/>
    <w:rsid w:val="00BF2C12"/>
    <w:rsid w:val="00BF370D"/>
    <w:rsid w:val="00BF4AD5"/>
    <w:rsid w:val="00BF74E9"/>
    <w:rsid w:val="00C04316"/>
    <w:rsid w:val="00C23B36"/>
    <w:rsid w:val="00C247CB"/>
    <w:rsid w:val="00C26F6D"/>
    <w:rsid w:val="00C34852"/>
    <w:rsid w:val="00C34EB8"/>
    <w:rsid w:val="00C3591C"/>
    <w:rsid w:val="00C360BD"/>
    <w:rsid w:val="00C46185"/>
    <w:rsid w:val="00C476E1"/>
    <w:rsid w:val="00C52E77"/>
    <w:rsid w:val="00C5482A"/>
    <w:rsid w:val="00C566B3"/>
    <w:rsid w:val="00C632AE"/>
    <w:rsid w:val="00C65249"/>
    <w:rsid w:val="00C67B32"/>
    <w:rsid w:val="00C72722"/>
    <w:rsid w:val="00C729E0"/>
    <w:rsid w:val="00C745EB"/>
    <w:rsid w:val="00C74BD9"/>
    <w:rsid w:val="00C75C83"/>
    <w:rsid w:val="00C766D7"/>
    <w:rsid w:val="00C77A95"/>
    <w:rsid w:val="00C8698E"/>
    <w:rsid w:val="00C97504"/>
    <w:rsid w:val="00CA17F6"/>
    <w:rsid w:val="00CA75BE"/>
    <w:rsid w:val="00CB0C1D"/>
    <w:rsid w:val="00CB0FA2"/>
    <w:rsid w:val="00CB1E5F"/>
    <w:rsid w:val="00CB2418"/>
    <w:rsid w:val="00CB393E"/>
    <w:rsid w:val="00CC5AA2"/>
    <w:rsid w:val="00CC721A"/>
    <w:rsid w:val="00CD0963"/>
    <w:rsid w:val="00CD1F3A"/>
    <w:rsid w:val="00CD262D"/>
    <w:rsid w:val="00CD5448"/>
    <w:rsid w:val="00CE3D42"/>
    <w:rsid w:val="00CE53E6"/>
    <w:rsid w:val="00CF6131"/>
    <w:rsid w:val="00CF667C"/>
    <w:rsid w:val="00CF7EEC"/>
    <w:rsid w:val="00D06EAA"/>
    <w:rsid w:val="00D12CA0"/>
    <w:rsid w:val="00D26AF6"/>
    <w:rsid w:val="00D36733"/>
    <w:rsid w:val="00D40174"/>
    <w:rsid w:val="00D424AF"/>
    <w:rsid w:val="00D44AB7"/>
    <w:rsid w:val="00D471B5"/>
    <w:rsid w:val="00D475A0"/>
    <w:rsid w:val="00D50DD6"/>
    <w:rsid w:val="00D5217E"/>
    <w:rsid w:val="00D52367"/>
    <w:rsid w:val="00D571DB"/>
    <w:rsid w:val="00D6774D"/>
    <w:rsid w:val="00D75191"/>
    <w:rsid w:val="00D80929"/>
    <w:rsid w:val="00D81BB4"/>
    <w:rsid w:val="00D85254"/>
    <w:rsid w:val="00D869D0"/>
    <w:rsid w:val="00D90905"/>
    <w:rsid w:val="00D90FFD"/>
    <w:rsid w:val="00D92C31"/>
    <w:rsid w:val="00D93EAB"/>
    <w:rsid w:val="00D957D0"/>
    <w:rsid w:val="00DA23C0"/>
    <w:rsid w:val="00DA3761"/>
    <w:rsid w:val="00DB230C"/>
    <w:rsid w:val="00DB6139"/>
    <w:rsid w:val="00DB6523"/>
    <w:rsid w:val="00DB75AB"/>
    <w:rsid w:val="00DC4FFC"/>
    <w:rsid w:val="00DE3839"/>
    <w:rsid w:val="00DE5039"/>
    <w:rsid w:val="00DE6924"/>
    <w:rsid w:val="00DF5E80"/>
    <w:rsid w:val="00DF6BE4"/>
    <w:rsid w:val="00E025FB"/>
    <w:rsid w:val="00E10284"/>
    <w:rsid w:val="00E157BC"/>
    <w:rsid w:val="00E40CD8"/>
    <w:rsid w:val="00E41E2D"/>
    <w:rsid w:val="00E50E4A"/>
    <w:rsid w:val="00E54DEE"/>
    <w:rsid w:val="00E6094B"/>
    <w:rsid w:val="00E6193B"/>
    <w:rsid w:val="00E61AA6"/>
    <w:rsid w:val="00E620A7"/>
    <w:rsid w:val="00E63159"/>
    <w:rsid w:val="00E71131"/>
    <w:rsid w:val="00E71F5F"/>
    <w:rsid w:val="00E8069E"/>
    <w:rsid w:val="00E8181C"/>
    <w:rsid w:val="00E91F5F"/>
    <w:rsid w:val="00E93C67"/>
    <w:rsid w:val="00EA0322"/>
    <w:rsid w:val="00EA0360"/>
    <w:rsid w:val="00EA0814"/>
    <w:rsid w:val="00EA441B"/>
    <w:rsid w:val="00EB12DD"/>
    <w:rsid w:val="00EB153E"/>
    <w:rsid w:val="00EB57EB"/>
    <w:rsid w:val="00EB588E"/>
    <w:rsid w:val="00EB7F6D"/>
    <w:rsid w:val="00EC6BE3"/>
    <w:rsid w:val="00EC75AA"/>
    <w:rsid w:val="00ED50CF"/>
    <w:rsid w:val="00ED698B"/>
    <w:rsid w:val="00EE30F9"/>
    <w:rsid w:val="00F1152F"/>
    <w:rsid w:val="00F207B3"/>
    <w:rsid w:val="00F24ECB"/>
    <w:rsid w:val="00F3553D"/>
    <w:rsid w:val="00F52458"/>
    <w:rsid w:val="00F5469D"/>
    <w:rsid w:val="00F5486B"/>
    <w:rsid w:val="00F658E0"/>
    <w:rsid w:val="00F66A46"/>
    <w:rsid w:val="00F74FBF"/>
    <w:rsid w:val="00F7628B"/>
    <w:rsid w:val="00F80F60"/>
    <w:rsid w:val="00F81F61"/>
    <w:rsid w:val="00F841DA"/>
    <w:rsid w:val="00F859B7"/>
    <w:rsid w:val="00F96362"/>
    <w:rsid w:val="00FB71BF"/>
    <w:rsid w:val="00FC1C44"/>
    <w:rsid w:val="00FC5081"/>
    <w:rsid w:val="00FD076F"/>
    <w:rsid w:val="00FD7B26"/>
    <w:rsid w:val="00FE40E2"/>
    <w:rsid w:val="00FF15DA"/>
    <w:rsid w:val="00FF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7A3C638"/>
  <w15:chartTrackingRefBased/>
  <w15:docId w15:val="{8E568954-E881-4FD3-B92F-18B8C697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CommentReference">
    <w:name w:val="annotation reference"/>
    <w:semiHidden/>
    <w:rsid w:val="00A16E75"/>
    <w:rPr>
      <w:sz w:val="16"/>
      <w:szCs w:val="16"/>
    </w:rPr>
  </w:style>
  <w:style w:type="paragraph" w:styleId="CommentText">
    <w:name w:val="annotation text"/>
    <w:basedOn w:val="Normal"/>
    <w:link w:val="CommentTextChar"/>
    <w:semiHidden/>
    <w:rsid w:val="00A16E75"/>
    <w:rPr>
      <w:sz w:val="20"/>
      <w:szCs w:val="20"/>
    </w:rPr>
  </w:style>
  <w:style w:type="paragraph" w:styleId="BalloonText">
    <w:name w:val="Balloon Text"/>
    <w:basedOn w:val="Normal"/>
    <w:semiHidden/>
    <w:rsid w:val="00A16E75"/>
    <w:rPr>
      <w:rFonts w:ascii="Tahoma" w:hAnsi="Tahoma" w:cs="Tahoma"/>
      <w:sz w:val="16"/>
      <w:szCs w:val="16"/>
    </w:rPr>
  </w:style>
  <w:style w:type="character" w:styleId="PageNumber">
    <w:name w:val="page number"/>
    <w:basedOn w:val="DefaultParagraphFont"/>
    <w:rsid w:val="00E71131"/>
  </w:style>
  <w:style w:type="paragraph" w:styleId="TOC2">
    <w:name w:val="toc 2"/>
    <w:basedOn w:val="Normal"/>
    <w:next w:val="Normal"/>
    <w:autoRedefine/>
    <w:uiPriority w:val="39"/>
    <w:rsid w:val="00C34852"/>
    <w:pPr>
      <w:tabs>
        <w:tab w:val="right" w:leader="dot" w:pos="12950"/>
      </w:tabs>
      <w:contextualSpacing/>
    </w:pPr>
  </w:style>
  <w:style w:type="paragraph" w:styleId="TOC3">
    <w:name w:val="toc 3"/>
    <w:basedOn w:val="Normal"/>
    <w:next w:val="Normal"/>
    <w:autoRedefine/>
    <w:uiPriority w:val="39"/>
    <w:rsid w:val="00C34852"/>
    <w:pPr>
      <w:tabs>
        <w:tab w:val="right" w:leader="dot" w:pos="12950"/>
      </w:tabs>
      <w:contextualSpacing/>
      <w:jc w:val="both"/>
    </w:pPr>
  </w:style>
  <w:style w:type="character" w:styleId="UnresolvedMention">
    <w:name w:val="Unresolved Mention"/>
    <w:uiPriority w:val="99"/>
    <w:semiHidden/>
    <w:unhideWhenUsed/>
    <w:rsid w:val="002D00DA"/>
    <w:rPr>
      <w:color w:val="605E5C"/>
      <w:shd w:val="clear" w:color="auto" w:fill="E1DFDD"/>
    </w:rPr>
  </w:style>
  <w:style w:type="paragraph" w:styleId="CommentSubject">
    <w:name w:val="annotation subject"/>
    <w:basedOn w:val="CommentText"/>
    <w:next w:val="CommentText"/>
    <w:link w:val="CommentSubjectChar"/>
    <w:rsid w:val="00BF4AD5"/>
    <w:rPr>
      <w:b/>
      <w:bCs/>
    </w:rPr>
  </w:style>
  <w:style w:type="character" w:customStyle="1" w:styleId="CommentTextChar">
    <w:name w:val="Comment Text Char"/>
    <w:basedOn w:val="DefaultParagraphFont"/>
    <w:link w:val="CommentText"/>
    <w:semiHidden/>
    <w:rsid w:val="00BF4AD5"/>
  </w:style>
  <w:style w:type="character" w:customStyle="1" w:styleId="CommentSubjectChar">
    <w:name w:val="Comment Subject Char"/>
    <w:link w:val="CommentSubject"/>
    <w:rsid w:val="00BF4AD5"/>
    <w:rPr>
      <w:b/>
      <w:bCs/>
    </w:rPr>
  </w:style>
  <w:style w:type="character" w:customStyle="1" w:styleId="content-id">
    <w:name w:val="content-id"/>
    <w:rsid w:val="00B44324"/>
  </w:style>
  <w:style w:type="paragraph" w:customStyle="1" w:styleId="style-scope">
    <w:name w:val="style-scope"/>
    <w:basedOn w:val="Normal"/>
    <w:rsid w:val="00B44324"/>
    <w:pPr>
      <w:spacing w:before="100" w:beforeAutospacing="1" w:after="100" w:afterAutospacing="1"/>
    </w:pPr>
  </w:style>
  <w:style w:type="paragraph" w:styleId="Revision">
    <w:name w:val="Revision"/>
    <w:hidden/>
    <w:uiPriority w:val="99"/>
    <w:semiHidden/>
    <w:rsid w:val="002757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43994322">
      <w:bodyDiv w:val="1"/>
      <w:marLeft w:val="0"/>
      <w:marRight w:val="0"/>
      <w:marTop w:val="0"/>
      <w:marBottom w:val="0"/>
      <w:divBdr>
        <w:top w:val="none" w:sz="0" w:space="0" w:color="auto"/>
        <w:left w:val="none" w:sz="0" w:space="0" w:color="auto"/>
        <w:bottom w:val="none" w:sz="0" w:space="0" w:color="auto"/>
        <w:right w:val="none" w:sz="0" w:space="0" w:color="auto"/>
      </w:divBdr>
    </w:div>
    <w:div w:id="664825715">
      <w:bodyDiv w:val="1"/>
      <w:marLeft w:val="0"/>
      <w:marRight w:val="0"/>
      <w:marTop w:val="0"/>
      <w:marBottom w:val="0"/>
      <w:divBdr>
        <w:top w:val="none" w:sz="0" w:space="0" w:color="auto"/>
        <w:left w:val="none" w:sz="0" w:space="0" w:color="auto"/>
        <w:bottom w:val="none" w:sz="0" w:space="0" w:color="auto"/>
        <w:right w:val="none" w:sz="0" w:space="0" w:color="auto"/>
      </w:divBdr>
    </w:div>
    <w:div w:id="70333309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0062276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7968075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0028984">
      <w:bodyDiv w:val="1"/>
      <w:marLeft w:val="0"/>
      <w:marRight w:val="0"/>
      <w:marTop w:val="0"/>
      <w:marBottom w:val="0"/>
      <w:divBdr>
        <w:top w:val="none" w:sz="0" w:space="0" w:color="auto"/>
        <w:left w:val="none" w:sz="0" w:space="0" w:color="auto"/>
        <w:bottom w:val="none" w:sz="0" w:space="0" w:color="auto"/>
        <w:right w:val="none" w:sz="0" w:space="0" w:color="auto"/>
      </w:divBdr>
      <w:divsChild>
        <w:div w:id="869880564">
          <w:marLeft w:val="0"/>
          <w:marRight w:val="0"/>
          <w:marTop w:val="0"/>
          <w:marBottom w:val="0"/>
          <w:divBdr>
            <w:top w:val="none" w:sz="0" w:space="0" w:color="auto"/>
            <w:left w:val="none" w:sz="0" w:space="0" w:color="auto"/>
            <w:bottom w:val="none" w:sz="0" w:space="0" w:color="auto"/>
            <w:right w:val="none" w:sz="0" w:space="0" w:color="auto"/>
          </w:divBdr>
          <w:divsChild>
            <w:div w:id="351733094">
              <w:marLeft w:val="0"/>
              <w:marRight w:val="0"/>
              <w:marTop w:val="0"/>
              <w:marBottom w:val="0"/>
              <w:divBdr>
                <w:top w:val="none" w:sz="0" w:space="0" w:color="auto"/>
                <w:left w:val="none" w:sz="0" w:space="0" w:color="auto"/>
                <w:bottom w:val="none" w:sz="0" w:space="0" w:color="auto"/>
                <w:right w:val="none" w:sz="0" w:space="0" w:color="auto"/>
              </w:divBdr>
              <w:divsChild>
                <w:div w:id="96615913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57838170">
          <w:marLeft w:val="0"/>
          <w:marRight w:val="0"/>
          <w:marTop w:val="0"/>
          <w:marBottom w:val="0"/>
          <w:divBdr>
            <w:top w:val="none" w:sz="0" w:space="0" w:color="auto"/>
            <w:left w:val="none" w:sz="0" w:space="0" w:color="auto"/>
            <w:bottom w:val="none" w:sz="0" w:space="0" w:color="auto"/>
            <w:right w:val="none" w:sz="0" w:space="0" w:color="auto"/>
          </w:divBdr>
          <w:divsChild>
            <w:div w:id="440498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85442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eader" Target="header1.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accessiblemeds.org/generic-medicine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617BA-5849-467D-B353-A2BD00A4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15</TotalTime>
  <Pages>1</Pages>
  <Words>6189</Words>
  <Characters>35283</Characters>
  <Application>Microsoft Office Word</Application>
  <DocSecurity>2</DocSecurity>
  <Lines>294</Lines>
  <Paragraphs>82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17</cp:revision>
  <cp:lastPrinted>2007-01-03T19:56:00Z</cp:lastPrinted>
  <dcterms:created xsi:type="dcterms:W3CDTF">2025-01-24T21:40:00Z</dcterms:created>
  <dcterms:modified xsi:type="dcterms:W3CDTF">2025-04-09T21:51:00Z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2021-10-12T19:15:09Z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b516e3f8-513a-4542-bbfe-b95292f3f58a</vt:lpwstr>
  </property>
  <property fmtid="{D5CDD505-2E9C-101B-9397-08002B2CF9AE}" pid="8" name="MSIP_Label_67599526-06ca-49cc-9fa9-5307800a949a_ContentBits">
    <vt:lpwstr>0</vt:lpwstr>
  </property>
</Properties>
</file>