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C98AD4" w14:textId="77777777" w:rsidR="00C77299" w:rsidRDefault="0022173D" w:rsidP="00B60242">
      <w:pPr>
        <w:pStyle w:val="Heading1"/>
        <w:rPr>
          <w:rFonts w:ascii="Verdana" w:hAnsi="Verdana"/>
          <w:sz w:val="36"/>
          <w:szCs w:val="36"/>
        </w:rPr>
      </w:pPr>
      <w:bookmarkStart w:id="0" w:name="_top"/>
      <w:bookmarkEnd w:id="0"/>
      <w:r>
        <w:rPr>
          <w:rFonts w:ascii="Verdana" w:hAnsi="Verdana"/>
          <w:sz w:val="36"/>
          <w:szCs w:val="36"/>
        </w:rPr>
        <w:t>High Deductible Health Plans (HDHP)</w:t>
      </w:r>
    </w:p>
    <w:p w14:paraId="68DFDB14" w14:textId="77777777" w:rsidR="00C77299" w:rsidRDefault="00C77299" w:rsidP="00AB10D8">
      <w:pPr>
        <w:pStyle w:val="TOC2"/>
      </w:pPr>
    </w:p>
    <w:p w14:paraId="76C629EA" w14:textId="4312203D" w:rsidR="001E1097" w:rsidRDefault="0022173D">
      <w:pPr>
        <w:pStyle w:val="TOC2"/>
        <w:rPr>
          <w:rFonts w:asciiTheme="minorHAnsi" w:eastAsiaTheme="minorEastAsia" w:hAnsiTheme="minorHAnsi" w:cstheme="minorBidi"/>
          <w:noProof/>
          <w:kern w:val="2"/>
          <w14:ligatures w14:val="standardContextual"/>
        </w:rPr>
      </w:pPr>
      <w:r>
        <w:fldChar w:fldCharType="begin"/>
      </w:r>
      <w:r>
        <w:instrText xml:space="preserve"> TOC \o "2-2" \n \p " " \h \z \u </w:instrText>
      </w:r>
      <w:r>
        <w:fldChar w:fldCharType="separate"/>
      </w:r>
      <w:hyperlink w:anchor="_Toc201127621" w:history="1">
        <w:r w:rsidR="001E1097" w:rsidRPr="00192969">
          <w:rPr>
            <w:rStyle w:val="Hyperlink"/>
            <w:rFonts w:ascii="Verdana" w:hAnsi="Verdana"/>
            <w:noProof/>
          </w:rPr>
          <w:t>Identifying an HDHP on a Member’s Account</w:t>
        </w:r>
      </w:hyperlink>
    </w:p>
    <w:p w14:paraId="2B42E5E1" w14:textId="231FFA93" w:rsidR="001E1097" w:rsidRDefault="001E1097">
      <w:pPr>
        <w:pStyle w:val="TOC2"/>
        <w:rPr>
          <w:rFonts w:asciiTheme="minorHAnsi" w:eastAsiaTheme="minorEastAsia" w:hAnsiTheme="minorHAnsi" w:cstheme="minorBidi"/>
          <w:noProof/>
          <w:kern w:val="2"/>
          <w14:ligatures w14:val="standardContextual"/>
        </w:rPr>
      </w:pPr>
      <w:hyperlink w:anchor="_Toc201127622" w:history="1">
        <w:r w:rsidRPr="00192969">
          <w:rPr>
            <w:rStyle w:val="Hyperlink"/>
            <w:rFonts w:ascii="Verdana" w:hAnsi="Verdana"/>
            <w:noProof/>
          </w:rPr>
          <w:t>Determining if the Deductible Applies to the Maximum Out of Pocket (MOOP)</w:t>
        </w:r>
      </w:hyperlink>
    </w:p>
    <w:p w14:paraId="4079A38F" w14:textId="58C9CF39" w:rsidR="001E1097" w:rsidRDefault="001E1097">
      <w:pPr>
        <w:pStyle w:val="TOC2"/>
        <w:rPr>
          <w:rFonts w:asciiTheme="minorHAnsi" w:eastAsiaTheme="minorEastAsia" w:hAnsiTheme="minorHAnsi" w:cstheme="minorBidi"/>
          <w:noProof/>
          <w:kern w:val="2"/>
          <w14:ligatures w14:val="standardContextual"/>
        </w:rPr>
      </w:pPr>
      <w:hyperlink w:anchor="_Toc201127623" w:history="1">
        <w:r w:rsidRPr="00192969">
          <w:rPr>
            <w:rStyle w:val="Hyperlink"/>
            <w:rFonts w:ascii="Verdana" w:hAnsi="Verdana"/>
            <w:noProof/>
          </w:rPr>
          <w:t>Determining if the Member has Met the Deductible (RxClaim)</w:t>
        </w:r>
      </w:hyperlink>
    </w:p>
    <w:p w14:paraId="15846EFB" w14:textId="43E608F4" w:rsidR="001E1097" w:rsidRDefault="001E1097">
      <w:pPr>
        <w:pStyle w:val="TOC2"/>
        <w:rPr>
          <w:rFonts w:asciiTheme="minorHAnsi" w:eastAsiaTheme="minorEastAsia" w:hAnsiTheme="minorHAnsi" w:cstheme="minorBidi"/>
          <w:noProof/>
          <w:kern w:val="2"/>
          <w14:ligatures w14:val="standardContextual"/>
        </w:rPr>
      </w:pPr>
      <w:hyperlink w:anchor="_Toc201127624" w:history="1">
        <w:r w:rsidRPr="00192969">
          <w:rPr>
            <w:rStyle w:val="Hyperlink"/>
            <w:rFonts w:ascii="Verdana" w:hAnsi="Verdana"/>
            <w:noProof/>
          </w:rPr>
          <w:t>How to Handle Member Reimbursement for Overpayments for HDHP Plans</w:t>
        </w:r>
      </w:hyperlink>
    </w:p>
    <w:p w14:paraId="14A25858" w14:textId="6E4D1F1A" w:rsidR="001E1097" w:rsidRDefault="001E1097">
      <w:pPr>
        <w:pStyle w:val="TOC2"/>
        <w:rPr>
          <w:rFonts w:asciiTheme="minorHAnsi" w:eastAsiaTheme="minorEastAsia" w:hAnsiTheme="minorHAnsi" w:cstheme="minorBidi"/>
          <w:noProof/>
          <w:kern w:val="2"/>
          <w14:ligatures w14:val="standardContextual"/>
        </w:rPr>
      </w:pPr>
      <w:hyperlink w:anchor="_Toc201127625" w:history="1">
        <w:r w:rsidRPr="00192969">
          <w:rPr>
            <w:rStyle w:val="Hyperlink"/>
            <w:rFonts w:ascii="Verdana" w:hAnsi="Verdana"/>
            <w:noProof/>
          </w:rPr>
          <w:t>Related Documents</w:t>
        </w:r>
      </w:hyperlink>
    </w:p>
    <w:p w14:paraId="35D693A3" w14:textId="3323F48C" w:rsidR="00C77299" w:rsidRPr="00A84179" w:rsidRDefault="0022173D" w:rsidP="00AB10D8">
      <w:pPr>
        <w:pStyle w:val="TOC2"/>
      </w:pPr>
      <w:r>
        <w:fldChar w:fldCharType="end"/>
      </w:r>
      <w:r>
        <w:t xml:space="preserve"> </w:t>
      </w:r>
    </w:p>
    <w:p w14:paraId="5C9FE6B5" w14:textId="0C54E570" w:rsidR="00C77299" w:rsidRDefault="0022173D" w:rsidP="005C5D67">
      <w:pPr>
        <w:spacing w:before="120" w:after="120"/>
      </w:pPr>
      <w:bookmarkStart w:id="1" w:name="_Overview"/>
      <w:bookmarkEnd w:id="1"/>
      <w:r w:rsidRPr="005C5D67">
        <w:rPr>
          <w:rFonts w:ascii="Verdana" w:hAnsi="Verdana"/>
          <w:b/>
          <w:bCs/>
        </w:rPr>
        <w:t>Description:</w:t>
      </w:r>
      <w:r>
        <w:rPr>
          <w:rFonts w:ascii="Verdana" w:hAnsi="Verdana"/>
        </w:rPr>
        <w:t xml:space="preserve">  </w:t>
      </w:r>
      <w:bookmarkStart w:id="2" w:name="OLE_LINK6"/>
      <w:r w:rsidR="00D7156D">
        <w:rPr>
          <w:rFonts w:ascii="Verdana" w:hAnsi="Verdana"/>
        </w:rPr>
        <w:t>H</w:t>
      </w:r>
      <w:r w:rsidRPr="004C2E23">
        <w:rPr>
          <w:rFonts w:ascii="Verdana" w:hAnsi="Verdana"/>
        </w:rPr>
        <w:t>ow to identify a HDHP member</w:t>
      </w:r>
      <w:r>
        <w:rPr>
          <w:rFonts w:ascii="Verdana" w:hAnsi="Verdana"/>
        </w:rPr>
        <w:t xml:space="preserve"> and view accumulation details related to </w:t>
      </w:r>
      <w:bookmarkStart w:id="3" w:name="OLE_LINK64"/>
      <w:r>
        <w:rPr>
          <w:rFonts w:ascii="Verdana" w:hAnsi="Verdana"/>
        </w:rPr>
        <w:t xml:space="preserve">Maximum Out of Pocket </w:t>
      </w:r>
      <w:bookmarkEnd w:id="3"/>
      <w:r>
        <w:rPr>
          <w:rFonts w:ascii="Verdana" w:hAnsi="Verdana"/>
        </w:rPr>
        <w:t>(MOOP) or deductible</w:t>
      </w:r>
      <w:r w:rsidRPr="004C2E23">
        <w:rPr>
          <w:rFonts w:ascii="Verdana" w:hAnsi="Verdana"/>
        </w:rPr>
        <w:t xml:space="preserve">. </w:t>
      </w:r>
      <w:r>
        <w:rPr>
          <w:rFonts w:ascii="Verdana" w:hAnsi="Verdana"/>
        </w:rPr>
        <w:t xml:space="preserve"> </w:t>
      </w:r>
      <w:r w:rsidRPr="005C5D67">
        <w:rPr>
          <w:rFonts w:ascii="Verdana" w:hAnsi="Verdana"/>
        </w:rPr>
        <w:t xml:space="preserve">The Deductible is where member would pay 100% of the negotiated cost of medication until deductible is met. </w:t>
      </w:r>
      <w:r>
        <w:rPr>
          <w:rFonts w:ascii="Verdana" w:hAnsi="Verdana"/>
        </w:rPr>
        <w:t xml:space="preserve"> </w:t>
      </w:r>
    </w:p>
    <w:bookmarkEnd w:id="2"/>
    <w:p w14:paraId="7D6284E4" w14:textId="77777777" w:rsidR="00C77299" w:rsidRPr="00B60242" w:rsidRDefault="00C77299" w:rsidP="005C5D67">
      <w:pPr>
        <w:spacing w:before="120" w:after="120"/>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1E0" w:firstRow="1" w:lastRow="1" w:firstColumn="1" w:lastColumn="1" w:noHBand="0" w:noVBand="0"/>
      </w:tblPr>
      <w:tblGrid>
        <w:gridCol w:w="12950"/>
      </w:tblGrid>
      <w:tr w:rsidR="00FF190B" w14:paraId="26CD574E" w14:textId="77777777" w:rsidTr="0094782C">
        <w:tc>
          <w:tcPr>
            <w:tcW w:w="5000" w:type="pct"/>
            <w:shd w:val="clear" w:color="auto" w:fill="CCCCCC"/>
          </w:tcPr>
          <w:p w14:paraId="4791288C" w14:textId="78BF26C3" w:rsidR="00C77299" w:rsidRPr="00D051E7" w:rsidRDefault="0022173D" w:rsidP="00A50BC2">
            <w:pPr>
              <w:pStyle w:val="Heading2"/>
              <w:spacing w:before="120" w:after="120"/>
              <w:rPr>
                <w:rFonts w:ascii="Verdana" w:hAnsi="Verdana"/>
                <w:i w:val="0"/>
                <w:iCs w:val="0"/>
              </w:rPr>
            </w:pPr>
            <w:bookmarkStart w:id="4" w:name="_Identifying_a_HDHP"/>
            <w:bookmarkStart w:id="5" w:name="_Identifying_an_HDHP"/>
            <w:bookmarkStart w:id="6" w:name="_Toc490636263"/>
            <w:bookmarkStart w:id="7" w:name="_Toc201127621"/>
            <w:bookmarkEnd w:id="4"/>
            <w:bookmarkEnd w:id="5"/>
            <w:r w:rsidRPr="00D051E7">
              <w:rPr>
                <w:rFonts w:ascii="Verdana" w:hAnsi="Verdana"/>
                <w:i w:val="0"/>
                <w:iCs w:val="0"/>
              </w:rPr>
              <w:t xml:space="preserve">Identifying </w:t>
            </w:r>
            <w:r>
              <w:rPr>
                <w:rFonts w:ascii="Verdana" w:hAnsi="Verdana"/>
                <w:i w:val="0"/>
                <w:iCs w:val="0"/>
              </w:rPr>
              <w:t>an</w:t>
            </w:r>
            <w:r w:rsidRPr="00D051E7">
              <w:rPr>
                <w:rFonts w:ascii="Verdana" w:hAnsi="Verdana"/>
                <w:i w:val="0"/>
                <w:iCs w:val="0"/>
              </w:rPr>
              <w:t xml:space="preserve"> HDHP</w:t>
            </w:r>
            <w:r>
              <w:rPr>
                <w:rFonts w:ascii="Verdana" w:hAnsi="Verdana"/>
                <w:i w:val="0"/>
                <w:iCs w:val="0"/>
              </w:rPr>
              <w:t xml:space="preserve"> on a Member’s Account</w:t>
            </w:r>
            <w:bookmarkEnd w:id="6"/>
            <w:bookmarkEnd w:id="7"/>
          </w:p>
        </w:tc>
      </w:tr>
    </w:tbl>
    <w:p w14:paraId="2E9B1A03" w14:textId="77777777" w:rsidR="00C77299" w:rsidRPr="0094782C" w:rsidRDefault="0022173D" w:rsidP="0094782C">
      <w:pPr>
        <w:spacing w:before="120" w:after="120"/>
        <w:rPr>
          <w:color w:val="000000"/>
          <w:sz w:val="20"/>
          <w:szCs w:val="20"/>
        </w:rPr>
      </w:pPr>
      <w:r>
        <w:rPr>
          <w:rFonts w:ascii="Verdana" w:hAnsi="Verdana"/>
          <w:color w:val="000000"/>
        </w:rPr>
        <w:t>To ensure that PHI is protected when discussing accumulators with members, any information relating to family-level accumulators should be limited to High-level accumulator information, such as:</w:t>
      </w:r>
    </w:p>
    <w:p w14:paraId="0F41B44B" w14:textId="77777777" w:rsidR="00C77299" w:rsidRPr="00344427" w:rsidRDefault="0022173D" w:rsidP="00344427">
      <w:pPr>
        <w:numPr>
          <w:ilvl w:val="0"/>
          <w:numId w:val="43"/>
        </w:numPr>
        <w:spacing w:before="120" w:after="120"/>
        <w:ind w:left="900" w:firstLine="0"/>
        <w:rPr>
          <w:color w:val="000000"/>
          <w:sz w:val="20"/>
          <w:szCs w:val="20"/>
        </w:rPr>
      </w:pPr>
      <w:r w:rsidRPr="00344427">
        <w:rPr>
          <w:rFonts w:ascii="Verdana" w:hAnsi="Verdana"/>
          <w:color w:val="000000"/>
        </w:rPr>
        <w:t>If the total family (</w:t>
      </w:r>
      <w:r>
        <w:rPr>
          <w:rFonts w:ascii="Verdana" w:hAnsi="Verdana"/>
        </w:rPr>
        <w:t>Maximum Out of Pocket (</w:t>
      </w:r>
      <w:r w:rsidRPr="00344427">
        <w:rPr>
          <w:rFonts w:ascii="Verdana" w:hAnsi="Verdana"/>
          <w:color w:val="000000"/>
        </w:rPr>
        <w:t>MOOP</w:t>
      </w:r>
      <w:r>
        <w:rPr>
          <w:rFonts w:ascii="Verdana" w:hAnsi="Verdana"/>
          <w:color w:val="000000"/>
        </w:rPr>
        <w:t>)</w:t>
      </w:r>
      <w:r w:rsidRPr="00344427">
        <w:rPr>
          <w:rFonts w:ascii="Verdana" w:hAnsi="Verdana"/>
          <w:color w:val="000000"/>
        </w:rPr>
        <w:t xml:space="preserve">, </w:t>
      </w:r>
      <w:bookmarkStart w:id="8" w:name="OLE_LINK74"/>
      <w:r>
        <w:rPr>
          <w:rFonts w:ascii="Verdana" w:hAnsi="Verdana"/>
          <w:color w:val="000000"/>
        </w:rPr>
        <w:t>Maximum Allowable Benefit </w:t>
      </w:r>
      <w:bookmarkEnd w:id="8"/>
      <w:r w:rsidRPr="00344427">
        <w:rPr>
          <w:rFonts w:ascii="Verdana" w:hAnsi="Verdana"/>
          <w:color w:val="000000"/>
        </w:rPr>
        <w:t xml:space="preserve"> </w:t>
      </w:r>
      <w:r>
        <w:rPr>
          <w:rFonts w:ascii="Verdana" w:hAnsi="Verdana"/>
          <w:color w:val="000000"/>
        </w:rPr>
        <w:t>(</w:t>
      </w:r>
      <w:r w:rsidRPr="00344427">
        <w:rPr>
          <w:rFonts w:ascii="Verdana" w:hAnsi="Verdana"/>
          <w:color w:val="000000"/>
        </w:rPr>
        <w:t>MAB</w:t>
      </w:r>
      <w:r>
        <w:rPr>
          <w:rFonts w:ascii="Verdana" w:hAnsi="Verdana"/>
          <w:color w:val="000000"/>
        </w:rPr>
        <w:t>)</w:t>
      </w:r>
      <w:r w:rsidRPr="00344427">
        <w:rPr>
          <w:rFonts w:ascii="Verdana" w:hAnsi="Verdana"/>
          <w:color w:val="000000"/>
        </w:rPr>
        <w:t>, Deductible</w:t>
      </w:r>
      <w:r>
        <w:rPr>
          <w:rFonts w:ascii="Verdana" w:hAnsi="Verdana"/>
          <w:color w:val="000000"/>
        </w:rPr>
        <w:t>)</w:t>
      </w:r>
      <w:r w:rsidRPr="00344427">
        <w:rPr>
          <w:rFonts w:ascii="Verdana" w:hAnsi="Verdana"/>
          <w:color w:val="000000"/>
        </w:rPr>
        <w:t>) limit has been met. </w:t>
      </w:r>
    </w:p>
    <w:p w14:paraId="66AE547F" w14:textId="77777777" w:rsidR="00C77299" w:rsidRPr="00344427" w:rsidRDefault="0022173D" w:rsidP="00344427">
      <w:pPr>
        <w:numPr>
          <w:ilvl w:val="0"/>
          <w:numId w:val="43"/>
        </w:numPr>
        <w:spacing w:before="120" w:after="120"/>
        <w:ind w:left="900" w:firstLine="0"/>
        <w:rPr>
          <w:color w:val="1F497D"/>
          <w:sz w:val="20"/>
          <w:szCs w:val="20"/>
        </w:rPr>
      </w:pPr>
      <w:r w:rsidRPr="00344427">
        <w:rPr>
          <w:rFonts w:ascii="Verdana" w:hAnsi="Verdana"/>
          <w:color w:val="000000"/>
        </w:rPr>
        <w:t>If the total family (MOOP, MAB, Deductible) limit has not been met.</w:t>
      </w:r>
    </w:p>
    <w:p w14:paraId="48EC6F44" w14:textId="77777777" w:rsidR="00C77299" w:rsidRPr="00344427" w:rsidRDefault="0022173D" w:rsidP="00344427">
      <w:pPr>
        <w:numPr>
          <w:ilvl w:val="0"/>
          <w:numId w:val="43"/>
        </w:numPr>
        <w:spacing w:before="120" w:after="120"/>
        <w:ind w:left="900" w:firstLine="0"/>
        <w:rPr>
          <w:color w:val="1F497D"/>
          <w:sz w:val="20"/>
          <w:szCs w:val="20"/>
        </w:rPr>
      </w:pPr>
      <w:r w:rsidRPr="00344427">
        <w:rPr>
          <w:rFonts w:ascii="Verdana" w:hAnsi="Verdana"/>
          <w:color w:val="000000"/>
        </w:rPr>
        <w:t>The total family (MOOP, MAB, Deductible) limit and the current amount accrued toward the total limit.</w:t>
      </w:r>
    </w:p>
    <w:p w14:paraId="31756975" w14:textId="77777777" w:rsidR="00C77299" w:rsidRPr="00344427" w:rsidRDefault="0022173D" w:rsidP="00344427">
      <w:pPr>
        <w:spacing w:before="120" w:after="120"/>
        <w:ind w:left="720"/>
        <w:rPr>
          <w:color w:val="000000"/>
          <w:sz w:val="27"/>
          <w:szCs w:val="27"/>
        </w:rPr>
      </w:pPr>
      <w:r w:rsidRPr="00344427">
        <w:rPr>
          <w:rFonts w:ascii="Verdana" w:hAnsi="Verdana"/>
          <w:color w:val="000000"/>
        </w:rPr>
        <w:t> </w:t>
      </w:r>
    </w:p>
    <w:p w14:paraId="005B7A9C" w14:textId="77777777" w:rsidR="00C77299" w:rsidRPr="00344427" w:rsidRDefault="0022173D" w:rsidP="00344427">
      <w:pPr>
        <w:spacing w:before="120" w:after="120"/>
        <w:rPr>
          <w:color w:val="000000"/>
          <w:sz w:val="27"/>
          <w:szCs w:val="27"/>
        </w:rPr>
      </w:pPr>
      <w:r>
        <w:rPr>
          <w:rFonts w:ascii="Verdana" w:hAnsi="Verdana"/>
          <w:color w:val="000000"/>
        </w:rPr>
        <w:t>Do</w:t>
      </w:r>
      <w:r w:rsidRPr="00344427">
        <w:rPr>
          <w:rFonts w:ascii="Verdana" w:hAnsi="Verdana"/>
          <w:color w:val="000000"/>
        </w:rPr>
        <w:t xml:space="preserve"> </w:t>
      </w:r>
      <w:r w:rsidRPr="00AA0495">
        <w:rPr>
          <w:rFonts w:ascii="Verdana" w:hAnsi="Verdana"/>
          <w:b/>
          <w:bCs/>
          <w:color w:val="000000"/>
        </w:rPr>
        <w:t>not </w:t>
      </w:r>
      <w:r w:rsidRPr="00344427">
        <w:rPr>
          <w:rFonts w:ascii="Verdana" w:hAnsi="Verdana"/>
          <w:color w:val="000000"/>
        </w:rPr>
        <w:t>release any details for individual accumulators that contribute to the family-level accumulators other than the individual’s own.  Any details that make up the amount paid towards individual accumulators includes:</w:t>
      </w:r>
    </w:p>
    <w:p w14:paraId="507B62A0" w14:textId="77777777" w:rsidR="00C77299" w:rsidRPr="00344427" w:rsidRDefault="0022173D" w:rsidP="00344427">
      <w:pPr>
        <w:numPr>
          <w:ilvl w:val="0"/>
          <w:numId w:val="44"/>
        </w:numPr>
        <w:spacing w:before="120" w:after="120"/>
        <w:ind w:left="916" w:firstLine="0"/>
        <w:rPr>
          <w:color w:val="000000"/>
        </w:rPr>
      </w:pPr>
      <w:r w:rsidRPr="00344427">
        <w:rPr>
          <w:rFonts w:ascii="Verdana" w:hAnsi="Verdana"/>
          <w:color w:val="000000"/>
        </w:rPr>
        <w:t>Date of service</w:t>
      </w:r>
    </w:p>
    <w:p w14:paraId="2883778F" w14:textId="77777777" w:rsidR="00C77299" w:rsidRPr="00344427" w:rsidRDefault="0022173D" w:rsidP="00344427">
      <w:pPr>
        <w:numPr>
          <w:ilvl w:val="0"/>
          <w:numId w:val="44"/>
        </w:numPr>
        <w:spacing w:before="120" w:after="120"/>
        <w:ind w:left="916" w:firstLine="0"/>
        <w:rPr>
          <w:color w:val="000000"/>
        </w:rPr>
      </w:pPr>
      <w:r w:rsidRPr="00344427">
        <w:rPr>
          <w:rFonts w:ascii="Verdana" w:hAnsi="Verdana"/>
          <w:color w:val="000000"/>
        </w:rPr>
        <w:t>Rx number</w:t>
      </w:r>
    </w:p>
    <w:p w14:paraId="568E6C3C" w14:textId="77777777" w:rsidR="00C77299" w:rsidRPr="00344427" w:rsidRDefault="0022173D" w:rsidP="00344427">
      <w:pPr>
        <w:numPr>
          <w:ilvl w:val="0"/>
          <w:numId w:val="44"/>
        </w:numPr>
        <w:spacing w:before="120" w:after="120"/>
        <w:ind w:left="916" w:firstLine="0"/>
        <w:rPr>
          <w:color w:val="000000"/>
        </w:rPr>
      </w:pPr>
      <w:r w:rsidRPr="00344427">
        <w:rPr>
          <w:rFonts w:ascii="Verdana" w:hAnsi="Verdana"/>
          <w:color w:val="000000"/>
        </w:rPr>
        <w:t>MOOP</w:t>
      </w:r>
    </w:p>
    <w:p w14:paraId="30DB17FC" w14:textId="77777777" w:rsidR="00C77299" w:rsidRPr="00344427" w:rsidRDefault="0022173D" w:rsidP="00344427">
      <w:pPr>
        <w:numPr>
          <w:ilvl w:val="0"/>
          <w:numId w:val="44"/>
        </w:numPr>
        <w:spacing w:before="120" w:after="120"/>
        <w:ind w:left="916" w:firstLine="0"/>
        <w:rPr>
          <w:color w:val="000000"/>
        </w:rPr>
      </w:pPr>
      <w:r w:rsidRPr="00344427">
        <w:rPr>
          <w:rFonts w:ascii="Verdana" w:hAnsi="Verdana"/>
          <w:color w:val="000000"/>
        </w:rPr>
        <w:t>MAB </w:t>
      </w:r>
    </w:p>
    <w:p w14:paraId="6033DE62" w14:textId="77777777" w:rsidR="00C77299" w:rsidRPr="00344427" w:rsidRDefault="0022173D" w:rsidP="00344427">
      <w:pPr>
        <w:numPr>
          <w:ilvl w:val="0"/>
          <w:numId w:val="44"/>
        </w:numPr>
        <w:spacing w:before="120" w:after="120"/>
        <w:ind w:left="916" w:firstLine="0"/>
        <w:rPr>
          <w:color w:val="000000"/>
        </w:rPr>
      </w:pPr>
      <w:r w:rsidRPr="00344427">
        <w:rPr>
          <w:rFonts w:ascii="Verdana" w:hAnsi="Verdana"/>
          <w:color w:val="000000"/>
        </w:rPr>
        <w:t>Deductible amount, etc</w:t>
      </w:r>
      <w:r>
        <w:rPr>
          <w:rFonts w:ascii="Verdana" w:hAnsi="Verdana"/>
          <w:color w:val="000000"/>
        </w:rPr>
        <w:t>etera</w:t>
      </w:r>
    </w:p>
    <w:p w14:paraId="40E74C83" w14:textId="77777777" w:rsidR="00C77299" w:rsidRDefault="00C77299" w:rsidP="00A50BC2">
      <w:pPr>
        <w:spacing w:before="120" w:after="120"/>
        <w:rPr>
          <w:rFonts w:ascii="Verdana" w:hAnsi="Verdana"/>
        </w:rPr>
      </w:pPr>
    </w:p>
    <w:p w14:paraId="046F218C" w14:textId="6A1200B3" w:rsidR="00C77299" w:rsidRDefault="00B34925" w:rsidP="00F10CDB">
      <w:pPr>
        <w:rPr>
          <w:rFonts w:ascii="Verdana" w:hAnsi="Verdana"/>
        </w:rPr>
      </w:pPr>
      <w:r>
        <w:pict w14:anchorId="1DB6962D">
          <v:shape id="_x0000_i1025" type="#_x0000_t75" style="width:18.75pt;height:16.5pt;visibility:visible;mso-wrap-style:square">
            <v:imagedata r:id="rId11" o:title=""/>
          </v:shape>
        </w:pict>
      </w:r>
      <w:r w:rsidR="0022173D">
        <w:rPr>
          <w:rFonts w:ascii="Verdana" w:hAnsi="Verdana"/>
        </w:rPr>
        <w:t xml:space="preserve"> In some cases, the High Deductible Health Plans (HDHP) have a preventative drug list, which medications on that list would bypass deductible and apply to MOOP.  Refer to </w:t>
      </w:r>
      <w:bookmarkStart w:id="9" w:name="OLE_LINK1"/>
      <w:r w:rsidR="0022173D">
        <w:fldChar w:fldCharType="begin"/>
      </w:r>
      <w:r w:rsidR="0022173D">
        <w:instrText xml:space="preserve"> HYPERLINK https://www.caremark.com/portal/asset/preventive_dl.pdf \t "_blank"</w:instrText>
      </w:r>
      <w:r w:rsidR="0022173D">
        <w:fldChar w:fldCharType="separate"/>
      </w:r>
      <w:r w:rsidR="0022173D">
        <w:rPr>
          <w:rStyle w:val="Hyperlink"/>
          <w:rFonts w:ascii="Verdana" w:hAnsi="Verdana"/>
        </w:rPr>
        <w:t>HDHP/HSA Preventive Drug List</w:t>
      </w:r>
      <w:r w:rsidR="0022173D">
        <w:fldChar w:fldCharType="end"/>
      </w:r>
      <w:bookmarkEnd w:id="9"/>
      <w:r w:rsidR="0022173D">
        <w:t>.</w:t>
      </w:r>
      <w:r w:rsidR="0022173D">
        <w:rPr>
          <w:rFonts w:ascii="Helvetica" w:hAnsi="Helvetica" w:cs="Helvetica"/>
          <w:b/>
          <w:bCs/>
          <w:color w:val="000000"/>
        </w:rPr>
        <w:t xml:space="preserve"> </w:t>
      </w:r>
    </w:p>
    <w:p w14:paraId="3666B72D" w14:textId="77777777" w:rsidR="00C77299" w:rsidRDefault="00C77299" w:rsidP="00A50BC2">
      <w:pPr>
        <w:spacing w:before="120" w:after="120"/>
        <w:rPr>
          <w:rFonts w:ascii="Verdana" w:hAnsi="Verdana"/>
        </w:rPr>
      </w:pPr>
    </w:p>
    <w:p w14:paraId="1D8DFF7C" w14:textId="77777777" w:rsidR="00C77299" w:rsidRPr="00C67508" w:rsidRDefault="0022173D" w:rsidP="00A50BC2">
      <w:pPr>
        <w:spacing w:before="120" w:after="120"/>
        <w:rPr>
          <w:rFonts w:ascii="Verdana" w:hAnsi="Verdana"/>
        </w:rPr>
      </w:pPr>
      <w:r>
        <w:rPr>
          <w:rFonts w:ascii="Verdana" w:hAnsi="Verdana"/>
        </w:rPr>
        <w:t xml:space="preserve">Perform the following steps: </w:t>
      </w:r>
    </w:p>
    <w:tbl>
      <w:tblPr>
        <w:tblW w:w="5000" w:type="pct"/>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6"/>
        <w:gridCol w:w="4019"/>
        <w:gridCol w:w="7945"/>
      </w:tblGrid>
      <w:tr w:rsidR="00FF190B" w14:paraId="161AB65D" w14:textId="77777777" w:rsidTr="001B7FD8">
        <w:tc>
          <w:tcPr>
            <w:tcW w:w="1622" w:type="dxa"/>
            <w:shd w:val="clear" w:color="auto" w:fill="D9D9D9"/>
          </w:tcPr>
          <w:p w14:paraId="6B8EEC1F" w14:textId="77777777" w:rsidR="00C77299" w:rsidRPr="0040756E" w:rsidRDefault="0022173D" w:rsidP="00A50BC2">
            <w:pPr>
              <w:spacing w:before="120" w:after="120"/>
              <w:jc w:val="center"/>
              <w:rPr>
                <w:rFonts w:ascii="Verdana" w:hAnsi="Verdana"/>
                <w:b/>
              </w:rPr>
            </w:pPr>
            <w:r>
              <w:rPr>
                <w:rFonts w:ascii="Verdana" w:hAnsi="Verdana"/>
                <w:b/>
              </w:rPr>
              <w:t>Step</w:t>
            </w:r>
          </w:p>
        </w:tc>
        <w:tc>
          <w:tcPr>
            <w:tcW w:w="21714" w:type="dxa"/>
            <w:gridSpan w:val="2"/>
            <w:shd w:val="clear" w:color="auto" w:fill="D9D9D9"/>
          </w:tcPr>
          <w:p w14:paraId="65054451" w14:textId="77777777" w:rsidR="00C77299" w:rsidRPr="0040756E" w:rsidRDefault="0022173D" w:rsidP="00A50BC2">
            <w:pPr>
              <w:spacing w:before="120" w:after="120"/>
              <w:jc w:val="center"/>
              <w:rPr>
                <w:rFonts w:ascii="Verdana" w:hAnsi="Verdana"/>
              </w:rPr>
            </w:pPr>
            <w:r>
              <w:rPr>
                <w:rFonts w:ascii="Verdana" w:hAnsi="Verdana"/>
                <w:b/>
              </w:rPr>
              <w:t>Action</w:t>
            </w:r>
          </w:p>
        </w:tc>
      </w:tr>
      <w:tr w:rsidR="00FF190B" w14:paraId="0DB59336" w14:textId="77777777" w:rsidTr="001B7FD8">
        <w:trPr>
          <w:trHeight w:val="533"/>
        </w:trPr>
        <w:tc>
          <w:tcPr>
            <w:tcW w:w="1622" w:type="dxa"/>
          </w:tcPr>
          <w:p w14:paraId="19D2C695" w14:textId="77777777" w:rsidR="00C77299" w:rsidRDefault="0022173D" w:rsidP="00FB4AEB">
            <w:pPr>
              <w:spacing w:before="120" w:after="120"/>
              <w:jc w:val="center"/>
              <w:rPr>
                <w:rFonts w:ascii="Verdana" w:hAnsi="Verdana"/>
                <w:b/>
              </w:rPr>
            </w:pPr>
            <w:r>
              <w:rPr>
                <w:rFonts w:ascii="Verdana" w:hAnsi="Verdana"/>
                <w:b/>
              </w:rPr>
              <w:t>1</w:t>
            </w:r>
          </w:p>
          <w:p w14:paraId="46190FD4" w14:textId="77777777" w:rsidR="00C77299" w:rsidRPr="0040756E" w:rsidRDefault="00C77299" w:rsidP="00FB4AEB">
            <w:pPr>
              <w:spacing w:before="120" w:after="120"/>
              <w:jc w:val="center"/>
              <w:rPr>
                <w:rFonts w:ascii="Verdana" w:hAnsi="Verdana"/>
                <w:b/>
              </w:rPr>
            </w:pPr>
          </w:p>
        </w:tc>
        <w:tc>
          <w:tcPr>
            <w:tcW w:w="21714" w:type="dxa"/>
            <w:gridSpan w:val="2"/>
          </w:tcPr>
          <w:p w14:paraId="4A811FB7" w14:textId="77777777" w:rsidR="00C77299" w:rsidRPr="00DC2D9D" w:rsidRDefault="0022173D" w:rsidP="001E1097">
            <w:pPr>
              <w:pStyle w:val="ListParagraph"/>
              <w:numPr>
                <w:ilvl w:val="0"/>
                <w:numId w:val="42"/>
              </w:numPr>
              <w:spacing w:before="120" w:after="120"/>
              <w:ind w:left="391"/>
              <w:rPr>
                <w:rFonts w:ascii="Verdana" w:hAnsi="Verdana"/>
              </w:rPr>
            </w:pPr>
            <w:r w:rsidRPr="00DC2D9D">
              <w:rPr>
                <w:rFonts w:ascii="Verdana" w:hAnsi="Verdana"/>
              </w:rPr>
              <w:t xml:space="preserve">Access PeopleSafe and click on the </w:t>
            </w:r>
            <w:r w:rsidRPr="00DC2D9D">
              <w:rPr>
                <w:rFonts w:ascii="Verdana" w:hAnsi="Verdana"/>
                <w:b/>
              </w:rPr>
              <w:t>Account Balance</w:t>
            </w:r>
            <w:r w:rsidRPr="00DC2D9D">
              <w:rPr>
                <w:rFonts w:ascii="Verdana" w:hAnsi="Verdana"/>
              </w:rPr>
              <w:t xml:space="preserve"> tab then review the Deductible line item for Individual or Family.</w:t>
            </w:r>
          </w:p>
          <w:p w14:paraId="56AA984E" w14:textId="53366594" w:rsidR="00C77299" w:rsidRPr="001B77A5" w:rsidRDefault="0022173D" w:rsidP="00FB4AEB">
            <w:pPr>
              <w:spacing w:before="120" w:after="120"/>
              <w:ind w:left="436"/>
              <w:rPr>
                <w:rFonts w:ascii="Verdana" w:hAnsi="Verdana"/>
              </w:rPr>
            </w:pPr>
            <w:r w:rsidRPr="001B77A5">
              <w:rPr>
                <w:rFonts w:ascii="Verdana" w:hAnsi="Verdana"/>
                <w:b/>
              </w:rPr>
              <w:t>Note:</w:t>
            </w:r>
            <w:r w:rsidRPr="001B77A5">
              <w:rPr>
                <w:rFonts w:ascii="Verdana" w:hAnsi="Verdana"/>
              </w:rPr>
              <w:t xml:space="preserve"> There is a line item for family and </w:t>
            </w:r>
            <w:r w:rsidR="007F0497" w:rsidRPr="001B77A5">
              <w:rPr>
                <w:rFonts w:ascii="Verdana" w:hAnsi="Verdana"/>
              </w:rPr>
              <w:t>individual</w:t>
            </w:r>
            <w:r w:rsidR="007F0497">
              <w:rPr>
                <w:rFonts w:ascii="Verdana" w:hAnsi="Verdana"/>
              </w:rPr>
              <w:t>s</w:t>
            </w:r>
            <w:r w:rsidRPr="001B77A5">
              <w:rPr>
                <w:rFonts w:ascii="Verdana" w:hAnsi="Verdana"/>
              </w:rPr>
              <w:t xml:space="preserve">. </w:t>
            </w:r>
            <w:r>
              <w:rPr>
                <w:rFonts w:ascii="Verdana" w:hAnsi="Verdana"/>
              </w:rPr>
              <w:t xml:space="preserve"> </w:t>
            </w:r>
            <w:r w:rsidRPr="001B77A5">
              <w:rPr>
                <w:rFonts w:ascii="Verdana" w:hAnsi="Verdana"/>
              </w:rPr>
              <w:t>Unlike a traditional deductible, only one of these fields applies to the account.</w:t>
            </w:r>
          </w:p>
          <w:p w14:paraId="69A1C698" w14:textId="77777777" w:rsidR="00C77299" w:rsidRDefault="00C77299" w:rsidP="00FB4AEB">
            <w:pPr>
              <w:pStyle w:val="ListParagraph"/>
              <w:spacing w:before="120" w:after="120"/>
              <w:ind w:left="391"/>
              <w:rPr>
                <w:rFonts w:ascii="Verdana" w:hAnsi="Verdana"/>
              </w:rPr>
            </w:pPr>
          </w:p>
          <w:p w14:paraId="737F68BE" w14:textId="18EC8C7D" w:rsidR="00182A99" w:rsidRDefault="0022173D" w:rsidP="00FB4AEB">
            <w:pPr>
              <w:pStyle w:val="ListParagraph"/>
              <w:numPr>
                <w:ilvl w:val="0"/>
                <w:numId w:val="42"/>
              </w:numPr>
              <w:spacing w:before="120" w:after="120"/>
              <w:ind w:left="391"/>
              <w:rPr>
                <w:rFonts w:ascii="Verdana" w:hAnsi="Verdana"/>
              </w:rPr>
            </w:pPr>
            <w:r w:rsidRPr="00DC2D9D">
              <w:rPr>
                <w:rFonts w:ascii="Verdana" w:hAnsi="Verdana"/>
              </w:rPr>
              <w:t>Determine if the account is an individual or family on the Main screen.</w:t>
            </w:r>
          </w:p>
          <w:p w14:paraId="693DE364" w14:textId="52B802B8" w:rsidR="00F617C0" w:rsidRPr="000C506A" w:rsidRDefault="00F617C0" w:rsidP="00FB4AEB">
            <w:pPr>
              <w:spacing w:before="120" w:after="120"/>
              <w:ind w:left="31"/>
              <w:rPr>
                <w:rFonts w:ascii="Verdana" w:hAnsi="Verdana"/>
              </w:rPr>
            </w:pPr>
            <w:bookmarkStart w:id="10" w:name="OLE_LINK2"/>
            <w:r w:rsidRPr="000C506A">
              <w:rPr>
                <w:rFonts w:ascii="Verdana" w:hAnsi="Verdana"/>
                <w:b/>
                <w:bCs/>
              </w:rPr>
              <w:t>Note:</w:t>
            </w:r>
            <w:r>
              <w:rPr>
                <w:rFonts w:ascii="Verdana" w:hAnsi="Verdana"/>
              </w:rPr>
              <w:t xml:space="preserve"> </w:t>
            </w:r>
            <w:r w:rsidR="00854FC0" w:rsidRPr="000C506A">
              <w:rPr>
                <w:rFonts w:ascii="Verdana" w:hAnsi="Verdana"/>
              </w:rPr>
              <w:t xml:space="preserve">If CIF does not state </w:t>
            </w:r>
            <w:r w:rsidR="00D23A75" w:rsidRPr="000C506A">
              <w:rPr>
                <w:rFonts w:ascii="Verdana" w:hAnsi="Verdana"/>
              </w:rPr>
              <w:t xml:space="preserve">if </w:t>
            </w:r>
            <w:r w:rsidR="00854FC0" w:rsidRPr="000C506A">
              <w:rPr>
                <w:rFonts w:ascii="Verdana" w:hAnsi="Verdana"/>
              </w:rPr>
              <w:t>it is integrated th</w:t>
            </w:r>
            <w:r w:rsidR="00D23A75" w:rsidRPr="000C506A">
              <w:rPr>
                <w:rFonts w:ascii="Verdana" w:hAnsi="Verdana"/>
              </w:rPr>
              <w:t>e</w:t>
            </w:r>
            <w:r w:rsidR="00854FC0" w:rsidRPr="000C506A">
              <w:rPr>
                <w:rFonts w:ascii="Verdana" w:hAnsi="Verdana"/>
              </w:rPr>
              <w:t xml:space="preserve">n click </w:t>
            </w:r>
            <w:r w:rsidR="00D23A75" w:rsidRPr="000C506A">
              <w:rPr>
                <w:rFonts w:ascii="Verdana" w:hAnsi="Verdana"/>
              </w:rPr>
              <w:t xml:space="preserve">the </w:t>
            </w:r>
            <w:r w:rsidR="00D23A75" w:rsidRPr="001E1097">
              <w:rPr>
                <w:rFonts w:ascii="Verdana" w:hAnsi="Verdana"/>
                <w:b/>
                <w:bCs/>
              </w:rPr>
              <w:t>V</w:t>
            </w:r>
            <w:r w:rsidR="00854FC0" w:rsidRPr="001E1097">
              <w:rPr>
                <w:rFonts w:ascii="Verdana" w:hAnsi="Verdana"/>
                <w:b/>
                <w:bCs/>
              </w:rPr>
              <w:t xml:space="preserve">iew </w:t>
            </w:r>
            <w:r w:rsidR="00D23A75" w:rsidRPr="001E1097">
              <w:rPr>
                <w:rFonts w:ascii="Verdana" w:hAnsi="Verdana"/>
                <w:b/>
                <w:bCs/>
              </w:rPr>
              <w:t>B</w:t>
            </w:r>
            <w:r w:rsidR="00854FC0" w:rsidRPr="001E1097">
              <w:rPr>
                <w:rFonts w:ascii="Verdana" w:hAnsi="Verdana"/>
                <w:b/>
                <w:bCs/>
              </w:rPr>
              <w:t xml:space="preserve">alance </w:t>
            </w:r>
            <w:r w:rsidR="00D23A75" w:rsidRPr="001E1097">
              <w:rPr>
                <w:rFonts w:ascii="Verdana" w:hAnsi="Verdana"/>
                <w:b/>
                <w:bCs/>
              </w:rPr>
              <w:t>D</w:t>
            </w:r>
            <w:r w:rsidR="00854FC0" w:rsidRPr="001E1097">
              <w:rPr>
                <w:rFonts w:ascii="Verdana" w:hAnsi="Verdana"/>
                <w:b/>
                <w:bCs/>
              </w:rPr>
              <w:t>etails</w:t>
            </w:r>
            <w:r w:rsidR="00854FC0" w:rsidRPr="000C506A">
              <w:rPr>
                <w:rFonts w:ascii="Verdana" w:hAnsi="Verdana"/>
              </w:rPr>
              <w:t xml:space="preserve"> in </w:t>
            </w:r>
            <w:r w:rsidR="00D23A75" w:rsidRPr="000C506A">
              <w:rPr>
                <w:rFonts w:ascii="Verdana" w:hAnsi="Verdana"/>
              </w:rPr>
              <w:t>A</w:t>
            </w:r>
            <w:r w:rsidR="00854FC0" w:rsidRPr="000C506A">
              <w:rPr>
                <w:rFonts w:ascii="Verdana" w:hAnsi="Verdana"/>
              </w:rPr>
              <w:t xml:space="preserve">ccount </w:t>
            </w:r>
            <w:r w:rsidR="00D23A75" w:rsidRPr="000C506A">
              <w:rPr>
                <w:rFonts w:ascii="Verdana" w:hAnsi="Verdana"/>
              </w:rPr>
              <w:t>B</w:t>
            </w:r>
            <w:r w:rsidR="00854FC0" w:rsidRPr="000C506A">
              <w:rPr>
                <w:rFonts w:ascii="Verdana" w:hAnsi="Verdana"/>
              </w:rPr>
              <w:t xml:space="preserve">alance to </w:t>
            </w:r>
            <w:r w:rsidR="00D23A75" w:rsidRPr="000C506A">
              <w:rPr>
                <w:rFonts w:ascii="Verdana" w:hAnsi="Verdana"/>
              </w:rPr>
              <w:t>search</w:t>
            </w:r>
            <w:r w:rsidR="00854FC0" w:rsidRPr="000C506A">
              <w:rPr>
                <w:rFonts w:ascii="Verdana" w:hAnsi="Verdana"/>
              </w:rPr>
              <w:t xml:space="preserve"> for medical claims. </w:t>
            </w:r>
            <w:r w:rsidRPr="000C506A">
              <w:rPr>
                <w:rFonts w:ascii="Verdana" w:hAnsi="Verdana"/>
              </w:rPr>
              <w:t xml:space="preserve">If medical claims display that means the plan is integrated. </w:t>
            </w:r>
          </w:p>
          <w:bookmarkEnd w:id="10"/>
          <w:p w14:paraId="5CFEA2C1" w14:textId="77777777" w:rsidR="00C77299" w:rsidRDefault="0022173D" w:rsidP="00FB4AEB">
            <w:pPr>
              <w:spacing w:before="120" w:after="120"/>
              <w:jc w:val="center"/>
              <w:rPr>
                <w:noProof/>
              </w:rPr>
            </w:pPr>
            <w:r>
              <w:rPr>
                <w:noProof/>
              </w:rPr>
              <w:t xml:space="preserve"> </w:t>
            </w:r>
            <w:r>
              <w:rPr>
                <w:noProof/>
              </w:rPr>
              <w:drawing>
                <wp:inline distT="0" distB="0" distL="0" distR="0" wp14:anchorId="7D465855" wp14:editId="0AA5248C">
                  <wp:extent cx="7315200" cy="24476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315200" cy="2447619"/>
                          </a:xfrm>
                          <a:prstGeom prst="rect">
                            <a:avLst/>
                          </a:prstGeom>
                        </pic:spPr>
                      </pic:pic>
                    </a:graphicData>
                  </a:graphic>
                </wp:inline>
              </w:drawing>
            </w:r>
          </w:p>
          <w:p w14:paraId="2FB6AA72" w14:textId="77777777" w:rsidR="00C77299" w:rsidRPr="002A7953" w:rsidRDefault="00C77299" w:rsidP="00FB4AEB">
            <w:pPr>
              <w:spacing w:before="120" w:after="120"/>
              <w:jc w:val="center"/>
              <w:rPr>
                <w:rFonts w:ascii="Verdana" w:hAnsi="Verdana"/>
              </w:rPr>
            </w:pPr>
          </w:p>
        </w:tc>
      </w:tr>
      <w:tr w:rsidR="00FF190B" w14:paraId="0FBBFCB3" w14:textId="77777777" w:rsidTr="001B7FD8">
        <w:tc>
          <w:tcPr>
            <w:tcW w:w="1622" w:type="dxa"/>
            <w:vMerge w:val="restart"/>
          </w:tcPr>
          <w:p w14:paraId="09DD3026" w14:textId="77777777" w:rsidR="00C77299" w:rsidRPr="0040756E" w:rsidRDefault="0022173D" w:rsidP="00A50BC2">
            <w:pPr>
              <w:spacing w:before="120" w:after="120"/>
              <w:jc w:val="center"/>
              <w:rPr>
                <w:rFonts w:ascii="Verdana" w:hAnsi="Verdana"/>
                <w:b/>
              </w:rPr>
            </w:pPr>
            <w:r>
              <w:rPr>
                <w:rFonts w:ascii="Verdana" w:hAnsi="Verdana"/>
                <w:b/>
              </w:rPr>
              <w:t>2</w:t>
            </w:r>
          </w:p>
        </w:tc>
        <w:tc>
          <w:tcPr>
            <w:tcW w:w="21714" w:type="dxa"/>
            <w:gridSpan w:val="2"/>
          </w:tcPr>
          <w:p w14:paraId="058CD7C2" w14:textId="77777777" w:rsidR="00C77299" w:rsidRDefault="0022173D" w:rsidP="001B77A5">
            <w:pPr>
              <w:spacing w:before="120" w:after="120"/>
              <w:rPr>
                <w:rFonts w:ascii="Verdana" w:hAnsi="Verdana"/>
              </w:rPr>
            </w:pPr>
            <w:r w:rsidRPr="005C5D67">
              <w:rPr>
                <w:rFonts w:ascii="Verdana" w:hAnsi="Verdana"/>
              </w:rPr>
              <w:t xml:space="preserve">Review the Integrated Benefits Column. </w:t>
            </w:r>
          </w:p>
          <w:p w14:paraId="11A05060" w14:textId="77777777" w:rsidR="007A5CCC" w:rsidRPr="005C5D67" w:rsidRDefault="007A5CCC" w:rsidP="001B77A5">
            <w:pPr>
              <w:spacing w:before="120" w:after="120"/>
              <w:rPr>
                <w:rFonts w:ascii="Verdana" w:hAnsi="Verdana"/>
              </w:rPr>
            </w:pPr>
          </w:p>
          <w:p w14:paraId="073DD890" w14:textId="03FAF337" w:rsidR="00C77299" w:rsidRDefault="0022173D" w:rsidP="00A50BC2">
            <w:pPr>
              <w:spacing w:before="120" w:after="120"/>
              <w:jc w:val="center"/>
              <w:rPr>
                <w:noProof/>
              </w:rPr>
            </w:pPr>
            <w:r>
              <w:rPr>
                <w:noProof/>
              </w:rPr>
              <w:t xml:space="preserve"> </w:t>
            </w:r>
            <w:r w:rsidR="001B7FD8">
              <w:rPr>
                <w:noProof/>
              </w:rPr>
              <w:drawing>
                <wp:inline distT="0" distB="0" distL="0" distR="0" wp14:anchorId="76999E04" wp14:editId="7E4FE581">
                  <wp:extent cx="5723116" cy="1966130"/>
                  <wp:effectExtent l="0" t="0" r="0" b="0"/>
                  <wp:docPr id="293446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446821" name=""/>
                          <pic:cNvPicPr/>
                        </pic:nvPicPr>
                        <pic:blipFill>
                          <a:blip r:embed="rId13"/>
                          <a:stretch>
                            <a:fillRect/>
                          </a:stretch>
                        </pic:blipFill>
                        <pic:spPr>
                          <a:xfrm>
                            <a:off x="0" y="0"/>
                            <a:ext cx="5723116" cy="1966130"/>
                          </a:xfrm>
                          <a:prstGeom prst="rect">
                            <a:avLst/>
                          </a:prstGeom>
                        </pic:spPr>
                      </pic:pic>
                    </a:graphicData>
                  </a:graphic>
                </wp:inline>
              </w:drawing>
            </w:r>
          </w:p>
          <w:p w14:paraId="6AA9D0CB" w14:textId="77777777" w:rsidR="00C77299" w:rsidRPr="002A7953" w:rsidRDefault="00C77299" w:rsidP="00A50BC2">
            <w:pPr>
              <w:spacing w:before="120" w:after="120"/>
              <w:jc w:val="center"/>
              <w:rPr>
                <w:rFonts w:ascii="Verdana" w:hAnsi="Verdana"/>
              </w:rPr>
            </w:pPr>
          </w:p>
        </w:tc>
      </w:tr>
      <w:tr w:rsidR="00FF190B" w14:paraId="1D542EC7" w14:textId="77777777" w:rsidTr="001B7FD8">
        <w:tc>
          <w:tcPr>
            <w:tcW w:w="1622" w:type="dxa"/>
            <w:vMerge/>
          </w:tcPr>
          <w:p w14:paraId="39DA29A8" w14:textId="77777777" w:rsidR="00C77299" w:rsidRPr="0040756E" w:rsidRDefault="00C77299" w:rsidP="00A50BC2">
            <w:pPr>
              <w:spacing w:before="120" w:after="120"/>
              <w:jc w:val="center"/>
              <w:rPr>
                <w:rFonts w:ascii="Verdana" w:hAnsi="Verdana"/>
                <w:b/>
              </w:rPr>
            </w:pPr>
          </w:p>
        </w:tc>
        <w:tc>
          <w:tcPr>
            <w:tcW w:w="7229" w:type="dxa"/>
            <w:shd w:val="clear" w:color="auto" w:fill="D9D9D9"/>
          </w:tcPr>
          <w:p w14:paraId="017CE894" w14:textId="77777777" w:rsidR="00C77299" w:rsidRPr="0040756E" w:rsidRDefault="0022173D" w:rsidP="00A50BC2">
            <w:pPr>
              <w:spacing w:before="120" w:after="120"/>
              <w:jc w:val="center"/>
              <w:rPr>
                <w:rFonts w:ascii="Verdana" w:hAnsi="Verdana"/>
                <w:b/>
              </w:rPr>
            </w:pPr>
            <w:r w:rsidRPr="0040756E">
              <w:rPr>
                <w:rFonts w:ascii="Verdana" w:hAnsi="Verdana"/>
                <w:b/>
              </w:rPr>
              <w:t xml:space="preserve">If the Integrated Benefit column </w:t>
            </w:r>
            <w:r>
              <w:rPr>
                <w:rFonts w:ascii="Verdana" w:hAnsi="Verdana"/>
                <w:b/>
              </w:rPr>
              <w:t>is</w:t>
            </w:r>
            <w:r w:rsidRPr="0040756E">
              <w:rPr>
                <w:rFonts w:ascii="Verdana" w:hAnsi="Verdana"/>
                <w:b/>
              </w:rPr>
              <w:t>…</w:t>
            </w:r>
          </w:p>
        </w:tc>
        <w:tc>
          <w:tcPr>
            <w:tcW w:w="14485" w:type="dxa"/>
            <w:shd w:val="clear" w:color="auto" w:fill="D9D9D9"/>
          </w:tcPr>
          <w:p w14:paraId="2FF32160" w14:textId="77777777" w:rsidR="00C77299" w:rsidRPr="0040756E" w:rsidRDefault="0022173D" w:rsidP="00A50BC2">
            <w:pPr>
              <w:spacing w:before="120" w:after="120"/>
              <w:jc w:val="center"/>
              <w:rPr>
                <w:rFonts w:ascii="Verdana" w:hAnsi="Verdana"/>
                <w:b/>
              </w:rPr>
            </w:pPr>
            <w:r w:rsidRPr="0040756E">
              <w:rPr>
                <w:rFonts w:ascii="Verdana" w:hAnsi="Verdana"/>
                <w:b/>
              </w:rPr>
              <w:t>Then…</w:t>
            </w:r>
          </w:p>
        </w:tc>
      </w:tr>
      <w:tr w:rsidR="00FF190B" w14:paraId="2238C14A" w14:textId="77777777" w:rsidTr="001B7FD8">
        <w:tc>
          <w:tcPr>
            <w:tcW w:w="1622" w:type="dxa"/>
            <w:vMerge/>
          </w:tcPr>
          <w:p w14:paraId="41935189" w14:textId="77777777" w:rsidR="00C77299" w:rsidRPr="0040756E" w:rsidRDefault="00C77299" w:rsidP="00A50BC2">
            <w:pPr>
              <w:spacing w:before="120" w:after="120"/>
              <w:jc w:val="center"/>
              <w:rPr>
                <w:rFonts w:ascii="Verdana" w:hAnsi="Verdana"/>
                <w:b/>
              </w:rPr>
            </w:pPr>
          </w:p>
        </w:tc>
        <w:tc>
          <w:tcPr>
            <w:tcW w:w="7229" w:type="dxa"/>
          </w:tcPr>
          <w:p w14:paraId="4BABD0AB" w14:textId="012F89EC" w:rsidR="00C77299" w:rsidRPr="0040756E" w:rsidRDefault="0022173D" w:rsidP="00A50BC2">
            <w:pPr>
              <w:spacing w:before="120" w:after="120"/>
              <w:rPr>
                <w:rFonts w:ascii="Verdana" w:hAnsi="Verdana"/>
              </w:rPr>
            </w:pPr>
            <w:r w:rsidRPr="0040756E">
              <w:rPr>
                <w:rFonts w:ascii="Verdana" w:hAnsi="Verdana"/>
              </w:rPr>
              <w:t>N/A</w:t>
            </w:r>
            <w:r w:rsidR="00027993">
              <w:rPr>
                <w:rFonts w:ascii="Verdana" w:hAnsi="Verdana"/>
              </w:rPr>
              <w:t xml:space="preserve"> or Undetermined</w:t>
            </w:r>
          </w:p>
        </w:tc>
        <w:tc>
          <w:tcPr>
            <w:tcW w:w="14485" w:type="dxa"/>
          </w:tcPr>
          <w:p w14:paraId="197114D4" w14:textId="24F79F50" w:rsidR="00C77299" w:rsidRPr="005C5D67" w:rsidRDefault="00C8185D" w:rsidP="001B77A5">
            <w:pPr>
              <w:spacing w:before="120" w:after="120"/>
              <w:rPr>
                <w:rFonts w:ascii="Verdana" w:hAnsi="Verdana"/>
              </w:rPr>
            </w:pPr>
            <w:r>
              <w:rPr>
                <w:rFonts w:ascii="Verdana" w:hAnsi="Verdana"/>
              </w:rPr>
              <w:t>Review the CIF for the member under the Plan Design Highlights section and below the Account Balance subtitle then determine if deductible is integrated with medical or If deductible is embedded/non-embedded</w:t>
            </w:r>
            <w:r w:rsidR="0022173D" w:rsidRPr="005C5D67">
              <w:rPr>
                <w:rFonts w:ascii="Verdana" w:hAnsi="Verdana"/>
              </w:rPr>
              <w:t>.  Proceed to step 3.</w:t>
            </w:r>
          </w:p>
        </w:tc>
      </w:tr>
      <w:tr w:rsidR="001F2F5C" w14:paraId="624E9830" w14:textId="77777777" w:rsidTr="001B7FD8">
        <w:trPr>
          <w:trHeight w:val="233"/>
        </w:trPr>
        <w:tc>
          <w:tcPr>
            <w:tcW w:w="1622" w:type="dxa"/>
            <w:vMerge/>
          </w:tcPr>
          <w:p w14:paraId="765BF72A" w14:textId="77777777" w:rsidR="001F2F5C" w:rsidRPr="0040756E" w:rsidRDefault="001F2F5C" w:rsidP="00A50BC2">
            <w:pPr>
              <w:spacing w:before="120" w:after="120"/>
              <w:jc w:val="center"/>
              <w:rPr>
                <w:rFonts w:ascii="Verdana" w:hAnsi="Verdana"/>
                <w:b/>
              </w:rPr>
            </w:pPr>
          </w:p>
        </w:tc>
        <w:tc>
          <w:tcPr>
            <w:tcW w:w="7229" w:type="dxa"/>
          </w:tcPr>
          <w:p w14:paraId="41260ACE" w14:textId="77777777" w:rsidR="001F2F5C" w:rsidRDefault="001F2F5C" w:rsidP="00A50BC2">
            <w:pPr>
              <w:spacing w:before="120" w:after="120"/>
              <w:rPr>
                <w:rFonts w:ascii="Verdana" w:hAnsi="Verdana"/>
              </w:rPr>
            </w:pPr>
            <w:r w:rsidRPr="0040756E">
              <w:rPr>
                <w:rFonts w:ascii="Verdana" w:hAnsi="Verdana"/>
              </w:rPr>
              <w:t>Met or Not Met</w:t>
            </w:r>
          </w:p>
          <w:p w14:paraId="6B79671C" w14:textId="77777777" w:rsidR="001F2F5C" w:rsidRPr="0040756E" w:rsidRDefault="001F2F5C" w:rsidP="00A50BC2">
            <w:pPr>
              <w:spacing w:before="120" w:after="120"/>
              <w:rPr>
                <w:rFonts w:ascii="Verdana" w:hAnsi="Verdana"/>
              </w:rPr>
            </w:pPr>
          </w:p>
        </w:tc>
        <w:tc>
          <w:tcPr>
            <w:tcW w:w="14485" w:type="dxa"/>
          </w:tcPr>
          <w:p w14:paraId="6ACFCF7F" w14:textId="77777777" w:rsidR="001F2F5C" w:rsidRDefault="001F2F5C" w:rsidP="001B77A5">
            <w:pPr>
              <w:spacing w:before="120" w:after="120"/>
              <w:rPr>
                <w:rFonts w:ascii="Verdana" w:hAnsi="Verdana"/>
              </w:rPr>
            </w:pPr>
            <w:r w:rsidRPr="005C5D67">
              <w:rPr>
                <w:rFonts w:ascii="Verdana" w:hAnsi="Verdana"/>
              </w:rPr>
              <w:t xml:space="preserve">The member </w:t>
            </w:r>
            <w:r>
              <w:rPr>
                <w:rFonts w:ascii="Verdana" w:hAnsi="Verdana"/>
              </w:rPr>
              <w:t>has</w:t>
            </w:r>
            <w:r w:rsidRPr="005C5D67">
              <w:rPr>
                <w:rFonts w:ascii="Verdana" w:hAnsi="Verdana"/>
              </w:rPr>
              <w:t xml:space="preserve"> “integrated benefits” and is part of an HDHP</w:t>
            </w:r>
            <w:r>
              <w:rPr>
                <w:rFonts w:ascii="Verdana" w:hAnsi="Verdana"/>
              </w:rPr>
              <w:t xml:space="preserve"> t</w:t>
            </w:r>
            <w:r w:rsidRPr="005C5D67">
              <w:rPr>
                <w:rFonts w:ascii="Verdana" w:hAnsi="Verdana"/>
              </w:rPr>
              <w:t xml:space="preserve">herefore, medical and prescription claims accumulate together to satisfy one deductible amount. </w:t>
            </w:r>
          </w:p>
          <w:p w14:paraId="2B759B0E" w14:textId="6C0DE650" w:rsidR="001F2F5C" w:rsidRPr="00BA3071" w:rsidRDefault="001F2F5C" w:rsidP="001B77A5">
            <w:pPr>
              <w:spacing w:before="120" w:after="120"/>
              <w:rPr>
                <w:rFonts w:ascii="Verdana" w:hAnsi="Verdana"/>
              </w:rPr>
            </w:pPr>
            <w:bookmarkStart w:id="11" w:name="OLE_LINK5"/>
            <w:r w:rsidRPr="001F2F5C">
              <w:rPr>
                <w:rFonts w:ascii="Verdana" w:hAnsi="Verdana"/>
                <w:b/>
                <w:bCs/>
              </w:rPr>
              <w:t>Turnaround Time</w:t>
            </w:r>
            <w:r>
              <w:rPr>
                <w:rFonts w:ascii="Verdana" w:hAnsi="Verdana"/>
                <w:b/>
                <w:bCs/>
              </w:rPr>
              <w:t xml:space="preserve"> (TAT)</w:t>
            </w:r>
            <w:r w:rsidRPr="001F2F5C">
              <w:rPr>
                <w:rFonts w:ascii="Verdana" w:hAnsi="Verdana"/>
                <w:b/>
                <w:bCs/>
              </w:rPr>
              <w:t>:</w:t>
            </w:r>
            <w:r w:rsidRPr="00BA3071">
              <w:rPr>
                <w:rFonts w:ascii="Verdana" w:hAnsi="Verdana"/>
              </w:rPr>
              <w:t xml:space="preserve"> </w:t>
            </w:r>
            <w:r w:rsidRPr="001F2F5C">
              <w:rPr>
                <w:rFonts w:ascii="Verdana" w:hAnsi="Verdana"/>
              </w:rPr>
              <w:t xml:space="preserve">There is no set TAT for updates to medical adjustments since this information </w:t>
            </w:r>
            <w:bookmarkStart w:id="12" w:name="OLE_LINK4"/>
            <w:r w:rsidRPr="001F2F5C">
              <w:rPr>
                <w:rFonts w:ascii="Verdana" w:hAnsi="Verdana"/>
              </w:rPr>
              <w:t xml:space="preserve">either </w:t>
            </w:r>
            <w:bookmarkEnd w:id="12"/>
            <w:r w:rsidRPr="001F2F5C">
              <w:rPr>
                <w:rFonts w:ascii="Verdana" w:hAnsi="Verdana"/>
              </w:rPr>
              <w:t>comes from the client or a third-party administrator</w:t>
            </w:r>
            <w:bookmarkEnd w:id="11"/>
            <w:r w:rsidRPr="001F2F5C">
              <w:rPr>
                <w:rFonts w:ascii="Verdana" w:hAnsi="Verdana"/>
              </w:rPr>
              <w:t>.</w:t>
            </w:r>
          </w:p>
          <w:p w14:paraId="59CA218E" w14:textId="77777777" w:rsidR="001F2F5C" w:rsidRPr="005C5D67" w:rsidRDefault="001F2F5C" w:rsidP="001B77A5">
            <w:pPr>
              <w:spacing w:before="120" w:after="120"/>
              <w:rPr>
                <w:rFonts w:ascii="Verdana" w:hAnsi="Verdana"/>
              </w:rPr>
            </w:pPr>
            <w:r>
              <w:rPr>
                <w:rFonts w:ascii="Verdana" w:hAnsi="Verdana"/>
              </w:rPr>
              <w:t xml:space="preserve">The </w:t>
            </w:r>
            <w:r w:rsidRPr="005C5D67">
              <w:rPr>
                <w:rFonts w:ascii="Verdana" w:hAnsi="Verdana"/>
              </w:rPr>
              <w:t>Deductible is where member would pay 100% of the negotiated cost of medication until deductible is met.</w:t>
            </w:r>
          </w:p>
          <w:p w14:paraId="3A762AA4" w14:textId="77777777" w:rsidR="001F2F5C" w:rsidRPr="0040756E" w:rsidRDefault="001F2F5C">
            <w:pPr>
              <w:spacing w:before="120" w:after="120"/>
              <w:rPr>
                <w:rFonts w:ascii="Verdana" w:hAnsi="Verdana"/>
              </w:rPr>
            </w:pPr>
            <w:r w:rsidRPr="005C5D67">
              <w:rPr>
                <w:rFonts w:ascii="Verdana" w:hAnsi="Verdana"/>
                <w:b/>
                <w:bCs/>
              </w:rPr>
              <w:t>Note:</w:t>
            </w:r>
            <w:r w:rsidRPr="005C5D67">
              <w:rPr>
                <w:rFonts w:ascii="Verdana" w:hAnsi="Verdana"/>
              </w:rPr>
              <w:t xml:space="preserve"> </w:t>
            </w:r>
            <w:r>
              <w:rPr>
                <w:rFonts w:ascii="Verdana" w:hAnsi="Verdana"/>
              </w:rPr>
              <w:t xml:space="preserve"> </w:t>
            </w:r>
            <w:r w:rsidRPr="005C5D67">
              <w:rPr>
                <w:rFonts w:ascii="Verdana" w:hAnsi="Verdana"/>
              </w:rPr>
              <w:t>Some High Deductible Plans have a preventative drug list which will bypass the deductible and apply to MOOP.</w:t>
            </w:r>
          </w:p>
        </w:tc>
      </w:tr>
      <w:tr w:rsidR="00FF190B" w14:paraId="5EA45C4C" w14:textId="77777777" w:rsidTr="001B7FD8">
        <w:tc>
          <w:tcPr>
            <w:tcW w:w="1622" w:type="dxa"/>
            <w:vMerge w:val="restart"/>
          </w:tcPr>
          <w:p w14:paraId="513253F5" w14:textId="77777777" w:rsidR="00C77299" w:rsidRDefault="0022173D" w:rsidP="00A50BC2">
            <w:pPr>
              <w:spacing w:before="120" w:after="120"/>
              <w:jc w:val="center"/>
              <w:rPr>
                <w:rFonts w:ascii="Verdana" w:hAnsi="Verdana"/>
                <w:b/>
              </w:rPr>
            </w:pPr>
            <w:r>
              <w:rPr>
                <w:rFonts w:ascii="Verdana" w:hAnsi="Verdana"/>
                <w:b/>
              </w:rPr>
              <w:t>3</w:t>
            </w:r>
          </w:p>
          <w:p w14:paraId="12CBBA05" w14:textId="77777777" w:rsidR="00C77299" w:rsidRPr="0089254F" w:rsidRDefault="0022173D" w:rsidP="00A50BC2">
            <w:pPr>
              <w:spacing w:before="120" w:after="120"/>
              <w:jc w:val="center"/>
              <w:rPr>
                <w:rFonts w:ascii="Verdana" w:hAnsi="Verdana"/>
                <w:b/>
                <w:sz w:val="20"/>
                <w:szCs w:val="20"/>
              </w:rPr>
            </w:pPr>
            <w:r>
              <w:rPr>
                <w:rFonts w:ascii="Verdana" w:hAnsi="Verdana"/>
                <w:sz w:val="20"/>
                <w:szCs w:val="20"/>
              </w:rPr>
              <w:t xml:space="preserve"> </w:t>
            </w:r>
          </w:p>
        </w:tc>
        <w:tc>
          <w:tcPr>
            <w:tcW w:w="21714" w:type="dxa"/>
            <w:gridSpan w:val="2"/>
            <w:tcBorders>
              <w:bottom w:val="single" w:sz="4" w:space="0" w:color="auto"/>
            </w:tcBorders>
          </w:tcPr>
          <w:p w14:paraId="2CAC0764" w14:textId="77777777" w:rsidR="00C77299" w:rsidRPr="005C5D67" w:rsidRDefault="0022173D" w:rsidP="001B77A5">
            <w:pPr>
              <w:spacing w:before="120" w:after="120"/>
              <w:rPr>
                <w:rFonts w:ascii="Verdana" w:hAnsi="Verdana"/>
              </w:rPr>
            </w:pPr>
            <w:r w:rsidRPr="005C5D67">
              <w:rPr>
                <w:rFonts w:ascii="Verdana" w:hAnsi="Verdana"/>
              </w:rPr>
              <w:t xml:space="preserve">Refer to </w:t>
            </w:r>
            <w:hyperlink w:anchor="_Determining_if_the_2" w:history="1">
              <w:r w:rsidRPr="001B77A5">
                <w:rPr>
                  <w:rStyle w:val="Hyperlink"/>
                  <w:rFonts w:ascii="Verdana" w:hAnsi="Verdana"/>
                </w:rPr>
                <w:t xml:space="preserve">Determining if the </w:t>
              </w:r>
              <w:r>
                <w:rPr>
                  <w:rStyle w:val="Hyperlink"/>
                  <w:rFonts w:ascii="Verdana" w:hAnsi="Verdana"/>
                </w:rPr>
                <w:t>m</w:t>
              </w:r>
              <w:r w:rsidRPr="001B77A5">
                <w:rPr>
                  <w:rStyle w:val="Hyperlink"/>
                  <w:rFonts w:ascii="Verdana" w:hAnsi="Verdana"/>
                </w:rPr>
                <w:t xml:space="preserve">ember has </w:t>
              </w:r>
              <w:r>
                <w:rPr>
                  <w:rStyle w:val="Hyperlink"/>
                  <w:rFonts w:ascii="Verdana" w:hAnsi="Verdana"/>
                </w:rPr>
                <w:t>m</w:t>
              </w:r>
              <w:r w:rsidRPr="001B77A5">
                <w:rPr>
                  <w:rStyle w:val="Hyperlink"/>
                  <w:rFonts w:ascii="Verdana" w:hAnsi="Verdana"/>
                </w:rPr>
                <w:t xml:space="preserve">et the </w:t>
              </w:r>
              <w:r>
                <w:rPr>
                  <w:rStyle w:val="Hyperlink"/>
                  <w:rFonts w:ascii="Verdana" w:hAnsi="Verdana"/>
                </w:rPr>
                <w:t>d</w:t>
              </w:r>
              <w:r w:rsidRPr="001B77A5">
                <w:rPr>
                  <w:rStyle w:val="Hyperlink"/>
                  <w:rFonts w:ascii="Verdana" w:hAnsi="Verdana"/>
                </w:rPr>
                <w:t>eductible (RxClaim)</w:t>
              </w:r>
            </w:hyperlink>
            <w:r w:rsidRPr="005C5D67">
              <w:rPr>
                <w:rFonts w:ascii="Verdana" w:hAnsi="Verdana"/>
              </w:rPr>
              <w:t xml:space="preserve"> </w:t>
            </w:r>
            <w:r>
              <w:rPr>
                <w:rFonts w:ascii="Verdana" w:hAnsi="Verdana"/>
              </w:rPr>
              <w:t>and d</w:t>
            </w:r>
            <w:r w:rsidRPr="005C5D67">
              <w:rPr>
                <w:rFonts w:ascii="Verdana" w:hAnsi="Verdana"/>
              </w:rPr>
              <w:t>etermine the remaining amount needed to meet the deductible.</w:t>
            </w:r>
          </w:p>
        </w:tc>
      </w:tr>
      <w:tr w:rsidR="00FF190B" w14:paraId="1BA940D2" w14:textId="77777777" w:rsidTr="001B7FD8">
        <w:tc>
          <w:tcPr>
            <w:tcW w:w="1622" w:type="dxa"/>
            <w:vMerge/>
          </w:tcPr>
          <w:p w14:paraId="6275A8B3" w14:textId="77777777" w:rsidR="00C77299" w:rsidRDefault="00C77299" w:rsidP="0040756E">
            <w:pPr>
              <w:jc w:val="center"/>
              <w:rPr>
                <w:rFonts w:ascii="Verdana" w:hAnsi="Verdana"/>
                <w:b/>
              </w:rPr>
            </w:pPr>
          </w:p>
        </w:tc>
        <w:tc>
          <w:tcPr>
            <w:tcW w:w="7229" w:type="dxa"/>
            <w:shd w:val="clear" w:color="auto" w:fill="D9D9D9"/>
          </w:tcPr>
          <w:p w14:paraId="56D5B3BE" w14:textId="77777777" w:rsidR="00C77299" w:rsidRPr="007B066B" w:rsidRDefault="0022173D" w:rsidP="005E0B31">
            <w:pPr>
              <w:spacing w:before="120" w:after="120"/>
              <w:jc w:val="center"/>
              <w:rPr>
                <w:rFonts w:ascii="Verdana" w:hAnsi="Verdana"/>
                <w:b/>
              </w:rPr>
            </w:pPr>
            <w:r>
              <w:rPr>
                <w:rFonts w:ascii="Verdana" w:hAnsi="Verdana"/>
                <w:b/>
              </w:rPr>
              <w:t>If the deductible is…</w:t>
            </w:r>
          </w:p>
        </w:tc>
        <w:tc>
          <w:tcPr>
            <w:tcW w:w="14485" w:type="dxa"/>
            <w:shd w:val="clear" w:color="auto" w:fill="D9D9D9"/>
          </w:tcPr>
          <w:p w14:paraId="5F5D5C42" w14:textId="77777777" w:rsidR="00C77299" w:rsidRPr="007B066B" w:rsidRDefault="0022173D" w:rsidP="005E0B31">
            <w:pPr>
              <w:spacing w:before="120" w:after="120"/>
              <w:jc w:val="center"/>
              <w:rPr>
                <w:rFonts w:ascii="Verdana" w:hAnsi="Verdana"/>
                <w:b/>
              </w:rPr>
            </w:pPr>
            <w:r>
              <w:rPr>
                <w:rFonts w:ascii="Verdana" w:hAnsi="Verdana"/>
                <w:b/>
              </w:rPr>
              <w:t>Then…</w:t>
            </w:r>
          </w:p>
        </w:tc>
      </w:tr>
      <w:tr w:rsidR="00FF190B" w14:paraId="72C4CFAE" w14:textId="77777777" w:rsidTr="001B7FD8">
        <w:tc>
          <w:tcPr>
            <w:tcW w:w="1622" w:type="dxa"/>
            <w:vMerge/>
          </w:tcPr>
          <w:p w14:paraId="472880E5" w14:textId="77777777" w:rsidR="00C77299" w:rsidRDefault="00C77299" w:rsidP="0040756E">
            <w:pPr>
              <w:jc w:val="center"/>
              <w:rPr>
                <w:rFonts w:ascii="Verdana" w:hAnsi="Verdana"/>
                <w:b/>
              </w:rPr>
            </w:pPr>
          </w:p>
        </w:tc>
        <w:tc>
          <w:tcPr>
            <w:tcW w:w="7229" w:type="dxa"/>
          </w:tcPr>
          <w:p w14:paraId="77E5AB67" w14:textId="77777777" w:rsidR="00C77299" w:rsidRDefault="0022173D" w:rsidP="005E0B31">
            <w:pPr>
              <w:spacing w:before="120" w:after="120"/>
              <w:rPr>
                <w:rFonts w:ascii="Verdana" w:hAnsi="Verdana"/>
              </w:rPr>
            </w:pPr>
            <w:r>
              <w:rPr>
                <w:rFonts w:ascii="Verdana" w:hAnsi="Verdana"/>
              </w:rPr>
              <w:t>N/A</w:t>
            </w:r>
          </w:p>
        </w:tc>
        <w:tc>
          <w:tcPr>
            <w:tcW w:w="14485" w:type="dxa"/>
          </w:tcPr>
          <w:p w14:paraId="40ED82EF" w14:textId="77777777" w:rsidR="00C77299" w:rsidRPr="005C5D67" w:rsidRDefault="0022173D" w:rsidP="001B77A5">
            <w:pPr>
              <w:spacing w:before="120" w:after="120"/>
              <w:rPr>
                <w:rFonts w:ascii="Verdana" w:hAnsi="Verdana"/>
              </w:rPr>
            </w:pPr>
            <w:r w:rsidRPr="005C5D67">
              <w:rPr>
                <w:rFonts w:ascii="Verdana" w:hAnsi="Verdana"/>
              </w:rPr>
              <w:t>Refer to the Individual or Family for deductible amount based on the caller’s concern.</w:t>
            </w:r>
          </w:p>
        </w:tc>
      </w:tr>
      <w:tr w:rsidR="00FF190B" w14:paraId="21DBF0FE" w14:textId="77777777" w:rsidTr="001B7FD8">
        <w:tc>
          <w:tcPr>
            <w:tcW w:w="1622" w:type="dxa"/>
            <w:vMerge/>
          </w:tcPr>
          <w:p w14:paraId="036043A5" w14:textId="77777777" w:rsidR="00C77299" w:rsidRDefault="00C77299" w:rsidP="0040756E">
            <w:pPr>
              <w:jc w:val="center"/>
              <w:rPr>
                <w:rFonts w:ascii="Verdana" w:hAnsi="Verdana"/>
                <w:b/>
              </w:rPr>
            </w:pPr>
          </w:p>
        </w:tc>
        <w:tc>
          <w:tcPr>
            <w:tcW w:w="7229" w:type="dxa"/>
          </w:tcPr>
          <w:p w14:paraId="1F0FC71E" w14:textId="77777777" w:rsidR="00C77299" w:rsidRDefault="0022173D" w:rsidP="005E0B31">
            <w:pPr>
              <w:spacing w:before="120" w:after="120"/>
              <w:rPr>
                <w:rFonts w:ascii="Verdana" w:hAnsi="Verdana"/>
              </w:rPr>
            </w:pPr>
            <w:r>
              <w:rPr>
                <w:rFonts w:ascii="Verdana" w:hAnsi="Verdana"/>
              </w:rPr>
              <w:t>Met</w:t>
            </w:r>
          </w:p>
        </w:tc>
        <w:tc>
          <w:tcPr>
            <w:tcW w:w="14485" w:type="dxa"/>
          </w:tcPr>
          <w:p w14:paraId="3B5689E3" w14:textId="77777777" w:rsidR="00C77299" w:rsidRPr="005C5D67" w:rsidRDefault="0022173D" w:rsidP="001B77A5">
            <w:pPr>
              <w:spacing w:before="120" w:after="120"/>
              <w:rPr>
                <w:noProof/>
              </w:rPr>
            </w:pPr>
            <w:r w:rsidRPr="005C5D67">
              <w:rPr>
                <w:rFonts w:ascii="Verdana" w:hAnsi="Verdana"/>
              </w:rPr>
              <w:t xml:space="preserve">The member has “integrated benefits” and they (Individual or Family) have met their deductible amount for the benefit year (count type displays as </w:t>
            </w:r>
            <w:r>
              <w:rPr>
                <w:rFonts w:ascii="Verdana" w:hAnsi="Verdana"/>
              </w:rPr>
              <w:t>m</w:t>
            </w:r>
            <w:r w:rsidRPr="005C5D67">
              <w:rPr>
                <w:rFonts w:ascii="Verdana" w:hAnsi="Verdana"/>
              </w:rPr>
              <w:t xml:space="preserve">et) and the member is responsible for paying its co-insurance amount.  </w:t>
            </w:r>
            <w:r w:rsidRPr="005C5D67">
              <w:rPr>
                <w:noProof/>
              </w:rPr>
              <w:t xml:space="preserve"> </w:t>
            </w:r>
          </w:p>
          <w:p w14:paraId="01F4A7F4" w14:textId="595056A3" w:rsidR="00C77299" w:rsidRPr="005C5D67" w:rsidRDefault="0022173D">
            <w:pPr>
              <w:spacing w:before="120" w:after="120"/>
              <w:rPr>
                <w:rFonts w:ascii="Verdana" w:hAnsi="Verdana"/>
              </w:rPr>
            </w:pPr>
            <w:r w:rsidRPr="005C5D67">
              <w:rPr>
                <w:rFonts w:ascii="Verdana" w:hAnsi="Verdana"/>
                <w:b/>
                <w:bCs/>
              </w:rPr>
              <w:t>Note:</w:t>
            </w:r>
            <w:r>
              <w:rPr>
                <w:rFonts w:ascii="Verdana" w:hAnsi="Verdana"/>
              </w:rPr>
              <w:t xml:space="preserve"> </w:t>
            </w:r>
            <w:r w:rsidRPr="005C5D67">
              <w:rPr>
                <w:rFonts w:ascii="Verdana" w:hAnsi="Verdana"/>
              </w:rPr>
              <w:t xml:space="preserve">Some </w:t>
            </w:r>
            <w:r w:rsidR="0033434A" w:rsidRPr="005C5D67">
              <w:rPr>
                <w:rFonts w:ascii="Verdana" w:hAnsi="Verdana"/>
              </w:rPr>
              <w:t>High-Deductible</w:t>
            </w:r>
            <w:r w:rsidRPr="005C5D67">
              <w:rPr>
                <w:rFonts w:ascii="Verdana" w:hAnsi="Verdana"/>
              </w:rPr>
              <w:t xml:space="preserve"> Plans have a preventative drug list which will bypass the deductible and apply to MOOP.</w:t>
            </w:r>
          </w:p>
        </w:tc>
      </w:tr>
      <w:tr w:rsidR="00FF190B" w14:paraId="4714CC51" w14:textId="77777777" w:rsidTr="001B7FD8">
        <w:tc>
          <w:tcPr>
            <w:tcW w:w="1622" w:type="dxa"/>
            <w:vMerge/>
          </w:tcPr>
          <w:p w14:paraId="0DB90058" w14:textId="77777777" w:rsidR="00C77299" w:rsidRDefault="00C77299" w:rsidP="0040756E">
            <w:pPr>
              <w:jc w:val="center"/>
              <w:rPr>
                <w:rFonts w:ascii="Verdana" w:hAnsi="Verdana"/>
                <w:b/>
              </w:rPr>
            </w:pPr>
          </w:p>
        </w:tc>
        <w:tc>
          <w:tcPr>
            <w:tcW w:w="7229" w:type="dxa"/>
          </w:tcPr>
          <w:p w14:paraId="0D4EDFB4" w14:textId="77777777" w:rsidR="00C77299" w:rsidRDefault="0022173D" w:rsidP="005E0B31">
            <w:pPr>
              <w:spacing w:before="120" w:after="120"/>
              <w:rPr>
                <w:rFonts w:ascii="Verdana" w:hAnsi="Verdana"/>
              </w:rPr>
            </w:pPr>
            <w:r>
              <w:rPr>
                <w:rFonts w:ascii="Verdana" w:hAnsi="Verdana"/>
              </w:rPr>
              <w:t>Not Met</w:t>
            </w:r>
          </w:p>
          <w:p w14:paraId="25E8A48E" w14:textId="77777777" w:rsidR="00C77299" w:rsidRDefault="00C77299" w:rsidP="005E0B31">
            <w:pPr>
              <w:spacing w:before="120" w:after="120"/>
              <w:rPr>
                <w:rFonts w:ascii="Verdana" w:hAnsi="Verdana"/>
              </w:rPr>
            </w:pPr>
          </w:p>
        </w:tc>
        <w:tc>
          <w:tcPr>
            <w:tcW w:w="14485" w:type="dxa"/>
          </w:tcPr>
          <w:p w14:paraId="68FD9CD9" w14:textId="77777777" w:rsidR="00C77299" w:rsidRPr="005C5D67" w:rsidRDefault="0022173D" w:rsidP="005E0B31">
            <w:pPr>
              <w:spacing w:before="120" w:after="120"/>
              <w:rPr>
                <w:rFonts w:ascii="Verdana" w:hAnsi="Verdana"/>
              </w:rPr>
            </w:pPr>
            <w:r w:rsidRPr="005C5D67">
              <w:rPr>
                <w:rFonts w:ascii="Verdana" w:hAnsi="Verdana"/>
              </w:rPr>
              <w:t>Refer to the “Remaining Amount” for the Individual or Family Account Type.</w:t>
            </w:r>
          </w:p>
          <w:p w14:paraId="647712B0" w14:textId="1CA939BF" w:rsidR="00C77299" w:rsidRPr="005C5D67" w:rsidRDefault="0022173D">
            <w:pPr>
              <w:spacing w:before="120" w:after="120"/>
              <w:rPr>
                <w:rFonts w:ascii="Verdana" w:hAnsi="Verdana"/>
              </w:rPr>
            </w:pPr>
            <w:r w:rsidRPr="005C5D67">
              <w:rPr>
                <w:rFonts w:ascii="Verdana" w:hAnsi="Verdana"/>
                <w:b/>
                <w:bCs/>
              </w:rPr>
              <w:t>Note:</w:t>
            </w:r>
            <w:r>
              <w:rPr>
                <w:rFonts w:ascii="Verdana" w:hAnsi="Verdana"/>
              </w:rPr>
              <w:t xml:space="preserve"> </w:t>
            </w:r>
            <w:r w:rsidRPr="005C5D67">
              <w:rPr>
                <w:rFonts w:ascii="Verdana" w:hAnsi="Verdana"/>
              </w:rPr>
              <w:t xml:space="preserve">Some </w:t>
            </w:r>
            <w:r w:rsidR="0033434A" w:rsidRPr="005C5D67">
              <w:rPr>
                <w:rFonts w:ascii="Verdana" w:hAnsi="Verdana"/>
              </w:rPr>
              <w:t>High-Deductible</w:t>
            </w:r>
            <w:r w:rsidRPr="005C5D67">
              <w:rPr>
                <w:rFonts w:ascii="Verdana" w:hAnsi="Verdana"/>
              </w:rPr>
              <w:t xml:space="preserve"> Plans have a preventative drug list which will bypass the deductible and apply to MOOP.</w:t>
            </w:r>
          </w:p>
        </w:tc>
      </w:tr>
      <w:tr w:rsidR="00FF190B" w14:paraId="6EB00CD1" w14:textId="77777777" w:rsidTr="001B7FD8">
        <w:tc>
          <w:tcPr>
            <w:tcW w:w="1622" w:type="dxa"/>
          </w:tcPr>
          <w:p w14:paraId="03EF2C3A" w14:textId="77777777" w:rsidR="00C77299" w:rsidRDefault="0022173D" w:rsidP="0040756E">
            <w:pPr>
              <w:jc w:val="center"/>
              <w:rPr>
                <w:rFonts w:ascii="Verdana" w:hAnsi="Verdana"/>
                <w:b/>
              </w:rPr>
            </w:pPr>
            <w:r>
              <w:rPr>
                <w:rFonts w:ascii="Verdana" w:hAnsi="Verdana"/>
                <w:b/>
              </w:rPr>
              <w:t>4</w:t>
            </w:r>
          </w:p>
          <w:p w14:paraId="098056A9" w14:textId="77777777" w:rsidR="00C77299" w:rsidRDefault="00C77299" w:rsidP="0040756E">
            <w:pPr>
              <w:jc w:val="center"/>
              <w:rPr>
                <w:rFonts w:ascii="Verdana" w:hAnsi="Verdana"/>
                <w:b/>
              </w:rPr>
            </w:pPr>
          </w:p>
          <w:p w14:paraId="1B893D9B" w14:textId="77777777" w:rsidR="00C77299" w:rsidRDefault="00C77299" w:rsidP="0040756E">
            <w:pPr>
              <w:jc w:val="center"/>
              <w:rPr>
                <w:rFonts w:ascii="Verdana" w:hAnsi="Verdana"/>
                <w:b/>
              </w:rPr>
            </w:pPr>
          </w:p>
        </w:tc>
        <w:tc>
          <w:tcPr>
            <w:tcW w:w="21714" w:type="dxa"/>
            <w:gridSpan w:val="2"/>
          </w:tcPr>
          <w:p w14:paraId="7B0D1D3A" w14:textId="77777777" w:rsidR="00C77299" w:rsidRPr="005C5D67" w:rsidRDefault="0022173D" w:rsidP="005C5D67">
            <w:pPr>
              <w:rPr>
                <w:rFonts w:ascii="Verdana" w:hAnsi="Verdana"/>
              </w:rPr>
            </w:pPr>
            <w:r w:rsidRPr="00D051E7">
              <w:rPr>
                <w:rFonts w:ascii="Verdana" w:hAnsi="Verdana"/>
              </w:rPr>
              <w:t>Quote the Remaining Amount needed to satisfy the Deductible Limit Amount</w:t>
            </w:r>
            <w:r>
              <w:rPr>
                <w:rFonts w:ascii="Verdana" w:hAnsi="Verdana"/>
              </w:rPr>
              <w:t xml:space="preserve"> and </w:t>
            </w:r>
            <w:r w:rsidRPr="005C5D67">
              <w:rPr>
                <w:rFonts w:ascii="Verdana" w:hAnsi="Verdana"/>
                <w:noProof/>
              </w:rPr>
              <w:t>r</w:t>
            </w:r>
            <w:r>
              <w:rPr>
                <w:rFonts w:ascii="Verdana" w:hAnsi="Verdana"/>
              </w:rPr>
              <w:t>eview</w:t>
            </w:r>
            <w:r w:rsidRPr="005C5D67">
              <w:rPr>
                <w:rFonts w:ascii="Verdana" w:hAnsi="Verdana"/>
              </w:rPr>
              <w:t xml:space="preserve"> the CIF for </w:t>
            </w:r>
            <w:r>
              <w:rPr>
                <w:rFonts w:ascii="Verdana" w:hAnsi="Verdana"/>
              </w:rPr>
              <w:t>d</w:t>
            </w:r>
            <w:r w:rsidRPr="005C5D67">
              <w:rPr>
                <w:rFonts w:ascii="Verdana" w:hAnsi="Verdana"/>
              </w:rPr>
              <w:t>eductible amounts.</w:t>
            </w:r>
          </w:p>
          <w:p w14:paraId="41272392" w14:textId="77777777" w:rsidR="00C77299" w:rsidRPr="00D051E7" w:rsidRDefault="00C77299" w:rsidP="00EB5BC8">
            <w:pPr>
              <w:rPr>
                <w:rFonts w:ascii="Verdana" w:hAnsi="Verdana"/>
              </w:rPr>
            </w:pPr>
          </w:p>
          <w:p w14:paraId="158C684A" w14:textId="77777777" w:rsidR="00C77299" w:rsidRDefault="0022173D" w:rsidP="00EB5BC8">
            <w:pPr>
              <w:rPr>
                <w:rFonts w:ascii="Verdana" w:hAnsi="Verdana"/>
              </w:rPr>
            </w:pPr>
            <w:r w:rsidRPr="00693DC9">
              <w:rPr>
                <w:rFonts w:ascii="Verdana" w:hAnsi="Verdana"/>
                <w:b/>
              </w:rPr>
              <w:t>Example</w:t>
            </w:r>
            <w:r>
              <w:rPr>
                <w:rFonts w:ascii="Verdana" w:hAnsi="Verdana"/>
                <w:b/>
              </w:rPr>
              <w:t xml:space="preserve"> 1 (Non-Embedded)</w:t>
            </w:r>
            <w:r w:rsidRPr="00693DC9">
              <w:rPr>
                <w:rFonts w:ascii="Verdana" w:hAnsi="Verdana"/>
                <w:b/>
              </w:rPr>
              <w:t>:</w:t>
            </w:r>
            <w:r w:rsidRPr="00D051E7">
              <w:rPr>
                <w:rFonts w:ascii="Verdana" w:hAnsi="Verdana"/>
              </w:rPr>
              <w:t xml:space="preserve">  </w:t>
            </w:r>
          </w:p>
          <w:p w14:paraId="4689A6F7" w14:textId="77777777" w:rsidR="00C77299" w:rsidRPr="005C5D67" w:rsidRDefault="0022173D" w:rsidP="005C5D67">
            <w:pPr>
              <w:pStyle w:val="ListParagraph"/>
              <w:numPr>
                <w:ilvl w:val="0"/>
                <w:numId w:val="29"/>
              </w:numPr>
              <w:ind w:left="346"/>
              <w:rPr>
                <w:rFonts w:ascii="Verdana" w:hAnsi="Verdana"/>
              </w:rPr>
            </w:pPr>
            <w:r w:rsidRPr="005C5D67">
              <w:rPr>
                <w:rFonts w:ascii="Verdana" w:hAnsi="Verdana"/>
              </w:rPr>
              <w:t xml:space="preserve">Although this individual family member has not accrued any charges, the family has accumulated $759.05. </w:t>
            </w:r>
          </w:p>
          <w:p w14:paraId="29D72188" w14:textId="77777777" w:rsidR="00C77299" w:rsidRDefault="0022173D" w:rsidP="001B77A5">
            <w:pPr>
              <w:pStyle w:val="ListParagraph"/>
              <w:numPr>
                <w:ilvl w:val="0"/>
                <w:numId w:val="29"/>
              </w:numPr>
              <w:ind w:left="346"/>
              <w:rPr>
                <w:rFonts w:ascii="Verdana" w:hAnsi="Verdana"/>
              </w:rPr>
            </w:pPr>
            <w:r w:rsidRPr="005C5D67">
              <w:rPr>
                <w:rFonts w:ascii="Verdana" w:hAnsi="Verdana"/>
              </w:rPr>
              <w:t xml:space="preserve">Everyone is </w:t>
            </w:r>
            <w:r>
              <w:rPr>
                <w:rFonts w:ascii="Verdana" w:hAnsi="Verdana"/>
              </w:rPr>
              <w:t>not</w:t>
            </w:r>
            <w:r w:rsidRPr="005C5D67">
              <w:rPr>
                <w:rFonts w:ascii="Verdana" w:hAnsi="Verdana"/>
              </w:rPr>
              <w:t xml:space="preserve"> required to meet the deductible. </w:t>
            </w:r>
          </w:p>
          <w:p w14:paraId="3D2E230B" w14:textId="77777777" w:rsidR="00C77299" w:rsidRDefault="0022173D" w:rsidP="001B77A5">
            <w:pPr>
              <w:pStyle w:val="ListParagraph"/>
              <w:numPr>
                <w:ilvl w:val="0"/>
                <w:numId w:val="29"/>
              </w:numPr>
              <w:ind w:left="346"/>
              <w:rPr>
                <w:rFonts w:ascii="Verdana" w:hAnsi="Verdana"/>
              </w:rPr>
            </w:pPr>
            <w:r w:rsidRPr="005C5D67">
              <w:rPr>
                <w:rFonts w:ascii="Verdana" w:hAnsi="Verdana"/>
              </w:rPr>
              <w:t xml:space="preserve">The </w:t>
            </w:r>
            <w:r>
              <w:rPr>
                <w:rFonts w:ascii="Verdana" w:hAnsi="Verdana"/>
              </w:rPr>
              <w:t>f</w:t>
            </w:r>
            <w:r w:rsidRPr="005C5D67">
              <w:rPr>
                <w:rFonts w:ascii="Verdana" w:hAnsi="Verdana"/>
              </w:rPr>
              <w:t xml:space="preserve">amily (not the individual) must pay an additional $1740.95 to meet the $2500 deductible amount.  </w:t>
            </w:r>
          </w:p>
          <w:p w14:paraId="2E031F29" w14:textId="77777777" w:rsidR="00C77299" w:rsidRPr="005C5D67" w:rsidRDefault="0022173D" w:rsidP="005C5D67">
            <w:pPr>
              <w:pStyle w:val="ListParagraph"/>
              <w:numPr>
                <w:ilvl w:val="0"/>
                <w:numId w:val="29"/>
              </w:numPr>
              <w:ind w:left="346"/>
              <w:rPr>
                <w:rFonts w:ascii="Verdana" w:hAnsi="Verdana"/>
              </w:rPr>
            </w:pPr>
            <w:r w:rsidRPr="005C5D67">
              <w:rPr>
                <w:rFonts w:ascii="Verdana" w:hAnsi="Verdana"/>
              </w:rPr>
              <w:t xml:space="preserve">Once this family deductible is met, the </w:t>
            </w:r>
            <w:r>
              <w:rPr>
                <w:rFonts w:ascii="Verdana" w:hAnsi="Verdana"/>
              </w:rPr>
              <w:t>member</w:t>
            </w:r>
            <w:r w:rsidRPr="005C5D67">
              <w:rPr>
                <w:rFonts w:ascii="Verdana" w:hAnsi="Verdana"/>
              </w:rPr>
              <w:t xml:space="preserve"> will begin paying its co-insurance</w:t>
            </w:r>
            <w:r>
              <w:rPr>
                <w:rFonts w:ascii="Verdana" w:hAnsi="Verdana"/>
              </w:rPr>
              <w:t>/copay</w:t>
            </w:r>
            <w:r w:rsidRPr="005C5D67">
              <w:rPr>
                <w:rFonts w:ascii="Verdana" w:hAnsi="Verdana"/>
              </w:rPr>
              <w:t xml:space="preserve"> amount.  </w:t>
            </w:r>
          </w:p>
          <w:p w14:paraId="48CF2A48" w14:textId="77777777" w:rsidR="00C77299" w:rsidRDefault="00C77299" w:rsidP="00EB5BC8">
            <w:pPr>
              <w:rPr>
                <w:rFonts w:ascii="Verdana" w:hAnsi="Verdana"/>
              </w:rPr>
            </w:pPr>
          </w:p>
          <w:p w14:paraId="4E95E372" w14:textId="77777777" w:rsidR="00C77299" w:rsidRDefault="0022173D" w:rsidP="006B59D6">
            <w:pPr>
              <w:rPr>
                <w:rFonts w:ascii="Verdana" w:hAnsi="Verdana"/>
              </w:rPr>
            </w:pPr>
            <w:r w:rsidRPr="005C5D67">
              <w:rPr>
                <w:rFonts w:ascii="Verdana" w:hAnsi="Verdana"/>
                <w:b/>
              </w:rPr>
              <w:t>Example 2 (Embedded):</w:t>
            </w:r>
            <w:r w:rsidRPr="005C5D67">
              <w:rPr>
                <w:rFonts w:ascii="Verdana" w:hAnsi="Verdana"/>
              </w:rPr>
              <w:t xml:space="preserve">  </w:t>
            </w:r>
          </w:p>
          <w:p w14:paraId="67437DB4" w14:textId="77777777" w:rsidR="00C77299" w:rsidRDefault="0022173D" w:rsidP="001B77A5">
            <w:pPr>
              <w:pStyle w:val="ListParagraph"/>
              <w:numPr>
                <w:ilvl w:val="0"/>
                <w:numId w:val="30"/>
              </w:numPr>
              <w:ind w:left="346"/>
              <w:rPr>
                <w:rFonts w:ascii="Verdana" w:hAnsi="Verdana"/>
              </w:rPr>
            </w:pPr>
            <w:r w:rsidRPr="005C5D67">
              <w:rPr>
                <w:rFonts w:ascii="Verdana" w:hAnsi="Verdana"/>
              </w:rPr>
              <w:t xml:space="preserve">An individual is only required to meet the individual deductible before the plan benefits are paid.  </w:t>
            </w:r>
          </w:p>
          <w:p w14:paraId="233A54CF" w14:textId="77777777" w:rsidR="00C77299" w:rsidRPr="005C5D67" w:rsidRDefault="0022173D" w:rsidP="005C5D67">
            <w:pPr>
              <w:pStyle w:val="ListParagraph"/>
              <w:numPr>
                <w:ilvl w:val="0"/>
                <w:numId w:val="30"/>
              </w:numPr>
              <w:ind w:left="346"/>
              <w:rPr>
                <w:rFonts w:ascii="Verdana" w:hAnsi="Verdana"/>
              </w:rPr>
            </w:pPr>
            <w:r w:rsidRPr="005C5D67">
              <w:rPr>
                <w:rFonts w:ascii="Verdana" w:hAnsi="Verdana"/>
              </w:rPr>
              <w:t xml:space="preserve">All other individuals on the family plan must pay until their individual or family deductible has been satisfied.   </w:t>
            </w:r>
          </w:p>
          <w:p w14:paraId="0FD44AB1" w14:textId="77777777" w:rsidR="00C77299" w:rsidRDefault="00C77299" w:rsidP="00EB5BC8">
            <w:pPr>
              <w:rPr>
                <w:rFonts w:ascii="Verdana" w:hAnsi="Verdana"/>
              </w:rPr>
            </w:pPr>
          </w:p>
          <w:p w14:paraId="5E421256" w14:textId="77777777" w:rsidR="00C77299" w:rsidRDefault="0022173D" w:rsidP="006B59D6">
            <w:pPr>
              <w:rPr>
                <w:rFonts w:ascii="Verdana" w:hAnsi="Verdana"/>
              </w:rPr>
            </w:pPr>
            <w:r w:rsidRPr="005C5D67">
              <w:rPr>
                <w:rFonts w:ascii="Verdana" w:hAnsi="Verdana"/>
                <w:b/>
              </w:rPr>
              <w:t>Example 3:</w:t>
            </w:r>
            <w:r w:rsidRPr="005C5D67">
              <w:rPr>
                <w:rFonts w:ascii="Verdana" w:hAnsi="Verdana"/>
              </w:rPr>
              <w:t xml:space="preserve">  </w:t>
            </w:r>
          </w:p>
          <w:p w14:paraId="27C64343" w14:textId="77777777" w:rsidR="00C77299" w:rsidRDefault="0022173D" w:rsidP="005C5D67">
            <w:pPr>
              <w:pStyle w:val="ListParagraph"/>
              <w:numPr>
                <w:ilvl w:val="0"/>
                <w:numId w:val="31"/>
              </w:numPr>
              <w:ind w:left="346"/>
              <w:rPr>
                <w:rFonts w:ascii="Verdana" w:hAnsi="Verdana"/>
              </w:rPr>
            </w:pPr>
            <w:r w:rsidRPr="005C5D67">
              <w:rPr>
                <w:rFonts w:ascii="Verdana" w:hAnsi="Verdana"/>
              </w:rPr>
              <w:t xml:space="preserve">Member has a $500 embedded deductible and met it; member will pay co-insurances going forward.  </w:t>
            </w:r>
          </w:p>
          <w:p w14:paraId="7C0F28E5" w14:textId="77777777" w:rsidR="00C77299" w:rsidRPr="005C5D67" w:rsidRDefault="0022173D" w:rsidP="005C5D67">
            <w:pPr>
              <w:pStyle w:val="ListParagraph"/>
              <w:numPr>
                <w:ilvl w:val="0"/>
                <w:numId w:val="31"/>
              </w:numPr>
              <w:ind w:left="346"/>
              <w:rPr>
                <w:rFonts w:ascii="Verdana" w:hAnsi="Verdana"/>
              </w:rPr>
            </w:pPr>
            <w:r w:rsidRPr="005C5D67">
              <w:rPr>
                <w:rFonts w:ascii="Verdana" w:hAnsi="Verdana"/>
              </w:rPr>
              <w:t>Whereas the family members within the same plan must meet their own individual deductible of $500 not to exceed the family deductible of $1,500.</w:t>
            </w:r>
          </w:p>
          <w:p w14:paraId="6CA0C4F0" w14:textId="77777777" w:rsidR="00C77299" w:rsidRPr="00D84085" w:rsidRDefault="00C77299" w:rsidP="00DF1D28">
            <w:pPr>
              <w:rPr>
                <w:rFonts w:ascii="Verdana" w:hAnsi="Verdana"/>
              </w:rPr>
            </w:pPr>
          </w:p>
        </w:tc>
      </w:tr>
    </w:tbl>
    <w:p w14:paraId="72E8A1D6" w14:textId="77777777" w:rsidR="00C77299" w:rsidRDefault="00C77299" w:rsidP="0034764F">
      <w:pPr>
        <w:jc w:val="right"/>
        <w:rPr>
          <w:rFonts w:ascii="Verdana" w:hAnsi="Verdana"/>
        </w:rPr>
      </w:pPr>
    </w:p>
    <w:bookmarkStart w:id="13" w:name="OLE_LINK26"/>
    <w:p w14:paraId="61958EF1" w14:textId="77777777" w:rsidR="00C77299" w:rsidRDefault="0022173D" w:rsidP="00C3097B">
      <w:pPr>
        <w:jc w:val="right"/>
        <w:rPr>
          <w:rFonts w:ascii="Verdana" w:hAnsi="Verdana"/>
        </w:rPr>
      </w:pPr>
      <w:r>
        <w:rPr>
          <w:rFonts w:ascii="Verdana" w:hAnsi="Verdana"/>
        </w:rPr>
        <w:fldChar w:fldCharType="begin"/>
      </w:r>
      <w:r>
        <w:rPr>
          <w:rFonts w:ascii="Verdana" w:hAnsi="Verdana"/>
        </w:rPr>
        <w:instrText xml:space="preserve"> HYPERLINK  \l "_top" </w:instrText>
      </w:r>
      <w:r>
        <w:rPr>
          <w:rFonts w:ascii="Verdana" w:hAnsi="Verdana"/>
        </w:rPr>
      </w:r>
      <w:r>
        <w:rPr>
          <w:rFonts w:ascii="Verdana" w:hAnsi="Verdana"/>
        </w:rPr>
        <w:fldChar w:fldCharType="separate"/>
      </w:r>
      <w:r w:rsidRPr="000A238F">
        <w:rPr>
          <w:rStyle w:val="Hyperlink"/>
          <w:rFonts w:ascii="Verdana" w:hAnsi="Verdana"/>
        </w:rPr>
        <w:t>Top of the Document</w:t>
      </w:r>
      <w:r>
        <w:rPr>
          <w:rFonts w:ascii="Verdana" w:hAnsi="Verdana"/>
        </w:rPr>
        <w:fldChar w:fldCharType="end"/>
      </w:r>
    </w:p>
    <w:p w14:paraId="4199ABA9" w14:textId="77777777" w:rsidR="00C77299" w:rsidRPr="00B60242" w:rsidRDefault="00C77299" w:rsidP="00846C56">
      <w:pPr>
        <w:jc w:val="right"/>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1E0" w:firstRow="1" w:lastRow="1" w:firstColumn="1" w:lastColumn="1" w:noHBand="0" w:noVBand="0"/>
      </w:tblPr>
      <w:tblGrid>
        <w:gridCol w:w="12950"/>
      </w:tblGrid>
      <w:tr w:rsidR="00FF190B" w14:paraId="2D828038" w14:textId="77777777" w:rsidTr="00BE5EA2">
        <w:tc>
          <w:tcPr>
            <w:tcW w:w="5000" w:type="pct"/>
            <w:shd w:val="clear" w:color="auto" w:fill="CCCCCC"/>
          </w:tcPr>
          <w:p w14:paraId="3F5B52C1" w14:textId="77777777" w:rsidR="00C77299" w:rsidRPr="00D051E7" w:rsidRDefault="0022173D" w:rsidP="00A50BC2">
            <w:pPr>
              <w:pStyle w:val="Heading2"/>
              <w:spacing w:before="120" w:after="120"/>
              <w:rPr>
                <w:rFonts w:ascii="Verdana" w:hAnsi="Verdana"/>
                <w:i w:val="0"/>
                <w:iCs w:val="0"/>
              </w:rPr>
            </w:pPr>
            <w:bookmarkStart w:id="14" w:name="_Determining_if_the"/>
            <w:bookmarkStart w:id="15" w:name="_Toc490636266"/>
            <w:bookmarkStart w:id="16" w:name="_Toc201127622"/>
            <w:bookmarkEnd w:id="13"/>
            <w:bookmarkEnd w:id="14"/>
            <w:r w:rsidRPr="00D051E7">
              <w:rPr>
                <w:rFonts w:ascii="Verdana" w:hAnsi="Verdana"/>
                <w:i w:val="0"/>
                <w:iCs w:val="0"/>
              </w:rPr>
              <w:t>Determining if the Deductible Applies to the</w:t>
            </w:r>
            <w:r>
              <w:rPr>
                <w:rFonts w:ascii="Verdana" w:hAnsi="Verdana"/>
                <w:i w:val="0"/>
                <w:iCs w:val="0"/>
              </w:rPr>
              <w:t xml:space="preserve"> Maximum Out of Pocket (</w:t>
            </w:r>
            <w:r w:rsidRPr="00D051E7">
              <w:rPr>
                <w:rFonts w:ascii="Verdana" w:hAnsi="Verdana"/>
                <w:i w:val="0"/>
                <w:iCs w:val="0"/>
              </w:rPr>
              <w:t>MOOP</w:t>
            </w:r>
            <w:r>
              <w:rPr>
                <w:rFonts w:ascii="Verdana" w:hAnsi="Verdana"/>
                <w:i w:val="0"/>
                <w:iCs w:val="0"/>
              </w:rPr>
              <w:t>)</w:t>
            </w:r>
            <w:bookmarkEnd w:id="16"/>
            <w:r>
              <w:rPr>
                <w:rFonts w:ascii="Verdana" w:hAnsi="Verdana"/>
                <w:i w:val="0"/>
                <w:iCs w:val="0"/>
              </w:rPr>
              <w:t xml:space="preserve"> </w:t>
            </w:r>
            <w:bookmarkEnd w:id="15"/>
            <w:r>
              <w:rPr>
                <w:rFonts w:ascii="Verdana" w:hAnsi="Verdana"/>
                <w:i w:val="0"/>
                <w:iCs w:val="0"/>
              </w:rPr>
              <w:t xml:space="preserve"> </w:t>
            </w:r>
          </w:p>
        </w:tc>
      </w:tr>
    </w:tbl>
    <w:p w14:paraId="027DB07A" w14:textId="77777777" w:rsidR="00C77299" w:rsidRPr="00D97964" w:rsidRDefault="0022173D" w:rsidP="00A50BC2">
      <w:pPr>
        <w:spacing w:before="120" w:after="120"/>
        <w:rPr>
          <w:rFonts w:ascii="Verdana" w:hAnsi="Verdana"/>
          <w:bCs/>
          <w:noProof/>
        </w:rPr>
      </w:pPr>
      <w:r w:rsidRPr="00C67508">
        <w:rPr>
          <w:rFonts w:ascii="Verdana" w:hAnsi="Verdana"/>
        </w:rPr>
        <w:t xml:space="preserve">Take the following action </w:t>
      </w:r>
      <w:r>
        <w:rPr>
          <w:rFonts w:ascii="Verdana" w:hAnsi="Verdana"/>
        </w:rPr>
        <w:t xml:space="preserve">from the Account Balance Screen </w:t>
      </w:r>
      <w:r w:rsidRPr="00C67508">
        <w:rPr>
          <w:rFonts w:ascii="Verdana" w:hAnsi="Verdana"/>
        </w:rPr>
        <w:t xml:space="preserve">in PeopleSafe to </w:t>
      </w:r>
      <w:r>
        <w:rPr>
          <w:rFonts w:ascii="Verdana" w:hAnsi="Verdana"/>
        </w:rPr>
        <w:t xml:space="preserve">determine if the deductible applies to the MOOP.   </w:t>
      </w:r>
    </w:p>
    <w:p w14:paraId="2AE7DA6A" w14:textId="23192430" w:rsidR="00C77299" w:rsidRDefault="0022173D" w:rsidP="00A50BC2">
      <w:pPr>
        <w:spacing w:before="120" w:after="120"/>
        <w:rPr>
          <w:rFonts w:ascii="Verdana" w:hAnsi="Verdana"/>
        </w:rPr>
      </w:pPr>
      <w:r w:rsidRPr="00B261DA">
        <w:rPr>
          <w:rFonts w:ascii="Verdana" w:hAnsi="Verdana"/>
          <w:b/>
        </w:rPr>
        <w:t>Note:</w:t>
      </w:r>
      <w:r>
        <w:rPr>
          <w:rFonts w:ascii="Verdana" w:hAnsi="Verdana"/>
        </w:rPr>
        <w:t xml:space="preserve"> Once the MOOP has been satisfied, the family is charged $0 for their prescriptions for the remainder of the benefit year.</w:t>
      </w:r>
    </w:p>
    <w:p w14:paraId="26A7829F" w14:textId="77777777" w:rsidR="008D6AF8" w:rsidRDefault="008D6AF8" w:rsidP="00A50BC2">
      <w:pPr>
        <w:spacing w:before="120" w:after="120"/>
        <w:jc w:val="center"/>
        <w:rPr>
          <w:rFonts w:ascii="Verdana" w:hAnsi="Verdana"/>
          <w:b/>
        </w:rPr>
      </w:pPr>
    </w:p>
    <w:p w14:paraId="1BB2E0CA" w14:textId="51AAF5E0" w:rsidR="00C77299" w:rsidRPr="00F97A6B" w:rsidRDefault="0022173D" w:rsidP="00A50BC2">
      <w:pPr>
        <w:spacing w:before="120" w:after="120"/>
        <w:jc w:val="center"/>
        <w:rPr>
          <w:rFonts w:ascii="Verdana" w:hAnsi="Verdana"/>
          <w:b/>
        </w:rPr>
      </w:pPr>
      <w:r w:rsidRPr="0010730B">
        <w:rPr>
          <w:noProof/>
        </w:rPr>
        <w:drawing>
          <wp:inline distT="0" distB="0" distL="0" distR="0" wp14:anchorId="1DE3E49E" wp14:editId="20F21B49">
            <wp:extent cx="7315200" cy="3439597"/>
            <wp:effectExtent l="0" t="0" r="0" b="889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7315200" cy="3439597"/>
                    </a:xfrm>
                    <a:prstGeom prst="rect">
                      <a:avLst/>
                    </a:prstGeom>
                    <a:noFill/>
                    <a:ln>
                      <a:noFill/>
                    </a:ln>
                  </pic:spPr>
                </pic:pic>
              </a:graphicData>
            </a:graphic>
          </wp:inline>
        </w:drawing>
      </w:r>
      <w:r>
        <w:rPr>
          <w:rFonts w:ascii="Verdana" w:hAnsi="Verdana"/>
          <w:b/>
        </w:rPr>
        <w:t xml:space="preserve"> </w:t>
      </w:r>
    </w:p>
    <w:p w14:paraId="38666C6A" w14:textId="77777777" w:rsidR="00C77299" w:rsidRDefault="00C77299" w:rsidP="00695C1A">
      <w:pPr>
        <w:jc w:val="center"/>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1"/>
        <w:gridCol w:w="11649"/>
      </w:tblGrid>
      <w:tr w:rsidR="00FF190B" w14:paraId="4FBA9CD2" w14:textId="77777777" w:rsidTr="003C0A7B">
        <w:tc>
          <w:tcPr>
            <w:tcW w:w="348" w:type="pct"/>
            <w:shd w:val="clear" w:color="auto" w:fill="D9D9D9"/>
          </w:tcPr>
          <w:p w14:paraId="4C59FFD7" w14:textId="77777777" w:rsidR="00C77299" w:rsidRPr="00D051E7" w:rsidRDefault="0022173D" w:rsidP="005E0B31">
            <w:pPr>
              <w:spacing w:before="120" w:after="120"/>
              <w:jc w:val="center"/>
              <w:rPr>
                <w:rFonts w:ascii="Verdana" w:hAnsi="Verdana"/>
                <w:b/>
              </w:rPr>
            </w:pPr>
            <w:r w:rsidRPr="00D051E7">
              <w:rPr>
                <w:rFonts w:ascii="Verdana" w:hAnsi="Verdana"/>
                <w:b/>
              </w:rPr>
              <w:t>If the Account Class is…</w:t>
            </w:r>
          </w:p>
        </w:tc>
        <w:tc>
          <w:tcPr>
            <w:tcW w:w="4652" w:type="pct"/>
            <w:shd w:val="clear" w:color="auto" w:fill="D9D9D9"/>
          </w:tcPr>
          <w:p w14:paraId="33B8B313" w14:textId="77777777" w:rsidR="00C77299" w:rsidRPr="00D051E7" w:rsidRDefault="0022173D" w:rsidP="005E0B31">
            <w:pPr>
              <w:spacing w:before="120" w:after="120"/>
              <w:jc w:val="center"/>
              <w:rPr>
                <w:rFonts w:ascii="Verdana" w:hAnsi="Verdana"/>
                <w:b/>
              </w:rPr>
            </w:pPr>
            <w:r w:rsidRPr="00D051E7">
              <w:rPr>
                <w:rFonts w:ascii="Verdana" w:hAnsi="Verdana"/>
                <w:b/>
              </w:rPr>
              <w:t>Then the Deductible…</w:t>
            </w:r>
          </w:p>
        </w:tc>
      </w:tr>
      <w:tr w:rsidR="00FF190B" w14:paraId="20949005" w14:textId="77777777" w:rsidTr="003C0A7B">
        <w:tc>
          <w:tcPr>
            <w:tcW w:w="348" w:type="pct"/>
          </w:tcPr>
          <w:p w14:paraId="451EF19D" w14:textId="77777777" w:rsidR="00C77299" w:rsidRPr="005C5D67" w:rsidRDefault="0022173D" w:rsidP="005E0B31">
            <w:pPr>
              <w:spacing w:before="120" w:after="120"/>
              <w:rPr>
                <w:rFonts w:ascii="Verdana" w:hAnsi="Verdana"/>
              </w:rPr>
            </w:pPr>
            <w:r w:rsidRPr="005C5D67">
              <w:rPr>
                <w:rFonts w:ascii="Verdana" w:hAnsi="Verdana"/>
              </w:rPr>
              <w:t>MOOP-IN-DED</w:t>
            </w:r>
          </w:p>
          <w:p w14:paraId="4F27FF42" w14:textId="77777777" w:rsidR="00C77299" w:rsidRPr="005C5D67" w:rsidRDefault="00C77299" w:rsidP="005E0B31">
            <w:pPr>
              <w:spacing w:before="120" w:after="120"/>
              <w:rPr>
                <w:rFonts w:ascii="Verdana" w:hAnsi="Verdana"/>
              </w:rPr>
            </w:pPr>
          </w:p>
        </w:tc>
        <w:tc>
          <w:tcPr>
            <w:tcW w:w="4652" w:type="pct"/>
          </w:tcPr>
          <w:p w14:paraId="4C785E0B" w14:textId="77777777" w:rsidR="00C77299" w:rsidRPr="005C5D67" w:rsidRDefault="0022173D" w:rsidP="005C5D67">
            <w:pPr>
              <w:spacing w:before="120" w:after="120"/>
              <w:rPr>
                <w:rFonts w:ascii="Verdana" w:hAnsi="Verdana"/>
              </w:rPr>
            </w:pPr>
            <w:r w:rsidRPr="005C5D67">
              <w:rPr>
                <w:rFonts w:ascii="Verdana" w:hAnsi="Verdana"/>
              </w:rPr>
              <w:t>Deductible is included and applied in the MOOP amount.</w:t>
            </w:r>
          </w:p>
          <w:p w14:paraId="40BCA862" w14:textId="77777777" w:rsidR="00C77299" w:rsidRPr="005C5D67" w:rsidRDefault="0022173D" w:rsidP="001E1097">
            <w:pPr>
              <w:spacing w:before="120" w:after="120"/>
              <w:rPr>
                <w:rFonts w:ascii="Verdana" w:hAnsi="Verdana"/>
              </w:rPr>
            </w:pPr>
            <w:r w:rsidRPr="005C5D67">
              <w:rPr>
                <w:rFonts w:ascii="Verdana" w:hAnsi="Verdana"/>
                <w:b/>
                <w:bCs/>
              </w:rPr>
              <w:t>Note:</w:t>
            </w:r>
            <w:r w:rsidRPr="005C5D67">
              <w:rPr>
                <w:rFonts w:ascii="Verdana" w:hAnsi="Verdana"/>
              </w:rPr>
              <w:t xml:space="preserve"> Some High Deductible Plans have a preventative drug list which bypass</w:t>
            </w:r>
            <w:r>
              <w:rPr>
                <w:rFonts w:ascii="Verdana" w:hAnsi="Verdana"/>
              </w:rPr>
              <w:t>es</w:t>
            </w:r>
            <w:r w:rsidRPr="005C5D67">
              <w:rPr>
                <w:rFonts w:ascii="Verdana" w:hAnsi="Verdana"/>
              </w:rPr>
              <w:t xml:space="preserve"> the deductible and appl</w:t>
            </w:r>
            <w:r>
              <w:rPr>
                <w:rFonts w:ascii="Verdana" w:hAnsi="Verdana"/>
              </w:rPr>
              <w:t>ies</w:t>
            </w:r>
            <w:r w:rsidRPr="005C5D67">
              <w:rPr>
                <w:rFonts w:ascii="Verdana" w:hAnsi="Verdana"/>
              </w:rPr>
              <w:t xml:space="preserve"> to MOOP.</w:t>
            </w:r>
          </w:p>
        </w:tc>
      </w:tr>
      <w:tr w:rsidR="00FF190B" w14:paraId="2A797354" w14:textId="77777777" w:rsidTr="003C0A7B">
        <w:tc>
          <w:tcPr>
            <w:tcW w:w="348" w:type="pct"/>
          </w:tcPr>
          <w:p w14:paraId="7E65D02D" w14:textId="77777777" w:rsidR="00C77299" w:rsidRDefault="0022173D" w:rsidP="005E0B31">
            <w:pPr>
              <w:spacing w:before="120" w:after="120"/>
              <w:rPr>
                <w:rFonts w:ascii="Verdana" w:hAnsi="Verdana"/>
              </w:rPr>
            </w:pPr>
            <w:r w:rsidRPr="00D051E7">
              <w:rPr>
                <w:rFonts w:ascii="Verdana" w:hAnsi="Verdana"/>
              </w:rPr>
              <w:t>MOOP-EX-DED</w:t>
            </w:r>
          </w:p>
          <w:p w14:paraId="22F04FAD" w14:textId="77777777" w:rsidR="00C77299" w:rsidRPr="00D051E7" w:rsidRDefault="00C77299" w:rsidP="005E0B31">
            <w:pPr>
              <w:spacing w:before="120" w:after="120"/>
              <w:rPr>
                <w:rFonts w:ascii="Verdana" w:hAnsi="Verdana"/>
              </w:rPr>
            </w:pPr>
          </w:p>
        </w:tc>
        <w:tc>
          <w:tcPr>
            <w:tcW w:w="4652" w:type="pct"/>
          </w:tcPr>
          <w:p w14:paraId="782D671A" w14:textId="77777777" w:rsidR="00C77299" w:rsidRPr="005C5D67" w:rsidRDefault="0022173D" w:rsidP="005C5D67">
            <w:pPr>
              <w:spacing w:before="120" w:after="120"/>
              <w:rPr>
                <w:rFonts w:ascii="Verdana" w:hAnsi="Verdana"/>
              </w:rPr>
            </w:pPr>
            <w:r w:rsidRPr="005C5D67">
              <w:rPr>
                <w:rFonts w:ascii="Verdana" w:hAnsi="Verdana"/>
              </w:rPr>
              <w:t>Deductible is excluded (does not apply) to the amount needed to reach the MOOP amount.</w:t>
            </w:r>
          </w:p>
          <w:p w14:paraId="00D946B0" w14:textId="168E0A13" w:rsidR="00C77299" w:rsidRPr="00D051E7" w:rsidRDefault="0022173D" w:rsidP="005E0B31">
            <w:pPr>
              <w:spacing w:before="120" w:after="120"/>
              <w:rPr>
                <w:rFonts w:ascii="Verdana" w:hAnsi="Verdana"/>
              </w:rPr>
            </w:pPr>
            <w:r w:rsidRPr="00642AA4">
              <w:rPr>
                <w:rFonts w:ascii="Verdana" w:hAnsi="Verdana"/>
                <w:b/>
              </w:rPr>
              <w:t>Example:</w:t>
            </w:r>
            <w:r>
              <w:rPr>
                <w:rFonts w:ascii="Verdana" w:hAnsi="Verdana"/>
              </w:rPr>
              <w:t xml:space="preserve"> In the above illustration, the member’s deductible is not applied to the MOOP expenses.  Therefore, the accumulated amount to date is only $622.99.</w:t>
            </w:r>
          </w:p>
        </w:tc>
      </w:tr>
    </w:tbl>
    <w:p w14:paraId="104A297F" w14:textId="77777777" w:rsidR="00C77299" w:rsidRDefault="00C77299" w:rsidP="00D97964">
      <w:pPr>
        <w:rPr>
          <w:rFonts w:ascii="Verdana" w:hAnsi="Verdana"/>
        </w:rPr>
      </w:pPr>
    </w:p>
    <w:p w14:paraId="0826B329" w14:textId="77777777" w:rsidR="00C77299" w:rsidRDefault="0022173D" w:rsidP="00C3097B">
      <w:pPr>
        <w:jc w:val="right"/>
        <w:rPr>
          <w:rFonts w:ascii="Verdana" w:hAnsi="Verdana"/>
        </w:rPr>
      </w:pPr>
      <w:hyperlink w:anchor="_top" w:history="1">
        <w:r w:rsidRPr="000A238F">
          <w:rPr>
            <w:rStyle w:val="Hyperlink"/>
            <w:rFonts w:ascii="Verdana" w:hAnsi="Verdana"/>
          </w:rPr>
          <w:t>Top of the Document</w:t>
        </w:r>
      </w:hyperlink>
    </w:p>
    <w:p w14:paraId="4FB3E8B3" w14:textId="77777777" w:rsidR="00C77299" w:rsidRDefault="00C77299" w:rsidP="00127597">
      <w:pPr>
        <w:jc w:val="right"/>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1E0" w:firstRow="1" w:lastRow="1" w:firstColumn="1" w:lastColumn="1" w:noHBand="0" w:noVBand="0"/>
      </w:tblPr>
      <w:tblGrid>
        <w:gridCol w:w="12950"/>
      </w:tblGrid>
      <w:tr w:rsidR="00FF190B" w14:paraId="5A1790E3" w14:textId="77777777" w:rsidTr="0021768E">
        <w:tc>
          <w:tcPr>
            <w:tcW w:w="5000" w:type="pct"/>
            <w:shd w:val="clear" w:color="auto" w:fill="CCCCCC"/>
          </w:tcPr>
          <w:p w14:paraId="43F2F115" w14:textId="77777777" w:rsidR="00C77299" w:rsidRPr="00D051E7" w:rsidRDefault="0022173D" w:rsidP="00A50BC2">
            <w:pPr>
              <w:pStyle w:val="Heading2"/>
              <w:spacing w:before="120" w:after="120"/>
              <w:rPr>
                <w:rFonts w:ascii="Verdana" w:hAnsi="Verdana"/>
                <w:i w:val="0"/>
                <w:iCs w:val="0"/>
              </w:rPr>
            </w:pPr>
            <w:bookmarkStart w:id="17" w:name="_Determining_if_the_2"/>
            <w:bookmarkStart w:id="18" w:name="_Toc490636269"/>
            <w:bookmarkStart w:id="19" w:name="_Toc201127623"/>
            <w:bookmarkEnd w:id="17"/>
            <w:r>
              <w:rPr>
                <w:rFonts w:ascii="Verdana" w:hAnsi="Verdana"/>
                <w:i w:val="0"/>
                <w:iCs w:val="0"/>
              </w:rPr>
              <w:t>Determining if the Member has Met the Deductible (RxClaim)</w:t>
            </w:r>
            <w:bookmarkEnd w:id="18"/>
            <w:bookmarkEnd w:id="19"/>
          </w:p>
        </w:tc>
      </w:tr>
    </w:tbl>
    <w:p w14:paraId="551E41A2" w14:textId="77777777" w:rsidR="00C77299" w:rsidRDefault="0022173D" w:rsidP="00A50BC2">
      <w:pPr>
        <w:spacing w:before="120" w:after="120"/>
        <w:rPr>
          <w:rFonts w:ascii="Verdana" w:hAnsi="Verdana"/>
        </w:rPr>
      </w:pPr>
      <w:r>
        <w:rPr>
          <w:rFonts w:ascii="Verdana" w:hAnsi="Verdana"/>
        </w:rPr>
        <w:t>Perform the steps below:</w:t>
      </w: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92"/>
        <w:gridCol w:w="11963"/>
      </w:tblGrid>
      <w:tr w:rsidR="00FF190B" w14:paraId="3923E770" w14:textId="77777777" w:rsidTr="00DC2D9D">
        <w:tc>
          <w:tcPr>
            <w:tcW w:w="1524" w:type="dxa"/>
            <w:shd w:val="clear" w:color="auto" w:fill="D9D9D9"/>
          </w:tcPr>
          <w:p w14:paraId="04C8D6A5" w14:textId="77777777" w:rsidR="00C77299" w:rsidRPr="009B7D60" w:rsidRDefault="0022173D" w:rsidP="00A50BC2">
            <w:pPr>
              <w:spacing w:before="120" w:after="120"/>
              <w:jc w:val="center"/>
              <w:rPr>
                <w:rFonts w:ascii="Verdana" w:hAnsi="Verdana"/>
                <w:b/>
              </w:rPr>
            </w:pPr>
            <w:r w:rsidRPr="009B7D60">
              <w:rPr>
                <w:rFonts w:ascii="Verdana" w:hAnsi="Verdana"/>
                <w:b/>
              </w:rPr>
              <w:t>Step</w:t>
            </w:r>
          </w:p>
        </w:tc>
        <w:tc>
          <w:tcPr>
            <w:tcW w:w="20361" w:type="dxa"/>
            <w:shd w:val="clear" w:color="auto" w:fill="D9D9D9"/>
          </w:tcPr>
          <w:p w14:paraId="27DF35E9" w14:textId="77777777" w:rsidR="00C77299" w:rsidRPr="009B7D60" w:rsidRDefault="0022173D" w:rsidP="00A50BC2">
            <w:pPr>
              <w:spacing w:before="120" w:after="120"/>
              <w:jc w:val="center"/>
              <w:rPr>
                <w:rFonts w:ascii="Verdana" w:hAnsi="Verdana"/>
                <w:b/>
              </w:rPr>
            </w:pPr>
            <w:r w:rsidRPr="009B7D60">
              <w:rPr>
                <w:rFonts w:ascii="Verdana" w:hAnsi="Verdana"/>
                <w:b/>
              </w:rPr>
              <w:t xml:space="preserve">Action </w:t>
            </w:r>
          </w:p>
        </w:tc>
      </w:tr>
      <w:tr w:rsidR="00FF190B" w14:paraId="05D54B53" w14:textId="77777777" w:rsidTr="00DC2D9D">
        <w:tblPrEx>
          <w:tblLook w:val="04A0" w:firstRow="1" w:lastRow="0" w:firstColumn="1" w:lastColumn="0" w:noHBand="0" w:noVBand="1"/>
        </w:tblPrEx>
        <w:trPr>
          <w:trHeight w:val="5688"/>
        </w:trPr>
        <w:tc>
          <w:tcPr>
            <w:tcW w:w="1524" w:type="dxa"/>
          </w:tcPr>
          <w:p w14:paraId="31728B94" w14:textId="77777777" w:rsidR="00C77299" w:rsidRPr="00FB4AEB" w:rsidRDefault="0022173D" w:rsidP="00FB4AEB">
            <w:pPr>
              <w:spacing w:before="120" w:after="120"/>
              <w:jc w:val="center"/>
              <w:rPr>
                <w:rFonts w:ascii="Verdana" w:hAnsi="Verdana"/>
                <w:b/>
              </w:rPr>
            </w:pPr>
            <w:r w:rsidRPr="00FB4AEB">
              <w:rPr>
                <w:rFonts w:ascii="Verdana" w:hAnsi="Verdana"/>
                <w:b/>
              </w:rPr>
              <w:t>1</w:t>
            </w:r>
          </w:p>
        </w:tc>
        <w:tc>
          <w:tcPr>
            <w:tcW w:w="20361" w:type="dxa"/>
          </w:tcPr>
          <w:p w14:paraId="12618915" w14:textId="77777777" w:rsidR="00C77299" w:rsidRPr="00FB4AEB" w:rsidRDefault="0022173D" w:rsidP="001E1097">
            <w:pPr>
              <w:spacing w:before="120" w:after="120"/>
              <w:rPr>
                <w:rFonts w:ascii="Verdana" w:hAnsi="Verdana"/>
              </w:rPr>
            </w:pPr>
            <w:r w:rsidRPr="00FB4AEB">
              <w:rPr>
                <w:rFonts w:ascii="Verdana" w:hAnsi="Verdana"/>
              </w:rPr>
              <w:t xml:space="preserve">Access PeopleSafe then click on the </w:t>
            </w:r>
            <w:r w:rsidRPr="00FB4AEB">
              <w:rPr>
                <w:rFonts w:ascii="Verdana" w:hAnsi="Verdana"/>
                <w:b/>
              </w:rPr>
              <w:t>Account Balance</w:t>
            </w:r>
            <w:r w:rsidRPr="00FB4AEB">
              <w:rPr>
                <w:rFonts w:ascii="Verdana" w:hAnsi="Verdana"/>
              </w:rPr>
              <w:t xml:space="preserve"> tab and determine the remaining amount needed to meet the deductible.  Refer to </w:t>
            </w:r>
            <w:hyperlink w:anchor="_Identifying_a_HDHP" w:history="1">
              <w:r w:rsidRPr="00FB4AEB">
                <w:rPr>
                  <w:rStyle w:val="Hyperlink"/>
                  <w:rFonts w:ascii="Verdana" w:hAnsi="Verdana"/>
                </w:rPr>
                <w:t>Identifying an HDHP on a Members Account.</w:t>
              </w:r>
            </w:hyperlink>
            <w:r w:rsidRPr="00FB4AEB">
              <w:rPr>
                <w:rFonts w:ascii="Verdana" w:hAnsi="Verdana"/>
              </w:rPr>
              <w:t xml:space="preserve"> </w:t>
            </w:r>
          </w:p>
          <w:p w14:paraId="42D495B6" w14:textId="77777777" w:rsidR="00C77299" w:rsidRPr="00FB4AEB" w:rsidRDefault="00C77299" w:rsidP="001E1097">
            <w:pPr>
              <w:spacing w:before="120" w:after="120"/>
              <w:rPr>
                <w:rFonts w:ascii="Verdana" w:hAnsi="Verdana"/>
              </w:rPr>
            </w:pPr>
          </w:p>
          <w:p w14:paraId="47588C86" w14:textId="77777777" w:rsidR="00C77299" w:rsidRPr="001E1097" w:rsidRDefault="0022173D" w:rsidP="00FB4AEB">
            <w:pPr>
              <w:spacing w:before="120" w:after="120"/>
              <w:jc w:val="center"/>
              <w:rPr>
                <w:rFonts w:ascii="Verdana" w:hAnsi="Verdana"/>
                <w:noProof/>
              </w:rPr>
            </w:pPr>
            <w:r w:rsidRPr="001E1097">
              <w:rPr>
                <w:rFonts w:ascii="Verdana" w:hAnsi="Verdana"/>
                <w:noProof/>
              </w:rPr>
              <w:t xml:space="preserve"> </w:t>
            </w:r>
            <w:r w:rsidRPr="001E1097">
              <w:rPr>
                <w:rFonts w:ascii="Verdana" w:hAnsi="Verdana"/>
                <w:noProof/>
              </w:rPr>
              <w:drawing>
                <wp:inline distT="0" distB="0" distL="0" distR="0" wp14:anchorId="33400C05" wp14:editId="7FC23A99">
                  <wp:extent cx="7315200" cy="35634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315200" cy="3563494"/>
                          </a:xfrm>
                          <a:prstGeom prst="rect">
                            <a:avLst/>
                          </a:prstGeom>
                        </pic:spPr>
                      </pic:pic>
                    </a:graphicData>
                  </a:graphic>
                </wp:inline>
              </w:drawing>
            </w:r>
          </w:p>
          <w:p w14:paraId="708051F6" w14:textId="594F03FB" w:rsidR="00AB10D8" w:rsidRPr="00FB4AEB" w:rsidRDefault="00AB10D8" w:rsidP="00FB4AEB">
            <w:pPr>
              <w:spacing w:before="120" w:after="120"/>
              <w:jc w:val="center"/>
              <w:rPr>
                <w:rFonts w:ascii="Verdana" w:hAnsi="Verdana"/>
              </w:rPr>
            </w:pPr>
          </w:p>
        </w:tc>
      </w:tr>
      <w:tr w:rsidR="00FF190B" w14:paraId="3344EFA4" w14:textId="77777777" w:rsidTr="00DC2D9D">
        <w:tblPrEx>
          <w:tblLook w:val="04A0" w:firstRow="1" w:lastRow="0" w:firstColumn="1" w:lastColumn="0" w:noHBand="0" w:noVBand="1"/>
        </w:tblPrEx>
        <w:tc>
          <w:tcPr>
            <w:tcW w:w="1524" w:type="dxa"/>
          </w:tcPr>
          <w:p w14:paraId="62B7537E" w14:textId="77777777" w:rsidR="00C77299" w:rsidRDefault="0022173D" w:rsidP="001E1097">
            <w:pPr>
              <w:spacing w:before="120" w:after="120"/>
              <w:jc w:val="center"/>
              <w:rPr>
                <w:rFonts w:ascii="Verdana" w:hAnsi="Verdana"/>
                <w:b/>
              </w:rPr>
            </w:pPr>
            <w:r>
              <w:rPr>
                <w:rFonts w:ascii="Verdana" w:hAnsi="Verdana"/>
                <w:b/>
              </w:rPr>
              <w:t>2</w:t>
            </w:r>
          </w:p>
        </w:tc>
        <w:tc>
          <w:tcPr>
            <w:tcW w:w="20361" w:type="dxa"/>
          </w:tcPr>
          <w:p w14:paraId="2E0AE649" w14:textId="77777777" w:rsidR="00C77299" w:rsidRPr="005C5D67" w:rsidRDefault="0022173D" w:rsidP="001E1097">
            <w:pPr>
              <w:spacing w:before="120" w:after="120"/>
              <w:rPr>
                <w:rFonts w:ascii="Verdana" w:hAnsi="Verdana"/>
              </w:rPr>
            </w:pPr>
            <w:r w:rsidRPr="005C5D67">
              <w:rPr>
                <w:rFonts w:ascii="Verdana" w:hAnsi="Verdana"/>
              </w:rPr>
              <w:t>Quote the Remaining Amount needed to satisfy the Deductible Limit Amount.</w:t>
            </w:r>
          </w:p>
          <w:p w14:paraId="73314C5E" w14:textId="77777777" w:rsidR="00C77299" w:rsidRPr="00D051E7" w:rsidRDefault="00C77299" w:rsidP="001E1097">
            <w:pPr>
              <w:spacing w:before="120" w:after="120"/>
              <w:rPr>
                <w:rFonts w:ascii="Verdana" w:hAnsi="Verdana"/>
              </w:rPr>
            </w:pPr>
          </w:p>
          <w:p w14:paraId="454BA7C9" w14:textId="77777777" w:rsidR="00C77299" w:rsidRPr="005C5D67" w:rsidRDefault="0022173D" w:rsidP="001E1097">
            <w:pPr>
              <w:spacing w:before="120" w:after="120"/>
              <w:rPr>
                <w:rFonts w:ascii="Verdana" w:hAnsi="Verdana"/>
              </w:rPr>
            </w:pPr>
            <w:r w:rsidRPr="005C5D67">
              <w:rPr>
                <w:rFonts w:ascii="Verdana" w:hAnsi="Verdana"/>
                <w:b/>
              </w:rPr>
              <w:t xml:space="preserve">Example 1 (Non-Embedded): </w:t>
            </w:r>
          </w:p>
          <w:p w14:paraId="0270AAC2" w14:textId="04085A28" w:rsidR="00C77299" w:rsidRDefault="0022173D" w:rsidP="001E1097">
            <w:pPr>
              <w:pStyle w:val="ListParagraph"/>
              <w:numPr>
                <w:ilvl w:val="0"/>
                <w:numId w:val="34"/>
              </w:numPr>
              <w:spacing w:before="120" w:after="120"/>
              <w:ind w:left="331"/>
              <w:rPr>
                <w:rFonts w:ascii="Verdana" w:hAnsi="Verdana"/>
              </w:rPr>
            </w:pPr>
            <w:r>
              <w:rPr>
                <w:rFonts w:ascii="Verdana" w:hAnsi="Verdana"/>
              </w:rPr>
              <w:t>T</w:t>
            </w:r>
            <w:r w:rsidRPr="005C5D67">
              <w:rPr>
                <w:rFonts w:ascii="Verdana" w:hAnsi="Verdana"/>
              </w:rPr>
              <w:t xml:space="preserve">his individual family member has not accumulated any charges to the </w:t>
            </w:r>
            <w:r w:rsidR="007F0497" w:rsidRPr="005C5D67">
              <w:rPr>
                <w:rFonts w:ascii="Verdana" w:hAnsi="Verdana"/>
              </w:rPr>
              <w:t>deductible;</w:t>
            </w:r>
            <w:r w:rsidRPr="005C5D67">
              <w:rPr>
                <w:rFonts w:ascii="Verdana" w:hAnsi="Verdana"/>
              </w:rPr>
              <w:t xml:space="preserve"> the family has accrued $383.44  </w:t>
            </w:r>
          </w:p>
          <w:p w14:paraId="375374B2" w14:textId="77777777" w:rsidR="00C77299" w:rsidRDefault="0022173D" w:rsidP="001E1097">
            <w:pPr>
              <w:pStyle w:val="ListParagraph"/>
              <w:numPr>
                <w:ilvl w:val="0"/>
                <w:numId w:val="34"/>
              </w:numPr>
              <w:spacing w:before="120" w:after="120"/>
              <w:ind w:left="331"/>
              <w:rPr>
                <w:rFonts w:ascii="Verdana" w:hAnsi="Verdana"/>
              </w:rPr>
            </w:pPr>
            <w:r w:rsidRPr="005C5D67">
              <w:rPr>
                <w:rFonts w:ascii="Verdana" w:hAnsi="Verdana"/>
              </w:rPr>
              <w:t xml:space="preserve">Everyone is </w:t>
            </w:r>
            <w:r>
              <w:rPr>
                <w:rFonts w:ascii="Verdana" w:hAnsi="Verdana"/>
              </w:rPr>
              <w:t>not</w:t>
            </w:r>
            <w:r w:rsidRPr="005C5D67">
              <w:rPr>
                <w:rFonts w:ascii="Verdana" w:hAnsi="Verdana"/>
              </w:rPr>
              <w:t xml:space="preserve"> required to meet the deductible </w:t>
            </w:r>
          </w:p>
          <w:p w14:paraId="17B0AE8E" w14:textId="77777777" w:rsidR="00C77299" w:rsidRDefault="0022173D" w:rsidP="001E1097">
            <w:pPr>
              <w:pStyle w:val="ListParagraph"/>
              <w:numPr>
                <w:ilvl w:val="0"/>
                <w:numId w:val="34"/>
              </w:numPr>
              <w:spacing w:before="120" w:after="120"/>
              <w:ind w:left="331"/>
              <w:rPr>
                <w:rFonts w:ascii="Verdana" w:hAnsi="Verdana"/>
              </w:rPr>
            </w:pPr>
            <w:r w:rsidRPr="005C5D67">
              <w:rPr>
                <w:rFonts w:ascii="Verdana" w:hAnsi="Verdana"/>
              </w:rPr>
              <w:t>Family (not the individual) must pay an additional $4416.56 to meet the $4800 deductible amount</w:t>
            </w:r>
          </w:p>
          <w:p w14:paraId="7025388D" w14:textId="77777777" w:rsidR="00C77299" w:rsidRPr="005C5D67" w:rsidRDefault="0022173D" w:rsidP="001E1097">
            <w:pPr>
              <w:pStyle w:val="ListParagraph"/>
              <w:numPr>
                <w:ilvl w:val="0"/>
                <w:numId w:val="34"/>
              </w:numPr>
              <w:spacing w:before="120" w:after="120"/>
              <w:ind w:left="331"/>
              <w:rPr>
                <w:rFonts w:ascii="Verdana" w:hAnsi="Verdana"/>
              </w:rPr>
            </w:pPr>
            <w:r w:rsidRPr="005C5D67">
              <w:rPr>
                <w:rFonts w:ascii="Verdana" w:hAnsi="Verdana"/>
              </w:rPr>
              <w:t xml:space="preserve">Once this family deductible is met, the plan will begin paying its co-insurance amount  </w:t>
            </w:r>
          </w:p>
          <w:p w14:paraId="5EF7778D" w14:textId="77777777" w:rsidR="00C77299" w:rsidRDefault="00C77299" w:rsidP="001E1097">
            <w:pPr>
              <w:spacing w:before="120" w:after="120"/>
              <w:rPr>
                <w:rFonts w:ascii="Verdana" w:hAnsi="Verdana"/>
              </w:rPr>
            </w:pPr>
          </w:p>
          <w:p w14:paraId="56B23FA7" w14:textId="77777777" w:rsidR="00C77299" w:rsidRDefault="0022173D" w:rsidP="001E1097">
            <w:pPr>
              <w:spacing w:before="120" w:after="120"/>
              <w:rPr>
                <w:rFonts w:ascii="Verdana" w:hAnsi="Verdana"/>
                <w:b/>
              </w:rPr>
            </w:pPr>
            <w:r w:rsidRPr="005C5D67">
              <w:rPr>
                <w:rFonts w:ascii="Verdana" w:hAnsi="Verdana"/>
                <w:b/>
              </w:rPr>
              <w:t xml:space="preserve">Example 2 (Embedded): </w:t>
            </w:r>
          </w:p>
          <w:p w14:paraId="0F40C4EF" w14:textId="77777777" w:rsidR="00C77299" w:rsidRDefault="0022173D" w:rsidP="001E1097">
            <w:pPr>
              <w:pStyle w:val="ListParagraph"/>
              <w:numPr>
                <w:ilvl w:val="0"/>
                <w:numId w:val="35"/>
              </w:numPr>
              <w:spacing w:before="120" w:after="120"/>
              <w:ind w:left="331"/>
              <w:rPr>
                <w:rFonts w:ascii="Verdana" w:hAnsi="Verdana"/>
              </w:rPr>
            </w:pPr>
            <w:r>
              <w:rPr>
                <w:rFonts w:ascii="Verdana" w:hAnsi="Verdana"/>
              </w:rPr>
              <w:t>I</w:t>
            </w:r>
            <w:r w:rsidRPr="005C5D67">
              <w:rPr>
                <w:rFonts w:ascii="Verdana" w:hAnsi="Verdana"/>
              </w:rPr>
              <w:t xml:space="preserve">ndividual is only required to meet the individual deductible before the </w:t>
            </w:r>
            <w:r>
              <w:rPr>
                <w:rFonts w:ascii="Verdana" w:hAnsi="Verdana"/>
              </w:rPr>
              <w:t>member</w:t>
            </w:r>
            <w:r w:rsidRPr="005C5D67">
              <w:rPr>
                <w:rFonts w:ascii="Verdana" w:hAnsi="Verdana"/>
              </w:rPr>
              <w:t xml:space="preserve"> benefits are paid  </w:t>
            </w:r>
          </w:p>
          <w:p w14:paraId="42CFC171" w14:textId="77777777" w:rsidR="00C77299" w:rsidRPr="005C5D67" w:rsidRDefault="0022173D" w:rsidP="001E1097">
            <w:pPr>
              <w:pStyle w:val="ListParagraph"/>
              <w:numPr>
                <w:ilvl w:val="0"/>
                <w:numId w:val="35"/>
              </w:numPr>
              <w:spacing w:before="120" w:after="120"/>
              <w:ind w:left="331"/>
              <w:rPr>
                <w:rFonts w:ascii="Verdana" w:hAnsi="Verdana"/>
              </w:rPr>
            </w:pPr>
            <w:r w:rsidRPr="005C5D67">
              <w:rPr>
                <w:rFonts w:ascii="Verdana" w:hAnsi="Verdana"/>
              </w:rPr>
              <w:t xml:space="preserve">All other individuals on the family plan must pay until their individual or family deductible has been satisfied   </w:t>
            </w:r>
          </w:p>
          <w:p w14:paraId="373CE3DE" w14:textId="77777777" w:rsidR="00C77299" w:rsidRDefault="00C77299" w:rsidP="001E1097">
            <w:pPr>
              <w:spacing w:before="120" w:after="120"/>
              <w:rPr>
                <w:rFonts w:ascii="Verdana" w:hAnsi="Verdana"/>
              </w:rPr>
            </w:pPr>
          </w:p>
          <w:p w14:paraId="35FE90FE" w14:textId="77777777" w:rsidR="00C77299" w:rsidRPr="005C5D67" w:rsidRDefault="0022173D" w:rsidP="001E1097">
            <w:pPr>
              <w:spacing w:before="120" w:after="120"/>
              <w:rPr>
                <w:rFonts w:ascii="Verdana" w:hAnsi="Verdana"/>
              </w:rPr>
            </w:pPr>
            <w:r w:rsidRPr="005C5D67">
              <w:rPr>
                <w:rFonts w:ascii="Verdana" w:hAnsi="Verdana"/>
                <w:b/>
              </w:rPr>
              <w:t xml:space="preserve">Example 3: </w:t>
            </w:r>
          </w:p>
          <w:p w14:paraId="020D35D8" w14:textId="77777777" w:rsidR="00C77299" w:rsidRDefault="0022173D" w:rsidP="001E1097">
            <w:pPr>
              <w:pStyle w:val="ListParagraph"/>
              <w:numPr>
                <w:ilvl w:val="0"/>
                <w:numId w:val="35"/>
              </w:numPr>
              <w:spacing w:before="120" w:after="120"/>
              <w:ind w:left="331"/>
              <w:rPr>
                <w:rFonts w:ascii="Verdana" w:hAnsi="Verdana"/>
              </w:rPr>
            </w:pPr>
            <w:r w:rsidRPr="005C5D67">
              <w:rPr>
                <w:rFonts w:ascii="Verdana" w:hAnsi="Verdana"/>
              </w:rPr>
              <w:t xml:space="preserve">Member has a $500 embedded deductible and met it </w:t>
            </w:r>
          </w:p>
          <w:p w14:paraId="4FD76394" w14:textId="77777777" w:rsidR="00C77299" w:rsidRDefault="0022173D" w:rsidP="001E1097">
            <w:pPr>
              <w:pStyle w:val="ListParagraph"/>
              <w:numPr>
                <w:ilvl w:val="0"/>
                <w:numId w:val="35"/>
              </w:numPr>
              <w:spacing w:before="120" w:after="120"/>
              <w:ind w:left="331"/>
              <w:rPr>
                <w:rFonts w:ascii="Verdana" w:hAnsi="Verdana"/>
              </w:rPr>
            </w:pPr>
            <w:r>
              <w:rPr>
                <w:rFonts w:ascii="Verdana" w:hAnsi="Verdana"/>
              </w:rPr>
              <w:t>M</w:t>
            </w:r>
            <w:r w:rsidRPr="005C5D67">
              <w:rPr>
                <w:rFonts w:ascii="Verdana" w:hAnsi="Verdana"/>
              </w:rPr>
              <w:t>ember will pay co-insurances</w:t>
            </w:r>
            <w:r>
              <w:rPr>
                <w:rFonts w:ascii="Verdana" w:hAnsi="Verdana"/>
              </w:rPr>
              <w:t>/copay</w:t>
            </w:r>
            <w:r w:rsidRPr="005C5D67">
              <w:rPr>
                <w:rFonts w:ascii="Verdana" w:hAnsi="Verdana"/>
              </w:rPr>
              <w:t xml:space="preserve"> going forward </w:t>
            </w:r>
          </w:p>
          <w:p w14:paraId="151402E1" w14:textId="77777777" w:rsidR="00C77299" w:rsidRPr="005C5D67" w:rsidRDefault="0022173D" w:rsidP="001E1097">
            <w:pPr>
              <w:pStyle w:val="ListParagraph"/>
              <w:numPr>
                <w:ilvl w:val="0"/>
                <w:numId w:val="35"/>
              </w:numPr>
              <w:spacing w:before="120" w:after="120"/>
              <w:ind w:left="331"/>
              <w:rPr>
                <w:rFonts w:ascii="Verdana" w:hAnsi="Verdana"/>
              </w:rPr>
            </w:pPr>
            <w:r w:rsidRPr="005C5D67">
              <w:rPr>
                <w:rFonts w:ascii="Verdana" w:hAnsi="Verdana"/>
              </w:rPr>
              <w:t>The family members within the same plan must meet their own individual deductible of $500 not to exceed the family deductible of $1,500</w:t>
            </w:r>
          </w:p>
          <w:p w14:paraId="3BBF419D" w14:textId="77777777" w:rsidR="00C77299" w:rsidRDefault="00C77299" w:rsidP="001E1097">
            <w:pPr>
              <w:spacing w:before="120" w:after="120"/>
              <w:rPr>
                <w:rFonts w:ascii="Verdana" w:hAnsi="Verdana"/>
              </w:rPr>
            </w:pPr>
          </w:p>
        </w:tc>
      </w:tr>
      <w:tr w:rsidR="00FF190B" w14:paraId="733ACCDE" w14:textId="77777777" w:rsidTr="00DC2D9D">
        <w:tblPrEx>
          <w:tblLook w:val="04A0" w:firstRow="1" w:lastRow="0" w:firstColumn="1" w:lastColumn="0" w:noHBand="0" w:noVBand="1"/>
        </w:tblPrEx>
        <w:tc>
          <w:tcPr>
            <w:tcW w:w="1524" w:type="dxa"/>
          </w:tcPr>
          <w:p w14:paraId="76AA249E" w14:textId="77777777" w:rsidR="00C77299" w:rsidRDefault="0022173D" w:rsidP="003C0A7B">
            <w:pPr>
              <w:spacing w:before="120" w:after="120"/>
              <w:jc w:val="center"/>
              <w:rPr>
                <w:rFonts w:ascii="Verdana" w:hAnsi="Verdana"/>
                <w:b/>
              </w:rPr>
            </w:pPr>
            <w:r>
              <w:rPr>
                <w:rFonts w:ascii="Verdana" w:hAnsi="Verdana"/>
                <w:b/>
              </w:rPr>
              <w:t>3</w:t>
            </w:r>
          </w:p>
        </w:tc>
        <w:tc>
          <w:tcPr>
            <w:tcW w:w="20361" w:type="dxa"/>
          </w:tcPr>
          <w:p w14:paraId="784BAA85" w14:textId="77777777" w:rsidR="00C77299" w:rsidRPr="005C5D67" w:rsidRDefault="0022173D">
            <w:pPr>
              <w:spacing w:before="120" w:after="120"/>
              <w:rPr>
                <w:rFonts w:ascii="Verdana" w:hAnsi="Verdana"/>
              </w:rPr>
            </w:pPr>
            <w:r w:rsidRPr="005C5D67">
              <w:rPr>
                <w:rFonts w:ascii="Verdana" w:hAnsi="Verdana"/>
              </w:rPr>
              <w:t xml:space="preserve">Click </w:t>
            </w:r>
            <w:r w:rsidRPr="005C5D67">
              <w:rPr>
                <w:rFonts w:ascii="Verdana" w:hAnsi="Verdana"/>
                <w:b/>
              </w:rPr>
              <w:t>View Balance Details</w:t>
            </w:r>
            <w:r w:rsidRPr="005C5D67">
              <w:rPr>
                <w:rFonts w:ascii="Verdana" w:hAnsi="Verdana"/>
              </w:rPr>
              <w:t xml:space="preserve"> for an itemized list of the charges that have been applied to deductible. </w:t>
            </w:r>
          </w:p>
          <w:p w14:paraId="09D9AA87" w14:textId="77777777" w:rsidR="00C77299" w:rsidRDefault="0022173D" w:rsidP="003C0A7B">
            <w:pPr>
              <w:spacing w:before="120" w:after="120"/>
              <w:rPr>
                <w:rFonts w:ascii="Verdana" w:hAnsi="Verdana"/>
                <w:b/>
              </w:rPr>
            </w:pPr>
            <w:r w:rsidRPr="005C5D67">
              <w:rPr>
                <w:rFonts w:ascii="Verdana" w:hAnsi="Verdana"/>
                <w:b/>
                <w:bCs/>
              </w:rPr>
              <w:t>Note:</w:t>
            </w:r>
            <w:r w:rsidRPr="005C5D67">
              <w:rPr>
                <w:rFonts w:ascii="Verdana" w:hAnsi="Verdana"/>
              </w:rPr>
              <w:t xml:space="preserve"> Some High Deductible Plans have a preventative drug list which will bypass the deductible and apply to MOOP.</w:t>
            </w:r>
          </w:p>
          <w:p w14:paraId="7E6FBA68" w14:textId="77777777" w:rsidR="00C77299" w:rsidRDefault="0022173D" w:rsidP="003C0A7B">
            <w:pPr>
              <w:spacing w:before="120" w:after="120"/>
              <w:rPr>
                <w:rFonts w:ascii="Verdana" w:hAnsi="Verdana"/>
              </w:rPr>
            </w:pPr>
            <w:r w:rsidRPr="0089254F">
              <w:rPr>
                <w:rFonts w:ascii="Verdana" w:hAnsi="Verdana"/>
                <w:b/>
              </w:rPr>
              <w:t>Result:</w:t>
            </w:r>
            <w:r>
              <w:rPr>
                <w:rFonts w:ascii="Verdana" w:hAnsi="Verdana"/>
              </w:rPr>
              <w:t xml:space="preserve">  A</w:t>
            </w:r>
            <w:r w:rsidRPr="002827C4">
              <w:rPr>
                <w:rFonts w:ascii="Verdana" w:hAnsi="Verdana"/>
              </w:rPr>
              <w:t xml:space="preserve"> list of medical and pharmacy claims </w:t>
            </w:r>
            <w:r>
              <w:rPr>
                <w:rFonts w:ascii="Verdana" w:hAnsi="Verdana"/>
              </w:rPr>
              <w:t>display,</w:t>
            </w:r>
            <w:r w:rsidRPr="002827C4">
              <w:rPr>
                <w:rFonts w:ascii="Verdana" w:hAnsi="Verdana"/>
              </w:rPr>
              <w:t xml:space="preserve"> which may vary on plans</w:t>
            </w:r>
            <w:r>
              <w:rPr>
                <w:rFonts w:ascii="Verdana" w:hAnsi="Verdana"/>
              </w:rPr>
              <w:t xml:space="preserve">.  </w:t>
            </w:r>
          </w:p>
          <w:p w14:paraId="1F4F1EEB" w14:textId="77777777" w:rsidR="00C77299" w:rsidRDefault="0022173D" w:rsidP="003C0A7B">
            <w:pPr>
              <w:spacing w:before="120" w:after="120"/>
              <w:jc w:val="center"/>
              <w:rPr>
                <w:rFonts w:ascii="Verdana" w:hAnsi="Verdana"/>
              </w:rPr>
            </w:pPr>
            <w:r>
              <w:rPr>
                <w:noProof/>
              </w:rPr>
              <w:drawing>
                <wp:inline distT="0" distB="0" distL="0" distR="0" wp14:anchorId="6B48BE5A" wp14:editId="58BA9E81">
                  <wp:extent cx="7315200" cy="3403807"/>
                  <wp:effectExtent l="0" t="0" r="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7315200" cy="3403807"/>
                          </a:xfrm>
                          <a:prstGeom prst="rect">
                            <a:avLst/>
                          </a:prstGeom>
                          <a:noFill/>
                          <a:ln>
                            <a:noFill/>
                          </a:ln>
                        </pic:spPr>
                      </pic:pic>
                    </a:graphicData>
                  </a:graphic>
                </wp:inline>
              </w:drawing>
            </w:r>
          </w:p>
          <w:p w14:paraId="3961F005" w14:textId="77777777" w:rsidR="00C77299" w:rsidRDefault="0022173D" w:rsidP="00877341">
            <w:pPr>
              <w:spacing w:before="120" w:after="120"/>
              <w:rPr>
                <w:rFonts w:ascii="Verdana" w:hAnsi="Verdana"/>
                <w:b/>
              </w:rPr>
            </w:pPr>
            <w:r w:rsidRPr="005C5D67">
              <w:rPr>
                <w:rFonts w:ascii="Verdana" w:hAnsi="Verdana"/>
                <w:b/>
              </w:rPr>
              <w:t xml:space="preserve">Example: </w:t>
            </w:r>
          </w:p>
          <w:p w14:paraId="7D41B0B3" w14:textId="77777777" w:rsidR="00C77299" w:rsidRDefault="0022173D" w:rsidP="005C5D67">
            <w:pPr>
              <w:pStyle w:val="ListParagraph"/>
              <w:numPr>
                <w:ilvl w:val="0"/>
                <w:numId w:val="36"/>
              </w:numPr>
              <w:spacing w:before="120" w:after="120"/>
              <w:ind w:left="331"/>
              <w:rPr>
                <w:rFonts w:ascii="Verdana" w:hAnsi="Verdana"/>
              </w:rPr>
            </w:pPr>
            <w:r w:rsidRPr="005C5D67">
              <w:rPr>
                <w:rFonts w:ascii="Verdana" w:hAnsi="Verdana"/>
              </w:rPr>
              <w:t>In the example above, the family deductible is $4800.</w:t>
            </w:r>
          </w:p>
          <w:p w14:paraId="5C24CEC4" w14:textId="77777777" w:rsidR="00C77299" w:rsidRDefault="0022173D" w:rsidP="005C5D67">
            <w:pPr>
              <w:pStyle w:val="ListParagraph"/>
              <w:numPr>
                <w:ilvl w:val="0"/>
                <w:numId w:val="36"/>
              </w:numPr>
              <w:spacing w:before="120" w:after="120"/>
              <w:ind w:left="331"/>
              <w:rPr>
                <w:rFonts w:ascii="Verdana" w:hAnsi="Verdana"/>
              </w:rPr>
            </w:pPr>
            <w:r w:rsidRPr="005C5D67">
              <w:rPr>
                <w:rFonts w:ascii="Verdana" w:hAnsi="Verdana"/>
              </w:rPr>
              <w:t>This member has contributed $172.85 (8.08+2.77+99+63) towards the family deductible.</w:t>
            </w:r>
          </w:p>
          <w:p w14:paraId="0B1D2C45" w14:textId="77777777" w:rsidR="00C77299" w:rsidRDefault="0022173D" w:rsidP="005C5D67">
            <w:pPr>
              <w:pStyle w:val="ListParagraph"/>
              <w:numPr>
                <w:ilvl w:val="0"/>
                <w:numId w:val="36"/>
              </w:numPr>
              <w:spacing w:before="120" w:after="120"/>
              <w:ind w:left="331"/>
              <w:rPr>
                <w:rFonts w:ascii="Verdana" w:hAnsi="Verdana"/>
              </w:rPr>
            </w:pPr>
            <w:r>
              <w:rPr>
                <w:rFonts w:ascii="Verdana" w:hAnsi="Verdana"/>
              </w:rPr>
              <w:t>T</w:t>
            </w:r>
            <w:r w:rsidRPr="005C5D67">
              <w:rPr>
                <w:rFonts w:ascii="Verdana" w:hAnsi="Verdana"/>
              </w:rPr>
              <w:t>his amount does not apply to the MOOP amount.</w:t>
            </w:r>
          </w:p>
          <w:p w14:paraId="7937F83A" w14:textId="77777777" w:rsidR="00C77299" w:rsidRPr="005C5D67" w:rsidRDefault="0022173D" w:rsidP="005C5D67">
            <w:pPr>
              <w:pStyle w:val="ListParagraph"/>
              <w:numPr>
                <w:ilvl w:val="0"/>
                <w:numId w:val="36"/>
              </w:numPr>
              <w:spacing w:before="120" w:after="120"/>
              <w:ind w:left="331"/>
              <w:rPr>
                <w:rFonts w:ascii="Verdana" w:hAnsi="Verdana"/>
              </w:rPr>
            </w:pPr>
            <w:r>
              <w:rPr>
                <w:rFonts w:ascii="Verdana" w:hAnsi="Verdana"/>
              </w:rPr>
              <w:t>T</w:t>
            </w:r>
            <w:r w:rsidRPr="005C5D67">
              <w:rPr>
                <w:rFonts w:ascii="Verdana" w:hAnsi="Verdana"/>
              </w:rPr>
              <w:t>he MOOP expenses do not start accruing until the deductible has been met.</w:t>
            </w:r>
          </w:p>
        </w:tc>
      </w:tr>
    </w:tbl>
    <w:p w14:paraId="31D24DF8" w14:textId="77777777" w:rsidR="00C77299" w:rsidRDefault="00C77299" w:rsidP="007B066B">
      <w:pPr>
        <w:jc w:val="right"/>
        <w:rPr>
          <w:rFonts w:ascii="Verdana" w:hAnsi="Verdana"/>
        </w:rPr>
      </w:pPr>
    </w:p>
    <w:bookmarkStart w:id="20" w:name="_Preventive_Drug_List"/>
    <w:bookmarkEnd w:id="20"/>
    <w:p w14:paraId="6C05FD88" w14:textId="77777777" w:rsidR="00C77299" w:rsidRDefault="0022173D" w:rsidP="00C3097B">
      <w:pPr>
        <w:jc w:val="right"/>
        <w:rPr>
          <w:rFonts w:ascii="Verdana" w:hAnsi="Verdana"/>
        </w:rPr>
      </w:pPr>
      <w:r>
        <w:rPr>
          <w:rFonts w:ascii="Verdana" w:hAnsi="Verdana"/>
        </w:rPr>
        <w:fldChar w:fldCharType="begin"/>
      </w:r>
      <w:r>
        <w:rPr>
          <w:rFonts w:ascii="Verdana" w:hAnsi="Verdana"/>
        </w:rPr>
        <w:instrText xml:space="preserve"> HYPERLINK  \l "_top" </w:instrText>
      </w:r>
      <w:r>
        <w:rPr>
          <w:rFonts w:ascii="Verdana" w:hAnsi="Verdana"/>
        </w:rPr>
      </w:r>
      <w:r>
        <w:rPr>
          <w:rFonts w:ascii="Verdana" w:hAnsi="Verdana"/>
        </w:rPr>
        <w:fldChar w:fldCharType="separate"/>
      </w:r>
      <w:r w:rsidRPr="000A238F">
        <w:rPr>
          <w:rStyle w:val="Hyperlink"/>
          <w:rFonts w:ascii="Verdana" w:hAnsi="Verdana"/>
        </w:rPr>
        <w:t>Top of the Document</w:t>
      </w:r>
      <w:r>
        <w:rPr>
          <w:rFonts w:ascii="Verdana" w:hAnsi="Verdana"/>
        </w:rPr>
        <w:fldChar w:fldCharType="end"/>
      </w:r>
    </w:p>
    <w:p w14:paraId="3CDC2D76" w14:textId="77777777" w:rsidR="00C77299" w:rsidRDefault="00C77299" w:rsidP="00127597">
      <w:pPr>
        <w:jc w:val="right"/>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1E0" w:firstRow="1" w:lastRow="1" w:firstColumn="1" w:lastColumn="1" w:noHBand="0" w:noVBand="0"/>
      </w:tblPr>
      <w:tblGrid>
        <w:gridCol w:w="12950"/>
      </w:tblGrid>
      <w:tr w:rsidR="00FF190B" w14:paraId="674B25A1" w14:textId="77777777" w:rsidTr="0021768E">
        <w:tc>
          <w:tcPr>
            <w:tcW w:w="5000" w:type="pct"/>
            <w:shd w:val="clear" w:color="auto" w:fill="CCCCCC"/>
          </w:tcPr>
          <w:p w14:paraId="65C8E6CD" w14:textId="77777777" w:rsidR="00C77299" w:rsidRPr="00D051E7" w:rsidRDefault="0022173D" w:rsidP="003C0A7B">
            <w:pPr>
              <w:pStyle w:val="Heading2"/>
              <w:spacing w:before="120" w:after="120"/>
              <w:rPr>
                <w:rFonts w:ascii="Verdana" w:hAnsi="Verdana"/>
                <w:i w:val="0"/>
                <w:iCs w:val="0"/>
              </w:rPr>
            </w:pPr>
            <w:bookmarkStart w:id="21" w:name="_How_to_Handle"/>
            <w:bookmarkStart w:id="22" w:name="_Toc490636271"/>
            <w:bookmarkStart w:id="23" w:name="_Toc201127624"/>
            <w:bookmarkEnd w:id="21"/>
            <w:r w:rsidRPr="00D051E7">
              <w:rPr>
                <w:rFonts w:ascii="Verdana" w:hAnsi="Verdana"/>
                <w:i w:val="0"/>
                <w:iCs w:val="0"/>
              </w:rPr>
              <w:t>How to Handle Member Reimbursement for Overpayments</w:t>
            </w:r>
            <w:bookmarkEnd w:id="22"/>
            <w:r>
              <w:rPr>
                <w:rFonts w:ascii="Verdana" w:hAnsi="Verdana"/>
                <w:i w:val="0"/>
                <w:iCs w:val="0"/>
              </w:rPr>
              <w:t xml:space="preserve"> for HDHP Plans</w:t>
            </w:r>
            <w:bookmarkEnd w:id="23"/>
          </w:p>
        </w:tc>
      </w:tr>
    </w:tbl>
    <w:p w14:paraId="48EF858D" w14:textId="77777777" w:rsidR="00C77299" w:rsidRPr="007568DD" w:rsidRDefault="0022173D" w:rsidP="003C0A7B">
      <w:pPr>
        <w:spacing w:before="120" w:after="120"/>
        <w:rPr>
          <w:rFonts w:ascii="Verdana" w:hAnsi="Verdana"/>
          <w:bCs/>
          <w:noProof/>
        </w:rPr>
      </w:pPr>
      <w:r w:rsidRPr="007568DD">
        <w:rPr>
          <w:rFonts w:ascii="Verdana" w:hAnsi="Verdana"/>
          <w:bCs/>
          <w:noProof/>
        </w:rPr>
        <w:t xml:space="preserve">In cases of deductible or MOOP overpayments on HDHP plans, the medical plan will reimburse members. </w:t>
      </w:r>
    </w:p>
    <w:p w14:paraId="27E359ED" w14:textId="1983533D" w:rsidR="00C77299" w:rsidRPr="007568DD" w:rsidRDefault="0022173D" w:rsidP="003C0A7B">
      <w:pPr>
        <w:spacing w:before="120" w:after="120"/>
        <w:rPr>
          <w:rFonts w:ascii="Verdana" w:hAnsi="Verdana"/>
          <w:bCs/>
          <w:noProof/>
        </w:rPr>
      </w:pPr>
      <w:r>
        <w:rPr>
          <w:rFonts w:ascii="Verdana" w:hAnsi="Verdana"/>
          <w:b/>
          <w:bCs/>
          <w:noProof/>
        </w:rPr>
        <w:t xml:space="preserve">Note: </w:t>
      </w:r>
      <w:r>
        <w:rPr>
          <w:rFonts w:ascii="Verdana" w:hAnsi="Verdana"/>
          <w:bCs/>
          <w:noProof/>
        </w:rPr>
        <w:t>P</w:t>
      </w:r>
      <w:r w:rsidRPr="007568DD">
        <w:rPr>
          <w:rFonts w:ascii="Verdana" w:hAnsi="Verdana"/>
          <w:bCs/>
          <w:noProof/>
        </w:rPr>
        <w:t xml:space="preserve">harmacy claims are real time and medical claims can have a delay depending on when they are submitted.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9"/>
        <w:gridCol w:w="2577"/>
        <w:gridCol w:w="9404"/>
      </w:tblGrid>
      <w:tr w:rsidR="00FF190B" w14:paraId="04602D6E" w14:textId="77777777" w:rsidTr="000C506A">
        <w:tc>
          <w:tcPr>
            <w:tcW w:w="374" w:type="pct"/>
            <w:shd w:val="clear" w:color="auto" w:fill="D9D9D9" w:themeFill="background1" w:themeFillShade="D9"/>
          </w:tcPr>
          <w:p w14:paraId="57FD9B8F" w14:textId="77777777" w:rsidR="00C77299" w:rsidRPr="007568DD" w:rsidRDefault="0022173D" w:rsidP="003C0A7B">
            <w:pPr>
              <w:spacing w:before="120" w:after="120"/>
              <w:jc w:val="center"/>
              <w:rPr>
                <w:rFonts w:ascii="Verdana" w:hAnsi="Verdana"/>
                <w:b/>
              </w:rPr>
            </w:pPr>
            <w:r w:rsidRPr="007568DD">
              <w:rPr>
                <w:rFonts w:ascii="Verdana" w:hAnsi="Verdana"/>
                <w:b/>
              </w:rPr>
              <w:t>Step</w:t>
            </w:r>
          </w:p>
        </w:tc>
        <w:tc>
          <w:tcPr>
            <w:tcW w:w="4626" w:type="pct"/>
            <w:gridSpan w:val="2"/>
            <w:shd w:val="clear" w:color="auto" w:fill="D9D9D9" w:themeFill="background1" w:themeFillShade="D9"/>
          </w:tcPr>
          <w:p w14:paraId="37459B36" w14:textId="77777777" w:rsidR="00C77299" w:rsidRPr="007568DD" w:rsidRDefault="0022173D" w:rsidP="003C0A7B">
            <w:pPr>
              <w:spacing w:before="120" w:after="120"/>
              <w:jc w:val="center"/>
              <w:rPr>
                <w:rFonts w:ascii="Verdana" w:hAnsi="Verdana"/>
                <w:b/>
              </w:rPr>
            </w:pPr>
            <w:r w:rsidRPr="007568DD">
              <w:rPr>
                <w:rFonts w:ascii="Verdana" w:hAnsi="Verdana"/>
                <w:b/>
              </w:rPr>
              <w:t xml:space="preserve">Action </w:t>
            </w:r>
          </w:p>
        </w:tc>
      </w:tr>
      <w:tr w:rsidR="00FF190B" w14:paraId="6B1CCC62" w14:textId="77777777" w:rsidTr="000C506A">
        <w:tblPrEx>
          <w:tblLook w:val="04A0" w:firstRow="1" w:lastRow="0" w:firstColumn="1" w:lastColumn="0" w:noHBand="0" w:noVBand="1"/>
        </w:tblPrEx>
        <w:tc>
          <w:tcPr>
            <w:tcW w:w="374" w:type="pct"/>
            <w:vMerge w:val="restart"/>
          </w:tcPr>
          <w:p w14:paraId="78BB7B05" w14:textId="77777777" w:rsidR="00C77299" w:rsidRDefault="0022173D" w:rsidP="003C0A7B">
            <w:pPr>
              <w:spacing w:before="120" w:after="120"/>
              <w:jc w:val="center"/>
              <w:rPr>
                <w:rFonts w:ascii="Verdana" w:hAnsi="Verdana"/>
                <w:b/>
              </w:rPr>
            </w:pPr>
            <w:r>
              <w:rPr>
                <w:rFonts w:ascii="Verdana" w:hAnsi="Verdana"/>
                <w:b/>
              </w:rPr>
              <w:t>1</w:t>
            </w:r>
          </w:p>
          <w:p w14:paraId="4B6B7982" w14:textId="77777777" w:rsidR="00C77299" w:rsidRDefault="00C77299" w:rsidP="003C0A7B">
            <w:pPr>
              <w:spacing w:before="120" w:after="120"/>
              <w:jc w:val="center"/>
              <w:rPr>
                <w:rFonts w:ascii="Verdana" w:hAnsi="Verdana"/>
                <w:b/>
              </w:rPr>
            </w:pPr>
          </w:p>
        </w:tc>
        <w:tc>
          <w:tcPr>
            <w:tcW w:w="4626" w:type="pct"/>
            <w:gridSpan w:val="2"/>
          </w:tcPr>
          <w:p w14:paraId="75215274" w14:textId="77777777" w:rsidR="00C77299" w:rsidRPr="005C5D67" w:rsidRDefault="0022173D">
            <w:pPr>
              <w:spacing w:before="120" w:after="120"/>
              <w:rPr>
                <w:rFonts w:ascii="Verdana" w:hAnsi="Verdana"/>
                <w:bCs/>
                <w:noProof/>
              </w:rPr>
            </w:pPr>
            <w:r w:rsidRPr="005C5D67">
              <w:rPr>
                <w:rFonts w:ascii="Verdana" w:hAnsi="Verdana"/>
                <w:bCs/>
                <w:noProof/>
              </w:rPr>
              <w:t xml:space="preserve">View the </w:t>
            </w:r>
            <w:r w:rsidRPr="005C5D67">
              <w:rPr>
                <w:rFonts w:ascii="Verdana" w:hAnsi="Verdana"/>
                <w:b/>
                <w:bCs/>
                <w:noProof/>
              </w:rPr>
              <w:t xml:space="preserve">Account Balance </w:t>
            </w:r>
            <w:r w:rsidRPr="005C5D67">
              <w:rPr>
                <w:rFonts w:ascii="Verdana" w:hAnsi="Verdana"/>
                <w:bCs/>
                <w:noProof/>
              </w:rPr>
              <w:t>screen</w:t>
            </w:r>
            <w:r>
              <w:rPr>
                <w:rFonts w:ascii="Verdana" w:hAnsi="Verdana"/>
                <w:bCs/>
                <w:noProof/>
              </w:rPr>
              <w:t xml:space="preserve"> then the View Balance Details.  Review</w:t>
            </w:r>
            <w:r w:rsidRPr="005C5D67">
              <w:rPr>
                <w:rFonts w:ascii="Verdana" w:hAnsi="Verdana"/>
                <w:bCs/>
                <w:noProof/>
              </w:rPr>
              <w:t xml:space="preserve"> the Pharmacy Claims and Pharmacy/Medical Adjustments</w:t>
            </w:r>
            <w:r>
              <w:rPr>
                <w:rFonts w:ascii="Verdana" w:hAnsi="Verdana"/>
                <w:bCs/>
                <w:noProof/>
              </w:rPr>
              <w:t xml:space="preserve"> and look </w:t>
            </w:r>
            <w:r w:rsidRPr="005C5D67">
              <w:rPr>
                <w:rFonts w:ascii="Verdana" w:hAnsi="Verdana"/>
                <w:bCs/>
                <w:noProof/>
              </w:rPr>
              <w:t>for reversals.</w:t>
            </w:r>
          </w:p>
          <w:p w14:paraId="1A65315E" w14:textId="77777777" w:rsidR="00C77299" w:rsidRDefault="0022173D" w:rsidP="003C0A7B">
            <w:pPr>
              <w:spacing w:before="120" w:after="120"/>
              <w:rPr>
                <w:rFonts w:ascii="Verdana" w:hAnsi="Verdana"/>
                <w:bCs/>
                <w:noProof/>
              </w:rPr>
            </w:pPr>
            <w:r>
              <w:rPr>
                <w:rFonts w:ascii="Verdana" w:hAnsi="Verdana"/>
                <w:b/>
                <w:bCs/>
                <w:noProof/>
              </w:rPr>
              <w:t xml:space="preserve">Note: </w:t>
            </w:r>
            <w:r>
              <w:rPr>
                <w:rFonts w:ascii="Verdana" w:hAnsi="Verdana"/>
                <w:bCs/>
                <w:noProof/>
              </w:rPr>
              <w:t xml:space="preserve"> Reversals are identified by a “-“ sign next to the amount.</w:t>
            </w:r>
          </w:p>
          <w:p w14:paraId="1F89734F" w14:textId="77777777" w:rsidR="00D566C1" w:rsidRDefault="00D566C1" w:rsidP="003C0A7B">
            <w:pPr>
              <w:spacing w:before="120" w:after="120"/>
              <w:jc w:val="center"/>
              <w:rPr>
                <w:rFonts w:ascii="Verdana" w:hAnsi="Verdana"/>
                <w:bCs/>
                <w:noProof/>
              </w:rPr>
            </w:pPr>
          </w:p>
          <w:p w14:paraId="724EA71D" w14:textId="4802692B" w:rsidR="00C77299" w:rsidRDefault="0022173D" w:rsidP="003C0A7B">
            <w:pPr>
              <w:spacing w:before="120" w:after="120"/>
              <w:jc w:val="center"/>
              <w:rPr>
                <w:rFonts w:ascii="Verdana" w:hAnsi="Verdana"/>
                <w:bCs/>
                <w:noProof/>
              </w:rPr>
            </w:pPr>
            <w:r>
              <w:rPr>
                <w:noProof/>
              </w:rPr>
              <w:drawing>
                <wp:inline distT="0" distB="0" distL="0" distR="0" wp14:anchorId="116C07D4" wp14:editId="3AB18272">
                  <wp:extent cx="7315200" cy="1270000"/>
                  <wp:effectExtent l="19050" t="19050" r="19050" b="254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7315200" cy="1270000"/>
                          </a:xfrm>
                          <a:prstGeom prst="rect">
                            <a:avLst/>
                          </a:prstGeom>
                          <a:noFill/>
                          <a:ln w="6350">
                            <a:solidFill>
                              <a:srgbClr val="000000"/>
                            </a:solidFill>
                            <a:miter lim="800000"/>
                            <a:headEnd/>
                            <a:tailEnd/>
                          </a:ln>
                        </pic:spPr>
                      </pic:pic>
                    </a:graphicData>
                  </a:graphic>
                </wp:inline>
              </w:drawing>
            </w:r>
          </w:p>
          <w:p w14:paraId="37239520" w14:textId="4944DFE8" w:rsidR="00D566C1" w:rsidRDefault="00D566C1" w:rsidP="003C0A7B">
            <w:pPr>
              <w:spacing w:before="120" w:after="120"/>
              <w:jc w:val="center"/>
              <w:rPr>
                <w:rFonts w:ascii="Verdana" w:hAnsi="Verdana"/>
                <w:bCs/>
                <w:noProof/>
              </w:rPr>
            </w:pPr>
          </w:p>
        </w:tc>
      </w:tr>
      <w:tr w:rsidR="00FF190B" w14:paraId="52F516E4" w14:textId="77777777" w:rsidTr="000C506A">
        <w:tblPrEx>
          <w:tblLook w:val="04A0" w:firstRow="1" w:lastRow="0" w:firstColumn="1" w:lastColumn="0" w:noHBand="0" w:noVBand="1"/>
        </w:tblPrEx>
        <w:tc>
          <w:tcPr>
            <w:tcW w:w="374" w:type="pct"/>
            <w:vMerge/>
          </w:tcPr>
          <w:p w14:paraId="4AD9AAAF" w14:textId="77777777" w:rsidR="00C77299" w:rsidRDefault="00C77299" w:rsidP="007568DD">
            <w:pPr>
              <w:jc w:val="center"/>
              <w:rPr>
                <w:rFonts w:ascii="Verdana" w:hAnsi="Verdana"/>
                <w:b/>
              </w:rPr>
            </w:pPr>
          </w:p>
        </w:tc>
        <w:tc>
          <w:tcPr>
            <w:tcW w:w="995" w:type="pct"/>
            <w:shd w:val="clear" w:color="auto" w:fill="D9D9D9" w:themeFill="background1" w:themeFillShade="D9"/>
          </w:tcPr>
          <w:p w14:paraId="1B75E8BF" w14:textId="77777777" w:rsidR="00C77299" w:rsidRDefault="0022173D" w:rsidP="005E0B31">
            <w:pPr>
              <w:spacing w:before="120" w:after="120"/>
              <w:jc w:val="center"/>
              <w:rPr>
                <w:rFonts w:ascii="Verdana" w:hAnsi="Verdana"/>
                <w:bCs/>
                <w:noProof/>
              </w:rPr>
            </w:pPr>
            <w:r>
              <w:rPr>
                <w:rFonts w:ascii="Verdana" w:hAnsi="Verdana"/>
                <w:b/>
                <w:bCs/>
                <w:noProof/>
              </w:rPr>
              <w:t>If a Reversal is…</w:t>
            </w:r>
          </w:p>
        </w:tc>
        <w:tc>
          <w:tcPr>
            <w:tcW w:w="3631" w:type="pct"/>
            <w:shd w:val="clear" w:color="auto" w:fill="D9D9D9" w:themeFill="background1" w:themeFillShade="D9"/>
          </w:tcPr>
          <w:p w14:paraId="156EB3D1" w14:textId="77777777" w:rsidR="00C77299" w:rsidRDefault="0022173D" w:rsidP="005E0B31">
            <w:pPr>
              <w:spacing w:before="120" w:after="120"/>
              <w:jc w:val="center"/>
              <w:rPr>
                <w:rFonts w:ascii="Verdana" w:hAnsi="Verdana"/>
                <w:bCs/>
                <w:noProof/>
              </w:rPr>
            </w:pPr>
            <w:r>
              <w:rPr>
                <w:rFonts w:ascii="Verdana" w:hAnsi="Verdana"/>
                <w:b/>
                <w:bCs/>
                <w:noProof/>
              </w:rPr>
              <w:t>Then…</w:t>
            </w:r>
          </w:p>
        </w:tc>
      </w:tr>
      <w:tr w:rsidR="00FF190B" w14:paraId="7AB6A772" w14:textId="77777777" w:rsidTr="000C506A">
        <w:tblPrEx>
          <w:tblLook w:val="04A0" w:firstRow="1" w:lastRow="0" w:firstColumn="1" w:lastColumn="0" w:noHBand="0" w:noVBand="1"/>
        </w:tblPrEx>
        <w:tc>
          <w:tcPr>
            <w:tcW w:w="374" w:type="pct"/>
            <w:vMerge/>
          </w:tcPr>
          <w:p w14:paraId="1F7C0AFD" w14:textId="77777777" w:rsidR="00C77299" w:rsidRDefault="00C77299" w:rsidP="007568DD">
            <w:pPr>
              <w:jc w:val="center"/>
              <w:rPr>
                <w:rFonts w:ascii="Verdana" w:hAnsi="Verdana"/>
                <w:b/>
              </w:rPr>
            </w:pPr>
          </w:p>
        </w:tc>
        <w:tc>
          <w:tcPr>
            <w:tcW w:w="995" w:type="pct"/>
          </w:tcPr>
          <w:p w14:paraId="74BE3D6F" w14:textId="77777777" w:rsidR="00C77299" w:rsidRDefault="0022173D" w:rsidP="005E0B31">
            <w:pPr>
              <w:spacing w:before="120" w:after="120"/>
              <w:rPr>
                <w:rFonts w:ascii="Verdana" w:hAnsi="Verdana"/>
                <w:bCs/>
                <w:noProof/>
              </w:rPr>
            </w:pPr>
            <w:r>
              <w:rPr>
                <w:rFonts w:ascii="Verdana" w:hAnsi="Verdana"/>
                <w:bCs/>
                <w:noProof/>
              </w:rPr>
              <w:t>Present</w:t>
            </w:r>
          </w:p>
        </w:tc>
        <w:tc>
          <w:tcPr>
            <w:tcW w:w="3631" w:type="pct"/>
          </w:tcPr>
          <w:p w14:paraId="4147CE00" w14:textId="77777777" w:rsidR="00C77299" w:rsidRPr="005C5D67" w:rsidRDefault="0022173D" w:rsidP="005C5D67">
            <w:pPr>
              <w:spacing w:before="120" w:after="120"/>
              <w:rPr>
                <w:rFonts w:ascii="Verdana" w:hAnsi="Verdana"/>
                <w:bCs/>
                <w:noProof/>
              </w:rPr>
            </w:pPr>
            <w:r w:rsidRPr="005C5D67">
              <w:rPr>
                <w:rFonts w:ascii="Verdana" w:hAnsi="Verdana"/>
                <w:bCs/>
                <w:noProof/>
              </w:rPr>
              <w:t xml:space="preserve">Advise the member there has been a reversal from their medical plan and this may have brought them under their required balance for deductible or MOOP. This means that the balance has not been met at this time. </w:t>
            </w:r>
          </w:p>
        </w:tc>
      </w:tr>
      <w:tr w:rsidR="00FF190B" w14:paraId="54C7F8AE" w14:textId="77777777" w:rsidTr="000C506A">
        <w:tblPrEx>
          <w:tblLook w:val="04A0" w:firstRow="1" w:lastRow="0" w:firstColumn="1" w:lastColumn="0" w:noHBand="0" w:noVBand="1"/>
        </w:tblPrEx>
        <w:tc>
          <w:tcPr>
            <w:tcW w:w="374" w:type="pct"/>
            <w:vMerge/>
          </w:tcPr>
          <w:p w14:paraId="4C42AB43" w14:textId="77777777" w:rsidR="00C77299" w:rsidRDefault="00C77299" w:rsidP="007568DD">
            <w:pPr>
              <w:jc w:val="center"/>
              <w:rPr>
                <w:rFonts w:ascii="Verdana" w:hAnsi="Verdana"/>
                <w:b/>
              </w:rPr>
            </w:pPr>
          </w:p>
        </w:tc>
        <w:tc>
          <w:tcPr>
            <w:tcW w:w="995" w:type="pct"/>
          </w:tcPr>
          <w:p w14:paraId="34B10414" w14:textId="77777777" w:rsidR="00C77299" w:rsidRDefault="0022173D" w:rsidP="005E0B31">
            <w:pPr>
              <w:spacing w:before="120" w:after="120"/>
              <w:rPr>
                <w:rFonts w:ascii="Verdana" w:hAnsi="Verdana"/>
                <w:bCs/>
                <w:noProof/>
              </w:rPr>
            </w:pPr>
            <w:r>
              <w:rPr>
                <w:rFonts w:ascii="Verdana" w:hAnsi="Verdana"/>
                <w:bCs/>
                <w:noProof/>
              </w:rPr>
              <w:t xml:space="preserve">Not present </w:t>
            </w:r>
          </w:p>
        </w:tc>
        <w:tc>
          <w:tcPr>
            <w:tcW w:w="3631" w:type="pct"/>
          </w:tcPr>
          <w:p w14:paraId="05F64BD6" w14:textId="77777777" w:rsidR="00C77299" w:rsidRPr="005C5D67" w:rsidRDefault="0022173D">
            <w:pPr>
              <w:spacing w:before="120" w:after="120"/>
              <w:rPr>
                <w:rFonts w:ascii="Verdana" w:hAnsi="Verdana"/>
                <w:bCs/>
                <w:noProof/>
              </w:rPr>
            </w:pPr>
            <w:r w:rsidRPr="005C5D67">
              <w:rPr>
                <w:rFonts w:ascii="Verdana" w:hAnsi="Verdana"/>
                <w:bCs/>
                <w:noProof/>
              </w:rPr>
              <w:t xml:space="preserve">Proceed to the next step. </w:t>
            </w:r>
          </w:p>
        </w:tc>
      </w:tr>
      <w:tr w:rsidR="00FF190B" w14:paraId="19F22DB6" w14:textId="77777777" w:rsidTr="000C506A">
        <w:tblPrEx>
          <w:tblLook w:val="04A0" w:firstRow="1" w:lastRow="0" w:firstColumn="1" w:lastColumn="0" w:noHBand="0" w:noVBand="1"/>
        </w:tblPrEx>
        <w:tc>
          <w:tcPr>
            <w:tcW w:w="374" w:type="pct"/>
            <w:vMerge w:val="restart"/>
          </w:tcPr>
          <w:p w14:paraId="169BFDEF" w14:textId="77777777" w:rsidR="00C77299" w:rsidRDefault="0022173D" w:rsidP="003C0A7B">
            <w:pPr>
              <w:spacing w:before="120" w:after="120"/>
              <w:jc w:val="center"/>
              <w:rPr>
                <w:rFonts w:ascii="Verdana" w:hAnsi="Verdana"/>
                <w:b/>
              </w:rPr>
            </w:pPr>
            <w:r>
              <w:rPr>
                <w:rFonts w:ascii="Verdana" w:hAnsi="Verdana"/>
                <w:b/>
              </w:rPr>
              <w:t>2</w:t>
            </w:r>
          </w:p>
          <w:p w14:paraId="796981AD" w14:textId="77777777" w:rsidR="00C77299" w:rsidRPr="007568DD" w:rsidRDefault="0022173D" w:rsidP="003C0A7B">
            <w:pPr>
              <w:spacing w:before="120" w:after="120"/>
              <w:jc w:val="center"/>
              <w:rPr>
                <w:rFonts w:ascii="Verdana" w:hAnsi="Verdana"/>
                <w:b/>
              </w:rPr>
            </w:pPr>
            <w:r>
              <w:rPr>
                <w:noProof/>
              </w:rPr>
              <w:t xml:space="preserve"> </w:t>
            </w:r>
          </w:p>
        </w:tc>
        <w:tc>
          <w:tcPr>
            <w:tcW w:w="4626" w:type="pct"/>
            <w:gridSpan w:val="2"/>
          </w:tcPr>
          <w:p w14:paraId="5FA0D177" w14:textId="4CD188D3" w:rsidR="00C77299" w:rsidRPr="00AB10D8" w:rsidRDefault="0022173D" w:rsidP="003C0A7B">
            <w:pPr>
              <w:spacing w:before="120" w:after="120"/>
              <w:rPr>
                <w:rFonts w:ascii="Verdana" w:hAnsi="Verdana"/>
                <w:bCs/>
                <w:noProof/>
              </w:rPr>
            </w:pPr>
            <w:r w:rsidRPr="005C5D67">
              <w:rPr>
                <w:rFonts w:ascii="Verdana" w:hAnsi="Verdana"/>
                <w:bCs/>
                <w:noProof/>
              </w:rPr>
              <w:t xml:space="preserve">Verify that the Accumulated Amount is </w:t>
            </w:r>
            <w:r w:rsidRPr="005C5D67">
              <w:rPr>
                <w:rFonts w:ascii="Verdana" w:hAnsi="Verdana"/>
                <w:noProof/>
              </w:rPr>
              <w:t>more</w:t>
            </w:r>
            <w:r w:rsidRPr="005C5D67">
              <w:rPr>
                <w:rFonts w:ascii="Verdana" w:hAnsi="Verdana"/>
                <w:bCs/>
                <w:noProof/>
              </w:rPr>
              <w:t xml:space="preserve"> than the Limit Amount for either the deductible or the MOOP.  </w:t>
            </w:r>
            <w:r>
              <w:rPr>
                <w:rFonts w:ascii="Verdana" w:hAnsi="Verdana"/>
                <w:bCs/>
                <w:noProof/>
              </w:rPr>
              <w:t xml:space="preserve">Refer to </w:t>
            </w:r>
            <w:hyperlink r:id="rId18" w:anchor="!/view?docid=a22d707e-1643-448e-9968-f44d1a828038" w:history="1">
              <w:r w:rsidRPr="00AB10D8">
                <w:rPr>
                  <w:rStyle w:val="Hyperlink"/>
                  <w:rFonts w:ascii="Verdana" w:hAnsi="Verdana"/>
                </w:rPr>
                <w:t>Accumulators</w:t>
              </w:r>
              <w:r w:rsidR="00AB10D8" w:rsidRPr="00AB10D8">
                <w:rPr>
                  <w:rStyle w:val="Hyperlink"/>
                  <w:rFonts w:ascii="Verdana" w:hAnsi="Verdana"/>
                </w:rPr>
                <w:t xml:space="preserve"> or Accumulations (</w:t>
              </w:r>
              <w:r w:rsidRPr="00AB10D8">
                <w:rPr>
                  <w:rStyle w:val="Hyperlink"/>
                  <w:rFonts w:ascii="Verdana" w:hAnsi="Verdana"/>
                </w:rPr>
                <w:t xml:space="preserve">Deductible, </w:t>
              </w:r>
              <w:r w:rsidR="00AB10D8" w:rsidRPr="00AB10D8">
                <w:rPr>
                  <w:rStyle w:val="Hyperlink"/>
                  <w:rFonts w:ascii="Verdana" w:hAnsi="Verdana"/>
                </w:rPr>
                <w:t xml:space="preserve">Account Balance, MOOP, </w:t>
              </w:r>
              <w:r w:rsidRPr="00AB10D8">
                <w:rPr>
                  <w:rStyle w:val="Hyperlink"/>
                  <w:rFonts w:ascii="Verdana" w:hAnsi="Verdana"/>
                </w:rPr>
                <w:t xml:space="preserve">MAB </w:t>
              </w:r>
              <w:r w:rsidR="00AB10D8" w:rsidRPr="00AB10D8">
                <w:rPr>
                  <w:rStyle w:val="Hyperlink"/>
                  <w:rFonts w:ascii="Verdana" w:hAnsi="Verdana"/>
                </w:rPr>
                <w:t>(</w:t>
              </w:r>
              <w:r w:rsidR="001F2F5C">
                <w:rPr>
                  <w:rStyle w:val="Hyperlink"/>
                  <w:rFonts w:ascii="Verdana" w:hAnsi="Verdana"/>
                </w:rPr>
                <w:t>0</w:t>
              </w:r>
              <w:r w:rsidR="00AB10D8" w:rsidRPr="00AB10D8">
                <w:rPr>
                  <w:rStyle w:val="Hyperlink"/>
                  <w:rFonts w:ascii="Verdana" w:hAnsi="Verdana"/>
                </w:rPr>
                <w:t>64862)</w:t>
              </w:r>
              <w:r w:rsidRPr="00AB10D8">
                <w:rPr>
                  <w:rStyle w:val="Hyperlink"/>
                  <w:rFonts w:ascii="Verdana" w:hAnsi="Verdana"/>
                </w:rPr>
                <w:t xml:space="preserve"> </w:t>
              </w:r>
            </w:hyperlink>
            <w:r w:rsidRPr="00AB10D8">
              <w:rPr>
                <w:rFonts w:ascii="Verdana" w:hAnsi="Verdana"/>
                <w:b/>
                <w:bCs/>
              </w:rPr>
              <w:t>or</w:t>
            </w:r>
            <w:r w:rsidRPr="00AB10D8">
              <w:rPr>
                <w:rFonts w:ascii="Verdana" w:hAnsi="Verdana"/>
              </w:rPr>
              <w:t xml:space="preserve"> </w:t>
            </w:r>
            <w:hyperlink r:id="rId19" w:anchor="!/view?docid=12f37233-9a3a-4a6d-bd6f-a3ce23787904" w:history="1">
              <w:r w:rsidR="00146B29">
                <w:rPr>
                  <w:rStyle w:val="Hyperlink"/>
                  <w:rFonts w:ascii="Verdana" w:hAnsi="Verdana"/>
                </w:rPr>
                <w:t>CarelonRx Accumulators - Deductible, HDHP, MAB and MOOPs (018947)</w:t>
              </w:r>
            </w:hyperlink>
            <w:r w:rsidR="00146B29">
              <w:t>.</w:t>
            </w:r>
            <w:r w:rsidR="00AB10D8" w:rsidRPr="00AB10D8">
              <w:rPr>
                <w:rStyle w:val="Hyperlink"/>
                <w:rFonts w:ascii="Verdana" w:hAnsi="Verdana"/>
              </w:rPr>
              <w:t xml:space="preserve"> </w:t>
            </w:r>
          </w:p>
          <w:p w14:paraId="3790B9BE" w14:textId="77777777" w:rsidR="00C77299" w:rsidRDefault="0022173D" w:rsidP="003C0A7B">
            <w:pPr>
              <w:spacing w:before="120" w:after="120"/>
              <w:jc w:val="center"/>
              <w:rPr>
                <w:rFonts w:ascii="Verdana" w:hAnsi="Verdana"/>
              </w:rPr>
            </w:pPr>
            <w:r>
              <w:rPr>
                <w:noProof/>
              </w:rPr>
              <w:drawing>
                <wp:inline distT="0" distB="0" distL="0" distR="0" wp14:anchorId="3E4FD0B6" wp14:editId="1706A120">
                  <wp:extent cx="5182049" cy="184420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82049" cy="1844200"/>
                          </a:xfrm>
                          <a:prstGeom prst="rect">
                            <a:avLst/>
                          </a:prstGeom>
                        </pic:spPr>
                      </pic:pic>
                    </a:graphicData>
                  </a:graphic>
                </wp:inline>
              </w:drawing>
            </w:r>
          </w:p>
          <w:p w14:paraId="46327CFF" w14:textId="77777777" w:rsidR="00C77299" w:rsidRPr="007568DD" w:rsidRDefault="00C77299" w:rsidP="003C0A7B">
            <w:pPr>
              <w:spacing w:before="120" w:after="120"/>
              <w:jc w:val="center"/>
              <w:rPr>
                <w:rFonts w:ascii="Verdana" w:hAnsi="Verdana"/>
              </w:rPr>
            </w:pPr>
          </w:p>
        </w:tc>
      </w:tr>
      <w:tr w:rsidR="00FF190B" w14:paraId="69370309" w14:textId="77777777" w:rsidTr="000C506A">
        <w:tblPrEx>
          <w:tblLook w:val="04A0" w:firstRow="1" w:lastRow="0" w:firstColumn="1" w:lastColumn="0" w:noHBand="0" w:noVBand="1"/>
        </w:tblPrEx>
        <w:tc>
          <w:tcPr>
            <w:tcW w:w="374" w:type="pct"/>
            <w:vMerge/>
          </w:tcPr>
          <w:p w14:paraId="7AD0683E" w14:textId="77777777" w:rsidR="00C77299" w:rsidRDefault="00C77299" w:rsidP="007568DD">
            <w:pPr>
              <w:jc w:val="center"/>
              <w:rPr>
                <w:rFonts w:ascii="Verdana" w:hAnsi="Verdana"/>
                <w:b/>
              </w:rPr>
            </w:pPr>
          </w:p>
        </w:tc>
        <w:tc>
          <w:tcPr>
            <w:tcW w:w="995" w:type="pct"/>
            <w:shd w:val="clear" w:color="auto" w:fill="D9D9D9" w:themeFill="background1" w:themeFillShade="D9"/>
          </w:tcPr>
          <w:p w14:paraId="283C1D84" w14:textId="77777777" w:rsidR="00C77299" w:rsidRPr="007568DD" w:rsidRDefault="0022173D" w:rsidP="005E0B31">
            <w:pPr>
              <w:spacing w:before="120" w:after="120"/>
              <w:jc w:val="center"/>
              <w:rPr>
                <w:rFonts w:ascii="Verdana" w:hAnsi="Verdana"/>
                <w:b/>
                <w:bCs/>
                <w:noProof/>
              </w:rPr>
            </w:pPr>
            <w:r>
              <w:rPr>
                <w:rFonts w:ascii="Verdana" w:hAnsi="Verdana"/>
                <w:b/>
                <w:bCs/>
                <w:noProof/>
              </w:rPr>
              <w:t>If…</w:t>
            </w:r>
          </w:p>
        </w:tc>
        <w:tc>
          <w:tcPr>
            <w:tcW w:w="3631" w:type="pct"/>
            <w:shd w:val="clear" w:color="auto" w:fill="D9D9D9" w:themeFill="background1" w:themeFillShade="D9"/>
          </w:tcPr>
          <w:p w14:paraId="254528B2" w14:textId="77777777" w:rsidR="00C77299" w:rsidRPr="007568DD" w:rsidRDefault="0022173D" w:rsidP="005E0B31">
            <w:pPr>
              <w:spacing w:before="120" w:after="120"/>
              <w:jc w:val="center"/>
              <w:rPr>
                <w:rFonts w:ascii="Verdana" w:hAnsi="Verdana"/>
                <w:b/>
                <w:bCs/>
                <w:noProof/>
              </w:rPr>
            </w:pPr>
            <w:r>
              <w:rPr>
                <w:rFonts w:ascii="Verdana" w:hAnsi="Verdana"/>
                <w:b/>
                <w:bCs/>
                <w:noProof/>
              </w:rPr>
              <w:t>Then…</w:t>
            </w:r>
          </w:p>
        </w:tc>
      </w:tr>
      <w:tr w:rsidR="00FF190B" w14:paraId="5F9C558E" w14:textId="77777777" w:rsidTr="000C506A">
        <w:tblPrEx>
          <w:tblLook w:val="04A0" w:firstRow="1" w:lastRow="0" w:firstColumn="1" w:lastColumn="0" w:noHBand="0" w:noVBand="1"/>
        </w:tblPrEx>
        <w:tc>
          <w:tcPr>
            <w:tcW w:w="374" w:type="pct"/>
            <w:vMerge/>
          </w:tcPr>
          <w:p w14:paraId="7E7C7052" w14:textId="77777777" w:rsidR="00C77299" w:rsidRDefault="00C77299" w:rsidP="007568DD">
            <w:pPr>
              <w:jc w:val="center"/>
              <w:rPr>
                <w:rFonts w:ascii="Verdana" w:hAnsi="Verdana"/>
                <w:b/>
              </w:rPr>
            </w:pPr>
          </w:p>
        </w:tc>
        <w:tc>
          <w:tcPr>
            <w:tcW w:w="995" w:type="pct"/>
          </w:tcPr>
          <w:p w14:paraId="06EDE3E4" w14:textId="77777777" w:rsidR="00C77299" w:rsidRDefault="0022173D" w:rsidP="005E0B31">
            <w:pPr>
              <w:spacing w:before="120" w:after="120"/>
              <w:rPr>
                <w:rFonts w:ascii="Verdana" w:hAnsi="Verdana"/>
                <w:bCs/>
                <w:noProof/>
              </w:rPr>
            </w:pPr>
            <w:r>
              <w:rPr>
                <w:rFonts w:ascii="Verdana" w:hAnsi="Verdana"/>
                <w:bCs/>
                <w:noProof/>
              </w:rPr>
              <w:t>Yes</w:t>
            </w:r>
          </w:p>
        </w:tc>
        <w:tc>
          <w:tcPr>
            <w:tcW w:w="3631" w:type="pct"/>
          </w:tcPr>
          <w:p w14:paraId="6F4C5D18" w14:textId="77777777" w:rsidR="00C77299" w:rsidRDefault="0022173D" w:rsidP="005E0B31">
            <w:pPr>
              <w:spacing w:before="120" w:after="120"/>
              <w:rPr>
                <w:rFonts w:ascii="Verdana" w:hAnsi="Verdana"/>
                <w:bCs/>
                <w:noProof/>
              </w:rPr>
            </w:pPr>
            <w:r>
              <w:rPr>
                <w:rFonts w:ascii="Verdana" w:hAnsi="Verdana"/>
                <w:bCs/>
                <w:noProof/>
              </w:rPr>
              <w:t xml:space="preserve">Proceed to the next step. </w:t>
            </w:r>
          </w:p>
        </w:tc>
      </w:tr>
      <w:tr w:rsidR="00FF190B" w14:paraId="2BF76E83" w14:textId="77777777" w:rsidTr="000C506A">
        <w:tblPrEx>
          <w:tblLook w:val="04A0" w:firstRow="1" w:lastRow="0" w:firstColumn="1" w:lastColumn="0" w:noHBand="0" w:noVBand="1"/>
        </w:tblPrEx>
        <w:tc>
          <w:tcPr>
            <w:tcW w:w="374" w:type="pct"/>
            <w:vMerge/>
          </w:tcPr>
          <w:p w14:paraId="0B8B21E6" w14:textId="77777777" w:rsidR="00C77299" w:rsidRDefault="00C77299" w:rsidP="007568DD">
            <w:pPr>
              <w:jc w:val="center"/>
              <w:rPr>
                <w:rFonts w:ascii="Verdana" w:hAnsi="Verdana"/>
                <w:b/>
              </w:rPr>
            </w:pPr>
          </w:p>
        </w:tc>
        <w:tc>
          <w:tcPr>
            <w:tcW w:w="995" w:type="pct"/>
          </w:tcPr>
          <w:p w14:paraId="73A02AF3" w14:textId="77777777" w:rsidR="00C77299" w:rsidRDefault="0022173D" w:rsidP="005E0B31">
            <w:pPr>
              <w:spacing w:before="120" w:after="120"/>
              <w:rPr>
                <w:rFonts w:ascii="Verdana" w:hAnsi="Verdana"/>
                <w:bCs/>
                <w:noProof/>
              </w:rPr>
            </w:pPr>
            <w:r>
              <w:rPr>
                <w:rFonts w:ascii="Verdana" w:hAnsi="Verdana"/>
                <w:bCs/>
                <w:noProof/>
              </w:rPr>
              <w:t>No</w:t>
            </w:r>
          </w:p>
        </w:tc>
        <w:tc>
          <w:tcPr>
            <w:tcW w:w="3631" w:type="pct"/>
          </w:tcPr>
          <w:p w14:paraId="629CA788" w14:textId="77777777" w:rsidR="00C77299" w:rsidRDefault="0022173D" w:rsidP="005E0B31">
            <w:pPr>
              <w:spacing w:before="120" w:after="120"/>
              <w:rPr>
                <w:rFonts w:ascii="Verdana" w:hAnsi="Verdana"/>
                <w:bCs/>
                <w:noProof/>
              </w:rPr>
            </w:pPr>
            <w:r>
              <w:rPr>
                <w:rFonts w:ascii="Verdana" w:hAnsi="Verdana"/>
                <w:bCs/>
                <w:noProof/>
              </w:rPr>
              <w:t xml:space="preserve">Advise the member that our records do not display on overpayment at this time, ask probing questions to determine why the member feels they are entitled to an overpayment. </w:t>
            </w:r>
          </w:p>
          <w:p w14:paraId="2ED404F8" w14:textId="77777777" w:rsidR="00C77299" w:rsidRDefault="0022173D" w:rsidP="005C5D67">
            <w:pPr>
              <w:numPr>
                <w:ilvl w:val="0"/>
                <w:numId w:val="23"/>
              </w:numPr>
              <w:spacing w:before="120" w:after="120"/>
              <w:ind w:left="421" w:hanging="421"/>
              <w:rPr>
                <w:rFonts w:ascii="Verdana" w:hAnsi="Verdana"/>
                <w:bCs/>
                <w:noProof/>
              </w:rPr>
            </w:pPr>
            <w:r>
              <w:rPr>
                <w:rFonts w:ascii="Verdana" w:hAnsi="Verdana"/>
                <w:bCs/>
                <w:noProof/>
              </w:rPr>
              <w:t>If possible, advise the member to contact their medical benefits or provider to ensure all claims have processed as expected.</w:t>
            </w:r>
          </w:p>
          <w:p w14:paraId="16CF5B8A" w14:textId="1D7AEC8F" w:rsidR="00C77299" w:rsidRPr="007568DD" w:rsidRDefault="0022173D" w:rsidP="005E0B31">
            <w:pPr>
              <w:spacing w:before="120" w:after="120"/>
              <w:rPr>
                <w:rFonts w:ascii="Verdana" w:hAnsi="Verdana"/>
                <w:bCs/>
                <w:noProof/>
              </w:rPr>
            </w:pPr>
            <w:r>
              <w:rPr>
                <w:rFonts w:ascii="Verdana" w:hAnsi="Verdana"/>
                <w:b/>
                <w:bCs/>
                <w:noProof/>
              </w:rPr>
              <w:t xml:space="preserve">Example: </w:t>
            </w:r>
            <w:r w:rsidRPr="007568DD">
              <w:rPr>
                <w:rFonts w:ascii="Verdana" w:hAnsi="Verdana"/>
                <w:bCs/>
                <w:noProof/>
              </w:rPr>
              <w:t>The member may have a medical claim that has not processed.</w:t>
            </w:r>
          </w:p>
        </w:tc>
      </w:tr>
      <w:tr w:rsidR="00FF190B" w14:paraId="02FA740D" w14:textId="77777777" w:rsidTr="000C506A">
        <w:tblPrEx>
          <w:tblLook w:val="04A0" w:firstRow="1" w:lastRow="0" w:firstColumn="1" w:lastColumn="0" w:noHBand="0" w:noVBand="1"/>
        </w:tblPrEx>
        <w:tc>
          <w:tcPr>
            <w:tcW w:w="374" w:type="pct"/>
          </w:tcPr>
          <w:p w14:paraId="4E5765F7" w14:textId="77777777" w:rsidR="00C77299" w:rsidRDefault="0022173D" w:rsidP="005E0B31">
            <w:pPr>
              <w:spacing w:before="120" w:after="120"/>
              <w:jc w:val="center"/>
              <w:rPr>
                <w:rFonts w:ascii="Verdana" w:hAnsi="Verdana"/>
                <w:b/>
              </w:rPr>
            </w:pPr>
            <w:r>
              <w:rPr>
                <w:rFonts w:ascii="Verdana" w:hAnsi="Verdana"/>
                <w:b/>
              </w:rPr>
              <w:t>3</w:t>
            </w:r>
          </w:p>
          <w:p w14:paraId="09EF8E6C" w14:textId="77777777" w:rsidR="00C77299" w:rsidRPr="007568DD" w:rsidRDefault="0022173D" w:rsidP="005E0B31">
            <w:pPr>
              <w:spacing w:before="120" w:after="120"/>
              <w:jc w:val="center"/>
              <w:rPr>
                <w:rFonts w:ascii="Verdana" w:hAnsi="Verdana"/>
                <w:b/>
              </w:rPr>
            </w:pPr>
            <w:r>
              <w:rPr>
                <w:noProof/>
              </w:rPr>
              <w:t xml:space="preserve"> </w:t>
            </w:r>
          </w:p>
        </w:tc>
        <w:tc>
          <w:tcPr>
            <w:tcW w:w="4626" w:type="pct"/>
            <w:gridSpan w:val="2"/>
          </w:tcPr>
          <w:p w14:paraId="463788F8" w14:textId="77777777" w:rsidR="00C77299" w:rsidRPr="007568DD" w:rsidRDefault="0022173D" w:rsidP="005E0B31">
            <w:pPr>
              <w:spacing w:before="120" w:after="120"/>
              <w:rPr>
                <w:rFonts w:ascii="Verdana" w:hAnsi="Verdana"/>
                <w:bCs/>
                <w:noProof/>
              </w:rPr>
            </w:pPr>
            <w:r>
              <w:rPr>
                <w:rFonts w:ascii="Verdana" w:hAnsi="Verdana"/>
                <w:bCs/>
                <w:noProof/>
              </w:rPr>
              <w:t>Review</w:t>
            </w:r>
            <w:r w:rsidRPr="007568DD">
              <w:rPr>
                <w:rFonts w:ascii="Verdana" w:hAnsi="Verdana"/>
                <w:bCs/>
                <w:noProof/>
              </w:rPr>
              <w:t xml:space="preserve"> the CIF for plan-specific procedures. </w:t>
            </w:r>
          </w:p>
          <w:p w14:paraId="5B8E73B9" w14:textId="0FD1F5A1" w:rsidR="00C77299" w:rsidRPr="007568DD" w:rsidRDefault="0022173D" w:rsidP="005E0B31">
            <w:pPr>
              <w:spacing w:before="120" w:after="120"/>
              <w:rPr>
                <w:rFonts w:ascii="Verdana" w:hAnsi="Verdana"/>
              </w:rPr>
            </w:pPr>
            <w:r w:rsidRPr="007568DD">
              <w:rPr>
                <w:rFonts w:ascii="Verdana" w:hAnsi="Verdana"/>
                <w:b/>
                <w:bCs/>
                <w:noProof/>
              </w:rPr>
              <w:t>Note:</w:t>
            </w:r>
            <w:r w:rsidRPr="007568DD">
              <w:rPr>
                <w:rFonts w:ascii="Verdana" w:hAnsi="Verdana"/>
                <w:bCs/>
                <w:noProof/>
              </w:rPr>
              <w:t xml:space="preserve"> If the CIF directs to </w:t>
            </w:r>
            <w:r w:rsidRPr="00E91979">
              <w:rPr>
                <w:rFonts w:ascii="Verdana" w:hAnsi="Verdana"/>
                <w:bCs/>
                <w:noProof/>
              </w:rPr>
              <w:t>submit a Consumer Driven Health Accumulations Task to correct accumulations to Deductible/MOOP/MA</w:t>
            </w:r>
            <w:r w:rsidRPr="007568DD">
              <w:rPr>
                <w:rFonts w:ascii="Verdana" w:hAnsi="Verdana"/>
                <w:bCs/>
                <w:noProof/>
              </w:rPr>
              <w:t xml:space="preserve">, </w:t>
            </w:r>
            <w:r w:rsidRPr="00642AA4">
              <w:rPr>
                <w:rFonts w:ascii="Verdana" w:hAnsi="Verdana"/>
                <w:b/>
                <w:bCs/>
                <w:noProof/>
              </w:rPr>
              <w:t>do not</w:t>
            </w:r>
            <w:r>
              <w:rPr>
                <w:rFonts w:ascii="Verdana" w:hAnsi="Verdana"/>
                <w:bCs/>
                <w:noProof/>
              </w:rPr>
              <w:t xml:space="preserve"> </w:t>
            </w:r>
            <w:r w:rsidRPr="007568DD">
              <w:rPr>
                <w:rFonts w:ascii="Verdana" w:hAnsi="Verdana"/>
                <w:bCs/>
                <w:noProof/>
              </w:rPr>
              <w:t>create a Participant CallBack Request RM task.  The Account Manager verif</w:t>
            </w:r>
            <w:r>
              <w:rPr>
                <w:rFonts w:ascii="Verdana" w:hAnsi="Verdana"/>
                <w:bCs/>
                <w:noProof/>
              </w:rPr>
              <w:t>ies</w:t>
            </w:r>
            <w:r w:rsidRPr="007568DD">
              <w:rPr>
                <w:rFonts w:ascii="Verdana" w:hAnsi="Verdana"/>
                <w:bCs/>
                <w:noProof/>
              </w:rPr>
              <w:t xml:space="preserve"> the accumulations</w:t>
            </w:r>
            <w:r>
              <w:rPr>
                <w:rFonts w:ascii="Verdana" w:hAnsi="Verdana"/>
                <w:bCs/>
                <w:noProof/>
              </w:rPr>
              <w:t xml:space="preserve"> and the member will be called back regarding resolution based on the phone number in the task.  </w:t>
            </w:r>
          </w:p>
        </w:tc>
      </w:tr>
      <w:tr w:rsidR="00FF190B" w14:paraId="1A77CF16" w14:textId="77777777" w:rsidTr="000C506A">
        <w:tblPrEx>
          <w:tblLook w:val="04A0" w:firstRow="1" w:lastRow="0" w:firstColumn="1" w:lastColumn="0" w:noHBand="0" w:noVBand="1"/>
        </w:tblPrEx>
        <w:tc>
          <w:tcPr>
            <w:tcW w:w="374" w:type="pct"/>
          </w:tcPr>
          <w:p w14:paraId="5D42C327" w14:textId="77777777" w:rsidR="00C77299" w:rsidRDefault="0022173D" w:rsidP="005E0B31">
            <w:pPr>
              <w:spacing w:before="120" w:after="120"/>
              <w:jc w:val="center"/>
              <w:rPr>
                <w:rFonts w:ascii="Verdana" w:hAnsi="Verdana"/>
                <w:b/>
              </w:rPr>
            </w:pPr>
            <w:r>
              <w:rPr>
                <w:rFonts w:ascii="Verdana" w:hAnsi="Verdana"/>
                <w:b/>
              </w:rPr>
              <w:t>4</w:t>
            </w:r>
          </w:p>
          <w:p w14:paraId="6545A45B" w14:textId="77777777" w:rsidR="00C77299" w:rsidRPr="007568DD" w:rsidRDefault="0022173D" w:rsidP="005E0B31">
            <w:pPr>
              <w:spacing w:before="120" w:after="120"/>
              <w:jc w:val="center"/>
              <w:rPr>
                <w:rFonts w:ascii="Verdana" w:hAnsi="Verdana"/>
                <w:b/>
              </w:rPr>
            </w:pPr>
            <w:r>
              <w:rPr>
                <w:noProof/>
              </w:rPr>
              <w:t xml:space="preserve"> </w:t>
            </w:r>
          </w:p>
        </w:tc>
        <w:tc>
          <w:tcPr>
            <w:tcW w:w="4626" w:type="pct"/>
            <w:gridSpan w:val="2"/>
          </w:tcPr>
          <w:p w14:paraId="3BBF2B33" w14:textId="77777777" w:rsidR="00C77299" w:rsidRPr="007568DD" w:rsidRDefault="0022173D" w:rsidP="005E0B31">
            <w:pPr>
              <w:spacing w:before="120" w:after="120"/>
              <w:rPr>
                <w:rFonts w:ascii="Verdana" w:hAnsi="Verdana"/>
                <w:bCs/>
                <w:noProof/>
              </w:rPr>
            </w:pPr>
            <w:r w:rsidRPr="007568DD">
              <w:rPr>
                <w:rFonts w:ascii="Verdana" w:hAnsi="Verdana"/>
              </w:rPr>
              <w:t>Advise the member to d</w:t>
            </w:r>
            <w:r w:rsidRPr="007568DD">
              <w:rPr>
                <w:rFonts w:ascii="Verdana" w:hAnsi="Verdana"/>
                <w:bCs/>
                <w:noProof/>
              </w:rPr>
              <w:t>irect the inquiry to the</w:t>
            </w:r>
            <w:r>
              <w:rPr>
                <w:rFonts w:ascii="Verdana" w:hAnsi="Verdana"/>
                <w:bCs/>
                <w:noProof/>
              </w:rPr>
              <w:t>ir</w:t>
            </w:r>
            <w:r w:rsidRPr="007568DD">
              <w:rPr>
                <w:rFonts w:ascii="Verdana" w:hAnsi="Verdana"/>
                <w:bCs/>
                <w:noProof/>
              </w:rPr>
              <w:t xml:space="preserve"> medical plan.</w:t>
            </w:r>
          </w:p>
          <w:p w14:paraId="2FE90BD6" w14:textId="2A3F7B24" w:rsidR="00C77299" w:rsidRPr="007568DD" w:rsidRDefault="0022173D" w:rsidP="2C4EF4F5">
            <w:pPr>
              <w:spacing w:before="120" w:after="120"/>
              <w:rPr>
                <w:rFonts w:ascii="Verdana" w:hAnsi="Verdana"/>
                <w:noProof/>
              </w:rPr>
            </w:pPr>
            <w:r w:rsidRPr="2C4EF4F5">
              <w:rPr>
                <w:rFonts w:ascii="Verdana" w:hAnsi="Verdana"/>
                <w:b/>
                <w:bCs/>
                <w:noProof/>
              </w:rPr>
              <w:t>Note:</w:t>
            </w:r>
            <w:r w:rsidRPr="2C4EF4F5">
              <w:rPr>
                <w:rFonts w:ascii="Verdana" w:hAnsi="Verdana"/>
                <w:noProof/>
              </w:rPr>
              <w:t xml:space="preserve"> </w:t>
            </w:r>
            <w:bookmarkStart w:id="24" w:name="OLE_LINK3"/>
            <w:r w:rsidRPr="2C4EF4F5">
              <w:rPr>
                <w:rFonts w:ascii="Verdana" w:hAnsi="Verdana"/>
                <w:noProof/>
              </w:rPr>
              <w:t>If the member disputes the accumulations, becomes esc</w:t>
            </w:r>
            <w:r w:rsidR="4227D5C6" w:rsidRPr="2C4EF4F5">
              <w:rPr>
                <w:rFonts w:ascii="Verdana" w:hAnsi="Verdana"/>
                <w:noProof/>
              </w:rPr>
              <w:t>a</w:t>
            </w:r>
            <w:r w:rsidRPr="2C4EF4F5">
              <w:rPr>
                <w:rFonts w:ascii="Verdana" w:hAnsi="Verdana"/>
                <w:noProof/>
              </w:rPr>
              <w:t xml:space="preserve">lated, or insists </w:t>
            </w:r>
            <w:r w:rsidR="00E2679D">
              <w:rPr>
                <w:rFonts w:ascii="Verdana" w:hAnsi="Verdana"/>
                <w:noProof/>
              </w:rPr>
              <w:t>they</w:t>
            </w:r>
            <w:r w:rsidRPr="2C4EF4F5">
              <w:rPr>
                <w:rFonts w:ascii="Verdana" w:hAnsi="Verdana"/>
                <w:noProof/>
              </w:rPr>
              <w:t xml:space="preserve"> will not pay for anymore prescriptions until reimbursed, submit Consumer Driven Health Accumulations Task to correct accumulations to Deductible/MOOP/MA.  </w:t>
            </w:r>
            <w:bookmarkEnd w:id="24"/>
          </w:p>
        </w:tc>
      </w:tr>
    </w:tbl>
    <w:p w14:paraId="01503744" w14:textId="77777777" w:rsidR="00C77299" w:rsidRDefault="00C77299" w:rsidP="00127597">
      <w:pPr>
        <w:jc w:val="right"/>
        <w:rPr>
          <w:rFonts w:ascii="Verdana" w:hAnsi="Verdana"/>
        </w:rPr>
      </w:pPr>
    </w:p>
    <w:bookmarkStart w:id="25" w:name="_Reference:_Contribution_Limits,"/>
    <w:bookmarkStart w:id="26" w:name="_Log_Activity"/>
    <w:bookmarkEnd w:id="25"/>
    <w:bookmarkEnd w:id="26"/>
    <w:p w14:paraId="7D64EEFC" w14:textId="77777777" w:rsidR="00C77299" w:rsidRDefault="0022173D" w:rsidP="00C3097B">
      <w:pPr>
        <w:jc w:val="right"/>
        <w:rPr>
          <w:rFonts w:ascii="Verdana" w:hAnsi="Verdana"/>
        </w:rPr>
      </w:pPr>
      <w:r>
        <w:fldChar w:fldCharType="begin"/>
      </w:r>
      <w:r>
        <w:instrText xml:space="preserve"> HYPERLINK \l "_top" </w:instrText>
      </w:r>
      <w:r>
        <w:fldChar w:fldCharType="separate"/>
      </w:r>
      <w:r w:rsidRPr="000A238F">
        <w:rPr>
          <w:rStyle w:val="Hyperlink"/>
          <w:rFonts w:ascii="Verdana" w:hAnsi="Verdana"/>
        </w:rPr>
        <w:t>Top of the Document</w:t>
      </w:r>
      <w:r>
        <w:rPr>
          <w:rStyle w:val="Hyperlink"/>
          <w:rFonts w:ascii="Verdana" w:hAnsi="Verdana"/>
        </w:rPr>
        <w:fldChar w:fldCharType="end"/>
      </w:r>
    </w:p>
    <w:p w14:paraId="24313E19" w14:textId="77777777" w:rsidR="00C77299" w:rsidRDefault="00C77299" w:rsidP="00127597">
      <w:pPr>
        <w:jc w:val="right"/>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FF190B" w14:paraId="6C0F2E3C" w14:textId="77777777" w:rsidTr="004114A7">
        <w:tc>
          <w:tcPr>
            <w:tcW w:w="5000" w:type="pct"/>
            <w:shd w:val="clear" w:color="auto" w:fill="C0C0C0"/>
          </w:tcPr>
          <w:p w14:paraId="1028108A" w14:textId="77777777" w:rsidR="00C77299" w:rsidRPr="00F13F27" w:rsidRDefault="0022173D" w:rsidP="003C0A7B">
            <w:pPr>
              <w:pStyle w:val="Heading2"/>
              <w:spacing w:before="120" w:after="120"/>
              <w:rPr>
                <w:rFonts w:ascii="Verdana" w:hAnsi="Verdana"/>
                <w:i w:val="0"/>
              </w:rPr>
            </w:pPr>
            <w:bookmarkStart w:id="27" w:name="_Toc201127625"/>
            <w:r w:rsidRPr="00F13F27">
              <w:rPr>
                <w:rFonts w:ascii="Verdana" w:hAnsi="Verdana"/>
                <w:i w:val="0"/>
              </w:rPr>
              <w:t>Related Documents</w:t>
            </w:r>
            <w:bookmarkEnd w:id="27"/>
          </w:p>
        </w:tc>
      </w:tr>
    </w:tbl>
    <w:p w14:paraId="1D6DA52A" w14:textId="1589BD9F" w:rsidR="00C77299" w:rsidRDefault="0022173D" w:rsidP="003C0A7B">
      <w:pPr>
        <w:spacing w:before="120" w:after="120"/>
        <w:rPr>
          <w:rStyle w:val="Hyperlink"/>
          <w:rFonts w:ascii="Verdana" w:hAnsi="Verdana"/>
        </w:rPr>
      </w:pPr>
      <w:hyperlink r:id="rId21" w:anchor="!/view?docid=bdac0c67-5fee-47ba-a3aa-aab84900cf78" w:history="1">
        <w:r w:rsidRPr="00E504F3">
          <w:rPr>
            <w:rStyle w:val="Hyperlink"/>
            <w:rFonts w:ascii="Verdana" w:hAnsi="Verdana"/>
          </w:rPr>
          <w:t>Log Activity/Capture Activity Codes</w:t>
        </w:r>
      </w:hyperlink>
      <w:r w:rsidR="00AB10D8">
        <w:rPr>
          <w:rStyle w:val="Hyperlink"/>
          <w:rFonts w:ascii="Verdana" w:hAnsi="Verdana"/>
        </w:rPr>
        <w:t xml:space="preserve"> (</w:t>
      </w:r>
      <w:r w:rsidR="001F2F5C">
        <w:rPr>
          <w:rStyle w:val="Hyperlink"/>
          <w:rFonts w:ascii="Verdana" w:hAnsi="Verdana"/>
        </w:rPr>
        <w:t>00</w:t>
      </w:r>
      <w:r w:rsidR="00AB10D8">
        <w:rPr>
          <w:rStyle w:val="Hyperlink"/>
          <w:rFonts w:ascii="Verdana" w:hAnsi="Verdana"/>
        </w:rPr>
        <w:t>5164)</w:t>
      </w:r>
    </w:p>
    <w:bookmarkStart w:id="28" w:name="OLE_LINK91"/>
    <w:p w14:paraId="59BF5A00" w14:textId="1F1E78A9" w:rsidR="00C563CC" w:rsidRPr="000C506A" w:rsidRDefault="00335DAA" w:rsidP="00C563CC">
      <w:pPr>
        <w:rPr>
          <w:rFonts w:ascii="Verdana" w:hAnsi="Verdana"/>
          <w:color w:val="00B0F0"/>
        </w:rPr>
      </w:pPr>
      <w:r>
        <w:rPr>
          <w:rFonts w:ascii="Verdana" w:hAnsi="Verdana"/>
          <w:color w:val="00B0F0"/>
        </w:rPr>
        <w:fldChar w:fldCharType="begin"/>
      </w:r>
      <w:r w:rsidR="00804CB8">
        <w:rPr>
          <w:rFonts w:ascii="Verdana" w:hAnsi="Verdana"/>
          <w:color w:val="00B0F0"/>
        </w:rPr>
        <w:instrText>HYPERLINK "https://thesource.cvshealth.com/nuxeo/thesource/" \l "!/view?docid=0bb85a30-90e4-4d8d-beb4-3e090d3e9a94"</w:instrText>
      </w:r>
      <w:r>
        <w:rPr>
          <w:rFonts w:ascii="Verdana" w:hAnsi="Verdana"/>
          <w:color w:val="00B0F0"/>
        </w:rPr>
      </w:r>
      <w:r>
        <w:rPr>
          <w:rFonts w:ascii="Verdana" w:hAnsi="Verdana"/>
          <w:color w:val="00B0F0"/>
        </w:rPr>
        <w:fldChar w:fldCharType="separate"/>
      </w:r>
      <w:bookmarkEnd w:id="28"/>
      <w:r w:rsidR="00804CB8">
        <w:rPr>
          <w:rStyle w:val="Hyperlink"/>
          <w:rFonts w:ascii="Verdana" w:hAnsi="Verdana"/>
        </w:rPr>
        <w:t>PeopleSafe - Corrections to Deductible, MOOP and MAB Consumer Driven Health (CDH Accumulations Task-006603)</w:t>
      </w:r>
      <w:r>
        <w:rPr>
          <w:rFonts w:ascii="Verdana" w:hAnsi="Verdana"/>
          <w:color w:val="00B0F0"/>
        </w:rPr>
        <w:fldChar w:fldCharType="end"/>
      </w:r>
    </w:p>
    <w:p w14:paraId="58E19E62" w14:textId="77777777" w:rsidR="00340813" w:rsidRDefault="00340813" w:rsidP="003C0A7B">
      <w:pPr>
        <w:spacing w:before="120" w:after="120"/>
        <w:rPr>
          <w:rFonts w:ascii="Verdana" w:hAnsi="Verdana"/>
        </w:rPr>
      </w:pPr>
    </w:p>
    <w:p w14:paraId="12660F5B" w14:textId="55C51659" w:rsidR="00C77299" w:rsidRDefault="0022173D" w:rsidP="003C0A7B">
      <w:pPr>
        <w:spacing w:before="120" w:after="120"/>
        <w:rPr>
          <w:rStyle w:val="Hyperlink"/>
          <w:rFonts w:ascii="Verdana" w:hAnsi="Verdana"/>
          <w:shd w:val="clear" w:color="auto" w:fill="FFFFFF"/>
        </w:rPr>
      </w:pPr>
      <w:r w:rsidRPr="00390030">
        <w:rPr>
          <w:rStyle w:val="Hyperlink"/>
          <w:rFonts w:ascii="Verdana" w:hAnsi="Verdana"/>
          <w:b/>
          <w:color w:val="000000"/>
          <w:u w:val="none"/>
        </w:rPr>
        <w:t xml:space="preserve">Abbreviations/Definitions: </w:t>
      </w:r>
      <w:r>
        <w:rPr>
          <w:rStyle w:val="Hyperlink"/>
          <w:rFonts w:ascii="Verdana" w:hAnsi="Verdana"/>
          <w:b/>
          <w:color w:val="000000"/>
          <w:u w:val="none"/>
        </w:rPr>
        <w:t xml:space="preserve"> </w:t>
      </w:r>
      <w:hyperlink r:id="rId22" w:anchor="!/view?docid=c1f1028b-e42c-4b4f-a4cf-cc0b42c91606" w:history="1">
        <w:r w:rsidR="00254AB7">
          <w:rPr>
            <w:rStyle w:val="Hyperlink"/>
            <w:rFonts w:ascii="Verdana" w:hAnsi="Verdana"/>
            <w:bCs/>
          </w:rPr>
          <w:t>Customer Care (017428)</w:t>
        </w:r>
      </w:hyperlink>
      <w:r w:rsidRPr="005C5D67">
        <w:rPr>
          <w:rStyle w:val="Hyperlink"/>
          <w:rFonts w:ascii="Verdana" w:hAnsi="Verdana"/>
          <w:bCs/>
          <w:color w:val="000000"/>
          <w:u w:val="none"/>
        </w:rPr>
        <w:t xml:space="preserve"> / </w:t>
      </w:r>
      <w:hyperlink r:id="rId23" w:anchor="!/view?docid=4d4bedc3-6ab8-46ce-8b90-f0b7bdabc984" w:tgtFrame="SRC-PROD-019003" w:history="1">
        <w:r w:rsidR="00254AB7">
          <w:rPr>
            <w:rStyle w:val="Hyperlink"/>
            <w:rFonts w:ascii="Verdana" w:hAnsi="Verdana"/>
            <w:bCs/>
          </w:rPr>
          <w:t>CarelonRx (019003)</w:t>
        </w:r>
      </w:hyperlink>
      <w:r w:rsidRPr="00390030">
        <w:rPr>
          <w:rStyle w:val="Hyperlink"/>
          <w:rFonts w:ascii="Verdana" w:hAnsi="Verdana"/>
          <w:b/>
          <w:color w:val="000000"/>
          <w:u w:val="none"/>
        </w:rPr>
        <w:t xml:space="preserve"> </w:t>
      </w:r>
      <w:r>
        <w:t xml:space="preserve"> </w:t>
      </w:r>
    </w:p>
    <w:p w14:paraId="7067DA64" w14:textId="4E3C2D6E" w:rsidR="00C77299" w:rsidRDefault="0022173D" w:rsidP="003C0A7B">
      <w:pPr>
        <w:spacing w:before="120" w:after="120"/>
        <w:rPr>
          <w:rFonts w:ascii="Verdana" w:hAnsi="Verdana"/>
        </w:rPr>
      </w:pPr>
      <w:r>
        <w:rPr>
          <w:rStyle w:val="Hyperlink"/>
          <w:rFonts w:ascii="Verdana" w:hAnsi="Verdana"/>
          <w:b/>
          <w:color w:val="000000"/>
          <w:u w:val="none"/>
        </w:rPr>
        <w:t>Parent Documents</w:t>
      </w:r>
      <w:r w:rsidRPr="00B93341">
        <w:rPr>
          <w:rStyle w:val="Hyperlink"/>
          <w:rFonts w:ascii="Verdana" w:hAnsi="Verdana"/>
          <w:b/>
          <w:color w:val="000000"/>
          <w:u w:val="none"/>
        </w:rPr>
        <w:t xml:space="preserve">:  </w:t>
      </w:r>
      <w:hyperlink r:id="rId24" w:tgtFrame="_blank" w:history="1">
        <w:r w:rsidRPr="00DB338D">
          <w:rPr>
            <w:rStyle w:val="Hyperlink"/>
            <w:rFonts w:ascii="Verdana" w:hAnsi="Verdana"/>
          </w:rPr>
          <w:t>Customer Care Internal and External Call Handling (CALL</w:t>
        </w:r>
        <w:r>
          <w:rPr>
            <w:rStyle w:val="Hyperlink"/>
            <w:rFonts w:ascii="Verdana" w:hAnsi="Verdana"/>
          </w:rPr>
          <w:t>-</w:t>
        </w:r>
        <w:r w:rsidRPr="00DB338D">
          <w:rPr>
            <w:rStyle w:val="Hyperlink"/>
            <w:rFonts w:ascii="Verdana" w:hAnsi="Verdana"/>
          </w:rPr>
          <w:t>0049)</w:t>
        </w:r>
      </w:hyperlink>
      <w:r>
        <w:rPr>
          <w:rStyle w:val="Hyperlink"/>
          <w:rFonts w:ascii="Verdana" w:hAnsi="Verdana"/>
          <w:b/>
          <w:color w:val="000000"/>
          <w:u w:val="none"/>
        </w:rPr>
        <w:t xml:space="preserve"> or </w:t>
      </w:r>
      <w:hyperlink r:id="rId25" w:history="1">
        <w:r w:rsidR="00FD21B8">
          <w:rPr>
            <w:rStyle w:val="Hyperlink"/>
            <w:rFonts w:ascii="Verdana" w:hAnsi="Verdana"/>
            <w:noProof/>
          </w:rPr>
          <w:t>CarelonRx Customer Care - Internal and External Call Handling (IRXME-060930)</w:t>
        </w:r>
      </w:hyperlink>
    </w:p>
    <w:bookmarkStart w:id="29" w:name="OLE_LINK27"/>
    <w:p w14:paraId="5B322157" w14:textId="77777777" w:rsidR="00C77299" w:rsidRPr="00C3097B" w:rsidRDefault="0022173D" w:rsidP="00127597">
      <w:pPr>
        <w:jc w:val="right"/>
        <w:rPr>
          <w:rFonts w:ascii="Verdana" w:hAnsi="Verdana"/>
        </w:rPr>
      </w:pPr>
      <w:r>
        <w:rPr>
          <w:rFonts w:ascii="Verdana" w:hAnsi="Verdana"/>
        </w:rPr>
        <w:fldChar w:fldCharType="begin"/>
      </w:r>
      <w:r>
        <w:rPr>
          <w:rFonts w:ascii="Verdana" w:hAnsi="Verdana"/>
        </w:rPr>
        <w:instrText xml:space="preserve"> HYPERLINK  \l "_top" </w:instrText>
      </w:r>
      <w:r>
        <w:rPr>
          <w:rFonts w:ascii="Verdana" w:hAnsi="Verdana"/>
        </w:rPr>
      </w:r>
      <w:r>
        <w:rPr>
          <w:rFonts w:ascii="Verdana" w:hAnsi="Verdana"/>
        </w:rPr>
        <w:fldChar w:fldCharType="separate"/>
      </w:r>
      <w:r w:rsidRPr="000A238F">
        <w:rPr>
          <w:rStyle w:val="Hyperlink"/>
          <w:rFonts w:ascii="Verdana" w:hAnsi="Verdana"/>
        </w:rPr>
        <w:t>Top of the Document</w:t>
      </w:r>
      <w:r>
        <w:rPr>
          <w:rFonts w:ascii="Verdana" w:hAnsi="Verdana"/>
        </w:rPr>
        <w:fldChar w:fldCharType="end"/>
      </w:r>
    </w:p>
    <w:bookmarkEnd w:id="29"/>
    <w:p w14:paraId="2D35FFEA" w14:textId="77777777" w:rsidR="00C77299" w:rsidRPr="00C247CB" w:rsidRDefault="0022173D" w:rsidP="00A84179">
      <w:pPr>
        <w:jc w:val="center"/>
        <w:rPr>
          <w:rFonts w:ascii="Verdana" w:hAnsi="Verdana"/>
          <w:sz w:val="16"/>
          <w:szCs w:val="16"/>
        </w:rPr>
      </w:pPr>
      <w:r w:rsidRPr="00C247CB">
        <w:rPr>
          <w:rFonts w:ascii="Verdana" w:hAnsi="Verdana"/>
          <w:sz w:val="16"/>
          <w:szCs w:val="16"/>
        </w:rPr>
        <w:t>Not to Be Reproduced or Disclosed to Others without Prior Written Approval</w:t>
      </w:r>
    </w:p>
    <w:p w14:paraId="0BA790C6" w14:textId="77777777" w:rsidR="00C77299" w:rsidRPr="00C247CB" w:rsidRDefault="0022173D" w:rsidP="00A84179">
      <w:pPr>
        <w:jc w:val="center"/>
        <w:rPr>
          <w:rFonts w:ascii="Verdana" w:hAnsi="Verdana"/>
          <w:b/>
          <w:color w:val="000000"/>
          <w:sz w:val="16"/>
          <w:szCs w:val="16"/>
        </w:rPr>
      </w:pPr>
      <w:r w:rsidRPr="00C247CB">
        <w:rPr>
          <w:rFonts w:ascii="Verdana" w:hAnsi="Verdana"/>
          <w:b/>
          <w:color w:val="000000"/>
          <w:sz w:val="16"/>
          <w:szCs w:val="16"/>
        </w:rPr>
        <w:t xml:space="preserve">ELECTRONIC DATA = OFFICIAL VERSION </w:t>
      </w:r>
      <w:r>
        <w:rPr>
          <w:rFonts w:ascii="Verdana" w:hAnsi="Verdana"/>
          <w:b/>
          <w:color w:val="000000"/>
          <w:sz w:val="16"/>
          <w:szCs w:val="16"/>
        </w:rPr>
        <w:t>/</w:t>
      </w:r>
      <w:r w:rsidRPr="00C247CB">
        <w:rPr>
          <w:rFonts w:ascii="Verdana" w:hAnsi="Verdana"/>
          <w:b/>
          <w:color w:val="000000"/>
          <w:sz w:val="16"/>
          <w:szCs w:val="16"/>
        </w:rPr>
        <w:t xml:space="preserve"> PAPER COPY </w:t>
      </w:r>
      <w:r>
        <w:rPr>
          <w:rFonts w:ascii="Verdana" w:hAnsi="Verdana"/>
          <w:b/>
          <w:color w:val="000000"/>
          <w:sz w:val="16"/>
          <w:szCs w:val="16"/>
        </w:rPr>
        <w:t>=</w:t>
      </w:r>
      <w:r w:rsidRPr="00C247CB">
        <w:rPr>
          <w:rFonts w:ascii="Verdana" w:hAnsi="Verdana"/>
          <w:b/>
          <w:color w:val="000000"/>
          <w:sz w:val="16"/>
          <w:szCs w:val="16"/>
        </w:rPr>
        <w:t xml:space="preserve"> INFORMATIONAL ONLY</w:t>
      </w:r>
    </w:p>
    <w:p w14:paraId="3669AA76" w14:textId="77777777" w:rsidR="00C77299" w:rsidRPr="00C247CB" w:rsidRDefault="00C77299" w:rsidP="00A84179">
      <w:pPr>
        <w:jc w:val="center"/>
        <w:rPr>
          <w:rFonts w:ascii="Verdana" w:hAnsi="Verdana"/>
          <w:sz w:val="16"/>
          <w:szCs w:val="16"/>
        </w:rPr>
      </w:pPr>
    </w:p>
    <w:p w14:paraId="0EBD42FE" w14:textId="77777777" w:rsidR="00C77299" w:rsidRPr="00C247CB" w:rsidRDefault="00C77299" w:rsidP="00A84179">
      <w:pPr>
        <w:jc w:val="center"/>
        <w:rPr>
          <w:rFonts w:ascii="Verdana" w:hAnsi="Verdana"/>
          <w:b/>
          <w:color w:val="000000"/>
          <w:sz w:val="16"/>
          <w:szCs w:val="16"/>
        </w:rPr>
      </w:pPr>
    </w:p>
    <w:p w14:paraId="0DBFC0C0" w14:textId="77777777" w:rsidR="00C77299" w:rsidRPr="00C247CB" w:rsidRDefault="00C77299" w:rsidP="00A84179">
      <w:pPr>
        <w:jc w:val="center"/>
        <w:rPr>
          <w:rFonts w:ascii="Verdana" w:hAnsi="Verdana"/>
          <w:sz w:val="16"/>
          <w:szCs w:val="16"/>
        </w:rPr>
      </w:pPr>
    </w:p>
    <w:p w14:paraId="10523B41" w14:textId="77777777" w:rsidR="00C77299" w:rsidRPr="00B60242" w:rsidRDefault="00C77299" w:rsidP="00B60242">
      <w:pPr>
        <w:jc w:val="right"/>
        <w:rPr>
          <w:rFonts w:ascii="Verdana" w:hAnsi="Verdana"/>
        </w:rPr>
      </w:pPr>
    </w:p>
    <w:sectPr w:rsidR="00C77299" w:rsidRPr="00B60242" w:rsidSect="00B60242">
      <w:footerReference w:type="default" r:id="rId26"/>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1C745C" w14:textId="77777777" w:rsidR="000C7724" w:rsidRDefault="000C7724">
      <w:r>
        <w:separator/>
      </w:r>
    </w:p>
  </w:endnote>
  <w:endnote w:type="continuationSeparator" w:id="0">
    <w:p w14:paraId="60253BB4" w14:textId="77777777" w:rsidR="000C7724" w:rsidRDefault="000C7724">
      <w:r>
        <w:continuationSeparator/>
      </w:r>
    </w:p>
  </w:endnote>
  <w:endnote w:type="continuationNotice" w:id="1">
    <w:p w14:paraId="61AC5777" w14:textId="77777777" w:rsidR="000C7724" w:rsidRDefault="000C77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55045" w14:textId="77777777" w:rsidR="00C77299" w:rsidRDefault="0022173D" w:rsidP="00861FE7">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36BFAF" w14:textId="77777777" w:rsidR="000C7724" w:rsidRDefault="000C7724">
      <w:r>
        <w:separator/>
      </w:r>
    </w:p>
  </w:footnote>
  <w:footnote w:type="continuationSeparator" w:id="0">
    <w:p w14:paraId="095DCA5A" w14:textId="77777777" w:rsidR="000C7724" w:rsidRDefault="000C7724">
      <w:r>
        <w:continuationSeparator/>
      </w:r>
    </w:p>
  </w:footnote>
  <w:footnote w:type="continuationNotice" w:id="1">
    <w:p w14:paraId="2808F64D" w14:textId="77777777" w:rsidR="000C7724" w:rsidRDefault="000C772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6A81FE8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31299673" o:spid="_x0000_i1025" type="#_x0000_t75" style="width:18.6pt;height:16.8pt;visibility:visible;mso-wrap-style:square">
            <v:imagedata r:id="rId1" o:title=""/>
          </v:shape>
        </w:pict>
      </mc:Choice>
      <mc:Fallback>
        <w:drawing>
          <wp:inline distT="0" distB="0" distL="0" distR="0" wp14:anchorId="7E53C01B" wp14:editId="7E53C01C">
            <wp:extent cx="236220" cy="213360"/>
            <wp:effectExtent l="0" t="0" r="0" b="0"/>
            <wp:docPr id="1831299673" name="Picture 1831299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mc:Fallback>
    </mc:AlternateContent>
  </w:numPicBullet>
  <w:abstractNum w:abstractNumId="0" w15:restartNumberingAfterBreak="0">
    <w:nsid w:val="04E912FC"/>
    <w:multiLevelType w:val="hybridMultilevel"/>
    <w:tmpl w:val="46EC3C78"/>
    <w:lvl w:ilvl="0" w:tplc="6CDCBCEE">
      <w:start w:val="1"/>
      <w:numFmt w:val="bullet"/>
      <w:lvlText w:val=""/>
      <w:lvlJc w:val="left"/>
      <w:pPr>
        <w:ind w:left="720" w:hanging="360"/>
      </w:pPr>
      <w:rPr>
        <w:rFonts w:ascii="Symbol" w:hAnsi="Symbol" w:hint="default"/>
      </w:rPr>
    </w:lvl>
    <w:lvl w:ilvl="1" w:tplc="97AC0C9A" w:tentative="1">
      <w:start w:val="1"/>
      <w:numFmt w:val="bullet"/>
      <w:lvlText w:val="o"/>
      <w:lvlJc w:val="left"/>
      <w:pPr>
        <w:ind w:left="1440" w:hanging="360"/>
      </w:pPr>
      <w:rPr>
        <w:rFonts w:ascii="Courier New" w:hAnsi="Courier New" w:cs="Courier New" w:hint="default"/>
      </w:rPr>
    </w:lvl>
    <w:lvl w:ilvl="2" w:tplc="C4B008E4" w:tentative="1">
      <w:start w:val="1"/>
      <w:numFmt w:val="bullet"/>
      <w:lvlText w:val=""/>
      <w:lvlJc w:val="left"/>
      <w:pPr>
        <w:ind w:left="2160" w:hanging="360"/>
      </w:pPr>
      <w:rPr>
        <w:rFonts w:ascii="Wingdings" w:hAnsi="Wingdings" w:hint="default"/>
      </w:rPr>
    </w:lvl>
    <w:lvl w:ilvl="3" w:tplc="935CDDE6" w:tentative="1">
      <w:start w:val="1"/>
      <w:numFmt w:val="bullet"/>
      <w:lvlText w:val=""/>
      <w:lvlJc w:val="left"/>
      <w:pPr>
        <w:ind w:left="2880" w:hanging="360"/>
      </w:pPr>
      <w:rPr>
        <w:rFonts w:ascii="Symbol" w:hAnsi="Symbol" w:hint="default"/>
      </w:rPr>
    </w:lvl>
    <w:lvl w:ilvl="4" w:tplc="562A1FB4" w:tentative="1">
      <w:start w:val="1"/>
      <w:numFmt w:val="bullet"/>
      <w:lvlText w:val="o"/>
      <w:lvlJc w:val="left"/>
      <w:pPr>
        <w:ind w:left="3600" w:hanging="360"/>
      </w:pPr>
      <w:rPr>
        <w:rFonts w:ascii="Courier New" w:hAnsi="Courier New" w:cs="Courier New" w:hint="default"/>
      </w:rPr>
    </w:lvl>
    <w:lvl w:ilvl="5" w:tplc="AE347402" w:tentative="1">
      <w:start w:val="1"/>
      <w:numFmt w:val="bullet"/>
      <w:lvlText w:val=""/>
      <w:lvlJc w:val="left"/>
      <w:pPr>
        <w:ind w:left="4320" w:hanging="360"/>
      </w:pPr>
      <w:rPr>
        <w:rFonts w:ascii="Wingdings" w:hAnsi="Wingdings" w:hint="default"/>
      </w:rPr>
    </w:lvl>
    <w:lvl w:ilvl="6" w:tplc="D38E649C" w:tentative="1">
      <w:start w:val="1"/>
      <w:numFmt w:val="bullet"/>
      <w:lvlText w:val=""/>
      <w:lvlJc w:val="left"/>
      <w:pPr>
        <w:ind w:left="5040" w:hanging="360"/>
      </w:pPr>
      <w:rPr>
        <w:rFonts w:ascii="Symbol" w:hAnsi="Symbol" w:hint="default"/>
      </w:rPr>
    </w:lvl>
    <w:lvl w:ilvl="7" w:tplc="2286B91C" w:tentative="1">
      <w:start w:val="1"/>
      <w:numFmt w:val="bullet"/>
      <w:lvlText w:val="o"/>
      <w:lvlJc w:val="left"/>
      <w:pPr>
        <w:ind w:left="5760" w:hanging="360"/>
      </w:pPr>
      <w:rPr>
        <w:rFonts w:ascii="Courier New" w:hAnsi="Courier New" w:cs="Courier New" w:hint="default"/>
      </w:rPr>
    </w:lvl>
    <w:lvl w:ilvl="8" w:tplc="EFF656B2" w:tentative="1">
      <w:start w:val="1"/>
      <w:numFmt w:val="bullet"/>
      <w:lvlText w:val=""/>
      <w:lvlJc w:val="left"/>
      <w:pPr>
        <w:ind w:left="6480" w:hanging="360"/>
      </w:pPr>
      <w:rPr>
        <w:rFonts w:ascii="Wingdings" w:hAnsi="Wingdings" w:hint="default"/>
      </w:rPr>
    </w:lvl>
  </w:abstractNum>
  <w:abstractNum w:abstractNumId="1" w15:restartNumberingAfterBreak="0">
    <w:nsid w:val="06273DC7"/>
    <w:multiLevelType w:val="hybridMultilevel"/>
    <w:tmpl w:val="F476E40C"/>
    <w:lvl w:ilvl="0" w:tplc="6D2EE5FC">
      <w:start w:val="1"/>
      <w:numFmt w:val="bullet"/>
      <w:lvlText w:val=""/>
      <w:lvlJc w:val="left"/>
      <w:pPr>
        <w:ind w:left="720" w:hanging="360"/>
      </w:pPr>
      <w:rPr>
        <w:rFonts w:ascii="Symbol" w:hAnsi="Symbol" w:hint="default"/>
      </w:rPr>
    </w:lvl>
    <w:lvl w:ilvl="1" w:tplc="7EBA158E" w:tentative="1">
      <w:start w:val="1"/>
      <w:numFmt w:val="bullet"/>
      <w:lvlText w:val="o"/>
      <w:lvlJc w:val="left"/>
      <w:pPr>
        <w:ind w:left="1440" w:hanging="360"/>
      </w:pPr>
      <w:rPr>
        <w:rFonts w:ascii="Courier New" w:hAnsi="Courier New" w:cs="Courier New" w:hint="default"/>
      </w:rPr>
    </w:lvl>
    <w:lvl w:ilvl="2" w:tplc="5082EECC" w:tentative="1">
      <w:start w:val="1"/>
      <w:numFmt w:val="bullet"/>
      <w:lvlText w:val=""/>
      <w:lvlJc w:val="left"/>
      <w:pPr>
        <w:ind w:left="2160" w:hanging="360"/>
      </w:pPr>
      <w:rPr>
        <w:rFonts w:ascii="Wingdings" w:hAnsi="Wingdings" w:hint="default"/>
      </w:rPr>
    </w:lvl>
    <w:lvl w:ilvl="3" w:tplc="B4909A66" w:tentative="1">
      <w:start w:val="1"/>
      <w:numFmt w:val="bullet"/>
      <w:lvlText w:val=""/>
      <w:lvlJc w:val="left"/>
      <w:pPr>
        <w:ind w:left="2880" w:hanging="360"/>
      </w:pPr>
      <w:rPr>
        <w:rFonts w:ascii="Symbol" w:hAnsi="Symbol" w:hint="default"/>
      </w:rPr>
    </w:lvl>
    <w:lvl w:ilvl="4" w:tplc="E0D252F2" w:tentative="1">
      <w:start w:val="1"/>
      <w:numFmt w:val="bullet"/>
      <w:lvlText w:val="o"/>
      <w:lvlJc w:val="left"/>
      <w:pPr>
        <w:ind w:left="3600" w:hanging="360"/>
      </w:pPr>
      <w:rPr>
        <w:rFonts w:ascii="Courier New" w:hAnsi="Courier New" w:cs="Courier New" w:hint="default"/>
      </w:rPr>
    </w:lvl>
    <w:lvl w:ilvl="5" w:tplc="6DCA7952" w:tentative="1">
      <w:start w:val="1"/>
      <w:numFmt w:val="bullet"/>
      <w:lvlText w:val=""/>
      <w:lvlJc w:val="left"/>
      <w:pPr>
        <w:ind w:left="4320" w:hanging="360"/>
      </w:pPr>
      <w:rPr>
        <w:rFonts w:ascii="Wingdings" w:hAnsi="Wingdings" w:hint="default"/>
      </w:rPr>
    </w:lvl>
    <w:lvl w:ilvl="6" w:tplc="D0C0FEE8" w:tentative="1">
      <w:start w:val="1"/>
      <w:numFmt w:val="bullet"/>
      <w:lvlText w:val=""/>
      <w:lvlJc w:val="left"/>
      <w:pPr>
        <w:ind w:left="5040" w:hanging="360"/>
      </w:pPr>
      <w:rPr>
        <w:rFonts w:ascii="Symbol" w:hAnsi="Symbol" w:hint="default"/>
      </w:rPr>
    </w:lvl>
    <w:lvl w:ilvl="7" w:tplc="A1F0E872" w:tentative="1">
      <w:start w:val="1"/>
      <w:numFmt w:val="bullet"/>
      <w:lvlText w:val="o"/>
      <w:lvlJc w:val="left"/>
      <w:pPr>
        <w:ind w:left="5760" w:hanging="360"/>
      </w:pPr>
      <w:rPr>
        <w:rFonts w:ascii="Courier New" w:hAnsi="Courier New" w:cs="Courier New" w:hint="default"/>
      </w:rPr>
    </w:lvl>
    <w:lvl w:ilvl="8" w:tplc="DD42E45A" w:tentative="1">
      <w:start w:val="1"/>
      <w:numFmt w:val="bullet"/>
      <w:lvlText w:val=""/>
      <w:lvlJc w:val="left"/>
      <w:pPr>
        <w:ind w:left="6480" w:hanging="360"/>
      </w:pPr>
      <w:rPr>
        <w:rFonts w:ascii="Wingdings" w:hAnsi="Wingdings" w:hint="default"/>
      </w:rPr>
    </w:lvl>
  </w:abstractNum>
  <w:abstractNum w:abstractNumId="2" w15:restartNumberingAfterBreak="0">
    <w:nsid w:val="0BAE5622"/>
    <w:multiLevelType w:val="hybridMultilevel"/>
    <w:tmpl w:val="418C259C"/>
    <w:lvl w:ilvl="0" w:tplc="58FC2822">
      <w:start w:val="1"/>
      <w:numFmt w:val="bullet"/>
      <w:lvlText w:val=""/>
      <w:lvlJc w:val="left"/>
      <w:pPr>
        <w:ind w:left="720" w:hanging="360"/>
      </w:pPr>
      <w:rPr>
        <w:rFonts w:ascii="Symbol" w:hAnsi="Symbol" w:hint="default"/>
      </w:rPr>
    </w:lvl>
    <w:lvl w:ilvl="1" w:tplc="198690B4" w:tentative="1">
      <w:start w:val="1"/>
      <w:numFmt w:val="bullet"/>
      <w:lvlText w:val="o"/>
      <w:lvlJc w:val="left"/>
      <w:pPr>
        <w:ind w:left="1440" w:hanging="360"/>
      </w:pPr>
      <w:rPr>
        <w:rFonts w:ascii="Courier New" w:hAnsi="Courier New" w:cs="Courier New" w:hint="default"/>
      </w:rPr>
    </w:lvl>
    <w:lvl w:ilvl="2" w:tplc="ACF2320E" w:tentative="1">
      <w:start w:val="1"/>
      <w:numFmt w:val="bullet"/>
      <w:lvlText w:val=""/>
      <w:lvlJc w:val="left"/>
      <w:pPr>
        <w:ind w:left="2160" w:hanging="360"/>
      </w:pPr>
      <w:rPr>
        <w:rFonts w:ascii="Wingdings" w:hAnsi="Wingdings" w:hint="default"/>
      </w:rPr>
    </w:lvl>
    <w:lvl w:ilvl="3" w:tplc="BFE06D80" w:tentative="1">
      <w:start w:val="1"/>
      <w:numFmt w:val="bullet"/>
      <w:lvlText w:val=""/>
      <w:lvlJc w:val="left"/>
      <w:pPr>
        <w:ind w:left="2880" w:hanging="360"/>
      </w:pPr>
      <w:rPr>
        <w:rFonts w:ascii="Symbol" w:hAnsi="Symbol" w:hint="default"/>
      </w:rPr>
    </w:lvl>
    <w:lvl w:ilvl="4" w:tplc="27C284E4" w:tentative="1">
      <w:start w:val="1"/>
      <w:numFmt w:val="bullet"/>
      <w:lvlText w:val="o"/>
      <w:lvlJc w:val="left"/>
      <w:pPr>
        <w:ind w:left="3600" w:hanging="360"/>
      </w:pPr>
      <w:rPr>
        <w:rFonts w:ascii="Courier New" w:hAnsi="Courier New" w:cs="Courier New" w:hint="default"/>
      </w:rPr>
    </w:lvl>
    <w:lvl w:ilvl="5" w:tplc="8EAA9CCE" w:tentative="1">
      <w:start w:val="1"/>
      <w:numFmt w:val="bullet"/>
      <w:lvlText w:val=""/>
      <w:lvlJc w:val="left"/>
      <w:pPr>
        <w:ind w:left="4320" w:hanging="360"/>
      </w:pPr>
      <w:rPr>
        <w:rFonts w:ascii="Wingdings" w:hAnsi="Wingdings" w:hint="default"/>
      </w:rPr>
    </w:lvl>
    <w:lvl w:ilvl="6" w:tplc="24C89A34" w:tentative="1">
      <w:start w:val="1"/>
      <w:numFmt w:val="bullet"/>
      <w:lvlText w:val=""/>
      <w:lvlJc w:val="left"/>
      <w:pPr>
        <w:ind w:left="5040" w:hanging="360"/>
      </w:pPr>
      <w:rPr>
        <w:rFonts w:ascii="Symbol" w:hAnsi="Symbol" w:hint="default"/>
      </w:rPr>
    </w:lvl>
    <w:lvl w:ilvl="7" w:tplc="39FE4DD8" w:tentative="1">
      <w:start w:val="1"/>
      <w:numFmt w:val="bullet"/>
      <w:lvlText w:val="o"/>
      <w:lvlJc w:val="left"/>
      <w:pPr>
        <w:ind w:left="5760" w:hanging="360"/>
      </w:pPr>
      <w:rPr>
        <w:rFonts w:ascii="Courier New" w:hAnsi="Courier New" w:cs="Courier New" w:hint="default"/>
      </w:rPr>
    </w:lvl>
    <w:lvl w:ilvl="8" w:tplc="E6B8E6D8" w:tentative="1">
      <w:start w:val="1"/>
      <w:numFmt w:val="bullet"/>
      <w:lvlText w:val=""/>
      <w:lvlJc w:val="left"/>
      <w:pPr>
        <w:ind w:left="6480" w:hanging="360"/>
      </w:pPr>
      <w:rPr>
        <w:rFonts w:ascii="Wingdings" w:hAnsi="Wingdings" w:hint="default"/>
      </w:rPr>
    </w:lvl>
  </w:abstractNum>
  <w:abstractNum w:abstractNumId="3" w15:restartNumberingAfterBreak="0">
    <w:nsid w:val="14386217"/>
    <w:multiLevelType w:val="hybridMultilevel"/>
    <w:tmpl w:val="6F241EE6"/>
    <w:lvl w:ilvl="0" w:tplc="CDB6789E">
      <w:start w:val="1"/>
      <w:numFmt w:val="decimal"/>
      <w:lvlText w:val="%1."/>
      <w:lvlJc w:val="left"/>
      <w:pPr>
        <w:ind w:left="720" w:hanging="360"/>
      </w:pPr>
      <w:rPr>
        <w:rFonts w:hint="default"/>
      </w:rPr>
    </w:lvl>
    <w:lvl w:ilvl="1" w:tplc="AAA4C810" w:tentative="1">
      <w:start w:val="1"/>
      <w:numFmt w:val="lowerLetter"/>
      <w:lvlText w:val="%2."/>
      <w:lvlJc w:val="left"/>
      <w:pPr>
        <w:ind w:left="1440" w:hanging="360"/>
      </w:pPr>
    </w:lvl>
    <w:lvl w:ilvl="2" w:tplc="8E9C89F4" w:tentative="1">
      <w:start w:val="1"/>
      <w:numFmt w:val="lowerRoman"/>
      <w:lvlText w:val="%3."/>
      <w:lvlJc w:val="right"/>
      <w:pPr>
        <w:ind w:left="2160" w:hanging="180"/>
      </w:pPr>
    </w:lvl>
    <w:lvl w:ilvl="3" w:tplc="F72CFC26" w:tentative="1">
      <w:start w:val="1"/>
      <w:numFmt w:val="decimal"/>
      <w:lvlText w:val="%4."/>
      <w:lvlJc w:val="left"/>
      <w:pPr>
        <w:ind w:left="2880" w:hanging="360"/>
      </w:pPr>
    </w:lvl>
    <w:lvl w:ilvl="4" w:tplc="F9386810" w:tentative="1">
      <w:start w:val="1"/>
      <w:numFmt w:val="lowerLetter"/>
      <w:lvlText w:val="%5."/>
      <w:lvlJc w:val="left"/>
      <w:pPr>
        <w:ind w:left="3600" w:hanging="360"/>
      </w:pPr>
    </w:lvl>
    <w:lvl w:ilvl="5" w:tplc="9C562F22" w:tentative="1">
      <w:start w:val="1"/>
      <w:numFmt w:val="lowerRoman"/>
      <w:lvlText w:val="%6."/>
      <w:lvlJc w:val="right"/>
      <w:pPr>
        <w:ind w:left="4320" w:hanging="180"/>
      </w:pPr>
    </w:lvl>
    <w:lvl w:ilvl="6" w:tplc="8F16C278" w:tentative="1">
      <w:start w:val="1"/>
      <w:numFmt w:val="decimal"/>
      <w:lvlText w:val="%7."/>
      <w:lvlJc w:val="left"/>
      <w:pPr>
        <w:ind w:left="5040" w:hanging="360"/>
      </w:pPr>
    </w:lvl>
    <w:lvl w:ilvl="7" w:tplc="252EB1F6" w:tentative="1">
      <w:start w:val="1"/>
      <w:numFmt w:val="lowerLetter"/>
      <w:lvlText w:val="%8."/>
      <w:lvlJc w:val="left"/>
      <w:pPr>
        <w:ind w:left="5760" w:hanging="360"/>
      </w:pPr>
    </w:lvl>
    <w:lvl w:ilvl="8" w:tplc="D5A4A2E0" w:tentative="1">
      <w:start w:val="1"/>
      <w:numFmt w:val="lowerRoman"/>
      <w:lvlText w:val="%9."/>
      <w:lvlJc w:val="right"/>
      <w:pPr>
        <w:ind w:left="6480" w:hanging="180"/>
      </w:pPr>
    </w:lvl>
  </w:abstractNum>
  <w:abstractNum w:abstractNumId="4" w15:restartNumberingAfterBreak="0">
    <w:nsid w:val="153C6459"/>
    <w:multiLevelType w:val="hybridMultilevel"/>
    <w:tmpl w:val="12E43BEE"/>
    <w:lvl w:ilvl="0" w:tplc="A8AEA446">
      <w:start w:val="1"/>
      <w:numFmt w:val="bullet"/>
      <w:lvlText w:val=""/>
      <w:lvlJc w:val="left"/>
      <w:pPr>
        <w:ind w:left="720" w:hanging="360"/>
      </w:pPr>
      <w:rPr>
        <w:rFonts w:ascii="Symbol" w:hAnsi="Symbol" w:hint="default"/>
      </w:rPr>
    </w:lvl>
    <w:lvl w:ilvl="1" w:tplc="A8262726" w:tentative="1">
      <w:start w:val="1"/>
      <w:numFmt w:val="bullet"/>
      <w:lvlText w:val="o"/>
      <w:lvlJc w:val="left"/>
      <w:pPr>
        <w:ind w:left="1440" w:hanging="360"/>
      </w:pPr>
      <w:rPr>
        <w:rFonts w:ascii="Courier New" w:hAnsi="Courier New" w:cs="Courier New" w:hint="default"/>
      </w:rPr>
    </w:lvl>
    <w:lvl w:ilvl="2" w:tplc="4B5EE7AC" w:tentative="1">
      <w:start w:val="1"/>
      <w:numFmt w:val="bullet"/>
      <w:lvlText w:val=""/>
      <w:lvlJc w:val="left"/>
      <w:pPr>
        <w:ind w:left="2160" w:hanging="360"/>
      </w:pPr>
      <w:rPr>
        <w:rFonts w:ascii="Wingdings" w:hAnsi="Wingdings" w:hint="default"/>
      </w:rPr>
    </w:lvl>
    <w:lvl w:ilvl="3" w:tplc="48AC738A" w:tentative="1">
      <w:start w:val="1"/>
      <w:numFmt w:val="bullet"/>
      <w:lvlText w:val=""/>
      <w:lvlJc w:val="left"/>
      <w:pPr>
        <w:ind w:left="2880" w:hanging="360"/>
      </w:pPr>
      <w:rPr>
        <w:rFonts w:ascii="Symbol" w:hAnsi="Symbol" w:hint="default"/>
      </w:rPr>
    </w:lvl>
    <w:lvl w:ilvl="4" w:tplc="02F00C36" w:tentative="1">
      <w:start w:val="1"/>
      <w:numFmt w:val="bullet"/>
      <w:lvlText w:val="o"/>
      <w:lvlJc w:val="left"/>
      <w:pPr>
        <w:ind w:left="3600" w:hanging="360"/>
      </w:pPr>
      <w:rPr>
        <w:rFonts w:ascii="Courier New" w:hAnsi="Courier New" w:cs="Courier New" w:hint="default"/>
      </w:rPr>
    </w:lvl>
    <w:lvl w:ilvl="5" w:tplc="B3FC402C" w:tentative="1">
      <w:start w:val="1"/>
      <w:numFmt w:val="bullet"/>
      <w:lvlText w:val=""/>
      <w:lvlJc w:val="left"/>
      <w:pPr>
        <w:ind w:left="4320" w:hanging="360"/>
      </w:pPr>
      <w:rPr>
        <w:rFonts w:ascii="Wingdings" w:hAnsi="Wingdings" w:hint="default"/>
      </w:rPr>
    </w:lvl>
    <w:lvl w:ilvl="6" w:tplc="2C76F3B8" w:tentative="1">
      <w:start w:val="1"/>
      <w:numFmt w:val="bullet"/>
      <w:lvlText w:val=""/>
      <w:lvlJc w:val="left"/>
      <w:pPr>
        <w:ind w:left="5040" w:hanging="360"/>
      </w:pPr>
      <w:rPr>
        <w:rFonts w:ascii="Symbol" w:hAnsi="Symbol" w:hint="default"/>
      </w:rPr>
    </w:lvl>
    <w:lvl w:ilvl="7" w:tplc="8E3CFA76" w:tentative="1">
      <w:start w:val="1"/>
      <w:numFmt w:val="bullet"/>
      <w:lvlText w:val="o"/>
      <w:lvlJc w:val="left"/>
      <w:pPr>
        <w:ind w:left="5760" w:hanging="360"/>
      </w:pPr>
      <w:rPr>
        <w:rFonts w:ascii="Courier New" w:hAnsi="Courier New" w:cs="Courier New" w:hint="default"/>
      </w:rPr>
    </w:lvl>
    <w:lvl w:ilvl="8" w:tplc="37EE2284" w:tentative="1">
      <w:start w:val="1"/>
      <w:numFmt w:val="bullet"/>
      <w:lvlText w:val=""/>
      <w:lvlJc w:val="left"/>
      <w:pPr>
        <w:ind w:left="6480" w:hanging="360"/>
      </w:pPr>
      <w:rPr>
        <w:rFonts w:ascii="Wingdings" w:hAnsi="Wingdings" w:hint="default"/>
      </w:rPr>
    </w:lvl>
  </w:abstractNum>
  <w:abstractNum w:abstractNumId="5" w15:restartNumberingAfterBreak="0">
    <w:nsid w:val="15646314"/>
    <w:multiLevelType w:val="hybridMultilevel"/>
    <w:tmpl w:val="7294177C"/>
    <w:lvl w:ilvl="0" w:tplc="CCEC22BC">
      <w:start w:val="1"/>
      <w:numFmt w:val="bullet"/>
      <w:lvlText w:val=""/>
      <w:lvlJc w:val="left"/>
      <w:pPr>
        <w:ind w:left="360" w:hanging="360"/>
      </w:pPr>
      <w:rPr>
        <w:rFonts w:ascii="Symbol" w:hAnsi="Symbol" w:hint="default"/>
      </w:rPr>
    </w:lvl>
    <w:lvl w:ilvl="1" w:tplc="1122A150" w:tentative="1">
      <w:start w:val="1"/>
      <w:numFmt w:val="bullet"/>
      <w:lvlText w:val="o"/>
      <w:lvlJc w:val="left"/>
      <w:pPr>
        <w:ind w:left="1080" w:hanging="360"/>
      </w:pPr>
      <w:rPr>
        <w:rFonts w:ascii="Courier New" w:hAnsi="Courier New" w:cs="Courier New" w:hint="default"/>
      </w:rPr>
    </w:lvl>
    <w:lvl w:ilvl="2" w:tplc="0F5CC2EC" w:tentative="1">
      <w:start w:val="1"/>
      <w:numFmt w:val="bullet"/>
      <w:lvlText w:val=""/>
      <w:lvlJc w:val="left"/>
      <w:pPr>
        <w:ind w:left="1800" w:hanging="360"/>
      </w:pPr>
      <w:rPr>
        <w:rFonts w:ascii="Wingdings" w:hAnsi="Wingdings" w:hint="default"/>
      </w:rPr>
    </w:lvl>
    <w:lvl w:ilvl="3" w:tplc="54E44866" w:tentative="1">
      <w:start w:val="1"/>
      <w:numFmt w:val="bullet"/>
      <w:lvlText w:val=""/>
      <w:lvlJc w:val="left"/>
      <w:pPr>
        <w:ind w:left="2520" w:hanging="360"/>
      </w:pPr>
      <w:rPr>
        <w:rFonts w:ascii="Symbol" w:hAnsi="Symbol" w:hint="default"/>
      </w:rPr>
    </w:lvl>
    <w:lvl w:ilvl="4" w:tplc="D318E90A" w:tentative="1">
      <w:start w:val="1"/>
      <w:numFmt w:val="bullet"/>
      <w:lvlText w:val="o"/>
      <w:lvlJc w:val="left"/>
      <w:pPr>
        <w:ind w:left="3240" w:hanging="360"/>
      </w:pPr>
      <w:rPr>
        <w:rFonts w:ascii="Courier New" w:hAnsi="Courier New" w:cs="Courier New" w:hint="default"/>
      </w:rPr>
    </w:lvl>
    <w:lvl w:ilvl="5" w:tplc="EC5AD6FC" w:tentative="1">
      <w:start w:val="1"/>
      <w:numFmt w:val="bullet"/>
      <w:lvlText w:val=""/>
      <w:lvlJc w:val="left"/>
      <w:pPr>
        <w:ind w:left="3960" w:hanging="360"/>
      </w:pPr>
      <w:rPr>
        <w:rFonts w:ascii="Wingdings" w:hAnsi="Wingdings" w:hint="default"/>
      </w:rPr>
    </w:lvl>
    <w:lvl w:ilvl="6" w:tplc="0994C748" w:tentative="1">
      <w:start w:val="1"/>
      <w:numFmt w:val="bullet"/>
      <w:lvlText w:val=""/>
      <w:lvlJc w:val="left"/>
      <w:pPr>
        <w:ind w:left="4680" w:hanging="360"/>
      </w:pPr>
      <w:rPr>
        <w:rFonts w:ascii="Symbol" w:hAnsi="Symbol" w:hint="default"/>
      </w:rPr>
    </w:lvl>
    <w:lvl w:ilvl="7" w:tplc="B7E2F842" w:tentative="1">
      <w:start w:val="1"/>
      <w:numFmt w:val="bullet"/>
      <w:lvlText w:val="o"/>
      <w:lvlJc w:val="left"/>
      <w:pPr>
        <w:ind w:left="5400" w:hanging="360"/>
      </w:pPr>
      <w:rPr>
        <w:rFonts w:ascii="Courier New" w:hAnsi="Courier New" w:cs="Courier New" w:hint="default"/>
      </w:rPr>
    </w:lvl>
    <w:lvl w:ilvl="8" w:tplc="8932E80A" w:tentative="1">
      <w:start w:val="1"/>
      <w:numFmt w:val="bullet"/>
      <w:lvlText w:val=""/>
      <w:lvlJc w:val="left"/>
      <w:pPr>
        <w:ind w:left="6120" w:hanging="360"/>
      </w:pPr>
      <w:rPr>
        <w:rFonts w:ascii="Wingdings" w:hAnsi="Wingdings" w:hint="default"/>
      </w:rPr>
    </w:lvl>
  </w:abstractNum>
  <w:abstractNum w:abstractNumId="6" w15:restartNumberingAfterBreak="0">
    <w:nsid w:val="19614E65"/>
    <w:multiLevelType w:val="hybridMultilevel"/>
    <w:tmpl w:val="E45E8E3E"/>
    <w:lvl w:ilvl="0" w:tplc="35D6C752">
      <w:start w:val="1"/>
      <w:numFmt w:val="bullet"/>
      <w:lvlText w:val=""/>
      <w:lvlJc w:val="left"/>
      <w:pPr>
        <w:ind w:left="720" w:hanging="360"/>
      </w:pPr>
      <w:rPr>
        <w:rFonts w:ascii="Symbol" w:hAnsi="Symbol" w:hint="default"/>
      </w:rPr>
    </w:lvl>
    <w:lvl w:ilvl="1" w:tplc="45CE7780" w:tentative="1">
      <w:start w:val="1"/>
      <w:numFmt w:val="bullet"/>
      <w:lvlText w:val="o"/>
      <w:lvlJc w:val="left"/>
      <w:pPr>
        <w:ind w:left="1440" w:hanging="360"/>
      </w:pPr>
      <w:rPr>
        <w:rFonts w:ascii="Courier New" w:hAnsi="Courier New" w:cs="Courier New" w:hint="default"/>
      </w:rPr>
    </w:lvl>
    <w:lvl w:ilvl="2" w:tplc="04C43EB2" w:tentative="1">
      <w:start w:val="1"/>
      <w:numFmt w:val="bullet"/>
      <w:lvlText w:val=""/>
      <w:lvlJc w:val="left"/>
      <w:pPr>
        <w:ind w:left="2160" w:hanging="360"/>
      </w:pPr>
      <w:rPr>
        <w:rFonts w:ascii="Wingdings" w:hAnsi="Wingdings" w:hint="default"/>
      </w:rPr>
    </w:lvl>
    <w:lvl w:ilvl="3" w:tplc="ABC40CCE" w:tentative="1">
      <w:start w:val="1"/>
      <w:numFmt w:val="bullet"/>
      <w:lvlText w:val=""/>
      <w:lvlJc w:val="left"/>
      <w:pPr>
        <w:ind w:left="2880" w:hanging="360"/>
      </w:pPr>
      <w:rPr>
        <w:rFonts w:ascii="Symbol" w:hAnsi="Symbol" w:hint="default"/>
      </w:rPr>
    </w:lvl>
    <w:lvl w:ilvl="4" w:tplc="A6B62686" w:tentative="1">
      <w:start w:val="1"/>
      <w:numFmt w:val="bullet"/>
      <w:lvlText w:val="o"/>
      <w:lvlJc w:val="left"/>
      <w:pPr>
        <w:ind w:left="3600" w:hanging="360"/>
      </w:pPr>
      <w:rPr>
        <w:rFonts w:ascii="Courier New" w:hAnsi="Courier New" w:cs="Courier New" w:hint="default"/>
      </w:rPr>
    </w:lvl>
    <w:lvl w:ilvl="5" w:tplc="3FF4E120" w:tentative="1">
      <w:start w:val="1"/>
      <w:numFmt w:val="bullet"/>
      <w:lvlText w:val=""/>
      <w:lvlJc w:val="left"/>
      <w:pPr>
        <w:ind w:left="4320" w:hanging="360"/>
      </w:pPr>
      <w:rPr>
        <w:rFonts w:ascii="Wingdings" w:hAnsi="Wingdings" w:hint="default"/>
      </w:rPr>
    </w:lvl>
    <w:lvl w:ilvl="6" w:tplc="09A2F956" w:tentative="1">
      <w:start w:val="1"/>
      <w:numFmt w:val="bullet"/>
      <w:lvlText w:val=""/>
      <w:lvlJc w:val="left"/>
      <w:pPr>
        <w:ind w:left="5040" w:hanging="360"/>
      </w:pPr>
      <w:rPr>
        <w:rFonts w:ascii="Symbol" w:hAnsi="Symbol" w:hint="default"/>
      </w:rPr>
    </w:lvl>
    <w:lvl w:ilvl="7" w:tplc="DCE84768" w:tentative="1">
      <w:start w:val="1"/>
      <w:numFmt w:val="bullet"/>
      <w:lvlText w:val="o"/>
      <w:lvlJc w:val="left"/>
      <w:pPr>
        <w:ind w:left="5760" w:hanging="360"/>
      </w:pPr>
      <w:rPr>
        <w:rFonts w:ascii="Courier New" w:hAnsi="Courier New" w:cs="Courier New" w:hint="default"/>
      </w:rPr>
    </w:lvl>
    <w:lvl w:ilvl="8" w:tplc="B92A12E2" w:tentative="1">
      <w:start w:val="1"/>
      <w:numFmt w:val="bullet"/>
      <w:lvlText w:val=""/>
      <w:lvlJc w:val="left"/>
      <w:pPr>
        <w:ind w:left="6480" w:hanging="360"/>
      </w:pPr>
      <w:rPr>
        <w:rFonts w:ascii="Wingdings" w:hAnsi="Wingdings" w:hint="default"/>
      </w:rPr>
    </w:lvl>
  </w:abstractNum>
  <w:abstractNum w:abstractNumId="7" w15:restartNumberingAfterBreak="0">
    <w:nsid w:val="1AA7270D"/>
    <w:multiLevelType w:val="hybridMultilevel"/>
    <w:tmpl w:val="E8048E52"/>
    <w:lvl w:ilvl="0" w:tplc="D1309D6C">
      <w:start w:val="21"/>
      <w:numFmt w:val="bullet"/>
      <w:lvlText w:val="-"/>
      <w:lvlJc w:val="left"/>
      <w:pPr>
        <w:ind w:left="450" w:hanging="360"/>
      </w:pPr>
      <w:rPr>
        <w:rFonts w:ascii="Verdana" w:eastAsia="Times New Roman" w:hAnsi="Verdana" w:cs="Times New Roman" w:hint="default"/>
      </w:rPr>
    </w:lvl>
    <w:lvl w:ilvl="1" w:tplc="BAE202B0" w:tentative="1">
      <w:start w:val="1"/>
      <w:numFmt w:val="bullet"/>
      <w:lvlText w:val="o"/>
      <w:lvlJc w:val="left"/>
      <w:pPr>
        <w:ind w:left="1170" w:hanging="360"/>
      </w:pPr>
      <w:rPr>
        <w:rFonts w:ascii="Courier New" w:hAnsi="Courier New" w:cs="Courier New" w:hint="default"/>
      </w:rPr>
    </w:lvl>
    <w:lvl w:ilvl="2" w:tplc="74E0513E" w:tentative="1">
      <w:start w:val="1"/>
      <w:numFmt w:val="bullet"/>
      <w:lvlText w:val=""/>
      <w:lvlJc w:val="left"/>
      <w:pPr>
        <w:ind w:left="1890" w:hanging="360"/>
      </w:pPr>
      <w:rPr>
        <w:rFonts w:ascii="Wingdings" w:hAnsi="Wingdings" w:hint="default"/>
      </w:rPr>
    </w:lvl>
    <w:lvl w:ilvl="3" w:tplc="4DF2D6CE" w:tentative="1">
      <w:start w:val="1"/>
      <w:numFmt w:val="bullet"/>
      <w:lvlText w:val=""/>
      <w:lvlJc w:val="left"/>
      <w:pPr>
        <w:ind w:left="2610" w:hanging="360"/>
      </w:pPr>
      <w:rPr>
        <w:rFonts w:ascii="Symbol" w:hAnsi="Symbol" w:hint="default"/>
      </w:rPr>
    </w:lvl>
    <w:lvl w:ilvl="4" w:tplc="2EBEBE12" w:tentative="1">
      <w:start w:val="1"/>
      <w:numFmt w:val="bullet"/>
      <w:lvlText w:val="o"/>
      <w:lvlJc w:val="left"/>
      <w:pPr>
        <w:ind w:left="3330" w:hanging="360"/>
      </w:pPr>
      <w:rPr>
        <w:rFonts w:ascii="Courier New" w:hAnsi="Courier New" w:cs="Courier New" w:hint="default"/>
      </w:rPr>
    </w:lvl>
    <w:lvl w:ilvl="5" w:tplc="2D3EECA2" w:tentative="1">
      <w:start w:val="1"/>
      <w:numFmt w:val="bullet"/>
      <w:lvlText w:val=""/>
      <w:lvlJc w:val="left"/>
      <w:pPr>
        <w:ind w:left="4050" w:hanging="360"/>
      </w:pPr>
      <w:rPr>
        <w:rFonts w:ascii="Wingdings" w:hAnsi="Wingdings" w:hint="default"/>
      </w:rPr>
    </w:lvl>
    <w:lvl w:ilvl="6" w:tplc="CB74B4E0" w:tentative="1">
      <w:start w:val="1"/>
      <w:numFmt w:val="bullet"/>
      <w:lvlText w:val=""/>
      <w:lvlJc w:val="left"/>
      <w:pPr>
        <w:ind w:left="4770" w:hanging="360"/>
      </w:pPr>
      <w:rPr>
        <w:rFonts w:ascii="Symbol" w:hAnsi="Symbol" w:hint="default"/>
      </w:rPr>
    </w:lvl>
    <w:lvl w:ilvl="7" w:tplc="9FE0D2A0" w:tentative="1">
      <w:start w:val="1"/>
      <w:numFmt w:val="bullet"/>
      <w:lvlText w:val="o"/>
      <w:lvlJc w:val="left"/>
      <w:pPr>
        <w:ind w:left="5490" w:hanging="360"/>
      </w:pPr>
      <w:rPr>
        <w:rFonts w:ascii="Courier New" w:hAnsi="Courier New" w:cs="Courier New" w:hint="default"/>
      </w:rPr>
    </w:lvl>
    <w:lvl w:ilvl="8" w:tplc="C7C09790" w:tentative="1">
      <w:start w:val="1"/>
      <w:numFmt w:val="bullet"/>
      <w:lvlText w:val=""/>
      <w:lvlJc w:val="left"/>
      <w:pPr>
        <w:ind w:left="6210" w:hanging="360"/>
      </w:pPr>
      <w:rPr>
        <w:rFonts w:ascii="Wingdings" w:hAnsi="Wingdings" w:hint="default"/>
      </w:rPr>
    </w:lvl>
  </w:abstractNum>
  <w:abstractNum w:abstractNumId="8" w15:restartNumberingAfterBreak="0">
    <w:nsid w:val="1D2E29D8"/>
    <w:multiLevelType w:val="hybridMultilevel"/>
    <w:tmpl w:val="1B061EA0"/>
    <w:lvl w:ilvl="0" w:tplc="0B5E603E">
      <w:start w:val="1"/>
      <w:numFmt w:val="bullet"/>
      <w:lvlText w:val=""/>
      <w:lvlJc w:val="left"/>
      <w:pPr>
        <w:ind w:left="720" w:hanging="360"/>
      </w:pPr>
      <w:rPr>
        <w:rFonts w:ascii="Symbol" w:hAnsi="Symbol" w:hint="default"/>
      </w:rPr>
    </w:lvl>
    <w:lvl w:ilvl="1" w:tplc="9C527096" w:tentative="1">
      <w:start w:val="1"/>
      <w:numFmt w:val="bullet"/>
      <w:lvlText w:val="o"/>
      <w:lvlJc w:val="left"/>
      <w:pPr>
        <w:ind w:left="1440" w:hanging="360"/>
      </w:pPr>
      <w:rPr>
        <w:rFonts w:ascii="Courier New" w:hAnsi="Courier New" w:cs="Courier New" w:hint="default"/>
      </w:rPr>
    </w:lvl>
    <w:lvl w:ilvl="2" w:tplc="BF825B5A" w:tentative="1">
      <w:start w:val="1"/>
      <w:numFmt w:val="bullet"/>
      <w:lvlText w:val=""/>
      <w:lvlJc w:val="left"/>
      <w:pPr>
        <w:ind w:left="2160" w:hanging="360"/>
      </w:pPr>
      <w:rPr>
        <w:rFonts w:ascii="Wingdings" w:hAnsi="Wingdings" w:hint="default"/>
      </w:rPr>
    </w:lvl>
    <w:lvl w:ilvl="3" w:tplc="19DEB4D0" w:tentative="1">
      <w:start w:val="1"/>
      <w:numFmt w:val="bullet"/>
      <w:lvlText w:val=""/>
      <w:lvlJc w:val="left"/>
      <w:pPr>
        <w:ind w:left="2880" w:hanging="360"/>
      </w:pPr>
      <w:rPr>
        <w:rFonts w:ascii="Symbol" w:hAnsi="Symbol" w:hint="default"/>
      </w:rPr>
    </w:lvl>
    <w:lvl w:ilvl="4" w:tplc="4302F090" w:tentative="1">
      <w:start w:val="1"/>
      <w:numFmt w:val="bullet"/>
      <w:lvlText w:val="o"/>
      <w:lvlJc w:val="left"/>
      <w:pPr>
        <w:ind w:left="3600" w:hanging="360"/>
      </w:pPr>
      <w:rPr>
        <w:rFonts w:ascii="Courier New" w:hAnsi="Courier New" w:cs="Courier New" w:hint="default"/>
      </w:rPr>
    </w:lvl>
    <w:lvl w:ilvl="5" w:tplc="45CABE06" w:tentative="1">
      <w:start w:val="1"/>
      <w:numFmt w:val="bullet"/>
      <w:lvlText w:val=""/>
      <w:lvlJc w:val="left"/>
      <w:pPr>
        <w:ind w:left="4320" w:hanging="360"/>
      </w:pPr>
      <w:rPr>
        <w:rFonts w:ascii="Wingdings" w:hAnsi="Wingdings" w:hint="default"/>
      </w:rPr>
    </w:lvl>
    <w:lvl w:ilvl="6" w:tplc="9CB440F4" w:tentative="1">
      <w:start w:val="1"/>
      <w:numFmt w:val="bullet"/>
      <w:lvlText w:val=""/>
      <w:lvlJc w:val="left"/>
      <w:pPr>
        <w:ind w:left="5040" w:hanging="360"/>
      </w:pPr>
      <w:rPr>
        <w:rFonts w:ascii="Symbol" w:hAnsi="Symbol" w:hint="default"/>
      </w:rPr>
    </w:lvl>
    <w:lvl w:ilvl="7" w:tplc="3572CABA" w:tentative="1">
      <w:start w:val="1"/>
      <w:numFmt w:val="bullet"/>
      <w:lvlText w:val="o"/>
      <w:lvlJc w:val="left"/>
      <w:pPr>
        <w:ind w:left="5760" w:hanging="360"/>
      </w:pPr>
      <w:rPr>
        <w:rFonts w:ascii="Courier New" w:hAnsi="Courier New" w:cs="Courier New" w:hint="default"/>
      </w:rPr>
    </w:lvl>
    <w:lvl w:ilvl="8" w:tplc="F184EC90" w:tentative="1">
      <w:start w:val="1"/>
      <w:numFmt w:val="bullet"/>
      <w:lvlText w:val=""/>
      <w:lvlJc w:val="left"/>
      <w:pPr>
        <w:ind w:left="6480" w:hanging="360"/>
      </w:pPr>
      <w:rPr>
        <w:rFonts w:ascii="Wingdings" w:hAnsi="Wingdings" w:hint="default"/>
      </w:rPr>
    </w:lvl>
  </w:abstractNum>
  <w:abstractNum w:abstractNumId="9" w15:restartNumberingAfterBreak="0">
    <w:nsid w:val="1DF737D4"/>
    <w:multiLevelType w:val="hybridMultilevel"/>
    <w:tmpl w:val="D12883DC"/>
    <w:lvl w:ilvl="0" w:tplc="52DAFC24">
      <w:start w:val="1"/>
      <w:numFmt w:val="bullet"/>
      <w:lvlText w:val=""/>
      <w:lvlJc w:val="left"/>
      <w:pPr>
        <w:ind w:left="720" w:hanging="360"/>
      </w:pPr>
      <w:rPr>
        <w:rFonts w:ascii="Symbol" w:hAnsi="Symbol" w:hint="default"/>
      </w:rPr>
    </w:lvl>
    <w:lvl w:ilvl="1" w:tplc="84EA8082" w:tentative="1">
      <w:start w:val="1"/>
      <w:numFmt w:val="bullet"/>
      <w:lvlText w:val="o"/>
      <w:lvlJc w:val="left"/>
      <w:pPr>
        <w:ind w:left="1440" w:hanging="360"/>
      </w:pPr>
      <w:rPr>
        <w:rFonts w:ascii="Courier New" w:hAnsi="Courier New" w:cs="Courier New" w:hint="default"/>
      </w:rPr>
    </w:lvl>
    <w:lvl w:ilvl="2" w:tplc="8C449368" w:tentative="1">
      <w:start w:val="1"/>
      <w:numFmt w:val="bullet"/>
      <w:lvlText w:val=""/>
      <w:lvlJc w:val="left"/>
      <w:pPr>
        <w:ind w:left="2160" w:hanging="360"/>
      </w:pPr>
      <w:rPr>
        <w:rFonts w:ascii="Wingdings" w:hAnsi="Wingdings" w:hint="default"/>
      </w:rPr>
    </w:lvl>
    <w:lvl w:ilvl="3" w:tplc="999C9BA4" w:tentative="1">
      <w:start w:val="1"/>
      <w:numFmt w:val="bullet"/>
      <w:lvlText w:val=""/>
      <w:lvlJc w:val="left"/>
      <w:pPr>
        <w:ind w:left="2880" w:hanging="360"/>
      </w:pPr>
      <w:rPr>
        <w:rFonts w:ascii="Symbol" w:hAnsi="Symbol" w:hint="default"/>
      </w:rPr>
    </w:lvl>
    <w:lvl w:ilvl="4" w:tplc="5A92F772" w:tentative="1">
      <w:start w:val="1"/>
      <w:numFmt w:val="bullet"/>
      <w:lvlText w:val="o"/>
      <w:lvlJc w:val="left"/>
      <w:pPr>
        <w:ind w:left="3600" w:hanging="360"/>
      </w:pPr>
      <w:rPr>
        <w:rFonts w:ascii="Courier New" w:hAnsi="Courier New" w:cs="Courier New" w:hint="default"/>
      </w:rPr>
    </w:lvl>
    <w:lvl w:ilvl="5" w:tplc="5EDEBF84" w:tentative="1">
      <w:start w:val="1"/>
      <w:numFmt w:val="bullet"/>
      <w:lvlText w:val=""/>
      <w:lvlJc w:val="left"/>
      <w:pPr>
        <w:ind w:left="4320" w:hanging="360"/>
      </w:pPr>
      <w:rPr>
        <w:rFonts w:ascii="Wingdings" w:hAnsi="Wingdings" w:hint="default"/>
      </w:rPr>
    </w:lvl>
    <w:lvl w:ilvl="6" w:tplc="AEE401BE" w:tentative="1">
      <w:start w:val="1"/>
      <w:numFmt w:val="bullet"/>
      <w:lvlText w:val=""/>
      <w:lvlJc w:val="left"/>
      <w:pPr>
        <w:ind w:left="5040" w:hanging="360"/>
      </w:pPr>
      <w:rPr>
        <w:rFonts w:ascii="Symbol" w:hAnsi="Symbol" w:hint="default"/>
      </w:rPr>
    </w:lvl>
    <w:lvl w:ilvl="7" w:tplc="1ED2C50C" w:tentative="1">
      <w:start w:val="1"/>
      <w:numFmt w:val="bullet"/>
      <w:lvlText w:val="o"/>
      <w:lvlJc w:val="left"/>
      <w:pPr>
        <w:ind w:left="5760" w:hanging="360"/>
      </w:pPr>
      <w:rPr>
        <w:rFonts w:ascii="Courier New" w:hAnsi="Courier New" w:cs="Courier New" w:hint="default"/>
      </w:rPr>
    </w:lvl>
    <w:lvl w:ilvl="8" w:tplc="E6CE0572" w:tentative="1">
      <w:start w:val="1"/>
      <w:numFmt w:val="bullet"/>
      <w:lvlText w:val=""/>
      <w:lvlJc w:val="left"/>
      <w:pPr>
        <w:ind w:left="6480" w:hanging="360"/>
      </w:pPr>
      <w:rPr>
        <w:rFonts w:ascii="Wingdings" w:hAnsi="Wingdings" w:hint="default"/>
      </w:rPr>
    </w:lvl>
  </w:abstractNum>
  <w:abstractNum w:abstractNumId="10" w15:restartNumberingAfterBreak="0">
    <w:nsid w:val="1F6B7C37"/>
    <w:multiLevelType w:val="hybridMultilevel"/>
    <w:tmpl w:val="311EA9D2"/>
    <w:lvl w:ilvl="0" w:tplc="4A2A7EB0">
      <w:start w:val="1"/>
      <w:numFmt w:val="bullet"/>
      <w:lvlText w:val=""/>
      <w:lvlJc w:val="left"/>
      <w:pPr>
        <w:ind w:left="720" w:hanging="360"/>
      </w:pPr>
      <w:rPr>
        <w:rFonts w:ascii="Symbol" w:hAnsi="Symbol" w:hint="default"/>
      </w:rPr>
    </w:lvl>
    <w:lvl w:ilvl="1" w:tplc="B0704982" w:tentative="1">
      <w:start w:val="1"/>
      <w:numFmt w:val="bullet"/>
      <w:lvlText w:val="o"/>
      <w:lvlJc w:val="left"/>
      <w:pPr>
        <w:ind w:left="1440" w:hanging="360"/>
      </w:pPr>
      <w:rPr>
        <w:rFonts w:ascii="Courier New" w:hAnsi="Courier New" w:cs="Courier New" w:hint="default"/>
      </w:rPr>
    </w:lvl>
    <w:lvl w:ilvl="2" w:tplc="97BA36CE" w:tentative="1">
      <w:start w:val="1"/>
      <w:numFmt w:val="bullet"/>
      <w:lvlText w:val=""/>
      <w:lvlJc w:val="left"/>
      <w:pPr>
        <w:ind w:left="2160" w:hanging="360"/>
      </w:pPr>
      <w:rPr>
        <w:rFonts w:ascii="Wingdings" w:hAnsi="Wingdings" w:hint="default"/>
      </w:rPr>
    </w:lvl>
    <w:lvl w:ilvl="3" w:tplc="D3A85FCE" w:tentative="1">
      <w:start w:val="1"/>
      <w:numFmt w:val="bullet"/>
      <w:lvlText w:val=""/>
      <w:lvlJc w:val="left"/>
      <w:pPr>
        <w:ind w:left="2880" w:hanging="360"/>
      </w:pPr>
      <w:rPr>
        <w:rFonts w:ascii="Symbol" w:hAnsi="Symbol" w:hint="default"/>
      </w:rPr>
    </w:lvl>
    <w:lvl w:ilvl="4" w:tplc="FEE65602" w:tentative="1">
      <w:start w:val="1"/>
      <w:numFmt w:val="bullet"/>
      <w:lvlText w:val="o"/>
      <w:lvlJc w:val="left"/>
      <w:pPr>
        <w:ind w:left="3600" w:hanging="360"/>
      </w:pPr>
      <w:rPr>
        <w:rFonts w:ascii="Courier New" w:hAnsi="Courier New" w:cs="Courier New" w:hint="default"/>
      </w:rPr>
    </w:lvl>
    <w:lvl w:ilvl="5" w:tplc="DE365EE4" w:tentative="1">
      <w:start w:val="1"/>
      <w:numFmt w:val="bullet"/>
      <w:lvlText w:val=""/>
      <w:lvlJc w:val="left"/>
      <w:pPr>
        <w:ind w:left="4320" w:hanging="360"/>
      </w:pPr>
      <w:rPr>
        <w:rFonts w:ascii="Wingdings" w:hAnsi="Wingdings" w:hint="default"/>
      </w:rPr>
    </w:lvl>
    <w:lvl w:ilvl="6" w:tplc="E58E1A8C" w:tentative="1">
      <w:start w:val="1"/>
      <w:numFmt w:val="bullet"/>
      <w:lvlText w:val=""/>
      <w:lvlJc w:val="left"/>
      <w:pPr>
        <w:ind w:left="5040" w:hanging="360"/>
      </w:pPr>
      <w:rPr>
        <w:rFonts w:ascii="Symbol" w:hAnsi="Symbol" w:hint="default"/>
      </w:rPr>
    </w:lvl>
    <w:lvl w:ilvl="7" w:tplc="EA64AA96" w:tentative="1">
      <w:start w:val="1"/>
      <w:numFmt w:val="bullet"/>
      <w:lvlText w:val="o"/>
      <w:lvlJc w:val="left"/>
      <w:pPr>
        <w:ind w:left="5760" w:hanging="360"/>
      </w:pPr>
      <w:rPr>
        <w:rFonts w:ascii="Courier New" w:hAnsi="Courier New" w:cs="Courier New" w:hint="default"/>
      </w:rPr>
    </w:lvl>
    <w:lvl w:ilvl="8" w:tplc="A6BADF5E" w:tentative="1">
      <w:start w:val="1"/>
      <w:numFmt w:val="bullet"/>
      <w:lvlText w:val=""/>
      <w:lvlJc w:val="left"/>
      <w:pPr>
        <w:ind w:left="6480" w:hanging="360"/>
      </w:pPr>
      <w:rPr>
        <w:rFonts w:ascii="Wingdings" w:hAnsi="Wingdings" w:hint="default"/>
      </w:rPr>
    </w:lvl>
  </w:abstractNum>
  <w:abstractNum w:abstractNumId="11" w15:restartNumberingAfterBreak="0">
    <w:nsid w:val="1FA11395"/>
    <w:multiLevelType w:val="multilevel"/>
    <w:tmpl w:val="F240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7E46FC"/>
    <w:multiLevelType w:val="hybridMultilevel"/>
    <w:tmpl w:val="1EB6A874"/>
    <w:lvl w:ilvl="0" w:tplc="44F01366">
      <w:start w:val="21"/>
      <w:numFmt w:val="bullet"/>
      <w:lvlText w:val="-"/>
      <w:lvlJc w:val="left"/>
      <w:pPr>
        <w:ind w:left="540" w:hanging="360"/>
      </w:pPr>
      <w:rPr>
        <w:rFonts w:ascii="Verdana" w:eastAsia="Times New Roman" w:hAnsi="Verdana" w:cs="Times New Roman" w:hint="default"/>
      </w:rPr>
    </w:lvl>
    <w:lvl w:ilvl="1" w:tplc="6FE62F6E" w:tentative="1">
      <w:start w:val="1"/>
      <w:numFmt w:val="bullet"/>
      <w:lvlText w:val="o"/>
      <w:lvlJc w:val="left"/>
      <w:pPr>
        <w:ind w:left="1260" w:hanging="360"/>
      </w:pPr>
      <w:rPr>
        <w:rFonts w:ascii="Courier New" w:hAnsi="Courier New" w:cs="Courier New" w:hint="default"/>
      </w:rPr>
    </w:lvl>
    <w:lvl w:ilvl="2" w:tplc="F4947BB4" w:tentative="1">
      <w:start w:val="1"/>
      <w:numFmt w:val="bullet"/>
      <w:lvlText w:val=""/>
      <w:lvlJc w:val="left"/>
      <w:pPr>
        <w:ind w:left="1980" w:hanging="360"/>
      </w:pPr>
      <w:rPr>
        <w:rFonts w:ascii="Wingdings" w:hAnsi="Wingdings" w:hint="default"/>
      </w:rPr>
    </w:lvl>
    <w:lvl w:ilvl="3" w:tplc="0EB6B46C" w:tentative="1">
      <w:start w:val="1"/>
      <w:numFmt w:val="bullet"/>
      <w:lvlText w:val=""/>
      <w:lvlJc w:val="left"/>
      <w:pPr>
        <w:ind w:left="2700" w:hanging="360"/>
      </w:pPr>
      <w:rPr>
        <w:rFonts w:ascii="Symbol" w:hAnsi="Symbol" w:hint="default"/>
      </w:rPr>
    </w:lvl>
    <w:lvl w:ilvl="4" w:tplc="02E67D8C" w:tentative="1">
      <w:start w:val="1"/>
      <w:numFmt w:val="bullet"/>
      <w:lvlText w:val="o"/>
      <w:lvlJc w:val="left"/>
      <w:pPr>
        <w:ind w:left="3420" w:hanging="360"/>
      </w:pPr>
      <w:rPr>
        <w:rFonts w:ascii="Courier New" w:hAnsi="Courier New" w:cs="Courier New" w:hint="default"/>
      </w:rPr>
    </w:lvl>
    <w:lvl w:ilvl="5" w:tplc="0C06BFDC" w:tentative="1">
      <w:start w:val="1"/>
      <w:numFmt w:val="bullet"/>
      <w:lvlText w:val=""/>
      <w:lvlJc w:val="left"/>
      <w:pPr>
        <w:ind w:left="4140" w:hanging="360"/>
      </w:pPr>
      <w:rPr>
        <w:rFonts w:ascii="Wingdings" w:hAnsi="Wingdings" w:hint="default"/>
      </w:rPr>
    </w:lvl>
    <w:lvl w:ilvl="6" w:tplc="CBC4C53E" w:tentative="1">
      <w:start w:val="1"/>
      <w:numFmt w:val="bullet"/>
      <w:lvlText w:val=""/>
      <w:lvlJc w:val="left"/>
      <w:pPr>
        <w:ind w:left="4860" w:hanging="360"/>
      </w:pPr>
      <w:rPr>
        <w:rFonts w:ascii="Symbol" w:hAnsi="Symbol" w:hint="default"/>
      </w:rPr>
    </w:lvl>
    <w:lvl w:ilvl="7" w:tplc="9326ABCA" w:tentative="1">
      <w:start w:val="1"/>
      <w:numFmt w:val="bullet"/>
      <w:lvlText w:val="o"/>
      <w:lvlJc w:val="left"/>
      <w:pPr>
        <w:ind w:left="5580" w:hanging="360"/>
      </w:pPr>
      <w:rPr>
        <w:rFonts w:ascii="Courier New" w:hAnsi="Courier New" w:cs="Courier New" w:hint="default"/>
      </w:rPr>
    </w:lvl>
    <w:lvl w:ilvl="8" w:tplc="03BED09C" w:tentative="1">
      <w:start w:val="1"/>
      <w:numFmt w:val="bullet"/>
      <w:lvlText w:val=""/>
      <w:lvlJc w:val="left"/>
      <w:pPr>
        <w:ind w:left="6300" w:hanging="360"/>
      </w:pPr>
      <w:rPr>
        <w:rFonts w:ascii="Wingdings" w:hAnsi="Wingdings" w:hint="default"/>
      </w:rPr>
    </w:lvl>
  </w:abstractNum>
  <w:abstractNum w:abstractNumId="13" w15:restartNumberingAfterBreak="0">
    <w:nsid w:val="21893A13"/>
    <w:multiLevelType w:val="hybridMultilevel"/>
    <w:tmpl w:val="C26E78B2"/>
    <w:lvl w:ilvl="0" w:tplc="5E7AC700">
      <w:start w:val="1"/>
      <w:numFmt w:val="lowerLetter"/>
      <w:lvlText w:val="%1."/>
      <w:lvlJc w:val="left"/>
      <w:pPr>
        <w:ind w:left="720" w:hanging="360"/>
      </w:pPr>
      <w:rPr>
        <w:rFonts w:hint="default"/>
      </w:rPr>
    </w:lvl>
    <w:lvl w:ilvl="1" w:tplc="FAE8520E" w:tentative="1">
      <w:start w:val="1"/>
      <w:numFmt w:val="lowerLetter"/>
      <w:lvlText w:val="%2."/>
      <w:lvlJc w:val="left"/>
      <w:pPr>
        <w:ind w:left="1440" w:hanging="360"/>
      </w:pPr>
    </w:lvl>
    <w:lvl w:ilvl="2" w:tplc="5B60057E" w:tentative="1">
      <w:start w:val="1"/>
      <w:numFmt w:val="lowerRoman"/>
      <w:lvlText w:val="%3."/>
      <w:lvlJc w:val="right"/>
      <w:pPr>
        <w:ind w:left="2160" w:hanging="180"/>
      </w:pPr>
    </w:lvl>
    <w:lvl w:ilvl="3" w:tplc="2C24C230" w:tentative="1">
      <w:start w:val="1"/>
      <w:numFmt w:val="decimal"/>
      <w:lvlText w:val="%4."/>
      <w:lvlJc w:val="left"/>
      <w:pPr>
        <w:ind w:left="2880" w:hanging="360"/>
      </w:pPr>
    </w:lvl>
    <w:lvl w:ilvl="4" w:tplc="5A6A047A" w:tentative="1">
      <w:start w:val="1"/>
      <w:numFmt w:val="lowerLetter"/>
      <w:lvlText w:val="%5."/>
      <w:lvlJc w:val="left"/>
      <w:pPr>
        <w:ind w:left="3600" w:hanging="360"/>
      </w:pPr>
    </w:lvl>
    <w:lvl w:ilvl="5" w:tplc="329871E2" w:tentative="1">
      <w:start w:val="1"/>
      <w:numFmt w:val="lowerRoman"/>
      <w:lvlText w:val="%6."/>
      <w:lvlJc w:val="right"/>
      <w:pPr>
        <w:ind w:left="4320" w:hanging="180"/>
      </w:pPr>
    </w:lvl>
    <w:lvl w:ilvl="6" w:tplc="46688406" w:tentative="1">
      <w:start w:val="1"/>
      <w:numFmt w:val="decimal"/>
      <w:lvlText w:val="%7."/>
      <w:lvlJc w:val="left"/>
      <w:pPr>
        <w:ind w:left="5040" w:hanging="360"/>
      </w:pPr>
    </w:lvl>
    <w:lvl w:ilvl="7" w:tplc="5D669946" w:tentative="1">
      <w:start w:val="1"/>
      <w:numFmt w:val="lowerLetter"/>
      <w:lvlText w:val="%8."/>
      <w:lvlJc w:val="left"/>
      <w:pPr>
        <w:ind w:left="5760" w:hanging="360"/>
      </w:pPr>
    </w:lvl>
    <w:lvl w:ilvl="8" w:tplc="BAB2F420" w:tentative="1">
      <w:start w:val="1"/>
      <w:numFmt w:val="lowerRoman"/>
      <w:lvlText w:val="%9."/>
      <w:lvlJc w:val="right"/>
      <w:pPr>
        <w:ind w:left="6480" w:hanging="180"/>
      </w:pPr>
    </w:lvl>
  </w:abstractNum>
  <w:abstractNum w:abstractNumId="14" w15:restartNumberingAfterBreak="0">
    <w:nsid w:val="2712207D"/>
    <w:multiLevelType w:val="hybridMultilevel"/>
    <w:tmpl w:val="171CDDF0"/>
    <w:lvl w:ilvl="0" w:tplc="8A660E74">
      <w:start w:val="1"/>
      <w:numFmt w:val="decimal"/>
      <w:lvlText w:val="%1."/>
      <w:lvlJc w:val="left"/>
      <w:pPr>
        <w:ind w:left="720" w:hanging="360"/>
      </w:pPr>
    </w:lvl>
    <w:lvl w:ilvl="1" w:tplc="D78CBFBC" w:tentative="1">
      <w:start w:val="1"/>
      <w:numFmt w:val="lowerLetter"/>
      <w:lvlText w:val="%2."/>
      <w:lvlJc w:val="left"/>
      <w:pPr>
        <w:ind w:left="1440" w:hanging="360"/>
      </w:pPr>
    </w:lvl>
    <w:lvl w:ilvl="2" w:tplc="027A826A" w:tentative="1">
      <w:start w:val="1"/>
      <w:numFmt w:val="lowerRoman"/>
      <w:lvlText w:val="%3."/>
      <w:lvlJc w:val="right"/>
      <w:pPr>
        <w:ind w:left="2160" w:hanging="180"/>
      </w:pPr>
    </w:lvl>
    <w:lvl w:ilvl="3" w:tplc="951E0344" w:tentative="1">
      <w:start w:val="1"/>
      <w:numFmt w:val="decimal"/>
      <w:lvlText w:val="%4."/>
      <w:lvlJc w:val="left"/>
      <w:pPr>
        <w:ind w:left="2880" w:hanging="360"/>
      </w:pPr>
    </w:lvl>
    <w:lvl w:ilvl="4" w:tplc="B6AA1432" w:tentative="1">
      <w:start w:val="1"/>
      <w:numFmt w:val="lowerLetter"/>
      <w:lvlText w:val="%5."/>
      <w:lvlJc w:val="left"/>
      <w:pPr>
        <w:ind w:left="3600" w:hanging="360"/>
      </w:pPr>
    </w:lvl>
    <w:lvl w:ilvl="5" w:tplc="3A5E9A74" w:tentative="1">
      <w:start w:val="1"/>
      <w:numFmt w:val="lowerRoman"/>
      <w:lvlText w:val="%6."/>
      <w:lvlJc w:val="right"/>
      <w:pPr>
        <w:ind w:left="4320" w:hanging="180"/>
      </w:pPr>
    </w:lvl>
    <w:lvl w:ilvl="6" w:tplc="CC602688" w:tentative="1">
      <w:start w:val="1"/>
      <w:numFmt w:val="decimal"/>
      <w:lvlText w:val="%7."/>
      <w:lvlJc w:val="left"/>
      <w:pPr>
        <w:ind w:left="5040" w:hanging="360"/>
      </w:pPr>
    </w:lvl>
    <w:lvl w:ilvl="7" w:tplc="8C7AA89C" w:tentative="1">
      <w:start w:val="1"/>
      <w:numFmt w:val="lowerLetter"/>
      <w:lvlText w:val="%8."/>
      <w:lvlJc w:val="left"/>
      <w:pPr>
        <w:ind w:left="5760" w:hanging="360"/>
      </w:pPr>
    </w:lvl>
    <w:lvl w:ilvl="8" w:tplc="05841548" w:tentative="1">
      <w:start w:val="1"/>
      <w:numFmt w:val="lowerRoman"/>
      <w:lvlText w:val="%9."/>
      <w:lvlJc w:val="right"/>
      <w:pPr>
        <w:ind w:left="6480" w:hanging="180"/>
      </w:pPr>
    </w:lvl>
  </w:abstractNum>
  <w:abstractNum w:abstractNumId="15" w15:restartNumberingAfterBreak="0">
    <w:nsid w:val="28A73754"/>
    <w:multiLevelType w:val="hybridMultilevel"/>
    <w:tmpl w:val="A63E25BC"/>
    <w:lvl w:ilvl="0" w:tplc="0B60ACBA">
      <w:start w:val="1"/>
      <w:numFmt w:val="bullet"/>
      <w:lvlText w:val=""/>
      <w:lvlJc w:val="left"/>
      <w:pPr>
        <w:ind w:left="1440" w:hanging="360"/>
      </w:pPr>
      <w:rPr>
        <w:rFonts w:ascii="Symbol" w:hAnsi="Symbol" w:hint="default"/>
      </w:rPr>
    </w:lvl>
    <w:lvl w:ilvl="1" w:tplc="F360436E" w:tentative="1">
      <w:start w:val="1"/>
      <w:numFmt w:val="bullet"/>
      <w:lvlText w:val="o"/>
      <w:lvlJc w:val="left"/>
      <w:pPr>
        <w:ind w:left="2160" w:hanging="360"/>
      </w:pPr>
      <w:rPr>
        <w:rFonts w:ascii="Courier New" w:hAnsi="Courier New" w:cs="Courier New" w:hint="default"/>
      </w:rPr>
    </w:lvl>
    <w:lvl w:ilvl="2" w:tplc="223CDAB2" w:tentative="1">
      <w:start w:val="1"/>
      <w:numFmt w:val="bullet"/>
      <w:lvlText w:val=""/>
      <w:lvlJc w:val="left"/>
      <w:pPr>
        <w:ind w:left="2880" w:hanging="360"/>
      </w:pPr>
      <w:rPr>
        <w:rFonts w:ascii="Wingdings" w:hAnsi="Wingdings" w:hint="default"/>
      </w:rPr>
    </w:lvl>
    <w:lvl w:ilvl="3" w:tplc="995A7F20" w:tentative="1">
      <w:start w:val="1"/>
      <w:numFmt w:val="bullet"/>
      <w:lvlText w:val=""/>
      <w:lvlJc w:val="left"/>
      <w:pPr>
        <w:ind w:left="3600" w:hanging="360"/>
      </w:pPr>
      <w:rPr>
        <w:rFonts w:ascii="Symbol" w:hAnsi="Symbol" w:hint="default"/>
      </w:rPr>
    </w:lvl>
    <w:lvl w:ilvl="4" w:tplc="84C4E5A0" w:tentative="1">
      <w:start w:val="1"/>
      <w:numFmt w:val="bullet"/>
      <w:lvlText w:val="o"/>
      <w:lvlJc w:val="left"/>
      <w:pPr>
        <w:ind w:left="4320" w:hanging="360"/>
      </w:pPr>
      <w:rPr>
        <w:rFonts w:ascii="Courier New" w:hAnsi="Courier New" w:cs="Courier New" w:hint="default"/>
      </w:rPr>
    </w:lvl>
    <w:lvl w:ilvl="5" w:tplc="E7845C88" w:tentative="1">
      <w:start w:val="1"/>
      <w:numFmt w:val="bullet"/>
      <w:lvlText w:val=""/>
      <w:lvlJc w:val="left"/>
      <w:pPr>
        <w:ind w:left="5040" w:hanging="360"/>
      </w:pPr>
      <w:rPr>
        <w:rFonts w:ascii="Wingdings" w:hAnsi="Wingdings" w:hint="default"/>
      </w:rPr>
    </w:lvl>
    <w:lvl w:ilvl="6" w:tplc="2A6CBE6C" w:tentative="1">
      <w:start w:val="1"/>
      <w:numFmt w:val="bullet"/>
      <w:lvlText w:val=""/>
      <w:lvlJc w:val="left"/>
      <w:pPr>
        <w:ind w:left="5760" w:hanging="360"/>
      </w:pPr>
      <w:rPr>
        <w:rFonts w:ascii="Symbol" w:hAnsi="Symbol" w:hint="default"/>
      </w:rPr>
    </w:lvl>
    <w:lvl w:ilvl="7" w:tplc="B134B58C" w:tentative="1">
      <w:start w:val="1"/>
      <w:numFmt w:val="bullet"/>
      <w:lvlText w:val="o"/>
      <w:lvlJc w:val="left"/>
      <w:pPr>
        <w:ind w:left="6480" w:hanging="360"/>
      </w:pPr>
      <w:rPr>
        <w:rFonts w:ascii="Courier New" w:hAnsi="Courier New" w:cs="Courier New" w:hint="default"/>
      </w:rPr>
    </w:lvl>
    <w:lvl w:ilvl="8" w:tplc="61C057EE" w:tentative="1">
      <w:start w:val="1"/>
      <w:numFmt w:val="bullet"/>
      <w:lvlText w:val=""/>
      <w:lvlJc w:val="left"/>
      <w:pPr>
        <w:ind w:left="7200" w:hanging="360"/>
      </w:pPr>
      <w:rPr>
        <w:rFonts w:ascii="Wingdings" w:hAnsi="Wingdings" w:hint="default"/>
      </w:rPr>
    </w:lvl>
  </w:abstractNum>
  <w:abstractNum w:abstractNumId="16" w15:restartNumberingAfterBreak="0">
    <w:nsid w:val="2D085822"/>
    <w:multiLevelType w:val="hybridMultilevel"/>
    <w:tmpl w:val="66BE2364"/>
    <w:lvl w:ilvl="0" w:tplc="5CF6B338">
      <w:start w:val="1"/>
      <w:numFmt w:val="bullet"/>
      <w:lvlText w:val=""/>
      <w:lvlJc w:val="left"/>
      <w:pPr>
        <w:ind w:left="720" w:hanging="360"/>
      </w:pPr>
      <w:rPr>
        <w:rFonts w:ascii="Symbol" w:hAnsi="Symbol" w:hint="default"/>
      </w:rPr>
    </w:lvl>
    <w:lvl w:ilvl="1" w:tplc="E65AC2CE" w:tentative="1">
      <w:start w:val="1"/>
      <w:numFmt w:val="bullet"/>
      <w:lvlText w:val="o"/>
      <w:lvlJc w:val="left"/>
      <w:pPr>
        <w:ind w:left="1440" w:hanging="360"/>
      </w:pPr>
      <w:rPr>
        <w:rFonts w:ascii="Courier New" w:hAnsi="Courier New" w:cs="Courier New" w:hint="default"/>
      </w:rPr>
    </w:lvl>
    <w:lvl w:ilvl="2" w:tplc="E7E28188" w:tentative="1">
      <w:start w:val="1"/>
      <w:numFmt w:val="bullet"/>
      <w:lvlText w:val=""/>
      <w:lvlJc w:val="left"/>
      <w:pPr>
        <w:ind w:left="2160" w:hanging="360"/>
      </w:pPr>
      <w:rPr>
        <w:rFonts w:ascii="Wingdings" w:hAnsi="Wingdings" w:hint="default"/>
      </w:rPr>
    </w:lvl>
    <w:lvl w:ilvl="3" w:tplc="AC12D2B2" w:tentative="1">
      <w:start w:val="1"/>
      <w:numFmt w:val="bullet"/>
      <w:lvlText w:val=""/>
      <w:lvlJc w:val="left"/>
      <w:pPr>
        <w:ind w:left="2880" w:hanging="360"/>
      </w:pPr>
      <w:rPr>
        <w:rFonts w:ascii="Symbol" w:hAnsi="Symbol" w:hint="default"/>
      </w:rPr>
    </w:lvl>
    <w:lvl w:ilvl="4" w:tplc="6E9E0C2A" w:tentative="1">
      <w:start w:val="1"/>
      <w:numFmt w:val="bullet"/>
      <w:lvlText w:val="o"/>
      <w:lvlJc w:val="left"/>
      <w:pPr>
        <w:ind w:left="3600" w:hanging="360"/>
      </w:pPr>
      <w:rPr>
        <w:rFonts w:ascii="Courier New" w:hAnsi="Courier New" w:cs="Courier New" w:hint="default"/>
      </w:rPr>
    </w:lvl>
    <w:lvl w:ilvl="5" w:tplc="1B6428C4" w:tentative="1">
      <w:start w:val="1"/>
      <w:numFmt w:val="bullet"/>
      <w:lvlText w:val=""/>
      <w:lvlJc w:val="left"/>
      <w:pPr>
        <w:ind w:left="4320" w:hanging="360"/>
      </w:pPr>
      <w:rPr>
        <w:rFonts w:ascii="Wingdings" w:hAnsi="Wingdings" w:hint="default"/>
      </w:rPr>
    </w:lvl>
    <w:lvl w:ilvl="6" w:tplc="5C9AFD32" w:tentative="1">
      <w:start w:val="1"/>
      <w:numFmt w:val="bullet"/>
      <w:lvlText w:val=""/>
      <w:lvlJc w:val="left"/>
      <w:pPr>
        <w:ind w:left="5040" w:hanging="360"/>
      </w:pPr>
      <w:rPr>
        <w:rFonts w:ascii="Symbol" w:hAnsi="Symbol" w:hint="default"/>
      </w:rPr>
    </w:lvl>
    <w:lvl w:ilvl="7" w:tplc="FD043A8C" w:tentative="1">
      <w:start w:val="1"/>
      <w:numFmt w:val="bullet"/>
      <w:lvlText w:val="o"/>
      <w:lvlJc w:val="left"/>
      <w:pPr>
        <w:ind w:left="5760" w:hanging="360"/>
      </w:pPr>
      <w:rPr>
        <w:rFonts w:ascii="Courier New" w:hAnsi="Courier New" w:cs="Courier New" w:hint="default"/>
      </w:rPr>
    </w:lvl>
    <w:lvl w:ilvl="8" w:tplc="87425DE6" w:tentative="1">
      <w:start w:val="1"/>
      <w:numFmt w:val="bullet"/>
      <w:lvlText w:val=""/>
      <w:lvlJc w:val="left"/>
      <w:pPr>
        <w:ind w:left="6480" w:hanging="360"/>
      </w:pPr>
      <w:rPr>
        <w:rFonts w:ascii="Wingdings" w:hAnsi="Wingdings" w:hint="default"/>
      </w:rPr>
    </w:lvl>
  </w:abstractNum>
  <w:abstractNum w:abstractNumId="17" w15:restartNumberingAfterBreak="0">
    <w:nsid w:val="2F3C4E5A"/>
    <w:multiLevelType w:val="hybridMultilevel"/>
    <w:tmpl w:val="FCFC1490"/>
    <w:lvl w:ilvl="0" w:tplc="D75ED2D8">
      <w:start w:val="21"/>
      <w:numFmt w:val="bullet"/>
      <w:lvlText w:val="-"/>
      <w:lvlJc w:val="left"/>
      <w:pPr>
        <w:ind w:left="450" w:hanging="360"/>
      </w:pPr>
      <w:rPr>
        <w:rFonts w:ascii="Verdana" w:eastAsia="Times New Roman" w:hAnsi="Verdana" w:cs="Times New Roman" w:hint="default"/>
      </w:rPr>
    </w:lvl>
    <w:lvl w:ilvl="1" w:tplc="2C7CF380" w:tentative="1">
      <w:start w:val="1"/>
      <w:numFmt w:val="bullet"/>
      <w:lvlText w:val="o"/>
      <w:lvlJc w:val="left"/>
      <w:pPr>
        <w:ind w:left="1170" w:hanging="360"/>
      </w:pPr>
      <w:rPr>
        <w:rFonts w:ascii="Courier New" w:hAnsi="Courier New" w:cs="Courier New" w:hint="default"/>
      </w:rPr>
    </w:lvl>
    <w:lvl w:ilvl="2" w:tplc="0C8E064A" w:tentative="1">
      <w:start w:val="1"/>
      <w:numFmt w:val="bullet"/>
      <w:lvlText w:val=""/>
      <w:lvlJc w:val="left"/>
      <w:pPr>
        <w:ind w:left="1890" w:hanging="360"/>
      </w:pPr>
      <w:rPr>
        <w:rFonts w:ascii="Wingdings" w:hAnsi="Wingdings" w:hint="default"/>
      </w:rPr>
    </w:lvl>
    <w:lvl w:ilvl="3" w:tplc="B52003C2" w:tentative="1">
      <w:start w:val="1"/>
      <w:numFmt w:val="bullet"/>
      <w:lvlText w:val=""/>
      <w:lvlJc w:val="left"/>
      <w:pPr>
        <w:ind w:left="2610" w:hanging="360"/>
      </w:pPr>
      <w:rPr>
        <w:rFonts w:ascii="Symbol" w:hAnsi="Symbol" w:hint="default"/>
      </w:rPr>
    </w:lvl>
    <w:lvl w:ilvl="4" w:tplc="6C72E5BC" w:tentative="1">
      <w:start w:val="1"/>
      <w:numFmt w:val="bullet"/>
      <w:lvlText w:val="o"/>
      <w:lvlJc w:val="left"/>
      <w:pPr>
        <w:ind w:left="3330" w:hanging="360"/>
      </w:pPr>
      <w:rPr>
        <w:rFonts w:ascii="Courier New" w:hAnsi="Courier New" w:cs="Courier New" w:hint="default"/>
      </w:rPr>
    </w:lvl>
    <w:lvl w:ilvl="5" w:tplc="E25696F2" w:tentative="1">
      <w:start w:val="1"/>
      <w:numFmt w:val="bullet"/>
      <w:lvlText w:val=""/>
      <w:lvlJc w:val="left"/>
      <w:pPr>
        <w:ind w:left="4050" w:hanging="360"/>
      </w:pPr>
      <w:rPr>
        <w:rFonts w:ascii="Wingdings" w:hAnsi="Wingdings" w:hint="default"/>
      </w:rPr>
    </w:lvl>
    <w:lvl w:ilvl="6" w:tplc="6E3EAF56" w:tentative="1">
      <w:start w:val="1"/>
      <w:numFmt w:val="bullet"/>
      <w:lvlText w:val=""/>
      <w:lvlJc w:val="left"/>
      <w:pPr>
        <w:ind w:left="4770" w:hanging="360"/>
      </w:pPr>
      <w:rPr>
        <w:rFonts w:ascii="Symbol" w:hAnsi="Symbol" w:hint="default"/>
      </w:rPr>
    </w:lvl>
    <w:lvl w:ilvl="7" w:tplc="ED8A851C" w:tentative="1">
      <w:start w:val="1"/>
      <w:numFmt w:val="bullet"/>
      <w:lvlText w:val="o"/>
      <w:lvlJc w:val="left"/>
      <w:pPr>
        <w:ind w:left="5490" w:hanging="360"/>
      </w:pPr>
      <w:rPr>
        <w:rFonts w:ascii="Courier New" w:hAnsi="Courier New" w:cs="Courier New" w:hint="default"/>
      </w:rPr>
    </w:lvl>
    <w:lvl w:ilvl="8" w:tplc="FC6A3B80" w:tentative="1">
      <w:start w:val="1"/>
      <w:numFmt w:val="bullet"/>
      <w:lvlText w:val=""/>
      <w:lvlJc w:val="left"/>
      <w:pPr>
        <w:ind w:left="6210" w:hanging="360"/>
      </w:pPr>
      <w:rPr>
        <w:rFonts w:ascii="Wingdings" w:hAnsi="Wingdings" w:hint="default"/>
      </w:rPr>
    </w:lvl>
  </w:abstractNum>
  <w:abstractNum w:abstractNumId="18" w15:restartNumberingAfterBreak="0">
    <w:nsid w:val="306976CE"/>
    <w:multiLevelType w:val="hybridMultilevel"/>
    <w:tmpl w:val="637A9FD8"/>
    <w:lvl w:ilvl="0" w:tplc="94DE70EC">
      <w:start w:val="1"/>
      <w:numFmt w:val="bullet"/>
      <w:lvlText w:val=""/>
      <w:lvlJc w:val="left"/>
      <w:pPr>
        <w:ind w:left="720" w:hanging="360"/>
      </w:pPr>
      <w:rPr>
        <w:rFonts w:ascii="Symbol" w:hAnsi="Symbol" w:hint="default"/>
      </w:rPr>
    </w:lvl>
    <w:lvl w:ilvl="1" w:tplc="96E6973C" w:tentative="1">
      <w:start w:val="1"/>
      <w:numFmt w:val="bullet"/>
      <w:lvlText w:val="o"/>
      <w:lvlJc w:val="left"/>
      <w:pPr>
        <w:ind w:left="1440" w:hanging="360"/>
      </w:pPr>
      <w:rPr>
        <w:rFonts w:ascii="Courier New" w:hAnsi="Courier New" w:cs="Courier New" w:hint="default"/>
      </w:rPr>
    </w:lvl>
    <w:lvl w:ilvl="2" w:tplc="5E58BBA4" w:tentative="1">
      <w:start w:val="1"/>
      <w:numFmt w:val="bullet"/>
      <w:lvlText w:val=""/>
      <w:lvlJc w:val="left"/>
      <w:pPr>
        <w:ind w:left="2160" w:hanging="360"/>
      </w:pPr>
      <w:rPr>
        <w:rFonts w:ascii="Wingdings" w:hAnsi="Wingdings" w:hint="default"/>
      </w:rPr>
    </w:lvl>
    <w:lvl w:ilvl="3" w:tplc="1A36D948" w:tentative="1">
      <w:start w:val="1"/>
      <w:numFmt w:val="bullet"/>
      <w:lvlText w:val=""/>
      <w:lvlJc w:val="left"/>
      <w:pPr>
        <w:ind w:left="2880" w:hanging="360"/>
      </w:pPr>
      <w:rPr>
        <w:rFonts w:ascii="Symbol" w:hAnsi="Symbol" w:hint="default"/>
      </w:rPr>
    </w:lvl>
    <w:lvl w:ilvl="4" w:tplc="6232AD0E" w:tentative="1">
      <w:start w:val="1"/>
      <w:numFmt w:val="bullet"/>
      <w:lvlText w:val="o"/>
      <w:lvlJc w:val="left"/>
      <w:pPr>
        <w:ind w:left="3600" w:hanging="360"/>
      </w:pPr>
      <w:rPr>
        <w:rFonts w:ascii="Courier New" w:hAnsi="Courier New" w:cs="Courier New" w:hint="default"/>
      </w:rPr>
    </w:lvl>
    <w:lvl w:ilvl="5" w:tplc="93964CF6" w:tentative="1">
      <w:start w:val="1"/>
      <w:numFmt w:val="bullet"/>
      <w:lvlText w:val=""/>
      <w:lvlJc w:val="left"/>
      <w:pPr>
        <w:ind w:left="4320" w:hanging="360"/>
      </w:pPr>
      <w:rPr>
        <w:rFonts w:ascii="Wingdings" w:hAnsi="Wingdings" w:hint="default"/>
      </w:rPr>
    </w:lvl>
    <w:lvl w:ilvl="6" w:tplc="EB469846" w:tentative="1">
      <w:start w:val="1"/>
      <w:numFmt w:val="bullet"/>
      <w:lvlText w:val=""/>
      <w:lvlJc w:val="left"/>
      <w:pPr>
        <w:ind w:left="5040" w:hanging="360"/>
      </w:pPr>
      <w:rPr>
        <w:rFonts w:ascii="Symbol" w:hAnsi="Symbol" w:hint="default"/>
      </w:rPr>
    </w:lvl>
    <w:lvl w:ilvl="7" w:tplc="5D74C01A" w:tentative="1">
      <w:start w:val="1"/>
      <w:numFmt w:val="bullet"/>
      <w:lvlText w:val="o"/>
      <w:lvlJc w:val="left"/>
      <w:pPr>
        <w:ind w:left="5760" w:hanging="360"/>
      </w:pPr>
      <w:rPr>
        <w:rFonts w:ascii="Courier New" w:hAnsi="Courier New" w:cs="Courier New" w:hint="default"/>
      </w:rPr>
    </w:lvl>
    <w:lvl w:ilvl="8" w:tplc="296EB9A2" w:tentative="1">
      <w:start w:val="1"/>
      <w:numFmt w:val="bullet"/>
      <w:lvlText w:val=""/>
      <w:lvlJc w:val="left"/>
      <w:pPr>
        <w:ind w:left="6480" w:hanging="360"/>
      </w:pPr>
      <w:rPr>
        <w:rFonts w:ascii="Wingdings" w:hAnsi="Wingdings" w:hint="default"/>
      </w:rPr>
    </w:lvl>
  </w:abstractNum>
  <w:abstractNum w:abstractNumId="19" w15:restartNumberingAfterBreak="0">
    <w:nsid w:val="34717DE0"/>
    <w:multiLevelType w:val="hybridMultilevel"/>
    <w:tmpl w:val="AFE43160"/>
    <w:lvl w:ilvl="0" w:tplc="93049052">
      <w:start w:val="1"/>
      <w:numFmt w:val="bullet"/>
      <w:lvlText w:val=""/>
      <w:lvlJc w:val="left"/>
      <w:pPr>
        <w:ind w:left="720" w:hanging="360"/>
      </w:pPr>
      <w:rPr>
        <w:rFonts w:ascii="Symbol" w:hAnsi="Symbol" w:hint="default"/>
      </w:rPr>
    </w:lvl>
    <w:lvl w:ilvl="1" w:tplc="2828F1A4" w:tentative="1">
      <w:start w:val="1"/>
      <w:numFmt w:val="bullet"/>
      <w:lvlText w:val="o"/>
      <w:lvlJc w:val="left"/>
      <w:pPr>
        <w:ind w:left="1440" w:hanging="360"/>
      </w:pPr>
      <w:rPr>
        <w:rFonts w:ascii="Courier New" w:hAnsi="Courier New" w:cs="Courier New" w:hint="default"/>
      </w:rPr>
    </w:lvl>
    <w:lvl w:ilvl="2" w:tplc="C9C4188E" w:tentative="1">
      <w:start w:val="1"/>
      <w:numFmt w:val="bullet"/>
      <w:lvlText w:val=""/>
      <w:lvlJc w:val="left"/>
      <w:pPr>
        <w:ind w:left="2160" w:hanging="360"/>
      </w:pPr>
      <w:rPr>
        <w:rFonts w:ascii="Wingdings" w:hAnsi="Wingdings" w:hint="default"/>
      </w:rPr>
    </w:lvl>
    <w:lvl w:ilvl="3" w:tplc="49BC3A10" w:tentative="1">
      <w:start w:val="1"/>
      <w:numFmt w:val="bullet"/>
      <w:lvlText w:val=""/>
      <w:lvlJc w:val="left"/>
      <w:pPr>
        <w:ind w:left="2880" w:hanging="360"/>
      </w:pPr>
      <w:rPr>
        <w:rFonts w:ascii="Symbol" w:hAnsi="Symbol" w:hint="default"/>
      </w:rPr>
    </w:lvl>
    <w:lvl w:ilvl="4" w:tplc="D24A2028" w:tentative="1">
      <w:start w:val="1"/>
      <w:numFmt w:val="bullet"/>
      <w:lvlText w:val="o"/>
      <w:lvlJc w:val="left"/>
      <w:pPr>
        <w:ind w:left="3600" w:hanging="360"/>
      </w:pPr>
      <w:rPr>
        <w:rFonts w:ascii="Courier New" w:hAnsi="Courier New" w:cs="Courier New" w:hint="default"/>
      </w:rPr>
    </w:lvl>
    <w:lvl w:ilvl="5" w:tplc="07DE4D70" w:tentative="1">
      <w:start w:val="1"/>
      <w:numFmt w:val="bullet"/>
      <w:lvlText w:val=""/>
      <w:lvlJc w:val="left"/>
      <w:pPr>
        <w:ind w:left="4320" w:hanging="360"/>
      </w:pPr>
      <w:rPr>
        <w:rFonts w:ascii="Wingdings" w:hAnsi="Wingdings" w:hint="default"/>
      </w:rPr>
    </w:lvl>
    <w:lvl w:ilvl="6" w:tplc="482E5B78" w:tentative="1">
      <w:start w:val="1"/>
      <w:numFmt w:val="bullet"/>
      <w:lvlText w:val=""/>
      <w:lvlJc w:val="left"/>
      <w:pPr>
        <w:ind w:left="5040" w:hanging="360"/>
      </w:pPr>
      <w:rPr>
        <w:rFonts w:ascii="Symbol" w:hAnsi="Symbol" w:hint="default"/>
      </w:rPr>
    </w:lvl>
    <w:lvl w:ilvl="7" w:tplc="628E467A" w:tentative="1">
      <w:start w:val="1"/>
      <w:numFmt w:val="bullet"/>
      <w:lvlText w:val="o"/>
      <w:lvlJc w:val="left"/>
      <w:pPr>
        <w:ind w:left="5760" w:hanging="360"/>
      </w:pPr>
      <w:rPr>
        <w:rFonts w:ascii="Courier New" w:hAnsi="Courier New" w:cs="Courier New" w:hint="default"/>
      </w:rPr>
    </w:lvl>
    <w:lvl w:ilvl="8" w:tplc="23C6EFD8" w:tentative="1">
      <w:start w:val="1"/>
      <w:numFmt w:val="bullet"/>
      <w:lvlText w:val=""/>
      <w:lvlJc w:val="left"/>
      <w:pPr>
        <w:ind w:left="6480" w:hanging="360"/>
      </w:pPr>
      <w:rPr>
        <w:rFonts w:ascii="Wingdings" w:hAnsi="Wingdings" w:hint="default"/>
      </w:rPr>
    </w:lvl>
  </w:abstractNum>
  <w:abstractNum w:abstractNumId="20" w15:restartNumberingAfterBreak="0">
    <w:nsid w:val="3A66275D"/>
    <w:multiLevelType w:val="hybridMultilevel"/>
    <w:tmpl w:val="B1CEA3D8"/>
    <w:lvl w:ilvl="0" w:tplc="A29EF022">
      <w:start w:val="1"/>
      <w:numFmt w:val="bullet"/>
      <w:lvlText w:val=""/>
      <w:lvlJc w:val="left"/>
      <w:pPr>
        <w:ind w:left="720" w:hanging="360"/>
      </w:pPr>
      <w:rPr>
        <w:rFonts w:ascii="Symbol" w:hAnsi="Symbol" w:hint="default"/>
      </w:rPr>
    </w:lvl>
    <w:lvl w:ilvl="1" w:tplc="0B288208" w:tentative="1">
      <w:start w:val="1"/>
      <w:numFmt w:val="bullet"/>
      <w:lvlText w:val="o"/>
      <w:lvlJc w:val="left"/>
      <w:pPr>
        <w:ind w:left="1440" w:hanging="360"/>
      </w:pPr>
      <w:rPr>
        <w:rFonts w:ascii="Courier New" w:hAnsi="Courier New" w:cs="Courier New" w:hint="default"/>
      </w:rPr>
    </w:lvl>
    <w:lvl w:ilvl="2" w:tplc="F370DAA6" w:tentative="1">
      <w:start w:val="1"/>
      <w:numFmt w:val="bullet"/>
      <w:lvlText w:val=""/>
      <w:lvlJc w:val="left"/>
      <w:pPr>
        <w:ind w:left="2160" w:hanging="360"/>
      </w:pPr>
      <w:rPr>
        <w:rFonts w:ascii="Wingdings" w:hAnsi="Wingdings" w:hint="default"/>
      </w:rPr>
    </w:lvl>
    <w:lvl w:ilvl="3" w:tplc="A9A00D02" w:tentative="1">
      <w:start w:val="1"/>
      <w:numFmt w:val="bullet"/>
      <w:lvlText w:val=""/>
      <w:lvlJc w:val="left"/>
      <w:pPr>
        <w:ind w:left="2880" w:hanging="360"/>
      </w:pPr>
      <w:rPr>
        <w:rFonts w:ascii="Symbol" w:hAnsi="Symbol" w:hint="default"/>
      </w:rPr>
    </w:lvl>
    <w:lvl w:ilvl="4" w:tplc="5932688A" w:tentative="1">
      <w:start w:val="1"/>
      <w:numFmt w:val="bullet"/>
      <w:lvlText w:val="o"/>
      <w:lvlJc w:val="left"/>
      <w:pPr>
        <w:ind w:left="3600" w:hanging="360"/>
      </w:pPr>
      <w:rPr>
        <w:rFonts w:ascii="Courier New" w:hAnsi="Courier New" w:cs="Courier New" w:hint="default"/>
      </w:rPr>
    </w:lvl>
    <w:lvl w:ilvl="5" w:tplc="1220C9B2" w:tentative="1">
      <w:start w:val="1"/>
      <w:numFmt w:val="bullet"/>
      <w:lvlText w:val=""/>
      <w:lvlJc w:val="left"/>
      <w:pPr>
        <w:ind w:left="4320" w:hanging="360"/>
      </w:pPr>
      <w:rPr>
        <w:rFonts w:ascii="Wingdings" w:hAnsi="Wingdings" w:hint="default"/>
      </w:rPr>
    </w:lvl>
    <w:lvl w:ilvl="6" w:tplc="5428D1EC" w:tentative="1">
      <w:start w:val="1"/>
      <w:numFmt w:val="bullet"/>
      <w:lvlText w:val=""/>
      <w:lvlJc w:val="left"/>
      <w:pPr>
        <w:ind w:left="5040" w:hanging="360"/>
      </w:pPr>
      <w:rPr>
        <w:rFonts w:ascii="Symbol" w:hAnsi="Symbol" w:hint="default"/>
      </w:rPr>
    </w:lvl>
    <w:lvl w:ilvl="7" w:tplc="CA78FFD2" w:tentative="1">
      <w:start w:val="1"/>
      <w:numFmt w:val="bullet"/>
      <w:lvlText w:val="o"/>
      <w:lvlJc w:val="left"/>
      <w:pPr>
        <w:ind w:left="5760" w:hanging="360"/>
      </w:pPr>
      <w:rPr>
        <w:rFonts w:ascii="Courier New" w:hAnsi="Courier New" w:cs="Courier New" w:hint="default"/>
      </w:rPr>
    </w:lvl>
    <w:lvl w:ilvl="8" w:tplc="DB7225DA" w:tentative="1">
      <w:start w:val="1"/>
      <w:numFmt w:val="bullet"/>
      <w:lvlText w:val=""/>
      <w:lvlJc w:val="left"/>
      <w:pPr>
        <w:ind w:left="6480" w:hanging="360"/>
      </w:pPr>
      <w:rPr>
        <w:rFonts w:ascii="Wingdings" w:hAnsi="Wingdings" w:hint="default"/>
      </w:rPr>
    </w:lvl>
  </w:abstractNum>
  <w:abstractNum w:abstractNumId="21" w15:restartNumberingAfterBreak="0">
    <w:nsid w:val="3C24639C"/>
    <w:multiLevelType w:val="hybridMultilevel"/>
    <w:tmpl w:val="6C0C6E90"/>
    <w:lvl w:ilvl="0" w:tplc="2BBADF46">
      <w:start w:val="1"/>
      <w:numFmt w:val="bullet"/>
      <w:lvlText w:val=""/>
      <w:lvlJc w:val="left"/>
      <w:pPr>
        <w:ind w:left="720" w:hanging="360"/>
      </w:pPr>
      <w:rPr>
        <w:rFonts w:ascii="Symbol" w:hAnsi="Symbol" w:hint="default"/>
      </w:rPr>
    </w:lvl>
    <w:lvl w:ilvl="1" w:tplc="30326930" w:tentative="1">
      <w:start w:val="1"/>
      <w:numFmt w:val="bullet"/>
      <w:lvlText w:val="o"/>
      <w:lvlJc w:val="left"/>
      <w:pPr>
        <w:ind w:left="1440" w:hanging="360"/>
      </w:pPr>
      <w:rPr>
        <w:rFonts w:ascii="Courier New" w:hAnsi="Courier New" w:cs="Courier New" w:hint="default"/>
      </w:rPr>
    </w:lvl>
    <w:lvl w:ilvl="2" w:tplc="E3CEF8CA" w:tentative="1">
      <w:start w:val="1"/>
      <w:numFmt w:val="bullet"/>
      <w:lvlText w:val=""/>
      <w:lvlJc w:val="left"/>
      <w:pPr>
        <w:ind w:left="2160" w:hanging="360"/>
      </w:pPr>
      <w:rPr>
        <w:rFonts w:ascii="Wingdings" w:hAnsi="Wingdings" w:hint="default"/>
      </w:rPr>
    </w:lvl>
    <w:lvl w:ilvl="3" w:tplc="26E44272" w:tentative="1">
      <w:start w:val="1"/>
      <w:numFmt w:val="bullet"/>
      <w:lvlText w:val=""/>
      <w:lvlJc w:val="left"/>
      <w:pPr>
        <w:ind w:left="2880" w:hanging="360"/>
      </w:pPr>
      <w:rPr>
        <w:rFonts w:ascii="Symbol" w:hAnsi="Symbol" w:hint="default"/>
      </w:rPr>
    </w:lvl>
    <w:lvl w:ilvl="4" w:tplc="864C8A64" w:tentative="1">
      <w:start w:val="1"/>
      <w:numFmt w:val="bullet"/>
      <w:lvlText w:val="o"/>
      <w:lvlJc w:val="left"/>
      <w:pPr>
        <w:ind w:left="3600" w:hanging="360"/>
      </w:pPr>
      <w:rPr>
        <w:rFonts w:ascii="Courier New" w:hAnsi="Courier New" w:cs="Courier New" w:hint="default"/>
      </w:rPr>
    </w:lvl>
    <w:lvl w:ilvl="5" w:tplc="A3CC6F02" w:tentative="1">
      <w:start w:val="1"/>
      <w:numFmt w:val="bullet"/>
      <w:lvlText w:val=""/>
      <w:lvlJc w:val="left"/>
      <w:pPr>
        <w:ind w:left="4320" w:hanging="360"/>
      </w:pPr>
      <w:rPr>
        <w:rFonts w:ascii="Wingdings" w:hAnsi="Wingdings" w:hint="default"/>
      </w:rPr>
    </w:lvl>
    <w:lvl w:ilvl="6" w:tplc="3C5AD062" w:tentative="1">
      <w:start w:val="1"/>
      <w:numFmt w:val="bullet"/>
      <w:lvlText w:val=""/>
      <w:lvlJc w:val="left"/>
      <w:pPr>
        <w:ind w:left="5040" w:hanging="360"/>
      </w:pPr>
      <w:rPr>
        <w:rFonts w:ascii="Symbol" w:hAnsi="Symbol" w:hint="default"/>
      </w:rPr>
    </w:lvl>
    <w:lvl w:ilvl="7" w:tplc="BBF89912" w:tentative="1">
      <w:start w:val="1"/>
      <w:numFmt w:val="bullet"/>
      <w:lvlText w:val="o"/>
      <w:lvlJc w:val="left"/>
      <w:pPr>
        <w:ind w:left="5760" w:hanging="360"/>
      </w:pPr>
      <w:rPr>
        <w:rFonts w:ascii="Courier New" w:hAnsi="Courier New" w:cs="Courier New" w:hint="default"/>
      </w:rPr>
    </w:lvl>
    <w:lvl w:ilvl="8" w:tplc="EEB8A33C" w:tentative="1">
      <w:start w:val="1"/>
      <w:numFmt w:val="bullet"/>
      <w:lvlText w:val=""/>
      <w:lvlJc w:val="left"/>
      <w:pPr>
        <w:ind w:left="6480" w:hanging="360"/>
      </w:pPr>
      <w:rPr>
        <w:rFonts w:ascii="Wingdings" w:hAnsi="Wingdings" w:hint="default"/>
      </w:rPr>
    </w:lvl>
  </w:abstractNum>
  <w:abstractNum w:abstractNumId="22" w15:restartNumberingAfterBreak="0">
    <w:nsid w:val="3C9D261F"/>
    <w:multiLevelType w:val="hybridMultilevel"/>
    <w:tmpl w:val="5FE43628"/>
    <w:lvl w:ilvl="0" w:tplc="3C448CBC">
      <w:start w:val="21"/>
      <w:numFmt w:val="bullet"/>
      <w:lvlText w:val="-"/>
      <w:lvlJc w:val="left"/>
      <w:pPr>
        <w:ind w:left="360" w:hanging="360"/>
      </w:pPr>
      <w:rPr>
        <w:rFonts w:ascii="Verdana" w:eastAsia="Times New Roman" w:hAnsi="Verdana" w:cs="Times New Roman" w:hint="default"/>
      </w:rPr>
    </w:lvl>
    <w:lvl w:ilvl="1" w:tplc="77465070" w:tentative="1">
      <w:start w:val="1"/>
      <w:numFmt w:val="bullet"/>
      <w:lvlText w:val="o"/>
      <w:lvlJc w:val="left"/>
      <w:pPr>
        <w:ind w:left="1350" w:hanging="360"/>
      </w:pPr>
      <w:rPr>
        <w:rFonts w:ascii="Courier New" w:hAnsi="Courier New" w:cs="Courier New" w:hint="default"/>
      </w:rPr>
    </w:lvl>
    <w:lvl w:ilvl="2" w:tplc="681ECDEE" w:tentative="1">
      <w:start w:val="1"/>
      <w:numFmt w:val="bullet"/>
      <w:lvlText w:val=""/>
      <w:lvlJc w:val="left"/>
      <w:pPr>
        <w:ind w:left="2070" w:hanging="360"/>
      </w:pPr>
      <w:rPr>
        <w:rFonts w:ascii="Wingdings" w:hAnsi="Wingdings" w:hint="default"/>
      </w:rPr>
    </w:lvl>
    <w:lvl w:ilvl="3" w:tplc="CD889A18" w:tentative="1">
      <w:start w:val="1"/>
      <w:numFmt w:val="bullet"/>
      <w:lvlText w:val=""/>
      <w:lvlJc w:val="left"/>
      <w:pPr>
        <w:ind w:left="2790" w:hanging="360"/>
      </w:pPr>
      <w:rPr>
        <w:rFonts w:ascii="Symbol" w:hAnsi="Symbol" w:hint="default"/>
      </w:rPr>
    </w:lvl>
    <w:lvl w:ilvl="4" w:tplc="27DEEC08" w:tentative="1">
      <w:start w:val="1"/>
      <w:numFmt w:val="bullet"/>
      <w:lvlText w:val="o"/>
      <w:lvlJc w:val="left"/>
      <w:pPr>
        <w:ind w:left="3510" w:hanging="360"/>
      </w:pPr>
      <w:rPr>
        <w:rFonts w:ascii="Courier New" w:hAnsi="Courier New" w:cs="Courier New" w:hint="default"/>
      </w:rPr>
    </w:lvl>
    <w:lvl w:ilvl="5" w:tplc="90AEE6EE" w:tentative="1">
      <w:start w:val="1"/>
      <w:numFmt w:val="bullet"/>
      <w:lvlText w:val=""/>
      <w:lvlJc w:val="left"/>
      <w:pPr>
        <w:ind w:left="4230" w:hanging="360"/>
      </w:pPr>
      <w:rPr>
        <w:rFonts w:ascii="Wingdings" w:hAnsi="Wingdings" w:hint="default"/>
      </w:rPr>
    </w:lvl>
    <w:lvl w:ilvl="6" w:tplc="CA9674BA" w:tentative="1">
      <w:start w:val="1"/>
      <w:numFmt w:val="bullet"/>
      <w:lvlText w:val=""/>
      <w:lvlJc w:val="left"/>
      <w:pPr>
        <w:ind w:left="4950" w:hanging="360"/>
      </w:pPr>
      <w:rPr>
        <w:rFonts w:ascii="Symbol" w:hAnsi="Symbol" w:hint="default"/>
      </w:rPr>
    </w:lvl>
    <w:lvl w:ilvl="7" w:tplc="88D82AF4" w:tentative="1">
      <w:start w:val="1"/>
      <w:numFmt w:val="bullet"/>
      <w:lvlText w:val="o"/>
      <w:lvlJc w:val="left"/>
      <w:pPr>
        <w:ind w:left="5670" w:hanging="360"/>
      </w:pPr>
      <w:rPr>
        <w:rFonts w:ascii="Courier New" w:hAnsi="Courier New" w:cs="Courier New" w:hint="default"/>
      </w:rPr>
    </w:lvl>
    <w:lvl w:ilvl="8" w:tplc="523AD5A6" w:tentative="1">
      <w:start w:val="1"/>
      <w:numFmt w:val="bullet"/>
      <w:lvlText w:val=""/>
      <w:lvlJc w:val="left"/>
      <w:pPr>
        <w:ind w:left="6390" w:hanging="360"/>
      </w:pPr>
      <w:rPr>
        <w:rFonts w:ascii="Wingdings" w:hAnsi="Wingdings" w:hint="default"/>
      </w:rPr>
    </w:lvl>
  </w:abstractNum>
  <w:abstractNum w:abstractNumId="23" w15:restartNumberingAfterBreak="0">
    <w:nsid w:val="40484432"/>
    <w:multiLevelType w:val="hybridMultilevel"/>
    <w:tmpl w:val="F0DCBBD2"/>
    <w:lvl w:ilvl="0" w:tplc="129C5B62">
      <w:start w:val="1"/>
      <w:numFmt w:val="bullet"/>
      <w:lvlText w:val=""/>
      <w:lvlJc w:val="left"/>
      <w:pPr>
        <w:ind w:left="804" w:hanging="360"/>
      </w:pPr>
      <w:rPr>
        <w:rFonts w:ascii="Symbol" w:hAnsi="Symbol" w:hint="default"/>
      </w:rPr>
    </w:lvl>
    <w:lvl w:ilvl="1" w:tplc="41A2473E" w:tentative="1">
      <w:start w:val="1"/>
      <w:numFmt w:val="bullet"/>
      <w:lvlText w:val="o"/>
      <w:lvlJc w:val="left"/>
      <w:pPr>
        <w:ind w:left="1524" w:hanging="360"/>
      </w:pPr>
      <w:rPr>
        <w:rFonts w:ascii="Courier New" w:hAnsi="Courier New" w:cs="Courier New" w:hint="default"/>
      </w:rPr>
    </w:lvl>
    <w:lvl w:ilvl="2" w:tplc="95E4DFB2" w:tentative="1">
      <w:start w:val="1"/>
      <w:numFmt w:val="bullet"/>
      <w:lvlText w:val=""/>
      <w:lvlJc w:val="left"/>
      <w:pPr>
        <w:ind w:left="2244" w:hanging="360"/>
      </w:pPr>
      <w:rPr>
        <w:rFonts w:ascii="Wingdings" w:hAnsi="Wingdings" w:hint="default"/>
      </w:rPr>
    </w:lvl>
    <w:lvl w:ilvl="3" w:tplc="413626F0" w:tentative="1">
      <w:start w:val="1"/>
      <w:numFmt w:val="bullet"/>
      <w:lvlText w:val=""/>
      <w:lvlJc w:val="left"/>
      <w:pPr>
        <w:ind w:left="2964" w:hanging="360"/>
      </w:pPr>
      <w:rPr>
        <w:rFonts w:ascii="Symbol" w:hAnsi="Symbol" w:hint="default"/>
      </w:rPr>
    </w:lvl>
    <w:lvl w:ilvl="4" w:tplc="0D304600" w:tentative="1">
      <w:start w:val="1"/>
      <w:numFmt w:val="bullet"/>
      <w:lvlText w:val="o"/>
      <w:lvlJc w:val="left"/>
      <w:pPr>
        <w:ind w:left="3684" w:hanging="360"/>
      </w:pPr>
      <w:rPr>
        <w:rFonts w:ascii="Courier New" w:hAnsi="Courier New" w:cs="Courier New" w:hint="default"/>
      </w:rPr>
    </w:lvl>
    <w:lvl w:ilvl="5" w:tplc="C20239A0" w:tentative="1">
      <w:start w:val="1"/>
      <w:numFmt w:val="bullet"/>
      <w:lvlText w:val=""/>
      <w:lvlJc w:val="left"/>
      <w:pPr>
        <w:ind w:left="4404" w:hanging="360"/>
      </w:pPr>
      <w:rPr>
        <w:rFonts w:ascii="Wingdings" w:hAnsi="Wingdings" w:hint="default"/>
      </w:rPr>
    </w:lvl>
    <w:lvl w:ilvl="6" w:tplc="1F8A4282" w:tentative="1">
      <w:start w:val="1"/>
      <w:numFmt w:val="bullet"/>
      <w:lvlText w:val=""/>
      <w:lvlJc w:val="left"/>
      <w:pPr>
        <w:ind w:left="5124" w:hanging="360"/>
      </w:pPr>
      <w:rPr>
        <w:rFonts w:ascii="Symbol" w:hAnsi="Symbol" w:hint="default"/>
      </w:rPr>
    </w:lvl>
    <w:lvl w:ilvl="7" w:tplc="D526CD08" w:tentative="1">
      <w:start w:val="1"/>
      <w:numFmt w:val="bullet"/>
      <w:lvlText w:val="o"/>
      <w:lvlJc w:val="left"/>
      <w:pPr>
        <w:ind w:left="5844" w:hanging="360"/>
      </w:pPr>
      <w:rPr>
        <w:rFonts w:ascii="Courier New" w:hAnsi="Courier New" w:cs="Courier New" w:hint="default"/>
      </w:rPr>
    </w:lvl>
    <w:lvl w:ilvl="8" w:tplc="560C9E06" w:tentative="1">
      <w:start w:val="1"/>
      <w:numFmt w:val="bullet"/>
      <w:lvlText w:val=""/>
      <w:lvlJc w:val="left"/>
      <w:pPr>
        <w:ind w:left="6564" w:hanging="360"/>
      </w:pPr>
      <w:rPr>
        <w:rFonts w:ascii="Wingdings" w:hAnsi="Wingdings" w:hint="default"/>
      </w:rPr>
    </w:lvl>
  </w:abstractNum>
  <w:abstractNum w:abstractNumId="24" w15:restartNumberingAfterBreak="0">
    <w:nsid w:val="445B19B1"/>
    <w:multiLevelType w:val="hybridMultilevel"/>
    <w:tmpl w:val="A38A95C4"/>
    <w:lvl w:ilvl="0" w:tplc="9F389882">
      <w:start w:val="1"/>
      <w:numFmt w:val="bullet"/>
      <w:lvlText w:val=""/>
      <w:lvlJc w:val="left"/>
      <w:pPr>
        <w:ind w:left="720" w:hanging="360"/>
      </w:pPr>
      <w:rPr>
        <w:rFonts w:ascii="Symbol" w:hAnsi="Symbol" w:hint="default"/>
      </w:rPr>
    </w:lvl>
    <w:lvl w:ilvl="1" w:tplc="435A51C4" w:tentative="1">
      <w:start w:val="1"/>
      <w:numFmt w:val="bullet"/>
      <w:lvlText w:val="o"/>
      <w:lvlJc w:val="left"/>
      <w:pPr>
        <w:ind w:left="1440" w:hanging="360"/>
      </w:pPr>
      <w:rPr>
        <w:rFonts w:ascii="Courier New" w:hAnsi="Courier New" w:cs="Courier New" w:hint="default"/>
      </w:rPr>
    </w:lvl>
    <w:lvl w:ilvl="2" w:tplc="1D245EE2" w:tentative="1">
      <w:start w:val="1"/>
      <w:numFmt w:val="bullet"/>
      <w:lvlText w:val=""/>
      <w:lvlJc w:val="left"/>
      <w:pPr>
        <w:ind w:left="2160" w:hanging="360"/>
      </w:pPr>
      <w:rPr>
        <w:rFonts w:ascii="Wingdings" w:hAnsi="Wingdings" w:hint="default"/>
      </w:rPr>
    </w:lvl>
    <w:lvl w:ilvl="3" w:tplc="99F82B42" w:tentative="1">
      <w:start w:val="1"/>
      <w:numFmt w:val="bullet"/>
      <w:lvlText w:val=""/>
      <w:lvlJc w:val="left"/>
      <w:pPr>
        <w:ind w:left="2880" w:hanging="360"/>
      </w:pPr>
      <w:rPr>
        <w:rFonts w:ascii="Symbol" w:hAnsi="Symbol" w:hint="default"/>
      </w:rPr>
    </w:lvl>
    <w:lvl w:ilvl="4" w:tplc="EAA20416" w:tentative="1">
      <w:start w:val="1"/>
      <w:numFmt w:val="bullet"/>
      <w:lvlText w:val="o"/>
      <w:lvlJc w:val="left"/>
      <w:pPr>
        <w:ind w:left="3600" w:hanging="360"/>
      </w:pPr>
      <w:rPr>
        <w:rFonts w:ascii="Courier New" w:hAnsi="Courier New" w:cs="Courier New" w:hint="default"/>
      </w:rPr>
    </w:lvl>
    <w:lvl w:ilvl="5" w:tplc="39942E9E" w:tentative="1">
      <w:start w:val="1"/>
      <w:numFmt w:val="bullet"/>
      <w:lvlText w:val=""/>
      <w:lvlJc w:val="left"/>
      <w:pPr>
        <w:ind w:left="4320" w:hanging="360"/>
      </w:pPr>
      <w:rPr>
        <w:rFonts w:ascii="Wingdings" w:hAnsi="Wingdings" w:hint="default"/>
      </w:rPr>
    </w:lvl>
    <w:lvl w:ilvl="6" w:tplc="E45E9136" w:tentative="1">
      <w:start w:val="1"/>
      <w:numFmt w:val="bullet"/>
      <w:lvlText w:val=""/>
      <w:lvlJc w:val="left"/>
      <w:pPr>
        <w:ind w:left="5040" w:hanging="360"/>
      </w:pPr>
      <w:rPr>
        <w:rFonts w:ascii="Symbol" w:hAnsi="Symbol" w:hint="default"/>
      </w:rPr>
    </w:lvl>
    <w:lvl w:ilvl="7" w:tplc="595A468C" w:tentative="1">
      <w:start w:val="1"/>
      <w:numFmt w:val="bullet"/>
      <w:lvlText w:val="o"/>
      <w:lvlJc w:val="left"/>
      <w:pPr>
        <w:ind w:left="5760" w:hanging="360"/>
      </w:pPr>
      <w:rPr>
        <w:rFonts w:ascii="Courier New" w:hAnsi="Courier New" w:cs="Courier New" w:hint="default"/>
      </w:rPr>
    </w:lvl>
    <w:lvl w:ilvl="8" w:tplc="FC8A04F0" w:tentative="1">
      <w:start w:val="1"/>
      <w:numFmt w:val="bullet"/>
      <w:lvlText w:val=""/>
      <w:lvlJc w:val="left"/>
      <w:pPr>
        <w:ind w:left="6480" w:hanging="360"/>
      </w:pPr>
      <w:rPr>
        <w:rFonts w:ascii="Wingdings" w:hAnsi="Wingdings" w:hint="default"/>
      </w:rPr>
    </w:lvl>
  </w:abstractNum>
  <w:abstractNum w:abstractNumId="25" w15:restartNumberingAfterBreak="0">
    <w:nsid w:val="4AA14836"/>
    <w:multiLevelType w:val="hybridMultilevel"/>
    <w:tmpl w:val="22D4A02C"/>
    <w:lvl w:ilvl="0" w:tplc="2F8C8192">
      <w:start w:val="21"/>
      <w:numFmt w:val="bullet"/>
      <w:lvlText w:val="-"/>
      <w:lvlJc w:val="left"/>
      <w:pPr>
        <w:ind w:left="450" w:hanging="360"/>
      </w:pPr>
      <w:rPr>
        <w:rFonts w:ascii="Verdana" w:eastAsia="Times New Roman" w:hAnsi="Verdana" w:cs="Times New Roman" w:hint="default"/>
      </w:rPr>
    </w:lvl>
    <w:lvl w:ilvl="1" w:tplc="293C29BA" w:tentative="1">
      <w:start w:val="1"/>
      <w:numFmt w:val="bullet"/>
      <w:lvlText w:val="o"/>
      <w:lvlJc w:val="left"/>
      <w:pPr>
        <w:ind w:left="1170" w:hanging="360"/>
      </w:pPr>
      <w:rPr>
        <w:rFonts w:ascii="Courier New" w:hAnsi="Courier New" w:cs="Courier New" w:hint="default"/>
      </w:rPr>
    </w:lvl>
    <w:lvl w:ilvl="2" w:tplc="47028F2A" w:tentative="1">
      <w:start w:val="1"/>
      <w:numFmt w:val="bullet"/>
      <w:lvlText w:val=""/>
      <w:lvlJc w:val="left"/>
      <w:pPr>
        <w:ind w:left="1890" w:hanging="360"/>
      </w:pPr>
      <w:rPr>
        <w:rFonts w:ascii="Wingdings" w:hAnsi="Wingdings" w:hint="default"/>
      </w:rPr>
    </w:lvl>
    <w:lvl w:ilvl="3" w:tplc="B3183216" w:tentative="1">
      <w:start w:val="1"/>
      <w:numFmt w:val="bullet"/>
      <w:lvlText w:val=""/>
      <w:lvlJc w:val="left"/>
      <w:pPr>
        <w:ind w:left="2610" w:hanging="360"/>
      </w:pPr>
      <w:rPr>
        <w:rFonts w:ascii="Symbol" w:hAnsi="Symbol" w:hint="default"/>
      </w:rPr>
    </w:lvl>
    <w:lvl w:ilvl="4" w:tplc="F2A8AE9E" w:tentative="1">
      <w:start w:val="1"/>
      <w:numFmt w:val="bullet"/>
      <w:lvlText w:val="o"/>
      <w:lvlJc w:val="left"/>
      <w:pPr>
        <w:ind w:left="3330" w:hanging="360"/>
      </w:pPr>
      <w:rPr>
        <w:rFonts w:ascii="Courier New" w:hAnsi="Courier New" w:cs="Courier New" w:hint="default"/>
      </w:rPr>
    </w:lvl>
    <w:lvl w:ilvl="5" w:tplc="6E482EC0" w:tentative="1">
      <w:start w:val="1"/>
      <w:numFmt w:val="bullet"/>
      <w:lvlText w:val=""/>
      <w:lvlJc w:val="left"/>
      <w:pPr>
        <w:ind w:left="4050" w:hanging="360"/>
      </w:pPr>
      <w:rPr>
        <w:rFonts w:ascii="Wingdings" w:hAnsi="Wingdings" w:hint="default"/>
      </w:rPr>
    </w:lvl>
    <w:lvl w:ilvl="6" w:tplc="CBFE76BA" w:tentative="1">
      <w:start w:val="1"/>
      <w:numFmt w:val="bullet"/>
      <w:lvlText w:val=""/>
      <w:lvlJc w:val="left"/>
      <w:pPr>
        <w:ind w:left="4770" w:hanging="360"/>
      </w:pPr>
      <w:rPr>
        <w:rFonts w:ascii="Symbol" w:hAnsi="Symbol" w:hint="default"/>
      </w:rPr>
    </w:lvl>
    <w:lvl w:ilvl="7" w:tplc="4A8EB190" w:tentative="1">
      <w:start w:val="1"/>
      <w:numFmt w:val="bullet"/>
      <w:lvlText w:val="o"/>
      <w:lvlJc w:val="left"/>
      <w:pPr>
        <w:ind w:left="5490" w:hanging="360"/>
      </w:pPr>
      <w:rPr>
        <w:rFonts w:ascii="Courier New" w:hAnsi="Courier New" w:cs="Courier New" w:hint="default"/>
      </w:rPr>
    </w:lvl>
    <w:lvl w:ilvl="8" w:tplc="625E3C3A" w:tentative="1">
      <w:start w:val="1"/>
      <w:numFmt w:val="bullet"/>
      <w:lvlText w:val=""/>
      <w:lvlJc w:val="left"/>
      <w:pPr>
        <w:ind w:left="6210" w:hanging="360"/>
      </w:pPr>
      <w:rPr>
        <w:rFonts w:ascii="Wingdings" w:hAnsi="Wingdings" w:hint="default"/>
      </w:rPr>
    </w:lvl>
  </w:abstractNum>
  <w:abstractNum w:abstractNumId="26" w15:restartNumberingAfterBreak="0">
    <w:nsid w:val="545D43AC"/>
    <w:multiLevelType w:val="hybridMultilevel"/>
    <w:tmpl w:val="3C04D4CA"/>
    <w:lvl w:ilvl="0" w:tplc="0168415C">
      <w:start w:val="1"/>
      <w:numFmt w:val="bullet"/>
      <w:lvlText w:val=""/>
      <w:lvlJc w:val="left"/>
      <w:pPr>
        <w:ind w:left="720" w:hanging="360"/>
      </w:pPr>
      <w:rPr>
        <w:rFonts w:ascii="Symbol" w:hAnsi="Symbol" w:hint="default"/>
      </w:rPr>
    </w:lvl>
    <w:lvl w:ilvl="1" w:tplc="EB4AFC58" w:tentative="1">
      <w:start w:val="1"/>
      <w:numFmt w:val="bullet"/>
      <w:lvlText w:val="o"/>
      <w:lvlJc w:val="left"/>
      <w:pPr>
        <w:ind w:left="1440" w:hanging="360"/>
      </w:pPr>
      <w:rPr>
        <w:rFonts w:ascii="Courier New" w:hAnsi="Courier New" w:cs="Courier New" w:hint="default"/>
      </w:rPr>
    </w:lvl>
    <w:lvl w:ilvl="2" w:tplc="7792922E" w:tentative="1">
      <w:start w:val="1"/>
      <w:numFmt w:val="bullet"/>
      <w:lvlText w:val=""/>
      <w:lvlJc w:val="left"/>
      <w:pPr>
        <w:ind w:left="2160" w:hanging="360"/>
      </w:pPr>
      <w:rPr>
        <w:rFonts w:ascii="Wingdings" w:hAnsi="Wingdings" w:hint="default"/>
      </w:rPr>
    </w:lvl>
    <w:lvl w:ilvl="3" w:tplc="672210B4" w:tentative="1">
      <w:start w:val="1"/>
      <w:numFmt w:val="bullet"/>
      <w:lvlText w:val=""/>
      <w:lvlJc w:val="left"/>
      <w:pPr>
        <w:ind w:left="2880" w:hanging="360"/>
      </w:pPr>
      <w:rPr>
        <w:rFonts w:ascii="Symbol" w:hAnsi="Symbol" w:hint="default"/>
      </w:rPr>
    </w:lvl>
    <w:lvl w:ilvl="4" w:tplc="16925C54" w:tentative="1">
      <w:start w:val="1"/>
      <w:numFmt w:val="bullet"/>
      <w:lvlText w:val="o"/>
      <w:lvlJc w:val="left"/>
      <w:pPr>
        <w:ind w:left="3600" w:hanging="360"/>
      </w:pPr>
      <w:rPr>
        <w:rFonts w:ascii="Courier New" w:hAnsi="Courier New" w:cs="Courier New" w:hint="default"/>
      </w:rPr>
    </w:lvl>
    <w:lvl w:ilvl="5" w:tplc="75B4D47E" w:tentative="1">
      <w:start w:val="1"/>
      <w:numFmt w:val="bullet"/>
      <w:lvlText w:val=""/>
      <w:lvlJc w:val="left"/>
      <w:pPr>
        <w:ind w:left="4320" w:hanging="360"/>
      </w:pPr>
      <w:rPr>
        <w:rFonts w:ascii="Wingdings" w:hAnsi="Wingdings" w:hint="default"/>
      </w:rPr>
    </w:lvl>
    <w:lvl w:ilvl="6" w:tplc="850475CC" w:tentative="1">
      <w:start w:val="1"/>
      <w:numFmt w:val="bullet"/>
      <w:lvlText w:val=""/>
      <w:lvlJc w:val="left"/>
      <w:pPr>
        <w:ind w:left="5040" w:hanging="360"/>
      </w:pPr>
      <w:rPr>
        <w:rFonts w:ascii="Symbol" w:hAnsi="Symbol" w:hint="default"/>
      </w:rPr>
    </w:lvl>
    <w:lvl w:ilvl="7" w:tplc="9F88C100" w:tentative="1">
      <w:start w:val="1"/>
      <w:numFmt w:val="bullet"/>
      <w:lvlText w:val="o"/>
      <w:lvlJc w:val="left"/>
      <w:pPr>
        <w:ind w:left="5760" w:hanging="360"/>
      </w:pPr>
      <w:rPr>
        <w:rFonts w:ascii="Courier New" w:hAnsi="Courier New" w:cs="Courier New" w:hint="default"/>
      </w:rPr>
    </w:lvl>
    <w:lvl w:ilvl="8" w:tplc="BF42F79A" w:tentative="1">
      <w:start w:val="1"/>
      <w:numFmt w:val="bullet"/>
      <w:lvlText w:val=""/>
      <w:lvlJc w:val="left"/>
      <w:pPr>
        <w:ind w:left="6480" w:hanging="360"/>
      </w:pPr>
      <w:rPr>
        <w:rFonts w:ascii="Wingdings" w:hAnsi="Wingdings" w:hint="default"/>
      </w:rPr>
    </w:lvl>
  </w:abstractNum>
  <w:abstractNum w:abstractNumId="27" w15:restartNumberingAfterBreak="0">
    <w:nsid w:val="5D566F04"/>
    <w:multiLevelType w:val="multilevel"/>
    <w:tmpl w:val="CD329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0962B49"/>
    <w:multiLevelType w:val="hybridMultilevel"/>
    <w:tmpl w:val="AE160DE4"/>
    <w:lvl w:ilvl="0" w:tplc="78828110">
      <w:start w:val="1"/>
      <w:numFmt w:val="bullet"/>
      <w:lvlText w:val=""/>
      <w:lvlJc w:val="left"/>
      <w:pPr>
        <w:ind w:left="720" w:hanging="360"/>
      </w:pPr>
      <w:rPr>
        <w:rFonts w:ascii="Symbol" w:hAnsi="Symbol" w:hint="default"/>
      </w:rPr>
    </w:lvl>
    <w:lvl w:ilvl="1" w:tplc="C05C0CA0" w:tentative="1">
      <w:start w:val="1"/>
      <w:numFmt w:val="bullet"/>
      <w:lvlText w:val="o"/>
      <w:lvlJc w:val="left"/>
      <w:pPr>
        <w:ind w:left="1440" w:hanging="360"/>
      </w:pPr>
      <w:rPr>
        <w:rFonts w:ascii="Courier New" w:hAnsi="Courier New" w:cs="Courier New" w:hint="default"/>
      </w:rPr>
    </w:lvl>
    <w:lvl w:ilvl="2" w:tplc="B498A30E" w:tentative="1">
      <w:start w:val="1"/>
      <w:numFmt w:val="bullet"/>
      <w:lvlText w:val=""/>
      <w:lvlJc w:val="left"/>
      <w:pPr>
        <w:ind w:left="2160" w:hanging="360"/>
      </w:pPr>
      <w:rPr>
        <w:rFonts w:ascii="Wingdings" w:hAnsi="Wingdings" w:hint="default"/>
      </w:rPr>
    </w:lvl>
    <w:lvl w:ilvl="3" w:tplc="FC6C4BBE" w:tentative="1">
      <w:start w:val="1"/>
      <w:numFmt w:val="bullet"/>
      <w:lvlText w:val=""/>
      <w:lvlJc w:val="left"/>
      <w:pPr>
        <w:ind w:left="2880" w:hanging="360"/>
      </w:pPr>
      <w:rPr>
        <w:rFonts w:ascii="Symbol" w:hAnsi="Symbol" w:hint="default"/>
      </w:rPr>
    </w:lvl>
    <w:lvl w:ilvl="4" w:tplc="26F85D7E" w:tentative="1">
      <w:start w:val="1"/>
      <w:numFmt w:val="bullet"/>
      <w:lvlText w:val="o"/>
      <w:lvlJc w:val="left"/>
      <w:pPr>
        <w:ind w:left="3600" w:hanging="360"/>
      </w:pPr>
      <w:rPr>
        <w:rFonts w:ascii="Courier New" w:hAnsi="Courier New" w:cs="Courier New" w:hint="default"/>
      </w:rPr>
    </w:lvl>
    <w:lvl w:ilvl="5" w:tplc="3D76591A" w:tentative="1">
      <w:start w:val="1"/>
      <w:numFmt w:val="bullet"/>
      <w:lvlText w:val=""/>
      <w:lvlJc w:val="left"/>
      <w:pPr>
        <w:ind w:left="4320" w:hanging="360"/>
      </w:pPr>
      <w:rPr>
        <w:rFonts w:ascii="Wingdings" w:hAnsi="Wingdings" w:hint="default"/>
      </w:rPr>
    </w:lvl>
    <w:lvl w:ilvl="6" w:tplc="B5C0328A" w:tentative="1">
      <w:start w:val="1"/>
      <w:numFmt w:val="bullet"/>
      <w:lvlText w:val=""/>
      <w:lvlJc w:val="left"/>
      <w:pPr>
        <w:ind w:left="5040" w:hanging="360"/>
      </w:pPr>
      <w:rPr>
        <w:rFonts w:ascii="Symbol" w:hAnsi="Symbol" w:hint="default"/>
      </w:rPr>
    </w:lvl>
    <w:lvl w:ilvl="7" w:tplc="3C2EFEA6" w:tentative="1">
      <w:start w:val="1"/>
      <w:numFmt w:val="bullet"/>
      <w:lvlText w:val="o"/>
      <w:lvlJc w:val="left"/>
      <w:pPr>
        <w:ind w:left="5760" w:hanging="360"/>
      </w:pPr>
      <w:rPr>
        <w:rFonts w:ascii="Courier New" w:hAnsi="Courier New" w:cs="Courier New" w:hint="default"/>
      </w:rPr>
    </w:lvl>
    <w:lvl w:ilvl="8" w:tplc="E2823B4A" w:tentative="1">
      <w:start w:val="1"/>
      <w:numFmt w:val="bullet"/>
      <w:lvlText w:val=""/>
      <w:lvlJc w:val="left"/>
      <w:pPr>
        <w:ind w:left="6480" w:hanging="360"/>
      </w:pPr>
      <w:rPr>
        <w:rFonts w:ascii="Wingdings" w:hAnsi="Wingdings" w:hint="default"/>
      </w:rPr>
    </w:lvl>
  </w:abstractNum>
  <w:abstractNum w:abstractNumId="29" w15:restartNumberingAfterBreak="0">
    <w:nsid w:val="60CD6AD4"/>
    <w:multiLevelType w:val="hybridMultilevel"/>
    <w:tmpl w:val="40F2D024"/>
    <w:lvl w:ilvl="0" w:tplc="F77266EA">
      <w:start w:val="1"/>
      <w:numFmt w:val="bullet"/>
      <w:lvlText w:val="-"/>
      <w:lvlJc w:val="left"/>
      <w:pPr>
        <w:tabs>
          <w:tab w:val="num" w:pos="360"/>
        </w:tabs>
        <w:ind w:left="360" w:hanging="187"/>
      </w:pPr>
      <w:rPr>
        <w:rFonts w:ascii="Symbol" w:hAnsi="Symbol" w:cs="Times New Roman" w:hint="default"/>
      </w:rPr>
    </w:lvl>
    <w:lvl w:ilvl="1" w:tplc="9914193A" w:tentative="1">
      <w:start w:val="1"/>
      <w:numFmt w:val="bullet"/>
      <w:lvlText w:val="o"/>
      <w:lvlJc w:val="left"/>
      <w:pPr>
        <w:tabs>
          <w:tab w:val="num" w:pos="1440"/>
        </w:tabs>
        <w:ind w:left="1440" w:hanging="360"/>
      </w:pPr>
      <w:rPr>
        <w:rFonts w:ascii="Courier New" w:hAnsi="Courier New" w:cs="Courier New" w:hint="default"/>
      </w:rPr>
    </w:lvl>
    <w:lvl w:ilvl="2" w:tplc="09F41D78" w:tentative="1">
      <w:start w:val="1"/>
      <w:numFmt w:val="bullet"/>
      <w:lvlText w:val=""/>
      <w:lvlJc w:val="left"/>
      <w:pPr>
        <w:tabs>
          <w:tab w:val="num" w:pos="2160"/>
        </w:tabs>
        <w:ind w:left="2160" w:hanging="360"/>
      </w:pPr>
      <w:rPr>
        <w:rFonts w:ascii="Wingdings" w:hAnsi="Wingdings" w:hint="default"/>
      </w:rPr>
    </w:lvl>
    <w:lvl w:ilvl="3" w:tplc="F8B28598" w:tentative="1">
      <w:start w:val="1"/>
      <w:numFmt w:val="bullet"/>
      <w:lvlText w:val=""/>
      <w:lvlJc w:val="left"/>
      <w:pPr>
        <w:tabs>
          <w:tab w:val="num" w:pos="2880"/>
        </w:tabs>
        <w:ind w:left="2880" w:hanging="360"/>
      </w:pPr>
      <w:rPr>
        <w:rFonts w:ascii="Symbol" w:hAnsi="Symbol" w:hint="default"/>
      </w:rPr>
    </w:lvl>
    <w:lvl w:ilvl="4" w:tplc="9A568570" w:tentative="1">
      <w:start w:val="1"/>
      <w:numFmt w:val="bullet"/>
      <w:lvlText w:val="o"/>
      <w:lvlJc w:val="left"/>
      <w:pPr>
        <w:tabs>
          <w:tab w:val="num" w:pos="3600"/>
        </w:tabs>
        <w:ind w:left="3600" w:hanging="360"/>
      </w:pPr>
      <w:rPr>
        <w:rFonts w:ascii="Courier New" w:hAnsi="Courier New" w:cs="Courier New" w:hint="default"/>
      </w:rPr>
    </w:lvl>
    <w:lvl w:ilvl="5" w:tplc="BDA04590" w:tentative="1">
      <w:start w:val="1"/>
      <w:numFmt w:val="bullet"/>
      <w:lvlText w:val=""/>
      <w:lvlJc w:val="left"/>
      <w:pPr>
        <w:tabs>
          <w:tab w:val="num" w:pos="4320"/>
        </w:tabs>
        <w:ind w:left="4320" w:hanging="360"/>
      </w:pPr>
      <w:rPr>
        <w:rFonts w:ascii="Wingdings" w:hAnsi="Wingdings" w:hint="default"/>
      </w:rPr>
    </w:lvl>
    <w:lvl w:ilvl="6" w:tplc="0DDC31E4" w:tentative="1">
      <w:start w:val="1"/>
      <w:numFmt w:val="bullet"/>
      <w:lvlText w:val=""/>
      <w:lvlJc w:val="left"/>
      <w:pPr>
        <w:tabs>
          <w:tab w:val="num" w:pos="5040"/>
        </w:tabs>
        <w:ind w:left="5040" w:hanging="360"/>
      </w:pPr>
      <w:rPr>
        <w:rFonts w:ascii="Symbol" w:hAnsi="Symbol" w:hint="default"/>
      </w:rPr>
    </w:lvl>
    <w:lvl w:ilvl="7" w:tplc="883601F6" w:tentative="1">
      <w:start w:val="1"/>
      <w:numFmt w:val="bullet"/>
      <w:lvlText w:val="o"/>
      <w:lvlJc w:val="left"/>
      <w:pPr>
        <w:tabs>
          <w:tab w:val="num" w:pos="5760"/>
        </w:tabs>
        <w:ind w:left="5760" w:hanging="360"/>
      </w:pPr>
      <w:rPr>
        <w:rFonts w:ascii="Courier New" w:hAnsi="Courier New" w:cs="Courier New" w:hint="default"/>
      </w:rPr>
    </w:lvl>
    <w:lvl w:ilvl="8" w:tplc="73FC074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4850225"/>
    <w:multiLevelType w:val="hybridMultilevel"/>
    <w:tmpl w:val="171CDDF0"/>
    <w:lvl w:ilvl="0" w:tplc="6EB0BEE0">
      <w:start w:val="1"/>
      <w:numFmt w:val="decimal"/>
      <w:lvlText w:val="%1."/>
      <w:lvlJc w:val="left"/>
      <w:pPr>
        <w:ind w:left="720" w:hanging="360"/>
      </w:pPr>
    </w:lvl>
    <w:lvl w:ilvl="1" w:tplc="257695CC" w:tentative="1">
      <w:start w:val="1"/>
      <w:numFmt w:val="lowerLetter"/>
      <w:lvlText w:val="%2."/>
      <w:lvlJc w:val="left"/>
      <w:pPr>
        <w:ind w:left="1440" w:hanging="360"/>
      </w:pPr>
    </w:lvl>
    <w:lvl w:ilvl="2" w:tplc="2DB270BC" w:tentative="1">
      <w:start w:val="1"/>
      <w:numFmt w:val="lowerRoman"/>
      <w:lvlText w:val="%3."/>
      <w:lvlJc w:val="right"/>
      <w:pPr>
        <w:ind w:left="2160" w:hanging="180"/>
      </w:pPr>
    </w:lvl>
    <w:lvl w:ilvl="3" w:tplc="5CEAD4BA" w:tentative="1">
      <w:start w:val="1"/>
      <w:numFmt w:val="decimal"/>
      <w:lvlText w:val="%4."/>
      <w:lvlJc w:val="left"/>
      <w:pPr>
        <w:ind w:left="2880" w:hanging="360"/>
      </w:pPr>
    </w:lvl>
    <w:lvl w:ilvl="4" w:tplc="9B2EC90E" w:tentative="1">
      <w:start w:val="1"/>
      <w:numFmt w:val="lowerLetter"/>
      <w:lvlText w:val="%5."/>
      <w:lvlJc w:val="left"/>
      <w:pPr>
        <w:ind w:left="3600" w:hanging="360"/>
      </w:pPr>
    </w:lvl>
    <w:lvl w:ilvl="5" w:tplc="DC0AFDA0" w:tentative="1">
      <w:start w:val="1"/>
      <w:numFmt w:val="lowerRoman"/>
      <w:lvlText w:val="%6."/>
      <w:lvlJc w:val="right"/>
      <w:pPr>
        <w:ind w:left="4320" w:hanging="180"/>
      </w:pPr>
    </w:lvl>
    <w:lvl w:ilvl="6" w:tplc="6CB497DC" w:tentative="1">
      <w:start w:val="1"/>
      <w:numFmt w:val="decimal"/>
      <w:lvlText w:val="%7."/>
      <w:lvlJc w:val="left"/>
      <w:pPr>
        <w:ind w:left="5040" w:hanging="360"/>
      </w:pPr>
    </w:lvl>
    <w:lvl w:ilvl="7" w:tplc="4A9E2250" w:tentative="1">
      <w:start w:val="1"/>
      <w:numFmt w:val="lowerLetter"/>
      <w:lvlText w:val="%8."/>
      <w:lvlJc w:val="left"/>
      <w:pPr>
        <w:ind w:left="5760" w:hanging="360"/>
      </w:pPr>
    </w:lvl>
    <w:lvl w:ilvl="8" w:tplc="C2584708" w:tentative="1">
      <w:start w:val="1"/>
      <w:numFmt w:val="lowerRoman"/>
      <w:lvlText w:val="%9."/>
      <w:lvlJc w:val="right"/>
      <w:pPr>
        <w:ind w:left="6480" w:hanging="180"/>
      </w:pPr>
    </w:lvl>
  </w:abstractNum>
  <w:abstractNum w:abstractNumId="31" w15:restartNumberingAfterBreak="0">
    <w:nsid w:val="676855D1"/>
    <w:multiLevelType w:val="hybridMultilevel"/>
    <w:tmpl w:val="FD18218A"/>
    <w:lvl w:ilvl="0" w:tplc="CFB6262E">
      <w:start w:val="1"/>
      <w:numFmt w:val="bullet"/>
      <w:lvlText w:val=""/>
      <w:lvlJc w:val="left"/>
      <w:pPr>
        <w:ind w:left="360" w:hanging="360"/>
      </w:pPr>
      <w:rPr>
        <w:rFonts w:ascii="Symbol" w:hAnsi="Symbol" w:hint="default"/>
      </w:rPr>
    </w:lvl>
    <w:lvl w:ilvl="1" w:tplc="1AB0425A" w:tentative="1">
      <w:start w:val="1"/>
      <w:numFmt w:val="bullet"/>
      <w:lvlText w:val="o"/>
      <w:lvlJc w:val="left"/>
      <w:pPr>
        <w:ind w:left="1080" w:hanging="360"/>
      </w:pPr>
      <w:rPr>
        <w:rFonts w:ascii="Courier New" w:hAnsi="Courier New" w:cs="Courier New" w:hint="default"/>
      </w:rPr>
    </w:lvl>
    <w:lvl w:ilvl="2" w:tplc="06B484B6" w:tentative="1">
      <w:start w:val="1"/>
      <w:numFmt w:val="bullet"/>
      <w:lvlText w:val=""/>
      <w:lvlJc w:val="left"/>
      <w:pPr>
        <w:ind w:left="1800" w:hanging="360"/>
      </w:pPr>
      <w:rPr>
        <w:rFonts w:ascii="Wingdings" w:hAnsi="Wingdings" w:hint="default"/>
      </w:rPr>
    </w:lvl>
    <w:lvl w:ilvl="3" w:tplc="D7E4DE70" w:tentative="1">
      <w:start w:val="1"/>
      <w:numFmt w:val="bullet"/>
      <w:lvlText w:val=""/>
      <w:lvlJc w:val="left"/>
      <w:pPr>
        <w:ind w:left="2520" w:hanging="360"/>
      </w:pPr>
      <w:rPr>
        <w:rFonts w:ascii="Symbol" w:hAnsi="Symbol" w:hint="default"/>
      </w:rPr>
    </w:lvl>
    <w:lvl w:ilvl="4" w:tplc="1CC414DE" w:tentative="1">
      <w:start w:val="1"/>
      <w:numFmt w:val="bullet"/>
      <w:lvlText w:val="o"/>
      <w:lvlJc w:val="left"/>
      <w:pPr>
        <w:ind w:left="3240" w:hanging="360"/>
      </w:pPr>
      <w:rPr>
        <w:rFonts w:ascii="Courier New" w:hAnsi="Courier New" w:cs="Courier New" w:hint="default"/>
      </w:rPr>
    </w:lvl>
    <w:lvl w:ilvl="5" w:tplc="DB62BF54" w:tentative="1">
      <w:start w:val="1"/>
      <w:numFmt w:val="bullet"/>
      <w:lvlText w:val=""/>
      <w:lvlJc w:val="left"/>
      <w:pPr>
        <w:ind w:left="3960" w:hanging="360"/>
      </w:pPr>
      <w:rPr>
        <w:rFonts w:ascii="Wingdings" w:hAnsi="Wingdings" w:hint="default"/>
      </w:rPr>
    </w:lvl>
    <w:lvl w:ilvl="6" w:tplc="7F1CE102" w:tentative="1">
      <w:start w:val="1"/>
      <w:numFmt w:val="bullet"/>
      <w:lvlText w:val=""/>
      <w:lvlJc w:val="left"/>
      <w:pPr>
        <w:ind w:left="4680" w:hanging="360"/>
      </w:pPr>
      <w:rPr>
        <w:rFonts w:ascii="Symbol" w:hAnsi="Symbol" w:hint="default"/>
      </w:rPr>
    </w:lvl>
    <w:lvl w:ilvl="7" w:tplc="9A7E39E0" w:tentative="1">
      <w:start w:val="1"/>
      <w:numFmt w:val="bullet"/>
      <w:lvlText w:val="o"/>
      <w:lvlJc w:val="left"/>
      <w:pPr>
        <w:ind w:left="5400" w:hanging="360"/>
      </w:pPr>
      <w:rPr>
        <w:rFonts w:ascii="Courier New" w:hAnsi="Courier New" w:cs="Courier New" w:hint="default"/>
      </w:rPr>
    </w:lvl>
    <w:lvl w:ilvl="8" w:tplc="AB182B1C" w:tentative="1">
      <w:start w:val="1"/>
      <w:numFmt w:val="bullet"/>
      <w:lvlText w:val=""/>
      <w:lvlJc w:val="left"/>
      <w:pPr>
        <w:ind w:left="6120" w:hanging="360"/>
      </w:pPr>
      <w:rPr>
        <w:rFonts w:ascii="Wingdings" w:hAnsi="Wingdings" w:hint="default"/>
      </w:rPr>
    </w:lvl>
  </w:abstractNum>
  <w:abstractNum w:abstractNumId="32" w15:restartNumberingAfterBreak="0">
    <w:nsid w:val="6B991BD5"/>
    <w:multiLevelType w:val="hybridMultilevel"/>
    <w:tmpl w:val="171CDDF0"/>
    <w:lvl w:ilvl="0" w:tplc="8F02B9E8">
      <w:start w:val="1"/>
      <w:numFmt w:val="decimal"/>
      <w:lvlText w:val="%1."/>
      <w:lvlJc w:val="left"/>
      <w:pPr>
        <w:ind w:left="720" w:hanging="360"/>
      </w:pPr>
    </w:lvl>
    <w:lvl w:ilvl="1" w:tplc="924275CE" w:tentative="1">
      <w:start w:val="1"/>
      <w:numFmt w:val="lowerLetter"/>
      <w:lvlText w:val="%2."/>
      <w:lvlJc w:val="left"/>
      <w:pPr>
        <w:ind w:left="1440" w:hanging="360"/>
      </w:pPr>
    </w:lvl>
    <w:lvl w:ilvl="2" w:tplc="F230D028" w:tentative="1">
      <w:start w:val="1"/>
      <w:numFmt w:val="lowerRoman"/>
      <w:lvlText w:val="%3."/>
      <w:lvlJc w:val="right"/>
      <w:pPr>
        <w:ind w:left="2160" w:hanging="180"/>
      </w:pPr>
    </w:lvl>
    <w:lvl w:ilvl="3" w:tplc="3E5CDF2C" w:tentative="1">
      <w:start w:val="1"/>
      <w:numFmt w:val="decimal"/>
      <w:lvlText w:val="%4."/>
      <w:lvlJc w:val="left"/>
      <w:pPr>
        <w:ind w:left="2880" w:hanging="360"/>
      </w:pPr>
    </w:lvl>
    <w:lvl w:ilvl="4" w:tplc="6002C0EA" w:tentative="1">
      <w:start w:val="1"/>
      <w:numFmt w:val="lowerLetter"/>
      <w:lvlText w:val="%5."/>
      <w:lvlJc w:val="left"/>
      <w:pPr>
        <w:ind w:left="3600" w:hanging="360"/>
      </w:pPr>
    </w:lvl>
    <w:lvl w:ilvl="5" w:tplc="4B4065FA" w:tentative="1">
      <w:start w:val="1"/>
      <w:numFmt w:val="lowerRoman"/>
      <w:lvlText w:val="%6."/>
      <w:lvlJc w:val="right"/>
      <w:pPr>
        <w:ind w:left="4320" w:hanging="180"/>
      </w:pPr>
    </w:lvl>
    <w:lvl w:ilvl="6" w:tplc="C4C0B0D6" w:tentative="1">
      <w:start w:val="1"/>
      <w:numFmt w:val="decimal"/>
      <w:lvlText w:val="%7."/>
      <w:lvlJc w:val="left"/>
      <w:pPr>
        <w:ind w:left="5040" w:hanging="360"/>
      </w:pPr>
    </w:lvl>
    <w:lvl w:ilvl="7" w:tplc="7422B1A8" w:tentative="1">
      <w:start w:val="1"/>
      <w:numFmt w:val="lowerLetter"/>
      <w:lvlText w:val="%8."/>
      <w:lvlJc w:val="left"/>
      <w:pPr>
        <w:ind w:left="5760" w:hanging="360"/>
      </w:pPr>
    </w:lvl>
    <w:lvl w:ilvl="8" w:tplc="01768D3C" w:tentative="1">
      <w:start w:val="1"/>
      <w:numFmt w:val="lowerRoman"/>
      <w:lvlText w:val="%9."/>
      <w:lvlJc w:val="right"/>
      <w:pPr>
        <w:ind w:left="6480" w:hanging="180"/>
      </w:pPr>
    </w:lvl>
  </w:abstractNum>
  <w:abstractNum w:abstractNumId="33" w15:restartNumberingAfterBreak="0">
    <w:nsid w:val="6C6B02AF"/>
    <w:multiLevelType w:val="singleLevel"/>
    <w:tmpl w:val="15F25542"/>
    <w:lvl w:ilvl="0">
      <w:start w:val="1"/>
      <w:numFmt w:val="bullet"/>
      <w:pStyle w:val="BulletText2"/>
      <w:lvlText w:val="-"/>
      <w:lvlJc w:val="left"/>
      <w:pPr>
        <w:tabs>
          <w:tab w:val="num" w:pos="360"/>
        </w:tabs>
        <w:ind w:left="360" w:hanging="187"/>
      </w:pPr>
      <w:rPr>
        <w:rFonts w:ascii="Symbol" w:hAnsi="Symbol" w:cs="Times New Roman" w:hint="default"/>
      </w:rPr>
    </w:lvl>
  </w:abstractNum>
  <w:abstractNum w:abstractNumId="34" w15:restartNumberingAfterBreak="0">
    <w:nsid w:val="6D6C141A"/>
    <w:multiLevelType w:val="hybridMultilevel"/>
    <w:tmpl w:val="B4CC9E7A"/>
    <w:lvl w:ilvl="0" w:tplc="F4726FB0">
      <w:start w:val="1"/>
      <w:numFmt w:val="decimal"/>
      <w:lvlText w:val="%1."/>
      <w:lvlJc w:val="left"/>
      <w:pPr>
        <w:ind w:left="720" w:hanging="360"/>
      </w:pPr>
    </w:lvl>
    <w:lvl w:ilvl="1" w:tplc="350434FC" w:tentative="1">
      <w:start w:val="1"/>
      <w:numFmt w:val="lowerLetter"/>
      <w:lvlText w:val="%2."/>
      <w:lvlJc w:val="left"/>
      <w:pPr>
        <w:ind w:left="1440" w:hanging="360"/>
      </w:pPr>
    </w:lvl>
    <w:lvl w:ilvl="2" w:tplc="EFF893D0" w:tentative="1">
      <w:start w:val="1"/>
      <w:numFmt w:val="lowerRoman"/>
      <w:lvlText w:val="%3."/>
      <w:lvlJc w:val="right"/>
      <w:pPr>
        <w:ind w:left="2160" w:hanging="180"/>
      </w:pPr>
    </w:lvl>
    <w:lvl w:ilvl="3" w:tplc="3A3A3684" w:tentative="1">
      <w:start w:val="1"/>
      <w:numFmt w:val="decimal"/>
      <w:lvlText w:val="%4."/>
      <w:lvlJc w:val="left"/>
      <w:pPr>
        <w:ind w:left="2880" w:hanging="360"/>
      </w:pPr>
    </w:lvl>
    <w:lvl w:ilvl="4" w:tplc="F56A9CF8" w:tentative="1">
      <w:start w:val="1"/>
      <w:numFmt w:val="lowerLetter"/>
      <w:lvlText w:val="%5."/>
      <w:lvlJc w:val="left"/>
      <w:pPr>
        <w:ind w:left="3600" w:hanging="360"/>
      </w:pPr>
    </w:lvl>
    <w:lvl w:ilvl="5" w:tplc="7D3A7B1E" w:tentative="1">
      <w:start w:val="1"/>
      <w:numFmt w:val="lowerRoman"/>
      <w:lvlText w:val="%6."/>
      <w:lvlJc w:val="right"/>
      <w:pPr>
        <w:ind w:left="4320" w:hanging="180"/>
      </w:pPr>
    </w:lvl>
    <w:lvl w:ilvl="6" w:tplc="D2F6CC5A" w:tentative="1">
      <w:start w:val="1"/>
      <w:numFmt w:val="decimal"/>
      <w:lvlText w:val="%7."/>
      <w:lvlJc w:val="left"/>
      <w:pPr>
        <w:ind w:left="5040" w:hanging="360"/>
      </w:pPr>
    </w:lvl>
    <w:lvl w:ilvl="7" w:tplc="1FE2862A" w:tentative="1">
      <w:start w:val="1"/>
      <w:numFmt w:val="lowerLetter"/>
      <w:lvlText w:val="%8."/>
      <w:lvlJc w:val="left"/>
      <w:pPr>
        <w:ind w:left="5760" w:hanging="360"/>
      </w:pPr>
    </w:lvl>
    <w:lvl w:ilvl="8" w:tplc="9EAC9E1C" w:tentative="1">
      <w:start w:val="1"/>
      <w:numFmt w:val="lowerRoman"/>
      <w:lvlText w:val="%9."/>
      <w:lvlJc w:val="right"/>
      <w:pPr>
        <w:ind w:left="6480" w:hanging="180"/>
      </w:pPr>
    </w:lvl>
  </w:abstractNum>
  <w:abstractNum w:abstractNumId="35" w15:restartNumberingAfterBreak="0">
    <w:nsid w:val="6DD72EE0"/>
    <w:multiLevelType w:val="hybridMultilevel"/>
    <w:tmpl w:val="F00A6D46"/>
    <w:lvl w:ilvl="0" w:tplc="C9425E3A">
      <w:start w:val="1"/>
      <w:numFmt w:val="bullet"/>
      <w:lvlText w:val=""/>
      <w:lvlJc w:val="left"/>
      <w:pPr>
        <w:ind w:left="720" w:hanging="360"/>
      </w:pPr>
      <w:rPr>
        <w:rFonts w:ascii="Symbol" w:hAnsi="Symbol" w:hint="default"/>
      </w:rPr>
    </w:lvl>
    <w:lvl w:ilvl="1" w:tplc="3C0E6EA6" w:tentative="1">
      <w:start w:val="1"/>
      <w:numFmt w:val="bullet"/>
      <w:lvlText w:val="o"/>
      <w:lvlJc w:val="left"/>
      <w:pPr>
        <w:ind w:left="1440" w:hanging="360"/>
      </w:pPr>
      <w:rPr>
        <w:rFonts w:ascii="Courier New" w:hAnsi="Courier New" w:cs="Courier New" w:hint="default"/>
      </w:rPr>
    </w:lvl>
    <w:lvl w:ilvl="2" w:tplc="78C22320" w:tentative="1">
      <w:start w:val="1"/>
      <w:numFmt w:val="bullet"/>
      <w:lvlText w:val=""/>
      <w:lvlJc w:val="left"/>
      <w:pPr>
        <w:ind w:left="2160" w:hanging="360"/>
      </w:pPr>
      <w:rPr>
        <w:rFonts w:ascii="Wingdings" w:hAnsi="Wingdings" w:hint="default"/>
      </w:rPr>
    </w:lvl>
    <w:lvl w:ilvl="3" w:tplc="D8500168" w:tentative="1">
      <w:start w:val="1"/>
      <w:numFmt w:val="bullet"/>
      <w:lvlText w:val=""/>
      <w:lvlJc w:val="left"/>
      <w:pPr>
        <w:ind w:left="2880" w:hanging="360"/>
      </w:pPr>
      <w:rPr>
        <w:rFonts w:ascii="Symbol" w:hAnsi="Symbol" w:hint="default"/>
      </w:rPr>
    </w:lvl>
    <w:lvl w:ilvl="4" w:tplc="43A20D6A" w:tentative="1">
      <w:start w:val="1"/>
      <w:numFmt w:val="bullet"/>
      <w:lvlText w:val="o"/>
      <w:lvlJc w:val="left"/>
      <w:pPr>
        <w:ind w:left="3600" w:hanging="360"/>
      </w:pPr>
      <w:rPr>
        <w:rFonts w:ascii="Courier New" w:hAnsi="Courier New" w:cs="Courier New" w:hint="default"/>
      </w:rPr>
    </w:lvl>
    <w:lvl w:ilvl="5" w:tplc="1F44C3E8" w:tentative="1">
      <w:start w:val="1"/>
      <w:numFmt w:val="bullet"/>
      <w:lvlText w:val=""/>
      <w:lvlJc w:val="left"/>
      <w:pPr>
        <w:ind w:left="4320" w:hanging="360"/>
      </w:pPr>
      <w:rPr>
        <w:rFonts w:ascii="Wingdings" w:hAnsi="Wingdings" w:hint="default"/>
      </w:rPr>
    </w:lvl>
    <w:lvl w:ilvl="6" w:tplc="2D0809FE" w:tentative="1">
      <w:start w:val="1"/>
      <w:numFmt w:val="bullet"/>
      <w:lvlText w:val=""/>
      <w:lvlJc w:val="left"/>
      <w:pPr>
        <w:ind w:left="5040" w:hanging="360"/>
      </w:pPr>
      <w:rPr>
        <w:rFonts w:ascii="Symbol" w:hAnsi="Symbol" w:hint="default"/>
      </w:rPr>
    </w:lvl>
    <w:lvl w:ilvl="7" w:tplc="9746C056" w:tentative="1">
      <w:start w:val="1"/>
      <w:numFmt w:val="bullet"/>
      <w:lvlText w:val="o"/>
      <w:lvlJc w:val="left"/>
      <w:pPr>
        <w:ind w:left="5760" w:hanging="360"/>
      </w:pPr>
      <w:rPr>
        <w:rFonts w:ascii="Courier New" w:hAnsi="Courier New" w:cs="Courier New" w:hint="default"/>
      </w:rPr>
    </w:lvl>
    <w:lvl w:ilvl="8" w:tplc="505EAFE2" w:tentative="1">
      <w:start w:val="1"/>
      <w:numFmt w:val="bullet"/>
      <w:lvlText w:val=""/>
      <w:lvlJc w:val="left"/>
      <w:pPr>
        <w:ind w:left="6480" w:hanging="360"/>
      </w:pPr>
      <w:rPr>
        <w:rFonts w:ascii="Wingdings" w:hAnsi="Wingdings" w:hint="default"/>
      </w:rPr>
    </w:lvl>
  </w:abstractNum>
  <w:abstractNum w:abstractNumId="36" w15:restartNumberingAfterBreak="0">
    <w:nsid w:val="6E04652B"/>
    <w:multiLevelType w:val="hybridMultilevel"/>
    <w:tmpl w:val="EA0A17AC"/>
    <w:lvl w:ilvl="0" w:tplc="035E9516">
      <w:start w:val="1"/>
      <w:numFmt w:val="bullet"/>
      <w:lvlText w:val=""/>
      <w:lvlJc w:val="left"/>
      <w:pPr>
        <w:ind w:left="360" w:hanging="360"/>
      </w:pPr>
      <w:rPr>
        <w:rFonts w:ascii="Symbol" w:hAnsi="Symbol" w:hint="default"/>
      </w:rPr>
    </w:lvl>
    <w:lvl w:ilvl="1" w:tplc="D64E3156" w:tentative="1">
      <w:start w:val="1"/>
      <w:numFmt w:val="bullet"/>
      <w:lvlText w:val="o"/>
      <w:lvlJc w:val="left"/>
      <w:pPr>
        <w:ind w:left="1080" w:hanging="360"/>
      </w:pPr>
      <w:rPr>
        <w:rFonts w:ascii="Courier New" w:hAnsi="Courier New" w:cs="Courier New" w:hint="default"/>
      </w:rPr>
    </w:lvl>
    <w:lvl w:ilvl="2" w:tplc="208E5F1C" w:tentative="1">
      <w:start w:val="1"/>
      <w:numFmt w:val="bullet"/>
      <w:lvlText w:val=""/>
      <w:lvlJc w:val="left"/>
      <w:pPr>
        <w:ind w:left="1800" w:hanging="360"/>
      </w:pPr>
      <w:rPr>
        <w:rFonts w:ascii="Wingdings" w:hAnsi="Wingdings" w:hint="default"/>
      </w:rPr>
    </w:lvl>
    <w:lvl w:ilvl="3" w:tplc="24D098DA" w:tentative="1">
      <w:start w:val="1"/>
      <w:numFmt w:val="bullet"/>
      <w:lvlText w:val=""/>
      <w:lvlJc w:val="left"/>
      <w:pPr>
        <w:ind w:left="2520" w:hanging="360"/>
      </w:pPr>
      <w:rPr>
        <w:rFonts w:ascii="Symbol" w:hAnsi="Symbol" w:hint="default"/>
      </w:rPr>
    </w:lvl>
    <w:lvl w:ilvl="4" w:tplc="48880F78" w:tentative="1">
      <w:start w:val="1"/>
      <w:numFmt w:val="bullet"/>
      <w:lvlText w:val="o"/>
      <w:lvlJc w:val="left"/>
      <w:pPr>
        <w:ind w:left="3240" w:hanging="360"/>
      </w:pPr>
      <w:rPr>
        <w:rFonts w:ascii="Courier New" w:hAnsi="Courier New" w:cs="Courier New" w:hint="default"/>
      </w:rPr>
    </w:lvl>
    <w:lvl w:ilvl="5" w:tplc="ED4ADC54" w:tentative="1">
      <w:start w:val="1"/>
      <w:numFmt w:val="bullet"/>
      <w:lvlText w:val=""/>
      <w:lvlJc w:val="left"/>
      <w:pPr>
        <w:ind w:left="3960" w:hanging="360"/>
      </w:pPr>
      <w:rPr>
        <w:rFonts w:ascii="Wingdings" w:hAnsi="Wingdings" w:hint="default"/>
      </w:rPr>
    </w:lvl>
    <w:lvl w:ilvl="6" w:tplc="18ACFD74" w:tentative="1">
      <w:start w:val="1"/>
      <w:numFmt w:val="bullet"/>
      <w:lvlText w:val=""/>
      <w:lvlJc w:val="left"/>
      <w:pPr>
        <w:ind w:left="4680" w:hanging="360"/>
      </w:pPr>
      <w:rPr>
        <w:rFonts w:ascii="Symbol" w:hAnsi="Symbol" w:hint="default"/>
      </w:rPr>
    </w:lvl>
    <w:lvl w:ilvl="7" w:tplc="100CFC0A" w:tentative="1">
      <w:start w:val="1"/>
      <w:numFmt w:val="bullet"/>
      <w:lvlText w:val="o"/>
      <w:lvlJc w:val="left"/>
      <w:pPr>
        <w:ind w:left="5400" w:hanging="360"/>
      </w:pPr>
      <w:rPr>
        <w:rFonts w:ascii="Courier New" w:hAnsi="Courier New" w:cs="Courier New" w:hint="default"/>
      </w:rPr>
    </w:lvl>
    <w:lvl w:ilvl="8" w:tplc="A81E34E0" w:tentative="1">
      <w:start w:val="1"/>
      <w:numFmt w:val="bullet"/>
      <w:lvlText w:val=""/>
      <w:lvlJc w:val="left"/>
      <w:pPr>
        <w:ind w:left="6120" w:hanging="360"/>
      </w:pPr>
      <w:rPr>
        <w:rFonts w:ascii="Wingdings" w:hAnsi="Wingdings" w:hint="default"/>
      </w:rPr>
    </w:lvl>
  </w:abstractNum>
  <w:abstractNum w:abstractNumId="37" w15:restartNumberingAfterBreak="0">
    <w:nsid w:val="70C32764"/>
    <w:multiLevelType w:val="hybridMultilevel"/>
    <w:tmpl w:val="4A32B5E6"/>
    <w:lvl w:ilvl="0" w:tplc="14D4491A">
      <w:start w:val="1"/>
      <w:numFmt w:val="lowerLetter"/>
      <w:lvlText w:val="%1."/>
      <w:lvlJc w:val="left"/>
      <w:pPr>
        <w:ind w:left="720" w:hanging="360"/>
      </w:pPr>
      <w:rPr>
        <w:rFonts w:hint="default"/>
      </w:rPr>
    </w:lvl>
    <w:lvl w:ilvl="1" w:tplc="C6E24DBC" w:tentative="1">
      <w:start w:val="1"/>
      <w:numFmt w:val="lowerLetter"/>
      <w:lvlText w:val="%2."/>
      <w:lvlJc w:val="left"/>
      <w:pPr>
        <w:ind w:left="1440" w:hanging="360"/>
      </w:pPr>
    </w:lvl>
    <w:lvl w:ilvl="2" w:tplc="92A8C428" w:tentative="1">
      <w:start w:val="1"/>
      <w:numFmt w:val="lowerRoman"/>
      <w:lvlText w:val="%3."/>
      <w:lvlJc w:val="right"/>
      <w:pPr>
        <w:ind w:left="2160" w:hanging="180"/>
      </w:pPr>
    </w:lvl>
    <w:lvl w:ilvl="3" w:tplc="A72CF360" w:tentative="1">
      <w:start w:val="1"/>
      <w:numFmt w:val="decimal"/>
      <w:lvlText w:val="%4."/>
      <w:lvlJc w:val="left"/>
      <w:pPr>
        <w:ind w:left="2880" w:hanging="360"/>
      </w:pPr>
    </w:lvl>
    <w:lvl w:ilvl="4" w:tplc="37C4C0E2" w:tentative="1">
      <w:start w:val="1"/>
      <w:numFmt w:val="lowerLetter"/>
      <w:lvlText w:val="%5."/>
      <w:lvlJc w:val="left"/>
      <w:pPr>
        <w:ind w:left="3600" w:hanging="360"/>
      </w:pPr>
    </w:lvl>
    <w:lvl w:ilvl="5" w:tplc="2B5E314E" w:tentative="1">
      <w:start w:val="1"/>
      <w:numFmt w:val="lowerRoman"/>
      <w:lvlText w:val="%6."/>
      <w:lvlJc w:val="right"/>
      <w:pPr>
        <w:ind w:left="4320" w:hanging="180"/>
      </w:pPr>
    </w:lvl>
    <w:lvl w:ilvl="6" w:tplc="C53E81CC" w:tentative="1">
      <w:start w:val="1"/>
      <w:numFmt w:val="decimal"/>
      <w:lvlText w:val="%7."/>
      <w:lvlJc w:val="left"/>
      <w:pPr>
        <w:ind w:left="5040" w:hanging="360"/>
      </w:pPr>
    </w:lvl>
    <w:lvl w:ilvl="7" w:tplc="123CD668" w:tentative="1">
      <w:start w:val="1"/>
      <w:numFmt w:val="lowerLetter"/>
      <w:lvlText w:val="%8."/>
      <w:lvlJc w:val="left"/>
      <w:pPr>
        <w:ind w:left="5760" w:hanging="360"/>
      </w:pPr>
    </w:lvl>
    <w:lvl w:ilvl="8" w:tplc="F6F494E4" w:tentative="1">
      <w:start w:val="1"/>
      <w:numFmt w:val="lowerRoman"/>
      <w:lvlText w:val="%9."/>
      <w:lvlJc w:val="right"/>
      <w:pPr>
        <w:ind w:left="6480" w:hanging="180"/>
      </w:pPr>
    </w:lvl>
  </w:abstractNum>
  <w:abstractNum w:abstractNumId="38" w15:restartNumberingAfterBreak="0">
    <w:nsid w:val="776C2E37"/>
    <w:multiLevelType w:val="hybridMultilevel"/>
    <w:tmpl w:val="B686B32E"/>
    <w:lvl w:ilvl="0" w:tplc="C58E7DAA">
      <w:start w:val="21"/>
      <w:numFmt w:val="bullet"/>
      <w:lvlText w:val="-"/>
      <w:lvlJc w:val="left"/>
      <w:pPr>
        <w:ind w:left="450" w:hanging="360"/>
      </w:pPr>
      <w:rPr>
        <w:rFonts w:ascii="Verdana" w:eastAsia="Times New Roman" w:hAnsi="Verdana" w:cs="Times New Roman" w:hint="default"/>
      </w:rPr>
    </w:lvl>
    <w:lvl w:ilvl="1" w:tplc="4AF8965C" w:tentative="1">
      <w:start w:val="1"/>
      <w:numFmt w:val="bullet"/>
      <w:lvlText w:val="o"/>
      <w:lvlJc w:val="left"/>
      <w:pPr>
        <w:ind w:left="1170" w:hanging="360"/>
      </w:pPr>
      <w:rPr>
        <w:rFonts w:ascii="Courier New" w:hAnsi="Courier New" w:cs="Courier New" w:hint="default"/>
      </w:rPr>
    </w:lvl>
    <w:lvl w:ilvl="2" w:tplc="B21C7E3C" w:tentative="1">
      <w:start w:val="1"/>
      <w:numFmt w:val="bullet"/>
      <w:lvlText w:val=""/>
      <w:lvlJc w:val="left"/>
      <w:pPr>
        <w:ind w:left="1890" w:hanging="360"/>
      </w:pPr>
      <w:rPr>
        <w:rFonts w:ascii="Wingdings" w:hAnsi="Wingdings" w:hint="default"/>
      </w:rPr>
    </w:lvl>
    <w:lvl w:ilvl="3" w:tplc="342E307C" w:tentative="1">
      <w:start w:val="1"/>
      <w:numFmt w:val="bullet"/>
      <w:lvlText w:val=""/>
      <w:lvlJc w:val="left"/>
      <w:pPr>
        <w:ind w:left="2610" w:hanging="360"/>
      </w:pPr>
      <w:rPr>
        <w:rFonts w:ascii="Symbol" w:hAnsi="Symbol" w:hint="default"/>
      </w:rPr>
    </w:lvl>
    <w:lvl w:ilvl="4" w:tplc="66E6252C" w:tentative="1">
      <w:start w:val="1"/>
      <w:numFmt w:val="bullet"/>
      <w:lvlText w:val="o"/>
      <w:lvlJc w:val="left"/>
      <w:pPr>
        <w:ind w:left="3330" w:hanging="360"/>
      </w:pPr>
      <w:rPr>
        <w:rFonts w:ascii="Courier New" w:hAnsi="Courier New" w:cs="Courier New" w:hint="default"/>
      </w:rPr>
    </w:lvl>
    <w:lvl w:ilvl="5" w:tplc="5EF437C8" w:tentative="1">
      <w:start w:val="1"/>
      <w:numFmt w:val="bullet"/>
      <w:lvlText w:val=""/>
      <w:lvlJc w:val="left"/>
      <w:pPr>
        <w:ind w:left="4050" w:hanging="360"/>
      </w:pPr>
      <w:rPr>
        <w:rFonts w:ascii="Wingdings" w:hAnsi="Wingdings" w:hint="default"/>
      </w:rPr>
    </w:lvl>
    <w:lvl w:ilvl="6" w:tplc="7D5EE8CC" w:tentative="1">
      <w:start w:val="1"/>
      <w:numFmt w:val="bullet"/>
      <w:lvlText w:val=""/>
      <w:lvlJc w:val="left"/>
      <w:pPr>
        <w:ind w:left="4770" w:hanging="360"/>
      </w:pPr>
      <w:rPr>
        <w:rFonts w:ascii="Symbol" w:hAnsi="Symbol" w:hint="default"/>
      </w:rPr>
    </w:lvl>
    <w:lvl w:ilvl="7" w:tplc="64B4A78C" w:tentative="1">
      <w:start w:val="1"/>
      <w:numFmt w:val="bullet"/>
      <w:lvlText w:val="o"/>
      <w:lvlJc w:val="left"/>
      <w:pPr>
        <w:ind w:left="5490" w:hanging="360"/>
      </w:pPr>
      <w:rPr>
        <w:rFonts w:ascii="Courier New" w:hAnsi="Courier New" w:cs="Courier New" w:hint="default"/>
      </w:rPr>
    </w:lvl>
    <w:lvl w:ilvl="8" w:tplc="3528A692" w:tentative="1">
      <w:start w:val="1"/>
      <w:numFmt w:val="bullet"/>
      <w:lvlText w:val=""/>
      <w:lvlJc w:val="left"/>
      <w:pPr>
        <w:ind w:left="6210" w:hanging="360"/>
      </w:pPr>
      <w:rPr>
        <w:rFonts w:ascii="Wingdings" w:hAnsi="Wingdings" w:hint="default"/>
      </w:rPr>
    </w:lvl>
  </w:abstractNum>
  <w:abstractNum w:abstractNumId="39" w15:restartNumberingAfterBreak="0">
    <w:nsid w:val="78407290"/>
    <w:multiLevelType w:val="singleLevel"/>
    <w:tmpl w:val="2012D14E"/>
    <w:lvl w:ilvl="0">
      <w:start w:val="1"/>
      <w:numFmt w:val="bullet"/>
      <w:pStyle w:val="BulletText1"/>
      <w:lvlText w:val=""/>
      <w:lvlJc w:val="left"/>
      <w:pPr>
        <w:tabs>
          <w:tab w:val="num" w:pos="173"/>
        </w:tabs>
        <w:ind w:left="173" w:hanging="173"/>
      </w:pPr>
      <w:rPr>
        <w:rFonts w:ascii="Symbol" w:hAnsi="Symbol" w:hint="default"/>
      </w:rPr>
    </w:lvl>
  </w:abstractNum>
  <w:abstractNum w:abstractNumId="40" w15:restartNumberingAfterBreak="0">
    <w:nsid w:val="78B45E59"/>
    <w:multiLevelType w:val="multilevel"/>
    <w:tmpl w:val="6B12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9E51E5B"/>
    <w:multiLevelType w:val="hybridMultilevel"/>
    <w:tmpl w:val="7624C68E"/>
    <w:lvl w:ilvl="0" w:tplc="8BD0532C">
      <w:start w:val="1"/>
      <w:numFmt w:val="bullet"/>
      <w:lvlText w:val=""/>
      <w:lvlJc w:val="left"/>
      <w:pPr>
        <w:ind w:left="853" w:hanging="360"/>
      </w:pPr>
      <w:rPr>
        <w:rFonts w:ascii="Symbol" w:hAnsi="Symbol" w:hint="default"/>
      </w:rPr>
    </w:lvl>
    <w:lvl w:ilvl="1" w:tplc="310C1A4E">
      <w:start w:val="1"/>
      <w:numFmt w:val="bullet"/>
      <w:lvlText w:val="o"/>
      <w:lvlJc w:val="left"/>
      <w:pPr>
        <w:ind w:left="1573" w:hanging="360"/>
      </w:pPr>
      <w:rPr>
        <w:rFonts w:ascii="Courier New" w:hAnsi="Courier New" w:cs="Courier New" w:hint="default"/>
      </w:rPr>
    </w:lvl>
    <w:lvl w:ilvl="2" w:tplc="8B76A1B6" w:tentative="1">
      <w:start w:val="1"/>
      <w:numFmt w:val="bullet"/>
      <w:lvlText w:val=""/>
      <w:lvlJc w:val="left"/>
      <w:pPr>
        <w:ind w:left="2293" w:hanging="360"/>
      </w:pPr>
      <w:rPr>
        <w:rFonts w:ascii="Wingdings" w:hAnsi="Wingdings" w:hint="default"/>
      </w:rPr>
    </w:lvl>
    <w:lvl w:ilvl="3" w:tplc="58FE8E56" w:tentative="1">
      <w:start w:val="1"/>
      <w:numFmt w:val="bullet"/>
      <w:lvlText w:val=""/>
      <w:lvlJc w:val="left"/>
      <w:pPr>
        <w:ind w:left="3013" w:hanging="360"/>
      </w:pPr>
      <w:rPr>
        <w:rFonts w:ascii="Symbol" w:hAnsi="Symbol" w:hint="default"/>
      </w:rPr>
    </w:lvl>
    <w:lvl w:ilvl="4" w:tplc="02C69FCA" w:tentative="1">
      <w:start w:val="1"/>
      <w:numFmt w:val="bullet"/>
      <w:lvlText w:val="o"/>
      <w:lvlJc w:val="left"/>
      <w:pPr>
        <w:ind w:left="3733" w:hanging="360"/>
      </w:pPr>
      <w:rPr>
        <w:rFonts w:ascii="Courier New" w:hAnsi="Courier New" w:cs="Courier New" w:hint="default"/>
      </w:rPr>
    </w:lvl>
    <w:lvl w:ilvl="5" w:tplc="6E60D85E" w:tentative="1">
      <w:start w:val="1"/>
      <w:numFmt w:val="bullet"/>
      <w:lvlText w:val=""/>
      <w:lvlJc w:val="left"/>
      <w:pPr>
        <w:ind w:left="4453" w:hanging="360"/>
      </w:pPr>
      <w:rPr>
        <w:rFonts w:ascii="Wingdings" w:hAnsi="Wingdings" w:hint="default"/>
      </w:rPr>
    </w:lvl>
    <w:lvl w:ilvl="6" w:tplc="30102D7A" w:tentative="1">
      <w:start w:val="1"/>
      <w:numFmt w:val="bullet"/>
      <w:lvlText w:val=""/>
      <w:lvlJc w:val="left"/>
      <w:pPr>
        <w:ind w:left="5173" w:hanging="360"/>
      </w:pPr>
      <w:rPr>
        <w:rFonts w:ascii="Symbol" w:hAnsi="Symbol" w:hint="default"/>
      </w:rPr>
    </w:lvl>
    <w:lvl w:ilvl="7" w:tplc="23F03234" w:tentative="1">
      <w:start w:val="1"/>
      <w:numFmt w:val="bullet"/>
      <w:lvlText w:val="o"/>
      <w:lvlJc w:val="left"/>
      <w:pPr>
        <w:ind w:left="5893" w:hanging="360"/>
      </w:pPr>
      <w:rPr>
        <w:rFonts w:ascii="Courier New" w:hAnsi="Courier New" w:cs="Courier New" w:hint="default"/>
      </w:rPr>
    </w:lvl>
    <w:lvl w:ilvl="8" w:tplc="7E60B61A" w:tentative="1">
      <w:start w:val="1"/>
      <w:numFmt w:val="bullet"/>
      <w:lvlText w:val=""/>
      <w:lvlJc w:val="left"/>
      <w:pPr>
        <w:ind w:left="6613" w:hanging="360"/>
      </w:pPr>
      <w:rPr>
        <w:rFonts w:ascii="Wingdings" w:hAnsi="Wingdings" w:hint="default"/>
      </w:rPr>
    </w:lvl>
  </w:abstractNum>
  <w:abstractNum w:abstractNumId="42" w15:restartNumberingAfterBreak="0">
    <w:nsid w:val="7BB35474"/>
    <w:multiLevelType w:val="hybridMultilevel"/>
    <w:tmpl w:val="3830F4B6"/>
    <w:lvl w:ilvl="0" w:tplc="9F10AA92">
      <w:start w:val="1"/>
      <w:numFmt w:val="bullet"/>
      <w:lvlText w:val=""/>
      <w:lvlJc w:val="left"/>
      <w:pPr>
        <w:ind w:left="720" w:hanging="360"/>
      </w:pPr>
      <w:rPr>
        <w:rFonts w:ascii="Symbol" w:hAnsi="Symbol" w:hint="default"/>
      </w:rPr>
    </w:lvl>
    <w:lvl w:ilvl="1" w:tplc="42867AC0" w:tentative="1">
      <w:start w:val="1"/>
      <w:numFmt w:val="bullet"/>
      <w:lvlText w:val="o"/>
      <w:lvlJc w:val="left"/>
      <w:pPr>
        <w:ind w:left="1440" w:hanging="360"/>
      </w:pPr>
      <w:rPr>
        <w:rFonts w:ascii="Courier New" w:hAnsi="Courier New" w:cs="Courier New" w:hint="default"/>
      </w:rPr>
    </w:lvl>
    <w:lvl w:ilvl="2" w:tplc="A028BB18" w:tentative="1">
      <w:start w:val="1"/>
      <w:numFmt w:val="bullet"/>
      <w:lvlText w:val=""/>
      <w:lvlJc w:val="left"/>
      <w:pPr>
        <w:ind w:left="2160" w:hanging="360"/>
      </w:pPr>
      <w:rPr>
        <w:rFonts w:ascii="Wingdings" w:hAnsi="Wingdings" w:hint="default"/>
      </w:rPr>
    </w:lvl>
    <w:lvl w:ilvl="3" w:tplc="2342EFF0" w:tentative="1">
      <w:start w:val="1"/>
      <w:numFmt w:val="bullet"/>
      <w:lvlText w:val=""/>
      <w:lvlJc w:val="left"/>
      <w:pPr>
        <w:ind w:left="2880" w:hanging="360"/>
      </w:pPr>
      <w:rPr>
        <w:rFonts w:ascii="Symbol" w:hAnsi="Symbol" w:hint="default"/>
      </w:rPr>
    </w:lvl>
    <w:lvl w:ilvl="4" w:tplc="8444B7D0" w:tentative="1">
      <w:start w:val="1"/>
      <w:numFmt w:val="bullet"/>
      <w:lvlText w:val="o"/>
      <w:lvlJc w:val="left"/>
      <w:pPr>
        <w:ind w:left="3600" w:hanging="360"/>
      </w:pPr>
      <w:rPr>
        <w:rFonts w:ascii="Courier New" w:hAnsi="Courier New" w:cs="Courier New" w:hint="default"/>
      </w:rPr>
    </w:lvl>
    <w:lvl w:ilvl="5" w:tplc="3566F170" w:tentative="1">
      <w:start w:val="1"/>
      <w:numFmt w:val="bullet"/>
      <w:lvlText w:val=""/>
      <w:lvlJc w:val="left"/>
      <w:pPr>
        <w:ind w:left="4320" w:hanging="360"/>
      </w:pPr>
      <w:rPr>
        <w:rFonts w:ascii="Wingdings" w:hAnsi="Wingdings" w:hint="default"/>
      </w:rPr>
    </w:lvl>
    <w:lvl w:ilvl="6" w:tplc="ED8CC392" w:tentative="1">
      <w:start w:val="1"/>
      <w:numFmt w:val="bullet"/>
      <w:lvlText w:val=""/>
      <w:lvlJc w:val="left"/>
      <w:pPr>
        <w:ind w:left="5040" w:hanging="360"/>
      </w:pPr>
      <w:rPr>
        <w:rFonts w:ascii="Symbol" w:hAnsi="Symbol" w:hint="default"/>
      </w:rPr>
    </w:lvl>
    <w:lvl w:ilvl="7" w:tplc="3118D66A" w:tentative="1">
      <w:start w:val="1"/>
      <w:numFmt w:val="bullet"/>
      <w:lvlText w:val="o"/>
      <w:lvlJc w:val="left"/>
      <w:pPr>
        <w:ind w:left="5760" w:hanging="360"/>
      </w:pPr>
      <w:rPr>
        <w:rFonts w:ascii="Courier New" w:hAnsi="Courier New" w:cs="Courier New" w:hint="default"/>
      </w:rPr>
    </w:lvl>
    <w:lvl w:ilvl="8" w:tplc="4AD2C2EC" w:tentative="1">
      <w:start w:val="1"/>
      <w:numFmt w:val="bullet"/>
      <w:lvlText w:val=""/>
      <w:lvlJc w:val="left"/>
      <w:pPr>
        <w:ind w:left="6480" w:hanging="360"/>
      </w:pPr>
      <w:rPr>
        <w:rFonts w:ascii="Wingdings" w:hAnsi="Wingdings" w:hint="default"/>
      </w:rPr>
    </w:lvl>
  </w:abstractNum>
  <w:abstractNum w:abstractNumId="43" w15:restartNumberingAfterBreak="0">
    <w:nsid w:val="7CA938B9"/>
    <w:multiLevelType w:val="hybridMultilevel"/>
    <w:tmpl w:val="A27865DE"/>
    <w:lvl w:ilvl="0" w:tplc="6438582C">
      <w:start w:val="1"/>
      <w:numFmt w:val="bullet"/>
      <w:lvlText w:val=""/>
      <w:lvlJc w:val="left"/>
      <w:pPr>
        <w:ind w:left="720" w:hanging="360"/>
      </w:pPr>
      <w:rPr>
        <w:rFonts w:ascii="Symbol" w:hAnsi="Symbol" w:hint="default"/>
      </w:rPr>
    </w:lvl>
    <w:lvl w:ilvl="1" w:tplc="13563860" w:tentative="1">
      <w:start w:val="1"/>
      <w:numFmt w:val="bullet"/>
      <w:lvlText w:val="o"/>
      <w:lvlJc w:val="left"/>
      <w:pPr>
        <w:ind w:left="1440" w:hanging="360"/>
      </w:pPr>
      <w:rPr>
        <w:rFonts w:ascii="Courier New" w:hAnsi="Courier New" w:cs="Courier New" w:hint="default"/>
      </w:rPr>
    </w:lvl>
    <w:lvl w:ilvl="2" w:tplc="4444398C" w:tentative="1">
      <w:start w:val="1"/>
      <w:numFmt w:val="bullet"/>
      <w:lvlText w:val=""/>
      <w:lvlJc w:val="left"/>
      <w:pPr>
        <w:ind w:left="2160" w:hanging="360"/>
      </w:pPr>
      <w:rPr>
        <w:rFonts w:ascii="Wingdings" w:hAnsi="Wingdings" w:hint="default"/>
      </w:rPr>
    </w:lvl>
    <w:lvl w:ilvl="3" w:tplc="42CC0D9C" w:tentative="1">
      <w:start w:val="1"/>
      <w:numFmt w:val="bullet"/>
      <w:lvlText w:val=""/>
      <w:lvlJc w:val="left"/>
      <w:pPr>
        <w:ind w:left="2880" w:hanging="360"/>
      </w:pPr>
      <w:rPr>
        <w:rFonts w:ascii="Symbol" w:hAnsi="Symbol" w:hint="default"/>
      </w:rPr>
    </w:lvl>
    <w:lvl w:ilvl="4" w:tplc="8C54DC00" w:tentative="1">
      <w:start w:val="1"/>
      <w:numFmt w:val="bullet"/>
      <w:lvlText w:val="o"/>
      <w:lvlJc w:val="left"/>
      <w:pPr>
        <w:ind w:left="3600" w:hanging="360"/>
      </w:pPr>
      <w:rPr>
        <w:rFonts w:ascii="Courier New" w:hAnsi="Courier New" w:cs="Courier New" w:hint="default"/>
      </w:rPr>
    </w:lvl>
    <w:lvl w:ilvl="5" w:tplc="668C87FC" w:tentative="1">
      <w:start w:val="1"/>
      <w:numFmt w:val="bullet"/>
      <w:lvlText w:val=""/>
      <w:lvlJc w:val="left"/>
      <w:pPr>
        <w:ind w:left="4320" w:hanging="360"/>
      </w:pPr>
      <w:rPr>
        <w:rFonts w:ascii="Wingdings" w:hAnsi="Wingdings" w:hint="default"/>
      </w:rPr>
    </w:lvl>
    <w:lvl w:ilvl="6" w:tplc="49B4E8BE" w:tentative="1">
      <w:start w:val="1"/>
      <w:numFmt w:val="bullet"/>
      <w:lvlText w:val=""/>
      <w:lvlJc w:val="left"/>
      <w:pPr>
        <w:ind w:left="5040" w:hanging="360"/>
      </w:pPr>
      <w:rPr>
        <w:rFonts w:ascii="Symbol" w:hAnsi="Symbol" w:hint="default"/>
      </w:rPr>
    </w:lvl>
    <w:lvl w:ilvl="7" w:tplc="696A7DAC" w:tentative="1">
      <w:start w:val="1"/>
      <w:numFmt w:val="bullet"/>
      <w:lvlText w:val="o"/>
      <w:lvlJc w:val="left"/>
      <w:pPr>
        <w:ind w:left="5760" w:hanging="360"/>
      </w:pPr>
      <w:rPr>
        <w:rFonts w:ascii="Courier New" w:hAnsi="Courier New" w:cs="Courier New" w:hint="default"/>
      </w:rPr>
    </w:lvl>
    <w:lvl w:ilvl="8" w:tplc="D5AEF1A0" w:tentative="1">
      <w:start w:val="1"/>
      <w:numFmt w:val="bullet"/>
      <w:lvlText w:val=""/>
      <w:lvlJc w:val="left"/>
      <w:pPr>
        <w:ind w:left="6480" w:hanging="360"/>
      </w:pPr>
      <w:rPr>
        <w:rFonts w:ascii="Wingdings" w:hAnsi="Wingdings" w:hint="default"/>
      </w:rPr>
    </w:lvl>
  </w:abstractNum>
  <w:num w:numId="1" w16cid:durableId="1692149032">
    <w:abstractNumId w:val="39"/>
  </w:num>
  <w:num w:numId="2" w16cid:durableId="984629369">
    <w:abstractNumId w:val="33"/>
  </w:num>
  <w:num w:numId="3" w16cid:durableId="12877708">
    <w:abstractNumId w:val="29"/>
  </w:num>
  <w:num w:numId="4" w16cid:durableId="474612570">
    <w:abstractNumId w:val="27"/>
  </w:num>
  <w:num w:numId="5" w16cid:durableId="1825655532">
    <w:abstractNumId w:val="41"/>
  </w:num>
  <w:num w:numId="6" w16cid:durableId="817110768">
    <w:abstractNumId w:val="2"/>
  </w:num>
  <w:num w:numId="7" w16cid:durableId="714348586">
    <w:abstractNumId w:val="21"/>
  </w:num>
  <w:num w:numId="8" w16cid:durableId="1744329120">
    <w:abstractNumId w:val="38"/>
  </w:num>
  <w:num w:numId="9" w16cid:durableId="1967813037">
    <w:abstractNumId w:val="22"/>
  </w:num>
  <w:num w:numId="10" w16cid:durableId="261455800">
    <w:abstractNumId w:val="7"/>
  </w:num>
  <w:num w:numId="11" w16cid:durableId="1838154116">
    <w:abstractNumId w:val="17"/>
  </w:num>
  <w:num w:numId="12" w16cid:durableId="36052029">
    <w:abstractNumId w:val="25"/>
  </w:num>
  <w:num w:numId="13" w16cid:durableId="1681851398">
    <w:abstractNumId w:val="12"/>
  </w:num>
  <w:num w:numId="14" w16cid:durableId="2143883561">
    <w:abstractNumId w:val="34"/>
  </w:num>
  <w:num w:numId="15" w16cid:durableId="422457412">
    <w:abstractNumId w:val="3"/>
  </w:num>
  <w:num w:numId="16" w16cid:durableId="1401905209">
    <w:abstractNumId w:val="14"/>
  </w:num>
  <w:num w:numId="17" w16cid:durableId="2058044685">
    <w:abstractNumId w:val="32"/>
  </w:num>
  <w:num w:numId="18" w16cid:durableId="486089516">
    <w:abstractNumId w:val="30"/>
  </w:num>
  <w:num w:numId="19" w16cid:durableId="602567458">
    <w:abstractNumId w:val="23"/>
  </w:num>
  <w:num w:numId="20" w16cid:durableId="927929517">
    <w:abstractNumId w:val="36"/>
  </w:num>
  <w:num w:numId="21" w16cid:durableId="411701639">
    <w:abstractNumId w:val="8"/>
  </w:num>
  <w:num w:numId="22" w16cid:durableId="27730392">
    <w:abstractNumId w:val="5"/>
  </w:num>
  <w:num w:numId="23" w16cid:durableId="168297191">
    <w:abstractNumId w:val="9"/>
  </w:num>
  <w:num w:numId="24" w16cid:durableId="2003268949">
    <w:abstractNumId w:val="31"/>
  </w:num>
  <w:num w:numId="25" w16cid:durableId="1556038560">
    <w:abstractNumId w:val="19"/>
  </w:num>
  <w:num w:numId="26" w16cid:durableId="188035922">
    <w:abstractNumId w:val="6"/>
  </w:num>
  <w:num w:numId="27" w16cid:durableId="839006670">
    <w:abstractNumId w:val="20"/>
  </w:num>
  <w:num w:numId="28" w16cid:durableId="1544557612">
    <w:abstractNumId w:val="26"/>
  </w:num>
  <w:num w:numId="29" w16cid:durableId="1569460636">
    <w:abstractNumId w:val="0"/>
  </w:num>
  <w:num w:numId="30" w16cid:durableId="2089689265">
    <w:abstractNumId w:val="1"/>
  </w:num>
  <w:num w:numId="31" w16cid:durableId="221136315">
    <w:abstractNumId w:val="28"/>
  </w:num>
  <w:num w:numId="32" w16cid:durableId="642008148">
    <w:abstractNumId w:val="24"/>
  </w:num>
  <w:num w:numId="33" w16cid:durableId="1389260771">
    <w:abstractNumId w:val="10"/>
  </w:num>
  <w:num w:numId="34" w16cid:durableId="182787288">
    <w:abstractNumId w:val="43"/>
  </w:num>
  <w:num w:numId="35" w16cid:durableId="1733231965">
    <w:abstractNumId w:val="16"/>
  </w:num>
  <w:num w:numId="36" w16cid:durableId="772359406">
    <w:abstractNumId w:val="18"/>
  </w:num>
  <w:num w:numId="37" w16cid:durableId="1978147578">
    <w:abstractNumId w:val="42"/>
  </w:num>
  <w:num w:numId="38" w16cid:durableId="1882279713">
    <w:abstractNumId w:val="15"/>
  </w:num>
  <w:num w:numId="39" w16cid:durableId="2142797542">
    <w:abstractNumId w:val="35"/>
  </w:num>
  <w:num w:numId="40" w16cid:durableId="1038747711">
    <w:abstractNumId w:val="4"/>
  </w:num>
  <w:num w:numId="41" w16cid:durableId="370620353">
    <w:abstractNumId w:val="37"/>
  </w:num>
  <w:num w:numId="42" w16cid:durableId="387414185">
    <w:abstractNumId w:val="13"/>
  </w:num>
  <w:num w:numId="43" w16cid:durableId="1871213101">
    <w:abstractNumId w:val="11"/>
  </w:num>
  <w:num w:numId="44" w16cid:durableId="657424279">
    <w:abstractNumId w:val="40"/>
  </w:num>
  <w:num w:numId="45" w16cid:durableId="185148710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90B"/>
    <w:rsid w:val="00027993"/>
    <w:rsid w:val="0006291A"/>
    <w:rsid w:val="000A341A"/>
    <w:rsid w:val="000B6F2B"/>
    <w:rsid w:val="000C506A"/>
    <w:rsid w:val="000C7724"/>
    <w:rsid w:val="000D004D"/>
    <w:rsid w:val="000D519C"/>
    <w:rsid w:val="00122DEF"/>
    <w:rsid w:val="001326BF"/>
    <w:rsid w:val="00146B29"/>
    <w:rsid w:val="00182A99"/>
    <w:rsid w:val="001B7FD8"/>
    <w:rsid w:val="001E1097"/>
    <w:rsid w:val="001F2F5C"/>
    <w:rsid w:val="0022173D"/>
    <w:rsid w:val="00254AB7"/>
    <w:rsid w:val="002A5074"/>
    <w:rsid w:val="0033434A"/>
    <w:rsid w:val="00335DAA"/>
    <w:rsid w:val="00340813"/>
    <w:rsid w:val="003423C9"/>
    <w:rsid w:val="004B5E56"/>
    <w:rsid w:val="00505688"/>
    <w:rsid w:val="00506B17"/>
    <w:rsid w:val="00551D58"/>
    <w:rsid w:val="005C3EC1"/>
    <w:rsid w:val="006763E2"/>
    <w:rsid w:val="006A0F52"/>
    <w:rsid w:val="006A61C4"/>
    <w:rsid w:val="006E1F7F"/>
    <w:rsid w:val="00711997"/>
    <w:rsid w:val="007215EE"/>
    <w:rsid w:val="00785245"/>
    <w:rsid w:val="007A5CCC"/>
    <w:rsid w:val="007A5FD7"/>
    <w:rsid w:val="007B31C6"/>
    <w:rsid w:val="007C709A"/>
    <w:rsid w:val="007F0497"/>
    <w:rsid w:val="007F14A5"/>
    <w:rsid w:val="00804CB8"/>
    <w:rsid w:val="00851F9B"/>
    <w:rsid w:val="00854FC0"/>
    <w:rsid w:val="008555BD"/>
    <w:rsid w:val="008907BB"/>
    <w:rsid w:val="008A7B36"/>
    <w:rsid w:val="008D30A8"/>
    <w:rsid w:val="008D6AF8"/>
    <w:rsid w:val="00922251"/>
    <w:rsid w:val="00947AA8"/>
    <w:rsid w:val="00A35AA5"/>
    <w:rsid w:val="00AB10D8"/>
    <w:rsid w:val="00AB35F5"/>
    <w:rsid w:val="00AC2B23"/>
    <w:rsid w:val="00B34925"/>
    <w:rsid w:val="00B37F82"/>
    <w:rsid w:val="00B66803"/>
    <w:rsid w:val="00BA3071"/>
    <w:rsid w:val="00BB762D"/>
    <w:rsid w:val="00C13416"/>
    <w:rsid w:val="00C563CC"/>
    <w:rsid w:val="00C77299"/>
    <w:rsid w:val="00C8185D"/>
    <w:rsid w:val="00C9135A"/>
    <w:rsid w:val="00CB352D"/>
    <w:rsid w:val="00D23A75"/>
    <w:rsid w:val="00D31E4B"/>
    <w:rsid w:val="00D566C1"/>
    <w:rsid w:val="00D7156D"/>
    <w:rsid w:val="00DB64A1"/>
    <w:rsid w:val="00DC137C"/>
    <w:rsid w:val="00E2679D"/>
    <w:rsid w:val="00E3422F"/>
    <w:rsid w:val="00E73429"/>
    <w:rsid w:val="00EA7E3B"/>
    <w:rsid w:val="00F617C0"/>
    <w:rsid w:val="00F770FA"/>
    <w:rsid w:val="00FB4AEB"/>
    <w:rsid w:val="00FD21B8"/>
    <w:rsid w:val="00FF190B"/>
    <w:rsid w:val="2C4EF4F5"/>
    <w:rsid w:val="4227D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78C0689B"/>
  <w15:docId w15:val="{869FB708-DAC1-4B49-871A-BE8949B6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2AA4"/>
    <w:rPr>
      <w:sz w:val="24"/>
      <w:szCs w:val="24"/>
    </w:rPr>
  </w:style>
  <w:style w:type="paragraph" w:styleId="Heading1">
    <w:name w:val="heading 1"/>
    <w:basedOn w:val="Normal"/>
    <w:next w:val="Normal"/>
    <w:qFormat/>
    <w:rsid w:val="00B60242"/>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B60242"/>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semiHidden/>
    <w:unhideWhenUsed/>
    <w:qFormat/>
    <w:rsid w:val="00F97A6B"/>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602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B60242"/>
    <w:rPr>
      <w:color w:val="0000FF"/>
      <w:u w:val="single"/>
    </w:rPr>
  </w:style>
  <w:style w:type="paragraph" w:customStyle="1" w:styleId="BulletText1">
    <w:name w:val="Bullet Text 1"/>
    <w:basedOn w:val="Normal"/>
    <w:rsid w:val="006D343B"/>
    <w:pPr>
      <w:numPr>
        <w:numId w:val="1"/>
      </w:numPr>
    </w:pPr>
    <w:rPr>
      <w:color w:val="000000"/>
      <w:szCs w:val="20"/>
    </w:rPr>
  </w:style>
  <w:style w:type="paragraph" w:customStyle="1" w:styleId="TableText">
    <w:name w:val="Table Text"/>
    <w:basedOn w:val="Normal"/>
    <w:rsid w:val="006D343B"/>
    <w:rPr>
      <w:color w:val="000000"/>
      <w:szCs w:val="20"/>
    </w:rPr>
  </w:style>
  <w:style w:type="paragraph" w:customStyle="1" w:styleId="BulletText2">
    <w:name w:val="Bullet Text 2"/>
    <w:basedOn w:val="Normal"/>
    <w:rsid w:val="006D343B"/>
    <w:pPr>
      <w:numPr>
        <w:numId w:val="2"/>
      </w:numPr>
    </w:pPr>
    <w:rPr>
      <w:color w:val="000000"/>
      <w:szCs w:val="20"/>
    </w:rPr>
  </w:style>
  <w:style w:type="paragraph" w:styleId="NormalWeb">
    <w:name w:val="Normal (Web)"/>
    <w:basedOn w:val="Normal"/>
    <w:uiPriority w:val="99"/>
    <w:unhideWhenUsed/>
    <w:rsid w:val="00382563"/>
    <w:pPr>
      <w:spacing w:before="100" w:beforeAutospacing="1" w:after="100" w:afterAutospacing="1" w:line="187" w:lineRule="atLeast"/>
    </w:pPr>
    <w:rPr>
      <w:rFonts w:ascii="Arial" w:hAnsi="Arial" w:cs="Arial"/>
      <w:color w:val="000000"/>
      <w:sz w:val="16"/>
      <w:szCs w:val="16"/>
    </w:rPr>
  </w:style>
  <w:style w:type="character" w:customStyle="1" w:styleId="bold">
    <w:name w:val="bold"/>
    <w:basedOn w:val="DefaultParagraphFont"/>
    <w:rsid w:val="00382563"/>
  </w:style>
  <w:style w:type="character" w:styleId="FollowedHyperlink">
    <w:name w:val="FollowedHyperlink"/>
    <w:rsid w:val="00D97964"/>
    <w:rPr>
      <w:color w:val="800080"/>
      <w:u w:val="single"/>
    </w:rPr>
  </w:style>
  <w:style w:type="paragraph" w:styleId="BalloonText">
    <w:name w:val="Balloon Text"/>
    <w:basedOn w:val="Normal"/>
    <w:link w:val="BalloonTextChar"/>
    <w:rsid w:val="002B5FED"/>
    <w:rPr>
      <w:rFonts w:ascii="Tahoma" w:hAnsi="Tahoma" w:cs="Tahoma"/>
      <w:sz w:val="16"/>
      <w:szCs w:val="16"/>
    </w:rPr>
  </w:style>
  <w:style w:type="character" w:customStyle="1" w:styleId="BalloonTextChar">
    <w:name w:val="Balloon Text Char"/>
    <w:link w:val="BalloonText"/>
    <w:rsid w:val="002B5FED"/>
    <w:rPr>
      <w:rFonts w:ascii="Tahoma" w:hAnsi="Tahoma" w:cs="Tahoma"/>
      <w:sz w:val="16"/>
      <w:szCs w:val="16"/>
    </w:rPr>
  </w:style>
  <w:style w:type="paragraph" w:styleId="DocumentMap">
    <w:name w:val="Document Map"/>
    <w:basedOn w:val="Normal"/>
    <w:semiHidden/>
    <w:rsid w:val="00B261DA"/>
    <w:pPr>
      <w:shd w:val="clear" w:color="auto" w:fill="000080"/>
    </w:pPr>
    <w:rPr>
      <w:rFonts w:ascii="Tahoma" w:hAnsi="Tahoma" w:cs="Tahoma"/>
      <w:sz w:val="20"/>
      <w:szCs w:val="20"/>
    </w:rPr>
  </w:style>
  <w:style w:type="paragraph" w:styleId="Header">
    <w:name w:val="header"/>
    <w:basedOn w:val="Normal"/>
    <w:rsid w:val="00861FE7"/>
    <w:pPr>
      <w:tabs>
        <w:tab w:val="center" w:pos="4320"/>
        <w:tab w:val="right" w:pos="8640"/>
      </w:tabs>
    </w:pPr>
  </w:style>
  <w:style w:type="paragraph" w:styleId="Footer">
    <w:name w:val="footer"/>
    <w:basedOn w:val="Normal"/>
    <w:rsid w:val="00861FE7"/>
    <w:pPr>
      <w:tabs>
        <w:tab w:val="center" w:pos="4320"/>
        <w:tab w:val="right" w:pos="8640"/>
      </w:tabs>
    </w:pPr>
  </w:style>
  <w:style w:type="character" w:styleId="PageNumber">
    <w:name w:val="page number"/>
    <w:basedOn w:val="DefaultParagraphFont"/>
    <w:rsid w:val="00861FE7"/>
  </w:style>
  <w:style w:type="character" w:styleId="CommentReference">
    <w:name w:val="annotation reference"/>
    <w:rsid w:val="00AA60EC"/>
    <w:rPr>
      <w:sz w:val="16"/>
      <w:szCs w:val="16"/>
    </w:rPr>
  </w:style>
  <w:style w:type="paragraph" w:styleId="CommentText">
    <w:name w:val="annotation text"/>
    <w:basedOn w:val="Normal"/>
    <w:link w:val="CommentTextChar"/>
    <w:rsid w:val="00AA60EC"/>
    <w:rPr>
      <w:sz w:val="20"/>
      <w:szCs w:val="20"/>
    </w:rPr>
  </w:style>
  <w:style w:type="character" w:customStyle="1" w:styleId="CommentTextChar">
    <w:name w:val="Comment Text Char"/>
    <w:basedOn w:val="DefaultParagraphFont"/>
    <w:link w:val="CommentText"/>
    <w:rsid w:val="00AA60EC"/>
  </w:style>
  <w:style w:type="paragraph" w:styleId="CommentSubject">
    <w:name w:val="annotation subject"/>
    <w:basedOn w:val="CommentText"/>
    <w:next w:val="CommentText"/>
    <w:link w:val="CommentSubjectChar"/>
    <w:rsid w:val="00AA60EC"/>
    <w:rPr>
      <w:b/>
      <w:bCs/>
    </w:rPr>
  </w:style>
  <w:style w:type="character" w:customStyle="1" w:styleId="CommentSubjectChar">
    <w:name w:val="Comment Subject Char"/>
    <w:link w:val="CommentSubject"/>
    <w:rsid w:val="00AA60EC"/>
    <w:rPr>
      <w:b/>
      <w:bCs/>
    </w:rPr>
  </w:style>
  <w:style w:type="character" w:customStyle="1" w:styleId="Heading3Char">
    <w:name w:val="Heading 3 Char"/>
    <w:link w:val="Heading3"/>
    <w:semiHidden/>
    <w:rsid w:val="00F97A6B"/>
    <w:rPr>
      <w:rFonts w:ascii="Cambria" w:eastAsia="Times New Roman" w:hAnsi="Cambria" w:cs="Times New Roman"/>
      <w:b/>
      <w:bCs/>
      <w:sz w:val="26"/>
      <w:szCs w:val="26"/>
    </w:rPr>
  </w:style>
  <w:style w:type="paragraph" w:styleId="TOC2">
    <w:name w:val="toc 2"/>
    <w:basedOn w:val="Normal"/>
    <w:next w:val="Normal"/>
    <w:autoRedefine/>
    <w:uiPriority w:val="39"/>
    <w:rsid w:val="00AB10D8"/>
    <w:pPr>
      <w:tabs>
        <w:tab w:val="right" w:leader="dot" w:pos="12950"/>
      </w:tabs>
    </w:pPr>
  </w:style>
  <w:style w:type="character" w:customStyle="1" w:styleId="Heading2Char">
    <w:name w:val="Heading 2 Char"/>
    <w:link w:val="Heading2"/>
    <w:uiPriority w:val="9"/>
    <w:rsid w:val="00A84179"/>
    <w:rPr>
      <w:rFonts w:ascii="Arial" w:hAnsi="Arial" w:cs="Arial"/>
      <w:b/>
      <w:bCs/>
      <w:i/>
      <w:iCs/>
      <w:sz w:val="28"/>
      <w:szCs w:val="28"/>
    </w:rPr>
  </w:style>
  <w:style w:type="paragraph" w:styleId="ListParagraph">
    <w:name w:val="List Paragraph"/>
    <w:aliases w:val="Sapient_TableNumber"/>
    <w:basedOn w:val="Normal"/>
    <w:link w:val="ListParagraphChar"/>
    <w:uiPriority w:val="34"/>
    <w:qFormat/>
    <w:rsid w:val="00B2588F"/>
    <w:pPr>
      <w:ind w:left="720"/>
      <w:contextualSpacing/>
    </w:pPr>
  </w:style>
  <w:style w:type="character" w:customStyle="1" w:styleId="UnresolvedMention1">
    <w:name w:val="Unresolved Mention1"/>
    <w:basedOn w:val="DefaultParagraphFont"/>
    <w:uiPriority w:val="99"/>
    <w:semiHidden/>
    <w:unhideWhenUsed/>
    <w:rsid w:val="00C45EEF"/>
    <w:rPr>
      <w:color w:val="605E5C"/>
      <w:shd w:val="clear" w:color="auto" w:fill="E1DFDD"/>
    </w:rPr>
  </w:style>
  <w:style w:type="paragraph" w:customStyle="1" w:styleId="doctitle">
    <w:name w:val="doctitle"/>
    <w:basedOn w:val="Normal"/>
    <w:rsid w:val="000354F3"/>
    <w:pPr>
      <w:spacing w:before="100" w:beforeAutospacing="1" w:after="100" w:afterAutospacing="1"/>
    </w:pPr>
  </w:style>
  <w:style w:type="paragraph" w:styleId="Revision">
    <w:name w:val="Revision"/>
    <w:hidden/>
    <w:uiPriority w:val="99"/>
    <w:semiHidden/>
    <w:rsid w:val="006E1F7F"/>
    <w:rPr>
      <w:sz w:val="24"/>
      <w:szCs w:val="24"/>
    </w:rPr>
  </w:style>
  <w:style w:type="character" w:customStyle="1" w:styleId="ListParagraphChar">
    <w:name w:val="List Paragraph Char"/>
    <w:aliases w:val="Sapient_TableNumber Char"/>
    <w:basedOn w:val="DefaultParagraphFont"/>
    <w:link w:val="ListParagraph"/>
    <w:uiPriority w:val="34"/>
    <w:locked/>
    <w:rsid w:val="00F617C0"/>
    <w:rPr>
      <w:sz w:val="24"/>
      <w:szCs w:val="24"/>
    </w:rPr>
  </w:style>
  <w:style w:type="character" w:styleId="UnresolvedMention">
    <w:name w:val="Unresolved Mention"/>
    <w:basedOn w:val="DefaultParagraphFont"/>
    <w:rsid w:val="00335D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3925321">
      <w:bodyDiv w:val="1"/>
      <w:marLeft w:val="0"/>
      <w:marRight w:val="0"/>
      <w:marTop w:val="0"/>
      <w:marBottom w:val="0"/>
      <w:divBdr>
        <w:top w:val="none" w:sz="0" w:space="0" w:color="auto"/>
        <w:left w:val="none" w:sz="0" w:space="0" w:color="auto"/>
        <w:bottom w:val="none" w:sz="0" w:space="0" w:color="auto"/>
        <w:right w:val="none" w:sz="0" w:space="0" w:color="auto"/>
      </w:divBdr>
    </w:div>
    <w:div w:id="196157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hyperlink" Target="https://thesource.cvshealth.com/nuxeo/thesource/"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thesource.cvshealth.com/nuxeo/thesource/" TargetMode="Externa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policy.corp.cvscaremark.com/pnp/faces/DocRenderer?documentId=IRXME-060930"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policy.corp.cvscaremark.com/pnp/faces/DocRenderer?documentId=CALL-0049" TargetMode="Externa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hyperlink" Target="https://thesource.cvshealth.com/nuxeo/thesource/"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thesource.cvshealth.com/nuxeo/thesour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hyperlink" Target="https://thesource.cvshealth.com/nuxeo/thesource/" TargetMode="Externa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F1480AAC71E846B3CA52A7EA5C1B4A" ma:contentTypeVersion="2" ma:contentTypeDescription="Create a new document." ma:contentTypeScope="" ma:versionID="d585521533936e451ad8121357596ced">
  <xsd:schema xmlns:xsd="http://www.w3.org/2001/XMLSchema" xmlns:xs="http://www.w3.org/2001/XMLSchema" xmlns:p="http://schemas.microsoft.com/office/2006/metadata/properties" xmlns:ns3="74766ceb-b7e6-40b3-a047-1e2d85e1997d" targetNamespace="http://schemas.microsoft.com/office/2006/metadata/properties" ma:root="true" ma:fieldsID="a68dfcfeb58d389ff06f4ebf7f6a7ba6" ns3:_="">
    <xsd:import namespace="74766ceb-b7e6-40b3-a047-1e2d85e1997d"/>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766ceb-b7e6-40b3-a047-1e2d85e199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8122CD-A0ED-4460-BF2F-10DF2BC6143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5302FB-9FBF-4E9E-B3AA-FDAA24778B32}">
  <ds:schemaRefs>
    <ds:schemaRef ds:uri="http://schemas.microsoft.com/sharepoint/v3/contenttype/forms"/>
  </ds:schemaRefs>
</ds:datastoreItem>
</file>

<file path=customXml/itemProps3.xml><?xml version="1.0" encoding="utf-8"?>
<ds:datastoreItem xmlns:ds="http://schemas.openxmlformats.org/officeDocument/2006/customXml" ds:itemID="{18B9C129-CF46-4D8B-857F-98EAB1DB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766ceb-b7e6-40b3-a047-1e2d85e199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DD2485-A2EB-48F8-96A3-33CC1947E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1599</Words>
  <Characters>10155</Characters>
  <Application>Microsoft Office Word</Application>
  <DocSecurity>0</DocSecurity>
  <Lines>84</Lines>
  <Paragraphs>23</Paragraphs>
  <ScaleCrop>false</ScaleCrop>
  <Company>CVS|Caremark</Company>
  <LinksUpToDate>false</LinksUpToDate>
  <CharactersWithSpaces>11731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of Document</dc:title>
  <dc:creator>qcpu124</dc:creator>
  <cp:lastModifiedBy>Davis, David P.</cp:lastModifiedBy>
  <cp:revision>17</cp:revision>
  <cp:lastPrinted>2014-12-01T20:24:00Z</cp:lastPrinted>
  <dcterms:created xsi:type="dcterms:W3CDTF">2025-06-18T13:14:00Z</dcterms:created>
  <dcterms:modified xsi:type="dcterms:W3CDTF">2025-06-18T13:28:00Z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0x0101003FF1480AAC71E846B3CA52A7EA5C1B4A</vt:lpwstr>
  </property>
  <property fmtid="{D5CDD505-2E9C-101B-9397-08002B2CF9AE}" pid="3" name="MSIP_Label_67599526-06ca-49cc-9fa9-5307800a949a_ActionId">
    <vt:lpwstr>3a794749-a4f8-426a-9fad-c633f67e483d</vt:lpwstr>
  </property>
  <property fmtid="{D5CDD505-2E9C-101B-9397-08002B2CF9AE}" pid="4" name="MSIP_Label_67599526-06ca-49cc-9fa9-5307800a949a_ContentBits">
    <vt:lpwstr>0</vt:lpwstr>
  </property>
  <property fmtid="{D5CDD505-2E9C-101B-9397-08002B2CF9AE}" pid="5" name="MSIP_Label_67599526-06ca-49cc-9fa9-5307800a949a_Enabled">
    <vt:lpwstr>true</vt:lpwstr>
  </property>
  <property fmtid="{D5CDD505-2E9C-101B-9397-08002B2CF9AE}" pid="6" name="MSIP_Label_67599526-06ca-49cc-9fa9-5307800a949a_Method">
    <vt:lpwstr>Standard</vt:lpwstr>
  </property>
  <property fmtid="{D5CDD505-2E9C-101B-9397-08002B2CF9AE}" pid="7" name="MSIP_Label_67599526-06ca-49cc-9fa9-5307800a949a_Name">
    <vt:lpwstr>67599526-06ca-49cc-9fa9-5307800a949a</vt:lpwstr>
  </property>
  <property fmtid="{D5CDD505-2E9C-101B-9397-08002B2CF9AE}" pid="8" name="MSIP_Label_67599526-06ca-49cc-9fa9-5307800a949a_SetDate">
    <vt:lpwstr>2021-10-04T15:24:17Z</vt:lpwstr>
  </property>
  <property fmtid="{D5CDD505-2E9C-101B-9397-08002B2CF9AE}" pid="9" name="MSIP_Label_67599526-06ca-49cc-9fa9-5307800a949a_SiteId">
    <vt:lpwstr>fabb61b8-3afe-4e75-b934-a47f782b8cd7</vt:lpwstr>
  </property>
</Properties>
</file>