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8980" w14:textId="3B6AFD21" w:rsidR="002E1E21" w:rsidRPr="00961912" w:rsidRDefault="00ED2CF5" w:rsidP="00E60FBE">
      <w:pPr>
        <w:pStyle w:val="Heading1"/>
        <w:rPr>
          <w:rFonts w:ascii="Verdana" w:hAnsi="Verdana"/>
          <w:b w:val="0"/>
          <w:bCs w:val="0"/>
          <w:sz w:val="36"/>
          <w:szCs w:val="36"/>
        </w:rPr>
      </w:pPr>
      <w:bookmarkStart w:id="0" w:name="_top"/>
      <w:bookmarkStart w:id="1" w:name="OLE_LINK38"/>
      <w:bookmarkEnd w:id="0"/>
      <w:r w:rsidRPr="00961912">
        <w:rPr>
          <w:rFonts w:ascii="Verdana" w:hAnsi="Verdana"/>
          <w:sz w:val="36"/>
          <w:szCs w:val="36"/>
        </w:rPr>
        <w:t>CVS Weight Management P</w:t>
      </w:r>
      <w:r w:rsidR="001A2216" w:rsidRPr="00961912">
        <w:rPr>
          <w:rFonts w:ascii="Verdana" w:hAnsi="Verdana"/>
          <w:sz w:val="36"/>
          <w:szCs w:val="36"/>
        </w:rPr>
        <w:t>rogram</w:t>
      </w:r>
      <w:r w:rsidR="00042C54" w:rsidRPr="00961912">
        <w:rPr>
          <w:rFonts w:ascii="Verdana" w:hAnsi="Verdana"/>
          <w:sz w:val="36"/>
          <w:szCs w:val="36"/>
        </w:rPr>
        <w:t xml:space="preserve"> (Pilot</w:t>
      </w:r>
      <w:r w:rsidR="00DA0DB2" w:rsidRPr="00961912">
        <w:rPr>
          <w:rFonts w:ascii="Verdana" w:hAnsi="Verdana"/>
          <w:sz w:val="36"/>
          <w:szCs w:val="36"/>
        </w:rPr>
        <w:t xml:space="preserve"> Transition</w:t>
      </w:r>
      <w:r w:rsidR="00042C54" w:rsidRPr="00961912">
        <w:rPr>
          <w:rFonts w:ascii="Verdana" w:hAnsi="Verdana"/>
          <w:sz w:val="36"/>
          <w:szCs w:val="36"/>
        </w:rPr>
        <w:t>)</w:t>
      </w:r>
    </w:p>
    <w:p w14:paraId="73815117" w14:textId="77777777" w:rsidR="001A2216" w:rsidRDefault="001A2216" w:rsidP="001A2216">
      <w:pPr>
        <w:pStyle w:val="paragraph"/>
        <w:spacing w:before="0" w:beforeAutospacing="0" w:after="0" w:afterAutospacing="0"/>
        <w:textAlignment w:val="baseline"/>
        <w:rPr>
          <w:rFonts w:ascii="Verdana" w:hAnsi="Verdana"/>
          <w:b/>
          <w:bCs/>
          <w:color w:val="000000"/>
        </w:rPr>
      </w:pPr>
      <w:bookmarkStart w:id="2" w:name="_Overview"/>
      <w:bookmarkStart w:id="3" w:name="OLE_LINK5"/>
      <w:bookmarkEnd w:id="1"/>
      <w:bookmarkEnd w:id="2"/>
    </w:p>
    <w:p w14:paraId="1CD1B329" w14:textId="08549B6A" w:rsidR="007430F6" w:rsidRDefault="0039406C">
      <w:pPr>
        <w:pStyle w:val="TOC2"/>
        <w:rPr>
          <w:rFonts w:asciiTheme="minorHAnsi" w:eastAsiaTheme="minorEastAsia" w:hAnsiTheme="minorHAnsi"/>
          <w:noProof/>
          <w:kern w:val="2"/>
          <w:szCs w:val="24"/>
          <w14:ligatures w14:val="standardContextual"/>
        </w:rPr>
      </w:pPr>
      <w:r w:rsidRPr="00186311">
        <w:rPr>
          <w:color w:val="2B579A"/>
          <w:szCs w:val="24"/>
          <w:shd w:val="clear" w:color="auto" w:fill="E6E6E6"/>
        </w:rPr>
        <w:fldChar w:fldCharType="begin"/>
      </w:r>
      <w:r w:rsidRPr="008E622D">
        <w:rPr>
          <w:szCs w:val="24"/>
        </w:rPr>
        <w:instrText xml:space="preserve"> TOC \o "2-2" \n \p " " \h \z \u </w:instrText>
      </w:r>
      <w:r w:rsidRPr="00186311">
        <w:rPr>
          <w:color w:val="2B579A"/>
          <w:szCs w:val="24"/>
          <w:shd w:val="clear" w:color="auto" w:fill="E6E6E6"/>
        </w:rPr>
        <w:fldChar w:fldCharType="separate"/>
      </w:r>
      <w:hyperlink w:anchor="_Toc201154606" w:history="1">
        <w:r w:rsidR="007430F6" w:rsidRPr="00DD2306">
          <w:rPr>
            <w:rStyle w:val="Hyperlink"/>
            <w:noProof/>
          </w:rPr>
          <w:t>Program Overview</w:t>
        </w:r>
      </w:hyperlink>
    </w:p>
    <w:p w14:paraId="33D2DD20" w14:textId="569B3FB8" w:rsidR="007430F6" w:rsidRDefault="007430F6">
      <w:pPr>
        <w:pStyle w:val="TOC2"/>
        <w:rPr>
          <w:rFonts w:asciiTheme="minorHAnsi" w:eastAsiaTheme="minorEastAsia" w:hAnsiTheme="minorHAnsi"/>
          <w:noProof/>
          <w:kern w:val="2"/>
          <w:szCs w:val="24"/>
          <w14:ligatures w14:val="standardContextual"/>
        </w:rPr>
      </w:pPr>
      <w:hyperlink w:anchor="_Toc201154607" w:history="1">
        <w:r w:rsidRPr="00DD2306">
          <w:rPr>
            <w:rStyle w:val="Hyperlink"/>
            <w:noProof/>
          </w:rPr>
          <w:t>Process</w:t>
        </w:r>
      </w:hyperlink>
    </w:p>
    <w:p w14:paraId="3B79D510" w14:textId="1B2E113E" w:rsidR="007430F6" w:rsidRDefault="007430F6">
      <w:pPr>
        <w:pStyle w:val="TOC2"/>
        <w:rPr>
          <w:rFonts w:asciiTheme="minorHAnsi" w:eastAsiaTheme="minorEastAsia" w:hAnsiTheme="minorHAnsi"/>
          <w:noProof/>
          <w:kern w:val="2"/>
          <w:szCs w:val="24"/>
          <w14:ligatures w14:val="standardContextual"/>
        </w:rPr>
      </w:pPr>
      <w:hyperlink w:anchor="_Toc201154608" w:history="1">
        <w:r w:rsidRPr="00DD2306">
          <w:rPr>
            <w:rStyle w:val="Hyperlink"/>
            <w:noProof/>
          </w:rPr>
          <w:t>Customer Care Responsibility &amp; Program Components Q&amp;A</w:t>
        </w:r>
      </w:hyperlink>
    </w:p>
    <w:p w14:paraId="4BEFA8BE" w14:textId="41F18895" w:rsidR="007430F6" w:rsidRDefault="007430F6">
      <w:pPr>
        <w:pStyle w:val="TOC2"/>
        <w:rPr>
          <w:rFonts w:asciiTheme="minorHAnsi" w:eastAsiaTheme="minorEastAsia" w:hAnsiTheme="minorHAnsi"/>
          <w:noProof/>
          <w:kern w:val="2"/>
          <w:szCs w:val="24"/>
          <w14:ligatures w14:val="standardContextual"/>
        </w:rPr>
      </w:pPr>
      <w:hyperlink w:anchor="_Toc201154609" w:history="1">
        <w:r w:rsidRPr="00DD2306">
          <w:rPr>
            <w:rStyle w:val="Hyperlink"/>
            <w:noProof/>
          </w:rPr>
          <w:t>Program Logistics Q&amp;A</w:t>
        </w:r>
      </w:hyperlink>
    </w:p>
    <w:p w14:paraId="44296A5F" w14:textId="3DE73175" w:rsidR="007430F6" w:rsidRDefault="007430F6">
      <w:pPr>
        <w:pStyle w:val="TOC2"/>
        <w:rPr>
          <w:rFonts w:asciiTheme="minorHAnsi" w:eastAsiaTheme="minorEastAsia" w:hAnsiTheme="minorHAnsi"/>
          <w:noProof/>
          <w:kern w:val="2"/>
          <w:szCs w:val="24"/>
          <w14:ligatures w14:val="standardContextual"/>
        </w:rPr>
      </w:pPr>
      <w:hyperlink w:anchor="_Toc201154610" w:history="1">
        <w:r w:rsidRPr="00DD2306">
          <w:rPr>
            <w:rStyle w:val="Hyperlink"/>
            <w:noProof/>
          </w:rPr>
          <w:t>Minute Clinic Q&amp;A</w:t>
        </w:r>
      </w:hyperlink>
    </w:p>
    <w:p w14:paraId="03E2A731" w14:textId="5164C900" w:rsidR="007430F6" w:rsidRDefault="007430F6">
      <w:pPr>
        <w:pStyle w:val="TOC2"/>
        <w:rPr>
          <w:rFonts w:asciiTheme="minorHAnsi" w:eastAsiaTheme="minorEastAsia" w:hAnsiTheme="minorHAnsi"/>
          <w:noProof/>
          <w:kern w:val="2"/>
          <w:szCs w:val="24"/>
          <w14:ligatures w14:val="standardContextual"/>
        </w:rPr>
      </w:pPr>
      <w:hyperlink w:anchor="_Toc201154611" w:history="1">
        <w:r w:rsidRPr="00DD2306">
          <w:rPr>
            <w:rStyle w:val="Hyperlink"/>
            <w:noProof/>
          </w:rPr>
          <w:t>Member Engagement and Communication Strategy Q&amp;A</w:t>
        </w:r>
      </w:hyperlink>
    </w:p>
    <w:p w14:paraId="2934ACC3" w14:textId="206C1A92" w:rsidR="007430F6" w:rsidRDefault="007430F6">
      <w:pPr>
        <w:pStyle w:val="TOC2"/>
        <w:rPr>
          <w:rFonts w:asciiTheme="minorHAnsi" w:eastAsiaTheme="minorEastAsia" w:hAnsiTheme="minorHAnsi"/>
          <w:noProof/>
          <w:kern w:val="2"/>
          <w:szCs w:val="24"/>
          <w14:ligatures w14:val="standardContextual"/>
        </w:rPr>
      </w:pPr>
      <w:hyperlink w:anchor="_Toc201154612" w:history="1">
        <w:r w:rsidRPr="00DD2306">
          <w:rPr>
            <w:rStyle w:val="Hyperlink"/>
            <w:noProof/>
          </w:rPr>
          <w:t>Full Program Special Populations and Age Restrictions Q&amp;A</w:t>
        </w:r>
      </w:hyperlink>
    </w:p>
    <w:p w14:paraId="64D483E3" w14:textId="44DCEF0E" w:rsidR="007430F6" w:rsidRDefault="007430F6">
      <w:pPr>
        <w:pStyle w:val="TOC2"/>
        <w:rPr>
          <w:rFonts w:asciiTheme="minorHAnsi" w:eastAsiaTheme="minorEastAsia" w:hAnsiTheme="minorHAnsi"/>
          <w:noProof/>
          <w:kern w:val="2"/>
          <w:szCs w:val="24"/>
          <w14:ligatures w14:val="standardContextual"/>
        </w:rPr>
      </w:pPr>
      <w:hyperlink w:anchor="_Toc201154613" w:history="1">
        <w:r w:rsidRPr="00DD2306">
          <w:rPr>
            <w:rStyle w:val="Hyperlink"/>
            <w:noProof/>
          </w:rPr>
          <w:t>At Scale Letter Templates (starting 01/01/25)</w:t>
        </w:r>
      </w:hyperlink>
    </w:p>
    <w:p w14:paraId="47D48D81" w14:textId="240802B5" w:rsidR="007430F6" w:rsidRDefault="007430F6">
      <w:pPr>
        <w:pStyle w:val="TOC2"/>
        <w:rPr>
          <w:rFonts w:asciiTheme="minorHAnsi" w:eastAsiaTheme="minorEastAsia" w:hAnsiTheme="minorHAnsi"/>
          <w:noProof/>
          <w:kern w:val="2"/>
          <w:szCs w:val="24"/>
          <w14:ligatures w14:val="standardContextual"/>
        </w:rPr>
      </w:pPr>
      <w:hyperlink w:anchor="_Toc201154614" w:history="1">
        <w:r w:rsidRPr="00DD2306">
          <w:rPr>
            <w:rStyle w:val="Hyperlink"/>
            <w:noProof/>
          </w:rPr>
          <w:t>Related Document</w:t>
        </w:r>
      </w:hyperlink>
    </w:p>
    <w:p w14:paraId="27C186F9" w14:textId="4045793C" w:rsidR="0039406C" w:rsidRDefault="0039406C" w:rsidP="00D01BD5">
      <w:pPr>
        <w:pStyle w:val="paragraph"/>
        <w:spacing w:before="0" w:beforeAutospacing="0" w:after="0" w:afterAutospacing="0"/>
        <w:textAlignment w:val="baseline"/>
        <w:rPr>
          <w:rFonts w:ascii="Verdana" w:hAnsi="Verdana"/>
          <w:b/>
          <w:bCs/>
          <w:color w:val="000000"/>
        </w:rPr>
      </w:pPr>
      <w:r w:rsidRPr="00186311">
        <w:rPr>
          <w:rFonts w:ascii="Verdana" w:hAnsi="Verdana"/>
          <w:color w:val="000000"/>
          <w:shd w:val="clear" w:color="auto" w:fill="E6E6E6"/>
        </w:rPr>
        <w:fldChar w:fldCharType="end"/>
      </w:r>
    </w:p>
    <w:p w14:paraId="325F5734" w14:textId="3C0B8FF4" w:rsidR="0039406C" w:rsidRDefault="0039406C" w:rsidP="00E60FBE">
      <w:pPr>
        <w:pStyle w:val="paragraph"/>
        <w:spacing w:before="120" w:beforeAutospacing="0" w:after="120" w:afterAutospacing="0"/>
        <w:textAlignment w:val="baseline"/>
        <w:rPr>
          <w:rFonts w:ascii="Verdana" w:hAnsi="Verdana"/>
          <w:b/>
          <w:bCs/>
          <w:color w:val="000000"/>
        </w:rPr>
      </w:pPr>
    </w:p>
    <w:p w14:paraId="41A05DA6" w14:textId="0355606C" w:rsidR="00F73587" w:rsidRPr="008E622D" w:rsidRDefault="00F73587" w:rsidP="004F4868">
      <w:pPr>
        <w:spacing w:before="120" w:after="120"/>
      </w:pPr>
      <w:r w:rsidRPr="008E622D">
        <w:rPr>
          <w:b/>
          <w:bCs/>
          <w:szCs w:val="24"/>
        </w:rPr>
        <w:t>Description</w:t>
      </w:r>
      <w:r w:rsidR="00593BAA">
        <w:rPr>
          <w:b/>
          <w:bCs/>
          <w:szCs w:val="24"/>
        </w:rPr>
        <w:t xml:space="preserve">: </w:t>
      </w:r>
      <w:r w:rsidR="00DA0DB2" w:rsidRPr="008E622D">
        <w:rPr>
          <w:rStyle w:val="normaltextrun"/>
          <w:color w:val="000000"/>
          <w:szCs w:val="24"/>
          <w:shd w:val="clear" w:color="auto" w:fill="FFFFFF"/>
        </w:rPr>
        <w:t>Provides information and procedures as it relates to the CVS Weight Management program (Pilot Transition to At Scale), how it is defined including the benefits to the members and frequently asked questions and answers</w:t>
      </w:r>
      <w:r w:rsidR="0007334D" w:rsidRPr="008E622D">
        <w:rPr>
          <w:rStyle w:val="normaltextrun"/>
          <w:color w:val="000000"/>
          <w:szCs w:val="24"/>
          <w:shd w:val="clear" w:color="auto" w:fill="FFFFFF"/>
        </w:rPr>
        <w:t xml:space="preserve">. </w:t>
      </w:r>
    </w:p>
    <w:p w14:paraId="08CC2335" w14:textId="77777777" w:rsidR="00923406" w:rsidRDefault="00923406" w:rsidP="004F4868">
      <w:pPr>
        <w:spacing w:before="120" w:after="120"/>
        <w:rPr>
          <w:b/>
          <w:bCs/>
          <w:color w:val="FF0000"/>
          <w:szCs w:val="24"/>
        </w:rPr>
      </w:pPr>
    </w:p>
    <w:p w14:paraId="0741A777" w14:textId="74B96E5F" w:rsidR="00F73587" w:rsidRDefault="003E53ED" w:rsidP="004F4868">
      <w:pPr>
        <w:spacing w:before="120" w:after="120"/>
        <w:rPr>
          <w:szCs w:val="24"/>
        </w:rPr>
      </w:pPr>
      <w:r w:rsidRPr="008E622D">
        <w:rPr>
          <w:b/>
          <w:bCs/>
          <w:color w:val="FF0000"/>
          <w:szCs w:val="24"/>
        </w:rPr>
        <w:t>Starting 1/1/25</w:t>
      </w:r>
      <w:r w:rsidRPr="008E622D">
        <w:rPr>
          <w:szCs w:val="24"/>
        </w:rPr>
        <w:t>, the Commonwealth of Kentucky (KEHP) and the State of Rhode Island will transition to the At Scale</w:t>
      </w:r>
      <w:r w:rsidR="0028479D">
        <w:rPr>
          <w:szCs w:val="24"/>
        </w:rPr>
        <w:t xml:space="preserve"> Weight Management </w:t>
      </w:r>
      <w:r w:rsidRPr="008E622D">
        <w:rPr>
          <w:szCs w:val="24"/>
        </w:rPr>
        <w:t>program</w:t>
      </w:r>
      <w:r w:rsidR="00E60FBE" w:rsidRPr="008E622D">
        <w:rPr>
          <w:szCs w:val="24"/>
        </w:rPr>
        <w:t xml:space="preserve">. </w:t>
      </w:r>
      <w:r w:rsidRPr="008E622D">
        <w:rPr>
          <w:szCs w:val="24"/>
        </w:rPr>
        <w:t>JF</w:t>
      </w:r>
      <w:r w:rsidR="007464D1" w:rsidRPr="008E622D">
        <w:rPr>
          <w:szCs w:val="24"/>
        </w:rPr>
        <w:t>G</w:t>
      </w:r>
      <w:r w:rsidRPr="008E622D">
        <w:rPr>
          <w:szCs w:val="24"/>
        </w:rPr>
        <w:t xml:space="preserve"> will remain on the Pilot program. </w:t>
      </w:r>
      <w:r w:rsidR="00161AA7" w:rsidRPr="00E60FBE">
        <w:rPr>
          <w:b/>
          <w:bCs/>
          <w:color w:val="FF0000"/>
          <w:szCs w:val="24"/>
        </w:rPr>
        <w:t>Do not</w:t>
      </w:r>
      <w:r w:rsidR="00161AA7">
        <w:rPr>
          <w:szCs w:val="24"/>
        </w:rPr>
        <w:t xml:space="preserve"> use the word</w:t>
      </w:r>
      <w:r w:rsidR="008A043A">
        <w:rPr>
          <w:szCs w:val="24"/>
        </w:rPr>
        <w:t xml:space="preserve"> “Pilot” when speaking about the program with</w:t>
      </w:r>
      <w:r w:rsidR="00A86F47">
        <w:rPr>
          <w:szCs w:val="24"/>
        </w:rPr>
        <w:t xml:space="preserve"> </w:t>
      </w:r>
      <w:r w:rsidR="008A043A">
        <w:rPr>
          <w:szCs w:val="24"/>
        </w:rPr>
        <w:t xml:space="preserve">members. </w:t>
      </w:r>
    </w:p>
    <w:p w14:paraId="3E32DA31" w14:textId="77777777" w:rsidR="00923406" w:rsidRPr="008E622D" w:rsidRDefault="00923406" w:rsidP="004F4868">
      <w:pPr>
        <w:spacing w:before="120" w:after="120"/>
        <w:rPr>
          <w:szCs w:val="24"/>
        </w:rPr>
      </w:pPr>
    </w:p>
    <w:tbl>
      <w:tblPr>
        <w:tblW w:w="5000" w:type="pct"/>
        <w:tblCellMar>
          <w:left w:w="0" w:type="dxa"/>
          <w:right w:w="0" w:type="dxa"/>
        </w:tblCellMar>
        <w:tblLook w:val="04A0" w:firstRow="1" w:lastRow="0" w:firstColumn="1" w:lastColumn="0" w:noHBand="0" w:noVBand="1"/>
      </w:tblPr>
      <w:tblGrid>
        <w:gridCol w:w="12944"/>
      </w:tblGrid>
      <w:tr w:rsidR="00F73587" w14:paraId="3FD688FB"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7CC22A1D" w14:textId="1CD16A69" w:rsidR="00F73587" w:rsidRPr="00961912" w:rsidRDefault="00F73587" w:rsidP="00961912">
            <w:pPr>
              <w:pStyle w:val="Heading2"/>
              <w:spacing w:before="120" w:beforeAutospacing="0" w:after="120" w:afterAutospacing="0"/>
              <w:rPr>
                <w:rFonts w:ascii="Verdana" w:hAnsi="Verdana"/>
                <w:b w:val="0"/>
                <w:bCs w:val="0"/>
                <w:sz w:val="28"/>
                <w:szCs w:val="28"/>
              </w:rPr>
            </w:pPr>
            <w:bookmarkStart w:id="4" w:name="_Toc201154606"/>
            <w:r w:rsidRPr="00961912">
              <w:rPr>
                <w:rFonts w:ascii="Verdana" w:hAnsi="Verdana"/>
                <w:sz w:val="28"/>
                <w:szCs w:val="28"/>
              </w:rPr>
              <w:t>Program Overview</w:t>
            </w:r>
            <w:bookmarkEnd w:id="4"/>
          </w:p>
        </w:tc>
      </w:tr>
    </w:tbl>
    <w:p w14:paraId="5A56C97D" w14:textId="38359F26" w:rsidR="001A7787" w:rsidRPr="008E622D" w:rsidRDefault="003E53ED" w:rsidP="004F4868">
      <w:pPr>
        <w:spacing w:before="120" w:after="120"/>
      </w:pPr>
      <w:r w:rsidRPr="008E622D">
        <w:rPr>
          <w:szCs w:val="24"/>
        </w:rPr>
        <w:t xml:space="preserve">The </w:t>
      </w:r>
      <w:r w:rsidR="006B776D" w:rsidRPr="008E622D">
        <w:rPr>
          <w:szCs w:val="24"/>
        </w:rPr>
        <w:t>c</w:t>
      </w:r>
      <w:r w:rsidRPr="008E622D">
        <w:rPr>
          <w:szCs w:val="24"/>
        </w:rPr>
        <w:t>urrent</w:t>
      </w:r>
      <w:r w:rsidR="002272A7" w:rsidRPr="008E622D">
        <w:rPr>
          <w:szCs w:val="24"/>
        </w:rPr>
        <w:t xml:space="preserve"> pilot program encourages </w:t>
      </w:r>
      <w:r w:rsidR="008259BC">
        <w:rPr>
          <w:szCs w:val="24"/>
        </w:rPr>
        <w:t xml:space="preserve">the </w:t>
      </w:r>
      <w:r w:rsidR="002272A7" w:rsidRPr="008E622D">
        <w:rPr>
          <w:szCs w:val="24"/>
        </w:rPr>
        <w:t xml:space="preserve">members to take steps to enroll in the CVS Weight Management program. </w:t>
      </w:r>
    </w:p>
    <w:p w14:paraId="06EB8E83" w14:textId="6DBCF1DE" w:rsidR="003E53ED" w:rsidRPr="008E622D" w:rsidRDefault="003E53ED" w:rsidP="004F4868">
      <w:pPr>
        <w:spacing w:before="120" w:after="120"/>
        <w:rPr>
          <w:b/>
          <w:bCs/>
        </w:rPr>
      </w:pPr>
      <w:r w:rsidRPr="008E622D">
        <w:rPr>
          <w:b/>
          <w:bCs/>
          <w:szCs w:val="24"/>
        </w:rPr>
        <w:t xml:space="preserve">What are the </w:t>
      </w:r>
      <w:r w:rsidR="006B776D" w:rsidRPr="008E622D">
        <w:rPr>
          <w:b/>
          <w:bCs/>
          <w:szCs w:val="24"/>
        </w:rPr>
        <w:t>b</w:t>
      </w:r>
      <w:r w:rsidRPr="008E622D">
        <w:rPr>
          <w:b/>
          <w:bCs/>
          <w:szCs w:val="24"/>
        </w:rPr>
        <w:t xml:space="preserve">enefits for </w:t>
      </w:r>
      <w:r w:rsidR="006B776D" w:rsidRPr="008E622D">
        <w:rPr>
          <w:b/>
          <w:bCs/>
          <w:szCs w:val="24"/>
        </w:rPr>
        <w:t>o</w:t>
      </w:r>
      <w:r w:rsidRPr="008E622D">
        <w:rPr>
          <w:b/>
          <w:bCs/>
          <w:szCs w:val="24"/>
        </w:rPr>
        <w:t xml:space="preserve">ur </w:t>
      </w:r>
      <w:r w:rsidR="006B776D" w:rsidRPr="008E622D">
        <w:rPr>
          <w:b/>
          <w:bCs/>
          <w:szCs w:val="24"/>
        </w:rPr>
        <w:t>m</w:t>
      </w:r>
      <w:r w:rsidRPr="008E622D">
        <w:rPr>
          <w:b/>
          <w:bCs/>
          <w:szCs w:val="24"/>
        </w:rPr>
        <w:t xml:space="preserve">embers? </w:t>
      </w:r>
    </w:p>
    <w:p w14:paraId="15C6ED77" w14:textId="77777777" w:rsidR="003E53ED" w:rsidRDefault="003E53ED" w:rsidP="004F4868">
      <w:pPr>
        <w:pStyle w:val="paragraph"/>
        <w:numPr>
          <w:ilvl w:val="0"/>
          <w:numId w:val="1"/>
        </w:numPr>
        <w:spacing w:before="120" w:beforeAutospacing="0" w:after="120" w:afterAutospacing="0"/>
        <w:textAlignment w:val="baseline"/>
        <w:rPr>
          <w:rFonts w:ascii="Verdana" w:hAnsi="Verdana"/>
          <w:color w:val="000000"/>
        </w:rPr>
      </w:pPr>
      <w:r>
        <w:rPr>
          <w:rFonts w:ascii="Verdana" w:hAnsi="Verdana"/>
          <w:color w:val="000000"/>
        </w:rPr>
        <w:t>R</w:t>
      </w:r>
      <w:r w:rsidRPr="001A2216">
        <w:rPr>
          <w:rFonts w:ascii="Verdana" w:hAnsi="Verdana"/>
          <w:color w:val="000000"/>
        </w:rPr>
        <w:t xml:space="preserve">eceive 1:1 support on </w:t>
      </w:r>
      <w:r>
        <w:rPr>
          <w:rFonts w:ascii="Verdana" w:hAnsi="Verdana"/>
          <w:color w:val="000000"/>
        </w:rPr>
        <w:t>their</w:t>
      </w:r>
      <w:r w:rsidRPr="001A2216">
        <w:rPr>
          <w:rFonts w:ascii="Verdana" w:hAnsi="Verdana"/>
          <w:color w:val="000000"/>
        </w:rPr>
        <w:t xml:space="preserve"> journey to a healthy weight.</w:t>
      </w:r>
    </w:p>
    <w:p w14:paraId="0B90B8B6" w14:textId="77777777" w:rsidR="003E53ED" w:rsidRPr="00907A45" w:rsidRDefault="003E53ED" w:rsidP="004F4868">
      <w:pPr>
        <w:pStyle w:val="paragraph"/>
        <w:numPr>
          <w:ilvl w:val="0"/>
          <w:numId w:val="1"/>
        </w:numPr>
        <w:spacing w:before="120" w:beforeAutospacing="0" w:after="120" w:afterAutospacing="0"/>
        <w:textAlignment w:val="baseline"/>
        <w:rPr>
          <w:rFonts w:ascii="Verdana" w:hAnsi="Verdana"/>
          <w:color w:val="000000"/>
        </w:rPr>
      </w:pPr>
      <w:r>
        <w:rPr>
          <w:rFonts w:ascii="Verdana" w:hAnsi="Verdana"/>
          <w:color w:val="000000"/>
        </w:rPr>
        <w:t>Receive</w:t>
      </w:r>
      <w:r w:rsidRPr="00907A45">
        <w:rPr>
          <w:rFonts w:ascii="Verdana" w:hAnsi="Verdana"/>
          <w:color w:val="000000"/>
        </w:rPr>
        <w:t xml:space="preserve"> personalized nutrition, lifestyle coaching, and medication support</w:t>
      </w:r>
      <w:r>
        <w:rPr>
          <w:rFonts w:ascii="Verdana" w:hAnsi="Verdana"/>
          <w:color w:val="000000"/>
        </w:rPr>
        <w:t>.</w:t>
      </w:r>
    </w:p>
    <w:p w14:paraId="4A0AE6B9" w14:textId="77777777" w:rsidR="003E53ED" w:rsidRPr="001A2216" w:rsidRDefault="003E53ED" w:rsidP="004F4868">
      <w:pPr>
        <w:pStyle w:val="paragraph"/>
        <w:numPr>
          <w:ilvl w:val="0"/>
          <w:numId w:val="1"/>
        </w:numPr>
        <w:spacing w:before="120" w:beforeAutospacing="0" w:after="120" w:afterAutospacing="0"/>
        <w:textAlignment w:val="baseline"/>
        <w:rPr>
          <w:rFonts w:ascii="Verdana" w:hAnsi="Verdana"/>
          <w:color w:val="000000"/>
        </w:rPr>
      </w:pPr>
      <w:r>
        <w:rPr>
          <w:rFonts w:ascii="Verdana" w:hAnsi="Verdana"/>
          <w:color w:val="000000"/>
        </w:rPr>
        <w:t>L</w:t>
      </w:r>
      <w:r w:rsidRPr="001A2216">
        <w:rPr>
          <w:rFonts w:ascii="Verdana" w:hAnsi="Verdana"/>
          <w:color w:val="000000"/>
        </w:rPr>
        <w:t>earn how to set and reach healthy weight goals</w:t>
      </w:r>
      <w:r>
        <w:rPr>
          <w:rFonts w:ascii="Verdana" w:hAnsi="Verdana"/>
          <w:color w:val="000000"/>
        </w:rPr>
        <w:t>.</w:t>
      </w:r>
    </w:p>
    <w:p w14:paraId="14827B15" w14:textId="1F42216C" w:rsidR="003E53ED" w:rsidRDefault="003E53ED" w:rsidP="004F4868">
      <w:pPr>
        <w:pStyle w:val="paragraph"/>
        <w:numPr>
          <w:ilvl w:val="0"/>
          <w:numId w:val="1"/>
        </w:numPr>
        <w:spacing w:before="120" w:beforeAutospacing="0" w:after="120" w:afterAutospacing="0"/>
        <w:textAlignment w:val="baseline"/>
        <w:rPr>
          <w:rFonts w:ascii="Verdana" w:hAnsi="Verdana"/>
          <w:color w:val="000000"/>
        </w:rPr>
      </w:pPr>
      <w:r w:rsidRPr="06691C16">
        <w:rPr>
          <w:rFonts w:ascii="Verdana" w:hAnsi="Verdana"/>
          <w:color w:val="000000" w:themeColor="text1"/>
        </w:rPr>
        <w:t>Provided with a Weight Coach App to help them live a healthier life.</w:t>
      </w:r>
    </w:p>
    <w:p w14:paraId="027A22F6" w14:textId="77777777" w:rsidR="001A7787" w:rsidRDefault="001A7787" w:rsidP="00E60FBE">
      <w:pPr>
        <w:pStyle w:val="paragraph"/>
        <w:spacing w:before="120" w:beforeAutospacing="0" w:after="120" w:afterAutospacing="0"/>
        <w:textAlignment w:val="baseline"/>
        <w:rPr>
          <w:rFonts w:ascii="Verdana" w:hAnsi="Verdana"/>
          <w:color w:val="000000"/>
        </w:rPr>
      </w:pPr>
    </w:p>
    <w:p w14:paraId="7092B22B" w14:textId="77777777" w:rsidR="001A7787" w:rsidRPr="008E622D" w:rsidRDefault="00057751" w:rsidP="004F4868">
      <w:pPr>
        <w:spacing w:before="120" w:after="120"/>
      </w:pPr>
      <w:r w:rsidRPr="008E622D">
        <w:rPr>
          <w:szCs w:val="24"/>
        </w:rPr>
        <w:t>Use this guide to answer</w:t>
      </w:r>
      <w:r w:rsidR="008B0AE7" w:rsidRPr="008E622D">
        <w:rPr>
          <w:szCs w:val="24"/>
        </w:rPr>
        <w:t xml:space="preserve"> frequently asked questions during the Pilot transition period.</w:t>
      </w:r>
      <w:r w:rsidR="00A156C4" w:rsidRPr="008E622D">
        <w:rPr>
          <w:szCs w:val="24"/>
        </w:rPr>
        <w:t xml:space="preserve"> </w:t>
      </w:r>
    </w:p>
    <w:p w14:paraId="0A960B90" w14:textId="77777777" w:rsidR="001A7787" w:rsidRPr="008E622D" w:rsidRDefault="001A7787" w:rsidP="004F4868">
      <w:pPr>
        <w:spacing w:before="120" w:after="120"/>
      </w:pPr>
    </w:p>
    <w:p w14:paraId="38A07349" w14:textId="2562B7A3" w:rsidR="00D860E4" w:rsidRPr="008E622D" w:rsidRDefault="00D860E4" w:rsidP="004F4868">
      <w:pPr>
        <w:spacing w:before="120" w:after="120"/>
      </w:pPr>
      <w:r w:rsidRPr="008E622D">
        <w:rPr>
          <w:b/>
          <w:bCs/>
          <w:szCs w:val="24"/>
        </w:rPr>
        <w:t xml:space="preserve">Reference the </w:t>
      </w:r>
      <w:r w:rsidR="001A7787" w:rsidRPr="008E622D">
        <w:rPr>
          <w:b/>
          <w:bCs/>
          <w:szCs w:val="24"/>
        </w:rPr>
        <w:t>table</w:t>
      </w:r>
      <w:r w:rsidRPr="008E622D">
        <w:rPr>
          <w:b/>
          <w:bCs/>
          <w:szCs w:val="24"/>
        </w:rPr>
        <w:t xml:space="preserve"> below for what is changing or staying the same on 1/1/25:</w:t>
      </w:r>
    </w:p>
    <w:tbl>
      <w:tblPr>
        <w:tblStyle w:val="TableGrid"/>
        <w:tblW w:w="5000" w:type="pct"/>
        <w:tblLook w:val="04A0" w:firstRow="1" w:lastRow="0" w:firstColumn="1" w:lastColumn="0" w:noHBand="0" w:noVBand="1"/>
      </w:tblPr>
      <w:tblGrid>
        <w:gridCol w:w="4317"/>
        <w:gridCol w:w="4318"/>
        <w:gridCol w:w="4315"/>
      </w:tblGrid>
      <w:tr w:rsidR="0044589E" w:rsidRPr="008E622D" w14:paraId="02D87366" w14:textId="3654B525" w:rsidTr="00961912">
        <w:trPr>
          <w:trHeight w:val="570"/>
        </w:trPr>
        <w:tc>
          <w:tcPr>
            <w:tcW w:w="1667" w:type="pct"/>
            <w:shd w:val="clear" w:color="auto" w:fill="D9D9D9" w:themeFill="background1" w:themeFillShade="D9"/>
            <w:hideMark/>
          </w:tcPr>
          <w:p w14:paraId="6800B0F4" w14:textId="38219089" w:rsidR="0044589E" w:rsidRPr="004F4868" w:rsidRDefault="0044589E" w:rsidP="00915D18">
            <w:pPr>
              <w:spacing w:before="120" w:after="120"/>
              <w:jc w:val="center"/>
              <w:textAlignment w:val="baseline"/>
              <w:rPr>
                <w:rFonts w:eastAsia="Times New Roman" w:cs="Times New Roman"/>
                <w:b/>
                <w:bCs/>
                <w:szCs w:val="24"/>
              </w:rPr>
            </w:pPr>
            <w:r w:rsidRPr="004F4868">
              <w:rPr>
                <w:rFonts w:eastAsia="Times New Roman" w:cs="Times New Roman"/>
                <w:b/>
                <w:bCs/>
                <w:position w:val="-1"/>
                <w:szCs w:val="24"/>
              </w:rPr>
              <w:t>Topic Impacted</w:t>
            </w:r>
          </w:p>
        </w:tc>
        <w:tc>
          <w:tcPr>
            <w:tcW w:w="1667" w:type="pct"/>
            <w:shd w:val="clear" w:color="auto" w:fill="D9D9D9" w:themeFill="background1" w:themeFillShade="D9"/>
            <w:hideMark/>
          </w:tcPr>
          <w:p w14:paraId="7D917C58" w14:textId="7AB2A29F" w:rsidR="0044589E" w:rsidRPr="004F4868" w:rsidRDefault="0044589E" w:rsidP="00915D18">
            <w:pPr>
              <w:spacing w:before="120" w:after="120"/>
              <w:jc w:val="center"/>
              <w:textAlignment w:val="baseline"/>
              <w:rPr>
                <w:rFonts w:eastAsia="Times New Roman" w:cs="Times New Roman"/>
                <w:b/>
                <w:bCs/>
                <w:szCs w:val="24"/>
              </w:rPr>
            </w:pPr>
            <w:r w:rsidRPr="004F4868">
              <w:rPr>
                <w:rFonts w:ascii="Arial" w:eastAsia="Times New Roman" w:hAnsi="Arial" w:cs="Arial"/>
                <w:b/>
                <w:bCs/>
                <w:szCs w:val="24"/>
              </w:rPr>
              <w:t>​</w:t>
            </w:r>
            <w:r w:rsidRPr="004F4868">
              <w:rPr>
                <w:rFonts w:eastAsia="Times New Roman" w:cs="Times New Roman"/>
                <w:b/>
                <w:bCs/>
                <w:szCs w:val="24"/>
                <w:shd w:val="clear" w:color="auto" w:fill="D9D9D9" w:themeFill="background1" w:themeFillShade="D9"/>
              </w:rPr>
              <w:t>Pilot Model</w:t>
            </w:r>
          </w:p>
        </w:tc>
        <w:tc>
          <w:tcPr>
            <w:tcW w:w="1667" w:type="pct"/>
            <w:shd w:val="clear" w:color="auto" w:fill="D9D9D9" w:themeFill="background1" w:themeFillShade="D9"/>
          </w:tcPr>
          <w:p w14:paraId="6AB62827" w14:textId="4FA582ED" w:rsidR="0044589E" w:rsidRPr="004F4868" w:rsidRDefault="008D645A" w:rsidP="00915D18">
            <w:pPr>
              <w:spacing w:before="120" w:after="120"/>
              <w:jc w:val="center"/>
              <w:textAlignment w:val="baseline"/>
              <w:rPr>
                <w:rFonts w:eastAsia="Times New Roman" w:cs="Arial"/>
                <w:b/>
                <w:bCs/>
                <w:szCs w:val="24"/>
              </w:rPr>
            </w:pPr>
            <w:r w:rsidRPr="004F4868">
              <w:rPr>
                <w:rFonts w:eastAsia="Times New Roman" w:cs="Arial"/>
                <w:b/>
                <w:bCs/>
                <w:szCs w:val="24"/>
              </w:rPr>
              <w:t>At Scale Model – Starting 01/01/2025</w:t>
            </w:r>
          </w:p>
        </w:tc>
      </w:tr>
      <w:tr w:rsidR="0044589E" w:rsidRPr="008E622D" w14:paraId="0E34DE00" w14:textId="79701013" w:rsidTr="00961912">
        <w:trPr>
          <w:trHeight w:val="570"/>
        </w:trPr>
        <w:tc>
          <w:tcPr>
            <w:tcW w:w="1667" w:type="pct"/>
          </w:tcPr>
          <w:p w14:paraId="44CFC0AF"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Clinical Program</w:t>
            </w:r>
            <w:r w:rsidRPr="004F4868">
              <w:rPr>
                <w:rFonts w:ascii="Arial" w:eastAsia="Times New Roman" w:hAnsi="Arial" w:cs="Arial"/>
                <w:szCs w:val="24"/>
              </w:rPr>
              <w:t>​</w:t>
            </w:r>
          </w:p>
        </w:tc>
        <w:tc>
          <w:tcPr>
            <w:tcW w:w="1667" w:type="pct"/>
          </w:tcPr>
          <w:p w14:paraId="711FCEFE"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w:t>
            </w:r>
            <w:r w:rsidRPr="004F4868">
              <w:rPr>
                <w:rFonts w:ascii="Arial" w:eastAsia="Times New Roman" w:hAnsi="Arial" w:cs="Arial"/>
                <w:szCs w:val="24"/>
              </w:rPr>
              <w:t>​</w:t>
            </w:r>
          </w:p>
        </w:tc>
        <w:tc>
          <w:tcPr>
            <w:tcW w:w="1667" w:type="pct"/>
          </w:tcPr>
          <w:p w14:paraId="5B258FB4" w14:textId="33CB93AD" w:rsidR="0044589E" w:rsidRPr="004F4868" w:rsidRDefault="008D645A"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w:t>
            </w:r>
          </w:p>
        </w:tc>
      </w:tr>
      <w:tr w:rsidR="0044589E" w:rsidRPr="008E622D" w14:paraId="672EBFB3" w14:textId="51396C64" w:rsidTr="00961912">
        <w:trPr>
          <w:trHeight w:val="570"/>
        </w:trPr>
        <w:tc>
          <w:tcPr>
            <w:tcW w:w="1667" w:type="pct"/>
          </w:tcPr>
          <w:p w14:paraId="1D356CF6"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Member’s RD/Care Team</w:t>
            </w:r>
          </w:p>
        </w:tc>
        <w:tc>
          <w:tcPr>
            <w:tcW w:w="1667" w:type="pct"/>
          </w:tcPr>
          <w:p w14:paraId="25A1CD5F"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w:t>
            </w:r>
          </w:p>
        </w:tc>
        <w:tc>
          <w:tcPr>
            <w:tcW w:w="1667" w:type="pct"/>
          </w:tcPr>
          <w:p w14:paraId="230008A7" w14:textId="642D2F31" w:rsidR="0044589E" w:rsidRPr="004F4868" w:rsidRDefault="008D645A"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w:t>
            </w:r>
          </w:p>
        </w:tc>
      </w:tr>
      <w:tr w:rsidR="0044589E" w:rsidRPr="008E622D" w14:paraId="38D8CA6C" w14:textId="6DF464B0" w:rsidTr="00961912">
        <w:trPr>
          <w:trHeight w:val="570"/>
        </w:trPr>
        <w:tc>
          <w:tcPr>
            <w:tcW w:w="1667" w:type="pct"/>
          </w:tcPr>
          <w:p w14:paraId="077D2D3E"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Ongoing engagement criteria</w:t>
            </w:r>
          </w:p>
        </w:tc>
        <w:tc>
          <w:tcPr>
            <w:tcW w:w="1667" w:type="pct"/>
          </w:tcPr>
          <w:p w14:paraId="683D569F"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w:t>
            </w:r>
          </w:p>
        </w:tc>
        <w:tc>
          <w:tcPr>
            <w:tcW w:w="1667" w:type="pct"/>
          </w:tcPr>
          <w:p w14:paraId="53C798F1" w14:textId="72C0AFA1" w:rsidR="0044589E" w:rsidRPr="004F4868" w:rsidRDefault="008D645A"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w:t>
            </w:r>
          </w:p>
        </w:tc>
      </w:tr>
      <w:tr w:rsidR="0044589E" w:rsidRPr="008E622D" w14:paraId="7C1E8636" w14:textId="7A4626B2" w:rsidTr="00961912">
        <w:trPr>
          <w:trHeight w:val="602"/>
        </w:trPr>
        <w:tc>
          <w:tcPr>
            <w:tcW w:w="1667" w:type="pct"/>
          </w:tcPr>
          <w:p w14:paraId="6FDA5D95" w14:textId="7777777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Member Application</w:t>
            </w:r>
            <w:r w:rsidRPr="004F4868">
              <w:rPr>
                <w:rFonts w:ascii="Arial" w:eastAsia="Times New Roman" w:hAnsi="Arial" w:cs="Arial"/>
                <w:szCs w:val="24"/>
              </w:rPr>
              <w:t>​</w:t>
            </w:r>
          </w:p>
        </w:tc>
        <w:tc>
          <w:tcPr>
            <w:tcW w:w="1667" w:type="pct"/>
          </w:tcPr>
          <w:p w14:paraId="274520DB" w14:textId="11FBA497" w:rsidR="0044589E" w:rsidRPr="004F4868" w:rsidRDefault="0044589E"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 xml:space="preserve">Same - Healthy </w:t>
            </w:r>
          </w:p>
        </w:tc>
        <w:tc>
          <w:tcPr>
            <w:tcW w:w="1667" w:type="pct"/>
          </w:tcPr>
          <w:p w14:paraId="70477924" w14:textId="5979A8E4" w:rsidR="0044589E" w:rsidRPr="004F4868" w:rsidRDefault="008D645A"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Same - Healthy</w:t>
            </w:r>
          </w:p>
        </w:tc>
      </w:tr>
      <w:tr w:rsidR="0044589E" w:rsidRPr="008E622D" w14:paraId="6F7F6046" w14:textId="40B1BD25" w:rsidTr="00961912">
        <w:trPr>
          <w:trHeight w:val="570"/>
        </w:trPr>
        <w:tc>
          <w:tcPr>
            <w:tcW w:w="1667" w:type="pct"/>
            <w:hideMark/>
          </w:tcPr>
          <w:p w14:paraId="3A0FC393" w14:textId="77777777" w:rsidR="0044589E" w:rsidRPr="004F4868" w:rsidRDefault="0044589E" w:rsidP="00915D18">
            <w:pPr>
              <w:spacing w:before="120" w:after="120"/>
              <w:textAlignment w:val="baseline"/>
              <w:rPr>
                <w:rFonts w:eastAsia="Times New Roman" w:cs="Times New Roman"/>
                <w:szCs w:val="24"/>
              </w:rPr>
            </w:pPr>
            <w:r w:rsidRPr="004F4868">
              <w:rPr>
                <w:rFonts w:eastAsia="Times New Roman" w:cs="Times New Roman"/>
                <w:position w:val="-1"/>
                <w:szCs w:val="24"/>
              </w:rPr>
              <w:t>Drug Coverage</w:t>
            </w:r>
            <w:r w:rsidRPr="004F4868">
              <w:rPr>
                <w:rFonts w:ascii="Arial" w:eastAsia="Times New Roman" w:hAnsi="Arial" w:cs="Arial"/>
                <w:szCs w:val="24"/>
              </w:rPr>
              <w:t>​</w:t>
            </w:r>
          </w:p>
        </w:tc>
        <w:tc>
          <w:tcPr>
            <w:tcW w:w="1667" w:type="pct"/>
            <w:hideMark/>
          </w:tcPr>
          <w:p w14:paraId="09CE9EEB" w14:textId="6C91E473" w:rsidR="0044589E" w:rsidRPr="004F4868" w:rsidRDefault="00DC2467" w:rsidP="00915D18">
            <w:pPr>
              <w:spacing w:before="120" w:after="120"/>
              <w:textAlignment w:val="baseline"/>
              <w:rPr>
                <w:rFonts w:eastAsia="Times New Roman" w:cs="Times New Roman"/>
                <w:szCs w:val="24"/>
              </w:rPr>
            </w:pPr>
            <w:r w:rsidRPr="004F4868">
              <w:rPr>
                <w:rFonts w:eastAsia="Times New Roman" w:cs="Times New Roman"/>
                <w:position w:val="-1"/>
                <w:szCs w:val="24"/>
              </w:rPr>
              <w:t>The program</w:t>
            </w:r>
            <w:r w:rsidR="0044589E" w:rsidRPr="004F4868">
              <w:rPr>
                <w:rFonts w:eastAsia="Times New Roman" w:cs="Times New Roman"/>
                <w:position w:val="-1"/>
                <w:szCs w:val="24"/>
              </w:rPr>
              <w:t xml:space="preserve"> takes the place of </w:t>
            </w:r>
            <w:r w:rsidR="00115BDA" w:rsidRPr="004F4868">
              <w:rPr>
                <w:rFonts w:eastAsia="Times New Roman" w:cs="Times New Roman"/>
                <w:position w:val="-1"/>
                <w:szCs w:val="24"/>
              </w:rPr>
              <w:t>Prior</w:t>
            </w:r>
            <w:r w:rsidR="00915D18" w:rsidRPr="004F4868">
              <w:rPr>
                <w:rFonts w:eastAsia="Times New Roman" w:cs="Times New Roman"/>
                <w:position w:val="-1"/>
                <w:szCs w:val="24"/>
              </w:rPr>
              <w:t xml:space="preserve"> Authorization (</w:t>
            </w:r>
            <w:r w:rsidR="0044589E" w:rsidRPr="004F4868">
              <w:rPr>
                <w:rFonts w:eastAsia="Times New Roman" w:cs="Times New Roman"/>
                <w:position w:val="-1"/>
                <w:szCs w:val="24"/>
              </w:rPr>
              <w:t>PA</w:t>
            </w:r>
            <w:r w:rsidR="00915D18" w:rsidRPr="004F4868">
              <w:rPr>
                <w:rFonts w:eastAsia="Times New Roman" w:cs="Times New Roman"/>
                <w:position w:val="-1"/>
                <w:szCs w:val="24"/>
              </w:rPr>
              <w:t>)</w:t>
            </w:r>
            <w:r w:rsidR="0044589E" w:rsidRPr="004F4868">
              <w:rPr>
                <w:rFonts w:eastAsia="Times New Roman" w:cs="Times New Roman"/>
                <w:position w:val="-1"/>
                <w:szCs w:val="24"/>
              </w:rPr>
              <w:t>. Once members enroll and engage in the program, they receive drug coverage</w:t>
            </w:r>
            <w:r w:rsidR="0044589E" w:rsidRPr="004F4868">
              <w:rPr>
                <w:rFonts w:ascii="Arial" w:eastAsia="Times New Roman" w:hAnsi="Arial" w:cs="Arial"/>
                <w:szCs w:val="24"/>
              </w:rPr>
              <w:t>​</w:t>
            </w:r>
            <w:r w:rsidR="00C46ECB" w:rsidRPr="004F4868">
              <w:rPr>
                <w:rFonts w:eastAsia="Times New Roman" w:cs="Arial"/>
                <w:szCs w:val="24"/>
              </w:rPr>
              <w:t>.</w:t>
            </w:r>
          </w:p>
        </w:tc>
        <w:tc>
          <w:tcPr>
            <w:tcW w:w="1667" w:type="pct"/>
          </w:tcPr>
          <w:p w14:paraId="75A12032" w14:textId="572BBA7C" w:rsidR="00440856" w:rsidRPr="004F4868" w:rsidRDefault="00440856"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 xml:space="preserve">Existing members will need to obtain a PA before </w:t>
            </w:r>
            <w:r w:rsidR="00936ECD" w:rsidRPr="004F4868">
              <w:rPr>
                <w:rFonts w:eastAsia="Times New Roman" w:cs="Times New Roman"/>
                <w:position w:val="-1"/>
                <w:szCs w:val="24"/>
              </w:rPr>
              <w:t>3/31/25.</w:t>
            </w:r>
          </w:p>
          <w:p w14:paraId="7DB20BCE" w14:textId="439E11D2" w:rsidR="0044589E" w:rsidRPr="004F4868" w:rsidRDefault="00440856"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 xml:space="preserve">Members new to the program after 1/1/25 must obtain </w:t>
            </w:r>
            <w:r w:rsidR="00E37B35" w:rsidRPr="004F4868">
              <w:rPr>
                <w:rFonts w:eastAsia="Times New Roman" w:cs="Times New Roman"/>
                <w:position w:val="-1"/>
                <w:szCs w:val="24"/>
              </w:rPr>
              <w:t>a PA</w:t>
            </w:r>
            <w:r w:rsidRPr="004F4868">
              <w:rPr>
                <w:rFonts w:eastAsia="Times New Roman" w:cs="Times New Roman"/>
                <w:position w:val="-1"/>
                <w:szCs w:val="24"/>
              </w:rPr>
              <w:t xml:space="preserve"> first</w:t>
            </w:r>
            <w:r w:rsidR="00C46ECB" w:rsidRPr="004F4868">
              <w:rPr>
                <w:rFonts w:eastAsia="Times New Roman" w:cs="Times New Roman"/>
                <w:position w:val="-1"/>
                <w:szCs w:val="24"/>
              </w:rPr>
              <w:t>.</w:t>
            </w:r>
          </w:p>
        </w:tc>
      </w:tr>
      <w:tr w:rsidR="0044589E" w:rsidRPr="008E622D" w14:paraId="6CB3DBF3" w14:textId="1E544C30" w:rsidTr="00961912">
        <w:trPr>
          <w:trHeight w:val="570"/>
        </w:trPr>
        <w:tc>
          <w:tcPr>
            <w:tcW w:w="1667" w:type="pct"/>
            <w:hideMark/>
          </w:tcPr>
          <w:p w14:paraId="049D5099" w14:textId="77777777" w:rsidR="0044589E" w:rsidRPr="004F4868" w:rsidRDefault="0044589E" w:rsidP="00915D18">
            <w:pPr>
              <w:spacing w:before="120" w:after="120"/>
              <w:textAlignment w:val="baseline"/>
              <w:rPr>
                <w:rFonts w:eastAsia="Times New Roman" w:cs="Times New Roman"/>
                <w:szCs w:val="24"/>
              </w:rPr>
            </w:pPr>
            <w:r w:rsidRPr="004F4868">
              <w:rPr>
                <w:rFonts w:eastAsia="Times New Roman" w:cs="Times New Roman"/>
                <w:position w:val="-1"/>
                <w:szCs w:val="24"/>
              </w:rPr>
              <w:t>Member Enrolls/Engages</w:t>
            </w:r>
            <w:r w:rsidRPr="004F4868">
              <w:rPr>
                <w:rFonts w:ascii="Arial" w:eastAsia="Times New Roman" w:hAnsi="Arial" w:cs="Arial"/>
                <w:szCs w:val="24"/>
              </w:rPr>
              <w:t>​</w:t>
            </w:r>
          </w:p>
          <w:p w14:paraId="2229B81A" w14:textId="2A12F312" w:rsidR="0044589E" w:rsidRPr="004F4868" w:rsidRDefault="0044589E" w:rsidP="00915D18">
            <w:pPr>
              <w:spacing w:before="120" w:after="120"/>
              <w:textAlignment w:val="baseline"/>
              <w:rPr>
                <w:rFonts w:eastAsia="Times New Roman" w:cs="Times New Roman"/>
                <w:szCs w:val="24"/>
              </w:rPr>
            </w:pPr>
          </w:p>
        </w:tc>
        <w:tc>
          <w:tcPr>
            <w:tcW w:w="1667" w:type="pct"/>
            <w:hideMark/>
          </w:tcPr>
          <w:p w14:paraId="358891F7" w14:textId="3AF1C82A" w:rsidR="0044589E" w:rsidRPr="004F4868" w:rsidRDefault="0044589E" w:rsidP="00915D18">
            <w:pPr>
              <w:spacing w:before="120" w:after="120"/>
              <w:textAlignment w:val="baseline"/>
              <w:rPr>
                <w:rFonts w:eastAsia="Times New Roman" w:cs="Times New Roman"/>
                <w:szCs w:val="24"/>
              </w:rPr>
            </w:pPr>
            <w:r w:rsidRPr="004F4868">
              <w:rPr>
                <w:rFonts w:eastAsia="Times New Roman" w:cs="Times New Roman"/>
                <w:position w:val="-1"/>
                <w:szCs w:val="24"/>
              </w:rPr>
              <w:t>Obtain/retain weight loss drug coverage</w:t>
            </w:r>
            <w:r w:rsidRPr="004F4868">
              <w:rPr>
                <w:rFonts w:ascii="Arial" w:eastAsia="Times New Roman" w:hAnsi="Arial" w:cs="Arial"/>
                <w:szCs w:val="24"/>
              </w:rPr>
              <w:t>​</w:t>
            </w:r>
            <w:r w:rsidR="00C46ECB" w:rsidRPr="004F4868">
              <w:rPr>
                <w:rFonts w:eastAsia="Times New Roman" w:cs="Arial"/>
                <w:szCs w:val="24"/>
              </w:rPr>
              <w:t>.</w:t>
            </w:r>
          </w:p>
        </w:tc>
        <w:tc>
          <w:tcPr>
            <w:tcW w:w="1667" w:type="pct"/>
          </w:tcPr>
          <w:p w14:paraId="22FB9632" w14:textId="5FC17CB2" w:rsidR="0044589E" w:rsidRPr="004F4868" w:rsidRDefault="006B53B6"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Member qualifies for per plan cost-share</w:t>
            </w:r>
            <w:r w:rsidR="00C46ECB" w:rsidRPr="004F4868">
              <w:rPr>
                <w:rFonts w:eastAsia="Times New Roman" w:cs="Times New Roman"/>
                <w:position w:val="-1"/>
                <w:szCs w:val="24"/>
              </w:rPr>
              <w:t>.</w:t>
            </w:r>
          </w:p>
        </w:tc>
      </w:tr>
      <w:tr w:rsidR="0044589E" w:rsidRPr="008E622D" w14:paraId="6C47780E" w14:textId="635489C1" w:rsidTr="00961912">
        <w:trPr>
          <w:trHeight w:val="570"/>
        </w:trPr>
        <w:tc>
          <w:tcPr>
            <w:tcW w:w="1667" w:type="pct"/>
            <w:hideMark/>
          </w:tcPr>
          <w:p w14:paraId="4B09F9A1" w14:textId="77777777" w:rsidR="0044589E" w:rsidRPr="004F4868" w:rsidRDefault="0044589E" w:rsidP="00915D18">
            <w:pPr>
              <w:spacing w:before="120" w:after="120"/>
              <w:textAlignment w:val="baseline"/>
              <w:rPr>
                <w:rFonts w:eastAsia="Times New Roman" w:cs="Times New Roman"/>
                <w:szCs w:val="24"/>
              </w:rPr>
            </w:pPr>
            <w:r w:rsidRPr="004F4868">
              <w:rPr>
                <w:rFonts w:eastAsia="Times New Roman" w:cs="Times New Roman"/>
                <w:position w:val="-1"/>
                <w:szCs w:val="24"/>
              </w:rPr>
              <w:t>Member Disengages</w:t>
            </w:r>
            <w:r w:rsidRPr="004F4868">
              <w:rPr>
                <w:rFonts w:ascii="Arial" w:eastAsia="Times New Roman" w:hAnsi="Arial" w:cs="Arial"/>
                <w:szCs w:val="24"/>
              </w:rPr>
              <w:t>​</w:t>
            </w:r>
          </w:p>
          <w:p w14:paraId="58BA752C" w14:textId="7CF62D6D" w:rsidR="0044589E" w:rsidRPr="004F4868" w:rsidRDefault="0044589E" w:rsidP="00915D18">
            <w:pPr>
              <w:spacing w:before="120" w:after="120"/>
              <w:textAlignment w:val="baseline"/>
              <w:rPr>
                <w:rFonts w:eastAsia="Times New Roman" w:cs="Times New Roman"/>
                <w:szCs w:val="24"/>
              </w:rPr>
            </w:pPr>
          </w:p>
        </w:tc>
        <w:tc>
          <w:tcPr>
            <w:tcW w:w="1667" w:type="pct"/>
            <w:hideMark/>
          </w:tcPr>
          <w:p w14:paraId="042DF11B" w14:textId="1A5349CD" w:rsidR="0044589E" w:rsidRPr="004F4868" w:rsidRDefault="0044589E" w:rsidP="00915D18">
            <w:pPr>
              <w:spacing w:before="120" w:after="120"/>
              <w:textAlignment w:val="baseline"/>
              <w:rPr>
                <w:rFonts w:eastAsia="Times New Roman" w:cs="Times New Roman"/>
                <w:szCs w:val="24"/>
              </w:rPr>
            </w:pPr>
            <w:r w:rsidRPr="004F4868">
              <w:rPr>
                <w:rFonts w:eastAsia="Times New Roman" w:cs="Times New Roman"/>
                <w:position w:val="-1"/>
                <w:szCs w:val="24"/>
              </w:rPr>
              <w:t>Lose weight loss drug coverage</w:t>
            </w:r>
            <w:r w:rsidRPr="004F4868">
              <w:rPr>
                <w:rFonts w:ascii="Arial" w:eastAsia="Times New Roman" w:hAnsi="Arial" w:cs="Arial"/>
                <w:szCs w:val="24"/>
              </w:rPr>
              <w:t>​</w:t>
            </w:r>
            <w:r w:rsidR="00C46ECB" w:rsidRPr="004F4868">
              <w:rPr>
                <w:rFonts w:eastAsia="Times New Roman" w:cs="Arial"/>
                <w:szCs w:val="24"/>
              </w:rPr>
              <w:t>.</w:t>
            </w:r>
          </w:p>
        </w:tc>
        <w:tc>
          <w:tcPr>
            <w:tcW w:w="1667" w:type="pct"/>
          </w:tcPr>
          <w:p w14:paraId="3D35A088" w14:textId="1BB417E8" w:rsidR="0044589E" w:rsidRPr="004F4868" w:rsidRDefault="00915D18" w:rsidP="00915D18">
            <w:pPr>
              <w:spacing w:before="120" w:after="120"/>
              <w:textAlignment w:val="baseline"/>
              <w:rPr>
                <w:rFonts w:eastAsia="Times New Roman" w:cs="Times New Roman"/>
                <w:position w:val="-1"/>
                <w:szCs w:val="24"/>
              </w:rPr>
            </w:pPr>
            <w:r w:rsidRPr="004F4868">
              <w:rPr>
                <w:rFonts w:eastAsia="Times New Roman" w:cs="Times New Roman"/>
                <w:position w:val="-1"/>
                <w:szCs w:val="24"/>
              </w:rPr>
              <w:t>Member retains drug coverage but is responsible for </w:t>
            </w:r>
            <w:r w:rsidR="00FD54D0" w:rsidRPr="004F4868">
              <w:rPr>
                <w:rFonts w:eastAsia="Times New Roman" w:cs="Times New Roman"/>
                <w:position w:val="-1"/>
                <w:szCs w:val="24"/>
              </w:rPr>
              <w:t>the entire</w:t>
            </w:r>
            <w:r w:rsidRPr="004F4868">
              <w:rPr>
                <w:rFonts w:eastAsia="Times New Roman" w:cs="Times New Roman"/>
                <w:position w:val="-1"/>
                <w:szCs w:val="24"/>
              </w:rPr>
              <w:t xml:space="preserve"> cost of medication (does not accumulate towards deductible or MOOP)</w:t>
            </w:r>
            <w:r w:rsidRPr="004F4868">
              <w:rPr>
                <w:rFonts w:ascii="Arial" w:eastAsia="Times New Roman" w:hAnsi="Arial" w:cs="Arial"/>
                <w:szCs w:val="24"/>
              </w:rPr>
              <w:t>​</w:t>
            </w:r>
            <w:r w:rsidR="00C46ECB" w:rsidRPr="004F4868">
              <w:rPr>
                <w:rFonts w:eastAsia="Times New Roman" w:cs="Arial"/>
                <w:szCs w:val="24"/>
              </w:rPr>
              <w:t>.</w:t>
            </w:r>
          </w:p>
        </w:tc>
      </w:tr>
    </w:tbl>
    <w:p w14:paraId="3F1D6F63" w14:textId="77777777" w:rsidR="00902154" w:rsidRDefault="00902154" w:rsidP="00E60FBE">
      <w:pPr>
        <w:pStyle w:val="paragraph"/>
        <w:spacing w:before="120" w:beforeAutospacing="0" w:after="120" w:afterAutospacing="0"/>
        <w:textAlignment w:val="baseline"/>
        <w:rPr>
          <w:rFonts w:ascii="Verdana" w:hAnsi="Verdana"/>
          <w:color w:val="000000"/>
        </w:rPr>
      </w:pPr>
    </w:p>
    <w:p w14:paraId="7DDEC7BE" w14:textId="33CFD4E0" w:rsidR="00FB32FE" w:rsidRPr="008E622D" w:rsidRDefault="00902154" w:rsidP="004F4868">
      <w:pPr>
        <w:spacing w:before="120" w:after="120"/>
      </w:pPr>
      <w:r w:rsidRPr="008E622D">
        <w:rPr>
          <w:noProof/>
          <w:color w:val="000000"/>
          <w:szCs w:val="24"/>
        </w:rPr>
        <w:drawing>
          <wp:inline distT="0" distB="0" distL="0" distR="0" wp14:anchorId="19EDBB85" wp14:editId="6CE29C59">
            <wp:extent cx="238095" cy="2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8E622D">
        <w:rPr>
          <w:color w:val="000000"/>
          <w:szCs w:val="24"/>
        </w:rPr>
        <w:t xml:space="preserve"> </w:t>
      </w:r>
      <w:r w:rsidR="005E57D2">
        <w:rPr>
          <w:color w:val="000000"/>
          <w:szCs w:val="24"/>
        </w:rPr>
        <w:t>Do not u</w:t>
      </w:r>
      <w:r w:rsidR="003E53ED" w:rsidRPr="008E622D">
        <w:rPr>
          <w:szCs w:val="24"/>
        </w:rPr>
        <w:t>se the word “Pilot” when speaking about the program with members.</w:t>
      </w:r>
    </w:p>
    <w:p w14:paraId="28F8D962" w14:textId="77777777" w:rsidR="00902154" w:rsidRPr="008E622D" w:rsidRDefault="00902154" w:rsidP="004F4868">
      <w:pPr>
        <w:spacing w:before="120" w:after="120"/>
        <w:rPr>
          <w:color w:val="000000"/>
        </w:rPr>
      </w:pPr>
    </w:p>
    <w:p w14:paraId="088FA1ED" w14:textId="04E104F6" w:rsidR="006834ED" w:rsidRPr="008E622D" w:rsidRDefault="003E53ED" w:rsidP="004F4868">
      <w:pPr>
        <w:spacing w:before="120" w:after="120"/>
        <w:rPr>
          <w:color w:val="000000"/>
        </w:rPr>
      </w:pPr>
      <w:r w:rsidRPr="008E622D">
        <w:rPr>
          <w:color w:val="000000"/>
          <w:szCs w:val="24"/>
        </w:rPr>
        <w:t xml:space="preserve">The CVS Weight Management </w:t>
      </w:r>
      <w:r w:rsidR="007A7857">
        <w:rPr>
          <w:color w:val="000000"/>
          <w:szCs w:val="24"/>
        </w:rPr>
        <w:t>p</w:t>
      </w:r>
      <w:r w:rsidR="007A7857" w:rsidRPr="008E622D">
        <w:rPr>
          <w:color w:val="000000"/>
          <w:szCs w:val="24"/>
        </w:rPr>
        <w:t xml:space="preserve">rogram </w:t>
      </w:r>
      <w:r w:rsidRPr="008E622D">
        <w:rPr>
          <w:color w:val="000000"/>
          <w:szCs w:val="24"/>
        </w:rPr>
        <w:t>p</w:t>
      </w:r>
      <w:r w:rsidR="006834ED" w:rsidRPr="008E622D">
        <w:rPr>
          <w:color w:val="000000"/>
          <w:szCs w:val="24"/>
        </w:rPr>
        <w:t xml:space="preserve">rovides </w:t>
      </w:r>
      <w:r w:rsidR="008D2C47" w:rsidRPr="008E622D">
        <w:rPr>
          <w:color w:val="000000"/>
          <w:szCs w:val="24"/>
        </w:rPr>
        <w:t xml:space="preserve">convenient access to a </w:t>
      </w:r>
      <w:r w:rsidR="006834ED" w:rsidRPr="008E622D">
        <w:rPr>
          <w:color w:val="000000"/>
          <w:szCs w:val="24"/>
        </w:rPr>
        <w:t>C</w:t>
      </w:r>
      <w:r w:rsidR="008D2C47" w:rsidRPr="008E622D">
        <w:rPr>
          <w:color w:val="000000"/>
          <w:szCs w:val="24"/>
        </w:rPr>
        <w:t>are team (</w:t>
      </w:r>
      <w:r w:rsidR="00715C80" w:rsidRPr="008E622D">
        <w:rPr>
          <w:color w:val="000000"/>
          <w:szCs w:val="24"/>
        </w:rPr>
        <w:t>Registered Dieticians</w:t>
      </w:r>
      <w:r w:rsidR="008D2C47" w:rsidRPr="008E622D">
        <w:rPr>
          <w:color w:val="000000"/>
          <w:szCs w:val="24"/>
        </w:rPr>
        <w:t>, Providers) via virtual care and a digital platform (Weight Coach App)</w:t>
      </w:r>
      <w:r w:rsidR="00A83D8F" w:rsidRPr="008E622D">
        <w:rPr>
          <w:color w:val="000000"/>
          <w:szCs w:val="24"/>
        </w:rPr>
        <w:t xml:space="preserve">. </w:t>
      </w:r>
      <w:r w:rsidR="00760A83" w:rsidRPr="008E622D">
        <w:rPr>
          <w:color w:val="000000"/>
          <w:szCs w:val="24"/>
        </w:rPr>
        <w:t>T</w:t>
      </w:r>
      <w:r w:rsidR="008D2C47" w:rsidRPr="008E622D">
        <w:rPr>
          <w:color w:val="000000"/>
          <w:szCs w:val="24"/>
        </w:rPr>
        <w:t>he program supports members in achieving their weight loss goals and reducing obesity-related comorbidity burden through personalized nutrition and lifestyle coaching, and medication support. </w:t>
      </w:r>
    </w:p>
    <w:p w14:paraId="086049D3" w14:textId="77777777" w:rsidR="00452898" w:rsidRPr="008E622D" w:rsidRDefault="00452898" w:rsidP="004F4868">
      <w:pPr>
        <w:spacing w:before="120" w:after="120"/>
        <w:rPr>
          <w:color w:val="000000"/>
        </w:rPr>
      </w:pPr>
    </w:p>
    <w:p w14:paraId="545DECDA" w14:textId="37311563" w:rsidR="00207C10" w:rsidRPr="008E622D" w:rsidRDefault="009F56CF" w:rsidP="004F4868">
      <w:pPr>
        <w:spacing w:before="120" w:after="120"/>
        <w:rPr>
          <w:color w:val="000000"/>
        </w:rPr>
      </w:pPr>
      <w:r w:rsidRPr="008E622D">
        <w:rPr>
          <w:color w:val="000000"/>
          <w:szCs w:val="24"/>
        </w:rPr>
        <w:t>T</w:t>
      </w:r>
      <w:r w:rsidR="00207C10" w:rsidRPr="008E622D">
        <w:rPr>
          <w:color w:val="000000"/>
          <w:szCs w:val="24"/>
        </w:rPr>
        <w:t>he Weight Management Pilot Clinical Team is calling from a branded phone number. Members will likely see CVS Caremark and CVS Caremark Support as the caller ID depending on cell carrier.</w:t>
      </w:r>
    </w:p>
    <w:p w14:paraId="036DD45B" w14:textId="77777777" w:rsidR="006834ED" w:rsidRPr="008E622D" w:rsidRDefault="006834ED" w:rsidP="004F4868">
      <w:pPr>
        <w:spacing w:before="120" w:after="120"/>
        <w:rPr>
          <w:color w:val="000000"/>
        </w:rPr>
      </w:pPr>
    </w:p>
    <w:p w14:paraId="3A105531" w14:textId="0265A574" w:rsidR="00902154" w:rsidRPr="008E622D" w:rsidRDefault="009B7CA9" w:rsidP="004F4868">
      <w:pPr>
        <w:spacing w:before="120" w:after="120"/>
        <w:rPr>
          <w:color w:val="000000"/>
        </w:rPr>
      </w:pPr>
      <w:bookmarkStart w:id="5" w:name="OLE_LINK36"/>
      <w:r w:rsidRPr="008E622D">
        <w:rPr>
          <w:b/>
          <w:bCs/>
          <w:color w:val="000000"/>
          <w:szCs w:val="24"/>
        </w:rPr>
        <w:t>Rollout Date</w:t>
      </w:r>
      <w:r w:rsidR="00593BAA">
        <w:rPr>
          <w:b/>
          <w:bCs/>
          <w:color w:val="000000"/>
          <w:szCs w:val="24"/>
        </w:rPr>
        <w:t xml:space="preserve">: </w:t>
      </w:r>
    </w:p>
    <w:p w14:paraId="3C5D873E" w14:textId="7E3DF12D" w:rsidR="00902154" w:rsidRDefault="218E72CF" w:rsidP="004F4868">
      <w:pPr>
        <w:pStyle w:val="paragraph"/>
        <w:numPr>
          <w:ilvl w:val="0"/>
          <w:numId w:val="4"/>
        </w:numPr>
        <w:spacing w:before="120" w:beforeAutospacing="0" w:after="120" w:afterAutospacing="0"/>
        <w:textAlignment w:val="baseline"/>
      </w:pPr>
      <w:r w:rsidRPr="00BE2363">
        <w:rPr>
          <w:rFonts w:ascii="Verdana" w:eastAsia="Verdana" w:hAnsi="Verdana" w:cs="Verdana"/>
        </w:rPr>
        <w:t>Enrollment</w:t>
      </w:r>
      <w:r w:rsidR="008A096E" w:rsidRPr="00BE2363">
        <w:rPr>
          <w:rFonts w:ascii="Verdana" w:eastAsia="Verdana" w:hAnsi="Verdana" w:cs="Verdana"/>
        </w:rPr>
        <w:t xml:space="preserve"> is</w:t>
      </w:r>
      <w:r w:rsidRPr="00BE2363">
        <w:rPr>
          <w:rFonts w:ascii="Verdana" w:eastAsia="Verdana" w:hAnsi="Verdana" w:cs="Verdana"/>
        </w:rPr>
        <w:t xml:space="preserve"> open from 8/14/23 through 12/31/24</w:t>
      </w:r>
      <w:r w:rsidR="00A83D8F" w:rsidRPr="00BE2363">
        <w:rPr>
          <w:rFonts w:ascii="Verdana" w:eastAsia="Verdana" w:hAnsi="Verdana" w:cs="Verdana"/>
        </w:rPr>
        <w:t xml:space="preserve">. </w:t>
      </w:r>
    </w:p>
    <w:p w14:paraId="68B7827A" w14:textId="79F08227" w:rsidR="00902154" w:rsidRDefault="008D2C47" w:rsidP="004F4868">
      <w:pPr>
        <w:pStyle w:val="paragraph"/>
        <w:numPr>
          <w:ilvl w:val="0"/>
          <w:numId w:val="4"/>
        </w:numPr>
        <w:spacing w:before="120" w:beforeAutospacing="0" w:after="120" w:afterAutospacing="0"/>
        <w:textAlignment w:val="baseline"/>
        <w:rPr>
          <w:rFonts w:ascii="Verdana" w:hAnsi="Verdana"/>
          <w:color w:val="000000"/>
        </w:rPr>
      </w:pPr>
      <w:r>
        <w:rPr>
          <w:rFonts w:ascii="Verdana" w:hAnsi="Verdana"/>
          <w:color w:val="000000"/>
        </w:rPr>
        <w:t>Enrolled members will be supported in the program through 12/31/</w:t>
      </w:r>
      <w:r w:rsidR="009756A6">
        <w:rPr>
          <w:rFonts w:ascii="Verdana" w:hAnsi="Verdana"/>
          <w:color w:val="000000"/>
        </w:rPr>
        <w:t>24</w:t>
      </w:r>
      <w:r w:rsidR="00A83D8F">
        <w:rPr>
          <w:rFonts w:ascii="Verdana" w:hAnsi="Verdana"/>
          <w:color w:val="000000"/>
        </w:rPr>
        <w:t xml:space="preserve">. </w:t>
      </w:r>
    </w:p>
    <w:p w14:paraId="51AACBB0" w14:textId="168C7E6B" w:rsidR="008D2C47" w:rsidRPr="00931996" w:rsidRDefault="008B0AE7" w:rsidP="004F4868">
      <w:pPr>
        <w:pStyle w:val="paragraph"/>
        <w:numPr>
          <w:ilvl w:val="0"/>
          <w:numId w:val="4"/>
        </w:numPr>
        <w:spacing w:before="120" w:beforeAutospacing="0" w:after="120" w:afterAutospacing="0"/>
        <w:textAlignment w:val="baseline"/>
        <w:rPr>
          <w:rFonts w:ascii="Verdana" w:hAnsi="Verdana"/>
          <w:color w:val="000000"/>
        </w:rPr>
      </w:pPr>
      <w:r>
        <w:rPr>
          <w:rFonts w:ascii="Verdana" w:hAnsi="Verdana"/>
          <w:color w:val="000000"/>
        </w:rPr>
        <w:t>KEH</w:t>
      </w:r>
      <w:r w:rsidR="00743214">
        <w:rPr>
          <w:rFonts w:ascii="Verdana" w:hAnsi="Verdana"/>
          <w:color w:val="000000"/>
        </w:rPr>
        <w:t>P and State of Rhode Island</w:t>
      </w:r>
      <w:r>
        <w:rPr>
          <w:rFonts w:ascii="Verdana" w:hAnsi="Verdana"/>
          <w:color w:val="000000"/>
        </w:rPr>
        <w:t xml:space="preserve"> will transition to the At Scale model on 1/1/25.</w:t>
      </w:r>
    </w:p>
    <w:bookmarkEnd w:id="5"/>
    <w:p w14:paraId="5B4FF53D" w14:textId="77777777" w:rsidR="008D2C47" w:rsidRDefault="008D2C47" w:rsidP="00E60FBE">
      <w:pPr>
        <w:pStyle w:val="paragraph"/>
        <w:spacing w:before="120" w:beforeAutospacing="0" w:after="120" w:afterAutospacing="0"/>
        <w:textAlignment w:val="baseline"/>
        <w:rPr>
          <w:rFonts w:ascii="Verdana" w:hAnsi="Verdana"/>
          <w:b/>
          <w:bCs/>
          <w:color w:val="000000"/>
        </w:rPr>
      </w:pPr>
    </w:p>
    <w:p w14:paraId="377732B7" w14:textId="5CAFAE5E" w:rsidR="00B6503D" w:rsidRPr="008E622D" w:rsidRDefault="00CA4333" w:rsidP="004F4868">
      <w:pPr>
        <w:spacing w:before="120" w:after="120"/>
      </w:pPr>
      <w:bookmarkStart w:id="6" w:name="OLE_LINK134"/>
      <w:r w:rsidRPr="00961912">
        <w:rPr>
          <w:b/>
          <w:bCs/>
          <w:szCs w:val="24"/>
        </w:rPr>
        <w:t>Clients Impacted</w:t>
      </w:r>
      <w:r w:rsidR="00593BAA">
        <w:rPr>
          <w:b/>
          <w:bCs/>
          <w:szCs w:val="24"/>
        </w:rPr>
        <w:t xml:space="preserve">: </w:t>
      </w:r>
    </w:p>
    <w:p w14:paraId="777A6974" w14:textId="2AFC539C" w:rsidR="00902154" w:rsidRDefault="00CA4333" w:rsidP="004F4868">
      <w:pPr>
        <w:pStyle w:val="paragraph"/>
        <w:numPr>
          <w:ilvl w:val="0"/>
          <w:numId w:val="5"/>
        </w:numPr>
        <w:spacing w:before="120" w:beforeAutospacing="0" w:after="120" w:afterAutospacing="0"/>
        <w:textAlignment w:val="baseline"/>
        <w:rPr>
          <w:rFonts w:ascii="Verdana" w:hAnsi="Verdana" w:cstheme="minorBidi"/>
          <w:color w:val="000000" w:themeColor="text1"/>
        </w:rPr>
      </w:pPr>
      <w:r>
        <w:rPr>
          <w:rFonts w:ascii="Verdana" w:hAnsi="Verdana" w:cstheme="minorBidi"/>
          <w:color w:val="000000" w:themeColor="text1"/>
        </w:rPr>
        <w:t xml:space="preserve">State of Rhode Island </w:t>
      </w:r>
      <w:r w:rsidR="009E55F4">
        <w:rPr>
          <w:rFonts w:ascii="Verdana" w:hAnsi="Verdana" w:cstheme="minorBidi"/>
          <w:color w:val="000000" w:themeColor="text1"/>
        </w:rPr>
        <w:t>(transitioning to At Scale 1/1/25)</w:t>
      </w:r>
    </w:p>
    <w:p w14:paraId="7BB31F56" w14:textId="5260E2B3" w:rsidR="00902154" w:rsidRDefault="00CA4333" w:rsidP="004F4868">
      <w:pPr>
        <w:pStyle w:val="paragraph"/>
        <w:numPr>
          <w:ilvl w:val="0"/>
          <w:numId w:val="5"/>
        </w:numPr>
        <w:spacing w:before="120" w:beforeAutospacing="0" w:after="120" w:afterAutospacing="0"/>
        <w:textAlignment w:val="baseline"/>
        <w:rPr>
          <w:rFonts w:ascii="Verdana" w:hAnsi="Verdana" w:cstheme="minorBidi"/>
          <w:color w:val="000000" w:themeColor="text1"/>
        </w:rPr>
      </w:pPr>
      <w:r>
        <w:rPr>
          <w:rFonts w:ascii="Verdana" w:hAnsi="Verdana" w:cstheme="minorBidi"/>
          <w:color w:val="000000" w:themeColor="text1"/>
        </w:rPr>
        <w:t xml:space="preserve">HealthTrust </w:t>
      </w:r>
      <w:r w:rsidR="009E55F4">
        <w:rPr>
          <w:rFonts w:ascii="Verdana" w:hAnsi="Verdana" w:cstheme="minorBidi"/>
          <w:color w:val="000000" w:themeColor="text1"/>
        </w:rPr>
        <w:t>(</w:t>
      </w:r>
      <w:r w:rsidR="00831525">
        <w:rPr>
          <w:rFonts w:ascii="Verdana" w:hAnsi="Verdana" w:cstheme="minorBidi"/>
          <w:color w:val="000000" w:themeColor="text1"/>
        </w:rPr>
        <w:t>terming the Weight Management Pilot on 12/31/24</w:t>
      </w:r>
      <w:r w:rsidR="009E55F4">
        <w:rPr>
          <w:rFonts w:ascii="Verdana" w:hAnsi="Verdana" w:cstheme="minorBidi"/>
          <w:color w:val="000000" w:themeColor="text1"/>
        </w:rPr>
        <w:t>)</w:t>
      </w:r>
    </w:p>
    <w:p w14:paraId="47A9ED29" w14:textId="51AC19A6" w:rsidR="00902154" w:rsidRDefault="00CA4333" w:rsidP="004F4868">
      <w:pPr>
        <w:pStyle w:val="paragraph"/>
        <w:numPr>
          <w:ilvl w:val="0"/>
          <w:numId w:val="5"/>
        </w:numPr>
        <w:spacing w:before="120" w:beforeAutospacing="0" w:after="120" w:afterAutospacing="0"/>
        <w:textAlignment w:val="baseline"/>
        <w:rPr>
          <w:rFonts w:ascii="Verdana" w:hAnsi="Verdana" w:cstheme="minorBidi"/>
          <w:color w:val="000000" w:themeColor="text1"/>
        </w:rPr>
      </w:pPr>
      <w:r>
        <w:rPr>
          <w:rFonts w:ascii="Verdana" w:hAnsi="Verdana" w:cstheme="minorBidi"/>
          <w:color w:val="000000" w:themeColor="text1"/>
        </w:rPr>
        <w:t xml:space="preserve">Travelers </w:t>
      </w:r>
      <w:r w:rsidR="00831525">
        <w:rPr>
          <w:rFonts w:ascii="Verdana" w:hAnsi="Verdana" w:cstheme="minorBidi"/>
          <w:color w:val="000000" w:themeColor="text1"/>
        </w:rPr>
        <w:t xml:space="preserve"> </w:t>
      </w:r>
      <w:r w:rsidR="009E55F4">
        <w:rPr>
          <w:rFonts w:ascii="Verdana" w:hAnsi="Verdana" w:cstheme="minorBidi"/>
          <w:color w:val="000000" w:themeColor="text1"/>
        </w:rPr>
        <w:t>(</w:t>
      </w:r>
      <w:r w:rsidR="00831525">
        <w:rPr>
          <w:rFonts w:ascii="Verdana" w:hAnsi="Verdana" w:cstheme="minorBidi"/>
          <w:color w:val="000000" w:themeColor="text1"/>
        </w:rPr>
        <w:t>terming the Weight Management Pilot on 12/31/24</w:t>
      </w:r>
      <w:r w:rsidR="009E55F4">
        <w:rPr>
          <w:rFonts w:ascii="Verdana" w:hAnsi="Verdana" w:cstheme="minorBidi"/>
          <w:color w:val="000000" w:themeColor="text1"/>
        </w:rPr>
        <w:t>)</w:t>
      </w:r>
    </w:p>
    <w:p w14:paraId="4F71EA18" w14:textId="36E87E4B" w:rsidR="00902154" w:rsidRDefault="00CA4333" w:rsidP="004F4868">
      <w:pPr>
        <w:pStyle w:val="paragraph"/>
        <w:numPr>
          <w:ilvl w:val="0"/>
          <w:numId w:val="5"/>
        </w:numPr>
        <w:spacing w:before="120" w:beforeAutospacing="0" w:after="120" w:afterAutospacing="0"/>
        <w:textAlignment w:val="baseline"/>
        <w:rPr>
          <w:rFonts w:ascii="Verdana" w:hAnsi="Verdana" w:cstheme="minorBidi"/>
          <w:color w:val="000000" w:themeColor="text1"/>
        </w:rPr>
      </w:pPr>
      <w:r>
        <w:rPr>
          <w:rFonts w:ascii="Verdana" w:hAnsi="Verdana" w:cstheme="minorBidi"/>
          <w:color w:val="000000" w:themeColor="text1"/>
        </w:rPr>
        <w:t>Commonwealth of Kentucky (aka Kentucky Employees’ Health Plan)</w:t>
      </w:r>
      <w:bookmarkEnd w:id="6"/>
      <w:r w:rsidR="00E035BC">
        <w:rPr>
          <w:rFonts w:ascii="Verdana" w:hAnsi="Verdana" w:cstheme="minorBidi"/>
          <w:color w:val="000000" w:themeColor="text1"/>
        </w:rPr>
        <w:t xml:space="preserve"> </w:t>
      </w:r>
      <w:r w:rsidR="009E55F4">
        <w:rPr>
          <w:rFonts w:ascii="Verdana" w:hAnsi="Verdana" w:cstheme="minorBidi"/>
          <w:color w:val="000000" w:themeColor="text1"/>
        </w:rPr>
        <w:t>(transitioning to At Scale 1/1/25)</w:t>
      </w:r>
    </w:p>
    <w:p w14:paraId="065A644E" w14:textId="302A7764" w:rsidR="00CA4333" w:rsidRDefault="00E035BC" w:rsidP="004F4868">
      <w:pPr>
        <w:pStyle w:val="paragraph"/>
        <w:numPr>
          <w:ilvl w:val="0"/>
          <w:numId w:val="5"/>
        </w:numPr>
        <w:spacing w:before="120" w:beforeAutospacing="0" w:after="120" w:afterAutospacing="0"/>
        <w:textAlignment w:val="baseline"/>
        <w:rPr>
          <w:rFonts w:ascii="Verdana" w:hAnsi="Verdana" w:cstheme="minorBidi"/>
          <w:color w:val="000000" w:themeColor="text1"/>
        </w:rPr>
      </w:pPr>
      <w:r>
        <w:rPr>
          <w:rFonts w:ascii="Verdana" w:hAnsi="Verdana" w:cstheme="minorBidi"/>
          <w:color w:val="000000" w:themeColor="text1"/>
        </w:rPr>
        <w:t>Johnson Financial Group (JFG)</w:t>
      </w:r>
      <w:r w:rsidR="009E55F4">
        <w:rPr>
          <w:rFonts w:ascii="Verdana" w:hAnsi="Verdana" w:cstheme="minorBidi"/>
          <w:color w:val="000000" w:themeColor="text1"/>
        </w:rPr>
        <w:t xml:space="preserve"> (</w:t>
      </w:r>
      <w:r w:rsidR="00743214">
        <w:rPr>
          <w:rFonts w:ascii="Verdana" w:hAnsi="Verdana" w:cstheme="minorBidi"/>
          <w:color w:val="000000" w:themeColor="text1"/>
        </w:rPr>
        <w:t xml:space="preserve">remaining on </w:t>
      </w:r>
      <w:r w:rsidR="00512ED9">
        <w:rPr>
          <w:rFonts w:ascii="Verdana" w:hAnsi="Verdana" w:cstheme="minorBidi"/>
          <w:color w:val="000000" w:themeColor="text1"/>
        </w:rPr>
        <w:t>p</w:t>
      </w:r>
      <w:r w:rsidR="00743214">
        <w:rPr>
          <w:rFonts w:ascii="Verdana" w:hAnsi="Verdana" w:cstheme="minorBidi"/>
          <w:color w:val="000000" w:themeColor="text1"/>
        </w:rPr>
        <w:t>ilot through 2025</w:t>
      </w:r>
      <w:r w:rsidR="009E55F4">
        <w:rPr>
          <w:rFonts w:ascii="Verdana" w:hAnsi="Verdana" w:cstheme="minorBidi"/>
          <w:color w:val="000000" w:themeColor="text1"/>
        </w:rPr>
        <w:t>)</w:t>
      </w:r>
    </w:p>
    <w:p w14:paraId="71B42323" w14:textId="2224B390" w:rsidR="00F86A7F" w:rsidRPr="008E622D" w:rsidRDefault="00FF4672" w:rsidP="004F4868">
      <w:pPr>
        <w:spacing w:before="120" w:after="120"/>
        <w:rPr>
          <w:color w:val="000000"/>
        </w:rPr>
      </w:pPr>
      <w:r w:rsidRPr="008E622D">
        <w:rPr>
          <w:b/>
          <w:bCs/>
          <w:szCs w:val="24"/>
        </w:rPr>
        <w:t>Note</w:t>
      </w:r>
      <w:r w:rsidR="00593BAA">
        <w:rPr>
          <w:b/>
          <w:bCs/>
          <w:szCs w:val="24"/>
        </w:rPr>
        <w:t xml:space="preserve">: </w:t>
      </w:r>
      <w:r w:rsidR="006B776D" w:rsidRPr="008E622D">
        <w:rPr>
          <w:szCs w:val="24"/>
        </w:rPr>
        <w:t>JFG has purchased the pilot version as a final product, do not refer to it as a “Pilot</w:t>
      </w:r>
      <w:r w:rsidR="00C26831" w:rsidRPr="008E622D">
        <w:rPr>
          <w:szCs w:val="24"/>
        </w:rPr>
        <w:t>.”</w:t>
      </w:r>
    </w:p>
    <w:p w14:paraId="035CA23A" w14:textId="77777777" w:rsidR="00452898" w:rsidRPr="008E622D" w:rsidRDefault="00452898" w:rsidP="004F4868">
      <w:pPr>
        <w:spacing w:before="120" w:after="120"/>
        <w:rPr>
          <w:b/>
          <w:bCs/>
          <w:color w:val="000000"/>
        </w:rPr>
      </w:pPr>
    </w:p>
    <w:p w14:paraId="03321BFD" w14:textId="3734972B" w:rsidR="00A94686" w:rsidRPr="003B09A7" w:rsidRDefault="005627D2" w:rsidP="00E60FBE">
      <w:pPr>
        <w:spacing w:before="60" w:after="60" w:line="259" w:lineRule="atLeast"/>
        <w:jc w:val="right"/>
        <w:rPr>
          <w:rFonts w:eastAsia="Times New Roman" w:cs="Times New Roman"/>
          <w:color w:val="000000"/>
          <w:szCs w:val="24"/>
        </w:rPr>
      </w:pPr>
      <w:hyperlink w:anchor="_top" w:history="1">
        <w:r w:rsidRPr="003B09A7">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A94686" w14:paraId="27A52606"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34687D8C" w14:textId="7DC99876" w:rsidR="00A94686" w:rsidRPr="00961912" w:rsidRDefault="00A94686" w:rsidP="00961912">
            <w:pPr>
              <w:pStyle w:val="Heading2"/>
              <w:spacing w:before="120" w:beforeAutospacing="0" w:after="120" w:afterAutospacing="0"/>
              <w:rPr>
                <w:rFonts w:ascii="Verdana" w:hAnsi="Verdana"/>
                <w:b w:val="0"/>
                <w:bCs w:val="0"/>
                <w:sz w:val="28"/>
                <w:szCs w:val="28"/>
              </w:rPr>
            </w:pPr>
            <w:bookmarkStart w:id="7" w:name="_Toc201154607"/>
            <w:r w:rsidRPr="00961912">
              <w:rPr>
                <w:rFonts w:ascii="Verdana" w:hAnsi="Verdana"/>
                <w:sz w:val="28"/>
                <w:szCs w:val="28"/>
              </w:rPr>
              <w:t>Process</w:t>
            </w:r>
            <w:bookmarkEnd w:id="7"/>
          </w:p>
        </w:tc>
      </w:tr>
    </w:tbl>
    <w:p w14:paraId="067F140E" w14:textId="02053057" w:rsidR="00852CCE" w:rsidRPr="00902154" w:rsidRDefault="00902154" w:rsidP="00961912">
      <w:pPr>
        <w:spacing w:before="120" w:after="120"/>
        <w:rPr>
          <w:color w:val="000000" w:themeColor="text1"/>
          <w:sz w:val="23"/>
          <w:szCs w:val="23"/>
        </w:rPr>
      </w:pPr>
      <w:r>
        <w:t xml:space="preserve"> Complete the steps below</w:t>
      </w:r>
      <w:r w:rsidR="00EA2D93">
        <w:t>:</w:t>
      </w:r>
    </w:p>
    <w:tbl>
      <w:tblPr>
        <w:tblStyle w:val="TableGrid"/>
        <w:tblW w:w="5000" w:type="pct"/>
        <w:tblLook w:val="04A0" w:firstRow="1" w:lastRow="0" w:firstColumn="1" w:lastColumn="0" w:noHBand="0" w:noVBand="1"/>
      </w:tblPr>
      <w:tblGrid>
        <w:gridCol w:w="746"/>
        <w:gridCol w:w="12204"/>
      </w:tblGrid>
      <w:tr w:rsidR="00E60FBE" w:rsidRPr="00902154" w14:paraId="0650369A" w14:textId="77777777" w:rsidTr="00593BAA">
        <w:tc>
          <w:tcPr>
            <w:tcW w:w="135" w:type="pct"/>
            <w:shd w:val="clear" w:color="auto" w:fill="D9D9D9" w:themeFill="background1" w:themeFillShade="D9"/>
          </w:tcPr>
          <w:p w14:paraId="0F6C874E" w14:textId="4B395731" w:rsidR="00852CCE" w:rsidRPr="00961912" w:rsidRDefault="001E1EFF" w:rsidP="00961912">
            <w:pPr>
              <w:spacing w:before="120" w:after="120"/>
              <w:jc w:val="center"/>
              <w:rPr>
                <w:b/>
                <w:bCs/>
              </w:rPr>
            </w:pPr>
            <w:r w:rsidRPr="00961912">
              <w:rPr>
                <w:b/>
                <w:bCs/>
                <w:szCs w:val="24"/>
              </w:rPr>
              <w:t>Step</w:t>
            </w:r>
          </w:p>
        </w:tc>
        <w:tc>
          <w:tcPr>
            <w:tcW w:w="4865" w:type="pct"/>
            <w:shd w:val="clear" w:color="auto" w:fill="D9D9D9" w:themeFill="background1" w:themeFillShade="D9"/>
          </w:tcPr>
          <w:p w14:paraId="518F6CDD" w14:textId="627A4B77" w:rsidR="00852CCE" w:rsidRPr="00961912" w:rsidRDefault="001E1EFF" w:rsidP="00961912">
            <w:pPr>
              <w:spacing w:before="120" w:after="120"/>
              <w:jc w:val="center"/>
              <w:rPr>
                <w:b/>
                <w:bCs/>
              </w:rPr>
            </w:pPr>
            <w:r w:rsidRPr="00961912">
              <w:rPr>
                <w:b/>
                <w:bCs/>
                <w:szCs w:val="24"/>
              </w:rPr>
              <w:t>Action</w:t>
            </w:r>
          </w:p>
        </w:tc>
      </w:tr>
      <w:tr w:rsidR="00814D47" w:rsidRPr="00902154" w14:paraId="01AD96EC" w14:textId="77777777" w:rsidTr="00593BAA">
        <w:trPr>
          <w:trHeight w:val="1649"/>
        </w:trPr>
        <w:tc>
          <w:tcPr>
            <w:tcW w:w="135" w:type="pct"/>
          </w:tcPr>
          <w:p w14:paraId="4E4B5D07" w14:textId="47266313" w:rsidR="00814D47" w:rsidRPr="00961912" w:rsidRDefault="00814D47" w:rsidP="00E60FBE">
            <w:pPr>
              <w:spacing w:before="120" w:after="120"/>
              <w:jc w:val="center"/>
              <w:rPr>
                <w:b/>
                <w:bCs/>
              </w:rPr>
            </w:pPr>
            <w:r w:rsidRPr="00961912">
              <w:rPr>
                <w:b/>
                <w:bCs/>
              </w:rPr>
              <w:t>1</w:t>
            </w:r>
          </w:p>
        </w:tc>
        <w:tc>
          <w:tcPr>
            <w:tcW w:w="4865" w:type="pct"/>
          </w:tcPr>
          <w:p w14:paraId="52FCBDF6" w14:textId="77777777" w:rsidR="00814D47" w:rsidRDefault="00814D47" w:rsidP="004F4868">
            <w:pPr>
              <w:spacing w:before="120" w:after="120"/>
            </w:pPr>
            <w:r w:rsidRPr="00902154">
              <w:t>Assist the member with any questions/concerns regarding cost/coverage and/or Plan Design prior to transferring calls.</w:t>
            </w:r>
          </w:p>
          <w:p w14:paraId="2E5E4BE2" w14:textId="012ECC6A" w:rsidR="00814D47" w:rsidRPr="004A02CB" w:rsidRDefault="00814D47" w:rsidP="004F4868">
            <w:pPr>
              <w:spacing w:before="120" w:after="120"/>
            </w:pPr>
            <w:r w:rsidRPr="004A02CB">
              <w:rPr>
                <w:rStyle w:val="normaltextrun"/>
                <w:b/>
                <w:bCs/>
                <w:color w:val="000000"/>
                <w:szCs w:val="24"/>
                <w:shd w:val="clear" w:color="auto" w:fill="FFFFFF"/>
              </w:rPr>
              <w:t>Note</w:t>
            </w:r>
            <w:r w:rsidR="00593BAA">
              <w:rPr>
                <w:rStyle w:val="normaltextrun"/>
                <w:b/>
                <w:bCs/>
                <w:color w:val="000000"/>
                <w:szCs w:val="24"/>
                <w:shd w:val="clear" w:color="auto" w:fill="FFFFFF"/>
              </w:rPr>
              <w:t xml:space="preserve">: </w:t>
            </w:r>
            <w:r w:rsidRPr="004A02CB">
              <w:rPr>
                <w:rStyle w:val="normaltextrun"/>
                <w:color w:val="000000"/>
                <w:szCs w:val="24"/>
                <w:shd w:val="clear" w:color="auto" w:fill="FFFFFF"/>
              </w:rPr>
              <w:t>The CVS Weight Management Customer Care team cannot assist members with these types of questions.</w:t>
            </w:r>
            <w:r w:rsidRPr="004A02CB">
              <w:rPr>
                <w:rStyle w:val="eop"/>
                <w:color w:val="000000"/>
                <w:szCs w:val="24"/>
                <w:shd w:val="clear" w:color="auto" w:fill="FFFFFF"/>
              </w:rPr>
              <w:t> </w:t>
            </w:r>
          </w:p>
          <w:p w14:paraId="45105797" w14:textId="77777777" w:rsidR="00814D47" w:rsidRPr="00902154" w:rsidRDefault="00814D47" w:rsidP="004F4868">
            <w:pPr>
              <w:spacing w:before="120" w:after="120"/>
              <w:rPr>
                <w:b/>
                <w:bCs/>
              </w:rPr>
            </w:pPr>
            <w:r w:rsidRPr="00902154">
              <w:rPr>
                <w:b/>
                <w:bCs/>
              </w:rPr>
              <w:t xml:space="preserve">Examples: </w:t>
            </w:r>
          </w:p>
          <w:p w14:paraId="1CC5E7F5" w14:textId="516BF35A" w:rsidR="00814D47" w:rsidRPr="00074939" w:rsidRDefault="00814D47" w:rsidP="004F4868">
            <w:pPr>
              <w:pStyle w:val="ListParagraph"/>
              <w:numPr>
                <w:ilvl w:val="0"/>
                <w:numId w:val="1"/>
              </w:numPr>
              <w:spacing w:before="120" w:after="120"/>
              <w:rPr>
                <w:color w:val="000000" w:themeColor="text1"/>
              </w:rPr>
            </w:pPr>
            <w:r w:rsidRPr="00902154">
              <w:rPr>
                <w:color w:val="000000" w:themeColor="text1"/>
                <w:szCs w:val="24"/>
              </w:rPr>
              <w:t>Identify if a Test Claim is needed and what the cost would be for the weight management drug.</w:t>
            </w:r>
            <w:r w:rsidR="00C42D3A">
              <w:rPr>
                <w:color w:val="000000" w:themeColor="text1"/>
                <w:szCs w:val="24"/>
              </w:rPr>
              <w:t xml:space="preserve"> </w:t>
            </w:r>
            <w:r w:rsidRPr="001F2FA2">
              <w:rPr>
                <w:rFonts w:cs="Arial"/>
                <w:color w:val="000000" w:themeColor="text1"/>
              </w:rPr>
              <w:t xml:space="preserve">Assist </w:t>
            </w:r>
            <w:r w:rsidR="00C42D3A">
              <w:rPr>
                <w:rFonts w:cs="Arial"/>
                <w:color w:val="000000" w:themeColor="text1"/>
              </w:rPr>
              <w:t xml:space="preserve">the </w:t>
            </w:r>
            <w:r w:rsidRPr="001F2FA2">
              <w:rPr>
                <w:rFonts w:cs="Arial"/>
                <w:color w:val="000000" w:themeColor="text1"/>
              </w:rPr>
              <w:t>member with Plan Design needs such as Prior Authorizations or Clinical Exceptions.</w:t>
            </w:r>
          </w:p>
          <w:p w14:paraId="70A73E94" w14:textId="7E6DA226" w:rsidR="00814D47" w:rsidRPr="00814D47" w:rsidRDefault="00814D47" w:rsidP="004F4868">
            <w:pPr>
              <w:pStyle w:val="ListParagraph"/>
              <w:numPr>
                <w:ilvl w:val="0"/>
                <w:numId w:val="1"/>
              </w:numPr>
              <w:spacing w:before="120" w:after="120"/>
              <w:rPr>
                <w:color w:val="000000" w:themeColor="text1"/>
                <w:szCs w:val="24"/>
              </w:rPr>
            </w:pPr>
            <w:r w:rsidRPr="00A80F9E">
              <w:rPr>
                <w:rStyle w:val="normaltextrun"/>
                <w:color w:val="000000"/>
                <w:szCs w:val="24"/>
                <w:shd w:val="clear" w:color="auto" w:fill="FFFFFF"/>
              </w:rPr>
              <w:t>Utilize the Client Information Form (CIF) for client specific requirements.</w:t>
            </w:r>
            <w:r w:rsidRPr="00A80F9E">
              <w:rPr>
                <w:rStyle w:val="eop"/>
                <w:color w:val="000000"/>
                <w:szCs w:val="24"/>
                <w:shd w:val="clear" w:color="auto" w:fill="FFFFFF"/>
              </w:rPr>
              <w:t> </w:t>
            </w:r>
          </w:p>
          <w:p w14:paraId="32B5048A" w14:textId="77777777" w:rsidR="00814D47" w:rsidRDefault="00814D47" w:rsidP="004F4868">
            <w:pPr>
              <w:spacing w:before="120" w:after="120"/>
              <w:rPr>
                <w:rFonts w:cs="Arial"/>
                <w:color w:val="000000" w:themeColor="text1"/>
                <w:szCs w:val="24"/>
              </w:rPr>
            </w:pPr>
          </w:p>
          <w:p w14:paraId="5B18BA7C" w14:textId="4EF27574" w:rsidR="00814D47" w:rsidRDefault="00814D47" w:rsidP="004F4868">
            <w:pPr>
              <w:spacing w:before="120" w:after="120"/>
            </w:pPr>
            <w:r w:rsidRPr="00961912">
              <w:rPr>
                <w:b/>
                <w:bCs/>
                <w:color w:val="FF0000"/>
              </w:rPr>
              <w:t>Beginning 1/1/25</w:t>
            </w:r>
            <w:r>
              <w:t xml:space="preserve">, </w:t>
            </w:r>
            <w:r w:rsidRPr="00C42D3A">
              <w:t xml:space="preserve">to answer questions </w:t>
            </w:r>
            <w:r w:rsidR="00340CD4" w:rsidRPr="00C42D3A">
              <w:t>related to</w:t>
            </w:r>
            <w:r w:rsidRPr="00C42D3A">
              <w:t xml:space="preserve"> cost share follow standard protocol and run a Test Claim</w:t>
            </w:r>
            <w:r w:rsidR="007F501D" w:rsidRPr="00C42D3A">
              <w:t xml:space="preserve"> by </w:t>
            </w:r>
            <w:r w:rsidR="00340CD4" w:rsidRPr="00C42D3A">
              <w:t>completing</w:t>
            </w:r>
            <w:r w:rsidR="007F501D" w:rsidRPr="00C42D3A">
              <w:t xml:space="preserve"> the steps below:</w:t>
            </w:r>
          </w:p>
          <w:p w14:paraId="3113AED3" w14:textId="4326B1D3" w:rsidR="00814D47" w:rsidRPr="004F76CB" w:rsidRDefault="00814D47" w:rsidP="004F4868">
            <w:pPr>
              <w:spacing w:before="120" w:after="120"/>
              <w:rPr>
                <w:rFonts w:cs="Segoe UI"/>
              </w:rPr>
            </w:pPr>
            <w:r>
              <w:t xml:space="preserve"> </w:t>
            </w:r>
          </w:p>
          <w:p w14:paraId="5B2694DD" w14:textId="77777777" w:rsidR="00814D47" w:rsidRPr="004F76CB" w:rsidRDefault="00814D47" w:rsidP="004F4868">
            <w:pPr>
              <w:spacing w:before="120" w:after="120"/>
              <w:rPr>
                <w:rFonts w:cs="Segoe UI"/>
              </w:rPr>
            </w:pPr>
            <w:r w:rsidRPr="004F76CB">
              <w:rPr>
                <w:rFonts w:cs="Segoe UI"/>
              </w:rPr>
              <w:t>1. Run a Test Claim (to answer questions about the cost share).</w:t>
            </w:r>
          </w:p>
          <w:p w14:paraId="7229D5AC" w14:textId="77777777" w:rsidR="00814D47" w:rsidRPr="007C1AE5" w:rsidRDefault="00814D47" w:rsidP="004F4868">
            <w:pPr>
              <w:spacing w:before="120" w:after="120"/>
              <w:rPr>
                <w:rFonts w:eastAsia="Times New Roman" w:cs="Segoe UI"/>
              </w:rPr>
            </w:pPr>
            <w:r w:rsidRPr="004F76CB">
              <w:rPr>
                <w:rFonts w:cs="Segoe UI"/>
              </w:rPr>
              <w:t xml:space="preserve">2. Review the Out-of-Pocket </w:t>
            </w:r>
            <w:r w:rsidRPr="007C1AE5">
              <w:rPr>
                <w:rFonts w:eastAsia="Times New Roman" w:cs="Segoe UI"/>
              </w:rPr>
              <w:t>to determine the reason for the cost to the member at the exact moment.</w:t>
            </w:r>
          </w:p>
          <w:p w14:paraId="2827EECB" w14:textId="1FDA52AF" w:rsidR="00814D47" w:rsidRPr="004F76CB" w:rsidRDefault="00814D47" w:rsidP="004F4868">
            <w:pPr>
              <w:spacing w:before="120" w:after="120"/>
              <w:rPr>
                <w:rFonts w:cs="Segoe UI"/>
              </w:rPr>
            </w:pPr>
            <w:r w:rsidRPr="004F76CB">
              <w:rPr>
                <w:rFonts w:cs="Segoe UI"/>
              </w:rPr>
              <w:t xml:space="preserve">3. </w:t>
            </w:r>
            <w:r w:rsidR="000066C6">
              <w:rPr>
                <w:rFonts w:cs="Segoe UI"/>
              </w:rPr>
              <w:t>Determine if the</w:t>
            </w:r>
            <w:r w:rsidRPr="004F76CB">
              <w:rPr>
                <w:rFonts w:cs="Segoe UI"/>
              </w:rPr>
              <w:t xml:space="preserve"> Full Cost </w:t>
            </w:r>
            <w:r w:rsidR="000066C6">
              <w:rPr>
                <w:rFonts w:cs="Segoe UI"/>
              </w:rPr>
              <w:t xml:space="preserve">is </w:t>
            </w:r>
            <w:r w:rsidR="00513842">
              <w:rPr>
                <w:rFonts w:cs="Segoe UI"/>
              </w:rPr>
              <w:t>s</w:t>
            </w:r>
            <w:r w:rsidRPr="004F76CB">
              <w:rPr>
                <w:rFonts w:cs="Segoe UI"/>
              </w:rPr>
              <w:t>howing</w:t>
            </w:r>
            <w:r w:rsidR="00513842">
              <w:rPr>
                <w:rFonts w:cs="Segoe UI"/>
              </w:rPr>
              <w:t>.</w:t>
            </w:r>
            <w:r w:rsidRPr="004F76CB">
              <w:rPr>
                <w:rFonts w:cs="Segoe UI"/>
              </w:rPr>
              <w:t xml:space="preserve"> (Member is </w:t>
            </w:r>
            <w:r w:rsidRPr="007C1AE5">
              <w:rPr>
                <w:rFonts w:eastAsia="Times New Roman" w:cs="Segoe UI"/>
              </w:rPr>
              <w:t>paying 100% of the discounted rate or paying a tiered copay</w:t>
            </w:r>
            <w:r w:rsidRPr="007C1AE5">
              <w:rPr>
                <w:rFonts w:cs="Segoe UI"/>
              </w:rPr>
              <w:t>)</w:t>
            </w:r>
            <w:r w:rsidR="0007334D" w:rsidRPr="007C1AE5">
              <w:rPr>
                <w:rFonts w:cs="Segoe UI"/>
              </w:rPr>
              <w:t>.</w:t>
            </w:r>
            <w:r w:rsidR="0007334D" w:rsidRPr="004F76CB">
              <w:rPr>
                <w:rFonts w:cs="Segoe UI"/>
              </w:rPr>
              <w:t xml:space="preserve"> </w:t>
            </w:r>
          </w:p>
          <w:p w14:paraId="1F009D3E" w14:textId="5DE8066E" w:rsidR="00814D47" w:rsidRPr="000765C1" w:rsidRDefault="00814D47" w:rsidP="004F4868">
            <w:pPr>
              <w:pStyle w:val="ListParagraph"/>
              <w:numPr>
                <w:ilvl w:val="0"/>
                <w:numId w:val="8"/>
              </w:numPr>
              <w:spacing w:before="120" w:after="120"/>
              <w:ind w:left="796"/>
              <w:rPr>
                <w:rFonts w:cs="Segoe UI"/>
                <w:szCs w:val="24"/>
              </w:rPr>
            </w:pPr>
            <w:r w:rsidRPr="000765C1">
              <w:rPr>
                <w:rFonts w:cs="Segoe UI"/>
                <w:b/>
                <w:bCs/>
                <w:szCs w:val="24"/>
              </w:rPr>
              <w:t>If Yes</w:t>
            </w:r>
            <w:r w:rsidR="00593BAA">
              <w:rPr>
                <w:rFonts w:cs="Segoe UI"/>
                <w:b/>
                <w:bCs/>
                <w:szCs w:val="24"/>
              </w:rPr>
              <w:t xml:space="preserve">: </w:t>
            </w:r>
            <w:r w:rsidRPr="000765C1">
              <w:rPr>
                <w:rFonts w:cs="Segoe UI"/>
                <w:szCs w:val="24"/>
              </w:rPr>
              <w:t>Continue to next step.</w:t>
            </w:r>
          </w:p>
          <w:p w14:paraId="759D0F8A" w14:textId="532888D5" w:rsidR="00814D47" w:rsidRPr="000765C1" w:rsidRDefault="00814D47" w:rsidP="004F4868">
            <w:pPr>
              <w:pStyle w:val="ListParagraph"/>
              <w:numPr>
                <w:ilvl w:val="0"/>
                <w:numId w:val="8"/>
              </w:numPr>
              <w:spacing w:before="120" w:after="120"/>
              <w:ind w:left="796"/>
              <w:rPr>
                <w:rFonts w:cs="Segoe UI"/>
                <w:szCs w:val="24"/>
              </w:rPr>
            </w:pPr>
            <w:r w:rsidRPr="000765C1">
              <w:rPr>
                <w:rFonts w:cs="Segoe UI"/>
                <w:b/>
                <w:bCs/>
                <w:szCs w:val="24"/>
              </w:rPr>
              <w:t>If No</w:t>
            </w:r>
            <w:r w:rsidR="00593BAA">
              <w:rPr>
                <w:rFonts w:cs="Segoe UI"/>
                <w:b/>
                <w:bCs/>
                <w:szCs w:val="24"/>
              </w:rPr>
              <w:t xml:space="preserve">: </w:t>
            </w:r>
            <w:r w:rsidRPr="000765C1">
              <w:rPr>
                <w:rFonts w:cs="Segoe UI"/>
                <w:szCs w:val="24"/>
              </w:rPr>
              <w:t>End the Process.</w:t>
            </w:r>
          </w:p>
          <w:p w14:paraId="256A0DEE" w14:textId="77777777" w:rsidR="00814D47" w:rsidRPr="004F76CB" w:rsidRDefault="00814D47" w:rsidP="004F4868">
            <w:pPr>
              <w:spacing w:before="120" w:after="120"/>
            </w:pPr>
            <w:r w:rsidRPr="004F76CB">
              <w:t>4. Review the Preventive Drug List and determine if the medication is listed.</w:t>
            </w:r>
          </w:p>
          <w:p w14:paraId="70A53368" w14:textId="4DA0DCB9" w:rsidR="00814D47" w:rsidRPr="000765C1" w:rsidRDefault="00814D47" w:rsidP="004F4868">
            <w:pPr>
              <w:pStyle w:val="ListParagraph"/>
              <w:numPr>
                <w:ilvl w:val="0"/>
                <w:numId w:val="9"/>
              </w:numPr>
              <w:spacing w:before="120" w:after="120"/>
              <w:ind w:left="796"/>
              <w:rPr>
                <w:rFonts w:cs="Segoe UI"/>
                <w:szCs w:val="24"/>
              </w:rPr>
            </w:pPr>
            <w:r w:rsidRPr="000765C1">
              <w:rPr>
                <w:rFonts w:cs="Segoe UI"/>
                <w:b/>
                <w:bCs/>
                <w:szCs w:val="24"/>
              </w:rPr>
              <w:t>If Yes</w:t>
            </w:r>
            <w:r w:rsidR="00593BAA">
              <w:rPr>
                <w:rFonts w:cs="Segoe UI"/>
                <w:b/>
                <w:bCs/>
                <w:szCs w:val="24"/>
              </w:rPr>
              <w:t xml:space="preserve">: </w:t>
            </w:r>
            <w:r w:rsidRPr="000765C1">
              <w:rPr>
                <w:rFonts w:cs="Segoe UI"/>
                <w:szCs w:val="24"/>
              </w:rPr>
              <w:t>Continue to the next step.</w:t>
            </w:r>
          </w:p>
          <w:p w14:paraId="0CB215B8" w14:textId="5A7EA833" w:rsidR="00814D47" w:rsidRPr="000765C1" w:rsidRDefault="00814D47" w:rsidP="004F4868">
            <w:pPr>
              <w:pStyle w:val="ListParagraph"/>
              <w:numPr>
                <w:ilvl w:val="0"/>
                <w:numId w:val="9"/>
              </w:numPr>
              <w:spacing w:before="120" w:after="120"/>
              <w:ind w:left="796"/>
              <w:rPr>
                <w:rFonts w:cs="Segoe UI"/>
                <w:szCs w:val="24"/>
              </w:rPr>
            </w:pPr>
            <w:r w:rsidRPr="000765C1">
              <w:rPr>
                <w:rFonts w:cs="Segoe UI"/>
                <w:b/>
                <w:bCs/>
                <w:szCs w:val="24"/>
              </w:rPr>
              <w:t>If No</w:t>
            </w:r>
            <w:r w:rsidR="00593BAA">
              <w:rPr>
                <w:rFonts w:cs="Segoe UI"/>
                <w:b/>
                <w:bCs/>
                <w:szCs w:val="24"/>
              </w:rPr>
              <w:t xml:space="preserve">: </w:t>
            </w:r>
            <w:r w:rsidRPr="000765C1">
              <w:rPr>
                <w:rFonts w:cs="Segoe UI"/>
                <w:szCs w:val="24"/>
              </w:rPr>
              <w:t>Educate that Member may be responsible for 100% until their deductible is met</w:t>
            </w:r>
            <w:r w:rsidR="0007334D" w:rsidRPr="000765C1">
              <w:rPr>
                <w:rFonts w:cs="Segoe UI"/>
                <w:szCs w:val="24"/>
              </w:rPr>
              <w:t xml:space="preserve">. </w:t>
            </w:r>
            <w:r w:rsidRPr="000765C1">
              <w:rPr>
                <w:rFonts w:cs="Segoe UI"/>
                <w:szCs w:val="24"/>
              </w:rPr>
              <w:t xml:space="preserve">Skip to </w:t>
            </w:r>
            <w:r w:rsidR="00951041">
              <w:rPr>
                <w:rFonts w:cs="Segoe UI"/>
                <w:szCs w:val="24"/>
              </w:rPr>
              <w:t>#</w:t>
            </w:r>
            <w:r w:rsidRPr="000765C1">
              <w:rPr>
                <w:rFonts w:cs="Segoe UI"/>
                <w:szCs w:val="24"/>
              </w:rPr>
              <w:t>7.</w:t>
            </w:r>
          </w:p>
          <w:p w14:paraId="26F7EDEA" w14:textId="2B1A0EC2" w:rsidR="00814D47" w:rsidRPr="004F76CB" w:rsidRDefault="00814D47" w:rsidP="004F4868">
            <w:pPr>
              <w:spacing w:before="120" w:after="120"/>
            </w:pPr>
            <w:r w:rsidRPr="004F76CB">
              <w:t>5. Confirm the member has met their deductible</w:t>
            </w:r>
            <w:r w:rsidR="0007334D" w:rsidRPr="004F76CB">
              <w:t xml:space="preserve">. </w:t>
            </w:r>
          </w:p>
          <w:p w14:paraId="106EFB15" w14:textId="65D13DC4" w:rsidR="00814D47" w:rsidRPr="000765C1" w:rsidRDefault="00814D47" w:rsidP="004F4868">
            <w:pPr>
              <w:pStyle w:val="ListParagraph"/>
              <w:numPr>
                <w:ilvl w:val="0"/>
                <w:numId w:val="10"/>
              </w:numPr>
              <w:spacing w:before="120" w:after="120"/>
              <w:ind w:left="796"/>
              <w:rPr>
                <w:rFonts w:cs="Segoe UI"/>
                <w:szCs w:val="24"/>
              </w:rPr>
            </w:pPr>
            <w:r w:rsidRPr="000765C1">
              <w:rPr>
                <w:rFonts w:cs="Segoe UI"/>
                <w:b/>
                <w:bCs/>
                <w:szCs w:val="24"/>
              </w:rPr>
              <w:t>If Yes</w:t>
            </w:r>
            <w:r w:rsidR="00593BAA">
              <w:rPr>
                <w:rFonts w:cs="Segoe UI"/>
                <w:b/>
                <w:bCs/>
                <w:szCs w:val="24"/>
              </w:rPr>
              <w:t xml:space="preserve">: </w:t>
            </w:r>
            <w:r w:rsidRPr="000765C1">
              <w:rPr>
                <w:rFonts w:cs="Segoe UI"/>
                <w:szCs w:val="24"/>
              </w:rPr>
              <w:t>Continue to the next step.</w:t>
            </w:r>
          </w:p>
          <w:p w14:paraId="0CA31CA3" w14:textId="2C389127" w:rsidR="00814D47" w:rsidRPr="000765C1" w:rsidRDefault="00814D47" w:rsidP="004F4868">
            <w:pPr>
              <w:pStyle w:val="ListParagraph"/>
              <w:numPr>
                <w:ilvl w:val="0"/>
                <w:numId w:val="10"/>
              </w:numPr>
              <w:spacing w:before="120" w:after="120"/>
              <w:ind w:left="796"/>
              <w:rPr>
                <w:rFonts w:cs="Segoe UI"/>
                <w:szCs w:val="24"/>
              </w:rPr>
            </w:pPr>
            <w:r w:rsidRPr="000765C1">
              <w:rPr>
                <w:rFonts w:cs="Segoe UI"/>
                <w:b/>
                <w:bCs/>
                <w:szCs w:val="24"/>
              </w:rPr>
              <w:t>If No</w:t>
            </w:r>
            <w:r w:rsidR="00593BAA">
              <w:rPr>
                <w:rFonts w:cs="Segoe UI"/>
                <w:b/>
                <w:bCs/>
                <w:szCs w:val="24"/>
              </w:rPr>
              <w:t xml:space="preserve">: </w:t>
            </w:r>
            <w:r w:rsidRPr="000765C1">
              <w:rPr>
                <w:rFonts w:cs="Segoe UI"/>
                <w:szCs w:val="24"/>
              </w:rPr>
              <w:t>Educate that Member may be responsible for 100% until their deductible is met</w:t>
            </w:r>
            <w:r w:rsidR="0007334D" w:rsidRPr="000765C1">
              <w:rPr>
                <w:rFonts w:cs="Segoe UI"/>
                <w:szCs w:val="24"/>
              </w:rPr>
              <w:t xml:space="preserve">. </w:t>
            </w:r>
            <w:r w:rsidRPr="000765C1">
              <w:rPr>
                <w:rFonts w:cs="Segoe UI"/>
                <w:szCs w:val="24"/>
              </w:rPr>
              <w:t xml:space="preserve">Skip to </w:t>
            </w:r>
            <w:r w:rsidR="00951041">
              <w:rPr>
                <w:rFonts w:cs="Segoe UI"/>
                <w:szCs w:val="24"/>
              </w:rPr>
              <w:t>#</w:t>
            </w:r>
            <w:r w:rsidRPr="000765C1">
              <w:rPr>
                <w:rFonts w:cs="Segoe UI"/>
                <w:szCs w:val="24"/>
              </w:rPr>
              <w:t>7.</w:t>
            </w:r>
          </w:p>
          <w:p w14:paraId="688E620B" w14:textId="77777777" w:rsidR="00814D47" w:rsidRPr="004F76CB" w:rsidRDefault="00814D47" w:rsidP="004F4868">
            <w:pPr>
              <w:spacing w:before="120" w:after="120"/>
            </w:pPr>
            <w:r>
              <w:t xml:space="preserve">6. </w:t>
            </w:r>
            <w:r w:rsidRPr="004F76CB">
              <w:t xml:space="preserve">Check the Prior Authorization (PA) Status to confirm if the member has an approved PA on file. </w:t>
            </w:r>
          </w:p>
          <w:p w14:paraId="39542F1E" w14:textId="736DF59F" w:rsidR="00814D47" w:rsidRPr="000765C1" w:rsidRDefault="00814D47" w:rsidP="004F4868">
            <w:pPr>
              <w:pStyle w:val="ListParagraph"/>
              <w:numPr>
                <w:ilvl w:val="0"/>
                <w:numId w:val="11"/>
              </w:numPr>
              <w:spacing w:before="120" w:after="120"/>
              <w:ind w:left="796"/>
              <w:rPr>
                <w:rFonts w:cs="Segoe UI"/>
                <w:szCs w:val="24"/>
              </w:rPr>
            </w:pPr>
            <w:r w:rsidRPr="000765C1">
              <w:rPr>
                <w:rFonts w:cs="Segoe UI"/>
                <w:b/>
                <w:bCs/>
                <w:szCs w:val="24"/>
              </w:rPr>
              <w:t>If Yes</w:t>
            </w:r>
            <w:r w:rsidR="00593BAA">
              <w:rPr>
                <w:rFonts w:cs="Segoe UI"/>
                <w:b/>
                <w:bCs/>
                <w:szCs w:val="24"/>
              </w:rPr>
              <w:t xml:space="preserve">: </w:t>
            </w:r>
            <w:r w:rsidRPr="000765C1">
              <w:rPr>
                <w:rFonts w:cs="Segoe UI"/>
                <w:szCs w:val="24"/>
              </w:rPr>
              <w:t xml:space="preserve">Educate that </w:t>
            </w:r>
            <w:r w:rsidR="00D9563E">
              <w:rPr>
                <w:rFonts w:cs="Segoe UI"/>
                <w:szCs w:val="24"/>
              </w:rPr>
              <w:t>the m</w:t>
            </w:r>
            <w:r w:rsidRPr="000765C1">
              <w:rPr>
                <w:rFonts w:cs="Segoe UI"/>
                <w:szCs w:val="24"/>
              </w:rPr>
              <w:t>ember is charged the entire cost (100% coinsurance) of the plan contracted rate unless they enroll in the program</w:t>
            </w:r>
            <w:r w:rsidR="0007334D" w:rsidRPr="000765C1">
              <w:rPr>
                <w:rFonts w:cs="Segoe UI"/>
                <w:szCs w:val="24"/>
              </w:rPr>
              <w:t xml:space="preserve">. </w:t>
            </w:r>
            <w:r w:rsidRPr="000765C1">
              <w:rPr>
                <w:rFonts w:cs="Segoe UI"/>
                <w:szCs w:val="24"/>
              </w:rPr>
              <w:t>Continue to next step.</w:t>
            </w:r>
          </w:p>
          <w:p w14:paraId="6DA053AF" w14:textId="091BE771" w:rsidR="00814D47" w:rsidRPr="000765C1" w:rsidRDefault="00814D47" w:rsidP="004F4868">
            <w:pPr>
              <w:pStyle w:val="ListParagraph"/>
              <w:numPr>
                <w:ilvl w:val="0"/>
                <w:numId w:val="11"/>
              </w:numPr>
              <w:spacing w:before="120" w:after="120"/>
              <w:ind w:left="796"/>
              <w:rPr>
                <w:rFonts w:cs="Segoe UI"/>
                <w:szCs w:val="24"/>
              </w:rPr>
            </w:pPr>
            <w:r w:rsidRPr="000765C1">
              <w:rPr>
                <w:rFonts w:cs="Segoe UI"/>
                <w:b/>
                <w:bCs/>
                <w:szCs w:val="24"/>
              </w:rPr>
              <w:t>If No</w:t>
            </w:r>
            <w:r w:rsidR="00593BAA">
              <w:rPr>
                <w:rFonts w:cs="Segoe UI"/>
                <w:b/>
                <w:bCs/>
                <w:szCs w:val="24"/>
              </w:rPr>
              <w:t xml:space="preserve">: </w:t>
            </w:r>
            <w:r w:rsidRPr="000765C1">
              <w:rPr>
                <w:rFonts w:cs="Segoe UI"/>
                <w:szCs w:val="24"/>
              </w:rPr>
              <w:t>Educate that</w:t>
            </w:r>
            <w:r w:rsidR="00D9563E">
              <w:rPr>
                <w:rFonts w:cs="Segoe UI"/>
                <w:szCs w:val="24"/>
              </w:rPr>
              <w:t xml:space="preserve"> the m</w:t>
            </w:r>
            <w:r w:rsidRPr="000765C1">
              <w:rPr>
                <w:rFonts w:cs="Segoe UI"/>
                <w:szCs w:val="24"/>
              </w:rPr>
              <w:t>ember will not get the drug through insurance and pays at the 100% Pharmacy rate. Continue to next step.</w:t>
            </w:r>
          </w:p>
          <w:p w14:paraId="3AB74CD9" w14:textId="388C8FC3" w:rsidR="00814D47" w:rsidRPr="004F76CB" w:rsidRDefault="00814D47" w:rsidP="004F4868">
            <w:pPr>
              <w:spacing w:before="120" w:after="120"/>
            </w:pPr>
            <w:r>
              <w:t xml:space="preserve">7. </w:t>
            </w:r>
            <w:r w:rsidRPr="004F76CB">
              <w:t>Review the Weight Management Program Enrollment</w:t>
            </w:r>
            <w:r>
              <w:t xml:space="preserve"> and </w:t>
            </w:r>
            <w:r w:rsidRPr="004F76CB">
              <w:t>If the test claim shows full cost, confirm the member is enrolled or engaged in the Weight Management program</w:t>
            </w:r>
            <w:r w:rsidR="001D66EB" w:rsidRPr="004F76CB">
              <w:t xml:space="preserve">. </w:t>
            </w:r>
          </w:p>
          <w:p w14:paraId="5191D68A" w14:textId="26B3B79B" w:rsidR="004A5B6C" w:rsidRPr="004A5B6C" w:rsidRDefault="004A5B6C" w:rsidP="00E60FBE">
            <w:pPr>
              <w:numPr>
                <w:ilvl w:val="0"/>
                <w:numId w:val="24"/>
              </w:numPr>
              <w:spacing w:before="120" w:after="120" w:line="259" w:lineRule="auto"/>
              <w:ind w:left="781"/>
              <w:contextualSpacing/>
              <w:outlineLvl w:val="2"/>
              <w:rPr>
                <w:rFonts w:cs="Segoe UI"/>
                <w:szCs w:val="24"/>
              </w:rPr>
            </w:pPr>
            <w:r w:rsidRPr="004A5B6C">
              <w:rPr>
                <w:rFonts w:cs="Segoe UI"/>
                <w:szCs w:val="24"/>
              </w:rPr>
              <w:t xml:space="preserve">From the Claims Landing Page in Compass, in the Quick Actions panel, click the </w:t>
            </w:r>
            <w:r w:rsidRPr="004A5B6C">
              <w:rPr>
                <w:rFonts w:cs="Segoe UI"/>
                <w:b/>
                <w:bCs/>
                <w:szCs w:val="24"/>
              </w:rPr>
              <w:t>Client Program Offerings</w:t>
            </w:r>
            <w:r w:rsidRPr="004A5B6C">
              <w:rPr>
                <w:rFonts w:cs="Segoe UI"/>
                <w:szCs w:val="24"/>
              </w:rPr>
              <w:t xml:space="preserve"> hyperlink. </w:t>
            </w:r>
          </w:p>
          <w:p w14:paraId="62E0430C" w14:textId="579777C5" w:rsidR="004A5B6C" w:rsidRPr="004A5B6C" w:rsidRDefault="004A5B6C" w:rsidP="00E60FBE">
            <w:pPr>
              <w:numPr>
                <w:ilvl w:val="0"/>
                <w:numId w:val="24"/>
              </w:numPr>
              <w:spacing w:before="120" w:after="120" w:line="259" w:lineRule="auto"/>
              <w:ind w:left="781"/>
              <w:contextualSpacing/>
              <w:outlineLvl w:val="2"/>
              <w:rPr>
                <w:rFonts w:cs="Segoe UI"/>
                <w:szCs w:val="24"/>
              </w:rPr>
            </w:pPr>
            <w:r w:rsidRPr="004A5B6C">
              <w:rPr>
                <w:rFonts w:cs="Segoe UI"/>
                <w:szCs w:val="24"/>
              </w:rPr>
              <w:t xml:space="preserve">In the Available Client Program Offerings pop-up, click </w:t>
            </w:r>
            <w:r w:rsidRPr="004A5B6C">
              <w:rPr>
                <w:rFonts w:cs="Segoe UI"/>
                <w:b/>
                <w:bCs/>
                <w:szCs w:val="24"/>
              </w:rPr>
              <w:t>Manage Enrollment</w:t>
            </w:r>
            <w:r w:rsidRPr="004A5B6C">
              <w:rPr>
                <w:rFonts w:cs="Segoe UI"/>
                <w:szCs w:val="24"/>
              </w:rPr>
              <w:t>.</w:t>
            </w:r>
          </w:p>
          <w:p w14:paraId="5079182C" w14:textId="77777777" w:rsidR="004A5B6C" w:rsidRPr="004A5B6C" w:rsidRDefault="004A5B6C" w:rsidP="00E60FBE">
            <w:pPr>
              <w:spacing w:before="120" w:after="120" w:line="259" w:lineRule="auto"/>
              <w:ind w:left="885"/>
              <w:contextualSpacing/>
              <w:outlineLvl w:val="2"/>
              <w:rPr>
                <w:rFonts w:cs="Segoe UI"/>
                <w:szCs w:val="24"/>
              </w:rPr>
            </w:pPr>
          </w:p>
          <w:p w14:paraId="50A130A4" w14:textId="68DA9ED3" w:rsidR="004A5B6C" w:rsidRPr="004A5B6C" w:rsidRDefault="004A5B6C" w:rsidP="00E60FBE">
            <w:pPr>
              <w:spacing w:before="120" w:after="120" w:line="259" w:lineRule="auto"/>
              <w:jc w:val="center"/>
              <w:outlineLvl w:val="2"/>
              <w:rPr>
                <w:rFonts w:cs="Segoe UI"/>
                <w:szCs w:val="24"/>
              </w:rPr>
            </w:pPr>
            <w:r w:rsidRPr="004A5B6C">
              <w:rPr>
                <w:rFonts w:asciiTheme="minorHAnsi" w:hAnsiTheme="minorHAnsi"/>
                <w:noProof/>
                <w:sz w:val="22"/>
              </w:rPr>
              <w:drawing>
                <wp:inline distT="0" distB="0" distL="0" distR="0" wp14:anchorId="33BBFFB8" wp14:editId="4E4E0A37">
                  <wp:extent cx="7076326" cy="2828164"/>
                  <wp:effectExtent l="19050" t="19050" r="1079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30081" cy="2849648"/>
                          </a:xfrm>
                          <a:prstGeom prst="rect">
                            <a:avLst/>
                          </a:prstGeom>
                          <a:ln>
                            <a:solidFill>
                              <a:sysClr val="windowText" lastClr="000000"/>
                            </a:solidFill>
                          </a:ln>
                        </pic:spPr>
                      </pic:pic>
                    </a:graphicData>
                  </a:graphic>
                </wp:inline>
              </w:drawing>
            </w:r>
          </w:p>
          <w:p w14:paraId="52D3E98E" w14:textId="5A83E79F" w:rsidR="004A5B6C" w:rsidRPr="004A5B6C" w:rsidRDefault="6FADCA08" w:rsidP="00B5280D">
            <w:pPr>
              <w:spacing w:before="120" w:after="120" w:line="259" w:lineRule="auto"/>
              <w:outlineLvl w:val="2"/>
              <w:rPr>
                <w:rFonts w:cs="Segoe UI"/>
                <w:szCs w:val="24"/>
              </w:rPr>
            </w:pPr>
            <w:r w:rsidRPr="2052AACC">
              <w:rPr>
                <w:rFonts w:cs="Segoe UI"/>
              </w:rPr>
              <w:t xml:space="preserve"> </w:t>
            </w:r>
          </w:p>
          <w:p w14:paraId="26B3CE98" w14:textId="382E5BDD" w:rsidR="004A5B6C" w:rsidRPr="004A5B6C" w:rsidRDefault="004A5B6C" w:rsidP="00E60FBE">
            <w:pPr>
              <w:numPr>
                <w:ilvl w:val="0"/>
                <w:numId w:val="22"/>
              </w:numPr>
              <w:spacing w:before="120" w:after="120" w:line="259" w:lineRule="auto"/>
              <w:ind w:left="781"/>
              <w:contextualSpacing/>
              <w:outlineLvl w:val="2"/>
              <w:rPr>
                <w:rFonts w:cs="Segoe UI"/>
                <w:szCs w:val="24"/>
              </w:rPr>
            </w:pPr>
            <w:r w:rsidRPr="004A5B6C">
              <w:rPr>
                <w:rFonts w:cs="Segoe UI"/>
                <w:szCs w:val="24"/>
              </w:rPr>
              <w:t>From the Manage Client Program Enrollment screen i</w:t>
            </w:r>
            <w:r w:rsidRPr="004A5B6C">
              <w:rPr>
                <w:rFonts w:eastAsia="Times New Roman" w:cs="Segoe UI"/>
                <w:szCs w:val="24"/>
              </w:rPr>
              <w:t>f</w:t>
            </w:r>
            <w:r w:rsidRPr="004A5B6C">
              <w:rPr>
                <w:rFonts w:cs="Segoe UI"/>
                <w:szCs w:val="24"/>
              </w:rPr>
              <w:t xml:space="preserve"> the Program Name indicates Weight Management Program</w:t>
            </w:r>
            <w:r w:rsidR="009C4333">
              <w:rPr>
                <w:rFonts w:cs="Segoe UI"/>
                <w:szCs w:val="24"/>
              </w:rPr>
              <w:t>, r</w:t>
            </w:r>
            <w:r w:rsidR="00E92C07">
              <w:rPr>
                <w:rFonts w:cs="Segoe UI"/>
                <w:szCs w:val="24"/>
              </w:rPr>
              <w:t>eview</w:t>
            </w:r>
            <w:r w:rsidRPr="004A5B6C">
              <w:rPr>
                <w:rFonts w:cs="Segoe UI"/>
                <w:szCs w:val="24"/>
              </w:rPr>
              <w:t xml:space="preserve"> the Enrollment Status.</w:t>
            </w:r>
          </w:p>
          <w:p w14:paraId="5B09672C" w14:textId="77777777" w:rsidR="004A5B6C" w:rsidRPr="004A5B6C" w:rsidRDefault="004A5B6C" w:rsidP="00E60FBE">
            <w:pPr>
              <w:spacing w:before="120" w:after="120" w:line="259" w:lineRule="auto"/>
              <w:ind w:left="720"/>
              <w:contextualSpacing/>
              <w:outlineLvl w:val="2"/>
              <w:rPr>
                <w:rFonts w:cs="Segoe UI"/>
                <w:szCs w:val="24"/>
              </w:rPr>
            </w:pPr>
          </w:p>
          <w:p w14:paraId="12C7E78B" w14:textId="65870540" w:rsidR="004A5B6C" w:rsidRDefault="00540826" w:rsidP="004F4868">
            <w:pPr>
              <w:spacing w:before="120" w:after="120" w:line="259" w:lineRule="auto"/>
              <w:ind w:left="720"/>
              <w:contextualSpacing/>
              <w:jc w:val="center"/>
              <w:outlineLvl w:val="2"/>
              <w:rPr>
                <w:rFonts w:cs="Segoe UI"/>
                <w:szCs w:val="24"/>
              </w:rPr>
            </w:pPr>
            <w:r>
              <w:rPr>
                <w:noProof/>
              </w:rPr>
              <w:t xml:space="preserve"> </w:t>
            </w:r>
            <w:r w:rsidR="00722F7D">
              <w:rPr>
                <w:noProof/>
              </w:rPr>
              <w:drawing>
                <wp:inline distT="0" distB="0" distL="0" distR="0" wp14:anchorId="166DE756" wp14:editId="35E01C8E">
                  <wp:extent cx="304762" cy="304762"/>
                  <wp:effectExtent l="0" t="0" r="635" b="635"/>
                  <wp:docPr id="1265483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83398" name="Picture 1265483398"/>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noProof/>
              </w:rPr>
              <w:drawing>
                <wp:inline distT="0" distB="0" distL="0" distR="0" wp14:anchorId="6B26D4FF" wp14:editId="117A709A">
                  <wp:extent cx="8229600" cy="1207671"/>
                  <wp:effectExtent l="19050" t="19050" r="19050" b="12065"/>
                  <wp:docPr id="104949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99558" name=""/>
                          <pic:cNvPicPr/>
                        </pic:nvPicPr>
                        <pic:blipFill rotWithShape="1">
                          <a:blip r:embed="rId14"/>
                          <a:srcRect r="515"/>
                          <a:stretch/>
                        </pic:blipFill>
                        <pic:spPr bwMode="auto">
                          <a:xfrm>
                            <a:off x="0" y="0"/>
                            <a:ext cx="8229600" cy="1207671"/>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E4E897" w14:textId="77777777" w:rsidR="00993AA6" w:rsidRDefault="00993AA6" w:rsidP="00993AA6">
            <w:pPr>
              <w:spacing w:after="100" w:afterAutospacing="1"/>
              <w:outlineLvl w:val="2"/>
              <w:rPr>
                <w:rFonts w:cs="Segoe UI"/>
                <w:szCs w:val="24"/>
              </w:rPr>
            </w:pPr>
          </w:p>
          <w:p w14:paraId="78755C28" w14:textId="07E14B89" w:rsidR="00993AA6" w:rsidRPr="00B5280D" w:rsidRDefault="00993AA6" w:rsidP="00B5280D">
            <w:pPr>
              <w:spacing w:after="100" w:afterAutospacing="1"/>
              <w:ind w:left="1080"/>
              <w:outlineLvl w:val="2"/>
              <w:rPr>
                <w:rFonts w:cs="Segoe UI"/>
                <w:b/>
                <w:bCs/>
                <w:szCs w:val="24"/>
              </w:rPr>
            </w:pPr>
            <w:r w:rsidRPr="00B5280D">
              <w:rPr>
                <w:rFonts w:cs="Segoe UI"/>
                <w:b/>
                <w:bCs/>
                <w:szCs w:val="24"/>
              </w:rPr>
              <w:t>Enrollment Status Definitions:</w:t>
            </w:r>
          </w:p>
          <w:p w14:paraId="495D627E" w14:textId="6A5C84F7" w:rsidR="00993AA6" w:rsidRDefault="00993AA6" w:rsidP="00B5280D">
            <w:pPr>
              <w:pStyle w:val="NoSpacing"/>
              <w:numPr>
                <w:ilvl w:val="0"/>
                <w:numId w:val="22"/>
              </w:numPr>
              <w:ind w:left="1800"/>
            </w:pPr>
            <w:r w:rsidRPr="00E92C07">
              <w:rPr>
                <w:b/>
                <w:bCs/>
              </w:rPr>
              <w:t>Engaged:</w:t>
            </w:r>
            <w:r w:rsidRPr="002C0802">
              <w:t xml:space="preserve"> Member is enrolled and meeting minimum monthly engagement criteria.</w:t>
            </w:r>
            <w:r w:rsidR="002A1AB3">
              <w:t xml:space="preserve"> </w:t>
            </w:r>
          </w:p>
          <w:p w14:paraId="1E984E46" w14:textId="77777777" w:rsidR="00993AA6" w:rsidRPr="0005474C" w:rsidRDefault="00993AA6" w:rsidP="00B5280D">
            <w:pPr>
              <w:pStyle w:val="NoSpacing"/>
              <w:numPr>
                <w:ilvl w:val="0"/>
                <w:numId w:val="22"/>
              </w:numPr>
              <w:ind w:left="1800"/>
              <w:rPr>
                <w:rFonts w:cs="Segoe UI"/>
                <w:szCs w:val="24"/>
              </w:rPr>
            </w:pPr>
            <w:r w:rsidRPr="00E92C07">
              <w:rPr>
                <w:b/>
                <w:bCs/>
              </w:rPr>
              <w:t>Exempt:</w:t>
            </w:r>
            <w:r w:rsidRPr="002C0802">
              <w:t xml:space="preserve"> Member has been exempted from the program and is not required to enroll for plan cost-share.</w:t>
            </w:r>
          </w:p>
          <w:p w14:paraId="53FF8661" w14:textId="77777777" w:rsidR="00993AA6" w:rsidRPr="002C0802" w:rsidRDefault="00993AA6" w:rsidP="00B5280D">
            <w:pPr>
              <w:pStyle w:val="NoSpacing"/>
              <w:numPr>
                <w:ilvl w:val="0"/>
                <w:numId w:val="22"/>
              </w:numPr>
              <w:ind w:left="1800"/>
            </w:pPr>
            <w:r w:rsidRPr="00E92C07">
              <w:rPr>
                <w:b/>
                <w:bCs/>
              </w:rPr>
              <w:t>Not Enrolled/Engaged:</w:t>
            </w:r>
            <w:r w:rsidRPr="002C0802">
              <w:t xml:space="preserve"> Member has either never enrolled in the program or has disengaged.</w:t>
            </w:r>
          </w:p>
          <w:p w14:paraId="0CD324DD" w14:textId="77777777" w:rsidR="00993AA6" w:rsidRDefault="00993AA6" w:rsidP="00993AA6">
            <w:pPr>
              <w:rPr>
                <w:rFonts w:cs="Segoe UI"/>
                <w:szCs w:val="24"/>
              </w:rPr>
            </w:pPr>
          </w:p>
          <w:p w14:paraId="592FF742" w14:textId="34AEBFF4" w:rsidR="00E60FBE" w:rsidRPr="00E92C07" w:rsidRDefault="007D4D05" w:rsidP="00E92C07">
            <w:pPr>
              <w:pStyle w:val="ListParagraph"/>
              <w:numPr>
                <w:ilvl w:val="0"/>
                <w:numId w:val="22"/>
              </w:numPr>
              <w:spacing w:before="120" w:after="120"/>
              <w:outlineLvl w:val="2"/>
              <w:rPr>
                <w:rFonts w:cs="Segoe UI"/>
                <w:szCs w:val="24"/>
              </w:rPr>
            </w:pPr>
            <w:r>
              <w:rPr>
                <w:noProof/>
              </w:rPr>
              <w:drawing>
                <wp:inline distT="0" distB="0" distL="0" distR="0" wp14:anchorId="0A6AF555" wp14:editId="44528104">
                  <wp:extent cx="304762" cy="304762"/>
                  <wp:effectExtent l="0" t="0" r="635" b="635"/>
                  <wp:docPr id="202330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83398" name="Picture 1265483398"/>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93AA6" w:rsidRPr="00E92C07">
              <w:rPr>
                <w:rFonts w:cs="Segoe UI"/>
                <w:szCs w:val="24"/>
              </w:rPr>
              <w:t xml:space="preserve">If there are additional questions about a member’s </w:t>
            </w:r>
            <w:r w:rsidR="00993AA6" w:rsidRPr="00E92C07">
              <w:rPr>
                <w:rFonts w:cs="Segoe UI"/>
                <w:b/>
                <w:bCs/>
                <w:szCs w:val="24"/>
              </w:rPr>
              <w:t>enrollment status</w:t>
            </w:r>
            <w:r w:rsidR="00993AA6" w:rsidRPr="00E92C07">
              <w:rPr>
                <w:rFonts w:cs="Segoe UI"/>
                <w:szCs w:val="24"/>
              </w:rPr>
              <w:t>, warm transfer the member to the CVS Weight Management Customer Care at 1-800-</w:t>
            </w:r>
            <w:r w:rsidR="00E402A3" w:rsidRPr="00E402A3">
              <w:rPr>
                <w:rFonts w:cs="Segoe UI"/>
                <w:szCs w:val="24"/>
              </w:rPr>
              <w:t>706-9317</w:t>
            </w:r>
            <w:r w:rsidR="00993AA6" w:rsidRPr="00E92C07">
              <w:rPr>
                <w:rFonts w:cs="Segoe UI"/>
                <w:szCs w:val="24"/>
              </w:rPr>
              <w:t xml:space="preserve"> after the client's effective date and then provide the phone number to the member for future needs.</w:t>
            </w:r>
          </w:p>
          <w:p w14:paraId="7ED4037D" w14:textId="76FFF0D7" w:rsidR="00814D47" w:rsidRPr="00E92C07" w:rsidRDefault="00E41AB3" w:rsidP="00E92C07">
            <w:pPr>
              <w:spacing w:before="120" w:after="120"/>
              <w:rPr>
                <w:rFonts w:cs="Segoe UI"/>
                <w:szCs w:val="24"/>
              </w:rPr>
            </w:pPr>
            <w:r w:rsidRPr="00E92C07">
              <w:rPr>
                <w:rFonts w:cs="Segoe UI"/>
                <w:b/>
                <w:bCs/>
                <w:szCs w:val="24"/>
              </w:rPr>
              <w:t xml:space="preserve"> </w:t>
            </w:r>
          </w:p>
          <w:p w14:paraId="49A33672" w14:textId="77777777" w:rsidR="00814D47" w:rsidRDefault="00814D47" w:rsidP="004F4868">
            <w:pPr>
              <w:pStyle w:val="ListParagraph"/>
              <w:spacing w:before="120" w:after="120"/>
              <w:ind w:left="1440"/>
              <w:rPr>
                <w:rStyle w:val="normaltextrun"/>
                <w:rFonts w:cs="Arial"/>
                <w:color w:val="000000" w:themeColor="text1"/>
                <w:szCs w:val="24"/>
              </w:rPr>
            </w:pPr>
          </w:p>
          <w:p w14:paraId="3C3CC064" w14:textId="2F06CEAE" w:rsidR="00814D47" w:rsidRPr="001F2FA2" w:rsidRDefault="00814D47" w:rsidP="004F4868">
            <w:pPr>
              <w:pStyle w:val="ListParagraph"/>
              <w:spacing w:before="120" w:after="120"/>
              <w:ind w:left="0"/>
              <w:rPr>
                <w:color w:val="000000" w:themeColor="text1"/>
              </w:rPr>
            </w:pPr>
            <w:r>
              <w:rPr>
                <w:rStyle w:val="normaltextrun"/>
                <w:noProof/>
                <w:color w:val="000000"/>
                <w:shd w:val="clear" w:color="auto" w:fill="FFFFFF"/>
              </w:rPr>
              <w:drawing>
                <wp:inline distT="0" distB="0" distL="0" distR="0" wp14:anchorId="15EB8660" wp14:editId="078ED969">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765C1">
              <w:rPr>
                <w:rStyle w:val="normaltextrun"/>
                <w:color w:val="000000"/>
                <w:szCs w:val="24"/>
                <w:shd w:val="clear" w:color="auto" w:fill="FFFFFF"/>
              </w:rPr>
              <w:t xml:space="preserve"> </w:t>
            </w:r>
            <w:r w:rsidRPr="00961912">
              <w:t xml:space="preserve">Once enrolled in the </w:t>
            </w:r>
            <w:r w:rsidR="00C8084F" w:rsidRPr="00C8084F">
              <w:t>program,</w:t>
            </w:r>
            <w:r w:rsidRPr="00961912">
              <w:t xml:space="preserve"> notify the member that they should wait 2-3 (two to three) business days before going to pick up their prescription to ensure the pharmacy system has time to process their enrollment</w:t>
            </w:r>
            <w:r w:rsidR="00C8084F" w:rsidRPr="00C8084F">
              <w:t xml:space="preserve">. </w:t>
            </w:r>
            <w:r w:rsidR="00E41AB3">
              <w:t xml:space="preserve"> </w:t>
            </w:r>
            <w:r w:rsidR="0007334D" w:rsidRPr="000765C1">
              <w:rPr>
                <w:rStyle w:val="normaltextrun"/>
                <w:color w:val="000000"/>
                <w:szCs w:val="24"/>
                <w:shd w:val="clear" w:color="auto" w:fill="FFFFFF"/>
              </w:rPr>
              <w:t xml:space="preserve"> </w:t>
            </w:r>
          </w:p>
        </w:tc>
      </w:tr>
      <w:tr w:rsidR="00EC46E9" w:rsidRPr="00902154" w14:paraId="0270520D" w14:textId="77777777" w:rsidTr="00593BAA">
        <w:tc>
          <w:tcPr>
            <w:tcW w:w="135" w:type="pct"/>
            <w:shd w:val="clear" w:color="auto" w:fill="auto"/>
          </w:tcPr>
          <w:p w14:paraId="6423BA80" w14:textId="7856BB32" w:rsidR="00EC46E9" w:rsidRPr="00961912" w:rsidRDefault="00340CD4" w:rsidP="00E60FBE">
            <w:pPr>
              <w:spacing w:before="120" w:after="120"/>
              <w:jc w:val="center"/>
              <w:rPr>
                <w:b/>
                <w:bCs/>
                <w:shd w:val="clear" w:color="auto" w:fill="E6E6E6"/>
              </w:rPr>
            </w:pPr>
            <w:r w:rsidRPr="00961912">
              <w:rPr>
                <w:b/>
                <w:bCs/>
              </w:rPr>
              <w:t>2</w:t>
            </w:r>
          </w:p>
        </w:tc>
        <w:tc>
          <w:tcPr>
            <w:tcW w:w="4865" w:type="pct"/>
          </w:tcPr>
          <w:p w14:paraId="43433C2E" w14:textId="77777777" w:rsidR="00EC46E9" w:rsidRDefault="00EC46E9" w:rsidP="004F4868">
            <w:pPr>
              <w:spacing w:before="120" w:after="120"/>
              <w:rPr>
                <w:rFonts w:cs="Arial"/>
                <w:color w:val="000000" w:themeColor="text1"/>
                <w:szCs w:val="24"/>
              </w:rPr>
            </w:pPr>
            <w:r>
              <w:rPr>
                <w:rFonts w:cs="Arial"/>
                <w:color w:val="000000" w:themeColor="text1"/>
                <w:szCs w:val="24"/>
              </w:rPr>
              <w:t>Review all Q&amp;A’s in this document to resolve all other member questions.</w:t>
            </w:r>
          </w:p>
          <w:p w14:paraId="7C0F919A" w14:textId="59D510BE" w:rsidR="00EC46E9" w:rsidRDefault="00EC46E9" w:rsidP="004F4868">
            <w:pPr>
              <w:spacing w:before="120" w:after="120"/>
              <w:rPr>
                <w:rFonts w:cs="Arial"/>
                <w:color w:val="000000" w:themeColor="text1"/>
                <w:szCs w:val="24"/>
              </w:rPr>
            </w:pPr>
            <w:r w:rsidRPr="00EC46E9">
              <w:rPr>
                <w:rFonts w:cs="Arial"/>
                <w:b/>
                <w:bCs/>
                <w:color w:val="000000" w:themeColor="text1"/>
                <w:szCs w:val="24"/>
              </w:rPr>
              <w:t>Note</w:t>
            </w:r>
            <w:r w:rsidR="00593BAA">
              <w:rPr>
                <w:rFonts w:cs="Arial"/>
                <w:b/>
                <w:bCs/>
                <w:color w:val="000000" w:themeColor="text1"/>
                <w:szCs w:val="24"/>
              </w:rPr>
              <w:t xml:space="preserve">: </w:t>
            </w:r>
            <w:r>
              <w:rPr>
                <w:rFonts w:cs="Arial"/>
                <w:color w:val="000000" w:themeColor="text1"/>
                <w:szCs w:val="24"/>
              </w:rPr>
              <w:t>CVS Weight Management Clinical Care Team at 1-800-706-9317 will transfer back to Customer Care when it deals with the cost or plan design.</w:t>
            </w:r>
          </w:p>
          <w:p w14:paraId="4EE17734" w14:textId="77777777" w:rsidR="00A12CB5" w:rsidRDefault="00A12CB5" w:rsidP="004F4868">
            <w:pPr>
              <w:spacing w:before="120" w:after="120"/>
              <w:rPr>
                <w:b/>
                <w:bCs/>
                <w:color w:val="000000"/>
                <w:szCs w:val="24"/>
              </w:rPr>
            </w:pPr>
          </w:p>
          <w:p w14:paraId="3ECD63D6" w14:textId="65C2BEF4" w:rsidR="00107FA2" w:rsidRPr="00CA2C77" w:rsidRDefault="00107FA2" w:rsidP="004F4868">
            <w:pPr>
              <w:spacing w:before="120" w:after="120"/>
              <w:rPr>
                <w:b/>
                <w:bCs/>
                <w:color w:val="000000"/>
                <w:szCs w:val="24"/>
              </w:rPr>
            </w:pPr>
            <w:r w:rsidRPr="00CA2C77">
              <w:rPr>
                <w:b/>
                <w:bCs/>
                <w:color w:val="000000"/>
                <w:szCs w:val="24"/>
              </w:rPr>
              <w:t>Hours of Operation:</w:t>
            </w:r>
          </w:p>
          <w:p w14:paraId="687BF0E4" w14:textId="60148E5A" w:rsidR="00107FA2" w:rsidRPr="00340CD4" w:rsidRDefault="00107FA2" w:rsidP="004F4868">
            <w:pPr>
              <w:pStyle w:val="ListParagraph"/>
              <w:numPr>
                <w:ilvl w:val="0"/>
                <w:numId w:val="12"/>
              </w:numPr>
              <w:spacing w:before="120" w:after="120"/>
              <w:rPr>
                <w:color w:val="000000"/>
                <w:szCs w:val="24"/>
              </w:rPr>
            </w:pPr>
            <w:r w:rsidRPr="00340CD4">
              <w:rPr>
                <w:b/>
                <w:bCs/>
                <w:color w:val="000000"/>
                <w:szCs w:val="24"/>
              </w:rPr>
              <w:t>Monday - Friday</w:t>
            </w:r>
            <w:r w:rsidR="00593BAA">
              <w:rPr>
                <w:b/>
                <w:bCs/>
                <w:color w:val="000000"/>
                <w:szCs w:val="24"/>
              </w:rPr>
              <w:t xml:space="preserve">: </w:t>
            </w:r>
            <w:r w:rsidRPr="00340CD4">
              <w:rPr>
                <w:color w:val="000000"/>
                <w:szCs w:val="24"/>
              </w:rPr>
              <w:t xml:space="preserve">8 am to 8 pm </w:t>
            </w:r>
            <w:r w:rsidR="00CB017B" w:rsidRPr="00340CD4">
              <w:rPr>
                <w:color w:val="000000"/>
                <w:szCs w:val="24"/>
              </w:rPr>
              <w:t xml:space="preserve"> (A</w:t>
            </w:r>
            <w:r w:rsidRPr="00340CD4">
              <w:rPr>
                <w:color w:val="000000"/>
                <w:szCs w:val="24"/>
              </w:rPr>
              <w:t xml:space="preserve">ll time zones in the Continental </w:t>
            </w:r>
            <w:r w:rsidR="00E41AB3">
              <w:rPr>
                <w:color w:val="000000"/>
                <w:szCs w:val="24"/>
              </w:rPr>
              <w:t>United States (</w:t>
            </w:r>
            <w:r w:rsidRPr="00340CD4">
              <w:rPr>
                <w:color w:val="000000"/>
                <w:szCs w:val="24"/>
              </w:rPr>
              <w:t>U</w:t>
            </w:r>
            <w:r w:rsidR="00E41AB3">
              <w:rPr>
                <w:color w:val="000000"/>
                <w:szCs w:val="24"/>
              </w:rPr>
              <w:t>.</w:t>
            </w:r>
            <w:r w:rsidRPr="00340CD4">
              <w:rPr>
                <w:color w:val="000000"/>
                <w:szCs w:val="24"/>
              </w:rPr>
              <w:t>S</w:t>
            </w:r>
            <w:r w:rsidR="00E41AB3">
              <w:rPr>
                <w:color w:val="000000"/>
                <w:szCs w:val="24"/>
              </w:rPr>
              <w:t>.)</w:t>
            </w:r>
            <w:r w:rsidRPr="00340CD4">
              <w:rPr>
                <w:color w:val="000000"/>
                <w:szCs w:val="24"/>
              </w:rPr>
              <w:t xml:space="preserve"> </w:t>
            </w:r>
            <w:r w:rsidR="00097A20" w:rsidRPr="00340CD4">
              <w:rPr>
                <w:color w:val="000000"/>
                <w:szCs w:val="24"/>
              </w:rPr>
              <w:t>except for</w:t>
            </w:r>
            <w:r w:rsidRPr="00340CD4">
              <w:rPr>
                <w:color w:val="000000"/>
                <w:szCs w:val="24"/>
              </w:rPr>
              <w:t xml:space="preserve"> U</w:t>
            </w:r>
            <w:r w:rsidR="00E41AB3">
              <w:rPr>
                <w:color w:val="000000"/>
                <w:szCs w:val="24"/>
              </w:rPr>
              <w:t>.</w:t>
            </w:r>
            <w:r w:rsidRPr="00340CD4">
              <w:rPr>
                <w:color w:val="000000"/>
                <w:szCs w:val="24"/>
              </w:rPr>
              <w:t>S</w:t>
            </w:r>
            <w:r w:rsidR="00E41AB3">
              <w:rPr>
                <w:color w:val="000000"/>
                <w:szCs w:val="24"/>
              </w:rPr>
              <w:t>.</w:t>
            </w:r>
            <w:r w:rsidRPr="00340CD4">
              <w:rPr>
                <w:color w:val="000000"/>
                <w:szCs w:val="24"/>
              </w:rPr>
              <w:t xml:space="preserve"> federal holidays) </w:t>
            </w:r>
          </w:p>
          <w:p w14:paraId="75D54719" w14:textId="6F1EEB05" w:rsidR="00107FA2" w:rsidRPr="00340CD4" w:rsidRDefault="00107FA2" w:rsidP="004F4868">
            <w:pPr>
              <w:pStyle w:val="ListParagraph"/>
              <w:numPr>
                <w:ilvl w:val="0"/>
                <w:numId w:val="12"/>
              </w:numPr>
              <w:spacing w:before="120" w:after="120"/>
              <w:rPr>
                <w:color w:val="000000"/>
                <w:szCs w:val="24"/>
              </w:rPr>
            </w:pPr>
            <w:r w:rsidRPr="00340CD4">
              <w:rPr>
                <w:b/>
                <w:bCs/>
                <w:color w:val="000000"/>
                <w:szCs w:val="24"/>
              </w:rPr>
              <w:t>Saturday</w:t>
            </w:r>
            <w:r w:rsidR="00593BAA">
              <w:rPr>
                <w:b/>
                <w:bCs/>
                <w:color w:val="000000"/>
                <w:szCs w:val="24"/>
              </w:rPr>
              <w:t xml:space="preserve">: </w:t>
            </w:r>
            <w:r w:rsidRPr="00340CD4">
              <w:rPr>
                <w:color w:val="000000"/>
                <w:szCs w:val="24"/>
              </w:rPr>
              <w:t xml:space="preserve">9 am to 4 pm </w:t>
            </w:r>
            <w:r w:rsidR="00317367" w:rsidRPr="00340CD4">
              <w:rPr>
                <w:color w:val="000000"/>
                <w:szCs w:val="24"/>
              </w:rPr>
              <w:t xml:space="preserve"> (A</w:t>
            </w:r>
            <w:r w:rsidRPr="00340CD4">
              <w:rPr>
                <w:color w:val="000000"/>
                <w:szCs w:val="24"/>
              </w:rPr>
              <w:t>ll time zones in the Continental U</w:t>
            </w:r>
            <w:r w:rsidR="00E41AB3">
              <w:rPr>
                <w:color w:val="000000"/>
                <w:szCs w:val="24"/>
              </w:rPr>
              <w:t>.</w:t>
            </w:r>
            <w:r w:rsidRPr="00340CD4">
              <w:rPr>
                <w:color w:val="000000"/>
                <w:szCs w:val="24"/>
              </w:rPr>
              <w:t>S</w:t>
            </w:r>
            <w:r w:rsidR="00E41AB3">
              <w:rPr>
                <w:color w:val="000000"/>
                <w:szCs w:val="24"/>
              </w:rPr>
              <w:t>.</w:t>
            </w:r>
            <w:r w:rsidRPr="00340CD4">
              <w:rPr>
                <w:color w:val="000000"/>
                <w:szCs w:val="24"/>
              </w:rPr>
              <w:t xml:space="preserve"> </w:t>
            </w:r>
            <w:r w:rsidR="00097A20" w:rsidRPr="00340CD4">
              <w:rPr>
                <w:color w:val="000000"/>
                <w:szCs w:val="24"/>
              </w:rPr>
              <w:t>except for</w:t>
            </w:r>
            <w:r w:rsidRPr="00340CD4">
              <w:rPr>
                <w:color w:val="000000"/>
                <w:szCs w:val="24"/>
              </w:rPr>
              <w:t xml:space="preserve"> U</w:t>
            </w:r>
            <w:r w:rsidR="00E41AB3">
              <w:rPr>
                <w:color w:val="000000"/>
                <w:szCs w:val="24"/>
              </w:rPr>
              <w:t>.</w:t>
            </w:r>
            <w:r w:rsidRPr="00340CD4">
              <w:rPr>
                <w:color w:val="000000"/>
                <w:szCs w:val="24"/>
              </w:rPr>
              <w:t>S</w:t>
            </w:r>
            <w:r w:rsidR="00E41AB3">
              <w:rPr>
                <w:color w:val="000000"/>
                <w:szCs w:val="24"/>
              </w:rPr>
              <w:t>.</w:t>
            </w:r>
            <w:r w:rsidRPr="00340CD4">
              <w:rPr>
                <w:color w:val="000000"/>
                <w:szCs w:val="24"/>
              </w:rPr>
              <w:t xml:space="preserve"> federal holidays) </w:t>
            </w:r>
          </w:p>
          <w:p w14:paraId="49B6BCA8" w14:textId="5FE7A4DB" w:rsidR="00107FA2" w:rsidRPr="00E60FBE" w:rsidRDefault="00107FA2" w:rsidP="00E60FBE">
            <w:pPr>
              <w:pStyle w:val="ListParagraph"/>
              <w:numPr>
                <w:ilvl w:val="0"/>
                <w:numId w:val="12"/>
              </w:numPr>
              <w:spacing w:before="120" w:after="120"/>
              <w:rPr>
                <w:rFonts w:cs="Arial"/>
                <w:color w:val="000000" w:themeColor="text1"/>
                <w:szCs w:val="24"/>
              </w:rPr>
            </w:pPr>
            <w:r w:rsidRPr="00340CD4">
              <w:rPr>
                <w:b/>
                <w:bCs/>
                <w:szCs w:val="24"/>
              </w:rPr>
              <w:t>Sundays and holidays</w:t>
            </w:r>
            <w:r w:rsidR="00593BAA">
              <w:rPr>
                <w:b/>
                <w:bCs/>
                <w:szCs w:val="24"/>
              </w:rPr>
              <w:t xml:space="preserve">: </w:t>
            </w:r>
            <w:r w:rsidR="00340CD4" w:rsidRPr="00340CD4">
              <w:rPr>
                <w:szCs w:val="24"/>
              </w:rPr>
              <w:t>Closed</w:t>
            </w:r>
            <w:r w:rsidRPr="00340CD4">
              <w:rPr>
                <w:szCs w:val="24"/>
              </w:rPr>
              <w:t xml:space="preserve"> </w:t>
            </w:r>
          </w:p>
        </w:tc>
      </w:tr>
    </w:tbl>
    <w:p w14:paraId="4D9FF175" w14:textId="0BF5E9B6" w:rsidR="00185151" w:rsidRDefault="00185151" w:rsidP="00E60FBE">
      <w:pPr>
        <w:pStyle w:val="paragraph"/>
        <w:spacing w:before="120" w:beforeAutospacing="0" w:after="120" w:afterAutospacing="0"/>
        <w:textAlignment w:val="baseline"/>
        <w:rPr>
          <w:rFonts w:ascii="Verdana" w:hAnsi="Verdana"/>
          <w:color w:val="000000"/>
        </w:rPr>
      </w:pPr>
      <w:bookmarkStart w:id="8" w:name="_Hlk58399812"/>
      <w:bookmarkEnd w:id="3"/>
    </w:p>
    <w:p w14:paraId="580F3A06" w14:textId="77777777" w:rsidR="00832B87" w:rsidRPr="003B09A7" w:rsidRDefault="00832B87" w:rsidP="00E60FBE">
      <w:pPr>
        <w:spacing w:before="60" w:after="60" w:line="259" w:lineRule="atLeast"/>
        <w:jc w:val="right"/>
        <w:rPr>
          <w:rFonts w:eastAsia="Times New Roman" w:cs="Times New Roman"/>
          <w:color w:val="000000"/>
          <w:szCs w:val="24"/>
        </w:rPr>
      </w:pPr>
      <w:hyperlink w:anchor="_top" w:history="1">
        <w:r w:rsidRPr="003B09A7">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832B87" w:rsidRPr="002E1E21" w14:paraId="22193291"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5B31D730" w14:textId="5BF89865" w:rsidR="00832B87" w:rsidRPr="00961912" w:rsidRDefault="00832B87" w:rsidP="00961912">
            <w:pPr>
              <w:pStyle w:val="Heading2"/>
              <w:spacing w:before="120" w:beforeAutospacing="0" w:after="120" w:afterAutospacing="0"/>
              <w:rPr>
                <w:rFonts w:ascii="Verdana" w:hAnsi="Verdana"/>
                <w:b w:val="0"/>
                <w:bCs w:val="0"/>
                <w:sz w:val="28"/>
                <w:szCs w:val="28"/>
              </w:rPr>
            </w:pPr>
            <w:bookmarkStart w:id="9" w:name="_Toc201154608"/>
            <w:r w:rsidRPr="00961912">
              <w:rPr>
                <w:rFonts w:ascii="Verdana" w:hAnsi="Verdana"/>
                <w:sz w:val="28"/>
                <w:szCs w:val="28"/>
              </w:rPr>
              <w:t>Customer Care Responsibility &amp; Program Components Q&amp;A</w:t>
            </w:r>
            <w:bookmarkEnd w:id="9"/>
          </w:p>
        </w:tc>
      </w:tr>
    </w:tbl>
    <w:bookmarkEnd w:id="8"/>
    <w:p w14:paraId="32F313B1" w14:textId="664ECA2A" w:rsidR="002E1E21" w:rsidRPr="002E1E21" w:rsidRDefault="002E1E21" w:rsidP="002E1E21">
      <w:pPr>
        <w:spacing w:before="120" w:after="120" w:line="259" w:lineRule="atLeast"/>
        <w:rPr>
          <w:rFonts w:ascii="Times New Roman" w:eastAsia="Times New Roman" w:hAnsi="Times New Roman" w:cs="Times New Roman"/>
          <w:color w:val="000000"/>
          <w:szCs w:val="24"/>
        </w:rPr>
      </w:pPr>
      <w:r w:rsidRPr="002E1E21">
        <w:rPr>
          <w:rFonts w:eastAsia="Times New Roman" w:cs="Times New Roman"/>
          <w:color w:val="000000"/>
          <w:szCs w:val="24"/>
        </w:rPr>
        <w:t>Refer to as needed:</w:t>
      </w:r>
    </w:p>
    <w:tbl>
      <w:tblPr>
        <w:tblW w:w="5000" w:type="pct"/>
        <w:tblCellMar>
          <w:left w:w="0" w:type="dxa"/>
          <w:right w:w="0" w:type="dxa"/>
        </w:tblCellMar>
        <w:tblLook w:val="04A0" w:firstRow="1" w:lastRow="0" w:firstColumn="1" w:lastColumn="0" w:noHBand="0" w:noVBand="1"/>
      </w:tblPr>
      <w:tblGrid>
        <w:gridCol w:w="505"/>
        <w:gridCol w:w="2656"/>
        <w:gridCol w:w="4230"/>
        <w:gridCol w:w="5553"/>
      </w:tblGrid>
      <w:tr w:rsidR="00476195" w:rsidRPr="002E1E21" w14:paraId="2B28C5CB" w14:textId="77777777" w:rsidTr="0073076D">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324731DD"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w:t>
            </w:r>
          </w:p>
        </w:tc>
        <w:tc>
          <w:tcPr>
            <w:tcW w:w="1026"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7050A67A"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Question / Statement</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610F8330" w14:textId="00F0F394"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Action</w:t>
            </w:r>
            <w:r w:rsidR="00D21EF3">
              <w:rPr>
                <w:rFonts w:eastAsia="Times New Roman" w:cs="Times New Roman"/>
                <w:b/>
                <w:bCs/>
                <w:szCs w:val="24"/>
              </w:rPr>
              <w:t xml:space="preserve"> </w:t>
            </w:r>
            <w:r w:rsidRPr="002E1E21">
              <w:rPr>
                <w:rFonts w:eastAsia="Times New Roman" w:cs="Times New Roman"/>
                <w:b/>
                <w:bCs/>
                <w:szCs w:val="24"/>
              </w:rPr>
              <w:t>/</w:t>
            </w:r>
            <w:r w:rsidR="00D21EF3">
              <w:rPr>
                <w:rFonts w:eastAsia="Times New Roman" w:cs="Times New Roman"/>
                <w:b/>
                <w:bCs/>
                <w:szCs w:val="24"/>
              </w:rPr>
              <w:t xml:space="preserve"> </w:t>
            </w:r>
            <w:r w:rsidRPr="002E1E21">
              <w:rPr>
                <w:rFonts w:eastAsia="Times New Roman" w:cs="Times New Roman"/>
                <w:b/>
                <w:bCs/>
                <w:szCs w:val="24"/>
              </w:rPr>
              <w:t>Resolution</w:t>
            </w:r>
          </w:p>
        </w:tc>
      </w:tr>
      <w:tr w:rsidR="00476195" w:rsidRPr="002E1E21" w14:paraId="5C7E517F" w14:textId="77777777" w:rsidTr="0073076D">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D1C7D91" w14:textId="78632922" w:rsidR="002B0FE7" w:rsidRDefault="00566DFA" w:rsidP="002E1E21">
            <w:pPr>
              <w:spacing w:before="120" w:after="120" w:line="240" w:lineRule="auto"/>
              <w:jc w:val="center"/>
              <w:rPr>
                <w:rFonts w:eastAsia="Times New Roman" w:cs="Times New Roman"/>
                <w:b/>
                <w:bCs/>
                <w:szCs w:val="24"/>
              </w:rPr>
            </w:pPr>
            <w:r>
              <w:rPr>
                <w:rFonts w:eastAsia="Times New Roman" w:cs="Times New Roman"/>
                <w:b/>
                <w:bCs/>
                <w:szCs w:val="24"/>
              </w:rPr>
              <w:t>1</w:t>
            </w:r>
          </w:p>
        </w:tc>
        <w:tc>
          <w:tcPr>
            <w:tcW w:w="102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90A0874" w14:textId="794D6D33" w:rsidR="002B0FE7" w:rsidRDefault="006B0E98" w:rsidP="002E1E21">
            <w:pPr>
              <w:spacing w:before="120" w:after="120" w:line="240" w:lineRule="auto"/>
              <w:rPr>
                <w:rFonts w:eastAsia="Times New Roman" w:cs="Times New Roman"/>
                <w:b/>
                <w:bCs/>
                <w:szCs w:val="24"/>
              </w:rPr>
            </w:pPr>
            <w:r>
              <w:rPr>
                <w:rFonts w:eastAsia="Times New Roman" w:cs="Times New Roman"/>
                <w:b/>
                <w:bCs/>
                <w:szCs w:val="24"/>
              </w:rPr>
              <w:t>How will CVS Caremark Customer Care assist the member as it relate</w:t>
            </w:r>
            <w:r w:rsidR="008E6B63">
              <w:rPr>
                <w:rFonts w:eastAsia="Times New Roman" w:cs="Times New Roman"/>
                <w:b/>
                <w:bCs/>
                <w:szCs w:val="24"/>
              </w:rPr>
              <w:t>s</w:t>
            </w:r>
            <w:r>
              <w:rPr>
                <w:rFonts w:eastAsia="Times New Roman" w:cs="Times New Roman"/>
                <w:b/>
                <w:bCs/>
                <w:szCs w:val="24"/>
              </w:rPr>
              <w:t xml:space="preserve"> to the CVS Weight Management Program support?</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074D67D" w14:textId="04879814" w:rsidR="00E432DF" w:rsidRPr="00832B87" w:rsidRDefault="007448C2" w:rsidP="007068E3">
            <w:pPr>
              <w:pStyle w:val="ListParagraph"/>
              <w:numPr>
                <w:ilvl w:val="0"/>
                <w:numId w:val="14"/>
              </w:numPr>
              <w:spacing w:before="120" w:after="120"/>
            </w:pPr>
            <w:r>
              <w:t>Add</w:t>
            </w:r>
            <w:r w:rsidR="00290788">
              <w:t xml:space="preserve">/Update </w:t>
            </w:r>
            <w:r w:rsidR="00E432DF" w:rsidRPr="00832B87">
              <w:t xml:space="preserve">Do not call </w:t>
            </w:r>
            <w:r w:rsidR="00BD1C20" w:rsidRPr="00832B87">
              <w:t>requests</w:t>
            </w:r>
          </w:p>
          <w:p w14:paraId="430D1218" w14:textId="56C37700" w:rsidR="00A857D1" w:rsidRDefault="00A857D1" w:rsidP="007068E3">
            <w:pPr>
              <w:pStyle w:val="ListParagraph"/>
              <w:numPr>
                <w:ilvl w:val="0"/>
                <w:numId w:val="14"/>
              </w:numPr>
              <w:spacing w:before="120" w:after="120"/>
            </w:pPr>
            <w:r>
              <w:t>Inquiries related to Co-Pays and plan-specific details/</w:t>
            </w:r>
            <w:r w:rsidR="00BD1C20">
              <w:t>requirements</w:t>
            </w:r>
          </w:p>
          <w:p w14:paraId="52F66DDA" w14:textId="36E084EF" w:rsidR="00D900F9" w:rsidRDefault="00D900F9" w:rsidP="007068E3">
            <w:pPr>
              <w:pStyle w:val="ListParagraph"/>
              <w:numPr>
                <w:ilvl w:val="0"/>
                <w:numId w:val="14"/>
              </w:numPr>
              <w:spacing w:before="120" w:after="120"/>
            </w:pPr>
            <w:r>
              <w:t>How to obtain a PA</w:t>
            </w:r>
            <w:r w:rsidR="00F110C5">
              <w:t>? (</w:t>
            </w:r>
            <w:r w:rsidR="0050586D">
              <w:t>Process cannot be initiated until</w:t>
            </w:r>
            <w:r w:rsidR="00741332">
              <w:t xml:space="preserve"> 1/1/25</w:t>
            </w:r>
            <w:r w:rsidR="00F110C5">
              <w:t>)</w:t>
            </w:r>
          </w:p>
          <w:p w14:paraId="6152E9F6" w14:textId="1D24A9D6" w:rsidR="00D72C4A" w:rsidRDefault="00D72C4A" w:rsidP="007068E3">
            <w:pPr>
              <w:pStyle w:val="ListParagraph"/>
              <w:numPr>
                <w:ilvl w:val="0"/>
                <w:numId w:val="14"/>
              </w:numPr>
              <w:spacing w:before="120" w:after="120"/>
            </w:pPr>
            <w:r>
              <w:t>Initial Benefit Review (IBR)</w:t>
            </w:r>
            <w:r w:rsidR="00020BC4">
              <w:t>/Appeals</w:t>
            </w:r>
          </w:p>
          <w:p w14:paraId="10F32FD2" w14:textId="23B91464" w:rsidR="00740990" w:rsidRPr="00902154" w:rsidRDefault="00020BC4" w:rsidP="007068E3">
            <w:pPr>
              <w:pStyle w:val="ListParagraph"/>
              <w:numPr>
                <w:ilvl w:val="0"/>
                <w:numId w:val="14"/>
              </w:numPr>
              <w:spacing w:before="120" w:after="120"/>
            </w:pPr>
            <w:r>
              <w:t>Mail order pharmacy invoices, medication re-ordering/refills</w:t>
            </w:r>
          </w:p>
        </w:tc>
      </w:tr>
      <w:tr w:rsidR="00476195" w:rsidRPr="002E1E21" w14:paraId="31C1D015" w14:textId="77777777" w:rsidTr="0073076D">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0D41B44" w14:textId="408647EF" w:rsidR="002B0FE7" w:rsidRDefault="00566DFA" w:rsidP="002E1E21">
            <w:pPr>
              <w:spacing w:before="120" w:after="120" w:line="240" w:lineRule="auto"/>
              <w:jc w:val="center"/>
              <w:rPr>
                <w:rFonts w:eastAsia="Times New Roman" w:cs="Times New Roman"/>
                <w:b/>
                <w:bCs/>
                <w:szCs w:val="24"/>
              </w:rPr>
            </w:pPr>
            <w:r>
              <w:rPr>
                <w:rFonts w:eastAsia="Times New Roman" w:cs="Times New Roman"/>
                <w:b/>
                <w:bCs/>
                <w:szCs w:val="24"/>
              </w:rPr>
              <w:t>2</w:t>
            </w:r>
          </w:p>
        </w:tc>
        <w:tc>
          <w:tcPr>
            <w:tcW w:w="102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A4E9AB3" w14:textId="211D1430" w:rsidR="002B0FE7" w:rsidRPr="00476195" w:rsidRDefault="55BC2F65" w:rsidP="5AE47372">
            <w:pPr>
              <w:spacing w:before="120" w:after="120" w:line="240" w:lineRule="auto"/>
              <w:rPr>
                <w:rFonts w:eastAsia="Verdana" w:cs="Verdana"/>
                <w:szCs w:val="24"/>
              </w:rPr>
            </w:pPr>
            <w:r w:rsidRPr="00476195">
              <w:rPr>
                <w:rFonts w:eastAsia="Verdana" w:cs="Verdana"/>
                <w:b/>
                <w:bCs/>
                <w:szCs w:val="24"/>
              </w:rPr>
              <w:t>When should I transfer to CVS Weight Management Clinical Care Team at 1-800-706-9317 (Cecelia Health)?</w:t>
            </w:r>
          </w:p>
          <w:p w14:paraId="4426E5D5" w14:textId="41AFCB16" w:rsidR="002B0FE7" w:rsidRPr="00476195" w:rsidRDefault="747032B4" w:rsidP="002E1E21">
            <w:pPr>
              <w:spacing w:before="120" w:after="120" w:line="240" w:lineRule="auto"/>
              <w:rPr>
                <w:rFonts w:eastAsia="Times New Roman" w:cs="Times New Roman"/>
                <w:b/>
                <w:bCs/>
                <w:szCs w:val="24"/>
              </w:rPr>
            </w:pPr>
            <w:r w:rsidRPr="00476195">
              <w:rPr>
                <w:rFonts w:eastAsia="Times New Roman" w:cs="Times New Roman"/>
                <w:b/>
                <w:bCs/>
                <w:szCs w:val="24"/>
              </w:rPr>
              <w:t xml:space="preserve"> </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6454B086" w14:textId="170B8EEC" w:rsidR="002B0FE7" w:rsidRDefault="007D73B0" w:rsidP="007068E3">
            <w:pPr>
              <w:pStyle w:val="ListParagraph"/>
              <w:numPr>
                <w:ilvl w:val="0"/>
                <w:numId w:val="15"/>
              </w:numPr>
              <w:spacing w:before="120" w:after="120"/>
            </w:pPr>
            <w:r>
              <w:t>Enrollment into the CVS Weight Management Program (</w:t>
            </w:r>
            <w:r w:rsidRPr="0061633C">
              <w:rPr>
                <w:b/>
                <w:bCs/>
              </w:rPr>
              <w:t>Example</w:t>
            </w:r>
            <w:r w:rsidR="00593BAA">
              <w:rPr>
                <w:b/>
                <w:bCs/>
              </w:rPr>
              <w:t xml:space="preserve">: </w:t>
            </w:r>
            <w:r>
              <w:t>How do I enroll?)</w:t>
            </w:r>
          </w:p>
          <w:p w14:paraId="5AC90D46" w14:textId="54D6B9D6" w:rsidR="007D73B0" w:rsidRPr="00961912" w:rsidRDefault="20C32CCB" w:rsidP="007068E3">
            <w:pPr>
              <w:pStyle w:val="ListParagraph"/>
              <w:numPr>
                <w:ilvl w:val="0"/>
                <w:numId w:val="15"/>
              </w:numPr>
              <w:spacing w:before="120" w:after="120"/>
              <w:rPr>
                <w:rFonts w:eastAsia="Verdana" w:cs="Verdana"/>
              </w:rPr>
            </w:pPr>
            <w:r w:rsidRPr="00961912">
              <w:rPr>
                <w:rFonts w:eastAsia="Verdana" w:cs="Verdana"/>
              </w:rPr>
              <w:t xml:space="preserve">Eligibility </w:t>
            </w:r>
            <w:r w:rsidR="008D0059" w:rsidRPr="00961912">
              <w:rPr>
                <w:rFonts w:eastAsia="Verdana" w:cs="Verdana"/>
              </w:rPr>
              <w:t>V</w:t>
            </w:r>
            <w:r w:rsidRPr="00961912">
              <w:rPr>
                <w:rFonts w:eastAsia="Verdana" w:cs="Verdana"/>
              </w:rPr>
              <w:t>erification</w:t>
            </w:r>
          </w:p>
          <w:p w14:paraId="33A5987F" w14:textId="51AAACF8" w:rsidR="20C32CCB" w:rsidRPr="00961912" w:rsidRDefault="20C32CCB" w:rsidP="007068E3">
            <w:pPr>
              <w:pStyle w:val="ListParagraph"/>
              <w:numPr>
                <w:ilvl w:val="0"/>
                <w:numId w:val="15"/>
              </w:numPr>
              <w:spacing w:before="120" w:after="120"/>
              <w:rPr>
                <w:rFonts w:eastAsia="Verdana" w:cs="Verdana"/>
              </w:rPr>
            </w:pPr>
            <w:r w:rsidRPr="00961912">
              <w:rPr>
                <w:rFonts w:eastAsia="Verdana" w:cs="Verdana"/>
              </w:rPr>
              <w:t xml:space="preserve">Enrollment </w:t>
            </w:r>
            <w:r w:rsidR="008D0059" w:rsidRPr="00961912">
              <w:rPr>
                <w:rFonts w:eastAsia="Verdana" w:cs="Verdana"/>
              </w:rPr>
              <w:t>V</w:t>
            </w:r>
            <w:r w:rsidRPr="00961912">
              <w:rPr>
                <w:rFonts w:eastAsia="Verdana" w:cs="Verdana"/>
              </w:rPr>
              <w:t>erification</w:t>
            </w:r>
          </w:p>
          <w:p w14:paraId="78B12C51" w14:textId="48EE5A2B" w:rsidR="007D73B0" w:rsidRDefault="00AB6641" w:rsidP="007068E3">
            <w:pPr>
              <w:pStyle w:val="ListParagraph"/>
              <w:numPr>
                <w:ilvl w:val="0"/>
                <w:numId w:val="15"/>
              </w:numPr>
              <w:spacing w:before="120" w:after="120"/>
            </w:pPr>
            <w:r>
              <w:t xml:space="preserve">Questions </w:t>
            </w:r>
            <w:r w:rsidR="00135CA0">
              <w:t>about</w:t>
            </w:r>
            <w:r>
              <w:t xml:space="preserve"> how to engage with healthcare prov</w:t>
            </w:r>
            <w:r w:rsidR="00F6114C">
              <w:t>id</w:t>
            </w:r>
            <w:r>
              <w:t>ers for care (but not related to benefits coverage)</w:t>
            </w:r>
          </w:p>
          <w:p w14:paraId="5B833619" w14:textId="77777777" w:rsidR="00AB6641" w:rsidRDefault="00AB6641" w:rsidP="007068E3">
            <w:pPr>
              <w:pStyle w:val="ListParagraph"/>
              <w:numPr>
                <w:ilvl w:val="0"/>
                <w:numId w:val="15"/>
              </w:numPr>
              <w:spacing w:before="120" w:after="120"/>
            </w:pPr>
            <w:r>
              <w:t>Program requirements</w:t>
            </w:r>
          </w:p>
          <w:p w14:paraId="7205B2DA" w14:textId="03170F10" w:rsidR="00F66311" w:rsidRDefault="00F66311" w:rsidP="007068E3">
            <w:pPr>
              <w:pStyle w:val="ListParagraph"/>
              <w:numPr>
                <w:ilvl w:val="0"/>
                <w:numId w:val="15"/>
              </w:numPr>
              <w:spacing w:before="120" w:after="120"/>
            </w:pPr>
            <w:r>
              <w:t xml:space="preserve">Digital app/website support </w:t>
            </w:r>
          </w:p>
          <w:p w14:paraId="234BE5F6" w14:textId="62F9DF9E" w:rsidR="00AB6641" w:rsidRPr="00902154" w:rsidRDefault="00AB6641" w:rsidP="007068E3">
            <w:pPr>
              <w:pStyle w:val="ListParagraph"/>
              <w:numPr>
                <w:ilvl w:val="0"/>
                <w:numId w:val="15"/>
              </w:numPr>
              <w:spacing w:before="120" w:after="120"/>
            </w:pPr>
            <w:r>
              <w:t>Clinical questions</w:t>
            </w:r>
          </w:p>
        </w:tc>
      </w:tr>
      <w:tr w:rsidR="00476195" w:rsidRPr="002E1E21" w14:paraId="646C64B1" w14:textId="77777777" w:rsidTr="0073076D">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5D4A5AA" w14:textId="54E520D3" w:rsidR="00520841" w:rsidRPr="002E1E21" w:rsidRDefault="00566DFA" w:rsidP="00476195">
            <w:pPr>
              <w:spacing w:before="120" w:after="120" w:line="240" w:lineRule="auto"/>
              <w:jc w:val="center"/>
              <w:rPr>
                <w:rFonts w:eastAsia="Times New Roman" w:cs="Times New Roman"/>
                <w:b/>
                <w:bCs/>
                <w:szCs w:val="24"/>
              </w:rPr>
            </w:pPr>
            <w:r>
              <w:rPr>
                <w:rFonts w:eastAsia="Times New Roman" w:cs="Times New Roman"/>
                <w:b/>
                <w:bCs/>
                <w:szCs w:val="24"/>
              </w:rPr>
              <w:t>3</w:t>
            </w:r>
          </w:p>
        </w:tc>
        <w:tc>
          <w:tcPr>
            <w:tcW w:w="102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9E464E3" w14:textId="18846A72" w:rsidR="00520841" w:rsidRPr="002E1E21" w:rsidRDefault="00520841" w:rsidP="00476195">
            <w:pPr>
              <w:spacing w:before="120" w:after="120" w:line="240" w:lineRule="auto"/>
              <w:rPr>
                <w:rFonts w:eastAsia="Times New Roman" w:cs="Times New Roman"/>
                <w:b/>
                <w:bCs/>
                <w:szCs w:val="24"/>
              </w:rPr>
            </w:pPr>
            <w:r>
              <w:rPr>
                <w:rFonts w:eastAsia="Times New Roman" w:cs="Times New Roman"/>
                <w:b/>
                <w:bCs/>
                <w:szCs w:val="24"/>
              </w:rPr>
              <w:t xml:space="preserve">How do I determine if the </w:t>
            </w:r>
            <w:r w:rsidR="00135D65">
              <w:rPr>
                <w:rFonts w:eastAsia="Times New Roman" w:cs="Times New Roman"/>
                <w:b/>
                <w:bCs/>
                <w:szCs w:val="24"/>
              </w:rPr>
              <w:t>members’</w:t>
            </w:r>
            <w:r>
              <w:rPr>
                <w:rFonts w:eastAsia="Times New Roman" w:cs="Times New Roman"/>
                <w:b/>
                <w:bCs/>
                <w:szCs w:val="24"/>
              </w:rPr>
              <w:t xml:space="preserve"> plan covers this new program?</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A30579E" w14:textId="77777777" w:rsidR="00CA4333" w:rsidRDefault="00520841" w:rsidP="00961912">
            <w:pPr>
              <w:spacing w:before="120" w:after="120"/>
            </w:pPr>
            <w:r w:rsidRPr="00DE32B6">
              <w:t xml:space="preserve">Review the CIF. </w:t>
            </w:r>
          </w:p>
          <w:p w14:paraId="2221C279" w14:textId="3301B15F" w:rsidR="00F004E4" w:rsidRDefault="00CA4333" w:rsidP="00961912">
            <w:pPr>
              <w:spacing w:before="120" w:after="120"/>
              <w:rPr>
                <w:b/>
              </w:rPr>
            </w:pPr>
            <w:r w:rsidRPr="08214271">
              <w:rPr>
                <w:b/>
              </w:rPr>
              <w:t>Clients Impacted</w:t>
            </w:r>
            <w:r w:rsidR="00593BAA">
              <w:rPr>
                <w:b/>
              </w:rPr>
              <w:t xml:space="preserve">: </w:t>
            </w:r>
          </w:p>
          <w:p w14:paraId="1F067F58" w14:textId="05997866" w:rsidR="006A1419" w:rsidRDefault="00CA4333" w:rsidP="007068E3">
            <w:pPr>
              <w:pStyle w:val="paragraph"/>
              <w:numPr>
                <w:ilvl w:val="0"/>
                <w:numId w:val="6"/>
              </w:numPr>
              <w:spacing w:before="120" w:beforeAutospacing="0" w:after="120" w:afterAutospacing="0"/>
              <w:textAlignment w:val="baseline"/>
              <w:rPr>
                <w:rFonts w:ascii="Verdana" w:hAnsi="Verdana"/>
                <w:color w:val="000000" w:themeColor="text1"/>
              </w:rPr>
            </w:pPr>
            <w:r w:rsidRPr="08214271">
              <w:rPr>
                <w:rFonts w:ascii="Verdana" w:hAnsi="Verdana"/>
                <w:color w:val="000000" w:themeColor="text1"/>
              </w:rPr>
              <w:t xml:space="preserve">State of Rhode Island </w:t>
            </w:r>
            <w:r w:rsidR="003706EE">
              <w:rPr>
                <w:rFonts w:ascii="Verdana" w:hAnsi="Verdana"/>
                <w:color w:val="000000" w:themeColor="text1"/>
              </w:rPr>
              <w:t>(transitioning to At Scale 1/1/25)</w:t>
            </w:r>
          </w:p>
          <w:p w14:paraId="3852A434" w14:textId="2E9CFC1A" w:rsidR="006A1419" w:rsidRDefault="00CA4333" w:rsidP="007068E3">
            <w:pPr>
              <w:pStyle w:val="paragraph"/>
              <w:numPr>
                <w:ilvl w:val="0"/>
                <w:numId w:val="6"/>
              </w:numPr>
              <w:spacing w:before="120" w:beforeAutospacing="0" w:after="120" w:afterAutospacing="0"/>
              <w:textAlignment w:val="baseline"/>
              <w:rPr>
                <w:rFonts w:ascii="Verdana" w:hAnsi="Verdana"/>
                <w:color w:val="000000" w:themeColor="text1"/>
              </w:rPr>
            </w:pPr>
            <w:r w:rsidRPr="08214271">
              <w:rPr>
                <w:rFonts w:ascii="Verdana" w:hAnsi="Verdana"/>
                <w:color w:val="000000" w:themeColor="text1"/>
              </w:rPr>
              <w:t xml:space="preserve">HealthTrust </w:t>
            </w:r>
            <w:r w:rsidR="002C647B">
              <w:rPr>
                <w:rFonts w:ascii="Verdana" w:hAnsi="Verdana"/>
                <w:color w:val="000000" w:themeColor="text1"/>
              </w:rPr>
              <w:t>(terming 12/31/24)</w:t>
            </w:r>
          </w:p>
          <w:p w14:paraId="166AD87A" w14:textId="02A7F7F7" w:rsidR="006A1419" w:rsidRDefault="00CA4333" w:rsidP="007068E3">
            <w:pPr>
              <w:pStyle w:val="paragraph"/>
              <w:numPr>
                <w:ilvl w:val="0"/>
                <w:numId w:val="6"/>
              </w:numPr>
              <w:spacing w:before="120" w:beforeAutospacing="0" w:after="120" w:afterAutospacing="0"/>
              <w:textAlignment w:val="baseline"/>
              <w:rPr>
                <w:rFonts w:ascii="Verdana" w:hAnsi="Verdana"/>
                <w:color w:val="000000" w:themeColor="text1"/>
              </w:rPr>
            </w:pPr>
            <w:r w:rsidRPr="08214271">
              <w:rPr>
                <w:rFonts w:ascii="Verdana" w:hAnsi="Verdana"/>
                <w:color w:val="000000" w:themeColor="text1"/>
              </w:rPr>
              <w:t xml:space="preserve">Travelers </w:t>
            </w:r>
            <w:r w:rsidR="002C647B">
              <w:rPr>
                <w:rFonts w:ascii="Verdana" w:hAnsi="Verdana"/>
                <w:color w:val="000000" w:themeColor="text1"/>
              </w:rPr>
              <w:t>(terming 12/31/24)</w:t>
            </w:r>
          </w:p>
          <w:p w14:paraId="31A86F2E" w14:textId="3A109C7F" w:rsidR="006A1419" w:rsidRDefault="00CA4333" w:rsidP="007068E3">
            <w:pPr>
              <w:pStyle w:val="paragraph"/>
              <w:numPr>
                <w:ilvl w:val="0"/>
                <w:numId w:val="6"/>
              </w:numPr>
              <w:spacing w:before="120" w:beforeAutospacing="0" w:after="120" w:afterAutospacing="0"/>
              <w:textAlignment w:val="baseline"/>
              <w:rPr>
                <w:rFonts w:ascii="Verdana" w:hAnsi="Verdana"/>
                <w:color w:val="000000" w:themeColor="text1"/>
              </w:rPr>
            </w:pPr>
            <w:r w:rsidRPr="08214271">
              <w:rPr>
                <w:rFonts w:ascii="Verdana" w:hAnsi="Verdana"/>
                <w:color w:val="000000" w:themeColor="text1"/>
              </w:rPr>
              <w:t>Commonwealth of Kentucky (aka Kentucky Employees’ Health Plan)</w:t>
            </w:r>
            <w:r w:rsidR="00443128">
              <w:rPr>
                <w:rFonts w:ascii="Verdana" w:hAnsi="Verdana"/>
                <w:color w:val="000000" w:themeColor="text1"/>
              </w:rPr>
              <w:t xml:space="preserve"> </w:t>
            </w:r>
            <w:r w:rsidR="003706EE">
              <w:rPr>
                <w:rFonts w:ascii="Verdana" w:hAnsi="Verdana"/>
                <w:color w:val="000000" w:themeColor="text1"/>
              </w:rPr>
              <w:t>(transitioning to At Scale 1/1/25)</w:t>
            </w:r>
          </w:p>
          <w:p w14:paraId="05A337B2" w14:textId="093C49BD" w:rsidR="006A1419" w:rsidRDefault="00443128" w:rsidP="007068E3">
            <w:pPr>
              <w:pStyle w:val="paragraph"/>
              <w:numPr>
                <w:ilvl w:val="0"/>
                <w:numId w:val="6"/>
              </w:numPr>
              <w:spacing w:before="120" w:beforeAutospacing="0" w:after="120" w:afterAutospacing="0"/>
              <w:textAlignment w:val="baseline"/>
              <w:rPr>
                <w:rFonts w:ascii="Verdana" w:hAnsi="Verdana" w:cstheme="minorBidi"/>
                <w:b/>
                <w:bCs/>
                <w:color w:val="000000" w:themeColor="text1"/>
              </w:rPr>
            </w:pPr>
            <w:r>
              <w:rPr>
                <w:rFonts w:ascii="Verdana" w:hAnsi="Verdana" w:cstheme="minorBidi"/>
                <w:color w:val="000000" w:themeColor="text1"/>
              </w:rPr>
              <w:t>Johnson Financial Group (JFG)</w:t>
            </w:r>
            <w:r w:rsidR="00520841" w:rsidRPr="00DE32B6">
              <w:rPr>
                <w:rFonts w:ascii="Verdana" w:hAnsi="Verdana"/>
                <w:color w:val="000000" w:themeColor="text1"/>
              </w:rPr>
              <w:t xml:space="preserve"> </w:t>
            </w:r>
            <w:r w:rsidR="003706EE">
              <w:rPr>
                <w:rFonts w:ascii="Verdana" w:hAnsi="Verdana"/>
                <w:color w:val="000000" w:themeColor="text1"/>
              </w:rPr>
              <w:t>(</w:t>
            </w:r>
            <w:r w:rsidR="00915A7A">
              <w:rPr>
                <w:rFonts w:ascii="Verdana" w:hAnsi="Verdana"/>
                <w:color w:val="000000" w:themeColor="text1"/>
              </w:rPr>
              <w:t>remaining on Pilot through 2025</w:t>
            </w:r>
            <w:r w:rsidR="003706EE">
              <w:rPr>
                <w:rFonts w:ascii="Verdana" w:hAnsi="Verdana"/>
                <w:color w:val="000000" w:themeColor="text1"/>
              </w:rPr>
              <w:t>)</w:t>
            </w:r>
            <w:r w:rsidR="003626BD" w:rsidRPr="00452898">
              <w:rPr>
                <w:rFonts w:ascii="Verdana" w:hAnsi="Verdana" w:cstheme="minorBidi"/>
                <w:b/>
                <w:bCs/>
                <w:color w:val="000000" w:themeColor="text1"/>
              </w:rPr>
              <w:t xml:space="preserve"> </w:t>
            </w:r>
          </w:p>
          <w:p w14:paraId="49FF5BAA" w14:textId="541F4667" w:rsidR="00520841" w:rsidRPr="00DE32B6" w:rsidRDefault="00165C4D" w:rsidP="0073076D">
            <w:pPr>
              <w:spacing w:before="120" w:after="120"/>
              <w:ind w:left="720"/>
            </w:pPr>
            <w:r>
              <w:rPr>
                <w:b/>
                <w:bCs/>
              </w:rPr>
              <w:t xml:space="preserve"> </w:t>
            </w:r>
            <w:r w:rsidR="003626BD" w:rsidRPr="00452898">
              <w:rPr>
                <w:b/>
                <w:bCs/>
              </w:rPr>
              <w:t>Note</w:t>
            </w:r>
            <w:r w:rsidR="00593BAA">
              <w:rPr>
                <w:b/>
                <w:bCs/>
              </w:rPr>
              <w:t xml:space="preserve">: </w:t>
            </w:r>
            <w:r w:rsidR="00083C4D">
              <w:t>JFG has purchased the pilot version as a final product</w:t>
            </w:r>
            <w:r w:rsidR="00766744">
              <w:t xml:space="preserve">, do not refer to it as a “Pilot.” </w:t>
            </w:r>
          </w:p>
        </w:tc>
      </w:tr>
      <w:tr w:rsidR="00476195" w:rsidRPr="002E1E21" w14:paraId="0FFA2092" w14:textId="77777777" w:rsidTr="0073076D">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638D22A" w14:textId="358D3FE3" w:rsidR="002E1E21" w:rsidRPr="002E1E21" w:rsidRDefault="00566DFA" w:rsidP="002E1E21">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 xml:space="preserve">4 </w:t>
            </w:r>
          </w:p>
        </w:tc>
        <w:tc>
          <w:tcPr>
            <w:tcW w:w="102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CE371CB" w14:textId="77777777" w:rsidR="002E1E21" w:rsidRPr="002E1E21" w:rsidRDefault="002E1E21" w:rsidP="002E1E21">
            <w:pPr>
              <w:spacing w:before="120" w:after="120" w:line="240" w:lineRule="auto"/>
              <w:rPr>
                <w:rFonts w:ascii="Times New Roman" w:eastAsia="Times New Roman" w:hAnsi="Times New Roman" w:cs="Times New Roman"/>
                <w:szCs w:val="24"/>
              </w:rPr>
            </w:pPr>
            <w:r w:rsidRPr="002E1E21">
              <w:rPr>
                <w:rFonts w:eastAsia="Times New Roman" w:cs="Times New Roman"/>
                <w:b/>
                <w:bCs/>
                <w:szCs w:val="24"/>
              </w:rPr>
              <w:t>How is member privacy protected?</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C915F1A" w14:textId="77777777" w:rsidR="002E1E21" w:rsidRPr="00DE32B6" w:rsidRDefault="002E1E21" w:rsidP="00961912">
            <w:pPr>
              <w:spacing w:before="120" w:after="120"/>
              <w:rPr>
                <w:rFonts w:ascii="Times New Roman" w:hAnsi="Times New Roman"/>
              </w:rPr>
            </w:pPr>
            <w:r w:rsidRPr="00DE32B6">
              <w:t>Our program is designed to comply with the Health Insurance Portability and Accountability Act</w:t>
            </w:r>
            <w:r w:rsidRPr="00DE32B6">
              <w:rPr>
                <w:b/>
                <w:bCs/>
              </w:rPr>
              <w:t> </w:t>
            </w:r>
            <w:r w:rsidRPr="00DE32B6">
              <w:t>(HIPAA) and privacy regulations.</w:t>
            </w:r>
          </w:p>
        </w:tc>
      </w:tr>
      <w:tr w:rsidR="00476195" w:rsidRPr="002E1E21" w14:paraId="7B35373F" w14:textId="77777777" w:rsidTr="0073076D">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9C03664" w14:textId="06D8AE20" w:rsidR="002E1E21" w:rsidRPr="002E1E21" w:rsidRDefault="00566DFA" w:rsidP="002E1E21">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5</w:t>
            </w:r>
          </w:p>
        </w:tc>
        <w:tc>
          <w:tcPr>
            <w:tcW w:w="1026"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DF35A65" w14:textId="1F5C5318" w:rsidR="002E1E21" w:rsidRPr="002E1E21" w:rsidRDefault="002E1E21" w:rsidP="002E1E21">
            <w:pPr>
              <w:spacing w:before="120" w:after="120" w:line="240" w:lineRule="auto"/>
              <w:rPr>
                <w:rFonts w:ascii="Times New Roman" w:eastAsia="Times New Roman" w:hAnsi="Times New Roman" w:cs="Times New Roman"/>
                <w:szCs w:val="24"/>
              </w:rPr>
            </w:pPr>
            <w:r w:rsidRPr="002E1E21">
              <w:rPr>
                <w:rFonts w:eastAsia="Times New Roman" w:cs="Times New Roman"/>
                <w:b/>
                <w:bCs/>
                <w:szCs w:val="24"/>
              </w:rPr>
              <w:t xml:space="preserve">When will </w:t>
            </w:r>
            <w:r w:rsidR="003835DF">
              <w:rPr>
                <w:rFonts w:eastAsia="Times New Roman" w:cs="Times New Roman"/>
                <w:b/>
                <w:bCs/>
                <w:szCs w:val="24"/>
              </w:rPr>
              <w:t xml:space="preserve">the </w:t>
            </w:r>
            <w:r w:rsidR="00520841">
              <w:rPr>
                <w:rFonts w:eastAsia="Times New Roman" w:cs="Times New Roman"/>
                <w:b/>
                <w:bCs/>
                <w:szCs w:val="24"/>
              </w:rPr>
              <w:t xml:space="preserve">Weight Management </w:t>
            </w:r>
            <w:r w:rsidR="003835DF">
              <w:rPr>
                <w:rFonts w:eastAsia="Times New Roman" w:cs="Times New Roman"/>
                <w:b/>
                <w:bCs/>
                <w:szCs w:val="24"/>
              </w:rPr>
              <w:t>Pilot</w:t>
            </w:r>
            <w:r w:rsidRPr="002E1E21">
              <w:rPr>
                <w:rFonts w:eastAsia="Times New Roman" w:cs="Times New Roman"/>
                <w:b/>
                <w:bCs/>
                <w:szCs w:val="24"/>
              </w:rPr>
              <w:t xml:space="preserve"> be available for the Member?</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BDF93C7" w14:textId="77777777" w:rsidR="002E1E21" w:rsidRPr="00DE32B6" w:rsidRDefault="002E1E21" w:rsidP="00961912">
            <w:pPr>
              <w:spacing w:before="120" w:after="120"/>
              <w:rPr>
                <w:rFonts w:ascii="Times New Roman" w:hAnsi="Times New Roman"/>
              </w:rPr>
            </w:pPr>
            <w:r w:rsidRPr="00DE32B6">
              <w:t>Refer to the Client Information Form (CIF) for more details on the client specific implementation date.</w:t>
            </w:r>
          </w:p>
        </w:tc>
      </w:tr>
      <w:tr w:rsidR="00476195" w:rsidRPr="002E1E21" w14:paraId="3E27FDC7" w14:textId="77777777" w:rsidTr="0073076D">
        <w:trPr>
          <w:trHeight w:val="39"/>
        </w:trPr>
        <w:tc>
          <w:tcPr>
            <w:tcW w:w="195" w:type="pct"/>
            <w:vMerge w:val="restar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4246169A" w14:textId="1F3FA29F" w:rsidR="00476195" w:rsidRDefault="00476195" w:rsidP="002E1E21">
            <w:pPr>
              <w:spacing w:before="120" w:after="120" w:line="240" w:lineRule="auto"/>
              <w:jc w:val="center"/>
              <w:rPr>
                <w:rFonts w:eastAsia="Times New Roman" w:cs="Times New Roman"/>
                <w:b/>
                <w:bCs/>
                <w:szCs w:val="24"/>
              </w:rPr>
            </w:pPr>
            <w:r>
              <w:rPr>
                <w:rFonts w:eastAsia="Times New Roman" w:cs="Times New Roman"/>
                <w:b/>
                <w:bCs/>
                <w:szCs w:val="24"/>
              </w:rPr>
              <w:t>6</w:t>
            </w:r>
          </w:p>
        </w:tc>
        <w:tc>
          <w:tcPr>
            <w:tcW w:w="1026" w:type="pct"/>
            <w:vMerge w:val="restart"/>
            <w:tcBorders>
              <w:top w:val="single" w:sz="6" w:space="0" w:color="000000" w:themeColor="text1"/>
              <w:left w:val="single" w:sz="6" w:space="0" w:color="000000" w:themeColor="text1"/>
              <w:right w:val="single" w:sz="6" w:space="0" w:color="000000" w:themeColor="text1"/>
            </w:tcBorders>
            <w:tcMar>
              <w:top w:w="0" w:type="dxa"/>
              <w:left w:w="101" w:type="dxa"/>
              <w:bottom w:w="0" w:type="dxa"/>
              <w:right w:w="101" w:type="dxa"/>
            </w:tcMar>
          </w:tcPr>
          <w:p w14:paraId="16E2C337" w14:textId="77777777" w:rsidR="00476195" w:rsidRPr="002E1E21" w:rsidRDefault="00476195" w:rsidP="00476195">
            <w:pPr>
              <w:spacing w:before="120" w:after="120" w:line="240" w:lineRule="auto"/>
              <w:rPr>
                <w:rFonts w:ascii="Times New Roman" w:eastAsia="Times New Roman" w:hAnsi="Times New Roman" w:cs="Times New Roman"/>
                <w:szCs w:val="24"/>
              </w:rPr>
            </w:pPr>
            <w:r>
              <w:rPr>
                <w:rFonts w:eastAsia="Times New Roman" w:cs="Times New Roman"/>
                <w:b/>
                <w:bCs/>
                <w:szCs w:val="24"/>
              </w:rPr>
              <w:t>The member is asking direct questions using the name of Cecelia Health, what should I do?</w:t>
            </w:r>
          </w:p>
          <w:p w14:paraId="1467DFB0" w14:textId="5ED68094" w:rsidR="00476195" w:rsidRDefault="00D20999" w:rsidP="00476195">
            <w:pPr>
              <w:spacing w:before="120" w:after="120" w:line="240" w:lineRule="auto"/>
              <w:rPr>
                <w:rFonts w:eastAsia="Times New Roman" w:cs="Times New Roman"/>
                <w:color w:val="000000" w:themeColor="text1"/>
                <w:szCs w:val="24"/>
              </w:rPr>
            </w:pPr>
            <w:r>
              <w:pict w14:anchorId="32EAC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8.6pt;height:17.4pt;visibility:visible">
                  <v:imagedata r:id="rId16" o:title=""/>
                </v:shape>
              </w:pict>
            </w:r>
            <w:r w:rsidR="00476195">
              <w:rPr>
                <w:rFonts w:eastAsia="Times New Roman" w:cs="Times New Roman"/>
                <w:color w:val="000000" w:themeColor="text1"/>
                <w:szCs w:val="24"/>
              </w:rPr>
              <w:t xml:space="preserve"> Do </w:t>
            </w:r>
            <w:r w:rsidR="00476195">
              <w:rPr>
                <w:rFonts w:eastAsia="Times New Roman" w:cs="Times New Roman"/>
                <w:b/>
                <w:color w:val="000000" w:themeColor="text1"/>
                <w:szCs w:val="24"/>
              </w:rPr>
              <w:t>not</w:t>
            </w:r>
            <w:r w:rsidR="00476195">
              <w:rPr>
                <w:rFonts w:eastAsia="Times New Roman" w:cs="Times New Roman"/>
                <w:color w:val="000000" w:themeColor="text1"/>
                <w:szCs w:val="24"/>
              </w:rPr>
              <w:t xml:space="preserve"> mention “Cecelia Health” to members. Only reference “Cecelia Health” if the member mentions it first.</w:t>
            </w:r>
          </w:p>
          <w:p w14:paraId="15DDE172" w14:textId="6FFD1A15" w:rsidR="00476195" w:rsidRPr="002E1E21" w:rsidRDefault="00476195" w:rsidP="00476195">
            <w:pPr>
              <w:spacing w:before="120" w:after="120" w:line="240" w:lineRule="auto"/>
              <w:rPr>
                <w:rFonts w:eastAsia="Times New Roman" w:cs="Times New Roman"/>
                <w:b/>
                <w:bCs/>
                <w:szCs w:val="24"/>
              </w:rPr>
            </w:pPr>
            <w:r w:rsidRPr="005360F9">
              <w:rPr>
                <w:rFonts w:eastAsia="Times New Roman" w:cs="Times New Roman"/>
                <w:szCs w:val="24"/>
              </w:rPr>
              <w:t xml:space="preserve">This program is </w:t>
            </w:r>
            <w:r>
              <w:rPr>
                <w:rFonts w:eastAsia="Times New Roman" w:cs="Times New Roman"/>
                <w:szCs w:val="24"/>
              </w:rPr>
              <w:t>supported</w:t>
            </w:r>
            <w:r w:rsidRPr="005360F9">
              <w:rPr>
                <w:rFonts w:eastAsia="Times New Roman" w:cs="Times New Roman"/>
                <w:szCs w:val="24"/>
              </w:rPr>
              <w:t xml:space="preserve"> by our partner Cecelia Health</w:t>
            </w:r>
            <w:r>
              <w:rPr>
                <w:rFonts w:eastAsia="Times New Roman" w:cs="Times New Roman"/>
                <w:szCs w:val="24"/>
              </w:rPr>
              <w:t>.</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C1EA189" w14:textId="68A0B99E" w:rsidR="00476195" w:rsidRPr="00DE32B6" w:rsidRDefault="00476195" w:rsidP="00961912">
            <w:pPr>
              <w:spacing w:before="120" w:after="120"/>
            </w:pPr>
            <w:r>
              <w:t>Warm T</w:t>
            </w:r>
            <w:r>
              <w:rPr>
                <w:rFonts w:cs="Calibri"/>
              </w:rPr>
              <w:t xml:space="preserve">ransfer the member to </w:t>
            </w:r>
            <w:r>
              <w:t xml:space="preserve">CVS Weight Management Customer Care at </w:t>
            </w:r>
            <w:r>
              <w:rPr>
                <w:b/>
                <w:bCs/>
              </w:rPr>
              <w:t>1-800-706-9317.</w:t>
            </w:r>
          </w:p>
        </w:tc>
      </w:tr>
      <w:tr w:rsidR="00476195" w:rsidRPr="002E1E21" w14:paraId="2A61B5C8" w14:textId="77777777" w:rsidTr="0073076D">
        <w:trPr>
          <w:trHeight w:val="39"/>
        </w:trPr>
        <w:tc>
          <w:tcPr>
            <w:tcW w:w="195" w:type="pct"/>
            <w:vMerge/>
            <w:tcBorders>
              <w:left w:val="single" w:sz="6" w:space="0" w:color="000000" w:themeColor="text1"/>
              <w:right w:val="single" w:sz="6" w:space="0" w:color="000000" w:themeColor="text1"/>
            </w:tcBorders>
            <w:tcMar>
              <w:top w:w="0" w:type="dxa"/>
              <w:left w:w="101" w:type="dxa"/>
              <w:bottom w:w="0" w:type="dxa"/>
              <w:right w:w="101" w:type="dxa"/>
            </w:tcMar>
          </w:tcPr>
          <w:p w14:paraId="7DCDA170"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left w:val="single" w:sz="6" w:space="0" w:color="000000" w:themeColor="text1"/>
              <w:right w:val="single" w:sz="6" w:space="0" w:color="000000" w:themeColor="text1"/>
            </w:tcBorders>
            <w:tcMar>
              <w:top w:w="0" w:type="dxa"/>
              <w:left w:w="101" w:type="dxa"/>
              <w:bottom w:w="0" w:type="dxa"/>
              <w:right w:w="101" w:type="dxa"/>
            </w:tcMar>
          </w:tcPr>
          <w:p w14:paraId="54B72F43" w14:textId="77777777" w:rsidR="00476195"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4B177E73" w14:textId="4EB94175" w:rsidR="00476195" w:rsidRDefault="00476195" w:rsidP="00961912">
            <w:pPr>
              <w:spacing w:before="120" w:after="120"/>
              <w:jc w:val="center"/>
            </w:pPr>
            <w:r>
              <w:rPr>
                <w:b/>
                <w:bCs/>
              </w:rPr>
              <w:t>Questions</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129CF4A2" w14:textId="34110AE2" w:rsidR="00476195" w:rsidRDefault="00476195" w:rsidP="00961912">
            <w:pPr>
              <w:spacing w:before="120" w:after="120"/>
              <w:jc w:val="center"/>
            </w:pPr>
            <w:r>
              <w:rPr>
                <w:b/>
                <w:bCs/>
              </w:rPr>
              <w:t>Answers</w:t>
            </w:r>
          </w:p>
        </w:tc>
      </w:tr>
      <w:tr w:rsidR="00476195" w:rsidRPr="002E1E21" w14:paraId="6FE1BB3C" w14:textId="77777777" w:rsidTr="0073076D">
        <w:trPr>
          <w:trHeight w:val="39"/>
        </w:trPr>
        <w:tc>
          <w:tcPr>
            <w:tcW w:w="195" w:type="pct"/>
            <w:vMerge/>
            <w:tcBorders>
              <w:left w:val="single" w:sz="6" w:space="0" w:color="000000" w:themeColor="text1"/>
              <w:right w:val="single" w:sz="6" w:space="0" w:color="000000" w:themeColor="text1"/>
            </w:tcBorders>
            <w:tcMar>
              <w:top w:w="0" w:type="dxa"/>
              <w:left w:w="101" w:type="dxa"/>
              <w:bottom w:w="0" w:type="dxa"/>
              <w:right w:w="101" w:type="dxa"/>
            </w:tcMar>
          </w:tcPr>
          <w:p w14:paraId="018785B6"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left w:val="single" w:sz="6" w:space="0" w:color="000000" w:themeColor="text1"/>
              <w:right w:val="single" w:sz="6" w:space="0" w:color="000000" w:themeColor="text1"/>
            </w:tcBorders>
            <w:tcMar>
              <w:top w:w="0" w:type="dxa"/>
              <w:left w:w="101" w:type="dxa"/>
              <w:bottom w:w="0" w:type="dxa"/>
              <w:right w:w="101" w:type="dxa"/>
            </w:tcMar>
          </w:tcPr>
          <w:p w14:paraId="4721589B" w14:textId="77777777" w:rsidR="00476195"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255C59B" w14:textId="0CDB50BA" w:rsidR="00476195" w:rsidRDefault="00476195" w:rsidP="00961912">
            <w:pPr>
              <w:spacing w:before="120" w:after="120"/>
            </w:pPr>
            <w:r w:rsidRPr="002972BA">
              <w:rPr>
                <w:b/>
                <w:bCs/>
              </w:rPr>
              <w:t>What if the member mentions Cecelia Health?</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102B5" w14:textId="171B95E3" w:rsidR="00476195" w:rsidRDefault="00476195" w:rsidP="00B121B4">
            <w:pPr>
              <w:spacing w:before="120" w:after="120"/>
              <w:ind w:left="58"/>
            </w:pPr>
            <w:r w:rsidRPr="00E147F6">
              <w:t>Cecelia Health is a provider network that CVS has partnered with to provide support and clinical program care</w:t>
            </w:r>
            <w:r w:rsidR="008F7929">
              <w:t>.</w:t>
            </w:r>
          </w:p>
        </w:tc>
      </w:tr>
      <w:tr w:rsidR="00476195" w:rsidRPr="002E1E21" w14:paraId="69EFE56D" w14:textId="77777777" w:rsidTr="0073076D">
        <w:trPr>
          <w:trHeight w:val="39"/>
        </w:trPr>
        <w:tc>
          <w:tcPr>
            <w:tcW w:w="195" w:type="pct"/>
            <w:vMerge/>
            <w:tcBorders>
              <w:left w:val="single" w:sz="6" w:space="0" w:color="000000" w:themeColor="text1"/>
              <w:right w:val="single" w:sz="6" w:space="0" w:color="000000" w:themeColor="text1"/>
            </w:tcBorders>
            <w:tcMar>
              <w:top w:w="0" w:type="dxa"/>
              <w:left w:w="101" w:type="dxa"/>
              <w:bottom w:w="0" w:type="dxa"/>
              <w:right w:w="101" w:type="dxa"/>
            </w:tcMar>
          </w:tcPr>
          <w:p w14:paraId="41D8D2B3"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left w:val="single" w:sz="6" w:space="0" w:color="000000" w:themeColor="text1"/>
              <w:right w:val="single" w:sz="6" w:space="0" w:color="000000" w:themeColor="text1"/>
            </w:tcBorders>
            <w:tcMar>
              <w:top w:w="0" w:type="dxa"/>
              <w:left w:w="101" w:type="dxa"/>
              <w:bottom w:w="0" w:type="dxa"/>
              <w:right w:w="101" w:type="dxa"/>
            </w:tcMar>
          </w:tcPr>
          <w:p w14:paraId="3617F811" w14:textId="77777777" w:rsidR="00476195"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56BA4DA" w14:textId="336F378C" w:rsidR="00476195" w:rsidRDefault="00476195" w:rsidP="00961912">
            <w:pPr>
              <w:spacing w:before="120" w:after="120"/>
            </w:pPr>
            <w:r w:rsidRPr="002972BA">
              <w:rPr>
                <w:b/>
                <w:bCs/>
              </w:rPr>
              <w:t>What if the member is concerned about talking to Cecelia Health?</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947240" w14:textId="252BC6DF" w:rsidR="00476195" w:rsidRDefault="00476195" w:rsidP="00B121B4">
            <w:pPr>
              <w:spacing w:before="120" w:after="120"/>
              <w:ind w:left="58"/>
            </w:pPr>
            <w:r w:rsidRPr="00E147F6">
              <w:t xml:space="preserve">Cecelia Health is a provider network that CVS has partnered with to provide support and clinical program care. </w:t>
            </w:r>
            <w:r w:rsidR="00097A20" w:rsidRPr="00E147F6">
              <w:t>To</w:t>
            </w:r>
            <w:r w:rsidRPr="00E147F6">
              <w:t xml:space="preserve"> participate in the program, the member will work with Cecelia Health clinicians</w:t>
            </w:r>
            <w:r>
              <w:t>.</w:t>
            </w:r>
          </w:p>
        </w:tc>
      </w:tr>
      <w:tr w:rsidR="00476195" w:rsidRPr="002E1E21" w14:paraId="4760868C" w14:textId="77777777" w:rsidTr="0073076D">
        <w:trPr>
          <w:trHeight w:val="39"/>
        </w:trPr>
        <w:tc>
          <w:tcPr>
            <w:tcW w:w="195" w:type="pct"/>
            <w:vMerge/>
            <w:tcBorders>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341812E"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305A1D7" w14:textId="77777777" w:rsidR="00476195"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2C8A90D" w14:textId="0E0B5084" w:rsidR="00476195" w:rsidRDefault="00476195" w:rsidP="00961912">
            <w:pPr>
              <w:spacing w:before="120" w:after="120"/>
            </w:pPr>
            <w:r w:rsidRPr="002972BA">
              <w:rPr>
                <w:b/>
                <w:bCs/>
              </w:rPr>
              <w:t xml:space="preserve">Will Cecelia Health be calling the member, if so, what number </w:t>
            </w:r>
            <w:r w:rsidR="00044B4F" w:rsidRPr="002972BA">
              <w:rPr>
                <w:b/>
                <w:bCs/>
              </w:rPr>
              <w:t>is displayed</w:t>
            </w:r>
            <w:r w:rsidRPr="002972BA">
              <w:rPr>
                <w:b/>
                <w:bCs/>
              </w:rPr>
              <w:t xml:space="preserve"> on the Caller ID</w:t>
            </w:r>
            <w:r w:rsidR="008F7929">
              <w:rPr>
                <w:b/>
                <w:bCs/>
              </w:rPr>
              <w:t>?</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1EB708" w14:textId="64270FA0" w:rsidR="00476195" w:rsidRDefault="00476195" w:rsidP="00B121B4">
            <w:pPr>
              <w:spacing w:before="120" w:after="120"/>
              <w:ind w:left="58"/>
            </w:pPr>
            <w:r w:rsidRPr="00E147F6">
              <w:t>Yes, Cecelia Health will be calling on behalf of CVS Caremark. The caller ID display shows CVS Caremark (15 character) or CVS Caremark Support (32 character</w:t>
            </w:r>
            <w:r>
              <w:t>s).</w:t>
            </w:r>
          </w:p>
        </w:tc>
      </w:tr>
      <w:tr w:rsidR="00476195" w:rsidRPr="002E1E21" w14:paraId="0DE052A2" w14:textId="77777777" w:rsidTr="0073076D">
        <w:trPr>
          <w:trHeight w:val="38"/>
        </w:trPr>
        <w:tc>
          <w:tcPr>
            <w:tcW w:w="195" w:type="pct"/>
            <w:vMerge w:val="restart"/>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606AF060" w14:textId="33412E40" w:rsidR="00476195" w:rsidRDefault="00476195" w:rsidP="002E1E21">
            <w:pPr>
              <w:spacing w:before="120" w:after="120" w:line="240" w:lineRule="auto"/>
              <w:jc w:val="center"/>
              <w:rPr>
                <w:rFonts w:eastAsia="Times New Roman" w:cs="Times New Roman"/>
                <w:b/>
                <w:bCs/>
                <w:szCs w:val="24"/>
              </w:rPr>
            </w:pPr>
            <w:r>
              <w:rPr>
                <w:rFonts w:eastAsia="Times New Roman" w:cs="Times New Roman"/>
                <w:b/>
                <w:bCs/>
                <w:szCs w:val="24"/>
              </w:rPr>
              <w:t>7</w:t>
            </w:r>
          </w:p>
        </w:tc>
        <w:tc>
          <w:tcPr>
            <w:tcW w:w="1026" w:type="pct"/>
            <w:vMerge w:val="restart"/>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01947DCD" w14:textId="273EF607" w:rsidR="00476195" w:rsidRPr="002E1E21" w:rsidRDefault="00476195" w:rsidP="002E1E21">
            <w:pPr>
              <w:spacing w:before="120" w:after="120" w:line="240" w:lineRule="auto"/>
              <w:rPr>
                <w:rFonts w:eastAsia="Times New Roman" w:cs="Times New Roman"/>
                <w:b/>
                <w:bCs/>
                <w:szCs w:val="24"/>
              </w:rPr>
            </w:pPr>
            <w:r w:rsidRPr="002E1E21">
              <w:rPr>
                <w:rFonts w:eastAsia="Times New Roman" w:cs="Times New Roman"/>
                <w:b/>
                <w:bCs/>
                <w:szCs w:val="24"/>
              </w:rPr>
              <w:t xml:space="preserve">Will members receive </w:t>
            </w:r>
            <w:r>
              <w:rPr>
                <w:rFonts w:eastAsia="Times New Roman" w:cs="Times New Roman"/>
                <w:b/>
                <w:bCs/>
                <w:szCs w:val="24"/>
              </w:rPr>
              <w:t>devices as a part of the program?</w:t>
            </w:r>
          </w:p>
        </w:tc>
        <w:tc>
          <w:tcPr>
            <w:tcW w:w="377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35774D00" w14:textId="610EDCDA" w:rsidR="00476195" w:rsidRPr="00DE32B6" w:rsidRDefault="00476195" w:rsidP="00961912">
            <w:pPr>
              <w:spacing w:before="120" w:after="120"/>
            </w:pPr>
            <w:r w:rsidRPr="00DE32B6">
              <w:t>Yes, all eligible &amp; enrolled members will receive a connected weight scale</w:t>
            </w:r>
            <w:r w:rsidR="00A83D8F" w:rsidRPr="00DE32B6">
              <w:t xml:space="preserve">. </w:t>
            </w:r>
          </w:p>
          <w:p w14:paraId="38AADCAB" w14:textId="038EFABD" w:rsidR="00476195" w:rsidRPr="00DE32B6" w:rsidRDefault="00476195" w:rsidP="00961912">
            <w:pPr>
              <w:spacing w:before="120" w:after="120"/>
            </w:pPr>
            <w:r w:rsidRPr="00DE32B6">
              <w:t>Members may be eligible for additional devices (and device supplies) depending upon their comorbid conditions and/or dietary pattern selection. Other potential devices include</w:t>
            </w:r>
            <w:r w:rsidR="00593BAA">
              <w:t xml:space="preserve">: </w:t>
            </w:r>
            <w:r w:rsidR="008F7929">
              <w:t>A</w:t>
            </w:r>
            <w:r w:rsidRPr="00DE32B6">
              <w:t xml:space="preserve"> blood pressure monitor, a blood glucose meter</w:t>
            </w:r>
            <w:r w:rsidR="00135CA0" w:rsidRPr="00DE32B6">
              <w:t>, and a</w:t>
            </w:r>
            <w:r w:rsidRPr="00DE32B6">
              <w:t xml:space="preserve"> ketone meter.</w:t>
            </w:r>
          </w:p>
        </w:tc>
      </w:tr>
      <w:tr w:rsidR="00476195" w:rsidRPr="002E1E21" w14:paraId="4CC87DE1"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5CAA6463"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0FDA00E3"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tcPr>
          <w:p w14:paraId="68FF1C6A" w14:textId="6FB607D7" w:rsidR="00476195" w:rsidRDefault="00476195" w:rsidP="00961912">
            <w:pPr>
              <w:spacing w:before="120" w:after="120"/>
              <w:jc w:val="center"/>
            </w:pPr>
            <w:r w:rsidRPr="00F37BB8">
              <w:rPr>
                <w:b/>
                <w:bCs/>
              </w:rPr>
              <w:t>Related Questions</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960AC8D" w14:textId="3557C855" w:rsidR="00476195" w:rsidRDefault="00476195" w:rsidP="00961912">
            <w:pPr>
              <w:spacing w:before="120" w:after="120"/>
              <w:jc w:val="center"/>
            </w:pPr>
            <w:r w:rsidRPr="00F37BB8">
              <w:rPr>
                <w:b/>
                <w:bCs/>
              </w:rPr>
              <w:t>Answers</w:t>
            </w:r>
          </w:p>
        </w:tc>
      </w:tr>
      <w:tr w:rsidR="00476195" w:rsidRPr="002E1E21" w14:paraId="3D11816A"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429206B7"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77187C7C"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4554BCFF" w14:textId="03AD2240" w:rsidR="00476195" w:rsidRDefault="00476195" w:rsidP="00961912">
            <w:pPr>
              <w:spacing w:before="120" w:after="120"/>
            </w:pPr>
            <w:r>
              <w:rPr>
                <w:b/>
                <w:bCs/>
              </w:rPr>
              <w:t>What is a connected weight scale?</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6C915E" w14:textId="24079BA9" w:rsidR="00476195" w:rsidRDefault="00476195" w:rsidP="00B121B4">
            <w:pPr>
              <w:spacing w:before="120" w:after="120"/>
              <w:ind w:left="148"/>
            </w:pPr>
            <w:r>
              <w:t>It is a body weight scale that connects via Bluetooth to the Weight Coach App.</w:t>
            </w:r>
          </w:p>
        </w:tc>
      </w:tr>
      <w:tr w:rsidR="00476195" w:rsidRPr="002E1E21" w14:paraId="48DEF5BB"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639E972C"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561A6C38"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8CA7D45" w14:textId="52EB74E4" w:rsidR="00476195" w:rsidRDefault="00476195" w:rsidP="00961912">
            <w:pPr>
              <w:spacing w:before="120" w:after="120"/>
            </w:pPr>
            <w:r>
              <w:rPr>
                <w:b/>
                <w:bCs/>
              </w:rPr>
              <w:t>To whom does this connected weight scale communicate?</w:t>
            </w:r>
            <w:r>
              <w:t xml:space="preserve"> </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67623" w14:textId="25311077" w:rsidR="00476195" w:rsidRDefault="00476195" w:rsidP="00B121B4">
            <w:pPr>
              <w:spacing w:before="120" w:after="120"/>
              <w:ind w:left="148"/>
            </w:pPr>
            <w:r>
              <w:t xml:space="preserve">Weight data is </w:t>
            </w:r>
            <w:r w:rsidR="00D3480F">
              <w:t>added to</w:t>
            </w:r>
            <w:r>
              <w:t xml:space="preserve"> the Weight Coach App which can be reviewed by you at any time as well as your designated clinician.</w:t>
            </w:r>
          </w:p>
        </w:tc>
      </w:tr>
      <w:tr w:rsidR="00476195" w:rsidRPr="002E1E21" w14:paraId="73657991"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2C85D8AF"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25D66B92"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0EC58E05" w14:textId="7140DAB2" w:rsidR="00476195" w:rsidRDefault="00476195" w:rsidP="00961912">
            <w:pPr>
              <w:spacing w:before="120" w:after="120"/>
            </w:pPr>
            <w:r w:rsidRPr="00022C42">
              <w:rPr>
                <w:b/>
                <w:bCs/>
              </w:rPr>
              <w:t>Does the member need to designate who their weight will be shared with?</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E98A25" w14:textId="6012D4E6" w:rsidR="00476195" w:rsidRDefault="00476195" w:rsidP="00B121B4">
            <w:pPr>
              <w:spacing w:before="120" w:after="120"/>
              <w:ind w:left="148"/>
            </w:pPr>
            <w:r>
              <w:t>The member will not have to take additional steps to share with their designated clinician.</w:t>
            </w:r>
          </w:p>
        </w:tc>
      </w:tr>
      <w:tr w:rsidR="00476195" w:rsidRPr="002E1E21" w14:paraId="2DF22DD8"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16F59E7F"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67CE3A7D"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7B61E3FF" w14:textId="4D7E6DAC" w:rsidR="00476195" w:rsidRDefault="00476195" w:rsidP="00961912">
            <w:pPr>
              <w:spacing w:before="120" w:after="120"/>
            </w:pPr>
            <w:r w:rsidRPr="00022C42">
              <w:rPr>
                <w:b/>
                <w:bCs/>
              </w:rPr>
              <w:t xml:space="preserve">How will they know if they are eligible for the additional devices/supplies? </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A6AAC5" w14:textId="06422B77" w:rsidR="00476195" w:rsidRDefault="00476195" w:rsidP="00B121B4">
            <w:pPr>
              <w:spacing w:before="120" w:after="120"/>
              <w:ind w:left="148"/>
            </w:pPr>
            <w:r>
              <w:t>Their clinician will inform the member which devices they will receive.</w:t>
            </w:r>
          </w:p>
        </w:tc>
      </w:tr>
      <w:tr w:rsidR="00476195" w:rsidRPr="002E1E21" w14:paraId="7F0A640E"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3ED58F0F"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21DE1941"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24CB65FE" w14:textId="5963982B" w:rsidR="00476195" w:rsidRDefault="00476195" w:rsidP="00961912">
            <w:pPr>
              <w:spacing w:before="120" w:after="120"/>
            </w:pPr>
            <w:r w:rsidRPr="00022C42">
              <w:rPr>
                <w:b/>
                <w:bCs/>
              </w:rPr>
              <w:t>Are the additional devices/supplies charged to the member</w:t>
            </w:r>
            <w:r w:rsidR="00A83D8F" w:rsidRPr="00022C42">
              <w:rPr>
                <w:b/>
                <w:bCs/>
              </w:rPr>
              <w:t xml:space="preserve">? </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7B8E2E" w14:textId="57305045" w:rsidR="00476195" w:rsidRDefault="00476195" w:rsidP="00B121B4">
            <w:pPr>
              <w:spacing w:before="120" w:after="120"/>
              <w:ind w:left="148"/>
            </w:pPr>
            <w:r>
              <w:t>No, there is no charge.</w:t>
            </w:r>
          </w:p>
        </w:tc>
      </w:tr>
      <w:tr w:rsidR="00476195" w:rsidRPr="002E1E21" w14:paraId="5A3CA015" w14:textId="77777777" w:rsidTr="0073076D">
        <w:trPr>
          <w:trHeight w:val="31"/>
        </w:trPr>
        <w:tc>
          <w:tcPr>
            <w:tcW w:w="195"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4CAD7C20" w14:textId="77777777" w:rsidR="00476195" w:rsidRDefault="00476195" w:rsidP="00476195">
            <w:pPr>
              <w:spacing w:before="120" w:after="120" w:line="240" w:lineRule="auto"/>
              <w:jc w:val="center"/>
              <w:rPr>
                <w:rFonts w:eastAsia="Times New Roman" w:cs="Times New Roman"/>
                <w:b/>
                <w:bCs/>
                <w:szCs w:val="24"/>
              </w:rPr>
            </w:pPr>
          </w:p>
        </w:tc>
        <w:tc>
          <w:tcPr>
            <w:tcW w:w="1026" w:type="pct"/>
            <w:vMerge/>
            <w:tcBorders>
              <w:top w:val="single" w:sz="6" w:space="0" w:color="000000" w:themeColor="text1"/>
              <w:left w:val="single" w:sz="6" w:space="0" w:color="000000" w:themeColor="text1"/>
              <w:bottom w:val="single" w:sz="4" w:space="0" w:color="auto"/>
              <w:right w:val="single" w:sz="6" w:space="0" w:color="000000" w:themeColor="text1"/>
            </w:tcBorders>
            <w:tcMar>
              <w:top w:w="0" w:type="dxa"/>
              <w:left w:w="101" w:type="dxa"/>
              <w:bottom w:w="0" w:type="dxa"/>
              <w:right w:w="101" w:type="dxa"/>
            </w:tcMar>
          </w:tcPr>
          <w:p w14:paraId="367FA806" w14:textId="77777777" w:rsidR="00476195" w:rsidRPr="002E1E21" w:rsidRDefault="00476195" w:rsidP="00476195">
            <w:pPr>
              <w:spacing w:before="120" w:after="120" w:line="240" w:lineRule="auto"/>
              <w:rPr>
                <w:rFonts w:eastAsia="Times New Roman" w:cs="Times New Roman"/>
                <w:b/>
                <w:bCs/>
                <w:szCs w:val="24"/>
              </w:rPr>
            </w:pPr>
          </w:p>
        </w:tc>
        <w:tc>
          <w:tcPr>
            <w:tcW w:w="163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tcPr>
          <w:p w14:paraId="2EDCF61C" w14:textId="73843CB5" w:rsidR="00476195" w:rsidRDefault="00476195" w:rsidP="00961912">
            <w:pPr>
              <w:spacing w:before="120" w:after="120"/>
            </w:pPr>
            <w:r w:rsidRPr="00022C42">
              <w:rPr>
                <w:b/>
                <w:bCs/>
              </w:rPr>
              <w:t xml:space="preserve">What if a device is received but not ordered by the member? </w:t>
            </w:r>
          </w:p>
        </w:tc>
        <w:tc>
          <w:tcPr>
            <w:tcW w:w="2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5DC432" w14:textId="3319DD32" w:rsidR="00476195" w:rsidRDefault="00476195" w:rsidP="00B121B4">
            <w:pPr>
              <w:spacing w:before="120" w:after="120"/>
              <w:ind w:left="148"/>
            </w:pPr>
            <w:r>
              <w:t xml:space="preserve">Warm transfer </w:t>
            </w:r>
            <w:r w:rsidRPr="00F809F3">
              <w:t>the caller to CVS Weight Management Customer Care (Registered Dietitians) at 1-800-706-9317.</w:t>
            </w:r>
            <w:r w:rsidRPr="00022C42">
              <w:rPr>
                <w:rFonts w:ascii="Times New Roman" w:hAnsi="Times New Roman"/>
              </w:rPr>
              <w:t xml:space="preserve"> </w:t>
            </w:r>
          </w:p>
        </w:tc>
      </w:tr>
    </w:tbl>
    <w:p w14:paraId="0D3463E6" w14:textId="77777777" w:rsidR="00E45917" w:rsidRDefault="00E45917" w:rsidP="002E1E21">
      <w:pPr>
        <w:spacing w:before="120" w:after="120" w:line="259" w:lineRule="atLeast"/>
        <w:jc w:val="right"/>
      </w:pPr>
    </w:p>
    <w:p w14:paraId="4872C61C" w14:textId="4350C8CE" w:rsidR="002E1E21" w:rsidRPr="003B09A7" w:rsidRDefault="00A11E28" w:rsidP="00E60FBE">
      <w:pPr>
        <w:spacing w:before="60" w:after="60" w:line="259" w:lineRule="atLeast"/>
        <w:jc w:val="right"/>
        <w:rPr>
          <w:rFonts w:eastAsia="Times New Roman" w:cs="Times New Roman"/>
          <w:color w:val="000000"/>
          <w:szCs w:val="24"/>
        </w:rPr>
      </w:pPr>
      <w:hyperlink w:anchor="_top" w:history="1">
        <w:r w:rsidRPr="003B09A7">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2E1E21" w:rsidRPr="002E1E21" w14:paraId="4F3E232D"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7626F2D1" w14:textId="77777777" w:rsidR="002E1E21" w:rsidRPr="00961912" w:rsidRDefault="002E1E21" w:rsidP="00961912">
            <w:pPr>
              <w:pStyle w:val="Heading2"/>
              <w:spacing w:before="120" w:beforeAutospacing="0" w:after="120" w:afterAutospacing="0"/>
              <w:rPr>
                <w:rFonts w:ascii="Verdana" w:hAnsi="Verdana"/>
                <w:b w:val="0"/>
                <w:bCs w:val="0"/>
                <w:sz w:val="28"/>
                <w:szCs w:val="28"/>
              </w:rPr>
            </w:pPr>
            <w:bookmarkStart w:id="10" w:name="_Toc29195854"/>
            <w:bookmarkStart w:id="11" w:name="_Toc56715435"/>
            <w:bookmarkStart w:id="12" w:name="_Program_Logistics_Q_A"/>
            <w:bookmarkStart w:id="13" w:name="_Toc98946103"/>
            <w:bookmarkStart w:id="14" w:name="_Toc201154609"/>
            <w:bookmarkEnd w:id="10"/>
            <w:bookmarkEnd w:id="11"/>
            <w:bookmarkEnd w:id="12"/>
            <w:r w:rsidRPr="00961912">
              <w:rPr>
                <w:rFonts w:ascii="Verdana" w:hAnsi="Verdana"/>
                <w:sz w:val="28"/>
                <w:szCs w:val="28"/>
              </w:rPr>
              <w:t>Program Logistics Q&amp;A</w:t>
            </w:r>
            <w:bookmarkEnd w:id="13"/>
            <w:bookmarkEnd w:id="14"/>
          </w:p>
        </w:tc>
      </w:tr>
    </w:tbl>
    <w:p w14:paraId="0795CC46" w14:textId="77777777" w:rsidR="0061633C" w:rsidRDefault="0061633C" w:rsidP="002E1E21">
      <w:pPr>
        <w:spacing w:before="120" w:after="120" w:line="259" w:lineRule="atLeast"/>
        <w:rPr>
          <w:rFonts w:eastAsia="Times New Roman" w:cs="Times New Roman"/>
          <w:color w:val="000000"/>
          <w:szCs w:val="24"/>
        </w:rPr>
      </w:pPr>
      <w:bookmarkStart w:id="15" w:name="_Toc499819479"/>
      <w:bookmarkEnd w:id="15"/>
    </w:p>
    <w:p w14:paraId="1DD85AE1" w14:textId="0777521D" w:rsidR="002E1E21" w:rsidRPr="002E1E21" w:rsidRDefault="002E1E21" w:rsidP="002E1E21">
      <w:pPr>
        <w:spacing w:before="120" w:after="120" w:line="259" w:lineRule="atLeast"/>
        <w:rPr>
          <w:rFonts w:ascii="Times New Roman" w:eastAsia="Times New Roman" w:hAnsi="Times New Roman" w:cs="Times New Roman"/>
          <w:color w:val="000000"/>
          <w:szCs w:val="24"/>
        </w:rPr>
      </w:pPr>
      <w:r w:rsidRPr="002E1E21">
        <w:rPr>
          <w:rFonts w:eastAsia="Times New Roman" w:cs="Times New Roman"/>
          <w:color w:val="000000"/>
          <w:szCs w:val="24"/>
        </w:rPr>
        <w:t>Refer to as needed:</w:t>
      </w:r>
    </w:p>
    <w:tbl>
      <w:tblPr>
        <w:tblW w:w="5000" w:type="pct"/>
        <w:tblCellMar>
          <w:left w:w="0" w:type="dxa"/>
          <w:right w:w="0" w:type="dxa"/>
        </w:tblCellMar>
        <w:tblLook w:val="04A0" w:firstRow="1" w:lastRow="0" w:firstColumn="1" w:lastColumn="0" w:noHBand="0" w:noVBand="1"/>
      </w:tblPr>
      <w:tblGrid>
        <w:gridCol w:w="436"/>
        <w:gridCol w:w="2204"/>
        <w:gridCol w:w="10304"/>
      </w:tblGrid>
      <w:tr w:rsidR="002E1E21" w:rsidRPr="002E1E21" w14:paraId="0DCC8274"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102321F0" w14:textId="77777777" w:rsidR="002E1E21" w:rsidRPr="002E1E21" w:rsidRDefault="002E1E21" w:rsidP="002E1E21">
            <w:pPr>
              <w:spacing w:before="120" w:after="120" w:line="259" w:lineRule="atLeast"/>
              <w:jc w:val="center"/>
              <w:rPr>
                <w:rFonts w:ascii="Times New Roman" w:eastAsia="Times New Roman" w:hAnsi="Times New Roman" w:cs="Times New Roman"/>
                <w:szCs w:val="24"/>
              </w:rPr>
            </w:pPr>
            <w:r w:rsidRPr="002E1E21">
              <w:rPr>
                <w:rFonts w:eastAsia="Times New Roman" w:cs="Times New Roman"/>
                <w:b/>
                <w:bCs/>
                <w:szCs w:val="24"/>
              </w:rPr>
              <w:t>#</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2ED9B082" w14:textId="77777777" w:rsidR="002E1E21" w:rsidRPr="002E1E21" w:rsidRDefault="002E1E21" w:rsidP="002E1E21">
            <w:pPr>
              <w:spacing w:before="120" w:after="120" w:line="259" w:lineRule="atLeast"/>
              <w:jc w:val="center"/>
              <w:rPr>
                <w:rFonts w:ascii="Times New Roman" w:eastAsia="Times New Roman" w:hAnsi="Times New Roman" w:cs="Times New Roman"/>
                <w:szCs w:val="24"/>
              </w:rPr>
            </w:pPr>
            <w:r w:rsidRPr="002E1E21">
              <w:rPr>
                <w:rFonts w:eastAsia="Times New Roman" w:cs="Times New Roman"/>
                <w:b/>
                <w:bCs/>
                <w:szCs w:val="24"/>
              </w:rPr>
              <w:t>Member Questions and Issues</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86" w:type="dxa"/>
              <w:bottom w:w="0" w:type="dxa"/>
              <w:right w:w="86" w:type="dxa"/>
            </w:tcMar>
            <w:hideMark/>
          </w:tcPr>
          <w:p w14:paraId="7055272B" w14:textId="49D4B79C" w:rsidR="002E1E21" w:rsidRPr="002E1E21" w:rsidRDefault="002E1E21" w:rsidP="002E1E21">
            <w:pPr>
              <w:spacing w:before="120" w:after="120" w:line="259" w:lineRule="atLeast"/>
              <w:jc w:val="center"/>
              <w:rPr>
                <w:rFonts w:ascii="Times New Roman" w:eastAsia="Times New Roman" w:hAnsi="Times New Roman" w:cs="Times New Roman"/>
                <w:szCs w:val="24"/>
              </w:rPr>
            </w:pPr>
            <w:r w:rsidRPr="002E1E21">
              <w:rPr>
                <w:rFonts w:eastAsia="Times New Roman" w:cs="Times New Roman"/>
                <w:b/>
                <w:bCs/>
                <w:szCs w:val="24"/>
              </w:rPr>
              <w:t>Answer</w:t>
            </w:r>
            <w:r w:rsidR="00D21EF3">
              <w:rPr>
                <w:rFonts w:eastAsia="Times New Roman" w:cs="Times New Roman"/>
                <w:b/>
                <w:bCs/>
                <w:szCs w:val="24"/>
              </w:rPr>
              <w:t xml:space="preserve"> </w:t>
            </w:r>
            <w:r w:rsidRPr="002E1E21">
              <w:rPr>
                <w:rFonts w:eastAsia="Times New Roman" w:cs="Times New Roman"/>
                <w:b/>
                <w:bCs/>
                <w:szCs w:val="24"/>
              </w:rPr>
              <w:t>/</w:t>
            </w:r>
            <w:r w:rsidR="00D21EF3">
              <w:rPr>
                <w:rFonts w:eastAsia="Times New Roman" w:cs="Times New Roman"/>
                <w:b/>
                <w:bCs/>
                <w:szCs w:val="24"/>
              </w:rPr>
              <w:t xml:space="preserve"> </w:t>
            </w:r>
            <w:r w:rsidRPr="002E1E21">
              <w:rPr>
                <w:rFonts w:eastAsia="Times New Roman" w:cs="Times New Roman"/>
                <w:b/>
                <w:bCs/>
                <w:szCs w:val="24"/>
              </w:rPr>
              <w:t>Resolution</w:t>
            </w:r>
          </w:p>
        </w:tc>
      </w:tr>
      <w:tr w:rsidR="00833352" w:rsidRPr="002E1E21" w14:paraId="2FEB4A02"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B63D7AB" w14:textId="78A4C855" w:rsidR="00833352" w:rsidRDefault="00F35BEC" w:rsidP="0061633C">
            <w:pPr>
              <w:spacing w:before="120" w:after="120" w:line="259" w:lineRule="atLeast"/>
              <w:jc w:val="center"/>
              <w:rPr>
                <w:rFonts w:eastAsia="Times New Roman" w:cs="Times New Roman"/>
                <w:b/>
                <w:bCs/>
                <w:szCs w:val="24"/>
              </w:rPr>
            </w:pPr>
            <w:r>
              <w:rPr>
                <w:rFonts w:eastAsia="Times New Roman" w:cs="Times New Roman"/>
                <w:b/>
                <w:bCs/>
                <w:szCs w:val="24"/>
              </w:rPr>
              <w:t>1</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7A09712" w14:textId="72A00754" w:rsidR="00833352" w:rsidRPr="003722E4" w:rsidRDefault="00357E6C" w:rsidP="004F4868">
            <w:pPr>
              <w:spacing w:before="120" w:after="120" w:line="259" w:lineRule="atLeast"/>
              <w:rPr>
                <w:rFonts w:eastAsia="Times New Roman" w:cs="Calibri"/>
                <w:b/>
                <w:bCs/>
                <w:szCs w:val="24"/>
              </w:rPr>
            </w:pPr>
            <w:bookmarkStart w:id="16" w:name="OLE_LINK110"/>
            <w:r w:rsidRPr="003722E4">
              <w:rPr>
                <w:rFonts w:eastAsia="Times New Roman" w:cs="Calibri"/>
                <w:b/>
                <w:bCs/>
                <w:szCs w:val="24"/>
              </w:rPr>
              <w:t xml:space="preserve">Why was my </w:t>
            </w:r>
            <w:bookmarkStart w:id="17" w:name="OLE_LINK3"/>
            <w:r w:rsidR="002E7F16">
              <w:rPr>
                <w:b/>
                <w:bCs/>
                <w:color w:val="000000"/>
                <w:szCs w:val="24"/>
              </w:rPr>
              <w:t>weight loss</w:t>
            </w:r>
            <w:r w:rsidR="00D17E00" w:rsidRPr="003722E4">
              <w:rPr>
                <w:b/>
                <w:bCs/>
                <w:color w:val="000000"/>
                <w:szCs w:val="24"/>
              </w:rPr>
              <w:t xml:space="preserve"> medication</w:t>
            </w:r>
            <w:r w:rsidR="00D17E00" w:rsidRPr="003722E4">
              <w:rPr>
                <w:rFonts w:eastAsia="Times New Roman" w:cs="Calibri"/>
                <w:b/>
                <w:bCs/>
                <w:szCs w:val="24"/>
              </w:rPr>
              <w:t xml:space="preserve"> </w:t>
            </w:r>
            <w:bookmarkEnd w:id="17"/>
            <w:r w:rsidRPr="003722E4">
              <w:rPr>
                <w:rFonts w:eastAsia="Times New Roman" w:cs="Calibri"/>
                <w:b/>
                <w:bCs/>
                <w:szCs w:val="24"/>
              </w:rPr>
              <w:t xml:space="preserve">claim rejected </w:t>
            </w:r>
            <w:bookmarkStart w:id="18" w:name="OLE_LINK29"/>
            <w:r w:rsidRPr="003722E4">
              <w:rPr>
                <w:rFonts w:eastAsia="Times New Roman" w:cs="Calibri"/>
                <w:b/>
                <w:bCs/>
                <w:szCs w:val="24"/>
              </w:rPr>
              <w:t>(only applicable to KEHP</w:t>
            </w:r>
            <w:r w:rsidR="0082256C">
              <w:rPr>
                <w:rFonts w:eastAsia="Times New Roman" w:cs="Calibri"/>
                <w:b/>
                <w:bCs/>
                <w:szCs w:val="24"/>
              </w:rPr>
              <w:t xml:space="preserve">, </w:t>
            </w:r>
            <w:r w:rsidRPr="003722E4">
              <w:rPr>
                <w:rFonts w:eastAsia="Times New Roman" w:cs="Calibri"/>
                <w:b/>
                <w:bCs/>
                <w:szCs w:val="24"/>
              </w:rPr>
              <w:t>Travelers</w:t>
            </w:r>
            <w:r w:rsidR="0082256C">
              <w:rPr>
                <w:rFonts w:eastAsia="Times New Roman" w:cs="Calibri"/>
                <w:b/>
                <w:bCs/>
                <w:szCs w:val="24"/>
              </w:rPr>
              <w:t>, and JFG</w:t>
            </w:r>
            <w:r w:rsidRPr="003722E4">
              <w:rPr>
                <w:rFonts w:eastAsia="Times New Roman" w:cs="Calibri"/>
                <w:b/>
                <w:bCs/>
                <w:szCs w:val="24"/>
              </w:rPr>
              <w:t>)?</w:t>
            </w:r>
            <w:bookmarkEnd w:id="18"/>
          </w:p>
          <w:bookmarkEnd w:id="16"/>
          <w:p w14:paraId="594437F7" w14:textId="39380A98" w:rsidR="00520841" w:rsidRDefault="00BA3AAD" w:rsidP="004F4868">
            <w:pPr>
              <w:spacing w:before="120" w:after="120" w:line="259" w:lineRule="atLeast"/>
              <w:rPr>
                <w:rFonts w:eastAsia="Times New Roman" w:cs="Calibri"/>
                <w:b/>
                <w:bCs/>
              </w:rPr>
            </w:pPr>
            <w:r>
              <w:rPr>
                <w:rFonts w:eastAsia="Times New Roman" w:cs="Calibri"/>
                <w:b/>
                <w:bCs/>
              </w:rPr>
              <w:t xml:space="preserve"> </w:t>
            </w:r>
          </w:p>
          <w:p w14:paraId="2E188828" w14:textId="77777777" w:rsidR="00D17E00" w:rsidRDefault="00D17E00" w:rsidP="004F4868">
            <w:pPr>
              <w:spacing w:before="120" w:after="120" w:line="259" w:lineRule="atLeast"/>
              <w:rPr>
                <w:rFonts w:eastAsia="Times New Roman" w:cs="Calibri"/>
                <w:b/>
                <w:bCs/>
              </w:rPr>
            </w:pPr>
          </w:p>
          <w:p w14:paraId="60557830" w14:textId="67711D52" w:rsidR="00D17E00" w:rsidRPr="00F8571E" w:rsidRDefault="00D17E00" w:rsidP="004F4868">
            <w:pPr>
              <w:spacing w:before="120" w:after="120" w:line="259" w:lineRule="atLeast"/>
              <w:rPr>
                <w:rFonts w:eastAsia="Times New Roman" w:cs="Times New Roman"/>
                <w:b/>
                <w:bCs/>
              </w:rPr>
            </w:pP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EB74559" w14:textId="0046217F" w:rsidR="00E74D25" w:rsidRPr="00961912" w:rsidRDefault="001F49AC" w:rsidP="00961912">
            <w:pPr>
              <w:pStyle w:val="NoSpacing"/>
              <w:spacing w:before="120" w:after="120"/>
              <w:rPr>
                <w:b/>
                <w:bCs/>
                <w:szCs w:val="24"/>
              </w:rPr>
            </w:pPr>
            <w:r w:rsidRPr="00961912">
              <w:rPr>
                <w:b/>
                <w:bCs/>
                <w:szCs w:val="24"/>
              </w:rPr>
              <w:t>Prior to 1/1/25:</w:t>
            </w:r>
          </w:p>
          <w:p w14:paraId="67F53CC9" w14:textId="37F9B27B" w:rsidR="007B0A43" w:rsidRPr="00423148" w:rsidRDefault="007B0A43" w:rsidP="00961912">
            <w:pPr>
              <w:pStyle w:val="NoSpacing"/>
              <w:spacing w:before="120" w:after="120"/>
              <w:rPr>
                <w:szCs w:val="24"/>
              </w:rPr>
            </w:pPr>
            <w:r w:rsidRPr="00961912">
              <w:rPr>
                <w:rFonts w:cs="Times New Roman"/>
                <w:b/>
                <w:bCs/>
                <w:szCs w:val="24"/>
              </w:rPr>
              <w:t>Program Reject code</w:t>
            </w:r>
            <w:r w:rsidR="00593BAA">
              <w:rPr>
                <w:rFonts w:cs="Times New Roman"/>
                <w:b/>
                <w:bCs/>
                <w:szCs w:val="24"/>
              </w:rPr>
              <w:t xml:space="preserve">: </w:t>
            </w:r>
            <w:r w:rsidRPr="00423148">
              <w:rPr>
                <w:rFonts w:cs="Times New Roman"/>
                <w:szCs w:val="24"/>
              </w:rPr>
              <w:t>M1</w:t>
            </w:r>
            <w:r w:rsidR="00593BAA">
              <w:rPr>
                <w:rFonts w:cs="Times New Roman"/>
                <w:szCs w:val="24"/>
              </w:rPr>
              <w:t xml:space="preserve">: </w:t>
            </w:r>
            <w:r w:rsidRPr="00423148">
              <w:rPr>
                <w:szCs w:val="24"/>
              </w:rPr>
              <w:t xml:space="preserve">Patient Not Covered in this Aid Category (Due to this being a pilot, this reject code will not be added to the Master Reject code list.) </w:t>
            </w:r>
          </w:p>
          <w:p w14:paraId="1486A1A1" w14:textId="77777777" w:rsidR="008F7929" w:rsidRPr="00423148" w:rsidRDefault="008F7929" w:rsidP="00961912">
            <w:pPr>
              <w:pStyle w:val="NoSpacing"/>
              <w:spacing w:before="120" w:after="120"/>
              <w:rPr>
                <w:color w:val="000000"/>
                <w:szCs w:val="24"/>
              </w:rPr>
            </w:pPr>
          </w:p>
          <w:p w14:paraId="4629CE00" w14:textId="77777777" w:rsidR="007B0A43" w:rsidRDefault="007B0A43" w:rsidP="00E84782">
            <w:pPr>
              <w:spacing w:before="120" w:after="120" w:line="240" w:lineRule="auto"/>
              <w:jc w:val="center"/>
              <w:rPr>
                <w:rFonts w:cs="Times New Roman"/>
                <w:szCs w:val="24"/>
              </w:rPr>
            </w:pPr>
            <w:r>
              <w:rPr>
                <w:noProof/>
              </w:rPr>
              <w:drawing>
                <wp:inline distT="0" distB="0" distL="0" distR="0" wp14:anchorId="7A7C2CA2" wp14:editId="08C92D7A">
                  <wp:extent cx="8333333" cy="466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33333" cy="466667"/>
                          </a:xfrm>
                          <a:prstGeom prst="rect">
                            <a:avLst/>
                          </a:prstGeom>
                        </pic:spPr>
                      </pic:pic>
                    </a:graphicData>
                  </a:graphic>
                </wp:inline>
              </w:drawing>
            </w:r>
          </w:p>
          <w:p w14:paraId="0F61F1D2" w14:textId="77777777" w:rsidR="008F7929" w:rsidRPr="00423148" w:rsidRDefault="008F7929" w:rsidP="00961912">
            <w:pPr>
              <w:pStyle w:val="NoSpacing"/>
              <w:spacing w:before="120" w:after="120"/>
              <w:rPr>
                <w:szCs w:val="24"/>
              </w:rPr>
            </w:pPr>
          </w:p>
          <w:p w14:paraId="4CD0ADD1" w14:textId="31184DB6" w:rsidR="007B0A43" w:rsidRPr="00423148" w:rsidRDefault="007B0A43" w:rsidP="00961912">
            <w:pPr>
              <w:pStyle w:val="NoSpacing"/>
              <w:spacing w:before="120" w:after="120"/>
              <w:rPr>
                <w:color w:val="000000"/>
                <w:szCs w:val="24"/>
              </w:rPr>
            </w:pPr>
            <w:r w:rsidRPr="00423148">
              <w:rPr>
                <w:szCs w:val="24"/>
              </w:rPr>
              <w:t>Reject message member will receive at pharmacy</w:t>
            </w:r>
            <w:r w:rsidR="00593BAA">
              <w:rPr>
                <w:szCs w:val="24"/>
              </w:rPr>
              <w:t xml:space="preserve">: </w:t>
            </w:r>
          </w:p>
          <w:p w14:paraId="17D348F0" w14:textId="6E25A698" w:rsidR="007B0A43" w:rsidRPr="00F809F3" w:rsidRDefault="007B0A43" w:rsidP="00961912">
            <w:pPr>
              <w:pStyle w:val="NoSpacing"/>
              <w:spacing w:before="120" w:after="120"/>
              <w:rPr>
                <w:rFonts w:eastAsia="Times New Roman"/>
                <w:color w:val="000000" w:themeColor="text1"/>
                <w:szCs w:val="24"/>
              </w:rPr>
            </w:pPr>
            <w:r w:rsidRPr="00423148">
              <w:rPr>
                <w:color w:val="000000"/>
                <w:szCs w:val="24"/>
              </w:rPr>
              <w:t xml:space="preserve">PLAN REQS PATIENT ENROLL IN FREE PROGRAM refer patient to call </w:t>
            </w:r>
            <w:r w:rsidRPr="00F809F3">
              <w:rPr>
                <w:color w:val="000000"/>
                <w:szCs w:val="24"/>
              </w:rPr>
              <w:t>1-800-706-9317</w:t>
            </w:r>
            <w:r w:rsidR="00A83D8F" w:rsidRPr="00F809F3">
              <w:rPr>
                <w:color w:val="000000"/>
                <w:szCs w:val="24"/>
              </w:rPr>
              <w:t xml:space="preserve">. </w:t>
            </w:r>
          </w:p>
          <w:p w14:paraId="5F5C033E" w14:textId="77777777" w:rsidR="007B0A43" w:rsidRPr="00423148" w:rsidRDefault="007B0A43" w:rsidP="00961912">
            <w:pPr>
              <w:pStyle w:val="NoSpacing"/>
              <w:spacing w:before="120" w:after="120"/>
              <w:rPr>
                <w:rFonts w:eastAsia="Times New Roman"/>
                <w:color w:val="000000" w:themeColor="text1"/>
                <w:szCs w:val="24"/>
              </w:rPr>
            </w:pPr>
          </w:p>
          <w:p w14:paraId="7D3149F0" w14:textId="12CC031D" w:rsidR="00307E7B" w:rsidRDefault="7027D2E4" w:rsidP="0038185C">
            <w:pPr>
              <w:pStyle w:val="NoSpacing"/>
              <w:numPr>
                <w:ilvl w:val="0"/>
                <w:numId w:val="25"/>
              </w:numPr>
              <w:spacing w:before="120" w:after="120"/>
              <w:rPr>
                <w:b/>
                <w:bCs/>
                <w:szCs w:val="24"/>
              </w:rPr>
            </w:pPr>
            <w:r w:rsidRPr="00423148">
              <w:rPr>
                <w:szCs w:val="24"/>
              </w:rPr>
              <w:t xml:space="preserve">If a member is </w:t>
            </w:r>
            <w:r w:rsidR="00C64CC7" w:rsidRPr="00423148">
              <w:rPr>
                <w:szCs w:val="24"/>
              </w:rPr>
              <w:t>receiving</w:t>
            </w:r>
            <w:r w:rsidRPr="00423148">
              <w:rPr>
                <w:szCs w:val="24"/>
              </w:rPr>
              <w:t xml:space="preserve"> an M1 reject and </w:t>
            </w:r>
            <w:r w:rsidR="00EF232C" w:rsidRPr="00423148">
              <w:rPr>
                <w:szCs w:val="24"/>
              </w:rPr>
              <w:t>feels that is in error</w:t>
            </w:r>
            <w:r w:rsidRPr="00423148">
              <w:rPr>
                <w:szCs w:val="24"/>
              </w:rPr>
              <w:t xml:space="preserve">, </w:t>
            </w:r>
            <w:r w:rsidR="00EF232C" w:rsidRPr="00423148">
              <w:rPr>
                <w:szCs w:val="24"/>
              </w:rPr>
              <w:t xml:space="preserve">complete and </w:t>
            </w:r>
            <w:r w:rsidRPr="00423148">
              <w:rPr>
                <w:szCs w:val="24"/>
              </w:rPr>
              <w:t xml:space="preserve">submit an </w:t>
            </w:r>
            <w:hyperlink r:id="rId18" w:history="1">
              <w:r w:rsidR="00EF232C" w:rsidRPr="00775F7B">
                <w:rPr>
                  <w:rStyle w:val="Hyperlink"/>
                  <w:szCs w:val="24"/>
                </w:rPr>
                <w:t>E</w:t>
              </w:r>
              <w:r w:rsidRPr="00775F7B">
                <w:rPr>
                  <w:rStyle w:val="Hyperlink"/>
                  <w:szCs w:val="24"/>
                </w:rPr>
                <w:t xml:space="preserve">scalation </w:t>
              </w:r>
              <w:r w:rsidR="00775F7B" w:rsidRPr="00775F7B">
                <w:rPr>
                  <w:rStyle w:val="Hyperlink"/>
                  <w:szCs w:val="24"/>
                </w:rPr>
                <w:t>F</w:t>
              </w:r>
              <w:r w:rsidRPr="00775F7B">
                <w:rPr>
                  <w:rStyle w:val="Hyperlink"/>
                  <w:szCs w:val="24"/>
                </w:rPr>
                <w:t>orm</w:t>
              </w:r>
            </w:hyperlink>
            <w:r w:rsidR="00775F7B">
              <w:rPr>
                <w:szCs w:val="24"/>
              </w:rPr>
              <w:t>. (Do not share this link with the member.)</w:t>
            </w:r>
            <w:r w:rsidRPr="00423148">
              <w:rPr>
                <w:szCs w:val="24"/>
              </w:rPr>
              <w:t xml:space="preserve"> </w:t>
            </w:r>
            <w:r w:rsidR="00775F7B">
              <w:rPr>
                <w:szCs w:val="24"/>
              </w:rPr>
              <w:t xml:space="preserve">If you </w:t>
            </w:r>
            <w:r w:rsidR="00775F7B" w:rsidRPr="00775F7B">
              <w:rPr>
                <w:szCs w:val="24"/>
              </w:rPr>
              <w:t>cannot access the Escalation Form, continue to use the </w:t>
            </w:r>
            <w:hyperlink r:id="rId19" w:tgtFrame="_blank" w:history="1">
              <w:r w:rsidR="00775F7B" w:rsidRPr="00775F7B">
                <w:rPr>
                  <w:rStyle w:val="Hyperlink"/>
                  <w:szCs w:val="24"/>
                </w:rPr>
                <w:t>Microsoft Form</w:t>
              </w:r>
            </w:hyperlink>
            <w:r w:rsidR="00775F7B" w:rsidRPr="00775F7B">
              <w:rPr>
                <w:szCs w:val="24"/>
              </w:rPr>
              <w:t>.</w:t>
            </w:r>
            <w:r w:rsidR="00307E7B" w:rsidRPr="00423148">
              <w:rPr>
                <w:b/>
                <w:bCs/>
                <w:szCs w:val="24"/>
              </w:rPr>
              <w:t xml:space="preserve"> </w:t>
            </w:r>
          </w:p>
          <w:p w14:paraId="4DAD8E7C" w14:textId="77777777" w:rsidR="00775F7B" w:rsidRPr="00423148" w:rsidRDefault="00775F7B" w:rsidP="00961912">
            <w:pPr>
              <w:pStyle w:val="NoSpacing"/>
              <w:spacing w:before="120" w:after="120"/>
              <w:rPr>
                <w:b/>
                <w:bCs/>
                <w:szCs w:val="24"/>
              </w:rPr>
            </w:pPr>
          </w:p>
          <w:p w14:paraId="5E87A34E" w14:textId="59B195B1" w:rsidR="006172AA" w:rsidRPr="00423148" w:rsidRDefault="002E7488" w:rsidP="00961912">
            <w:pPr>
              <w:pStyle w:val="NoSpacing"/>
              <w:spacing w:before="120" w:after="120"/>
              <w:rPr>
                <w:szCs w:val="24"/>
              </w:rPr>
            </w:pPr>
            <w:r w:rsidRPr="00423148">
              <w:rPr>
                <w:b/>
                <w:bCs/>
                <w:szCs w:val="24"/>
              </w:rPr>
              <w:t>Result</w:t>
            </w:r>
            <w:r w:rsidR="00593BAA">
              <w:rPr>
                <w:b/>
                <w:bCs/>
                <w:szCs w:val="24"/>
              </w:rPr>
              <w:t xml:space="preserve">: </w:t>
            </w:r>
            <w:r w:rsidR="49F8091C" w:rsidRPr="00423148">
              <w:rPr>
                <w:szCs w:val="24"/>
              </w:rPr>
              <w:t xml:space="preserve">Once the escalation is resolved, the product team </w:t>
            </w:r>
            <w:r w:rsidR="006179D8" w:rsidRPr="00423148">
              <w:rPr>
                <w:szCs w:val="24"/>
              </w:rPr>
              <w:t xml:space="preserve">who </w:t>
            </w:r>
            <w:r w:rsidR="49F8091C" w:rsidRPr="00423148">
              <w:rPr>
                <w:szCs w:val="24"/>
              </w:rPr>
              <w:t>manages escalations ensure</w:t>
            </w:r>
            <w:r w:rsidR="006179D8" w:rsidRPr="00423148">
              <w:rPr>
                <w:szCs w:val="24"/>
              </w:rPr>
              <w:t>s</w:t>
            </w:r>
            <w:r w:rsidR="49F8091C" w:rsidRPr="00423148">
              <w:rPr>
                <w:szCs w:val="24"/>
              </w:rPr>
              <w:t xml:space="preserve"> that Cecelia Health reaches out to the member</w:t>
            </w:r>
            <w:r w:rsidR="00A83D8F" w:rsidRPr="00423148">
              <w:rPr>
                <w:szCs w:val="24"/>
              </w:rPr>
              <w:t xml:space="preserve">. </w:t>
            </w:r>
          </w:p>
          <w:p w14:paraId="43FFD0D6" w14:textId="77777777" w:rsidR="001F49AC" w:rsidRPr="00423148" w:rsidRDefault="001F49AC" w:rsidP="00961912">
            <w:pPr>
              <w:pStyle w:val="NoSpacing"/>
              <w:spacing w:before="120" w:after="120"/>
              <w:rPr>
                <w:szCs w:val="24"/>
              </w:rPr>
            </w:pPr>
          </w:p>
          <w:p w14:paraId="66412FDB" w14:textId="1D7FC1E8" w:rsidR="001F49AC" w:rsidRPr="00423148" w:rsidRDefault="001F49AC" w:rsidP="00961912">
            <w:pPr>
              <w:pStyle w:val="NoSpacing"/>
              <w:spacing w:before="120" w:after="120"/>
              <w:rPr>
                <w:b/>
                <w:bCs/>
                <w:szCs w:val="24"/>
              </w:rPr>
            </w:pPr>
            <w:r w:rsidRPr="00423148">
              <w:rPr>
                <w:b/>
                <w:bCs/>
                <w:color w:val="FF0000"/>
                <w:szCs w:val="24"/>
              </w:rPr>
              <w:t>After 1/1/25:</w:t>
            </w:r>
          </w:p>
          <w:p w14:paraId="32585F0C" w14:textId="526C3EFA" w:rsidR="00995EFA" w:rsidRPr="00423148" w:rsidRDefault="000B368B" w:rsidP="0038185C">
            <w:pPr>
              <w:pStyle w:val="paragraph"/>
              <w:numPr>
                <w:ilvl w:val="0"/>
                <w:numId w:val="26"/>
              </w:numPr>
              <w:spacing w:before="120" w:beforeAutospacing="0" w:after="120" w:afterAutospacing="0"/>
              <w:textAlignment w:val="baseline"/>
              <w:rPr>
                <w:rStyle w:val="normaltextrun"/>
                <w:rFonts w:ascii="Verdana" w:eastAsiaTheme="minorHAnsi" w:hAnsi="Verdana" w:cs="Segoe UI"/>
                <w:color w:val="000000"/>
                <w:szCs w:val="22"/>
              </w:rPr>
            </w:pPr>
            <w:r w:rsidRPr="00423148">
              <w:rPr>
                <w:rStyle w:val="normaltextrun"/>
                <w:rFonts w:ascii="Verdana" w:hAnsi="Verdana" w:cs="Segoe UI"/>
                <w:b/>
                <w:bCs/>
                <w:color w:val="000000"/>
              </w:rPr>
              <w:t>Run a Test Claim</w:t>
            </w:r>
            <w:r w:rsidRPr="00423148">
              <w:rPr>
                <w:rStyle w:val="normaltextrun"/>
                <w:rFonts w:ascii="Verdana" w:hAnsi="Verdana" w:cs="Segoe UI"/>
                <w:color w:val="000000"/>
              </w:rPr>
              <w:t xml:space="preserve"> to determine if medication is still being rejected and reason for rejection</w:t>
            </w:r>
            <w:r w:rsidR="00995EFA" w:rsidRPr="00423148">
              <w:rPr>
                <w:rStyle w:val="normaltextrun"/>
                <w:rFonts w:ascii="Verdana" w:hAnsi="Verdana" w:cs="Segoe UI"/>
                <w:color w:val="000000"/>
              </w:rPr>
              <w:t xml:space="preserve"> </w:t>
            </w:r>
            <w:r w:rsidR="00995EFA" w:rsidRPr="00961912">
              <w:rPr>
                <w:rStyle w:val="normaltextrun"/>
                <w:rFonts w:ascii="Verdana" w:hAnsi="Verdana"/>
                <w:color w:val="000000"/>
              </w:rPr>
              <w:t>(</w:t>
            </w:r>
            <w:r w:rsidRPr="00423148">
              <w:rPr>
                <w:rStyle w:val="normaltextrun"/>
                <w:rFonts w:ascii="Verdana" w:hAnsi="Verdana" w:cs="Segoe UI"/>
                <w:color w:val="000000"/>
              </w:rPr>
              <w:t>Claim rejects 75 (Prior Authorization Required) or 70 (Non-Formulary Exclusion) </w:t>
            </w:r>
            <w:r w:rsidRPr="00423148">
              <w:rPr>
                <w:rStyle w:val="eop"/>
                <w:rFonts w:ascii="Verdana" w:hAnsi="Verdana" w:cs="Segoe UI"/>
                <w:color w:val="000000"/>
              </w:rPr>
              <w:t> </w:t>
            </w:r>
          </w:p>
          <w:p w14:paraId="68FC5826" w14:textId="61B593AC" w:rsidR="00832B87" w:rsidRPr="00D01BD5" w:rsidRDefault="00371742" w:rsidP="0038185C">
            <w:pPr>
              <w:pStyle w:val="paragraph"/>
              <w:numPr>
                <w:ilvl w:val="0"/>
                <w:numId w:val="26"/>
              </w:numPr>
              <w:spacing w:before="120" w:beforeAutospacing="0" w:after="120" w:afterAutospacing="0"/>
              <w:textAlignment w:val="baseline"/>
              <w:rPr>
                <w:rStyle w:val="eop"/>
                <w:rFonts w:cs="Segoe UI"/>
              </w:rPr>
            </w:pPr>
            <w:r w:rsidRPr="00423148">
              <w:rPr>
                <w:rStyle w:val="normaltextrun"/>
                <w:rFonts w:ascii="Verdana" w:hAnsi="Verdana"/>
                <w:color w:val="000000"/>
              </w:rPr>
              <w:t xml:space="preserve">Provide the member with the </w:t>
            </w:r>
            <w:r w:rsidR="000B368B" w:rsidRPr="00423148">
              <w:rPr>
                <w:rStyle w:val="normaltextrun"/>
                <w:rFonts w:ascii="Verdana" w:hAnsi="Verdana" w:cs="Segoe UI"/>
                <w:color w:val="000000"/>
              </w:rPr>
              <w:t xml:space="preserve">custom </w:t>
            </w:r>
            <w:r w:rsidR="00D3480F" w:rsidRPr="00423148">
              <w:rPr>
                <w:rStyle w:val="normaltextrun"/>
                <w:rFonts w:ascii="Verdana" w:hAnsi="Verdana" w:cs="Segoe UI"/>
                <w:color w:val="000000"/>
              </w:rPr>
              <w:t>rejected</w:t>
            </w:r>
            <w:r w:rsidR="000B368B" w:rsidRPr="00423148">
              <w:rPr>
                <w:rStyle w:val="normaltextrun"/>
                <w:rFonts w:ascii="Verdana" w:hAnsi="Verdana" w:cs="Segoe UI"/>
                <w:color w:val="000000"/>
              </w:rPr>
              <w:t xml:space="preserve"> message displayed</w:t>
            </w:r>
            <w:r w:rsidR="0007334D" w:rsidRPr="00423148">
              <w:rPr>
                <w:rStyle w:val="normaltextrun"/>
                <w:rFonts w:ascii="Verdana" w:hAnsi="Verdana" w:cs="Segoe UI"/>
                <w:color w:val="000000"/>
              </w:rPr>
              <w:t>.</w:t>
            </w:r>
            <w:r w:rsidR="0007334D" w:rsidRPr="00423148">
              <w:rPr>
                <w:rStyle w:val="eop"/>
                <w:rFonts w:ascii="Verdana" w:hAnsi="Verdana" w:cs="Segoe UI"/>
                <w:color w:val="000000"/>
              </w:rPr>
              <w:t xml:space="preserve"> </w:t>
            </w:r>
          </w:p>
          <w:p w14:paraId="733BA463" w14:textId="3007AD06" w:rsidR="000B368B" w:rsidRPr="00423148" w:rsidRDefault="00371742" w:rsidP="0038185C">
            <w:pPr>
              <w:pStyle w:val="paragraph"/>
              <w:numPr>
                <w:ilvl w:val="0"/>
                <w:numId w:val="26"/>
              </w:numPr>
              <w:spacing w:before="120" w:beforeAutospacing="0" w:after="120" w:afterAutospacing="0"/>
              <w:textAlignment w:val="baseline"/>
              <w:rPr>
                <w:rFonts w:ascii="Verdana" w:hAnsi="Verdana" w:cs="Segoe UI"/>
              </w:rPr>
            </w:pPr>
            <w:r w:rsidRPr="00423148">
              <w:rPr>
                <w:rStyle w:val="eop"/>
                <w:rFonts w:ascii="Verdana" w:hAnsi="Verdana" w:cs="Segoe UI"/>
              </w:rPr>
              <w:t xml:space="preserve">Inform them that the medication </w:t>
            </w:r>
            <w:r w:rsidR="000B368B" w:rsidRPr="00423148">
              <w:rPr>
                <w:rStyle w:val="normaltextrun"/>
                <w:rFonts w:ascii="Verdana" w:hAnsi="Verdana" w:cs="Segoe UI"/>
                <w:color w:val="000000"/>
              </w:rPr>
              <w:t>requires a Prior Authorization (PA)</w:t>
            </w:r>
            <w:r w:rsidRPr="00423148">
              <w:rPr>
                <w:rStyle w:val="normaltextrun"/>
                <w:rFonts w:ascii="Verdana" w:hAnsi="Verdana" w:cs="Segoe UI"/>
                <w:color w:val="000000"/>
              </w:rPr>
              <w:t xml:space="preserve"> </w:t>
            </w:r>
            <w:r w:rsidRPr="00423148">
              <w:rPr>
                <w:rStyle w:val="normaltextrun"/>
                <w:rFonts w:ascii="Verdana" w:hAnsi="Verdana"/>
                <w:color w:val="000000"/>
              </w:rPr>
              <w:t>and they will need to work with their prescriber</w:t>
            </w:r>
            <w:r w:rsidR="00FA2EB3" w:rsidRPr="00423148">
              <w:rPr>
                <w:rStyle w:val="normaltextrun"/>
                <w:rFonts w:ascii="Verdana" w:hAnsi="Verdana"/>
                <w:color w:val="000000"/>
              </w:rPr>
              <w:t xml:space="preserve"> to initiate the request.</w:t>
            </w:r>
            <w:r w:rsidR="000B368B" w:rsidRPr="00423148">
              <w:rPr>
                <w:rStyle w:val="eop"/>
                <w:rFonts w:ascii="Verdana" w:hAnsi="Verdana" w:cs="Segoe UI"/>
                <w:color w:val="000000"/>
              </w:rPr>
              <w:t> </w:t>
            </w:r>
          </w:p>
          <w:p w14:paraId="1E252D10" w14:textId="02360D7B" w:rsidR="000B368B" w:rsidRPr="00423148" w:rsidRDefault="000B368B" w:rsidP="00961912">
            <w:pPr>
              <w:pStyle w:val="paragraph"/>
              <w:spacing w:before="120" w:beforeAutospacing="0" w:after="120" w:afterAutospacing="0"/>
              <w:ind w:left="450"/>
              <w:textAlignment w:val="baseline"/>
              <w:rPr>
                <w:rStyle w:val="eop"/>
                <w:rFonts w:ascii="Verdana" w:eastAsiaTheme="minorHAnsi" w:hAnsi="Verdana" w:cs="Segoe UI"/>
                <w:szCs w:val="22"/>
              </w:rPr>
            </w:pPr>
            <w:r w:rsidRPr="00FA2EB3">
              <w:rPr>
                <w:rStyle w:val="eop"/>
                <w:rFonts w:ascii="Verdana" w:hAnsi="Verdana" w:cs="Segoe UI"/>
                <w:color w:val="000000"/>
              </w:rPr>
              <w:t> </w:t>
            </w:r>
            <w:r w:rsidRPr="00995EFA">
              <w:rPr>
                <w:rStyle w:val="eop"/>
                <w:rFonts w:ascii="Verdana" w:hAnsi="Verdana" w:cs="Segoe UI"/>
              </w:rPr>
              <w:t> </w:t>
            </w:r>
            <w:r w:rsidRPr="00423148">
              <w:rPr>
                <w:rStyle w:val="normaltextrun"/>
                <w:rFonts w:ascii="Verdana" w:hAnsi="Verdana" w:cs="Segoe UI"/>
                <w:b/>
                <w:bCs/>
              </w:rPr>
              <w:t>Note</w:t>
            </w:r>
            <w:r w:rsidR="00593BAA">
              <w:rPr>
                <w:rStyle w:val="normaltextrun"/>
                <w:rFonts w:ascii="Verdana" w:hAnsi="Verdana" w:cs="Segoe UI"/>
                <w:b/>
                <w:bCs/>
              </w:rPr>
              <w:t xml:space="preserve">: </w:t>
            </w:r>
            <w:r w:rsidRPr="00423148">
              <w:rPr>
                <w:rStyle w:val="normaltextrun"/>
                <w:rFonts w:ascii="Verdana" w:hAnsi="Verdana" w:cs="Segoe UI"/>
              </w:rPr>
              <w:t>The Prior Authorization process is separate and distinct from the CVS Weight Management program</w:t>
            </w:r>
            <w:r w:rsidR="0007334D" w:rsidRPr="00423148">
              <w:rPr>
                <w:rStyle w:val="normaltextrun"/>
                <w:rFonts w:ascii="Verdana" w:hAnsi="Verdana" w:cs="Segoe UI"/>
              </w:rPr>
              <w:t xml:space="preserve">. </w:t>
            </w:r>
          </w:p>
          <w:p w14:paraId="13946BB5" w14:textId="77777777" w:rsidR="00FE16D1" w:rsidRDefault="00FE16D1" w:rsidP="00FE16D1">
            <w:pPr>
              <w:pStyle w:val="NoSpacing"/>
              <w:spacing w:before="120" w:after="120"/>
              <w:rPr>
                <w:rStyle w:val="normaltextrun"/>
                <w:rFonts w:cs="Segoe UI"/>
                <w:szCs w:val="24"/>
              </w:rPr>
            </w:pPr>
          </w:p>
          <w:p w14:paraId="49F0A4B3" w14:textId="28BDC752" w:rsidR="000B368B" w:rsidRPr="001F2FA2" w:rsidRDefault="000B368B" w:rsidP="00961912">
            <w:pPr>
              <w:pStyle w:val="NoSpacing"/>
              <w:spacing w:before="120" w:after="120"/>
              <w:rPr>
                <w:b/>
                <w:bCs/>
              </w:rPr>
            </w:pPr>
            <w:r w:rsidRPr="00423148">
              <w:rPr>
                <w:b/>
                <w:bCs/>
                <w:noProof/>
                <w:szCs w:val="24"/>
              </w:rPr>
              <w:drawing>
                <wp:inline distT="0" distB="0" distL="0" distR="0" wp14:anchorId="79696AE4" wp14:editId="76CF21DD">
                  <wp:extent cx="238125" cy="20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32B87" w:rsidRPr="00423148">
              <w:rPr>
                <w:rStyle w:val="normaltextrun"/>
                <w:rFonts w:cs="Segoe UI"/>
                <w:szCs w:val="24"/>
              </w:rPr>
              <w:t xml:space="preserve"> </w:t>
            </w:r>
            <w:r w:rsidRPr="00423148">
              <w:rPr>
                <w:rStyle w:val="normaltextrun"/>
                <w:rFonts w:cs="Segoe UI"/>
                <w:szCs w:val="24"/>
              </w:rPr>
              <w:t>Do not tell the member that their claim was denied because they are not participating in the CVS Weight Management Program.</w:t>
            </w:r>
            <w:r w:rsidRPr="00995EFA">
              <w:rPr>
                <w:rStyle w:val="eop"/>
                <w:rFonts w:cs="Segoe UI"/>
              </w:rPr>
              <w:t> </w:t>
            </w:r>
          </w:p>
        </w:tc>
      </w:tr>
      <w:tr w:rsidR="00F8571E" w:rsidRPr="002E1E21" w14:paraId="7C1EF409"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FDE0A0E" w14:textId="260913BB" w:rsidR="00F8571E" w:rsidRPr="007B0A43" w:rsidRDefault="00A17745" w:rsidP="0061633C">
            <w:pPr>
              <w:spacing w:before="120" w:after="120" w:line="259" w:lineRule="atLeast"/>
              <w:jc w:val="center"/>
              <w:rPr>
                <w:rFonts w:eastAsia="Times New Roman" w:cs="Times New Roman"/>
                <w:b/>
                <w:bCs/>
                <w:szCs w:val="24"/>
              </w:rPr>
            </w:pPr>
            <w:r w:rsidRPr="007B0A43">
              <w:rPr>
                <w:rFonts w:eastAsia="Times New Roman" w:cs="Times New Roman"/>
                <w:b/>
                <w:bCs/>
                <w:szCs w:val="24"/>
              </w:rPr>
              <w:t>2</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4347C32" w14:textId="3C19374D" w:rsidR="00F8571E" w:rsidRPr="007B0A43" w:rsidRDefault="00F8571E" w:rsidP="004F4868">
            <w:pPr>
              <w:spacing w:before="120" w:after="120" w:line="259" w:lineRule="atLeast"/>
              <w:rPr>
                <w:rFonts w:eastAsia="Times New Roman" w:cs="Times New Roman"/>
                <w:b/>
                <w:bCs/>
                <w:szCs w:val="24"/>
              </w:rPr>
            </w:pPr>
            <w:r w:rsidRPr="007B0A43">
              <w:rPr>
                <w:rFonts w:eastAsia="Times New Roman" w:cs="Times New Roman"/>
                <w:b/>
                <w:bCs/>
                <w:szCs w:val="24"/>
              </w:rPr>
              <w:t>What should I do if a member calls and wants to opt out of the program?</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C8D8473" w14:textId="3188E1D6" w:rsidR="00832E49" w:rsidRPr="00423148" w:rsidRDefault="00AC6BD4" w:rsidP="00961912">
            <w:pPr>
              <w:pStyle w:val="NoSpacing"/>
              <w:spacing w:before="120" w:after="120"/>
              <w:rPr>
                <w:b/>
                <w:bCs/>
                <w:szCs w:val="24"/>
              </w:rPr>
            </w:pPr>
            <w:bookmarkStart w:id="19" w:name="OLE_LINK83"/>
            <w:bookmarkStart w:id="20" w:name="OLE_LINK86"/>
            <w:r w:rsidRPr="00423148">
              <w:rPr>
                <w:rFonts w:cs="Calibri"/>
                <w:szCs w:val="24"/>
              </w:rPr>
              <w:t>Warm t</w:t>
            </w:r>
            <w:r w:rsidR="00F8571E" w:rsidRPr="00423148">
              <w:rPr>
                <w:rFonts w:cs="Calibri"/>
                <w:szCs w:val="24"/>
              </w:rPr>
              <w:t xml:space="preserve">ransfer member to </w:t>
            </w:r>
            <w:r w:rsidR="000E2380" w:rsidRPr="00423148">
              <w:rPr>
                <w:szCs w:val="24"/>
              </w:rPr>
              <w:t xml:space="preserve">CVS Weight Management Customer Care </w:t>
            </w:r>
            <w:bookmarkEnd w:id="19"/>
            <w:bookmarkEnd w:id="20"/>
            <w:r w:rsidRPr="00423148">
              <w:rPr>
                <w:szCs w:val="24"/>
              </w:rPr>
              <w:t xml:space="preserve">at </w:t>
            </w:r>
            <w:r w:rsidR="00073932" w:rsidRPr="00F809F3">
              <w:rPr>
                <w:szCs w:val="24"/>
              </w:rPr>
              <w:t>1-</w:t>
            </w:r>
            <w:r w:rsidR="00076723" w:rsidRPr="00F809F3">
              <w:rPr>
                <w:szCs w:val="24"/>
              </w:rPr>
              <w:t>800-706-9317</w:t>
            </w:r>
            <w:r w:rsidR="00336E2B" w:rsidRPr="00F809F3">
              <w:rPr>
                <w:szCs w:val="24"/>
              </w:rPr>
              <w:t>.</w:t>
            </w:r>
          </w:p>
        </w:tc>
      </w:tr>
      <w:tr w:rsidR="00F8571E" w:rsidRPr="002E1E21" w14:paraId="589DB553"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CE44434" w14:textId="42E91DC8" w:rsidR="00F8571E" w:rsidRPr="007B0A43" w:rsidRDefault="00A17745" w:rsidP="0061633C">
            <w:pPr>
              <w:spacing w:before="120" w:after="120" w:line="259" w:lineRule="atLeast"/>
              <w:jc w:val="center"/>
              <w:rPr>
                <w:rFonts w:eastAsia="Times New Roman" w:cs="Times New Roman"/>
                <w:b/>
                <w:bCs/>
                <w:szCs w:val="24"/>
              </w:rPr>
            </w:pPr>
            <w:bookmarkStart w:id="21" w:name="_Hlk139975754"/>
            <w:r w:rsidRPr="007B0A43">
              <w:rPr>
                <w:rFonts w:eastAsia="Times New Roman" w:cs="Times New Roman"/>
                <w:b/>
                <w:bCs/>
                <w:szCs w:val="24"/>
              </w:rPr>
              <w:t>3</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C193FA1" w14:textId="28B6DD04" w:rsidR="00F8571E" w:rsidRPr="007B0A43" w:rsidRDefault="00055550" w:rsidP="004F4868">
            <w:pPr>
              <w:spacing w:before="120" w:after="120" w:line="259" w:lineRule="atLeast"/>
              <w:rPr>
                <w:rFonts w:eastAsia="Times New Roman" w:cs="Times New Roman"/>
                <w:b/>
                <w:bCs/>
                <w:szCs w:val="24"/>
              </w:rPr>
            </w:pPr>
            <w:r w:rsidRPr="007B0A43">
              <w:rPr>
                <w:rFonts w:eastAsia="Times New Roman" w:cs="Times New Roman"/>
                <w:b/>
                <w:bCs/>
                <w:szCs w:val="24"/>
              </w:rPr>
              <w:t>Who can assist i</w:t>
            </w:r>
            <w:r w:rsidR="008B3F1F" w:rsidRPr="007B0A43">
              <w:rPr>
                <w:rFonts w:eastAsia="Times New Roman" w:cs="Times New Roman"/>
                <w:b/>
                <w:bCs/>
                <w:szCs w:val="24"/>
              </w:rPr>
              <w:t xml:space="preserve">f the member has a question related to the </w:t>
            </w:r>
            <w:r w:rsidR="00F8571E" w:rsidRPr="007B0A43">
              <w:rPr>
                <w:rFonts w:eastAsia="Times New Roman" w:cs="Times New Roman"/>
                <w:b/>
                <w:bCs/>
                <w:szCs w:val="24"/>
              </w:rPr>
              <w:t>device</w:t>
            </w:r>
            <w:r w:rsidR="008B3F1F" w:rsidRPr="007B0A43">
              <w:rPr>
                <w:rFonts w:eastAsia="Times New Roman" w:cs="Times New Roman"/>
                <w:b/>
                <w:bCs/>
                <w:szCs w:val="24"/>
              </w:rPr>
              <w:t>s or supplies for the program</w:t>
            </w:r>
            <w:r w:rsidR="00A83D8F" w:rsidRPr="007B0A43">
              <w:rPr>
                <w:rFonts w:eastAsia="Times New Roman" w:cs="Times New Roman"/>
                <w:b/>
                <w:bCs/>
                <w:szCs w:val="24"/>
              </w:rPr>
              <w:t xml:space="preserve">? </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8C45D93" w14:textId="513253EE" w:rsidR="00073932" w:rsidRPr="00423148" w:rsidRDefault="00AC6BD4" w:rsidP="00961912">
            <w:pPr>
              <w:pStyle w:val="NoSpacing"/>
              <w:spacing w:before="120" w:after="120"/>
              <w:rPr>
                <w:szCs w:val="24"/>
              </w:rPr>
            </w:pPr>
            <w:r w:rsidRPr="00423148">
              <w:rPr>
                <w:rFonts w:cs="Calibri"/>
                <w:szCs w:val="24"/>
              </w:rPr>
              <w:t>Warm t</w:t>
            </w:r>
            <w:r w:rsidR="000E2380" w:rsidRPr="00423148">
              <w:rPr>
                <w:rFonts w:cs="Calibri"/>
                <w:szCs w:val="24"/>
              </w:rPr>
              <w:t xml:space="preserve">ransfer member to </w:t>
            </w:r>
            <w:r w:rsidR="000E2380" w:rsidRPr="00423148">
              <w:rPr>
                <w:szCs w:val="24"/>
              </w:rPr>
              <w:t xml:space="preserve">CVS Weight Management Customer Care </w:t>
            </w:r>
            <w:r w:rsidRPr="00423148">
              <w:rPr>
                <w:szCs w:val="24"/>
              </w:rPr>
              <w:t xml:space="preserve">at </w:t>
            </w:r>
            <w:r w:rsidR="00073932" w:rsidRPr="00F809F3">
              <w:rPr>
                <w:szCs w:val="24"/>
              </w:rPr>
              <w:t>1-</w:t>
            </w:r>
            <w:r w:rsidR="00076723" w:rsidRPr="00F809F3">
              <w:rPr>
                <w:szCs w:val="24"/>
              </w:rPr>
              <w:t>800-706-9317</w:t>
            </w:r>
            <w:r w:rsidR="001F2FBE" w:rsidRPr="00423148">
              <w:rPr>
                <w:szCs w:val="24"/>
              </w:rPr>
              <w:t xml:space="preserve">. </w:t>
            </w:r>
          </w:p>
          <w:p w14:paraId="7FAADAED" w14:textId="6B83050D" w:rsidR="00832E49" w:rsidRPr="00423148" w:rsidRDefault="00073932" w:rsidP="00F809F3">
            <w:pPr>
              <w:pStyle w:val="NoSpacing"/>
              <w:spacing w:before="120" w:after="120"/>
              <w:rPr>
                <w:szCs w:val="24"/>
              </w:rPr>
            </w:pPr>
            <w:r w:rsidRPr="00423148">
              <w:rPr>
                <w:b/>
                <w:bCs/>
                <w:szCs w:val="24"/>
              </w:rPr>
              <w:t>Note</w:t>
            </w:r>
            <w:r w:rsidR="00593BAA">
              <w:rPr>
                <w:b/>
                <w:bCs/>
                <w:szCs w:val="24"/>
              </w:rPr>
              <w:t xml:space="preserve">: </w:t>
            </w:r>
            <w:r w:rsidRPr="00423148">
              <w:rPr>
                <w:szCs w:val="24"/>
              </w:rPr>
              <w:t xml:space="preserve">The </w:t>
            </w:r>
            <w:r w:rsidR="001F2FBE" w:rsidRPr="00423148">
              <w:rPr>
                <w:szCs w:val="24"/>
              </w:rPr>
              <w:t xml:space="preserve">member may be further routed to </w:t>
            </w:r>
            <w:r w:rsidR="00D3480F" w:rsidRPr="00423148">
              <w:rPr>
                <w:szCs w:val="24"/>
              </w:rPr>
              <w:t>a device</w:t>
            </w:r>
            <w:r w:rsidR="001F2FBE" w:rsidRPr="00423148">
              <w:rPr>
                <w:szCs w:val="24"/>
              </w:rPr>
              <w:t xml:space="preserve">-specific manufacturer to address particular questions/concerns. </w:t>
            </w:r>
          </w:p>
        </w:tc>
      </w:tr>
      <w:bookmarkEnd w:id="21"/>
      <w:tr w:rsidR="00F8571E" w:rsidRPr="002E1E21" w14:paraId="6BFF9D07"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5FCCF2B" w14:textId="19623ECC" w:rsidR="00F8571E" w:rsidRPr="007B0A43" w:rsidRDefault="00A17745" w:rsidP="0061633C">
            <w:pPr>
              <w:spacing w:before="120" w:after="120" w:line="259" w:lineRule="atLeast"/>
              <w:jc w:val="center"/>
              <w:rPr>
                <w:rFonts w:eastAsia="Times New Roman" w:cs="Times New Roman"/>
                <w:b/>
                <w:bCs/>
                <w:szCs w:val="24"/>
              </w:rPr>
            </w:pPr>
            <w:r w:rsidRPr="007B0A43">
              <w:rPr>
                <w:rFonts w:eastAsia="Times New Roman" w:cs="Times New Roman"/>
                <w:b/>
                <w:bCs/>
                <w:szCs w:val="24"/>
              </w:rPr>
              <w:t>4</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EA48F3F" w14:textId="454CF004" w:rsidR="00F8571E" w:rsidRPr="007B0A43" w:rsidRDefault="00F8571E" w:rsidP="004F4868">
            <w:pPr>
              <w:spacing w:before="120" w:after="120" w:line="259" w:lineRule="atLeast"/>
              <w:rPr>
                <w:rFonts w:eastAsia="Times New Roman" w:cs="Times New Roman"/>
                <w:b/>
                <w:bCs/>
                <w:szCs w:val="24"/>
              </w:rPr>
            </w:pPr>
            <w:r w:rsidRPr="007B0A43">
              <w:rPr>
                <w:rFonts w:eastAsia="Times New Roman" w:cs="Calibri"/>
                <w:b/>
                <w:bCs/>
                <w:color w:val="000000"/>
                <w:szCs w:val="24"/>
              </w:rPr>
              <w:t xml:space="preserve">Is there a member fee associated with the </w:t>
            </w:r>
            <w:r w:rsidR="00073932" w:rsidRPr="007B0A43">
              <w:rPr>
                <w:rFonts w:eastAsia="Times New Roman" w:cs="Calibri"/>
                <w:b/>
                <w:bCs/>
                <w:color w:val="000000"/>
                <w:szCs w:val="24"/>
              </w:rPr>
              <w:t>Weight Management</w:t>
            </w:r>
            <w:r w:rsidR="00A708EA" w:rsidRPr="007B0A43">
              <w:rPr>
                <w:rFonts w:eastAsia="Times New Roman" w:cs="Calibri"/>
                <w:b/>
                <w:bCs/>
                <w:color w:val="000000"/>
                <w:szCs w:val="24"/>
              </w:rPr>
              <w:t xml:space="preserve"> program</w:t>
            </w:r>
            <w:r w:rsidRPr="007B0A43">
              <w:rPr>
                <w:rFonts w:eastAsia="Times New Roman" w:cs="Calibri"/>
                <w:b/>
                <w:bCs/>
                <w:color w:val="000000"/>
                <w:szCs w:val="24"/>
              </w:rPr>
              <w:t>?</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A182992" w14:textId="1632E3E3" w:rsidR="00832E49" w:rsidRPr="00423148" w:rsidRDefault="00F8571E" w:rsidP="00961912">
            <w:pPr>
              <w:pStyle w:val="NoSpacing"/>
              <w:spacing w:before="120" w:after="120"/>
              <w:rPr>
                <w:b/>
                <w:bCs/>
                <w:szCs w:val="24"/>
              </w:rPr>
            </w:pPr>
            <w:r w:rsidRPr="00423148">
              <w:rPr>
                <w:rFonts w:cs="Calibri"/>
                <w:szCs w:val="24"/>
              </w:rPr>
              <w:t xml:space="preserve">No, the member </w:t>
            </w:r>
            <w:r w:rsidR="00A708EA" w:rsidRPr="00423148">
              <w:rPr>
                <w:rFonts w:cs="Calibri"/>
                <w:szCs w:val="24"/>
              </w:rPr>
              <w:t xml:space="preserve">is not charged to </w:t>
            </w:r>
            <w:r w:rsidRPr="00423148">
              <w:rPr>
                <w:rFonts w:cs="Calibri"/>
                <w:szCs w:val="24"/>
              </w:rPr>
              <w:t xml:space="preserve">participate </w:t>
            </w:r>
            <w:r w:rsidR="00A708EA" w:rsidRPr="00423148">
              <w:rPr>
                <w:rFonts w:cs="Calibri"/>
                <w:szCs w:val="24"/>
              </w:rPr>
              <w:t xml:space="preserve">or for the devices/supplies in this program. </w:t>
            </w:r>
          </w:p>
        </w:tc>
      </w:tr>
      <w:tr w:rsidR="004146CE" w:rsidRPr="004146CE" w14:paraId="21B5DB85"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07AF66B" w14:textId="1F71FA9D" w:rsidR="00F8571E" w:rsidRPr="007B0A43" w:rsidRDefault="00A17745" w:rsidP="0061633C">
            <w:pPr>
              <w:spacing w:before="120" w:after="120" w:line="259" w:lineRule="atLeast"/>
              <w:jc w:val="center"/>
              <w:rPr>
                <w:rFonts w:eastAsia="Times New Roman" w:cs="Calibri"/>
                <w:color w:val="2F5496" w:themeColor="accent1" w:themeShade="BF"/>
                <w:szCs w:val="24"/>
              </w:rPr>
            </w:pPr>
            <w:bookmarkStart w:id="22" w:name="_Hlk141693971"/>
            <w:r w:rsidRPr="007B0A43">
              <w:rPr>
                <w:rFonts w:eastAsia="Times New Roman" w:cs="Times New Roman"/>
                <w:b/>
                <w:bCs/>
                <w:szCs w:val="24"/>
              </w:rPr>
              <w:t>5</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84C176E" w14:textId="2F1238D2" w:rsidR="00F8571E" w:rsidRPr="007B0A43" w:rsidRDefault="00F8571E" w:rsidP="004F4868">
            <w:pPr>
              <w:spacing w:before="120" w:after="120" w:line="259" w:lineRule="atLeast"/>
              <w:rPr>
                <w:rFonts w:eastAsia="Times New Roman" w:cs="Calibri"/>
                <w:color w:val="000000" w:themeColor="text1"/>
                <w:szCs w:val="24"/>
              </w:rPr>
            </w:pPr>
            <w:r w:rsidRPr="007B0A43">
              <w:rPr>
                <w:rFonts w:eastAsia="Times New Roman" w:cs="Calibri"/>
                <w:b/>
                <w:bCs/>
                <w:color w:val="000000" w:themeColor="text1"/>
                <w:szCs w:val="24"/>
              </w:rPr>
              <w:t>What if a member asks why they were contacted and/or states they are not overweight/obese?</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6A2B7F0C" w14:textId="39D7B3B0" w:rsidR="00832E49" w:rsidRPr="00F809F3" w:rsidRDefault="2861D757" w:rsidP="00961912">
            <w:pPr>
              <w:pStyle w:val="NoSpacing"/>
              <w:spacing w:before="120" w:after="120"/>
              <w:rPr>
                <w:rFonts w:cs="Calibri"/>
                <w:szCs w:val="24"/>
              </w:rPr>
            </w:pPr>
            <w:r w:rsidRPr="00F809F3">
              <w:rPr>
                <w:rFonts w:cs="Calibri"/>
                <w:szCs w:val="24"/>
              </w:rPr>
              <w:t>W</w:t>
            </w:r>
            <w:r w:rsidR="36D98BF6" w:rsidRPr="00F809F3">
              <w:rPr>
                <w:rFonts w:cs="Calibri"/>
                <w:szCs w:val="24"/>
              </w:rPr>
              <w:t xml:space="preserve">arm </w:t>
            </w:r>
            <w:r w:rsidR="6773D1A0" w:rsidRPr="00F809F3">
              <w:rPr>
                <w:rFonts w:cs="Calibri"/>
                <w:szCs w:val="24"/>
              </w:rPr>
              <w:t xml:space="preserve">transfer </w:t>
            </w:r>
            <w:r w:rsidR="36D98BF6" w:rsidRPr="00F809F3">
              <w:rPr>
                <w:rFonts w:cs="Calibri"/>
                <w:szCs w:val="24"/>
              </w:rPr>
              <w:t xml:space="preserve">the </w:t>
            </w:r>
            <w:r w:rsidR="6773D1A0" w:rsidRPr="00F809F3">
              <w:rPr>
                <w:rFonts w:cs="Calibri"/>
                <w:szCs w:val="24"/>
              </w:rPr>
              <w:t xml:space="preserve">member to </w:t>
            </w:r>
            <w:bookmarkStart w:id="23" w:name="OLE_LINK18"/>
            <w:r w:rsidR="6773D1A0" w:rsidRPr="00F809F3">
              <w:rPr>
                <w:szCs w:val="24"/>
              </w:rPr>
              <w:t xml:space="preserve">CVS Weight Management Customer Care </w:t>
            </w:r>
            <w:r w:rsidR="36D98BF6" w:rsidRPr="00F809F3">
              <w:rPr>
                <w:szCs w:val="24"/>
              </w:rPr>
              <w:t xml:space="preserve">at </w:t>
            </w:r>
            <w:r w:rsidR="699ABF28" w:rsidRPr="00F809F3">
              <w:rPr>
                <w:szCs w:val="24"/>
              </w:rPr>
              <w:t>1-</w:t>
            </w:r>
            <w:r w:rsidR="56CC55E2" w:rsidRPr="00F809F3">
              <w:rPr>
                <w:szCs w:val="24"/>
              </w:rPr>
              <w:t>800-706-9317.</w:t>
            </w:r>
            <w:bookmarkEnd w:id="23"/>
          </w:p>
        </w:tc>
      </w:tr>
      <w:bookmarkEnd w:id="22"/>
      <w:tr w:rsidR="00545657" w:rsidRPr="004146CE" w14:paraId="088C0914"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870CDBB" w14:textId="092EE8C9" w:rsidR="00545657" w:rsidRPr="007B0A43" w:rsidRDefault="00A17745" w:rsidP="0061633C">
            <w:pPr>
              <w:spacing w:before="120" w:after="120" w:line="259" w:lineRule="atLeast"/>
              <w:jc w:val="center"/>
              <w:rPr>
                <w:rFonts w:eastAsia="Times New Roman" w:cs="Times New Roman"/>
                <w:b/>
                <w:bCs/>
                <w:szCs w:val="24"/>
              </w:rPr>
            </w:pPr>
            <w:r w:rsidRPr="007B0A43">
              <w:rPr>
                <w:rFonts w:eastAsia="Times New Roman" w:cs="Times New Roman"/>
                <w:b/>
                <w:bCs/>
                <w:szCs w:val="24"/>
              </w:rPr>
              <w:t>6</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A91607E" w14:textId="5D38F197" w:rsidR="00545657" w:rsidRPr="007B0A43" w:rsidRDefault="00545657" w:rsidP="004F4868">
            <w:pPr>
              <w:spacing w:before="120" w:after="120" w:line="259" w:lineRule="atLeast"/>
              <w:rPr>
                <w:rFonts w:eastAsia="Times New Roman" w:cs="Calibri"/>
                <w:b/>
                <w:bCs/>
                <w:color w:val="000000" w:themeColor="text1"/>
                <w:szCs w:val="24"/>
                <w:highlight w:val="yellow"/>
              </w:rPr>
            </w:pPr>
            <w:r w:rsidRPr="007B0A43">
              <w:rPr>
                <w:rFonts w:eastAsia="Times New Roman" w:cs="Calibri"/>
                <w:b/>
                <w:bCs/>
                <w:color w:val="000000" w:themeColor="text1"/>
                <w:szCs w:val="24"/>
              </w:rPr>
              <w:t>Will I have a copay for my labs?</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D882299" w14:textId="4E73946D" w:rsidR="00775F7B" w:rsidRPr="00775F7B" w:rsidRDefault="00775F7B" w:rsidP="00E60FBE">
            <w:pPr>
              <w:pStyle w:val="NoSpacing"/>
              <w:numPr>
                <w:ilvl w:val="0"/>
                <w:numId w:val="23"/>
              </w:numPr>
              <w:spacing w:before="120" w:after="120"/>
              <w:rPr>
                <w:szCs w:val="24"/>
              </w:rPr>
            </w:pPr>
            <w:r w:rsidRPr="00775F7B">
              <w:rPr>
                <w:szCs w:val="24"/>
              </w:rPr>
              <w:t xml:space="preserve">A </w:t>
            </w:r>
            <w:r w:rsidR="00FE292A">
              <w:rPr>
                <w:szCs w:val="24"/>
              </w:rPr>
              <w:t>C</w:t>
            </w:r>
            <w:r w:rsidRPr="00775F7B">
              <w:rPr>
                <w:szCs w:val="24"/>
              </w:rPr>
              <w:t>linician (Cecelia Health) will address all lab-specific questions.</w:t>
            </w:r>
          </w:p>
          <w:p w14:paraId="3AA40FD0" w14:textId="77777777" w:rsidR="00775F7B" w:rsidRPr="00775F7B" w:rsidRDefault="00775F7B" w:rsidP="00E60FBE">
            <w:pPr>
              <w:pStyle w:val="NoSpacing"/>
              <w:numPr>
                <w:ilvl w:val="0"/>
                <w:numId w:val="23"/>
              </w:numPr>
              <w:spacing w:before="120" w:after="120"/>
              <w:rPr>
                <w:szCs w:val="24"/>
              </w:rPr>
            </w:pPr>
            <w:r w:rsidRPr="00775F7B">
              <w:rPr>
                <w:szCs w:val="24"/>
              </w:rPr>
              <w:t>Labs are not required to enroll or participate in the program, but they may be requested or ordered to better support your care.</w:t>
            </w:r>
          </w:p>
          <w:p w14:paraId="42FF7C4C" w14:textId="77777777" w:rsidR="00775F7B" w:rsidRPr="00775F7B" w:rsidRDefault="00775F7B" w:rsidP="00E60FBE">
            <w:pPr>
              <w:pStyle w:val="NoSpacing"/>
              <w:numPr>
                <w:ilvl w:val="0"/>
                <w:numId w:val="23"/>
              </w:numPr>
              <w:spacing w:before="120" w:after="120"/>
              <w:rPr>
                <w:szCs w:val="24"/>
              </w:rPr>
            </w:pPr>
            <w:r w:rsidRPr="00775F7B">
              <w:rPr>
                <w:szCs w:val="24"/>
              </w:rPr>
              <w:t>Labs are used to:</w:t>
            </w:r>
          </w:p>
          <w:p w14:paraId="5E50525D" w14:textId="41363DA2" w:rsidR="00775F7B" w:rsidRPr="00775F7B" w:rsidRDefault="00775F7B" w:rsidP="00E60FBE">
            <w:pPr>
              <w:pStyle w:val="NoSpacing"/>
              <w:numPr>
                <w:ilvl w:val="1"/>
                <w:numId w:val="23"/>
              </w:numPr>
              <w:spacing w:before="120" w:after="120"/>
              <w:rPr>
                <w:szCs w:val="24"/>
              </w:rPr>
            </w:pPr>
            <w:r w:rsidRPr="00775F7B">
              <w:rPr>
                <w:szCs w:val="24"/>
              </w:rPr>
              <w:t>Tailor a more personalized approach to your care</w:t>
            </w:r>
            <w:r w:rsidR="00E60FBE">
              <w:rPr>
                <w:szCs w:val="24"/>
              </w:rPr>
              <w:t>.</w:t>
            </w:r>
          </w:p>
          <w:p w14:paraId="4A74A30F" w14:textId="7D83A0E9" w:rsidR="00775F7B" w:rsidRPr="00775F7B" w:rsidRDefault="00775F7B" w:rsidP="00E60FBE">
            <w:pPr>
              <w:pStyle w:val="NoSpacing"/>
              <w:numPr>
                <w:ilvl w:val="1"/>
                <w:numId w:val="23"/>
              </w:numPr>
              <w:spacing w:before="120" w:after="120"/>
              <w:rPr>
                <w:szCs w:val="24"/>
              </w:rPr>
            </w:pPr>
            <w:r w:rsidRPr="00775F7B">
              <w:rPr>
                <w:szCs w:val="24"/>
              </w:rPr>
              <w:t xml:space="preserve">Establish your baseline values and show success within those results or areas of </w:t>
            </w:r>
            <w:r w:rsidR="00E60FBE" w:rsidRPr="00775F7B">
              <w:rPr>
                <w:szCs w:val="24"/>
              </w:rPr>
              <w:t>improvement.</w:t>
            </w:r>
          </w:p>
          <w:p w14:paraId="2D1888D0" w14:textId="77777777" w:rsidR="00351098" w:rsidRDefault="00351098" w:rsidP="00775F7B">
            <w:pPr>
              <w:pStyle w:val="NoSpacing"/>
              <w:spacing w:before="120" w:after="120"/>
              <w:rPr>
                <w:szCs w:val="24"/>
              </w:rPr>
            </w:pPr>
          </w:p>
          <w:p w14:paraId="262F8848" w14:textId="42E492C4" w:rsidR="001B7084" w:rsidRPr="00423148" w:rsidRDefault="00775F7B" w:rsidP="00351098">
            <w:pPr>
              <w:pStyle w:val="NoSpacing"/>
              <w:spacing w:before="120" w:after="120"/>
              <w:rPr>
                <w:rFonts w:cs="Calibri"/>
                <w:szCs w:val="24"/>
                <w:highlight w:val="yellow"/>
              </w:rPr>
            </w:pPr>
            <w:r w:rsidRPr="00775F7B">
              <w:rPr>
                <w:szCs w:val="24"/>
              </w:rPr>
              <w:t xml:space="preserve">Warm transfer the member to CVS Weight Management Customer Care at 1-800-706-9317. </w:t>
            </w:r>
          </w:p>
        </w:tc>
      </w:tr>
      <w:tr w:rsidR="004A4B26" w:rsidRPr="004146CE" w14:paraId="63343DD9"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275DECB" w14:textId="3910C272" w:rsidR="004A4B26" w:rsidRPr="007B0A43" w:rsidDel="00177BCE" w:rsidRDefault="003323EE" w:rsidP="0061633C">
            <w:pPr>
              <w:spacing w:before="120" w:after="120" w:line="259" w:lineRule="atLeast"/>
              <w:jc w:val="center"/>
              <w:rPr>
                <w:rFonts w:eastAsia="Times New Roman" w:cs="Times New Roman"/>
                <w:b/>
                <w:bCs/>
                <w:szCs w:val="24"/>
              </w:rPr>
            </w:pPr>
            <w:r w:rsidRPr="007B0A43">
              <w:rPr>
                <w:rFonts w:eastAsia="Times New Roman" w:cs="Times New Roman"/>
                <w:b/>
                <w:bCs/>
                <w:szCs w:val="24"/>
              </w:rPr>
              <w:t>7</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EF0E5F8" w14:textId="77FADC71" w:rsidR="00B433BE" w:rsidRPr="007B0A43" w:rsidDel="00B71372" w:rsidRDefault="000153D2" w:rsidP="004F4868">
            <w:pPr>
              <w:spacing w:before="120" w:after="120" w:line="259" w:lineRule="atLeast"/>
              <w:rPr>
                <w:noProof/>
                <w:color w:val="000000" w:themeColor="text1"/>
                <w:szCs w:val="24"/>
              </w:rPr>
            </w:pPr>
            <w:r w:rsidRPr="007B0A43">
              <w:rPr>
                <w:b/>
                <w:bCs/>
                <w:noProof/>
                <w:color w:val="000000" w:themeColor="text1"/>
                <w:szCs w:val="24"/>
              </w:rPr>
              <w:t xml:space="preserve">How </w:t>
            </w:r>
            <w:r w:rsidR="00A83D8F">
              <w:rPr>
                <w:b/>
                <w:bCs/>
                <w:noProof/>
                <w:color w:val="000000" w:themeColor="text1"/>
                <w:szCs w:val="24"/>
              </w:rPr>
              <w:t>d</w:t>
            </w:r>
            <w:r w:rsidRPr="007B0A43">
              <w:rPr>
                <w:b/>
                <w:bCs/>
                <w:noProof/>
                <w:color w:val="000000" w:themeColor="text1"/>
                <w:szCs w:val="24"/>
              </w:rPr>
              <w:t>o I resolve questions about medication deductibles that have increased</w:t>
            </w:r>
            <w:r w:rsidR="00AD3FE9" w:rsidRPr="007B0A43">
              <w:rPr>
                <w:b/>
                <w:bCs/>
                <w:noProof/>
                <w:color w:val="000000" w:themeColor="text1"/>
                <w:szCs w:val="24"/>
              </w:rPr>
              <w:t xml:space="preserve"> significantly?</w:t>
            </w:r>
            <w:r w:rsidR="000314B3">
              <w:rPr>
                <w:b/>
                <w:bCs/>
                <w:noProof/>
                <w:color w:val="000000" w:themeColor="text1"/>
                <w:szCs w:val="24"/>
              </w:rPr>
              <w:t xml:space="preserve"> </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25B41D8" w14:textId="2782AC1C" w:rsidR="004A4B26" w:rsidRPr="000314B3" w:rsidRDefault="009B1AAE" w:rsidP="007068E3">
            <w:pPr>
              <w:pStyle w:val="ListParagraph"/>
              <w:numPr>
                <w:ilvl w:val="0"/>
                <w:numId w:val="16"/>
              </w:numPr>
              <w:spacing w:before="120" w:after="120"/>
              <w:rPr>
                <w:noProof/>
              </w:rPr>
            </w:pPr>
            <w:r w:rsidRPr="000314B3">
              <w:rPr>
                <w:noProof/>
              </w:rPr>
              <w:t>Refer to the CIF</w:t>
            </w:r>
            <w:r w:rsidR="00415B8F" w:rsidRPr="000314B3">
              <w:rPr>
                <w:noProof/>
              </w:rPr>
              <w:t xml:space="preserve"> regarding coverage</w:t>
            </w:r>
            <w:r w:rsidR="00F809F3">
              <w:rPr>
                <w:noProof/>
              </w:rPr>
              <w:t>.</w:t>
            </w:r>
          </w:p>
          <w:p w14:paraId="549DE092" w14:textId="5B118277" w:rsidR="009B1AAE" w:rsidRPr="000314B3" w:rsidRDefault="009B1AAE" w:rsidP="007068E3">
            <w:pPr>
              <w:pStyle w:val="ListParagraph"/>
              <w:numPr>
                <w:ilvl w:val="0"/>
                <w:numId w:val="16"/>
              </w:numPr>
              <w:spacing w:before="120" w:after="120"/>
              <w:rPr>
                <w:noProof/>
              </w:rPr>
            </w:pPr>
            <w:r w:rsidRPr="000314B3">
              <w:rPr>
                <w:noProof/>
              </w:rPr>
              <w:t>Run a Test Claim</w:t>
            </w:r>
            <w:r w:rsidR="00F809F3">
              <w:rPr>
                <w:noProof/>
              </w:rPr>
              <w:t>.</w:t>
            </w:r>
          </w:p>
          <w:p w14:paraId="1AB314DE" w14:textId="11BA69DC" w:rsidR="009B1AAE" w:rsidRPr="000314B3" w:rsidDel="00B71372" w:rsidRDefault="000303C4" w:rsidP="007068E3">
            <w:pPr>
              <w:pStyle w:val="ListParagraph"/>
              <w:numPr>
                <w:ilvl w:val="0"/>
                <w:numId w:val="16"/>
              </w:numPr>
              <w:spacing w:before="120" w:after="120"/>
              <w:rPr>
                <w:noProof/>
              </w:rPr>
            </w:pPr>
            <w:r w:rsidRPr="000314B3">
              <w:rPr>
                <w:noProof/>
              </w:rPr>
              <w:t xml:space="preserve">Answer all benefit questions before warm transferring the call to </w:t>
            </w:r>
            <w:r w:rsidR="00137BAC" w:rsidRPr="00EF4ADE">
              <w:rPr>
                <w:rFonts w:eastAsia="Times New Roman"/>
                <w:color w:val="000000" w:themeColor="text1"/>
              </w:rPr>
              <w:t xml:space="preserve">CVS Weight Management Customer Care at </w:t>
            </w:r>
            <w:r w:rsidR="00137BAC" w:rsidRPr="00EF4ADE">
              <w:rPr>
                <w:rFonts w:eastAsia="Times New Roman"/>
                <w:b/>
                <w:bCs/>
                <w:color w:val="000000" w:themeColor="text1"/>
              </w:rPr>
              <w:t>1-800-706-9317</w:t>
            </w:r>
            <w:r w:rsidR="00137BAC" w:rsidRPr="00EF4ADE">
              <w:rPr>
                <w:rFonts w:eastAsia="Times New Roman"/>
                <w:color w:val="000000" w:themeColor="text1"/>
              </w:rPr>
              <w:t>.</w:t>
            </w:r>
            <w:r w:rsidR="000314B3" w:rsidRPr="00EF4ADE">
              <w:rPr>
                <w:rFonts w:eastAsia="Times New Roman"/>
                <w:color w:val="000000" w:themeColor="text1"/>
              </w:rPr>
              <w:t xml:space="preserve"> </w:t>
            </w:r>
          </w:p>
        </w:tc>
      </w:tr>
      <w:tr w:rsidR="00D8590E" w:rsidRPr="004146CE" w14:paraId="4682CEBF"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B8061A0" w14:textId="3DCA71DC" w:rsidR="00D8590E" w:rsidRPr="007B0A43" w:rsidRDefault="003323EE" w:rsidP="00961912">
            <w:pPr>
              <w:spacing w:before="120" w:after="120" w:line="259" w:lineRule="atLeast"/>
              <w:jc w:val="center"/>
              <w:rPr>
                <w:rFonts w:eastAsia="Times New Roman" w:cs="Times New Roman"/>
                <w:b/>
                <w:bCs/>
                <w:szCs w:val="24"/>
              </w:rPr>
            </w:pPr>
            <w:bookmarkStart w:id="24" w:name="_Hlk149312035"/>
            <w:r w:rsidRPr="007B0A43">
              <w:rPr>
                <w:rFonts w:eastAsia="Times New Roman" w:cs="Times New Roman"/>
                <w:b/>
                <w:bCs/>
                <w:szCs w:val="24"/>
              </w:rPr>
              <w:t>8</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5A0275CF" w14:textId="0F55EA1B" w:rsidR="003F138F" w:rsidRPr="000314B3" w:rsidRDefault="0057472F" w:rsidP="00E60FBE">
            <w:pPr>
              <w:spacing w:before="120" w:after="120" w:line="259" w:lineRule="atLeast"/>
              <w:rPr>
                <w:rFonts w:eastAsia="Times New Roman" w:cs="Calibri"/>
                <w:b/>
                <w:bCs/>
                <w:color w:val="000000" w:themeColor="text1"/>
                <w:szCs w:val="24"/>
              </w:rPr>
            </w:pPr>
            <w:r w:rsidRPr="000314B3">
              <w:rPr>
                <w:rFonts w:eastAsia="Times New Roman" w:cs="Calibri"/>
                <w:b/>
                <w:bCs/>
                <w:color w:val="000000" w:themeColor="text1"/>
                <w:szCs w:val="24"/>
              </w:rPr>
              <w:t>Prior Authorizations and</w:t>
            </w:r>
            <w:r w:rsidR="003F138F" w:rsidRPr="000314B3">
              <w:rPr>
                <w:rFonts w:eastAsia="Times New Roman" w:cs="Calibri"/>
                <w:b/>
                <w:bCs/>
                <w:color w:val="000000" w:themeColor="text1"/>
                <w:szCs w:val="24"/>
              </w:rPr>
              <w:t xml:space="preserve"> Appeals</w:t>
            </w:r>
          </w:p>
          <w:p w14:paraId="16956CCD" w14:textId="77777777" w:rsidR="00E3560F" w:rsidRDefault="00E3560F" w:rsidP="00E60FBE">
            <w:pPr>
              <w:spacing w:before="120" w:after="120" w:line="240" w:lineRule="auto"/>
              <w:rPr>
                <w:rFonts w:eastAsia="Times New Roman" w:cs="Calibri"/>
                <w:b/>
                <w:bCs/>
                <w:color w:val="000000" w:themeColor="text1"/>
                <w:szCs w:val="24"/>
              </w:rPr>
            </w:pPr>
            <w:bookmarkStart w:id="25" w:name="OLE_LINK111"/>
          </w:p>
          <w:p w14:paraId="71CE2623" w14:textId="4F0BE678" w:rsidR="00087F8B" w:rsidRPr="007B0A43" w:rsidRDefault="00533E14" w:rsidP="00E60FBE">
            <w:pPr>
              <w:spacing w:before="120" w:after="120" w:line="240" w:lineRule="auto"/>
              <w:rPr>
                <w:rFonts w:cs="Times New Roman"/>
                <w:color w:val="000000" w:themeColor="text1"/>
                <w:szCs w:val="24"/>
              </w:rPr>
            </w:pPr>
            <w:r w:rsidRPr="007B0A43">
              <w:rPr>
                <w:rFonts w:eastAsia="Times New Roman" w:cs="Calibri"/>
                <w:b/>
                <w:bCs/>
                <w:color w:val="000000" w:themeColor="text1"/>
                <w:szCs w:val="24"/>
              </w:rPr>
              <w:t xml:space="preserve">I was denied </w:t>
            </w:r>
            <w:r w:rsidR="00FC45AE" w:rsidRPr="007B0A43">
              <w:rPr>
                <w:rFonts w:eastAsia="Times New Roman" w:cs="Calibri"/>
                <w:b/>
                <w:bCs/>
                <w:color w:val="000000" w:themeColor="text1"/>
                <w:szCs w:val="24"/>
              </w:rPr>
              <w:t>weight loss medication coverage</w:t>
            </w:r>
            <w:r w:rsidRPr="007B0A43">
              <w:rPr>
                <w:rFonts w:eastAsia="Times New Roman" w:cs="Calibri"/>
                <w:b/>
                <w:bCs/>
                <w:color w:val="000000" w:themeColor="text1"/>
                <w:szCs w:val="24"/>
              </w:rPr>
              <w:t xml:space="preserve"> and would like to appeal the decision.</w:t>
            </w:r>
            <w:r w:rsidRPr="007B0A43">
              <w:rPr>
                <w:rFonts w:cs="Times New Roman"/>
                <w:color w:val="000000" w:themeColor="text1"/>
                <w:szCs w:val="24"/>
              </w:rPr>
              <w:t xml:space="preserve"> </w:t>
            </w:r>
          </w:p>
          <w:p w14:paraId="6BE32AF4" w14:textId="77777777" w:rsidR="00200EF1" w:rsidRPr="007B0A43" w:rsidRDefault="00200EF1" w:rsidP="00E60FBE">
            <w:pPr>
              <w:spacing w:before="120" w:after="120" w:line="240" w:lineRule="auto"/>
              <w:rPr>
                <w:rFonts w:cs="Times New Roman"/>
                <w:color w:val="000000" w:themeColor="text1"/>
                <w:szCs w:val="24"/>
              </w:rPr>
            </w:pPr>
          </w:p>
          <w:p w14:paraId="50CD7AAB" w14:textId="4E8044B9" w:rsidR="00200EF1" w:rsidRPr="007B0A43" w:rsidRDefault="00AD5B07" w:rsidP="00E60FBE">
            <w:pPr>
              <w:spacing w:before="120" w:after="120" w:line="240" w:lineRule="auto"/>
              <w:rPr>
                <w:rFonts w:cs="Times New Roman"/>
                <w:b/>
                <w:bCs/>
                <w:color w:val="000000" w:themeColor="text1"/>
                <w:szCs w:val="24"/>
              </w:rPr>
            </w:pPr>
            <w:r w:rsidRPr="007B0A43">
              <w:rPr>
                <w:rFonts w:cs="Times New Roman"/>
                <w:b/>
                <w:bCs/>
                <w:color w:val="000000" w:themeColor="text1"/>
                <w:szCs w:val="24"/>
              </w:rPr>
              <w:t>Example</w:t>
            </w:r>
            <w:r w:rsidR="00593BAA">
              <w:rPr>
                <w:rFonts w:cs="Times New Roman"/>
                <w:b/>
                <w:bCs/>
                <w:color w:val="000000" w:themeColor="text1"/>
                <w:szCs w:val="24"/>
              </w:rPr>
              <w:t xml:space="preserve">: </w:t>
            </w:r>
            <w:r w:rsidR="00200EF1" w:rsidRPr="007B0A43">
              <w:rPr>
                <w:rFonts w:cs="Times New Roman"/>
                <w:color w:val="000000" w:themeColor="text1"/>
                <w:szCs w:val="24"/>
              </w:rPr>
              <w:t>Member was rejected when they tried to fill at the pharmacy or via mail-order pharmacy.</w:t>
            </w:r>
          </w:p>
          <w:bookmarkEnd w:id="25"/>
          <w:p w14:paraId="472E1310" w14:textId="77777777" w:rsidR="00D8590E" w:rsidRPr="007B0A43" w:rsidRDefault="00D8590E" w:rsidP="00E60FBE">
            <w:pPr>
              <w:spacing w:before="120" w:after="120" w:line="240" w:lineRule="auto"/>
              <w:rPr>
                <w:rFonts w:eastAsia="Times New Roman" w:cs="Calibri"/>
                <w:b/>
                <w:bCs/>
                <w:color w:val="000000" w:themeColor="text1"/>
                <w:szCs w:val="24"/>
              </w:rPr>
            </w:pP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C0AF772" w14:textId="6BC96104" w:rsidR="00615358" w:rsidRPr="00961912" w:rsidRDefault="004D57FC" w:rsidP="00961912">
            <w:pPr>
              <w:pStyle w:val="NoSpacing"/>
              <w:spacing w:before="120" w:after="120"/>
              <w:rPr>
                <w:b/>
                <w:bCs/>
                <w:szCs w:val="24"/>
              </w:rPr>
            </w:pPr>
            <w:r w:rsidRPr="00961912">
              <w:rPr>
                <w:b/>
                <w:bCs/>
                <w:szCs w:val="24"/>
              </w:rPr>
              <w:t>Prior to 1/1/25:</w:t>
            </w:r>
          </w:p>
          <w:p w14:paraId="1475FD8C" w14:textId="2BE29CD6" w:rsidR="00BB544E" w:rsidRPr="00423148" w:rsidRDefault="00BB544E" w:rsidP="00961912">
            <w:pPr>
              <w:pStyle w:val="NoSpacing"/>
              <w:spacing w:before="120" w:after="120"/>
              <w:rPr>
                <w:szCs w:val="24"/>
              </w:rPr>
            </w:pPr>
            <w:r w:rsidRPr="00423148">
              <w:rPr>
                <w:szCs w:val="24"/>
              </w:rPr>
              <w:t>Starting on the dates indicated for each client, utilize the response below:</w:t>
            </w:r>
          </w:p>
          <w:p w14:paraId="2FF4180A" w14:textId="11113751" w:rsidR="00AD3FE9" w:rsidRPr="007B0A43" w:rsidRDefault="00AD3FE9" w:rsidP="007068E3">
            <w:pPr>
              <w:pStyle w:val="ListParagraph"/>
              <w:numPr>
                <w:ilvl w:val="0"/>
                <w:numId w:val="17"/>
              </w:numPr>
              <w:spacing w:before="120" w:after="120"/>
            </w:pPr>
            <w:r w:rsidRPr="007B0A43">
              <w:t>Travelers</w:t>
            </w:r>
            <w:r w:rsidR="00593BAA">
              <w:t xml:space="preserve">: </w:t>
            </w:r>
            <w:r w:rsidRPr="007B0A43">
              <w:t>October 1</w:t>
            </w:r>
            <w:r w:rsidR="005F4D14" w:rsidRPr="007B0A43">
              <w:t>,</w:t>
            </w:r>
            <w:r w:rsidRPr="007B0A43">
              <w:t xml:space="preserve"> 2023</w:t>
            </w:r>
          </w:p>
          <w:p w14:paraId="66DD73D5" w14:textId="49A7EA9D" w:rsidR="00AD3FE9" w:rsidRPr="007B0A43" w:rsidRDefault="005F4D14" w:rsidP="007068E3">
            <w:pPr>
              <w:pStyle w:val="ListParagraph"/>
              <w:numPr>
                <w:ilvl w:val="0"/>
                <w:numId w:val="17"/>
              </w:numPr>
              <w:spacing w:before="120" w:after="120"/>
            </w:pPr>
            <w:r w:rsidRPr="007B0A43">
              <w:t>Kentucky Employees’ Health Plan</w:t>
            </w:r>
            <w:r w:rsidR="00593BAA">
              <w:t xml:space="preserve">: </w:t>
            </w:r>
            <w:r w:rsidRPr="007B0A43">
              <w:t>November 1, 2023</w:t>
            </w:r>
          </w:p>
          <w:p w14:paraId="04E1F2AD" w14:textId="4091594C" w:rsidR="00C8070C" w:rsidRPr="008F7929" w:rsidRDefault="005F4D14" w:rsidP="007068E3">
            <w:pPr>
              <w:pStyle w:val="ListParagraph"/>
              <w:numPr>
                <w:ilvl w:val="0"/>
                <w:numId w:val="17"/>
              </w:numPr>
              <w:spacing w:before="120" w:after="120"/>
            </w:pPr>
            <w:r w:rsidRPr="008F7929">
              <w:t>Johnson Financial Group</w:t>
            </w:r>
            <w:r w:rsidR="00593BAA">
              <w:t xml:space="preserve">: </w:t>
            </w:r>
            <w:r w:rsidRPr="008F7929">
              <w:t>January 1, 2024</w:t>
            </w:r>
            <w:bookmarkStart w:id="26" w:name="OLE_LINK13"/>
          </w:p>
          <w:p w14:paraId="18F9739A" w14:textId="6E02D6C9" w:rsidR="009F17CA" w:rsidRPr="007B0A43" w:rsidRDefault="009F17CA" w:rsidP="001B42AE">
            <w:pPr>
              <w:spacing w:before="120" w:after="120" w:line="240" w:lineRule="auto"/>
              <w:rPr>
                <w:rFonts w:eastAsia="Times New Roman"/>
                <w:color w:val="000000" w:themeColor="text1"/>
                <w:szCs w:val="24"/>
              </w:rPr>
            </w:pPr>
          </w:p>
          <w:p w14:paraId="52012D84" w14:textId="73133FDA" w:rsidR="00C8070C" w:rsidRPr="00423148" w:rsidRDefault="003F138F" w:rsidP="00961912">
            <w:pPr>
              <w:pStyle w:val="NoSpacing"/>
              <w:spacing w:before="120" w:after="120"/>
              <w:rPr>
                <w:szCs w:val="24"/>
              </w:rPr>
            </w:pPr>
            <w:r w:rsidRPr="00423148">
              <w:rPr>
                <w:noProof/>
                <w:szCs w:val="24"/>
              </w:rPr>
              <w:drawing>
                <wp:inline distT="0" distB="0" distL="0" distR="0" wp14:anchorId="3855FFB1" wp14:editId="0196E3DD">
                  <wp:extent cx="238158" cy="209579"/>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423148">
              <w:rPr>
                <w:szCs w:val="24"/>
              </w:rPr>
              <w:t xml:space="preserve"> As of &lt;applicable date above&gt; your prescription benefit plan requires enrollment in the CVS Weight Management program</w:t>
            </w:r>
            <w:bookmarkEnd w:id="26"/>
            <w:r w:rsidR="00A83D8F" w:rsidRPr="00423148">
              <w:rPr>
                <w:szCs w:val="24"/>
              </w:rPr>
              <w:t xml:space="preserve">. </w:t>
            </w:r>
            <w:r w:rsidR="00FA466A" w:rsidRPr="00423148">
              <w:rPr>
                <w:szCs w:val="24"/>
              </w:rPr>
              <w:t>Weight loss medications will be covered when participating in the CVS Weight Management Program</w:t>
            </w:r>
            <w:r w:rsidRPr="00423148">
              <w:rPr>
                <w:szCs w:val="24"/>
              </w:rPr>
              <w:t>, according to the timelines below</w:t>
            </w:r>
            <w:r w:rsidR="00593BAA">
              <w:rPr>
                <w:szCs w:val="24"/>
              </w:rPr>
              <w:t xml:space="preserve">: </w:t>
            </w:r>
          </w:p>
          <w:p w14:paraId="30A82E1D" w14:textId="77777777" w:rsidR="003F138F" w:rsidRPr="00423148" w:rsidRDefault="003F138F" w:rsidP="00961912">
            <w:pPr>
              <w:pStyle w:val="NoSpacing"/>
              <w:spacing w:before="120" w:after="120"/>
              <w:rPr>
                <w:szCs w:val="24"/>
              </w:rPr>
            </w:pPr>
          </w:p>
          <w:p w14:paraId="0479527E" w14:textId="528992AA" w:rsidR="00BB7FA2" w:rsidRPr="00423148" w:rsidRDefault="00C97CA3" w:rsidP="00961912">
            <w:pPr>
              <w:pStyle w:val="NoSpacing"/>
              <w:spacing w:before="120" w:after="120"/>
              <w:ind w:left="720"/>
              <w:rPr>
                <w:szCs w:val="24"/>
              </w:rPr>
            </w:pPr>
            <w:r w:rsidRPr="00423148">
              <w:rPr>
                <w:b/>
                <w:bCs/>
                <w:szCs w:val="24"/>
              </w:rPr>
              <w:t>CCR</w:t>
            </w:r>
            <w:r w:rsidR="00593BAA">
              <w:rPr>
                <w:b/>
                <w:bCs/>
                <w:szCs w:val="24"/>
              </w:rPr>
              <w:t xml:space="preserve">: </w:t>
            </w:r>
            <w:r w:rsidR="004B5BDF" w:rsidRPr="00423148">
              <w:rPr>
                <w:szCs w:val="24"/>
              </w:rPr>
              <w:t xml:space="preserve">As of January 1, </w:t>
            </w:r>
            <w:r w:rsidR="00A549E5" w:rsidRPr="00423148">
              <w:rPr>
                <w:szCs w:val="24"/>
              </w:rPr>
              <w:t>202</w:t>
            </w:r>
            <w:r w:rsidR="00EA3BBD" w:rsidRPr="00423148">
              <w:rPr>
                <w:szCs w:val="24"/>
              </w:rPr>
              <w:t>5</w:t>
            </w:r>
            <w:r w:rsidR="00A549E5" w:rsidRPr="00423148">
              <w:rPr>
                <w:szCs w:val="24"/>
              </w:rPr>
              <w:t>,</w:t>
            </w:r>
            <w:r w:rsidR="004B5BDF" w:rsidRPr="00423148">
              <w:rPr>
                <w:szCs w:val="24"/>
              </w:rPr>
              <w:t xml:space="preserve"> new Prior Authorizations</w:t>
            </w:r>
            <w:r w:rsidRPr="00423148">
              <w:rPr>
                <w:szCs w:val="24"/>
              </w:rPr>
              <w:t xml:space="preserve"> (PA)</w:t>
            </w:r>
            <w:r w:rsidR="004B5BDF" w:rsidRPr="00423148">
              <w:rPr>
                <w:szCs w:val="24"/>
              </w:rPr>
              <w:t xml:space="preserve"> are required for all </w:t>
            </w:r>
            <w:r w:rsidR="00984A49" w:rsidRPr="00423148">
              <w:rPr>
                <w:szCs w:val="24"/>
              </w:rPr>
              <w:t xml:space="preserve">members of these </w:t>
            </w:r>
            <w:r w:rsidR="000E4082" w:rsidRPr="00423148">
              <w:rPr>
                <w:szCs w:val="24"/>
              </w:rPr>
              <w:t>clients</w:t>
            </w:r>
            <w:r w:rsidR="00A83D8F" w:rsidRPr="00423148">
              <w:rPr>
                <w:szCs w:val="24"/>
              </w:rPr>
              <w:t xml:space="preserve">. </w:t>
            </w:r>
            <w:r w:rsidR="000E4082" w:rsidRPr="00423148">
              <w:rPr>
                <w:szCs w:val="24"/>
              </w:rPr>
              <w:t xml:space="preserve">Prior </w:t>
            </w:r>
            <w:r w:rsidR="008B3ADF" w:rsidRPr="00423148">
              <w:rPr>
                <w:szCs w:val="24"/>
              </w:rPr>
              <w:t>PA</w:t>
            </w:r>
            <w:r w:rsidR="008B3ADF">
              <w:rPr>
                <w:szCs w:val="24"/>
              </w:rPr>
              <w:t>s</w:t>
            </w:r>
            <w:r w:rsidR="000E4082" w:rsidRPr="00423148">
              <w:rPr>
                <w:szCs w:val="24"/>
              </w:rPr>
              <w:t xml:space="preserve"> are not valid for weight loss medications regardless of prior approval dates.</w:t>
            </w:r>
          </w:p>
          <w:p w14:paraId="3C9C8D89" w14:textId="77777777" w:rsidR="00C97CA3" w:rsidRPr="00423148" w:rsidRDefault="00C97CA3" w:rsidP="00961912">
            <w:pPr>
              <w:pStyle w:val="NoSpacing"/>
              <w:spacing w:before="120" w:after="120"/>
              <w:rPr>
                <w:szCs w:val="24"/>
              </w:rPr>
            </w:pPr>
            <w:bookmarkStart w:id="27" w:name="OLE_LINK19"/>
          </w:p>
          <w:p w14:paraId="07A2C9FE" w14:textId="3CC3BFA9" w:rsidR="001E0D63" w:rsidRPr="00423148" w:rsidRDefault="009F17CA" w:rsidP="00961912">
            <w:pPr>
              <w:pStyle w:val="NoSpacing"/>
              <w:spacing w:before="120" w:after="120"/>
              <w:rPr>
                <w:szCs w:val="24"/>
              </w:rPr>
            </w:pPr>
            <w:r w:rsidRPr="00423148">
              <w:rPr>
                <w:szCs w:val="24"/>
              </w:rPr>
              <w:t xml:space="preserve">Determine </w:t>
            </w:r>
            <w:r w:rsidR="00C6379A" w:rsidRPr="00423148">
              <w:rPr>
                <w:szCs w:val="24"/>
              </w:rPr>
              <w:t>If member</w:t>
            </w:r>
            <w:r w:rsidR="002A50F3" w:rsidRPr="00423148">
              <w:rPr>
                <w:szCs w:val="24"/>
              </w:rPr>
              <w:t xml:space="preserve"> is</w:t>
            </w:r>
            <w:r w:rsidR="003323EE" w:rsidRPr="00423148">
              <w:rPr>
                <w:szCs w:val="24"/>
              </w:rPr>
              <w:t>:</w:t>
            </w:r>
            <w:r w:rsidR="00700AFB" w:rsidRPr="00423148">
              <w:rPr>
                <w:szCs w:val="24"/>
              </w:rPr>
              <w:t xml:space="preserve"> </w:t>
            </w:r>
          </w:p>
          <w:p w14:paraId="3B01CA80" w14:textId="083CD1CF" w:rsidR="00B36F58" w:rsidRPr="007B0A43" w:rsidRDefault="00B36F58" w:rsidP="007068E3">
            <w:pPr>
              <w:pStyle w:val="ListParagraph"/>
              <w:numPr>
                <w:ilvl w:val="0"/>
                <w:numId w:val="18"/>
              </w:numPr>
              <w:spacing w:before="120" w:after="120"/>
            </w:pPr>
            <w:r w:rsidRPr="00992879">
              <w:rPr>
                <w:b/>
                <w:bCs/>
              </w:rPr>
              <w:t>Interested/willing</w:t>
            </w:r>
            <w:r w:rsidRPr="007B0A43">
              <w:t xml:space="preserve"> to enroll in the program</w:t>
            </w:r>
            <w:r w:rsidR="00A83D8F" w:rsidRPr="007B0A43">
              <w:t xml:space="preserve">. </w:t>
            </w:r>
            <w:r w:rsidRPr="007B0A43">
              <w:t xml:space="preserve">Warm transfer the member to the </w:t>
            </w:r>
            <w:r w:rsidRPr="00992879">
              <w:rPr>
                <w:rFonts w:cs="Times New Roman"/>
              </w:rPr>
              <w:t>CVS Weight Management Customer Care at 1-800-706-9317 to enroll</w:t>
            </w:r>
            <w:r w:rsidR="004771E1" w:rsidRPr="00992879">
              <w:rPr>
                <w:rFonts w:cs="Times New Roman"/>
              </w:rPr>
              <w:t>.</w:t>
            </w:r>
          </w:p>
          <w:p w14:paraId="492CFFEA" w14:textId="314B90E1" w:rsidR="00B36F58" w:rsidRPr="007B0A43" w:rsidRDefault="00B36F58" w:rsidP="007068E3">
            <w:pPr>
              <w:pStyle w:val="ListParagraph"/>
              <w:numPr>
                <w:ilvl w:val="0"/>
                <w:numId w:val="18"/>
              </w:numPr>
              <w:spacing w:before="120" w:after="120"/>
            </w:pPr>
            <w:r w:rsidRPr="00992879">
              <w:rPr>
                <w:rFonts w:cs="Times New Roman"/>
                <w:b/>
              </w:rPr>
              <w:t>Not interested/willing</w:t>
            </w:r>
            <w:r w:rsidRPr="00992879">
              <w:rPr>
                <w:rFonts w:cs="Times New Roman"/>
                <w:bCs/>
              </w:rPr>
              <w:t xml:space="preserve"> to enroll in the program but wants coverage for their weight loss medication, refer to:</w:t>
            </w:r>
          </w:p>
          <w:bookmarkStart w:id="28" w:name="OLE_LINK21"/>
          <w:bookmarkEnd w:id="27"/>
          <w:p w14:paraId="7CF8E41B" w14:textId="7B3CC602" w:rsidR="008F6B80" w:rsidRPr="00961912" w:rsidRDefault="00742119" w:rsidP="007068E3">
            <w:pPr>
              <w:pStyle w:val="ListParagraph"/>
              <w:numPr>
                <w:ilvl w:val="1"/>
                <w:numId w:val="18"/>
              </w:numPr>
              <w:spacing w:before="120" w:after="120"/>
              <w:rPr>
                <w:rFonts w:cs="Helvetica"/>
                <w:color w:val="000000"/>
              </w:rPr>
            </w:pPr>
            <w:r w:rsidRPr="00961912">
              <w:rPr>
                <w:rFonts w:cs="Helvetica"/>
                <w:color w:val="000000"/>
              </w:rPr>
              <w:fldChar w:fldCharType="begin"/>
            </w:r>
            <w:r w:rsidR="00E36383">
              <w:rPr>
                <w:rFonts w:cs="Helvetica"/>
                <w:color w:val="000000"/>
              </w:rPr>
              <w:instrText>HYPERLINK "https://thesource.cvshealth.com/nuxeo/thesource/" \l "!/view?docid=657ddfe3-27d1-4a21-8f51-8cbd3961001c"</w:instrText>
            </w:r>
            <w:r w:rsidRPr="00961912">
              <w:rPr>
                <w:rFonts w:cs="Helvetica"/>
                <w:color w:val="000000"/>
              </w:rPr>
            </w:r>
            <w:r w:rsidRPr="00961912">
              <w:rPr>
                <w:rFonts w:cs="Helvetica"/>
                <w:color w:val="000000"/>
              </w:rPr>
              <w:fldChar w:fldCharType="separate"/>
            </w:r>
            <w:r w:rsidR="00E36383">
              <w:rPr>
                <w:rStyle w:val="Hyperlink"/>
                <w:rFonts w:eastAsia="Times New Roman" w:cs="Helvetica"/>
                <w:szCs w:val="24"/>
              </w:rPr>
              <w:t>Compass - Prior Authorization, Exceptions, Appeals Guide (063978)</w:t>
            </w:r>
            <w:r w:rsidRPr="00961912">
              <w:rPr>
                <w:rFonts w:cs="Helvetica"/>
                <w:color w:val="000000"/>
              </w:rPr>
              <w:fldChar w:fldCharType="end"/>
            </w:r>
          </w:p>
          <w:p w14:paraId="6DB4743F" w14:textId="6BA4F2AD" w:rsidR="001A0B7F" w:rsidRPr="00992879" w:rsidRDefault="00036374" w:rsidP="007068E3">
            <w:pPr>
              <w:pStyle w:val="ListParagraph"/>
              <w:numPr>
                <w:ilvl w:val="1"/>
                <w:numId w:val="18"/>
              </w:numPr>
              <w:spacing w:before="120" w:after="120"/>
              <w:rPr>
                <w:shd w:val="clear" w:color="auto" w:fill="FFFFFF"/>
              </w:rPr>
            </w:pPr>
            <w:hyperlink r:id="rId21" w:anchor="!/view?docid=6d3aac37-46a9-4417-ac20-fa3a32337652" w:history="1">
              <w:r w:rsidRPr="00992879">
                <w:rPr>
                  <w:rStyle w:val="Hyperlink"/>
                  <w:rFonts w:cs="Helvetica"/>
                  <w:szCs w:val="24"/>
                  <w:shd w:val="clear" w:color="auto" w:fill="FFFFFF"/>
                </w:rPr>
                <w:t>Compass – Viewing and Advising on Prior Authorization (PA) or Clinical Exception Status (056368)</w:t>
              </w:r>
            </w:hyperlink>
          </w:p>
          <w:p w14:paraId="2EB8CA24" w14:textId="77777777" w:rsidR="00F00AD1" w:rsidRDefault="00F00AD1" w:rsidP="001B42AE">
            <w:pPr>
              <w:spacing w:before="120" w:after="120"/>
              <w:rPr>
                <w:b/>
                <w:color w:val="000000" w:themeColor="text1"/>
                <w:szCs w:val="24"/>
                <w:shd w:val="clear" w:color="auto" w:fill="FFFFFF"/>
              </w:rPr>
            </w:pPr>
          </w:p>
          <w:p w14:paraId="774731F5" w14:textId="681DD2A7" w:rsidR="001E0D63" w:rsidRDefault="00F00AD1" w:rsidP="00423148">
            <w:pPr>
              <w:pStyle w:val="NoSpacing"/>
              <w:spacing w:before="120" w:after="120"/>
              <w:rPr>
                <w:szCs w:val="24"/>
              </w:rPr>
            </w:pPr>
            <w:r w:rsidRPr="00423148">
              <w:rPr>
                <w:b/>
                <w:szCs w:val="24"/>
                <w:shd w:val="clear" w:color="auto" w:fill="FFFFFF"/>
              </w:rPr>
              <w:t>Exception</w:t>
            </w:r>
            <w:r w:rsidR="00593BAA">
              <w:rPr>
                <w:b/>
                <w:szCs w:val="24"/>
                <w:shd w:val="clear" w:color="auto" w:fill="FFFFFF"/>
              </w:rPr>
              <w:t xml:space="preserve">: </w:t>
            </w:r>
            <w:r w:rsidR="00110A12" w:rsidRPr="00423148">
              <w:rPr>
                <w:szCs w:val="24"/>
              </w:rPr>
              <w:t xml:space="preserve">If </w:t>
            </w:r>
            <w:r w:rsidR="00503327">
              <w:rPr>
                <w:szCs w:val="24"/>
              </w:rPr>
              <w:t xml:space="preserve">the </w:t>
            </w:r>
            <w:r w:rsidR="00110A12" w:rsidRPr="00423148">
              <w:rPr>
                <w:szCs w:val="24"/>
              </w:rPr>
              <w:t xml:space="preserve">member </w:t>
            </w:r>
            <w:r w:rsidR="00865499" w:rsidRPr="00423148">
              <w:rPr>
                <w:szCs w:val="24"/>
              </w:rPr>
              <w:t>calls</w:t>
            </w:r>
            <w:r w:rsidR="00110A12" w:rsidRPr="00423148">
              <w:rPr>
                <w:szCs w:val="24"/>
              </w:rPr>
              <w:t xml:space="preserve"> about an adverse determination letter</w:t>
            </w:r>
            <w:r w:rsidR="00CD6EDE" w:rsidRPr="00423148">
              <w:rPr>
                <w:szCs w:val="24"/>
              </w:rPr>
              <w:t xml:space="preserve">, or </w:t>
            </w:r>
            <w:r w:rsidR="00426996" w:rsidRPr="00423148">
              <w:rPr>
                <w:szCs w:val="24"/>
              </w:rPr>
              <w:t>a letter to appeal</w:t>
            </w:r>
            <w:r w:rsidR="001B42AE" w:rsidRPr="00423148">
              <w:rPr>
                <w:szCs w:val="24"/>
              </w:rPr>
              <w:t xml:space="preserve"> that </w:t>
            </w:r>
            <w:r w:rsidR="007B1072" w:rsidRPr="00423148">
              <w:rPr>
                <w:szCs w:val="24"/>
              </w:rPr>
              <w:t>they</w:t>
            </w:r>
            <w:r w:rsidR="00110A12" w:rsidRPr="00423148">
              <w:rPr>
                <w:szCs w:val="24"/>
              </w:rPr>
              <w:t xml:space="preserve"> received, or </w:t>
            </w:r>
            <w:r w:rsidR="00503327">
              <w:rPr>
                <w:szCs w:val="24"/>
              </w:rPr>
              <w:t xml:space="preserve">they </w:t>
            </w:r>
            <w:r w:rsidR="00110A12" w:rsidRPr="00423148">
              <w:rPr>
                <w:szCs w:val="24"/>
              </w:rPr>
              <w:t xml:space="preserve">will receive, an adverse determination notice with their rights to an appeal. </w:t>
            </w:r>
            <w:r w:rsidR="00503327">
              <w:rPr>
                <w:szCs w:val="24"/>
              </w:rPr>
              <w:t>The m</w:t>
            </w:r>
            <w:r w:rsidR="00110A12" w:rsidRPr="00423148">
              <w:rPr>
                <w:szCs w:val="24"/>
              </w:rPr>
              <w:t>ember should appeal via the instructions presented on this letter (if the member did not yet receive the letter, it will come about 30 days following the “reconsideration of approval” notice).</w:t>
            </w:r>
          </w:p>
          <w:p w14:paraId="42D907AA" w14:textId="77777777" w:rsidR="000A3C94" w:rsidRPr="00423148" w:rsidRDefault="000A3C94" w:rsidP="00961912">
            <w:pPr>
              <w:pStyle w:val="NoSpacing"/>
              <w:spacing w:before="120" w:after="120"/>
              <w:rPr>
                <w:szCs w:val="24"/>
              </w:rPr>
            </w:pPr>
          </w:p>
          <w:p w14:paraId="327AC8B6" w14:textId="257F9E2E" w:rsidR="004D57FC" w:rsidRPr="00423148" w:rsidRDefault="004D57FC" w:rsidP="00961912">
            <w:pPr>
              <w:pStyle w:val="NoSpacing"/>
              <w:spacing w:before="120" w:after="120"/>
              <w:rPr>
                <w:b/>
                <w:bCs/>
                <w:szCs w:val="24"/>
              </w:rPr>
            </w:pPr>
            <w:r w:rsidRPr="00423148">
              <w:rPr>
                <w:b/>
                <w:bCs/>
                <w:color w:val="FF0000"/>
                <w:szCs w:val="24"/>
              </w:rPr>
              <w:t>After 1/1/25:</w:t>
            </w:r>
          </w:p>
          <w:p w14:paraId="64087469" w14:textId="2B0B1507" w:rsidR="000D3BA1" w:rsidRPr="00423148" w:rsidRDefault="000D3BA1" w:rsidP="00961912">
            <w:pPr>
              <w:pStyle w:val="NoSpacing"/>
              <w:spacing w:before="120" w:after="120"/>
              <w:rPr>
                <w:szCs w:val="24"/>
              </w:rPr>
            </w:pPr>
            <w:r w:rsidRPr="00423148">
              <w:rPr>
                <w:szCs w:val="24"/>
              </w:rPr>
              <w:t xml:space="preserve">If a member does not enroll in the Weight Management </w:t>
            </w:r>
            <w:r w:rsidR="008A23BA" w:rsidRPr="00423148">
              <w:rPr>
                <w:szCs w:val="24"/>
              </w:rPr>
              <w:t>program,</w:t>
            </w:r>
            <w:r w:rsidRPr="00423148">
              <w:rPr>
                <w:szCs w:val="24"/>
              </w:rPr>
              <w:t xml:space="preserve"> they will be responsible for 100% </w:t>
            </w:r>
            <w:r w:rsidR="007B1072" w:rsidRPr="00423148">
              <w:rPr>
                <w:szCs w:val="24"/>
              </w:rPr>
              <w:t>of the cost</w:t>
            </w:r>
            <w:r w:rsidRPr="00423148">
              <w:rPr>
                <w:szCs w:val="24"/>
              </w:rPr>
              <w:t xml:space="preserve"> of their medication. </w:t>
            </w:r>
          </w:p>
          <w:p w14:paraId="163B5AEB" w14:textId="0A3FFBC3" w:rsidR="000D3BA1" w:rsidRPr="001F2FA2" w:rsidRDefault="000D3BA1" w:rsidP="007068E3">
            <w:pPr>
              <w:numPr>
                <w:ilvl w:val="0"/>
                <w:numId w:val="7"/>
              </w:numPr>
              <w:spacing w:before="120" w:after="120"/>
              <w:rPr>
                <w:rFonts w:eastAsia="Times New Roman"/>
                <w:color w:val="000000" w:themeColor="text1"/>
                <w:szCs w:val="24"/>
              </w:rPr>
            </w:pPr>
            <w:r w:rsidRPr="001F2FA2">
              <w:rPr>
                <w:rFonts w:eastAsia="Times New Roman"/>
                <w:color w:val="000000" w:themeColor="text1"/>
                <w:szCs w:val="24"/>
              </w:rPr>
              <w:t xml:space="preserve">Prior Authorization Denial/Appeals questions should </w:t>
            </w:r>
            <w:r w:rsidRPr="00503327">
              <w:rPr>
                <w:rFonts w:eastAsia="Times New Roman"/>
                <w:b/>
                <w:bCs/>
                <w:color w:val="000000" w:themeColor="text1"/>
                <w:szCs w:val="24"/>
              </w:rPr>
              <w:t>not be routed</w:t>
            </w:r>
            <w:r w:rsidRPr="001F2FA2">
              <w:rPr>
                <w:rFonts w:eastAsia="Times New Roman"/>
                <w:color w:val="000000" w:themeColor="text1"/>
                <w:szCs w:val="24"/>
              </w:rPr>
              <w:t xml:space="preserve"> CVS Weight Management Program Customer Care</w:t>
            </w:r>
            <w:r w:rsidR="0007334D" w:rsidRPr="001F2FA2">
              <w:rPr>
                <w:rFonts w:eastAsia="Times New Roman"/>
                <w:color w:val="000000" w:themeColor="text1"/>
                <w:szCs w:val="24"/>
              </w:rPr>
              <w:t xml:space="preserve">. </w:t>
            </w:r>
            <w:r w:rsidRPr="001F2FA2">
              <w:rPr>
                <w:rFonts w:eastAsia="Times New Roman"/>
                <w:color w:val="000000" w:themeColor="text1"/>
                <w:szCs w:val="24"/>
              </w:rPr>
              <w:t>Refer to</w:t>
            </w:r>
            <w:r w:rsidR="001C6962">
              <w:rPr>
                <w:rFonts w:eastAsia="Times New Roman"/>
                <w:color w:val="000000" w:themeColor="text1"/>
                <w:szCs w:val="24"/>
              </w:rPr>
              <w:t xml:space="preserve"> the CIF and to the </w:t>
            </w:r>
            <w:hyperlink r:id="rId22" w:anchor="!/view?docid=657ddfe3-27d1-4a21-8f51-8cbd3961001c" w:tgtFrame="_blank" w:history="1">
              <w:r w:rsidR="005E5F58">
                <w:rPr>
                  <w:rStyle w:val="Hyperlink"/>
                  <w:rFonts w:eastAsia="Times New Roman"/>
                  <w:szCs w:val="24"/>
                </w:rPr>
                <w:t>Compass - Prior Authorization, Exceptions,</w:t>
              </w:r>
              <w:r w:rsidR="005E5F58">
                <w:rPr>
                  <w:rStyle w:val="Hyperlink"/>
                  <w:rFonts w:eastAsia="Times New Roman"/>
                  <w:szCs w:val="24"/>
                </w:rPr>
                <w:t xml:space="preserve"> </w:t>
              </w:r>
              <w:r w:rsidR="005E5F58">
                <w:rPr>
                  <w:rStyle w:val="Hyperlink"/>
                  <w:rFonts w:eastAsia="Times New Roman"/>
                  <w:szCs w:val="24"/>
                </w:rPr>
                <w:t>Appeals Guide (063978)</w:t>
              </w:r>
            </w:hyperlink>
            <w:r w:rsidRPr="001F2FA2">
              <w:rPr>
                <w:rFonts w:eastAsia="Times New Roman"/>
                <w:color w:val="000000" w:themeColor="text1"/>
                <w:szCs w:val="24"/>
              </w:rPr>
              <w:t>.  </w:t>
            </w:r>
          </w:p>
          <w:p w14:paraId="7E1B9B32" w14:textId="77777777" w:rsidR="000D3BA1" w:rsidRPr="00423148" w:rsidRDefault="000D3BA1" w:rsidP="00961912">
            <w:pPr>
              <w:pStyle w:val="NoSpacing"/>
              <w:spacing w:before="120" w:after="120"/>
              <w:rPr>
                <w:szCs w:val="24"/>
              </w:rPr>
            </w:pPr>
            <w:r w:rsidRPr="001F2FA2">
              <w:t> </w:t>
            </w:r>
          </w:p>
          <w:p w14:paraId="041DC55A" w14:textId="52E9DCEA" w:rsidR="000D3BA1" w:rsidRPr="00423148" w:rsidRDefault="000D3BA1" w:rsidP="00961912">
            <w:pPr>
              <w:pStyle w:val="NoSpacing"/>
              <w:spacing w:before="120" w:after="120"/>
              <w:rPr>
                <w:szCs w:val="24"/>
              </w:rPr>
            </w:pPr>
            <w:r w:rsidRPr="00423148">
              <w:rPr>
                <w:b/>
                <w:bCs/>
                <w:szCs w:val="24"/>
              </w:rPr>
              <w:t>Note</w:t>
            </w:r>
            <w:r w:rsidR="00593BAA">
              <w:rPr>
                <w:b/>
                <w:bCs/>
                <w:szCs w:val="24"/>
              </w:rPr>
              <w:t xml:space="preserve">: </w:t>
            </w:r>
            <w:r w:rsidRPr="00423148">
              <w:rPr>
                <w:szCs w:val="24"/>
              </w:rPr>
              <w:t>The Prior Authorization process is separate and distinct from the CVS Weight Management program</w:t>
            </w:r>
            <w:r w:rsidR="0007334D" w:rsidRPr="00423148">
              <w:rPr>
                <w:szCs w:val="24"/>
              </w:rPr>
              <w:t xml:space="preserve">. </w:t>
            </w:r>
          </w:p>
          <w:p w14:paraId="59083FA2" w14:textId="77777777" w:rsidR="001C6962" w:rsidRPr="00423148" w:rsidRDefault="001C6962" w:rsidP="00961912">
            <w:pPr>
              <w:pStyle w:val="NoSpacing"/>
              <w:spacing w:before="120" w:after="120"/>
              <w:rPr>
                <w:szCs w:val="24"/>
              </w:rPr>
            </w:pPr>
          </w:p>
          <w:p w14:paraId="0528CEA9" w14:textId="605C2090" w:rsidR="000D3BA1" w:rsidRPr="00423148" w:rsidRDefault="000D3BA1" w:rsidP="00961912">
            <w:pPr>
              <w:pStyle w:val="NoSpacing"/>
              <w:spacing w:before="120" w:after="120"/>
              <w:rPr>
                <w:szCs w:val="24"/>
              </w:rPr>
            </w:pPr>
            <w:r w:rsidRPr="00423148">
              <w:rPr>
                <w:noProof/>
                <w:szCs w:val="24"/>
              </w:rPr>
              <w:drawing>
                <wp:inline distT="0" distB="0" distL="0" distR="0" wp14:anchorId="7701A5DD" wp14:editId="7729FFE6">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50A0E" w:rsidRPr="00423148">
              <w:rPr>
                <w:szCs w:val="24"/>
              </w:rPr>
              <w:t xml:space="preserve"> </w:t>
            </w:r>
            <w:r w:rsidRPr="00423148">
              <w:rPr>
                <w:szCs w:val="24"/>
              </w:rPr>
              <w:t>Do not tell the member that their PA was denied because they are not participating in the CVS Weight Management Program.</w:t>
            </w:r>
          </w:p>
          <w:bookmarkEnd w:id="28"/>
          <w:p w14:paraId="5C9E5D47" w14:textId="77777777" w:rsidR="00452898" w:rsidRPr="00423148" w:rsidRDefault="00452898" w:rsidP="00961912">
            <w:pPr>
              <w:pStyle w:val="NoSpacing"/>
              <w:spacing w:before="120" w:after="120"/>
              <w:rPr>
                <w:szCs w:val="24"/>
              </w:rPr>
            </w:pPr>
          </w:p>
          <w:p w14:paraId="4D9E21C8" w14:textId="7FA57A1E" w:rsidR="00F87CF6" w:rsidRPr="007B0A43" w:rsidRDefault="00EC4C13" w:rsidP="00961912">
            <w:pPr>
              <w:pStyle w:val="NoSpacing"/>
              <w:spacing w:before="120" w:after="120"/>
              <w:rPr>
                <w:rFonts w:cs="Times New Roman"/>
              </w:rPr>
            </w:pPr>
            <w:r w:rsidRPr="00423148">
              <w:rPr>
                <w:rFonts w:cs="Times New Roman"/>
                <w:b/>
                <w:bCs/>
                <w:szCs w:val="24"/>
              </w:rPr>
              <w:t>Note</w:t>
            </w:r>
            <w:r w:rsidR="00593BAA">
              <w:rPr>
                <w:rFonts w:cs="Times New Roman"/>
                <w:b/>
                <w:bCs/>
                <w:szCs w:val="24"/>
              </w:rPr>
              <w:t xml:space="preserve">: </w:t>
            </w:r>
            <w:r w:rsidR="00F87CF6" w:rsidRPr="00423148">
              <w:rPr>
                <w:rFonts w:cs="Times New Roman"/>
                <w:szCs w:val="24"/>
              </w:rPr>
              <w:t xml:space="preserve">In all scenarios in which a member is eligible, the member should be notified of the program benefits and encouraged to participate as </w:t>
            </w:r>
            <w:r w:rsidR="00186C3B" w:rsidRPr="00423148">
              <w:rPr>
                <w:rFonts w:cs="Times New Roman"/>
                <w:szCs w:val="24"/>
              </w:rPr>
              <w:t xml:space="preserve">this is a </w:t>
            </w:r>
            <w:r w:rsidR="00186C3B" w:rsidRPr="00423148">
              <w:rPr>
                <w:rFonts w:cs="Times New Roman"/>
                <w:b/>
                <w:bCs/>
                <w:szCs w:val="24"/>
              </w:rPr>
              <w:t>requirement</w:t>
            </w:r>
            <w:r w:rsidR="00186C3B" w:rsidRPr="00423148">
              <w:rPr>
                <w:rFonts w:cs="Times New Roman"/>
                <w:szCs w:val="24"/>
              </w:rPr>
              <w:t xml:space="preserve"> for coverage per their plan. </w:t>
            </w:r>
            <w:bookmarkStart w:id="29" w:name="OLE_LINK16"/>
            <w:r w:rsidR="00AF18F5" w:rsidRPr="00423148">
              <w:rPr>
                <w:rFonts w:cs="Times New Roman"/>
                <w:szCs w:val="24"/>
              </w:rPr>
              <w:t xml:space="preserve">Warm transfer to CVS Weight Management Customer Care at </w:t>
            </w:r>
            <w:r w:rsidR="00AF18F5" w:rsidRPr="00633D89">
              <w:rPr>
                <w:rFonts w:cs="Times New Roman"/>
                <w:szCs w:val="24"/>
              </w:rPr>
              <w:t>1-800-706-9317</w:t>
            </w:r>
            <w:r w:rsidR="00225800" w:rsidRPr="00423148">
              <w:rPr>
                <w:rFonts w:cs="Times New Roman"/>
                <w:szCs w:val="24"/>
              </w:rPr>
              <w:t xml:space="preserve"> </w:t>
            </w:r>
            <w:r w:rsidR="00333CDB" w:rsidRPr="00423148">
              <w:rPr>
                <w:rFonts w:cs="Times New Roman"/>
                <w:szCs w:val="24"/>
              </w:rPr>
              <w:t xml:space="preserve">for more information on the </w:t>
            </w:r>
            <w:r w:rsidR="001A674D" w:rsidRPr="00423148">
              <w:rPr>
                <w:rFonts w:cs="Times New Roman"/>
                <w:szCs w:val="24"/>
              </w:rPr>
              <w:t>program and</w:t>
            </w:r>
            <w:r w:rsidR="00333CDB" w:rsidRPr="00423148">
              <w:rPr>
                <w:rFonts w:cs="Times New Roman"/>
                <w:szCs w:val="24"/>
              </w:rPr>
              <w:t xml:space="preserve"> its benefits.</w:t>
            </w:r>
            <w:bookmarkEnd w:id="29"/>
          </w:p>
        </w:tc>
      </w:tr>
      <w:bookmarkEnd w:id="24"/>
      <w:tr w:rsidR="00B71372" w:rsidRPr="004146CE" w14:paraId="1C24E707"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F792563" w14:textId="2D7984A1" w:rsidR="00B71372" w:rsidRPr="00452898" w:rsidDel="00177BCE" w:rsidRDefault="004E6F22" w:rsidP="0061633C">
            <w:pPr>
              <w:spacing w:before="120" w:after="120" w:line="259" w:lineRule="atLeast"/>
              <w:jc w:val="center"/>
              <w:rPr>
                <w:rFonts w:eastAsia="Times New Roman" w:cs="Times New Roman"/>
                <w:b/>
                <w:bCs/>
                <w:szCs w:val="24"/>
              </w:rPr>
            </w:pPr>
            <w:r>
              <w:rPr>
                <w:rFonts w:eastAsia="Times New Roman" w:cs="Times New Roman"/>
                <w:b/>
                <w:bCs/>
                <w:szCs w:val="24"/>
              </w:rPr>
              <w:t>9</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7B176CF" w14:textId="10F7D42B" w:rsidR="00B71372" w:rsidRDefault="00B71372" w:rsidP="004F4868">
            <w:pPr>
              <w:spacing w:before="120" w:after="120" w:line="259" w:lineRule="atLeast"/>
              <w:rPr>
                <w:rFonts w:eastAsia="Times New Roman" w:cs="Calibri"/>
                <w:b/>
                <w:bCs/>
                <w:szCs w:val="24"/>
              </w:rPr>
            </w:pPr>
            <w:r>
              <w:rPr>
                <w:rFonts w:eastAsia="Times New Roman" w:cs="Calibri"/>
                <w:b/>
                <w:bCs/>
                <w:szCs w:val="24"/>
              </w:rPr>
              <w:t>Appeals and Escalations</w:t>
            </w:r>
          </w:p>
          <w:p w14:paraId="27C1F04F" w14:textId="77777777" w:rsidR="00B71372" w:rsidRDefault="00B71372" w:rsidP="004F4868">
            <w:pPr>
              <w:spacing w:before="120" w:after="120" w:line="259" w:lineRule="atLeast"/>
              <w:rPr>
                <w:b/>
                <w:bCs/>
                <w:noProof/>
                <w:szCs w:val="24"/>
              </w:rPr>
            </w:pPr>
          </w:p>
          <w:p w14:paraId="2FA525D7" w14:textId="3B96EAFE" w:rsidR="00B71372" w:rsidRDefault="00B71372" w:rsidP="004F4868">
            <w:pPr>
              <w:spacing w:before="120" w:after="120" w:line="259" w:lineRule="atLeast"/>
              <w:rPr>
                <w:b/>
                <w:bCs/>
                <w:noProof/>
                <w:szCs w:val="24"/>
              </w:rPr>
            </w:pPr>
            <w:r>
              <w:rPr>
                <w:b/>
                <w:bCs/>
                <w:noProof/>
                <w:szCs w:val="24"/>
              </w:rPr>
              <w:t>I received a “reconsideration of approval” notice. What does this mean?</w:t>
            </w:r>
          </w:p>
          <w:p w14:paraId="5D5562A0" w14:textId="77777777" w:rsidR="00B71372" w:rsidRDefault="00B71372" w:rsidP="004F4868">
            <w:pPr>
              <w:spacing w:before="120" w:after="120" w:line="259" w:lineRule="atLeast"/>
              <w:rPr>
                <w:b/>
                <w:bCs/>
                <w:noProof/>
                <w:szCs w:val="24"/>
              </w:rPr>
            </w:pPr>
          </w:p>
          <w:p w14:paraId="2A00B167" w14:textId="77777777" w:rsidR="00B71372" w:rsidRDefault="00B71372" w:rsidP="004F4868">
            <w:pPr>
              <w:spacing w:before="120" w:after="120" w:line="240" w:lineRule="auto"/>
              <w:rPr>
                <w:rFonts w:cs="Times New Roman"/>
                <w:szCs w:val="24"/>
              </w:rPr>
            </w:pPr>
            <w:r>
              <w:rPr>
                <w:rFonts w:eastAsia="Times New Roman" w:cs="Calibri"/>
                <w:b/>
                <w:bCs/>
                <w:szCs w:val="24"/>
              </w:rPr>
              <w:t>(Only applicable to KEHP, Travelers, and JFG)</w:t>
            </w:r>
          </w:p>
          <w:p w14:paraId="759C352E" w14:textId="2849BB5A" w:rsidR="00B71372" w:rsidRPr="00452898" w:rsidDel="005C686A" w:rsidRDefault="00B71372" w:rsidP="004F4868">
            <w:pPr>
              <w:spacing w:before="120" w:after="120" w:line="259" w:lineRule="atLeast"/>
              <w:rPr>
                <w:noProof/>
                <w:szCs w:val="24"/>
              </w:rPr>
            </w:pP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3E952EC" w14:textId="6E98E8BE" w:rsidR="00B71372" w:rsidRPr="00423148" w:rsidRDefault="000B40A9" w:rsidP="00961912">
            <w:pPr>
              <w:pStyle w:val="NoSpacing"/>
              <w:spacing w:before="120" w:after="120"/>
              <w:rPr>
                <w:noProof/>
                <w:szCs w:val="24"/>
              </w:rPr>
            </w:pPr>
            <w:r w:rsidRPr="00423148">
              <w:rPr>
                <w:noProof/>
                <w:szCs w:val="24"/>
              </w:rPr>
              <w:t>Through 12/31/24, m</w:t>
            </w:r>
            <w:r w:rsidR="00B71372" w:rsidRPr="00423148">
              <w:rPr>
                <w:noProof/>
                <w:szCs w:val="24"/>
              </w:rPr>
              <w:t>embers will receive a reconsideration of approval notice if they meet one of the following criteria:</w:t>
            </w:r>
          </w:p>
          <w:p w14:paraId="491EF68F" w14:textId="5C1DF1FB" w:rsidR="00B71372" w:rsidRDefault="003323EE" w:rsidP="007068E3">
            <w:pPr>
              <w:pStyle w:val="Bulletlistindent"/>
              <w:numPr>
                <w:ilvl w:val="0"/>
                <w:numId w:val="3"/>
              </w:numPr>
              <w:spacing w:before="120" w:after="120" w:line="256" w:lineRule="auto"/>
              <w:rPr>
                <w:rFonts w:ascii="Verdana" w:eastAsiaTheme="minorHAnsi" w:hAnsi="Verdana" w:cstheme="minorBidi"/>
                <w:noProof/>
                <w:color w:val="auto"/>
                <w:sz w:val="24"/>
                <w:szCs w:val="24"/>
              </w:rPr>
            </w:pPr>
            <w:r>
              <w:rPr>
                <w:rFonts w:ascii="Verdana" w:eastAsiaTheme="minorHAnsi" w:hAnsi="Verdana" w:cstheme="minorBidi"/>
                <w:noProof/>
                <w:color w:val="auto"/>
                <w:sz w:val="24"/>
                <w:szCs w:val="24"/>
              </w:rPr>
              <w:t>T</w:t>
            </w:r>
            <w:r w:rsidR="00B71372">
              <w:rPr>
                <w:rFonts w:ascii="Verdana" w:eastAsiaTheme="minorHAnsi" w:hAnsi="Verdana" w:cstheme="minorBidi"/>
                <w:noProof/>
                <w:color w:val="auto"/>
                <w:sz w:val="24"/>
                <w:szCs w:val="24"/>
              </w:rPr>
              <w:t xml:space="preserve">hey have not completed the necessary steps to enroll in the program.  </w:t>
            </w:r>
          </w:p>
          <w:p w14:paraId="43E5A916" w14:textId="03D9030D" w:rsidR="00B71372" w:rsidRDefault="003323EE" w:rsidP="007068E3">
            <w:pPr>
              <w:pStyle w:val="Bulletlistindent"/>
              <w:numPr>
                <w:ilvl w:val="0"/>
                <w:numId w:val="3"/>
              </w:numPr>
              <w:spacing w:before="120" w:after="120" w:line="256" w:lineRule="auto"/>
              <w:rPr>
                <w:rFonts w:ascii="Verdana" w:eastAsiaTheme="minorHAnsi" w:hAnsi="Verdana" w:cstheme="minorBidi"/>
                <w:noProof/>
                <w:color w:val="auto"/>
                <w:sz w:val="24"/>
                <w:szCs w:val="24"/>
              </w:rPr>
            </w:pPr>
            <w:r>
              <w:rPr>
                <w:rFonts w:ascii="Verdana" w:eastAsiaTheme="minorHAnsi" w:hAnsi="Verdana" w:cstheme="minorBidi"/>
                <w:noProof/>
                <w:color w:val="auto"/>
                <w:sz w:val="24"/>
                <w:szCs w:val="24"/>
              </w:rPr>
              <w:t>T</w:t>
            </w:r>
            <w:r w:rsidR="00B71372">
              <w:rPr>
                <w:rFonts w:ascii="Verdana" w:eastAsiaTheme="minorHAnsi" w:hAnsi="Verdana" w:cstheme="minorBidi"/>
                <w:noProof/>
                <w:color w:val="auto"/>
                <w:sz w:val="24"/>
                <w:szCs w:val="24"/>
              </w:rPr>
              <w:t>hey have not met the minimum program participation criteria.</w:t>
            </w:r>
          </w:p>
          <w:p w14:paraId="5C94825D" w14:textId="3756CD89" w:rsidR="00B71372" w:rsidRDefault="003323EE" w:rsidP="007068E3">
            <w:pPr>
              <w:pStyle w:val="Bulletlistindent"/>
              <w:numPr>
                <w:ilvl w:val="0"/>
                <w:numId w:val="3"/>
              </w:numPr>
              <w:spacing w:before="120" w:after="120" w:line="256" w:lineRule="auto"/>
              <w:rPr>
                <w:rFonts w:ascii="Verdana" w:eastAsiaTheme="minorHAnsi" w:hAnsi="Verdana" w:cstheme="minorBidi"/>
                <w:noProof/>
                <w:color w:val="auto"/>
                <w:sz w:val="24"/>
                <w:szCs w:val="24"/>
              </w:rPr>
            </w:pPr>
            <w:r>
              <w:rPr>
                <w:rFonts w:ascii="Verdana" w:eastAsiaTheme="minorHAnsi" w:hAnsi="Verdana" w:cstheme="minorBidi"/>
                <w:noProof/>
                <w:color w:val="auto"/>
                <w:sz w:val="24"/>
                <w:szCs w:val="24"/>
              </w:rPr>
              <w:t>T</w:t>
            </w:r>
            <w:r w:rsidR="00B71372">
              <w:rPr>
                <w:rFonts w:ascii="Verdana" w:eastAsiaTheme="minorHAnsi" w:hAnsi="Verdana" w:cstheme="minorBidi"/>
                <w:noProof/>
                <w:color w:val="auto"/>
                <w:sz w:val="24"/>
                <w:szCs w:val="24"/>
              </w:rPr>
              <w:t>hey have not met the weight loss requirements specific to the weight loss medication you were prescribed.</w:t>
            </w:r>
          </w:p>
          <w:p w14:paraId="71E97089" w14:textId="77777777" w:rsidR="00B84576" w:rsidRDefault="00B84576" w:rsidP="006C4916">
            <w:pPr>
              <w:spacing w:before="120" w:after="120" w:line="259" w:lineRule="atLeast"/>
              <w:ind w:left="720"/>
              <w:rPr>
                <w:noProof/>
                <w:szCs w:val="24"/>
              </w:rPr>
            </w:pPr>
          </w:p>
          <w:p w14:paraId="485A0DAA" w14:textId="73D94999" w:rsidR="00B71372" w:rsidRPr="00423148" w:rsidRDefault="00B71372" w:rsidP="00961912">
            <w:pPr>
              <w:pStyle w:val="NoSpacing"/>
              <w:spacing w:before="120" w:after="120"/>
              <w:rPr>
                <w:szCs w:val="24"/>
              </w:rPr>
            </w:pPr>
            <w:r w:rsidRPr="00423148">
              <w:rPr>
                <w:noProof/>
                <w:szCs w:val="24"/>
              </w:rPr>
              <w:t>In any case, w</w:t>
            </w:r>
            <w:r w:rsidRPr="00423148">
              <w:rPr>
                <w:rFonts w:cs="Calibri"/>
                <w:szCs w:val="24"/>
              </w:rPr>
              <w:t xml:space="preserve">arm transfer the member to </w:t>
            </w:r>
            <w:r w:rsidRPr="00423148">
              <w:rPr>
                <w:szCs w:val="24"/>
              </w:rPr>
              <w:t xml:space="preserve">CVS Weight Management Customer Care at </w:t>
            </w:r>
            <w:r w:rsidRPr="00126034">
              <w:rPr>
                <w:szCs w:val="24"/>
              </w:rPr>
              <w:t>1-800-706-9317</w:t>
            </w:r>
            <w:r w:rsidRPr="00423148">
              <w:rPr>
                <w:szCs w:val="24"/>
              </w:rPr>
              <w:t xml:space="preserve"> for next steps on how to maintain medication coverage.</w:t>
            </w:r>
          </w:p>
          <w:p w14:paraId="4675D05F" w14:textId="528BCDE0" w:rsidR="009B002A" w:rsidRDefault="00B71372" w:rsidP="007068E3">
            <w:pPr>
              <w:pStyle w:val="ListParagraph"/>
              <w:numPr>
                <w:ilvl w:val="0"/>
                <w:numId w:val="19"/>
              </w:numPr>
              <w:spacing w:before="120" w:after="120"/>
              <w:rPr>
                <w:noProof/>
              </w:rPr>
            </w:pPr>
            <w:r w:rsidRPr="004771E1">
              <w:t>If the member does not want to participate in the CVS Weight Management program, notify the member that they will receive an adverse determination letter following the termination date noted on their reconsideration of approval letter. The adverse determination letter will provide the member with instructions on how to appeal.</w:t>
            </w:r>
            <w:r w:rsidR="004771E1" w:rsidRPr="004771E1">
              <w:t xml:space="preserve"> </w:t>
            </w:r>
          </w:p>
          <w:p w14:paraId="04B12D56" w14:textId="5865F7D8" w:rsidR="009B002A" w:rsidRPr="001F2FA2" w:rsidDel="005C686A" w:rsidRDefault="009B002A" w:rsidP="007068E3">
            <w:pPr>
              <w:pStyle w:val="ListParagraph"/>
              <w:numPr>
                <w:ilvl w:val="0"/>
                <w:numId w:val="19"/>
              </w:numPr>
              <w:spacing w:before="120" w:after="120"/>
              <w:rPr>
                <w:noProof/>
              </w:rPr>
            </w:pPr>
            <w:r w:rsidRPr="000C1A7A">
              <w:rPr>
                <w:b/>
                <w:bCs/>
                <w:noProof/>
                <w:color w:val="FF0000"/>
              </w:rPr>
              <w:t xml:space="preserve">Starting </w:t>
            </w:r>
            <w:r w:rsidR="00D4481B" w:rsidRPr="000C1A7A">
              <w:rPr>
                <w:b/>
                <w:bCs/>
                <w:noProof/>
                <w:color w:val="FF0000"/>
              </w:rPr>
              <w:t>1/1/25</w:t>
            </w:r>
            <w:r w:rsidR="00E97A15">
              <w:rPr>
                <w:noProof/>
              </w:rPr>
              <w:t xml:space="preserve">, members who are not enrolled or engaged may receive warning letters. </w:t>
            </w:r>
            <w:r w:rsidR="001C6962">
              <w:rPr>
                <w:noProof/>
              </w:rPr>
              <w:t>R</w:t>
            </w:r>
            <w:r w:rsidR="00E97A15">
              <w:rPr>
                <w:noProof/>
              </w:rPr>
              <w:t xml:space="preserve">efer to </w:t>
            </w:r>
            <w:r w:rsidR="00005943">
              <w:rPr>
                <w:noProof/>
              </w:rPr>
              <w:t xml:space="preserve">the </w:t>
            </w:r>
            <w:r w:rsidR="00E97A15">
              <w:rPr>
                <w:noProof/>
              </w:rPr>
              <w:t>letter template</w:t>
            </w:r>
            <w:r w:rsidR="00005943">
              <w:rPr>
                <w:noProof/>
              </w:rPr>
              <w:t xml:space="preserve"> section at the end of this document.</w:t>
            </w:r>
          </w:p>
        </w:tc>
      </w:tr>
      <w:tr w:rsidR="00303F33" w:rsidRPr="004146CE" w14:paraId="5511DF18"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4671EBD" w14:textId="52ACF01C" w:rsidR="00303F33" w:rsidRPr="00452898" w:rsidRDefault="319A8334" w:rsidP="0061633C">
            <w:pPr>
              <w:spacing w:before="120" w:after="120" w:line="259" w:lineRule="atLeast"/>
              <w:jc w:val="center"/>
              <w:rPr>
                <w:rFonts w:eastAsia="Verdana" w:cs="Verdana"/>
                <w:szCs w:val="24"/>
              </w:rPr>
            </w:pPr>
            <w:r w:rsidRPr="5AE47372">
              <w:rPr>
                <w:rFonts w:eastAsia="Times New Roman" w:cs="Times New Roman"/>
                <w:b/>
                <w:bCs/>
                <w:szCs w:val="24"/>
              </w:rPr>
              <w:t>10</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D54D800" w14:textId="1A1F2FAE" w:rsidR="00303F33" w:rsidRPr="00961912" w:rsidRDefault="00303F33" w:rsidP="004F4868">
            <w:pPr>
              <w:spacing w:before="120" w:after="120"/>
              <w:rPr>
                <w:b/>
                <w:bCs/>
                <w:color w:val="000000" w:themeColor="text1"/>
                <w:szCs w:val="24"/>
              </w:rPr>
            </w:pPr>
            <w:bookmarkStart w:id="30" w:name="OLE_LINK112"/>
            <w:r w:rsidRPr="00961912">
              <w:rPr>
                <w:b/>
                <w:bCs/>
                <w:color w:val="000000" w:themeColor="text1"/>
                <w:szCs w:val="24"/>
              </w:rPr>
              <w:t xml:space="preserve">I have a question </w:t>
            </w:r>
            <w:r w:rsidR="001A674D" w:rsidRPr="00961912">
              <w:rPr>
                <w:b/>
                <w:bCs/>
                <w:color w:val="000000" w:themeColor="text1"/>
                <w:szCs w:val="24"/>
              </w:rPr>
              <w:t>about</w:t>
            </w:r>
            <w:r w:rsidRPr="00961912">
              <w:rPr>
                <w:b/>
                <w:bCs/>
                <w:color w:val="000000" w:themeColor="text1"/>
                <w:szCs w:val="24"/>
              </w:rPr>
              <w:t xml:space="preserve"> my Prior Authorization</w:t>
            </w:r>
            <w:r w:rsidR="008F7929" w:rsidRPr="00961912">
              <w:rPr>
                <w:b/>
                <w:bCs/>
                <w:color w:val="000000" w:themeColor="text1"/>
                <w:szCs w:val="24"/>
              </w:rPr>
              <w:t>.</w:t>
            </w:r>
          </w:p>
          <w:bookmarkEnd w:id="30"/>
          <w:p w14:paraId="5312F8A6" w14:textId="12A1F6D8" w:rsidR="00303F33" w:rsidRPr="00961912" w:rsidRDefault="00303F33" w:rsidP="004F4868">
            <w:pPr>
              <w:spacing w:before="120" w:after="120" w:line="240" w:lineRule="auto"/>
              <w:rPr>
                <w:rFonts w:eastAsia="Times New Roman"/>
                <w:b/>
                <w:bCs/>
                <w:szCs w:val="24"/>
              </w:rPr>
            </w:pP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3E8C923C" w14:textId="517D794C" w:rsidR="00FD5A1E" w:rsidRPr="00423148" w:rsidRDefault="00303F33" w:rsidP="00961912">
            <w:pPr>
              <w:pStyle w:val="NoSpacing"/>
              <w:spacing w:before="120" w:after="120"/>
              <w:rPr>
                <w:color w:val="000000"/>
                <w:szCs w:val="24"/>
              </w:rPr>
            </w:pPr>
            <w:r w:rsidRPr="00423148">
              <w:rPr>
                <w:szCs w:val="24"/>
              </w:rPr>
              <w:t xml:space="preserve">Prior Authorization questions should </w:t>
            </w:r>
            <w:r w:rsidR="008D44F7" w:rsidRPr="00423148">
              <w:rPr>
                <w:b/>
                <w:bCs/>
                <w:szCs w:val="24"/>
              </w:rPr>
              <w:t>not</w:t>
            </w:r>
            <w:r w:rsidR="008D44F7" w:rsidRPr="00423148">
              <w:rPr>
                <w:szCs w:val="24"/>
              </w:rPr>
              <w:t xml:space="preserve"> </w:t>
            </w:r>
            <w:r w:rsidRPr="00423148">
              <w:rPr>
                <w:szCs w:val="24"/>
              </w:rPr>
              <w:t xml:space="preserve">be routed </w:t>
            </w:r>
            <w:r w:rsidR="002B0974">
              <w:rPr>
                <w:szCs w:val="24"/>
              </w:rPr>
              <w:t xml:space="preserve">to </w:t>
            </w:r>
            <w:r w:rsidRPr="00423148">
              <w:rPr>
                <w:szCs w:val="24"/>
              </w:rPr>
              <w:t>Cecelia Health</w:t>
            </w:r>
            <w:r w:rsidR="00A83D8F" w:rsidRPr="00423148">
              <w:rPr>
                <w:szCs w:val="24"/>
              </w:rPr>
              <w:t xml:space="preserve">. </w:t>
            </w:r>
            <w:r w:rsidR="008D44F7" w:rsidRPr="00423148">
              <w:rPr>
                <w:szCs w:val="24"/>
              </w:rPr>
              <w:t xml:space="preserve">Review </w:t>
            </w:r>
            <w:r w:rsidR="008D44F7" w:rsidRPr="00423148">
              <w:rPr>
                <w:color w:val="000000"/>
                <w:szCs w:val="24"/>
              </w:rPr>
              <w:t xml:space="preserve">the CIF. </w:t>
            </w:r>
          </w:p>
          <w:p w14:paraId="464D0F46" w14:textId="5A1A506F" w:rsidR="004771E1" w:rsidRPr="00423148" w:rsidRDefault="008E3D38" w:rsidP="00961912">
            <w:pPr>
              <w:pStyle w:val="NoSpacing"/>
              <w:spacing w:before="120" w:after="120"/>
              <w:rPr>
                <w:color w:val="000000"/>
                <w:szCs w:val="24"/>
              </w:rPr>
            </w:pPr>
            <w:r w:rsidRPr="00423148">
              <w:rPr>
                <w:color w:val="000000"/>
                <w:szCs w:val="24"/>
              </w:rPr>
              <w:t>Refer to</w:t>
            </w:r>
            <w:r w:rsidR="004771E1" w:rsidRPr="00423148">
              <w:rPr>
                <w:color w:val="000000"/>
                <w:szCs w:val="24"/>
              </w:rPr>
              <w:t>:</w:t>
            </w:r>
          </w:p>
          <w:p w14:paraId="55D11484" w14:textId="2A35E7BF" w:rsidR="00742119" w:rsidRPr="000C1A7A" w:rsidRDefault="00757AAE" w:rsidP="007068E3">
            <w:pPr>
              <w:pStyle w:val="ListParagraph"/>
              <w:numPr>
                <w:ilvl w:val="0"/>
                <w:numId w:val="20"/>
              </w:numPr>
              <w:spacing w:before="120" w:after="120"/>
              <w:rPr>
                <w:rFonts w:eastAsia="Times New Roman" w:cs="Helvetica"/>
                <w:color w:val="000000"/>
                <w:szCs w:val="24"/>
              </w:rPr>
            </w:pPr>
            <w:hyperlink r:id="rId23" w:anchor="!/view?docid=657ddfe3-27d1-4a21-8f51-8cbd3961001c" w:history="1">
              <w:r>
                <w:rPr>
                  <w:rStyle w:val="Hyperlink"/>
                  <w:rFonts w:eastAsia="Times New Roman" w:cs="Helvetica"/>
                  <w:szCs w:val="24"/>
                </w:rPr>
                <w:t>Compass - Prior Authorization, Exceptions, Appeals Guide (063978)</w:t>
              </w:r>
            </w:hyperlink>
          </w:p>
          <w:p w14:paraId="76818038" w14:textId="72E5110F" w:rsidR="009C18E8" w:rsidRPr="009C18E8" w:rsidRDefault="001B2E93" w:rsidP="007068E3">
            <w:pPr>
              <w:pStyle w:val="ListParagraph"/>
              <w:numPr>
                <w:ilvl w:val="0"/>
                <w:numId w:val="20"/>
              </w:numPr>
              <w:spacing w:before="120" w:after="120"/>
              <w:rPr>
                <w:szCs w:val="24"/>
              </w:rPr>
            </w:pPr>
            <w:hyperlink r:id="rId24" w:anchor="!/view?docid=6d3aac37-46a9-4417-ac20-fa3a32337652" w:history="1">
              <w:r w:rsidRPr="009C18E8">
                <w:rPr>
                  <w:rStyle w:val="Hyperlink"/>
                  <w:rFonts w:cs="Helvetica"/>
                  <w:szCs w:val="24"/>
                  <w:shd w:val="clear" w:color="auto" w:fill="FFFFFF"/>
                </w:rPr>
                <w:t>Compass – Viewing and Advising on Prior Authorization (PA) or Clinical Exception Status (056368)</w:t>
              </w:r>
            </w:hyperlink>
          </w:p>
          <w:p w14:paraId="36120D2C" w14:textId="77777777" w:rsidR="009C18E8" w:rsidRPr="009C18E8" w:rsidRDefault="009C18E8" w:rsidP="009C18E8">
            <w:pPr>
              <w:spacing w:before="120" w:after="120"/>
              <w:rPr>
                <w:szCs w:val="24"/>
              </w:rPr>
            </w:pPr>
          </w:p>
          <w:p w14:paraId="0CF7D64A" w14:textId="41D3D43A" w:rsidR="00DE3ED4" w:rsidRPr="009C18E8" w:rsidRDefault="00E22980" w:rsidP="009C18E8">
            <w:pPr>
              <w:spacing w:before="120" w:after="120"/>
              <w:rPr>
                <w:szCs w:val="24"/>
              </w:rPr>
            </w:pPr>
            <w:r w:rsidRPr="009C18E8">
              <w:rPr>
                <w:szCs w:val="24"/>
              </w:rPr>
              <w:t>About 30 days prior to go-live, the member receive</w:t>
            </w:r>
            <w:r w:rsidR="00D073D4" w:rsidRPr="009C18E8">
              <w:rPr>
                <w:szCs w:val="24"/>
              </w:rPr>
              <w:t>s</w:t>
            </w:r>
            <w:r w:rsidRPr="009C18E8">
              <w:rPr>
                <w:szCs w:val="24"/>
              </w:rPr>
              <w:t xml:space="preserve"> a benefit change letter. In this letter, members are notified of when their existing prior authorization expires</w:t>
            </w:r>
            <w:r w:rsidR="0002507A" w:rsidRPr="009C18E8">
              <w:rPr>
                <w:szCs w:val="24"/>
              </w:rPr>
              <w:t xml:space="preserve"> and when their coverage will be terminated as a result of program implementation. </w:t>
            </w:r>
          </w:p>
          <w:p w14:paraId="618A5E01" w14:textId="77777777" w:rsidR="00B323CB" w:rsidRPr="00423148" w:rsidRDefault="00B323CB" w:rsidP="00961912">
            <w:pPr>
              <w:pStyle w:val="NoSpacing"/>
              <w:spacing w:before="120" w:after="120"/>
              <w:rPr>
                <w:szCs w:val="24"/>
              </w:rPr>
            </w:pPr>
          </w:p>
          <w:p w14:paraId="0B0733F0" w14:textId="4E3E31A1" w:rsidR="004771E1" w:rsidRPr="00423148" w:rsidRDefault="004771E1" w:rsidP="00961912">
            <w:pPr>
              <w:pStyle w:val="NoSpacing"/>
              <w:spacing w:before="120" w:after="120"/>
              <w:rPr>
                <w:szCs w:val="24"/>
              </w:rPr>
            </w:pPr>
            <w:r w:rsidRPr="00423148">
              <w:rPr>
                <w:b/>
                <w:bCs/>
                <w:szCs w:val="24"/>
              </w:rPr>
              <w:t>Note</w:t>
            </w:r>
            <w:r w:rsidR="00593BAA">
              <w:rPr>
                <w:b/>
                <w:bCs/>
                <w:szCs w:val="24"/>
              </w:rPr>
              <w:t xml:space="preserve">: </w:t>
            </w:r>
            <w:r w:rsidRPr="00423148">
              <w:rPr>
                <w:szCs w:val="24"/>
              </w:rPr>
              <w:t>To be considered for coverage after the</w:t>
            </w:r>
            <w:r w:rsidR="00D643EB" w:rsidRPr="00423148">
              <w:rPr>
                <w:szCs w:val="24"/>
              </w:rPr>
              <w:t xml:space="preserve"> coverage</w:t>
            </w:r>
            <w:r w:rsidR="005065B2" w:rsidRPr="00423148">
              <w:rPr>
                <w:szCs w:val="24"/>
              </w:rPr>
              <w:t xml:space="preserve"> termination date (based on the timelines provided in the member letter), a new Prior Authorization is </w:t>
            </w:r>
            <w:r w:rsidR="005065B2" w:rsidRPr="00423148">
              <w:rPr>
                <w:b/>
                <w:bCs/>
                <w:szCs w:val="24"/>
              </w:rPr>
              <w:t>not</w:t>
            </w:r>
            <w:r w:rsidR="005065B2" w:rsidRPr="00423148">
              <w:rPr>
                <w:szCs w:val="24"/>
              </w:rPr>
              <w:t xml:space="preserve"> needed</w:t>
            </w:r>
            <w:r w:rsidR="00A83D8F" w:rsidRPr="00423148">
              <w:rPr>
                <w:szCs w:val="24"/>
              </w:rPr>
              <w:t xml:space="preserve">. </w:t>
            </w:r>
            <w:r w:rsidR="000A6EE3" w:rsidRPr="00423148">
              <w:rPr>
                <w:szCs w:val="24"/>
              </w:rPr>
              <w:t>The next step is to enroll in the CVS Weight Management Program for uninterrupted coverage.</w:t>
            </w:r>
          </w:p>
          <w:p w14:paraId="6C5987FD" w14:textId="77777777" w:rsidR="003B4587" w:rsidRPr="00423148" w:rsidRDefault="003B4587" w:rsidP="00961912">
            <w:pPr>
              <w:pStyle w:val="NoSpacing"/>
              <w:spacing w:before="120" w:after="120"/>
              <w:rPr>
                <w:szCs w:val="24"/>
              </w:rPr>
            </w:pPr>
          </w:p>
          <w:p w14:paraId="19D9D6CB" w14:textId="075E50E8" w:rsidR="0002507A" w:rsidRPr="00452898" w:rsidRDefault="000C0538" w:rsidP="00961912">
            <w:pPr>
              <w:pStyle w:val="NoSpacing"/>
              <w:spacing w:before="120" w:after="120"/>
            </w:pPr>
            <w:r w:rsidRPr="00423148">
              <w:rPr>
                <w:szCs w:val="24"/>
              </w:rPr>
              <w:t>Once enrolled, members do not need to seek prior authorization for their medications, as long as they continue to meet program requirements.</w:t>
            </w:r>
            <w:r>
              <w:t xml:space="preserve"> </w:t>
            </w:r>
          </w:p>
        </w:tc>
      </w:tr>
      <w:tr w:rsidR="5AE47372" w14:paraId="2D8C4193"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71CB7030" w14:textId="19F65555" w:rsidR="3CF3F901" w:rsidRDefault="3CF3F901" w:rsidP="0061633C">
            <w:pPr>
              <w:spacing w:before="120" w:after="120" w:line="259" w:lineRule="atLeast"/>
              <w:jc w:val="center"/>
              <w:rPr>
                <w:rFonts w:eastAsia="Times New Roman" w:cs="Times New Roman"/>
                <w:b/>
                <w:bCs/>
                <w:szCs w:val="24"/>
              </w:rPr>
            </w:pPr>
            <w:r w:rsidRPr="5AE47372">
              <w:rPr>
                <w:rFonts w:eastAsia="Times New Roman" w:cs="Times New Roman"/>
                <w:b/>
                <w:bCs/>
                <w:szCs w:val="24"/>
              </w:rPr>
              <w:t>11</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04FABFD5" w14:textId="54EBA749" w:rsidR="3CF3F901" w:rsidRPr="00961912" w:rsidRDefault="3CF3F901" w:rsidP="004F4868">
            <w:pPr>
              <w:spacing w:before="120" w:after="120"/>
              <w:rPr>
                <w:rFonts w:eastAsia="Verdana" w:cs="Verdana"/>
                <w:b/>
                <w:bCs/>
                <w:szCs w:val="24"/>
              </w:rPr>
            </w:pPr>
            <w:r w:rsidRPr="00961912">
              <w:rPr>
                <w:rFonts w:eastAsia="Verdana" w:cs="Verdana"/>
                <w:b/>
                <w:bCs/>
                <w:szCs w:val="24"/>
              </w:rPr>
              <w:t>Where do I go/Who do I contact for any escalations or questions that I have for this program?</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5532491" w14:textId="242207E0" w:rsidR="3CF3F901" w:rsidRPr="00423148" w:rsidRDefault="00775F7B" w:rsidP="00961912">
            <w:pPr>
              <w:pStyle w:val="NoSpacing"/>
              <w:spacing w:before="120" w:after="120"/>
              <w:rPr>
                <w:szCs w:val="24"/>
              </w:rPr>
            </w:pPr>
            <w:r w:rsidRPr="00775F7B">
              <w:rPr>
                <w:szCs w:val="24"/>
              </w:rPr>
              <w:t>If you have reviewed the above triage scenarios and continue to need assistance complete and submit an </w:t>
            </w:r>
            <w:hyperlink r:id="rId25" w:tgtFrame="_blank" w:history="1">
              <w:r w:rsidRPr="00775F7B">
                <w:rPr>
                  <w:rStyle w:val="Hyperlink"/>
                  <w:szCs w:val="24"/>
                </w:rPr>
                <w:t>Escalation Form</w:t>
              </w:r>
            </w:hyperlink>
            <w:r w:rsidRPr="00775F7B">
              <w:rPr>
                <w:szCs w:val="24"/>
              </w:rPr>
              <w:t> If you cannot access the Escalation Form continue to use the </w:t>
            </w:r>
            <w:hyperlink r:id="rId26" w:tgtFrame="_blank" w:history="1">
              <w:r w:rsidRPr="00775F7B">
                <w:rPr>
                  <w:rStyle w:val="Hyperlink"/>
                  <w:szCs w:val="24"/>
                </w:rPr>
                <w:t>Microsoft Form</w:t>
              </w:r>
            </w:hyperlink>
            <w:r w:rsidRPr="00775F7B">
              <w:rPr>
                <w:szCs w:val="24"/>
              </w:rPr>
              <w:t>.</w:t>
            </w:r>
          </w:p>
        </w:tc>
      </w:tr>
      <w:tr w:rsidR="005823F8" w14:paraId="405C98B1" w14:textId="77777777" w:rsidTr="00E60FBE">
        <w:trPr>
          <w:trHeight w:val="300"/>
        </w:trPr>
        <w:tc>
          <w:tcPr>
            <w:tcW w:w="195"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13A62706" w14:textId="239597F9" w:rsidR="005823F8" w:rsidRPr="5AE47372" w:rsidRDefault="005823F8" w:rsidP="0061633C">
            <w:pPr>
              <w:spacing w:before="120" w:after="120" w:line="259" w:lineRule="atLeast"/>
              <w:jc w:val="center"/>
              <w:rPr>
                <w:rFonts w:eastAsia="Times New Roman" w:cs="Times New Roman"/>
                <w:b/>
                <w:bCs/>
                <w:szCs w:val="24"/>
              </w:rPr>
            </w:pPr>
            <w:r>
              <w:rPr>
                <w:rFonts w:eastAsia="Times New Roman" w:cs="Times New Roman"/>
                <w:b/>
                <w:bCs/>
                <w:szCs w:val="24"/>
              </w:rPr>
              <w:t>12</w:t>
            </w:r>
          </w:p>
        </w:tc>
        <w:tc>
          <w:tcPr>
            <w:tcW w:w="103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4922EA94" w14:textId="37E4BDCD" w:rsidR="005823F8" w:rsidRPr="00961912" w:rsidRDefault="00F63385" w:rsidP="004F4868">
            <w:pPr>
              <w:spacing w:before="120" w:after="120"/>
              <w:rPr>
                <w:rFonts w:eastAsia="Verdana" w:cs="Verdana"/>
                <w:b/>
                <w:bCs/>
                <w:szCs w:val="24"/>
              </w:rPr>
            </w:pPr>
            <w:r w:rsidRPr="00961912">
              <w:rPr>
                <w:rFonts w:eastAsia="Verdana" w:cs="Verdana"/>
                <w:b/>
                <w:bCs/>
                <w:szCs w:val="24"/>
              </w:rPr>
              <w:t xml:space="preserve">Program </w:t>
            </w:r>
            <w:r w:rsidR="005823F8" w:rsidRPr="00961912">
              <w:rPr>
                <w:rFonts w:eastAsia="Verdana" w:cs="Verdana"/>
                <w:b/>
                <w:bCs/>
                <w:szCs w:val="24"/>
              </w:rPr>
              <w:t>Graduation</w:t>
            </w:r>
            <w:r w:rsidR="00C64BE6" w:rsidRPr="00961912">
              <w:rPr>
                <w:rFonts w:eastAsia="Verdana" w:cs="Verdana"/>
                <w:b/>
                <w:bCs/>
                <w:szCs w:val="24"/>
              </w:rPr>
              <w:t>*</w:t>
            </w:r>
          </w:p>
          <w:p w14:paraId="6833CA33" w14:textId="7845F1DA" w:rsidR="00C64BE6" w:rsidRPr="00961912" w:rsidRDefault="00C64BE6" w:rsidP="004F4868">
            <w:pPr>
              <w:spacing w:before="120" w:after="120"/>
              <w:rPr>
                <w:rFonts w:eastAsia="Verdana" w:cs="Verdana"/>
                <w:b/>
                <w:bCs/>
                <w:szCs w:val="24"/>
              </w:rPr>
            </w:pPr>
            <w:r w:rsidRPr="00961912">
              <w:rPr>
                <w:rFonts w:eastAsia="Verdana" w:cs="Verdana"/>
                <w:b/>
                <w:bCs/>
                <w:szCs w:val="24"/>
              </w:rPr>
              <w:t>KEHP only</w:t>
            </w:r>
          </w:p>
        </w:tc>
        <w:tc>
          <w:tcPr>
            <w:tcW w:w="377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86" w:type="dxa"/>
              <w:bottom w:w="0" w:type="dxa"/>
              <w:right w:w="86" w:type="dxa"/>
            </w:tcMar>
          </w:tcPr>
          <w:p w14:paraId="25E0E923" w14:textId="4843D8C5" w:rsidR="00DB483E" w:rsidRPr="00423148" w:rsidRDefault="00C64BE6" w:rsidP="00961912">
            <w:pPr>
              <w:pStyle w:val="NoSpacing"/>
              <w:spacing w:before="120" w:after="120"/>
              <w:rPr>
                <w:szCs w:val="24"/>
              </w:rPr>
            </w:pPr>
            <w:r w:rsidRPr="00423148">
              <w:rPr>
                <w:szCs w:val="24"/>
              </w:rPr>
              <w:t xml:space="preserve">Once </w:t>
            </w:r>
            <w:r w:rsidR="0010402A" w:rsidRPr="00423148">
              <w:rPr>
                <w:szCs w:val="24"/>
              </w:rPr>
              <w:t xml:space="preserve">KEHP members have completed 12 months of the Weight Management program they are no longer required to engage with the program. </w:t>
            </w:r>
            <w:r w:rsidR="004A0AFC" w:rsidRPr="00423148">
              <w:rPr>
                <w:szCs w:val="24"/>
              </w:rPr>
              <w:t>Members</w:t>
            </w:r>
            <w:r w:rsidR="00227FCC" w:rsidRPr="00423148">
              <w:rPr>
                <w:szCs w:val="24"/>
              </w:rPr>
              <w:t xml:space="preserve"> will receive a graduation letter with notification that they are no longer required to participate in the program.</w:t>
            </w:r>
            <w:r w:rsidR="001D66EB">
              <w:rPr>
                <w:szCs w:val="24"/>
              </w:rPr>
              <w:t xml:space="preserve"> </w:t>
            </w:r>
            <w:r w:rsidR="004C24E9" w:rsidRPr="00423148">
              <w:rPr>
                <w:szCs w:val="24"/>
              </w:rPr>
              <w:t>Receipt of this letter serves as official notification member has fulfilled the requirement</w:t>
            </w:r>
            <w:r w:rsidR="0007334D" w:rsidRPr="00423148">
              <w:rPr>
                <w:szCs w:val="24"/>
              </w:rPr>
              <w:t xml:space="preserve">. </w:t>
            </w:r>
            <w:r w:rsidR="00DB483E" w:rsidRPr="00423148">
              <w:rPr>
                <w:szCs w:val="24"/>
              </w:rPr>
              <w:t>If a member has not received this letter, they should continue to remain engaged in the program.</w:t>
            </w:r>
          </w:p>
        </w:tc>
      </w:tr>
    </w:tbl>
    <w:p w14:paraId="5A1B22A6" w14:textId="10EB0D7D" w:rsidR="002E1E21" w:rsidRPr="00A11E28" w:rsidRDefault="002E1E21" w:rsidP="00E60FBE">
      <w:pPr>
        <w:spacing w:before="120" w:after="120" w:line="259" w:lineRule="atLeast"/>
        <w:rPr>
          <w:rFonts w:eastAsia="Times New Roman" w:cs="Calibri"/>
          <w:color w:val="2F5496" w:themeColor="accent1" w:themeShade="BF"/>
          <w:szCs w:val="24"/>
        </w:rPr>
      </w:pPr>
      <w:bookmarkStart w:id="31" w:name="OLE_LINK9"/>
    </w:p>
    <w:bookmarkEnd w:id="31"/>
    <w:p w14:paraId="27E6FD34" w14:textId="3A5B1312" w:rsidR="002E1E21" w:rsidRPr="00A11E28" w:rsidRDefault="00A11E28" w:rsidP="00E60FBE">
      <w:pPr>
        <w:spacing w:before="60" w:after="60" w:line="259" w:lineRule="atLeast"/>
        <w:jc w:val="right"/>
        <w:rPr>
          <w:rFonts w:eastAsia="Times New Roman" w:cs="Times New Roman"/>
          <w:color w:val="000000"/>
          <w:szCs w:val="24"/>
        </w:rPr>
      </w:pPr>
      <w:r w:rsidRPr="00A11E28">
        <w:rPr>
          <w:rFonts w:eastAsia="Times New Roman" w:cs="Times New Roman"/>
          <w:color w:val="000000"/>
          <w:szCs w:val="24"/>
          <w:shd w:val="clear" w:color="auto" w:fill="E6E6E6"/>
        </w:rPr>
        <w:fldChar w:fldCharType="begin"/>
      </w:r>
      <w:r w:rsidRPr="00A11E28">
        <w:rPr>
          <w:rFonts w:eastAsia="Times New Roman" w:cs="Times New Roman"/>
          <w:color w:val="000000"/>
          <w:szCs w:val="24"/>
        </w:rPr>
        <w:instrText xml:space="preserve"> HYPERLINK  \l "_top" </w:instrText>
      </w:r>
      <w:r w:rsidRPr="00A11E28">
        <w:rPr>
          <w:rFonts w:eastAsia="Times New Roman" w:cs="Times New Roman"/>
          <w:color w:val="000000"/>
          <w:szCs w:val="24"/>
          <w:shd w:val="clear" w:color="auto" w:fill="E6E6E6"/>
        </w:rPr>
      </w:r>
      <w:r w:rsidRPr="00A11E28">
        <w:rPr>
          <w:rFonts w:eastAsia="Times New Roman" w:cs="Times New Roman"/>
          <w:color w:val="000000"/>
          <w:szCs w:val="24"/>
          <w:shd w:val="clear" w:color="auto" w:fill="E6E6E6"/>
        </w:rPr>
        <w:fldChar w:fldCharType="separate"/>
      </w:r>
      <w:r w:rsidRPr="00A11E28">
        <w:rPr>
          <w:rStyle w:val="Hyperlink"/>
          <w:rFonts w:eastAsia="Times New Roman" w:cs="Times New Roman"/>
          <w:szCs w:val="24"/>
        </w:rPr>
        <w:t>Top of the Document</w:t>
      </w:r>
      <w:r w:rsidRPr="00A11E28">
        <w:rPr>
          <w:rFonts w:eastAsia="Times New Roman" w:cs="Times New Roman"/>
          <w:color w:val="000000"/>
          <w:szCs w:val="24"/>
          <w:shd w:val="clear" w:color="auto" w:fill="E6E6E6"/>
        </w:rPr>
        <w:fldChar w:fldCharType="end"/>
      </w:r>
    </w:p>
    <w:tbl>
      <w:tblPr>
        <w:tblW w:w="5000" w:type="pct"/>
        <w:tblCellMar>
          <w:left w:w="0" w:type="dxa"/>
          <w:right w:w="0" w:type="dxa"/>
        </w:tblCellMar>
        <w:tblLook w:val="04A0" w:firstRow="1" w:lastRow="0" w:firstColumn="1" w:lastColumn="0" w:noHBand="0" w:noVBand="1"/>
      </w:tblPr>
      <w:tblGrid>
        <w:gridCol w:w="12944"/>
      </w:tblGrid>
      <w:tr w:rsidR="002E1E21" w:rsidRPr="002E1E21" w14:paraId="2088233B"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638C82F0" w14:textId="77777777" w:rsidR="002E1E21" w:rsidRPr="00961912" w:rsidRDefault="002E1E21" w:rsidP="00961912">
            <w:pPr>
              <w:pStyle w:val="Heading2"/>
              <w:spacing w:before="120" w:beforeAutospacing="0" w:after="120" w:afterAutospacing="0"/>
              <w:rPr>
                <w:rFonts w:ascii="Verdana" w:hAnsi="Verdana"/>
                <w:b w:val="0"/>
                <w:bCs w:val="0"/>
                <w:sz w:val="28"/>
                <w:szCs w:val="28"/>
              </w:rPr>
            </w:pPr>
            <w:bookmarkStart w:id="32" w:name="_Toc98946104"/>
            <w:bookmarkStart w:id="33" w:name="_Toc201154610"/>
            <w:r w:rsidRPr="00961912">
              <w:rPr>
                <w:rFonts w:ascii="Verdana" w:hAnsi="Verdana"/>
                <w:sz w:val="28"/>
                <w:szCs w:val="28"/>
              </w:rPr>
              <w:t>Minute Clinic Q&amp;A</w:t>
            </w:r>
            <w:bookmarkEnd w:id="32"/>
            <w:bookmarkEnd w:id="33"/>
          </w:p>
        </w:tc>
      </w:tr>
    </w:tbl>
    <w:p w14:paraId="45D9A16F" w14:textId="77777777" w:rsidR="00D95B22" w:rsidRDefault="00D95B22" w:rsidP="002E1E21">
      <w:pPr>
        <w:spacing w:before="120" w:after="120" w:line="259" w:lineRule="atLeast"/>
        <w:rPr>
          <w:rFonts w:eastAsia="Times New Roman" w:cs="Times New Roman"/>
          <w:color w:val="000000"/>
          <w:szCs w:val="24"/>
        </w:rPr>
      </w:pPr>
      <w:bookmarkStart w:id="34" w:name="_Toc22553958"/>
      <w:bookmarkStart w:id="35" w:name="_Toc22554153"/>
      <w:bookmarkStart w:id="36" w:name="_Toc22554209"/>
      <w:bookmarkStart w:id="37" w:name="_Toc22554264"/>
      <w:bookmarkStart w:id="38" w:name="_Toc22554370"/>
      <w:bookmarkStart w:id="39" w:name="_Toc22567578"/>
      <w:bookmarkStart w:id="40" w:name="_Toc22571976"/>
      <w:bookmarkStart w:id="41" w:name="_Toc22575636"/>
      <w:bookmarkStart w:id="42" w:name="_Toc22575680"/>
      <w:bookmarkStart w:id="43" w:name="_Toc51176547"/>
      <w:bookmarkStart w:id="44" w:name="_Toc56715436"/>
      <w:bookmarkStart w:id="45" w:name="MinuteClinic_Component"/>
      <w:bookmarkEnd w:id="34"/>
      <w:bookmarkEnd w:id="35"/>
      <w:bookmarkEnd w:id="36"/>
      <w:bookmarkEnd w:id="37"/>
      <w:bookmarkEnd w:id="38"/>
      <w:bookmarkEnd w:id="39"/>
      <w:bookmarkEnd w:id="40"/>
      <w:bookmarkEnd w:id="41"/>
      <w:bookmarkEnd w:id="42"/>
      <w:bookmarkEnd w:id="43"/>
      <w:bookmarkEnd w:id="44"/>
    </w:p>
    <w:p w14:paraId="21BC5372" w14:textId="784D3AE7" w:rsidR="002E1E21" w:rsidRPr="002E1E21" w:rsidRDefault="002E1E21" w:rsidP="002E1E21">
      <w:pPr>
        <w:spacing w:before="120" w:after="120" w:line="259" w:lineRule="atLeast"/>
        <w:rPr>
          <w:rFonts w:ascii="Times New Roman" w:eastAsia="Times New Roman" w:hAnsi="Times New Roman" w:cs="Times New Roman"/>
          <w:color w:val="000000"/>
          <w:szCs w:val="24"/>
        </w:rPr>
      </w:pPr>
      <w:r w:rsidRPr="002E1E21">
        <w:rPr>
          <w:rFonts w:eastAsia="Times New Roman" w:cs="Times New Roman"/>
          <w:color w:val="000000"/>
          <w:szCs w:val="24"/>
        </w:rPr>
        <w:t>Refer to as needed:</w:t>
      </w:r>
      <w:bookmarkEnd w:id="45"/>
    </w:p>
    <w:tbl>
      <w:tblPr>
        <w:tblW w:w="5000" w:type="pct"/>
        <w:tblCellMar>
          <w:left w:w="0" w:type="dxa"/>
          <w:right w:w="0" w:type="dxa"/>
        </w:tblCellMar>
        <w:tblLook w:val="04A0" w:firstRow="1" w:lastRow="0" w:firstColumn="1" w:lastColumn="0" w:noHBand="0" w:noVBand="1"/>
      </w:tblPr>
      <w:tblGrid>
        <w:gridCol w:w="417"/>
        <w:gridCol w:w="2767"/>
        <w:gridCol w:w="9760"/>
      </w:tblGrid>
      <w:tr w:rsidR="002E1E21" w:rsidRPr="002E1E21" w14:paraId="022FB945" w14:textId="77777777" w:rsidTr="00961912">
        <w:tc>
          <w:tcPr>
            <w:tcW w:w="16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0D9FB0E"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w:t>
            </w:r>
          </w:p>
        </w:tc>
        <w:tc>
          <w:tcPr>
            <w:tcW w:w="106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5811C3B"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Question / Statement</w:t>
            </w:r>
          </w:p>
        </w:tc>
        <w:tc>
          <w:tcPr>
            <w:tcW w:w="377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524DC99" w14:textId="624638F9"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Action</w:t>
            </w:r>
            <w:r w:rsidR="00566DEF">
              <w:rPr>
                <w:rFonts w:eastAsia="Times New Roman" w:cs="Times New Roman"/>
                <w:b/>
                <w:bCs/>
                <w:szCs w:val="24"/>
              </w:rPr>
              <w:t xml:space="preserve"> </w:t>
            </w:r>
            <w:r w:rsidRPr="002E1E21">
              <w:rPr>
                <w:rFonts w:eastAsia="Times New Roman" w:cs="Times New Roman"/>
                <w:b/>
                <w:bCs/>
                <w:szCs w:val="24"/>
              </w:rPr>
              <w:t>/</w:t>
            </w:r>
            <w:r w:rsidR="00566DEF">
              <w:rPr>
                <w:rFonts w:eastAsia="Times New Roman" w:cs="Times New Roman"/>
                <w:b/>
                <w:bCs/>
                <w:szCs w:val="24"/>
              </w:rPr>
              <w:t xml:space="preserve"> </w:t>
            </w:r>
            <w:r w:rsidRPr="002E1E21">
              <w:rPr>
                <w:rFonts w:eastAsia="Times New Roman" w:cs="Times New Roman"/>
                <w:b/>
                <w:bCs/>
                <w:szCs w:val="24"/>
              </w:rPr>
              <w:t>Resolution</w:t>
            </w:r>
          </w:p>
        </w:tc>
      </w:tr>
      <w:tr w:rsidR="002E1E21" w:rsidRPr="002E1E21" w14:paraId="1849BF21" w14:textId="77777777" w:rsidTr="008D2C47">
        <w:tc>
          <w:tcPr>
            <w:tcW w:w="16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BE33DD1"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1</w:t>
            </w:r>
          </w:p>
        </w:tc>
        <w:tc>
          <w:tcPr>
            <w:tcW w:w="1069"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7C76C25" w14:textId="571B7FF5" w:rsidR="00073932" w:rsidRPr="00961912" w:rsidRDefault="002E1E21" w:rsidP="00961912">
            <w:pPr>
              <w:spacing w:before="120" w:after="120"/>
              <w:rPr>
                <w:rFonts w:ascii="Times New Roman" w:hAnsi="Times New Roman"/>
                <w:b/>
                <w:bCs/>
              </w:rPr>
            </w:pPr>
            <w:r w:rsidRPr="00961912">
              <w:rPr>
                <w:b/>
                <w:bCs/>
              </w:rPr>
              <w:t>What care is offered to members in this program through MinuteClinic?</w:t>
            </w:r>
          </w:p>
        </w:tc>
        <w:tc>
          <w:tcPr>
            <w:tcW w:w="37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66A54F2" w14:textId="0DAD431C" w:rsidR="00073932" w:rsidRPr="007D48AB" w:rsidRDefault="00545657" w:rsidP="00961912">
            <w:pPr>
              <w:spacing w:before="120" w:after="120"/>
              <w:rPr>
                <w:rFonts w:ascii="Times New Roman" w:hAnsi="Times New Roman"/>
                <w:color w:val="000000" w:themeColor="text1"/>
              </w:rPr>
            </w:pPr>
            <w:r w:rsidRPr="007D48AB">
              <w:rPr>
                <w:rFonts w:cs="Calibri"/>
                <w:color w:val="000000" w:themeColor="text1"/>
              </w:rPr>
              <w:t>None</w:t>
            </w:r>
            <w:r w:rsidR="006B4795">
              <w:rPr>
                <w:rFonts w:cs="Calibri"/>
                <w:color w:val="000000" w:themeColor="text1"/>
              </w:rPr>
              <w:t>.</w:t>
            </w:r>
          </w:p>
        </w:tc>
      </w:tr>
    </w:tbl>
    <w:p w14:paraId="60360816" w14:textId="77777777" w:rsidR="002E1E21" w:rsidRPr="002E1E21" w:rsidRDefault="002E1E21" w:rsidP="002E1E21">
      <w:pPr>
        <w:spacing w:after="0" w:line="259" w:lineRule="atLeast"/>
        <w:jc w:val="right"/>
        <w:rPr>
          <w:rFonts w:ascii="Times New Roman" w:eastAsia="Times New Roman" w:hAnsi="Times New Roman" w:cs="Times New Roman"/>
          <w:color w:val="000000"/>
          <w:szCs w:val="24"/>
        </w:rPr>
      </w:pPr>
      <w:r w:rsidRPr="002E1E21">
        <w:rPr>
          <w:rFonts w:eastAsia="Times New Roman" w:cs="Times New Roman"/>
          <w:color w:val="000000"/>
          <w:szCs w:val="24"/>
        </w:rPr>
        <w:t> </w:t>
      </w:r>
    </w:p>
    <w:bookmarkStart w:id="46" w:name="_Toc22567579"/>
    <w:bookmarkStart w:id="47" w:name="_Toc22571977"/>
    <w:bookmarkStart w:id="48" w:name="_Toc22575637"/>
    <w:bookmarkStart w:id="49" w:name="_Toc22575681"/>
    <w:bookmarkStart w:id="50" w:name="_Toc51176548"/>
    <w:bookmarkStart w:id="51" w:name="_Toc56715437"/>
    <w:bookmarkEnd w:id="46"/>
    <w:bookmarkEnd w:id="47"/>
    <w:bookmarkEnd w:id="48"/>
    <w:bookmarkEnd w:id="49"/>
    <w:bookmarkEnd w:id="50"/>
    <w:p w14:paraId="75E98378" w14:textId="62CCCC2E" w:rsidR="002E1E21" w:rsidRPr="00A11E28" w:rsidRDefault="00A11E28" w:rsidP="00E60FBE">
      <w:pPr>
        <w:spacing w:before="60" w:after="60" w:line="259" w:lineRule="atLeast"/>
        <w:jc w:val="right"/>
        <w:rPr>
          <w:rFonts w:eastAsia="Times New Roman" w:cs="Times New Roman"/>
          <w:b/>
          <w:bCs/>
          <w:sz w:val="28"/>
          <w:szCs w:val="28"/>
        </w:rPr>
      </w:pPr>
      <w:r w:rsidRPr="00A11E28">
        <w:rPr>
          <w:rFonts w:eastAsia="Times New Roman" w:cs="Times New Roman"/>
          <w:color w:val="000000"/>
          <w:szCs w:val="24"/>
          <w:shd w:val="clear" w:color="auto" w:fill="E6E6E6"/>
        </w:rPr>
        <w:fldChar w:fldCharType="begin"/>
      </w:r>
      <w:r w:rsidRPr="00A11E28">
        <w:rPr>
          <w:rFonts w:eastAsia="Times New Roman" w:cs="Times New Roman"/>
          <w:color w:val="000000"/>
          <w:szCs w:val="24"/>
        </w:rPr>
        <w:instrText xml:space="preserve"> HYPERLINK  \l "_top" </w:instrText>
      </w:r>
      <w:r w:rsidRPr="00A11E28">
        <w:rPr>
          <w:rFonts w:eastAsia="Times New Roman" w:cs="Times New Roman"/>
          <w:color w:val="000000"/>
          <w:szCs w:val="24"/>
          <w:shd w:val="clear" w:color="auto" w:fill="E6E6E6"/>
        </w:rPr>
      </w:r>
      <w:r w:rsidRPr="00A11E28">
        <w:rPr>
          <w:rFonts w:eastAsia="Times New Roman" w:cs="Times New Roman"/>
          <w:color w:val="000000"/>
          <w:szCs w:val="24"/>
          <w:shd w:val="clear" w:color="auto" w:fill="E6E6E6"/>
        </w:rPr>
        <w:fldChar w:fldCharType="separate"/>
      </w:r>
      <w:r w:rsidRPr="00A11E28">
        <w:rPr>
          <w:rStyle w:val="Hyperlink"/>
          <w:rFonts w:eastAsia="Times New Roman" w:cs="Times New Roman"/>
          <w:szCs w:val="24"/>
        </w:rPr>
        <w:t>Top of the Document</w:t>
      </w:r>
      <w:r w:rsidRPr="00A11E28">
        <w:rPr>
          <w:rFonts w:eastAsia="Times New Roman" w:cs="Times New Roman"/>
          <w:color w:val="000000"/>
          <w:szCs w:val="24"/>
          <w:shd w:val="clear" w:color="auto" w:fill="E6E6E6"/>
        </w:rPr>
        <w:fldChar w:fldCharType="end"/>
      </w:r>
      <w:bookmarkStart w:id="52" w:name="OLE_LINK11"/>
      <w:bookmarkStart w:id="53" w:name="OLE_LINK12"/>
      <w:bookmarkEnd w:id="51"/>
      <w:bookmarkEnd w:id="52"/>
      <w:bookmarkEnd w:id="53"/>
    </w:p>
    <w:tbl>
      <w:tblPr>
        <w:tblW w:w="5000" w:type="pct"/>
        <w:tblCellMar>
          <w:left w:w="0" w:type="dxa"/>
          <w:right w:w="0" w:type="dxa"/>
        </w:tblCellMar>
        <w:tblLook w:val="04A0" w:firstRow="1" w:lastRow="0" w:firstColumn="1" w:lastColumn="0" w:noHBand="0" w:noVBand="1"/>
      </w:tblPr>
      <w:tblGrid>
        <w:gridCol w:w="12944"/>
      </w:tblGrid>
      <w:tr w:rsidR="002E1E21" w:rsidRPr="002E1E21" w14:paraId="4558D24F"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1A65902D" w14:textId="77777777" w:rsidR="002E1E21" w:rsidRPr="00961912" w:rsidRDefault="002E1E21" w:rsidP="00961912">
            <w:pPr>
              <w:pStyle w:val="Heading2"/>
              <w:spacing w:before="120" w:beforeAutospacing="0" w:after="120" w:afterAutospacing="0"/>
              <w:rPr>
                <w:rFonts w:ascii="Verdana" w:hAnsi="Verdana"/>
                <w:b w:val="0"/>
                <w:bCs w:val="0"/>
                <w:sz w:val="28"/>
                <w:szCs w:val="28"/>
              </w:rPr>
            </w:pPr>
            <w:bookmarkStart w:id="54" w:name="_Toc98946106"/>
            <w:bookmarkStart w:id="55" w:name="_Toc201154611"/>
            <w:r w:rsidRPr="00961912">
              <w:rPr>
                <w:rFonts w:ascii="Verdana" w:hAnsi="Verdana"/>
                <w:sz w:val="28"/>
                <w:szCs w:val="28"/>
              </w:rPr>
              <w:t>Member Engagement and Communication Strategy Q&amp;A</w:t>
            </w:r>
            <w:bookmarkEnd w:id="54"/>
            <w:bookmarkEnd w:id="55"/>
          </w:p>
        </w:tc>
      </w:tr>
    </w:tbl>
    <w:p w14:paraId="23D880B5" w14:textId="77777777" w:rsidR="00D95B22" w:rsidRDefault="00D95B22" w:rsidP="002E1E21">
      <w:pPr>
        <w:spacing w:before="120" w:after="120" w:line="259" w:lineRule="atLeast"/>
        <w:rPr>
          <w:rFonts w:eastAsia="Times New Roman" w:cs="Times New Roman"/>
          <w:color w:val="000000"/>
          <w:szCs w:val="24"/>
        </w:rPr>
      </w:pPr>
    </w:p>
    <w:p w14:paraId="7B88F0DF" w14:textId="03670FDF" w:rsidR="002E1E21" w:rsidRPr="002E1E21" w:rsidRDefault="002E1E21" w:rsidP="002E1E21">
      <w:pPr>
        <w:spacing w:before="120" w:after="120" w:line="259" w:lineRule="atLeast"/>
        <w:rPr>
          <w:rFonts w:ascii="Times New Roman" w:eastAsia="Times New Roman" w:hAnsi="Times New Roman" w:cs="Times New Roman"/>
          <w:color w:val="000000"/>
          <w:szCs w:val="24"/>
        </w:rPr>
      </w:pPr>
      <w:r w:rsidRPr="002E1E21">
        <w:rPr>
          <w:rFonts w:eastAsia="Times New Roman" w:cs="Times New Roman"/>
          <w:color w:val="000000"/>
          <w:szCs w:val="24"/>
        </w:rPr>
        <w:t>Refer to as needed:</w:t>
      </w:r>
    </w:p>
    <w:tbl>
      <w:tblPr>
        <w:tblW w:w="5000" w:type="pct"/>
        <w:tblCellMar>
          <w:left w:w="0" w:type="dxa"/>
          <w:right w:w="0" w:type="dxa"/>
        </w:tblCellMar>
        <w:tblLook w:val="04A0" w:firstRow="1" w:lastRow="0" w:firstColumn="1" w:lastColumn="0" w:noHBand="0" w:noVBand="1"/>
      </w:tblPr>
      <w:tblGrid>
        <w:gridCol w:w="420"/>
        <w:gridCol w:w="2788"/>
        <w:gridCol w:w="9736"/>
      </w:tblGrid>
      <w:tr w:rsidR="002E1E21" w:rsidRPr="002E1E21" w14:paraId="357042A8" w14:textId="77777777" w:rsidTr="00961912">
        <w:tc>
          <w:tcPr>
            <w:tcW w:w="162"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4F8D827D"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w:t>
            </w:r>
          </w:p>
        </w:tc>
        <w:tc>
          <w:tcPr>
            <w:tcW w:w="107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02D3C969"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Question / Statement</w:t>
            </w:r>
          </w:p>
        </w:tc>
        <w:tc>
          <w:tcPr>
            <w:tcW w:w="3761"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11E26603"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Action / Resolution</w:t>
            </w:r>
          </w:p>
        </w:tc>
      </w:tr>
      <w:tr w:rsidR="002E1E21" w:rsidRPr="002E1E21" w14:paraId="2B57E7B3" w14:textId="77777777" w:rsidTr="009C4C36">
        <w:tc>
          <w:tcPr>
            <w:tcW w:w="16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EB9EF0A"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1</w:t>
            </w:r>
          </w:p>
        </w:tc>
        <w:tc>
          <w:tcPr>
            <w:tcW w:w="107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E141B77" w14:textId="732D887F" w:rsidR="002E1E21" w:rsidRPr="007D48AB" w:rsidRDefault="002E1E21" w:rsidP="002E1E21">
            <w:pPr>
              <w:spacing w:before="120" w:after="120" w:line="240" w:lineRule="auto"/>
              <w:rPr>
                <w:rFonts w:eastAsia="Times New Roman" w:cs="Times New Roman"/>
                <w:color w:val="000000" w:themeColor="text1"/>
                <w:szCs w:val="24"/>
              </w:rPr>
            </w:pPr>
            <w:r w:rsidRPr="007D48AB">
              <w:rPr>
                <w:rFonts w:eastAsia="Times New Roman" w:cs="Times New Roman"/>
                <w:b/>
                <w:bCs/>
                <w:color w:val="000000" w:themeColor="text1"/>
                <w:szCs w:val="24"/>
              </w:rPr>
              <w:t xml:space="preserve">How does </w:t>
            </w:r>
            <w:r w:rsidR="003835DF" w:rsidRPr="007D48AB">
              <w:rPr>
                <w:rFonts w:eastAsia="Times New Roman" w:cs="Times New Roman"/>
                <w:b/>
                <w:bCs/>
                <w:color w:val="000000" w:themeColor="text1"/>
                <w:szCs w:val="24"/>
              </w:rPr>
              <w:t xml:space="preserve">the </w:t>
            </w:r>
            <w:r w:rsidR="00F73587" w:rsidRPr="007D48AB">
              <w:rPr>
                <w:rFonts w:eastAsia="Times New Roman" w:cs="Times New Roman"/>
                <w:b/>
                <w:bCs/>
                <w:color w:val="000000" w:themeColor="text1"/>
                <w:szCs w:val="24"/>
              </w:rPr>
              <w:t xml:space="preserve">Weight Management </w:t>
            </w:r>
            <w:r w:rsidR="003835DF" w:rsidRPr="007D48AB">
              <w:rPr>
                <w:rFonts w:eastAsia="Times New Roman" w:cs="Times New Roman"/>
                <w:b/>
                <w:bCs/>
                <w:color w:val="000000" w:themeColor="text1"/>
                <w:szCs w:val="24"/>
              </w:rPr>
              <w:t>pilot</w:t>
            </w:r>
            <w:r w:rsidRPr="007D48AB">
              <w:rPr>
                <w:rFonts w:eastAsia="Times New Roman" w:cs="Times New Roman"/>
                <w:b/>
                <w:bCs/>
                <w:color w:val="000000" w:themeColor="text1"/>
                <w:szCs w:val="24"/>
              </w:rPr>
              <w:t xml:space="preserve"> engage members?</w:t>
            </w:r>
          </w:p>
        </w:tc>
        <w:tc>
          <w:tcPr>
            <w:tcW w:w="376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64DAC67" w14:textId="2B4DF3EE" w:rsidR="002E1E21" w:rsidRPr="007D48AB" w:rsidRDefault="002E1E21" w:rsidP="00961912">
            <w:pPr>
              <w:spacing w:before="120" w:after="120"/>
            </w:pPr>
            <w:r w:rsidRPr="007D48AB">
              <w:t>Actionable messaging and coaching delivered via phone</w:t>
            </w:r>
            <w:r w:rsidR="003835DF" w:rsidRPr="007D48AB">
              <w:t xml:space="preserve"> and email</w:t>
            </w:r>
            <w:r w:rsidR="00AF74A2">
              <w:t>.</w:t>
            </w:r>
          </w:p>
          <w:p w14:paraId="546E6CFC" w14:textId="03BB00B2" w:rsidR="00F73587" w:rsidRPr="007D48AB" w:rsidRDefault="00F73587" w:rsidP="00961912">
            <w:pPr>
              <w:spacing w:before="120" w:after="120"/>
            </w:pPr>
          </w:p>
        </w:tc>
      </w:tr>
      <w:tr w:rsidR="002E1E21" w:rsidRPr="002E1E21" w14:paraId="73644CFF" w14:textId="77777777" w:rsidTr="009C4C36">
        <w:tc>
          <w:tcPr>
            <w:tcW w:w="16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666083EF"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2</w:t>
            </w:r>
          </w:p>
        </w:tc>
        <w:tc>
          <w:tcPr>
            <w:tcW w:w="107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FB253B9" w14:textId="77777777" w:rsidR="002E1E21" w:rsidRPr="007D48AB" w:rsidRDefault="002E1E21" w:rsidP="002E1E21">
            <w:pPr>
              <w:spacing w:before="120" w:after="120" w:line="240" w:lineRule="auto"/>
              <w:rPr>
                <w:rFonts w:eastAsia="Times New Roman" w:cs="Times New Roman"/>
                <w:color w:val="000000" w:themeColor="text1"/>
                <w:szCs w:val="24"/>
              </w:rPr>
            </w:pPr>
            <w:r w:rsidRPr="007D48AB">
              <w:rPr>
                <w:rFonts w:eastAsia="Times New Roman" w:cs="Times New Roman"/>
                <w:b/>
                <w:bCs/>
                <w:color w:val="000000" w:themeColor="text1"/>
                <w:szCs w:val="24"/>
              </w:rPr>
              <w:t>Are members able to opt out if they do not wish to participate?</w:t>
            </w:r>
          </w:p>
        </w:tc>
        <w:tc>
          <w:tcPr>
            <w:tcW w:w="3761"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52C5A829" w14:textId="77777777" w:rsidR="00FA2330" w:rsidRDefault="3867CD90" w:rsidP="00961912">
            <w:pPr>
              <w:spacing w:before="120" w:after="120"/>
              <w:rPr>
                <w:rFonts w:eastAsia="Verdana" w:cs="Verdana"/>
              </w:rPr>
            </w:pPr>
            <w:r w:rsidRPr="00307E7B">
              <w:rPr>
                <w:rFonts w:eastAsia="Verdana" w:cs="Verdana"/>
              </w:rPr>
              <w:t xml:space="preserve">Members are able to opt out of the program by calling CVS Weight Management Customer Care at </w:t>
            </w:r>
            <w:r w:rsidRPr="00575816">
              <w:rPr>
                <w:rFonts w:eastAsia="Verdana" w:cs="Verdana"/>
              </w:rPr>
              <w:t>1-800-706-9317</w:t>
            </w:r>
            <w:r w:rsidRPr="00307E7B">
              <w:rPr>
                <w:rFonts w:eastAsia="Verdana" w:cs="Verdana"/>
              </w:rPr>
              <w:t xml:space="preserve">. </w:t>
            </w:r>
          </w:p>
          <w:p w14:paraId="05880A80" w14:textId="269C3C65" w:rsidR="5AE47372" w:rsidRDefault="3867CD90" w:rsidP="00961912">
            <w:pPr>
              <w:spacing w:before="120" w:after="120"/>
            </w:pPr>
            <w:r w:rsidRPr="00307E7B">
              <w:rPr>
                <w:rFonts w:eastAsia="Verdana" w:cs="Verdana"/>
              </w:rPr>
              <w:t xml:space="preserve">However, enrollment is required to maintain coverage for </w:t>
            </w:r>
            <w:r w:rsidR="003938CF">
              <w:rPr>
                <w:rFonts w:eastAsia="Verdana" w:cs="Verdana"/>
              </w:rPr>
              <w:t>weight loss</w:t>
            </w:r>
            <w:r w:rsidRPr="00307E7B">
              <w:rPr>
                <w:rFonts w:eastAsia="Verdana" w:cs="Verdana"/>
              </w:rPr>
              <w:t xml:space="preserve"> medications (AOMs). Opting out will likely result in a loss of medication coverage</w:t>
            </w:r>
            <w:r w:rsidR="00A83D8F" w:rsidRPr="00307E7B">
              <w:rPr>
                <w:rFonts w:eastAsia="Verdana" w:cs="Verdana"/>
              </w:rPr>
              <w:t xml:space="preserve">. </w:t>
            </w:r>
          </w:p>
          <w:p w14:paraId="1742A944" w14:textId="6329EEDA" w:rsidR="00F73587" w:rsidRPr="007D48AB" w:rsidRDefault="00F73587" w:rsidP="00961912">
            <w:pPr>
              <w:spacing w:before="120" w:after="120"/>
            </w:pPr>
          </w:p>
        </w:tc>
      </w:tr>
    </w:tbl>
    <w:p w14:paraId="754AD5E7" w14:textId="35D4A916" w:rsidR="002E1E21" w:rsidRPr="002E1E21" w:rsidRDefault="002E1E21" w:rsidP="00E60FBE">
      <w:pPr>
        <w:spacing w:before="120" w:after="120" w:line="238" w:lineRule="atLeast"/>
        <w:jc w:val="right"/>
        <w:rPr>
          <w:rFonts w:ascii="Times New Roman" w:eastAsia="Times New Roman" w:hAnsi="Times New Roman" w:cs="Times New Roman"/>
          <w:color w:val="000000"/>
        </w:rPr>
      </w:pPr>
      <w:bookmarkStart w:id="56" w:name="_Toc22575661"/>
      <w:bookmarkStart w:id="57" w:name="_Toc22575705"/>
      <w:bookmarkStart w:id="58" w:name="_Toc27669285"/>
      <w:bookmarkStart w:id="59" w:name="_Toc51176557"/>
      <w:bookmarkStart w:id="60" w:name="_Toc56715438"/>
      <w:bookmarkEnd w:id="56"/>
      <w:bookmarkEnd w:id="57"/>
      <w:bookmarkEnd w:id="58"/>
      <w:bookmarkEnd w:id="59"/>
      <w:r w:rsidRPr="002E1E21">
        <w:rPr>
          <w:rFonts w:ascii="Calibri" w:eastAsia="Times New Roman" w:hAnsi="Calibri" w:cs="Calibri"/>
          <w:color w:val="000000"/>
        </w:rPr>
        <w:t> </w:t>
      </w:r>
      <w:bookmarkEnd w:id="60"/>
      <w:r w:rsidRPr="002E1E21">
        <w:rPr>
          <w:rFonts w:ascii="Calibri" w:eastAsia="Times New Roman" w:hAnsi="Calibri" w:cs="Calibri"/>
          <w:color w:val="000000"/>
        </w:rPr>
        <w:t> </w:t>
      </w:r>
    </w:p>
    <w:bookmarkStart w:id="61" w:name="OLE_LINK17"/>
    <w:p w14:paraId="52FCF5FA" w14:textId="77777777" w:rsidR="002E1E21" w:rsidRPr="00A11E28" w:rsidRDefault="00A11E28" w:rsidP="00E60FBE">
      <w:pPr>
        <w:spacing w:before="60" w:after="60" w:line="259" w:lineRule="atLeast"/>
        <w:jc w:val="right"/>
        <w:rPr>
          <w:rFonts w:eastAsia="Times New Roman" w:cs="Times New Roman"/>
          <w:color w:val="000000"/>
          <w:szCs w:val="24"/>
        </w:rPr>
      </w:pPr>
      <w:r w:rsidRPr="00A11E28">
        <w:rPr>
          <w:rFonts w:eastAsia="Times New Roman" w:cs="Times New Roman"/>
          <w:color w:val="000000"/>
          <w:szCs w:val="24"/>
          <w:shd w:val="clear" w:color="auto" w:fill="E6E6E6"/>
        </w:rPr>
        <w:fldChar w:fldCharType="begin"/>
      </w:r>
      <w:r w:rsidRPr="00A11E28">
        <w:rPr>
          <w:rFonts w:eastAsia="Times New Roman" w:cs="Times New Roman"/>
          <w:color w:val="000000"/>
          <w:szCs w:val="24"/>
        </w:rPr>
        <w:instrText xml:space="preserve"> HYPERLINK  \l "_top" </w:instrText>
      </w:r>
      <w:r w:rsidRPr="00A11E28">
        <w:rPr>
          <w:rFonts w:eastAsia="Times New Roman" w:cs="Times New Roman"/>
          <w:color w:val="000000"/>
          <w:szCs w:val="24"/>
          <w:shd w:val="clear" w:color="auto" w:fill="E6E6E6"/>
        </w:rPr>
      </w:r>
      <w:r w:rsidRPr="00A11E28">
        <w:rPr>
          <w:rFonts w:eastAsia="Times New Roman" w:cs="Times New Roman"/>
          <w:color w:val="000000"/>
          <w:szCs w:val="24"/>
          <w:shd w:val="clear" w:color="auto" w:fill="E6E6E6"/>
        </w:rPr>
        <w:fldChar w:fldCharType="separate"/>
      </w:r>
      <w:r w:rsidRPr="00A11E28">
        <w:rPr>
          <w:rStyle w:val="Hyperlink"/>
          <w:rFonts w:eastAsia="Times New Roman" w:cs="Times New Roman"/>
          <w:szCs w:val="24"/>
        </w:rPr>
        <w:t>Top of the Document</w:t>
      </w:r>
      <w:r w:rsidRPr="00A11E28">
        <w:rPr>
          <w:rFonts w:eastAsia="Times New Roman" w:cs="Times New Roman"/>
          <w:color w:val="000000"/>
          <w:szCs w:val="24"/>
          <w:shd w:val="clear" w:color="auto" w:fill="E6E6E6"/>
        </w:rPr>
        <w:fldChar w:fldCharType="end"/>
      </w:r>
    </w:p>
    <w:tbl>
      <w:tblPr>
        <w:tblW w:w="5000" w:type="pct"/>
        <w:tblCellMar>
          <w:left w:w="0" w:type="dxa"/>
          <w:right w:w="0" w:type="dxa"/>
        </w:tblCellMar>
        <w:tblLook w:val="04A0" w:firstRow="1" w:lastRow="0" w:firstColumn="1" w:lastColumn="0" w:noHBand="0" w:noVBand="1"/>
      </w:tblPr>
      <w:tblGrid>
        <w:gridCol w:w="12944"/>
      </w:tblGrid>
      <w:tr w:rsidR="002E1E21" w:rsidRPr="002E1E21" w14:paraId="2C68286D"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4D7569C9" w14:textId="77777777" w:rsidR="002E1E21" w:rsidRPr="00961912" w:rsidRDefault="002E1E21" w:rsidP="00961912">
            <w:pPr>
              <w:pStyle w:val="Heading2"/>
              <w:spacing w:before="120" w:beforeAutospacing="0" w:after="120" w:afterAutospacing="0"/>
              <w:rPr>
                <w:rFonts w:ascii="Verdana" w:hAnsi="Verdana"/>
                <w:b w:val="0"/>
                <w:bCs w:val="0"/>
                <w:sz w:val="28"/>
                <w:szCs w:val="28"/>
              </w:rPr>
            </w:pPr>
            <w:bookmarkStart w:id="62" w:name="_Toc98946107"/>
            <w:bookmarkStart w:id="63" w:name="_Toc201154612"/>
            <w:r w:rsidRPr="00961912">
              <w:rPr>
                <w:rFonts w:ascii="Verdana" w:hAnsi="Verdana"/>
                <w:sz w:val="28"/>
                <w:szCs w:val="28"/>
              </w:rPr>
              <w:t>Full Program Special Populations and Age Restrictions Q&amp;A</w:t>
            </w:r>
            <w:bookmarkEnd w:id="62"/>
            <w:bookmarkEnd w:id="63"/>
          </w:p>
        </w:tc>
      </w:tr>
      <w:bookmarkEnd w:id="61"/>
    </w:tbl>
    <w:p w14:paraId="66F20757" w14:textId="77777777" w:rsidR="00D95B22" w:rsidRDefault="00D95B22" w:rsidP="002E1E21">
      <w:pPr>
        <w:spacing w:before="120" w:after="120" w:line="259" w:lineRule="atLeast"/>
        <w:rPr>
          <w:rFonts w:eastAsia="Times New Roman" w:cs="Times New Roman"/>
          <w:color w:val="000000"/>
          <w:szCs w:val="24"/>
        </w:rPr>
      </w:pPr>
    </w:p>
    <w:p w14:paraId="32E3A05C" w14:textId="65AADD20" w:rsidR="002E1E21" w:rsidRPr="002E1E21" w:rsidRDefault="002E1E21" w:rsidP="002E1E21">
      <w:pPr>
        <w:spacing w:before="120" w:after="120" w:line="259" w:lineRule="atLeast"/>
        <w:rPr>
          <w:rFonts w:ascii="Times New Roman" w:eastAsia="Times New Roman" w:hAnsi="Times New Roman" w:cs="Times New Roman"/>
          <w:color w:val="000000"/>
          <w:szCs w:val="24"/>
        </w:rPr>
      </w:pPr>
      <w:r w:rsidRPr="002E1E21">
        <w:rPr>
          <w:rFonts w:eastAsia="Times New Roman" w:cs="Times New Roman"/>
          <w:color w:val="000000"/>
          <w:szCs w:val="24"/>
        </w:rPr>
        <w:t>Refer to as needed:</w:t>
      </w:r>
    </w:p>
    <w:tbl>
      <w:tblPr>
        <w:tblW w:w="5000" w:type="pct"/>
        <w:tblCellMar>
          <w:left w:w="0" w:type="dxa"/>
          <w:right w:w="0" w:type="dxa"/>
        </w:tblCellMar>
        <w:tblLook w:val="04A0" w:firstRow="1" w:lastRow="0" w:firstColumn="1" w:lastColumn="0" w:noHBand="0" w:noVBand="1"/>
      </w:tblPr>
      <w:tblGrid>
        <w:gridCol w:w="420"/>
        <w:gridCol w:w="3769"/>
        <w:gridCol w:w="8755"/>
      </w:tblGrid>
      <w:tr w:rsidR="002E1E21" w:rsidRPr="002E1E21" w14:paraId="7788037B" w14:textId="77777777" w:rsidTr="001E0843">
        <w:tc>
          <w:tcPr>
            <w:tcW w:w="16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18BBD31"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w:t>
            </w:r>
          </w:p>
        </w:tc>
        <w:tc>
          <w:tcPr>
            <w:tcW w:w="14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8E5DD7D"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Question / Statement</w:t>
            </w:r>
          </w:p>
        </w:tc>
        <w:tc>
          <w:tcPr>
            <w:tcW w:w="338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56ED256"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Action / Resolution</w:t>
            </w:r>
          </w:p>
        </w:tc>
      </w:tr>
      <w:tr w:rsidR="002E1E21" w:rsidRPr="002E1E21" w14:paraId="74BFFBE9" w14:textId="77777777" w:rsidTr="001E0843">
        <w:tc>
          <w:tcPr>
            <w:tcW w:w="1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7FA8882" w14:textId="77777777" w:rsidR="002E1E21" w:rsidRPr="002E1E21" w:rsidRDefault="002E1E21" w:rsidP="002E1E21">
            <w:pPr>
              <w:spacing w:before="120" w:after="120" w:line="240" w:lineRule="auto"/>
              <w:jc w:val="center"/>
              <w:rPr>
                <w:rFonts w:ascii="Times New Roman" w:eastAsia="Times New Roman" w:hAnsi="Times New Roman" w:cs="Times New Roman"/>
                <w:szCs w:val="24"/>
              </w:rPr>
            </w:pPr>
            <w:r w:rsidRPr="002E1E21">
              <w:rPr>
                <w:rFonts w:eastAsia="Times New Roman" w:cs="Times New Roman"/>
                <w:b/>
                <w:bCs/>
                <w:szCs w:val="24"/>
              </w:rPr>
              <w:t>1</w:t>
            </w:r>
          </w:p>
        </w:tc>
        <w:tc>
          <w:tcPr>
            <w:tcW w:w="145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153C2C3" w14:textId="5B67C0A7" w:rsidR="002E1E21" w:rsidRPr="00961912" w:rsidRDefault="00854D44" w:rsidP="00961912">
            <w:pPr>
              <w:spacing w:before="120" w:after="120"/>
              <w:rPr>
                <w:rFonts w:ascii="Times New Roman" w:hAnsi="Times New Roman"/>
                <w:b/>
                <w:bCs/>
              </w:rPr>
            </w:pPr>
            <w:r w:rsidRPr="00961912">
              <w:rPr>
                <w:b/>
                <w:bCs/>
              </w:rPr>
              <w:t>What age</w:t>
            </w:r>
            <w:r w:rsidR="003E4BAB" w:rsidRPr="00961912">
              <w:rPr>
                <w:b/>
                <w:bCs/>
              </w:rPr>
              <w:t xml:space="preserve"> groups can participate in the Pilot program?</w:t>
            </w:r>
          </w:p>
        </w:tc>
        <w:tc>
          <w:tcPr>
            <w:tcW w:w="33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C985C4" w14:textId="6F3115D3" w:rsidR="003E4BAB" w:rsidRDefault="003E4BAB" w:rsidP="00961912">
            <w:pPr>
              <w:spacing w:before="120" w:after="120"/>
            </w:pPr>
            <w:r>
              <w:t>Age 18+</w:t>
            </w:r>
          </w:p>
          <w:p w14:paraId="0B5E022D" w14:textId="32D26DC2" w:rsidR="002E1E21" w:rsidRPr="0004220A" w:rsidRDefault="002E1E21" w:rsidP="00961912">
            <w:pPr>
              <w:spacing w:before="120" w:after="120"/>
            </w:pPr>
            <w:r w:rsidRPr="0004220A">
              <w:t>At this time, members younger than 18 years old are not eligible to participate in the program.</w:t>
            </w:r>
          </w:p>
          <w:p w14:paraId="25637D05" w14:textId="4555336A" w:rsidR="00F73587" w:rsidRPr="0004220A" w:rsidRDefault="00F73587" w:rsidP="00961912">
            <w:pPr>
              <w:spacing w:before="120" w:after="120"/>
            </w:pPr>
          </w:p>
        </w:tc>
      </w:tr>
      <w:tr w:rsidR="002E1E21" w:rsidRPr="002E1E21" w14:paraId="07ABE7D1" w14:textId="77777777" w:rsidTr="001E0843">
        <w:tc>
          <w:tcPr>
            <w:tcW w:w="1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B83CC1" w14:textId="527183EB" w:rsidR="002E1E21" w:rsidRPr="002E1E21" w:rsidRDefault="00902154" w:rsidP="002E1E21">
            <w:pPr>
              <w:spacing w:before="120" w:after="120" w:line="240" w:lineRule="auto"/>
              <w:jc w:val="center"/>
              <w:rPr>
                <w:rFonts w:ascii="Times New Roman" w:eastAsia="Times New Roman" w:hAnsi="Times New Roman" w:cs="Times New Roman"/>
                <w:szCs w:val="24"/>
              </w:rPr>
            </w:pPr>
            <w:r>
              <w:rPr>
                <w:rFonts w:eastAsia="Times New Roman" w:cs="Times New Roman"/>
                <w:b/>
                <w:bCs/>
                <w:szCs w:val="24"/>
              </w:rPr>
              <w:t>2</w:t>
            </w:r>
          </w:p>
        </w:tc>
        <w:tc>
          <w:tcPr>
            <w:tcW w:w="145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6FF7230" w14:textId="17BFF663" w:rsidR="002E1E21" w:rsidRPr="00961912" w:rsidRDefault="002E1E21" w:rsidP="00961912">
            <w:pPr>
              <w:spacing w:before="120" w:after="120"/>
              <w:rPr>
                <w:b/>
                <w:bCs/>
              </w:rPr>
            </w:pPr>
            <w:r w:rsidRPr="00961912">
              <w:rPr>
                <w:b/>
                <w:bCs/>
              </w:rPr>
              <w:t>What if a member is retired, on </w:t>
            </w:r>
            <w:r w:rsidRPr="00961912">
              <w:rPr>
                <w:b/>
                <w:bCs/>
                <w:shd w:val="clear" w:color="auto" w:fill="FFFFFF"/>
              </w:rPr>
              <w:t>Consolidated Omnibus Budget Reconciliation Act</w:t>
            </w:r>
            <w:r w:rsidRPr="00961912">
              <w:rPr>
                <w:b/>
                <w:bCs/>
              </w:rPr>
              <w:t> (COBRA)</w:t>
            </w:r>
            <w:r w:rsidR="00543597" w:rsidRPr="00961912">
              <w:rPr>
                <w:b/>
                <w:bCs/>
              </w:rPr>
              <w:t>,</w:t>
            </w:r>
            <w:r w:rsidRPr="00961912">
              <w:rPr>
                <w:b/>
                <w:bCs/>
              </w:rPr>
              <w:t xml:space="preserve"> or there is another circumstance where the member is receiving benefits but not actively working for client?</w:t>
            </w:r>
          </w:p>
        </w:tc>
        <w:tc>
          <w:tcPr>
            <w:tcW w:w="33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CC4626" w14:textId="07AD858E" w:rsidR="002E1E21" w:rsidRPr="0004220A" w:rsidRDefault="00B717C7" w:rsidP="00961912">
            <w:pPr>
              <w:spacing w:before="120" w:after="120"/>
            </w:pPr>
            <w:r w:rsidRPr="0004220A">
              <w:t>Retired</w:t>
            </w:r>
            <w:r w:rsidR="00D503AA" w:rsidRPr="0004220A">
              <w:t xml:space="preserve"> and COBRA members are included in the program</w:t>
            </w:r>
            <w:r w:rsidR="00A83D8F" w:rsidRPr="0004220A">
              <w:t>.</w:t>
            </w:r>
            <w:r w:rsidR="00A83D8F">
              <w:t xml:space="preserve"> </w:t>
            </w:r>
            <w:r w:rsidR="008E7A34">
              <w:t>Refer to the CIF.</w:t>
            </w:r>
          </w:p>
        </w:tc>
      </w:tr>
      <w:tr w:rsidR="0039406C" w:rsidRPr="002E1E21" w14:paraId="430F97EA" w14:textId="77777777" w:rsidTr="001E0843">
        <w:tc>
          <w:tcPr>
            <w:tcW w:w="16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C72113C" w14:textId="67DEA9B5" w:rsidR="0039406C" w:rsidRPr="002E1E21" w:rsidRDefault="00902154" w:rsidP="002E1E21">
            <w:pPr>
              <w:spacing w:before="120" w:after="120" w:line="240" w:lineRule="auto"/>
              <w:jc w:val="center"/>
              <w:rPr>
                <w:rFonts w:eastAsia="Times New Roman" w:cs="Times New Roman"/>
                <w:b/>
                <w:bCs/>
                <w:szCs w:val="24"/>
              </w:rPr>
            </w:pPr>
            <w:r>
              <w:rPr>
                <w:rFonts w:eastAsia="Times New Roman" w:cs="Times New Roman"/>
                <w:b/>
                <w:bCs/>
                <w:szCs w:val="24"/>
              </w:rPr>
              <w:t>3</w:t>
            </w:r>
          </w:p>
        </w:tc>
        <w:tc>
          <w:tcPr>
            <w:tcW w:w="145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F0C138B" w14:textId="5912B084" w:rsidR="0039406C" w:rsidRPr="00961912" w:rsidRDefault="0039406C" w:rsidP="00961912">
            <w:pPr>
              <w:spacing w:before="120" w:after="120"/>
              <w:rPr>
                <w:b/>
                <w:bCs/>
              </w:rPr>
            </w:pPr>
            <w:r w:rsidRPr="00961912">
              <w:rPr>
                <w:b/>
                <w:bCs/>
              </w:rPr>
              <w:t>Are there any medical conditions that a member may have that could exempt them from the program</w:t>
            </w:r>
            <w:r w:rsidR="004F4868">
              <w:rPr>
                <w:b/>
                <w:bCs/>
              </w:rPr>
              <w:t>?</w:t>
            </w:r>
          </w:p>
        </w:tc>
        <w:tc>
          <w:tcPr>
            <w:tcW w:w="338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D56B94D" w14:textId="4C546FF5" w:rsidR="0039406C" w:rsidRPr="0044423B" w:rsidRDefault="0039406C" w:rsidP="00961912">
            <w:pPr>
              <w:spacing w:before="120" w:after="120"/>
              <w:rPr>
                <w:highlight w:val="yellow"/>
              </w:rPr>
            </w:pPr>
            <w:r w:rsidRPr="0044423B">
              <w:t xml:space="preserve">Warm Transfer members to CVS Weight Management Customer Care </w:t>
            </w:r>
            <w:r w:rsidR="0044423B">
              <w:t>at</w:t>
            </w:r>
            <w:r w:rsidRPr="0044423B">
              <w:t xml:space="preserve"> </w:t>
            </w:r>
            <w:r w:rsidRPr="00575816">
              <w:t>1-800-706-9317</w:t>
            </w:r>
            <w:r w:rsidR="005A5541">
              <w:t>.</w:t>
            </w:r>
            <w:r w:rsidRPr="0044423B">
              <w:t xml:space="preserve"> </w:t>
            </w:r>
          </w:p>
        </w:tc>
      </w:tr>
    </w:tbl>
    <w:p w14:paraId="29D7FDC1" w14:textId="77777777" w:rsidR="00642DF1" w:rsidRDefault="00642DF1" w:rsidP="00961912">
      <w:pPr>
        <w:spacing w:before="120" w:after="120" w:line="240" w:lineRule="auto"/>
        <w:rPr>
          <w:rFonts w:ascii="Times New Roman" w:eastAsia="Times New Roman" w:hAnsi="Times New Roman" w:cs="Times New Roman"/>
          <w:color w:val="000000"/>
          <w:sz w:val="27"/>
          <w:szCs w:val="27"/>
        </w:rPr>
      </w:pPr>
      <w:bookmarkStart w:id="64" w:name="_Various_Work_Instructions"/>
      <w:bookmarkStart w:id="65" w:name="_PAR_Process_after_a_FRX___FRC_confl"/>
      <w:bookmarkStart w:id="66" w:name="_Next_Day_and"/>
      <w:bookmarkStart w:id="67" w:name="_Scanning_the_Targets"/>
      <w:bookmarkStart w:id="68" w:name="_LAN_Log_In"/>
      <w:bookmarkStart w:id="69" w:name="_AMOS_Log_In"/>
      <w:bookmarkStart w:id="70" w:name="_Search_by_Order_"/>
      <w:bookmarkStart w:id="71" w:name="_Check_Look_Up"/>
      <w:bookmarkStart w:id="72" w:name="_Determining_Vaccine_Coverage"/>
      <w:bookmarkStart w:id="73" w:name="_Process"/>
      <w:bookmarkStart w:id="74" w:name="_Process_for_Handling"/>
      <w:bookmarkStart w:id="75" w:name="_Identifying_if_a"/>
      <w:bookmarkStart w:id="76" w:name="_Vaccines_Covered_under"/>
      <w:bookmarkEnd w:id="64"/>
      <w:bookmarkEnd w:id="65"/>
      <w:bookmarkEnd w:id="66"/>
      <w:bookmarkEnd w:id="67"/>
      <w:bookmarkEnd w:id="68"/>
      <w:bookmarkEnd w:id="69"/>
      <w:bookmarkEnd w:id="70"/>
      <w:bookmarkEnd w:id="71"/>
      <w:bookmarkEnd w:id="72"/>
      <w:bookmarkEnd w:id="73"/>
      <w:bookmarkEnd w:id="74"/>
      <w:bookmarkEnd w:id="75"/>
      <w:bookmarkEnd w:id="76"/>
    </w:p>
    <w:p w14:paraId="5E2E91A7" w14:textId="77777777" w:rsidR="00642DF1" w:rsidRPr="00026978" w:rsidRDefault="00642DF1" w:rsidP="00E60FBE">
      <w:pPr>
        <w:spacing w:before="60" w:after="60"/>
        <w:jc w:val="right"/>
        <w:rPr>
          <w:rFonts w:eastAsia="Times New Roman" w:cs="Times New Roman"/>
          <w:color w:val="000000"/>
          <w:szCs w:val="24"/>
        </w:rPr>
      </w:pPr>
      <w:hyperlink w:anchor="_top" w:history="1">
        <w:r w:rsidRPr="00026978">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642DF1" w:rsidRPr="007D668B" w14:paraId="1E265334" w14:textId="77777777" w:rsidTr="00E76D73">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3B96AAE1" w14:textId="352C303E" w:rsidR="00642DF1" w:rsidRPr="007D668B" w:rsidRDefault="00642DF1">
            <w:pPr>
              <w:pStyle w:val="Heading2"/>
              <w:spacing w:before="120" w:beforeAutospacing="0" w:after="120" w:afterAutospacing="0"/>
              <w:rPr>
                <w:rFonts w:ascii="Verdana" w:hAnsi="Verdana"/>
                <w:sz w:val="28"/>
                <w:szCs w:val="28"/>
              </w:rPr>
            </w:pPr>
            <w:bookmarkStart w:id="77" w:name="_Letter_Templates"/>
            <w:bookmarkStart w:id="78" w:name="_Toc176445578"/>
            <w:bookmarkStart w:id="79" w:name="_Toc201154613"/>
            <w:bookmarkEnd w:id="77"/>
            <w:r>
              <w:rPr>
                <w:rFonts w:ascii="Verdana" w:hAnsi="Verdana"/>
                <w:sz w:val="28"/>
                <w:szCs w:val="28"/>
              </w:rPr>
              <w:t>At Scale Letter Templates</w:t>
            </w:r>
            <w:bookmarkEnd w:id="78"/>
            <w:r>
              <w:rPr>
                <w:rFonts w:ascii="Verdana" w:hAnsi="Verdana"/>
                <w:sz w:val="28"/>
                <w:szCs w:val="28"/>
              </w:rPr>
              <w:t xml:space="preserve"> (starting </w:t>
            </w:r>
            <w:r w:rsidR="002E15E8">
              <w:rPr>
                <w:rFonts w:ascii="Verdana" w:hAnsi="Verdana"/>
                <w:sz w:val="28"/>
                <w:szCs w:val="28"/>
              </w:rPr>
              <w:t>0</w:t>
            </w:r>
            <w:r>
              <w:rPr>
                <w:rFonts w:ascii="Verdana" w:hAnsi="Verdana"/>
                <w:sz w:val="28"/>
                <w:szCs w:val="28"/>
              </w:rPr>
              <w:t>1/</w:t>
            </w:r>
            <w:r w:rsidR="002E15E8">
              <w:rPr>
                <w:rFonts w:ascii="Verdana" w:hAnsi="Verdana"/>
                <w:sz w:val="28"/>
                <w:szCs w:val="28"/>
              </w:rPr>
              <w:t>0</w:t>
            </w:r>
            <w:r>
              <w:rPr>
                <w:rFonts w:ascii="Verdana" w:hAnsi="Verdana"/>
                <w:sz w:val="28"/>
                <w:szCs w:val="28"/>
              </w:rPr>
              <w:t>1/25)</w:t>
            </w:r>
            <w:bookmarkEnd w:id="79"/>
          </w:p>
        </w:tc>
      </w:tr>
    </w:tbl>
    <w:p w14:paraId="3F52C716" w14:textId="15C34849" w:rsidR="00642DF1" w:rsidRDefault="00642DF1" w:rsidP="00642DF1">
      <w:pPr>
        <w:spacing w:before="120" w:after="120" w:line="240" w:lineRule="auto"/>
        <w:contextualSpacing/>
        <w:rPr>
          <w:rFonts w:eastAsia="Times New Roman" w:cs="Times New Roman"/>
          <w:color w:val="000000"/>
          <w:szCs w:val="24"/>
        </w:rPr>
      </w:pPr>
    </w:p>
    <w:p w14:paraId="65AC5E9F" w14:textId="77777777" w:rsidR="00642DF1" w:rsidRDefault="00642DF1" w:rsidP="00642DF1">
      <w:pPr>
        <w:spacing w:before="120" w:after="120" w:line="240" w:lineRule="auto"/>
        <w:rPr>
          <w:rFonts w:eastAsia="Times New Roman" w:cs="Times New Roman"/>
          <w:color w:val="000000"/>
          <w:szCs w:val="24"/>
        </w:rPr>
      </w:pPr>
      <w:r w:rsidRPr="009D7B3D">
        <w:rPr>
          <w:rFonts w:eastAsia="Times New Roman" w:cs="Times New Roman"/>
          <w:color w:val="000000"/>
          <w:szCs w:val="24"/>
        </w:rPr>
        <w:t>Refer to as needed</w:t>
      </w:r>
      <w:r>
        <w:rPr>
          <w:rFonts w:eastAsia="Times New Roman" w:cs="Times New Roman"/>
          <w:color w:val="000000"/>
          <w:szCs w:val="24"/>
        </w:rPr>
        <w:t>:</w:t>
      </w:r>
    </w:p>
    <w:tbl>
      <w:tblPr>
        <w:tblStyle w:val="TableGrid"/>
        <w:tblW w:w="5000" w:type="pct"/>
        <w:tblLook w:val="04A0" w:firstRow="1" w:lastRow="0" w:firstColumn="1" w:lastColumn="0" w:noHBand="0" w:noVBand="1"/>
      </w:tblPr>
      <w:tblGrid>
        <w:gridCol w:w="4172"/>
        <w:gridCol w:w="8778"/>
      </w:tblGrid>
      <w:tr w:rsidR="00642DF1" w14:paraId="64D0B67C" w14:textId="77777777" w:rsidTr="00961912">
        <w:tc>
          <w:tcPr>
            <w:tcW w:w="1611" w:type="pct"/>
            <w:shd w:val="clear" w:color="auto" w:fill="D9D9D9" w:themeFill="background1" w:themeFillShade="D9"/>
          </w:tcPr>
          <w:p w14:paraId="20B6EC7B" w14:textId="77777777" w:rsidR="00642DF1" w:rsidRPr="00B84576" w:rsidRDefault="00642DF1">
            <w:pPr>
              <w:spacing w:before="120" w:after="120"/>
              <w:jc w:val="center"/>
              <w:rPr>
                <w:b/>
                <w:bCs/>
                <w:color w:val="000000"/>
                <w:szCs w:val="24"/>
              </w:rPr>
            </w:pPr>
            <w:r w:rsidRPr="00B84576">
              <w:rPr>
                <w:b/>
                <w:bCs/>
                <w:color w:val="000000"/>
                <w:szCs w:val="24"/>
              </w:rPr>
              <w:t>Letter Name (CVS Weight Management Program)</w:t>
            </w:r>
          </w:p>
        </w:tc>
        <w:tc>
          <w:tcPr>
            <w:tcW w:w="3389" w:type="pct"/>
            <w:shd w:val="clear" w:color="auto" w:fill="D9D9D9" w:themeFill="background1" w:themeFillShade="D9"/>
          </w:tcPr>
          <w:p w14:paraId="249AE1AF" w14:textId="44198B99" w:rsidR="00642DF1" w:rsidRPr="00B84576" w:rsidRDefault="00642DF1">
            <w:pPr>
              <w:spacing w:before="120" w:after="120"/>
              <w:jc w:val="center"/>
              <w:rPr>
                <w:b/>
                <w:bCs/>
                <w:color w:val="000000"/>
                <w:szCs w:val="24"/>
              </w:rPr>
            </w:pPr>
            <w:r w:rsidRPr="00B84576">
              <w:rPr>
                <w:b/>
                <w:bCs/>
                <w:color w:val="000000"/>
                <w:szCs w:val="24"/>
              </w:rPr>
              <w:t>When and</w:t>
            </w:r>
            <w:r w:rsidR="00F103FB">
              <w:rPr>
                <w:b/>
                <w:bCs/>
                <w:color w:val="000000"/>
                <w:szCs w:val="24"/>
              </w:rPr>
              <w:t xml:space="preserve"> </w:t>
            </w:r>
            <w:r w:rsidRPr="00B84576">
              <w:rPr>
                <w:b/>
                <w:bCs/>
                <w:color w:val="000000"/>
                <w:szCs w:val="24"/>
              </w:rPr>
              <w:t>/</w:t>
            </w:r>
            <w:r w:rsidR="00F103FB">
              <w:rPr>
                <w:b/>
                <w:bCs/>
                <w:color w:val="000000"/>
                <w:szCs w:val="24"/>
              </w:rPr>
              <w:t xml:space="preserve"> </w:t>
            </w:r>
            <w:r w:rsidRPr="00B84576">
              <w:rPr>
                <w:b/>
                <w:bCs/>
                <w:color w:val="000000"/>
                <w:szCs w:val="24"/>
              </w:rPr>
              <w:t>or why it is Sent</w:t>
            </w:r>
          </w:p>
        </w:tc>
      </w:tr>
      <w:tr w:rsidR="00642DF1" w14:paraId="4B3244B5" w14:textId="77777777" w:rsidTr="00961912">
        <w:tc>
          <w:tcPr>
            <w:tcW w:w="1611" w:type="pct"/>
          </w:tcPr>
          <w:p w14:paraId="2F860591" w14:textId="0CCA3ED8" w:rsidR="00642DF1" w:rsidRPr="00B84576" w:rsidRDefault="00642DF1" w:rsidP="00EC59A4">
            <w:pPr>
              <w:spacing w:before="120" w:after="120"/>
              <w:rPr>
                <w:color w:val="000000"/>
              </w:rPr>
            </w:pPr>
            <w:r w:rsidRPr="00B84576">
              <w:t xml:space="preserve">CVS Program Information Letter (Weight Management Program) </w:t>
            </w:r>
          </w:p>
        </w:tc>
        <w:tc>
          <w:tcPr>
            <w:tcW w:w="3389" w:type="pct"/>
          </w:tcPr>
          <w:p w14:paraId="43905182" w14:textId="5BCB3D04" w:rsidR="00642DF1" w:rsidRPr="00B84576" w:rsidRDefault="00642DF1" w:rsidP="00EC59A4">
            <w:pPr>
              <w:spacing w:before="120" w:after="120"/>
            </w:pPr>
            <w:r w:rsidRPr="00B84576">
              <w:rPr>
                <w:b/>
                <w:bCs/>
              </w:rPr>
              <w:t xml:space="preserve">For members with </w:t>
            </w:r>
            <w:r w:rsidR="0073371E" w:rsidRPr="00B84576">
              <w:rPr>
                <w:b/>
                <w:bCs/>
              </w:rPr>
              <w:t>a weight loss medication</w:t>
            </w:r>
            <w:r w:rsidRPr="00B84576">
              <w:rPr>
                <w:b/>
                <w:bCs/>
              </w:rPr>
              <w:t xml:space="preserve"> Rx</w:t>
            </w:r>
            <w:r w:rsidR="00593BAA">
              <w:rPr>
                <w:b/>
                <w:bCs/>
              </w:rPr>
              <w:t xml:space="preserve">: </w:t>
            </w:r>
            <w:r w:rsidRPr="00B84576">
              <w:t>If they do not enroll after filling their Rx at 100%, they receive this letter.</w:t>
            </w:r>
          </w:p>
          <w:p w14:paraId="1293CD28" w14:textId="1088F0D5" w:rsidR="00642DF1" w:rsidRPr="00B84576" w:rsidRDefault="00642DF1" w:rsidP="00EC59A4">
            <w:pPr>
              <w:spacing w:before="120" w:after="120"/>
            </w:pPr>
            <w:r w:rsidRPr="00B84576">
              <w:rPr>
                <w:b/>
                <w:bCs/>
              </w:rPr>
              <w:t xml:space="preserve">For new </w:t>
            </w:r>
            <w:r w:rsidR="0073371E" w:rsidRPr="00B84576">
              <w:rPr>
                <w:b/>
                <w:bCs/>
              </w:rPr>
              <w:t xml:space="preserve">weight loss medication </w:t>
            </w:r>
            <w:r w:rsidRPr="00B84576">
              <w:rPr>
                <w:b/>
                <w:bCs/>
              </w:rPr>
              <w:t>users</w:t>
            </w:r>
            <w:r w:rsidR="00593BAA">
              <w:rPr>
                <w:b/>
                <w:bCs/>
              </w:rPr>
              <w:t xml:space="preserve">: </w:t>
            </w:r>
            <w:r w:rsidRPr="00B84576">
              <w:t xml:space="preserve">They receive this letter when they get a new approved PA (Prior Authorization) for </w:t>
            </w:r>
            <w:r w:rsidR="0073371E" w:rsidRPr="00B84576">
              <w:t>weight loss medications</w:t>
            </w:r>
            <w:r w:rsidRPr="00B84576">
              <w:t>.</w:t>
            </w:r>
          </w:p>
        </w:tc>
      </w:tr>
      <w:tr w:rsidR="00642DF1" w14:paraId="75A7182F" w14:textId="77777777" w:rsidTr="00961912">
        <w:tc>
          <w:tcPr>
            <w:tcW w:w="1611" w:type="pct"/>
          </w:tcPr>
          <w:p w14:paraId="6282B10A" w14:textId="043008F8" w:rsidR="00642DF1" w:rsidRPr="00B84576" w:rsidRDefault="00642DF1" w:rsidP="00EC59A4">
            <w:pPr>
              <w:spacing w:before="120" w:after="120"/>
              <w:rPr>
                <w:color w:val="000000"/>
              </w:rPr>
            </w:pPr>
            <w:r w:rsidRPr="00B84576">
              <w:t xml:space="preserve">CVS Ineligible Member Letter (Weight Management Program) </w:t>
            </w:r>
          </w:p>
        </w:tc>
        <w:tc>
          <w:tcPr>
            <w:tcW w:w="3389" w:type="pct"/>
          </w:tcPr>
          <w:p w14:paraId="4ACEABF1" w14:textId="7133A79F" w:rsidR="00642DF1" w:rsidRPr="00B84576" w:rsidRDefault="00642DF1" w:rsidP="00EC59A4">
            <w:pPr>
              <w:spacing w:before="120" w:after="120"/>
            </w:pPr>
            <w:r w:rsidRPr="00B84576">
              <w:t>Members receive this letter if they have been determined to be ineligible to participate in the program. Ineligible members will be able to obtain their medication at plan cost-share</w:t>
            </w:r>
            <w:r w:rsidR="000D051E">
              <w:t>.</w:t>
            </w:r>
          </w:p>
        </w:tc>
      </w:tr>
      <w:tr w:rsidR="00642DF1" w14:paraId="1F88102A" w14:textId="77777777" w:rsidTr="00961912">
        <w:tc>
          <w:tcPr>
            <w:tcW w:w="1611" w:type="pct"/>
          </w:tcPr>
          <w:p w14:paraId="2657C8E6" w14:textId="5EC4284D" w:rsidR="00642DF1" w:rsidRPr="00B84576" w:rsidRDefault="00642DF1" w:rsidP="00EC59A4">
            <w:pPr>
              <w:spacing w:before="120" w:after="120"/>
              <w:rPr>
                <w:color w:val="000000"/>
              </w:rPr>
            </w:pPr>
            <w:r w:rsidRPr="00B84576">
              <w:t xml:space="preserve">CVS Warning Notice Letter (Weight Management Program) </w:t>
            </w:r>
          </w:p>
        </w:tc>
        <w:tc>
          <w:tcPr>
            <w:tcW w:w="3389" w:type="pct"/>
          </w:tcPr>
          <w:p w14:paraId="10C2E2EB" w14:textId="15BA4235" w:rsidR="00642DF1" w:rsidRPr="00B84576" w:rsidRDefault="00642DF1" w:rsidP="00EC59A4">
            <w:pPr>
              <w:spacing w:before="120" w:after="120"/>
            </w:pPr>
            <w:r w:rsidRPr="00B84576">
              <w:t xml:space="preserve">Members who </w:t>
            </w:r>
            <w:r w:rsidR="00D20999" w:rsidRPr="00B84576">
              <w:t>do not meet</w:t>
            </w:r>
            <w:r w:rsidRPr="00B84576">
              <w:t xml:space="preserve"> program engagement requirements receive a warning letter that their cost share may change by xx date if they do not remain engaged in the program.</w:t>
            </w:r>
          </w:p>
        </w:tc>
      </w:tr>
      <w:tr w:rsidR="00642DF1" w14:paraId="547D2A75" w14:textId="77777777" w:rsidTr="00961912">
        <w:tc>
          <w:tcPr>
            <w:tcW w:w="1611" w:type="pct"/>
          </w:tcPr>
          <w:p w14:paraId="41E0D6FA" w14:textId="10C7CC7F" w:rsidR="00642DF1" w:rsidRPr="00B84576" w:rsidRDefault="00642DF1" w:rsidP="00EC59A4">
            <w:pPr>
              <w:spacing w:before="120" w:after="120"/>
              <w:rPr>
                <w:color w:val="000000"/>
              </w:rPr>
            </w:pPr>
            <w:r w:rsidRPr="00B84576">
              <w:t xml:space="preserve">CVS Final Disengagement Letter (Weight Management Program) </w:t>
            </w:r>
          </w:p>
        </w:tc>
        <w:tc>
          <w:tcPr>
            <w:tcW w:w="3389" w:type="pct"/>
          </w:tcPr>
          <w:p w14:paraId="69A405BE" w14:textId="77777777" w:rsidR="00642DF1" w:rsidRPr="00B84576" w:rsidRDefault="00642DF1" w:rsidP="00EC59A4">
            <w:pPr>
              <w:spacing w:before="120" w:after="120"/>
            </w:pPr>
            <w:r w:rsidRPr="00B84576">
              <w:t>Members receive this final notice letter if they have not met engagement requirements for the program to inform them that is changing.</w:t>
            </w:r>
          </w:p>
        </w:tc>
      </w:tr>
      <w:tr w:rsidR="00654DB6" w14:paraId="30B565D3" w14:textId="77777777" w:rsidTr="00961912">
        <w:tc>
          <w:tcPr>
            <w:tcW w:w="1611" w:type="pct"/>
          </w:tcPr>
          <w:p w14:paraId="33440DAB" w14:textId="77777777" w:rsidR="00654DB6" w:rsidRPr="00B84576" w:rsidRDefault="0091661A" w:rsidP="00EC59A4">
            <w:pPr>
              <w:spacing w:before="120" w:after="120"/>
            </w:pPr>
            <w:r w:rsidRPr="00B84576">
              <w:t>CVS</w:t>
            </w:r>
            <w:r w:rsidR="001470BA" w:rsidRPr="00B84576">
              <w:t xml:space="preserve"> Accordant Ineligible Member Letter</w:t>
            </w:r>
          </w:p>
          <w:p w14:paraId="3CC9AFB9" w14:textId="6C171560" w:rsidR="001470BA" w:rsidRPr="00B84576" w:rsidRDefault="001470BA" w:rsidP="00EC59A4">
            <w:pPr>
              <w:spacing w:before="120" w:after="120"/>
            </w:pPr>
            <w:r w:rsidRPr="00B84576">
              <w:t>(Weight Management Program)</w:t>
            </w:r>
          </w:p>
        </w:tc>
        <w:tc>
          <w:tcPr>
            <w:tcW w:w="3389" w:type="pct"/>
          </w:tcPr>
          <w:p w14:paraId="206729A5" w14:textId="6079270B" w:rsidR="00654DB6" w:rsidRPr="00B84576" w:rsidRDefault="00E6592E" w:rsidP="00EC59A4">
            <w:pPr>
              <w:spacing w:before="120" w:after="120"/>
            </w:pPr>
            <w:r w:rsidRPr="00B84576">
              <w:t xml:space="preserve">Members who are eligible for the AccordantCare program are not eligible for the Weight Management program. </w:t>
            </w:r>
            <w:r w:rsidR="0091661A" w:rsidRPr="00B84576">
              <w:t xml:space="preserve">This letter notifies the </w:t>
            </w:r>
            <w:r w:rsidR="00FD54D0" w:rsidRPr="00B84576">
              <w:t>members that</w:t>
            </w:r>
            <w:r w:rsidR="0091661A" w:rsidRPr="00B84576">
              <w:t xml:space="preserve"> they are not eligible for the Weight Management program and will be able to obtain their medication at plan cost-share.</w:t>
            </w:r>
          </w:p>
        </w:tc>
      </w:tr>
      <w:tr w:rsidR="001470BA" w14:paraId="199B6B12" w14:textId="77777777" w:rsidTr="00961912">
        <w:tc>
          <w:tcPr>
            <w:tcW w:w="1611" w:type="pct"/>
          </w:tcPr>
          <w:p w14:paraId="38E9C1DF" w14:textId="6DE68149" w:rsidR="001470BA" w:rsidRPr="00B84576" w:rsidRDefault="001470BA" w:rsidP="00EC59A4">
            <w:pPr>
              <w:spacing w:before="120" w:after="120"/>
            </w:pPr>
            <w:r w:rsidRPr="00B84576">
              <w:t>CVS CVD Eligible Member</w:t>
            </w:r>
          </w:p>
        </w:tc>
        <w:tc>
          <w:tcPr>
            <w:tcW w:w="3389" w:type="pct"/>
          </w:tcPr>
          <w:p w14:paraId="7ABF57E2" w14:textId="2C063BD6" w:rsidR="001470BA" w:rsidRPr="00B84576" w:rsidRDefault="001470BA" w:rsidP="00EC59A4">
            <w:pPr>
              <w:spacing w:before="120" w:after="120"/>
            </w:pPr>
            <w:r w:rsidRPr="00B84576">
              <w:t xml:space="preserve">Member receives this letter if their </w:t>
            </w:r>
            <w:r w:rsidR="0073371E" w:rsidRPr="00B84576">
              <w:t>weight loss medication</w:t>
            </w:r>
            <w:r w:rsidRPr="00B84576">
              <w:t xml:space="preserve"> PA was approved for</w:t>
            </w:r>
            <w:r w:rsidR="00FF0938" w:rsidRPr="00B84576">
              <w:t xml:space="preserve"> a cardiovascular (CVD) diagnosis.</w:t>
            </w:r>
            <w:r w:rsidR="005F1A72">
              <w:t xml:space="preserve"> </w:t>
            </w:r>
            <w:r w:rsidR="00FF0938" w:rsidRPr="00B84576">
              <w:t xml:space="preserve">Members approved for CVD are invited to join the </w:t>
            </w:r>
            <w:r w:rsidR="005F1A72" w:rsidRPr="00B84576">
              <w:t>program but</w:t>
            </w:r>
            <w:r w:rsidR="00FF0938" w:rsidRPr="00B84576">
              <w:t xml:space="preserve"> not required.</w:t>
            </w:r>
          </w:p>
        </w:tc>
      </w:tr>
    </w:tbl>
    <w:p w14:paraId="00EF8ABC" w14:textId="77777777" w:rsidR="00F86A7F" w:rsidRDefault="00F86A7F" w:rsidP="008E7A34">
      <w:pPr>
        <w:spacing w:before="120" w:after="120" w:line="259" w:lineRule="atLeast"/>
        <w:jc w:val="right"/>
        <w:rPr>
          <w:rFonts w:eastAsia="Times New Roman" w:cs="Times New Roman"/>
          <w:color w:val="000000"/>
          <w:szCs w:val="24"/>
          <w:shd w:val="clear" w:color="auto" w:fill="E6E6E6"/>
        </w:rPr>
      </w:pPr>
      <w:bookmarkStart w:id="80" w:name="OLE_LINK8"/>
      <w:bookmarkEnd w:id="80"/>
    </w:p>
    <w:p w14:paraId="47C55F98" w14:textId="7725D1D3" w:rsidR="008E7A34" w:rsidRPr="00E036DF" w:rsidRDefault="00DA7F34" w:rsidP="00E60FBE">
      <w:pPr>
        <w:spacing w:before="60" w:after="60" w:line="259" w:lineRule="atLeast"/>
        <w:jc w:val="right"/>
        <w:rPr>
          <w:rFonts w:eastAsia="Times New Roman" w:cs="Times New Roman"/>
          <w:color w:val="000000"/>
          <w:szCs w:val="24"/>
        </w:rPr>
      </w:pPr>
      <w:hyperlink w:anchor="_top" w:history="1">
        <w:r w:rsidRPr="00E036DF">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8E7A34" w14:paraId="331DE3D4" w14:textId="77777777" w:rsidTr="00961912">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86" w:type="dxa"/>
              <w:bottom w:w="0" w:type="dxa"/>
              <w:right w:w="86" w:type="dxa"/>
            </w:tcMar>
            <w:hideMark/>
          </w:tcPr>
          <w:p w14:paraId="79F124CE" w14:textId="72165854" w:rsidR="008E7A34" w:rsidRPr="00961912" w:rsidRDefault="008E7A34" w:rsidP="00961912">
            <w:pPr>
              <w:pStyle w:val="Heading2"/>
              <w:spacing w:before="120" w:beforeAutospacing="0" w:after="120" w:afterAutospacing="0"/>
              <w:rPr>
                <w:rFonts w:ascii="Verdana" w:hAnsi="Verdana"/>
                <w:b w:val="0"/>
                <w:bCs w:val="0"/>
                <w:sz w:val="28"/>
                <w:szCs w:val="28"/>
              </w:rPr>
            </w:pPr>
            <w:bookmarkStart w:id="81" w:name="_Toc201154614"/>
            <w:r w:rsidRPr="00961912">
              <w:rPr>
                <w:rFonts w:ascii="Verdana" w:hAnsi="Verdana"/>
                <w:sz w:val="28"/>
                <w:szCs w:val="28"/>
              </w:rPr>
              <w:t>Related Document</w:t>
            </w:r>
            <w:bookmarkEnd w:id="81"/>
          </w:p>
        </w:tc>
      </w:tr>
    </w:tbl>
    <w:p w14:paraId="2A75A89D" w14:textId="02B47D97" w:rsidR="008A7AD1" w:rsidRPr="004B2E9E" w:rsidRDefault="008A7AD1" w:rsidP="00E60FBE">
      <w:pPr>
        <w:spacing w:before="60" w:after="60"/>
        <w:rPr>
          <w:rStyle w:val="Hyperlink"/>
        </w:rPr>
      </w:pPr>
      <w:hyperlink r:id="rId27" w:anchor="!/view?docid=c1f1028b-e42c-4b4f-a4cf-cc0b42c91606" w:history="1">
        <w:r w:rsidRPr="004B2E9E">
          <w:rPr>
            <w:rStyle w:val="Hyperlink"/>
          </w:rPr>
          <w:t>Customer Care Abbreviations and Definitions and Terms Index (</w:t>
        </w:r>
        <w:r w:rsidR="00D643EB" w:rsidRPr="004B2E9E">
          <w:rPr>
            <w:rStyle w:val="Hyperlink"/>
          </w:rPr>
          <w:t>0</w:t>
        </w:r>
        <w:r w:rsidRPr="004B2E9E">
          <w:rPr>
            <w:rStyle w:val="Hyperlink"/>
          </w:rPr>
          <w:t>17428)</w:t>
        </w:r>
      </w:hyperlink>
    </w:p>
    <w:p w14:paraId="7ED261D4" w14:textId="6D6DF76F" w:rsidR="008A7AD1" w:rsidRPr="008A7AD1" w:rsidRDefault="001A2FEB" w:rsidP="00E60FBE">
      <w:pPr>
        <w:spacing w:before="60" w:after="60"/>
        <w:rPr>
          <w:rFonts w:cs="Helvetica"/>
          <w:bCs/>
          <w:color w:val="000000"/>
          <w:szCs w:val="24"/>
          <w:shd w:val="clear" w:color="auto" w:fill="FFFFFF"/>
        </w:rPr>
      </w:pPr>
      <w:hyperlink r:id="rId28" w:anchor="!/view?docid=bdac0c67-5fee-47ba-a3aa-aab84900cf78" w:history="1">
        <w:r>
          <w:rPr>
            <w:rStyle w:val="Hyperlink"/>
            <w:rFonts w:cs="Helvetica"/>
            <w:bCs/>
            <w:szCs w:val="24"/>
            <w:shd w:val="clear" w:color="auto" w:fill="FFFFFF"/>
          </w:rPr>
          <w:t>Log Activity/Capture Activity Codes (005164)</w:t>
        </w:r>
      </w:hyperlink>
    </w:p>
    <w:p w14:paraId="7B37EF35" w14:textId="77777777" w:rsidR="008E7A34" w:rsidRDefault="008E7A34" w:rsidP="00E60FBE">
      <w:pPr>
        <w:spacing w:before="60" w:after="60" w:line="240" w:lineRule="auto"/>
        <w:rPr>
          <w:rFonts w:ascii="Times New Roman" w:eastAsia="Times New Roman" w:hAnsi="Times New Roman" w:cs="Times New Roman"/>
          <w:color w:val="000000"/>
          <w:sz w:val="27"/>
          <w:szCs w:val="27"/>
        </w:rPr>
      </w:pPr>
    </w:p>
    <w:p w14:paraId="48CEEE72" w14:textId="45DB66F3" w:rsidR="002E1E21" w:rsidRPr="002327FB" w:rsidRDefault="00A11E28" w:rsidP="00E60FBE">
      <w:pPr>
        <w:spacing w:before="60" w:after="60" w:line="240" w:lineRule="auto"/>
        <w:jc w:val="right"/>
        <w:rPr>
          <w:rStyle w:val="Hyperlink"/>
        </w:rPr>
      </w:pPr>
      <w:hyperlink w:anchor="_top" w:history="1">
        <w:r w:rsidRPr="002327FB">
          <w:rPr>
            <w:rStyle w:val="Hyperlink"/>
          </w:rPr>
          <w:t>Top of the Document</w:t>
        </w:r>
      </w:hyperlink>
    </w:p>
    <w:p w14:paraId="65D01918" w14:textId="77777777" w:rsidR="002E1E21" w:rsidRPr="002E1E21" w:rsidRDefault="002E1E21" w:rsidP="002E1E21">
      <w:pPr>
        <w:spacing w:after="0" w:line="240" w:lineRule="auto"/>
        <w:jc w:val="right"/>
        <w:rPr>
          <w:rFonts w:ascii="Times New Roman" w:eastAsia="Times New Roman" w:hAnsi="Times New Roman" w:cs="Times New Roman"/>
          <w:color w:val="000000"/>
          <w:sz w:val="27"/>
          <w:szCs w:val="27"/>
        </w:rPr>
      </w:pPr>
      <w:bookmarkStart w:id="82" w:name="_Toc34984986"/>
      <w:bookmarkStart w:id="83" w:name="OLE_LINK6"/>
      <w:bookmarkStart w:id="84" w:name="OLE_LINK7"/>
      <w:bookmarkEnd w:id="82"/>
      <w:bookmarkEnd w:id="83"/>
      <w:bookmarkEnd w:id="84"/>
      <w:r w:rsidRPr="002E1E21">
        <w:rPr>
          <w:rFonts w:eastAsia="Times New Roman" w:cs="Times New Roman"/>
          <w:color w:val="000000"/>
          <w:sz w:val="16"/>
          <w:szCs w:val="16"/>
        </w:rPr>
        <w:t> </w:t>
      </w:r>
    </w:p>
    <w:p w14:paraId="7B5F8F0C" w14:textId="77777777" w:rsidR="002E1E21" w:rsidRPr="002E1E21" w:rsidRDefault="002E1E21" w:rsidP="002E1E21">
      <w:pPr>
        <w:spacing w:after="0" w:line="240" w:lineRule="auto"/>
        <w:jc w:val="center"/>
        <w:rPr>
          <w:rFonts w:ascii="Times New Roman" w:eastAsia="Times New Roman" w:hAnsi="Times New Roman" w:cs="Times New Roman"/>
          <w:color w:val="000000"/>
          <w:sz w:val="27"/>
          <w:szCs w:val="27"/>
        </w:rPr>
      </w:pPr>
      <w:r w:rsidRPr="002E1E21">
        <w:rPr>
          <w:rFonts w:eastAsia="Times New Roman" w:cs="Times New Roman"/>
          <w:color w:val="000000"/>
          <w:sz w:val="16"/>
          <w:szCs w:val="16"/>
        </w:rPr>
        <w:t>Not to Be Reproduced or Disclosed to Others without Prior Written Approval</w:t>
      </w:r>
    </w:p>
    <w:p w14:paraId="1D3025B0" w14:textId="7C13DF85" w:rsidR="00314655" w:rsidRPr="003835DF" w:rsidRDefault="002E1E21" w:rsidP="003835DF">
      <w:pPr>
        <w:spacing w:after="0" w:line="240" w:lineRule="auto"/>
        <w:jc w:val="center"/>
        <w:rPr>
          <w:rFonts w:ascii="Times New Roman" w:eastAsia="Times New Roman" w:hAnsi="Times New Roman" w:cs="Times New Roman"/>
          <w:color w:val="000000"/>
          <w:sz w:val="27"/>
          <w:szCs w:val="27"/>
        </w:rPr>
      </w:pPr>
      <w:r w:rsidRPr="002E1E21">
        <w:rPr>
          <w:rFonts w:eastAsia="Times New Roman" w:cs="Times New Roman"/>
          <w:b/>
          <w:bCs/>
          <w:color w:val="000000"/>
          <w:sz w:val="16"/>
          <w:szCs w:val="16"/>
        </w:rPr>
        <w:t>ELECTRONIC DATA = OFFICIAL VERSION – PAPER COPY – INFORMATIONAL ONLY</w:t>
      </w:r>
    </w:p>
    <w:sectPr w:rsidR="00314655" w:rsidRPr="003835DF" w:rsidSect="00DA41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61CBA" w14:textId="77777777" w:rsidR="002437D3" w:rsidRDefault="002437D3" w:rsidP="00EE3A92">
      <w:pPr>
        <w:spacing w:after="0" w:line="240" w:lineRule="auto"/>
      </w:pPr>
      <w:r>
        <w:separator/>
      </w:r>
    </w:p>
  </w:endnote>
  <w:endnote w:type="continuationSeparator" w:id="0">
    <w:p w14:paraId="23BF88DA" w14:textId="77777777" w:rsidR="002437D3" w:rsidRDefault="002437D3" w:rsidP="00EE3A92">
      <w:pPr>
        <w:spacing w:after="0" w:line="240" w:lineRule="auto"/>
      </w:pPr>
      <w:r>
        <w:continuationSeparator/>
      </w:r>
    </w:p>
  </w:endnote>
  <w:endnote w:type="continuationNotice" w:id="1">
    <w:p w14:paraId="2A3F370B" w14:textId="77777777" w:rsidR="002437D3" w:rsidRDefault="002437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65529" w14:textId="77777777" w:rsidR="002437D3" w:rsidRDefault="002437D3" w:rsidP="00EE3A92">
      <w:pPr>
        <w:spacing w:after="0" w:line="240" w:lineRule="auto"/>
      </w:pPr>
      <w:r>
        <w:separator/>
      </w:r>
    </w:p>
  </w:footnote>
  <w:footnote w:type="continuationSeparator" w:id="0">
    <w:p w14:paraId="583A7C5E" w14:textId="77777777" w:rsidR="002437D3" w:rsidRDefault="002437D3" w:rsidP="00EE3A92">
      <w:pPr>
        <w:spacing w:after="0" w:line="240" w:lineRule="auto"/>
      </w:pPr>
      <w:r>
        <w:continuationSeparator/>
      </w:r>
    </w:p>
  </w:footnote>
  <w:footnote w:type="continuationNotice" w:id="1">
    <w:p w14:paraId="6E4E23A7" w14:textId="77777777" w:rsidR="002437D3" w:rsidRDefault="002437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3C43"/>
    <w:multiLevelType w:val="hybridMultilevel"/>
    <w:tmpl w:val="4B12506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33A7F26"/>
    <w:multiLevelType w:val="hybridMultilevel"/>
    <w:tmpl w:val="6964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54227"/>
    <w:multiLevelType w:val="hybridMultilevel"/>
    <w:tmpl w:val="1D1AF9BC"/>
    <w:lvl w:ilvl="0" w:tplc="03F63090">
      <w:start w:val="1"/>
      <w:numFmt w:val="decimal"/>
      <w:lvlText w:val="%1."/>
      <w:lvlJc w:val="left"/>
      <w:pPr>
        <w:ind w:left="1080" w:hanging="360"/>
      </w:pPr>
      <w:rPr>
        <w:rFonts w:ascii="Verdana" w:hAnsi="Verdana" w:cs="Times New Roman"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974CF"/>
    <w:multiLevelType w:val="hybridMultilevel"/>
    <w:tmpl w:val="5A329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E3059"/>
    <w:multiLevelType w:val="multilevel"/>
    <w:tmpl w:val="17E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124AF8"/>
    <w:multiLevelType w:val="hybridMultilevel"/>
    <w:tmpl w:val="89EA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CC6"/>
    <w:multiLevelType w:val="hybridMultilevel"/>
    <w:tmpl w:val="39083342"/>
    <w:lvl w:ilvl="0" w:tplc="A5563F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441B71"/>
    <w:multiLevelType w:val="hybridMultilevel"/>
    <w:tmpl w:val="CCB0F0A6"/>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8" w15:restartNumberingAfterBreak="0">
    <w:nsid w:val="205642C4"/>
    <w:multiLevelType w:val="hybridMultilevel"/>
    <w:tmpl w:val="51E64A82"/>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9" w15:restartNumberingAfterBreak="0">
    <w:nsid w:val="290561ED"/>
    <w:multiLevelType w:val="hybridMultilevel"/>
    <w:tmpl w:val="FCA0424A"/>
    <w:lvl w:ilvl="0" w:tplc="A5563F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91EC0"/>
    <w:multiLevelType w:val="hybridMultilevel"/>
    <w:tmpl w:val="10DC3FB0"/>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11" w15:restartNumberingAfterBreak="0">
    <w:nsid w:val="2A926CB2"/>
    <w:multiLevelType w:val="hybridMultilevel"/>
    <w:tmpl w:val="8F820766"/>
    <w:lvl w:ilvl="0" w:tplc="A5563F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614A2"/>
    <w:multiLevelType w:val="hybridMultilevel"/>
    <w:tmpl w:val="AA922AB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7111A3"/>
    <w:multiLevelType w:val="hybridMultilevel"/>
    <w:tmpl w:val="AC6E6F22"/>
    <w:lvl w:ilvl="0" w:tplc="A5563F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51B60"/>
    <w:multiLevelType w:val="hybridMultilevel"/>
    <w:tmpl w:val="DC6E0256"/>
    <w:lvl w:ilvl="0" w:tplc="A5563F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D6FD1"/>
    <w:multiLevelType w:val="hybridMultilevel"/>
    <w:tmpl w:val="D13A3CBC"/>
    <w:lvl w:ilvl="0" w:tplc="A5563F8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87ED1"/>
    <w:multiLevelType w:val="hybridMultilevel"/>
    <w:tmpl w:val="DFB4B636"/>
    <w:lvl w:ilvl="0" w:tplc="A5563F8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75164"/>
    <w:multiLevelType w:val="hybridMultilevel"/>
    <w:tmpl w:val="08FE46F8"/>
    <w:lvl w:ilvl="0" w:tplc="1F08D14C">
      <w:start w:val="1"/>
      <w:numFmt w:val="decimal"/>
      <w:lvlText w:val="%1."/>
      <w:lvlJc w:val="left"/>
      <w:pPr>
        <w:ind w:left="720" w:hanging="360"/>
      </w:pPr>
      <w:rPr>
        <w:rFonts w:hint="default"/>
        <w:b w:val="0"/>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46BE4"/>
    <w:multiLevelType w:val="hybridMultilevel"/>
    <w:tmpl w:val="B21ED8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5743174"/>
    <w:multiLevelType w:val="hybridMultilevel"/>
    <w:tmpl w:val="31B2C6F8"/>
    <w:lvl w:ilvl="0" w:tplc="D5A84930">
      <w:start w:val="1"/>
      <w:numFmt w:val="bullet"/>
      <w:pStyle w:val="Bulletlistind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E93E72"/>
    <w:multiLevelType w:val="hybridMultilevel"/>
    <w:tmpl w:val="116E0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D7004"/>
    <w:multiLevelType w:val="hybridMultilevel"/>
    <w:tmpl w:val="917A5DC6"/>
    <w:lvl w:ilvl="0" w:tplc="04090001">
      <w:start w:val="1"/>
      <w:numFmt w:val="bullet"/>
      <w:lvlText w:val=""/>
      <w:lvlJc w:val="left"/>
      <w:pPr>
        <w:ind w:left="885" w:hanging="360"/>
      </w:pPr>
      <w:rPr>
        <w:rFonts w:ascii="Symbol" w:hAnsi="Symbol" w:hint="default"/>
      </w:rPr>
    </w:lvl>
    <w:lvl w:ilvl="1" w:tplc="FFFFFFFF" w:tentative="1">
      <w:start w:val="1"/>
      <w:numFmt w:val="bullet"/>
      <w:lvlText w:val="o"/>
      <w:lvlJc w:val="left"/>
      <w:pPr>
        <w:ind w:left="1605" w:hanging="360"/>
      </w:pPr>
      <w:rPr>
        <w:rFonts w:ascii="Courier New" w:hAnsi="Courier New" w:cs="Courier New" w:hint="default"/>
      </w:rPr>
    </w:lvl>
    <w:lvl w:ilvl="2" w:tplc="FFFFFFFF" w:tentative="1">
      <w:start w:val="1"/>
      <w:numFmt w:val="bullet"/>
      <w:lvlText w:val=""/>
      <w:lvlJc w:val="left"/>
      <w:pPr>
        <w:ind w:left="2325" w:hanging="360"/>
      </w:pPr>
      <w:rPr>
        <w:rFonts w:ascii="Wingdings" w:hAnsi="Wingdings" w:hint="default"/>
      </w:rPr>
    </w:lvl>
    <w:lvl w:ilvl="3" w:tplc="FFFFFFFF" w:tentative="1">
      <w:start w:val="1"/>
      <w:numFmt w:val="bullet"/>
      <w:lvlText w:val=""/>
      <w:lvlJc w:val="left"/>
      <w:pPr>
        <w:ind w:left="3045" w:hanging="360"/>
      </w:pPr>
      <w:rPr>
        <w:rFonts w:ascii="Symbol" w:hAnsi="Symbol" w:hint="default"/>
      </w:rPr>
    </w:lvl>
    <w:lvl w:ilvl="4" w:tplc="FFFFFFFF" w:tentative="1">
      <w:start w:val="1"/>
      <w:numFmt w:val="bullet"/>
      <w:lvlText w:val="o"/>
      <w:lvlJc w:val="left"/>
      <w:pPr>
        <w:ind w:left="3765" w:hanging="360"/>
      </w:pPr>
      <w:rPr>
        <w:rFonts w:ascii="Courier New" w:hAnsi="Courier New" w:cs="Courier New" w:hint="default"/>
      </w:rPr>
    </w:lvl>
    <w:lvl w:ilvl="5" w:tplc="FFFFFFFF" w:tentative="1">
      <w:start w:val="1"/>
      <w:numFmt w:val="bullet"/>
      <w:lvlText w:val=""/>
      <w:lvlJc w:val="left"/>
      <w:pPr>
        <w:ind w:left="4485" w:hanging="360"/>
      </w:pPr>
      <w:rPr>
        <w:rFonts w:ascii="Wingdings" w:hAnsi="Wingdings" w:hint="default"/>
      </w:rPr>
    </w:lvl>
    <w:lvl w:ilvl="6" w:tplc="FFFFFFFF" w:tentative="1">
      <w:start w:val="1"/>
      <w:numFmt w:val="bullet"/>
      <w:lvlText w:val=""/>
      <w:lvlJc w:val="left"/>
      <w:pPr>
        <w:ind w:left="5205" w:hanging="360"/>
      </w:pPr>
      <w:rPr>
        <w:rFonts w:ascii="Symbol" w:hAnsi="Symbol" w:hint="default"/>
      </w:rPr>
    </w:lvl>
    <w:lvl w:ilvl="7" w:tplc="FFFFFFFF" w:tentative="1">
      <w:start w:val="1"/>
      <w:numFmt w:val="bullet"/>
      <w:lvlText w:val="o"/>
      <w:lvlJc w:val="left"/>
      <w:pPr>
        <w:ind w:left="5925" w:hanging="360"/>
      </w:pPr>
      <w:rPr>
        <w:rFonts w:ascii="Courier New" w:hAnsi="Courier New" w:cs="Courier New" w:hint="default"/>
      </w:rPr>
    </w:lvl>
    <w:lvl w:ilvl="8" w:tplc="FFFFFFFF" w:tentative="1">
      <w:start w:val="1"/>
      <w:numFmt w:val="bullet"/>
      <w:lvlText w:val=""/>
      <w:lvlJc w:val="left"/>
      <w:pPr>
        <w:ind w:left="6645" w:hanging="360"/>
      </w:pPr>
      <w:rPr>
        <w:rFonts w:ascii="Wingdings" w:hAnsi="Wingdings" w:hint="default"/>
      </w:rPr>
    </w:lvl>
  </w:abstractNum>
  <w:abstractNum w:abstractNumId="22" w15:restartNumberingAfterBreak="0">
    <w:nsid w:val="5FB74926"/>
    <w:multiLevelType w:val="hybridMultilevel"/>
    <w:tmpl w:val="E4A6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160E6"/>
    <w:multiLevelType w:val="hybridMultilevel"/>
    <w:tmpl w:val="22B6F388"/>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24" w15:restartNumberingAfterBreak="0">
    <w:nsid w:val="6EC96DDC"/>
    <w:multiLevelType w:val="hybridMultilevel"/>
    <w:tmpl w:val="9D5C5F64"/>
    <w:lvl w:ilvl="0" w:tplc="04090003">
      <w:start w:val="1"/>
      <w:numFmt w:val="bullet"/>
      <w:lvlText w:val="o"/>
      <w:lvlJc w:val="left"/>
      <w:pPr>
        <w:ind w:left="885" w:hanging="360"/>
      </w:pPr>
      <w:rPr>
        <w:rFonts w:ascii="Courier New" w:hAnsi="Courier New" w:cs="Courier New"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5" w15:restartNumberingAfterBreak="0">
    <w:nsid w:val="6FC242DF"/>
    <w:multiLevelType w:val="hybridMultilevel"/>
    <w:tmpl w:val="439C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084730">
    <w:abstractNumId w:val="6"/>
  </w:num>
  <w:num w:numId="2" w16cid:durableId="171336330">
    <w:abstractNumId w:val="19"/>
  </w:num>
  <w:num w:numId="3" w16cid:durableId="781413097">
    <w:abstractNumId w:val="0"/>
  </w:num>
  <w:num w:numId="4" w16cid:durableId="1275552615">
    <w:abstractNumId w:val="5"/>
  </w:num>
  <w:num w:numId="5" w16cid:durableId="707603315">
    <w:abstractNumId w:val="1"/>
  </w:num>
  <w:num w:numId="6" w16cid:durableId="1852721026">
    <w:abstractNumId w:val="25"/>
  </w:num>
  <w:num w:numId="7" w16cid:durableId="2003199229">
    <w:abstractNumId w:val="4"/>
  </w:num>
  <w:num w:numId="8" w16cid:durableId="677654212">
    <w:abstractNumId w:val="18"/>
  </w:num>
  <w:num w:numId="9" w16cid:durableId="36319896">
    <w:abstractNumId w:val="8"/>
  </w:num>
  <w:num w:numId="10" w16cid:durableId="858391755">
    <w:abstractNumId w:val="7"/>
  </w:num>
  <w:num w:numId="11" w16cid:durableId="462963001">
    <w:abstractNumId w:val="23"/>
  </w:num>
  <w:num w:numId="12" w16cid:durableId="195235961">
    <w:abstractNumId w:val="10"/>
  </w:num>
  <w:num w:numId="13" w16cid:durableId="371536651">
    <w:abstractNumId w:val="17"/>
  </w:num>
  <w:num w:numId="14" w16cid:durableId="1277906232">
    <w:abstractNumId w:val="9"/>
  </w:num>
  <w:num w:numId="15" w16cid:durableId="739787004">
    <w:abstractNumId w:val="16"/>
  </w:num>
  <w:num w:numId="16" w16cid:durableId="1110734083">
    <w:abstractNumId w:val="12"/>
  </w:num>
  <w:num w:numId="17" w16cid:durableId="1633561346">
    <w:abstractNumId w:val="14"/>
  </w:num>
  <w:num w:numId="18" w16cid:durableId="1367947445">
    <w:abstractNumId w:val="15"/>
  </w:num>
  <w:num w:numId="19" w16cid:durableId="1635451417">
    <w:abstractNumId w:val="11"/>
  </w:num>
  <w:num w:numId="20" w16cid:durableId="524711381">
    <w:abstractNumId w:val="13"/>
  </w:num>
  <w:num w:numId="21" w16cid:durableId="2021002419">
    <w:abstractNumId w:val="24"/>
  </w:num>
  <w:num w:numId="22" w16cid:durableId="1747535066">
    <w:abstractNumId w:val="20"/>
  </w:num>
  <w:num w:numId="23" w16cid:durableId="1854950004">
    <w:abstractNumId w:val="3"/>
  </w:num>
  <w:num w:numId="24" w16cid:durableId="529689251">
    <w:abstractNumId w:val="21"/>
  </w:num>
  <w:num w:numId="25" w16cid:durableId="502286576">
    <w:abstractNumId w:val="22"/>
  </w:num>
  <w:num w:numId="26" w16cid:durableId="2012756592">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21"/>
    <w:rsid w:val="00005943"/>
    <w:rsid w:val="000066C6"/>
    <w:rsid w:val="00006949"/>
    <w:rsid w:val="000074F6"/>
    <w:rsid w:val="0001018C"/>
    <w:rsid w:val="000104B5"/>
    <w:rsid w:val="00010ACB"/>
    <w:rsid w:val="00011312"/>
    <w:rsid w:val="000153D2"/>
    <w:rsid w:val="00020BC4"/>
    <w:rsid w:val="00022C42"/>
    <w:rsid w:val="000235D9"/>
    <w:rsid w:val="0002507A"/>
    <w:rsid w:val="00026978"/>
    <w:rsid w:val="00027CE9"/>
    <w:rsid w:val="000303C4"/>
    <w:rsid w:val="00030CA4"/>
    <w:rsid w:val="00031074"/>
    <w:rsid w:val="000314B3"/>
    <w:rsid w:val="00036374"/>
    <w:rsid w:val="0004220A"/>
    <w:rsid w:val="0004236A"/>
    <w:rsid w:val="00042C54"/>
    <w:rsid w:val="0004378E"/>
    <w:rsid w:val="00044B4F"/>
    <w:rsid w:val="000542F7"/>
    <w:rsid w:val="00055550"/>
    <w:rsid w:val="00057139"/>
    <w:rsid w:val="00057751"/>
    <w:rsid w:val="00061110"/>
    <w:rsid w:val="000637D6"/>
    <w:rsid w:val="00064995"/>
    <w:rsid w:val="0007334D"/>
    <w:rsid w:val="00073932"/>
    <w:rsid w:val="00073FDC"/>
    <w:rsid w:val="00074939"/>
    <w:rsid w:val="0007502E"/>
    <w:rsid w:val="000765C1"/>
    <w:rsid w:val="00076723"/>
    <w:rsid w:val="000828FD"/>
    <w:rsid w:val="00083C4D"/>
    <w:rsid w:val="00085E6D"/>
    <w:rsid w:val="00086E77"/>
    <w:rsid w:val="000877D0"/>
    <w:rsid w:val="00087B16"/>
    <w:rsid w:val="00087F8B"/>
    <w:rsid w:val="00090EF5"/>
    <w:rsid w:val="000918C3"/>
    <w:rsid w:val="00092CBC"/>
    <w:rsid w:val="00095946"/>
    <w:rsid w:val="00096AB0"/>
    <w:rsid w:val="00096BCC"/>
    <w:rsid w:val="00097A20"/>
    <w:rsid w:val="000A2003"/>
    <w:rsid w:val="000A3C94"/>
    <w:rsid w:val="000A6EE3"/>
    <w:rsid w:val="000B28CA"/>
    <w:rsid w:val="000B368B"/>
    <w:rsid w:val="000B40A9"/>
    <w:rsid w:val="000B472D"/>
    <w:rsid w:val="000B6301"/>
    <w:rsid w:val="000C0538"/>
    <w:rsid w:val="000C1A7A"/>
    <w:rsid w:val="000C3C1D"/>
    <w:rsid w:val="000C710C"/>
    <w:rsid w:val="000D011C"/>
    <w:rsid w:val="000D051E"/>
    <w:rsid w:val="000D3BA1"/>
    <w:rsid w:val="000E2380"/>
    <w:rsid w:val="000E4082"/>
    <w:rsid w:val="000E66F0"/>
    <w:rsid w:val="0010130F"/>
    <w:rsid w:val="00102914"/>
    <w:rsid w:val="0010402A"/>
    <w:rsid w:val="0010509A"/>
    <w:rsid w:val="00105BCB"/>
    <w:rsid w:val="00107FA2"/>
    <w:rsid w:val="00110A12"/>
    <w:rsid w:val="00112835"/>
    <w:rsid w:val="00113127"/>
    <w:rsid w:val="0011329D"/>
    <w:rsid w:val="00113911"/>
    <w:rsid w:val="00114434"/>
    <w:rsid w:val="001145E8"/>
    <w:rsid w:val="00115BDA"/>
    <w:rsid w:val="00115E9C"/>
    <w:rsid w:val="00117839"/>
    <w:rsid w:val="00122D45"/>
    <w:rsid w:val="00124CB7"/>
    <w:rsid w:val="00126034"/>
    <w:rsid w:val="00130D83"/>
    <w:rsid w:val="00135CA0"/>
    <w:rsid w:val="00135D65"/>
    <w:rsid w:val="0013752C"/>
    <w:rsid w:val="00137BAC"/>
    <w:rsid w:val="00140BBC"/>
    <w:rsid w:val="001459AE"/>
    <w:rsid w:val="001469BA"/>
    <w:rsid w:val="001470BA"/>
    <w:rsid w:val="001472AC"/>
    <w:rsid w:val="001476AE"/>
    <w:rsid w:val="001513F7"/>
    <w:rsid w:val="00157EC8"/>
    <w:rsid w:val="001609A2"/>
    <w:rsid w:val="00160D6E"/>
    <w:rsid w:val="00161AA7"/>
    <w:rsid w:val="0016548C"/>
    <w:rsid w:val="00165548"/>
    <w:rsid w:val="00165C4D"/>
    <w:rsid w:val="0016723A"/>
    <w:rsid w:val="0016759C"/>
    <w:rsid w:val="00170365"/>
    <w:rsid w:val="00173CB4"/>
    <w:rsid w:val="00175B80"/>
    <w:rsid w:val="00177BCE"/>
    <w:rsid w:val="00180ED6"/>
    <w:rsid w:val="00183778"/>
    <w:rsid w:val="00185151"/>
    <w:rsid w:val="00185FEC"/>
    <w:rsid w:val="00186311"/>
    <w:rsid w:val="00186C3B"/>
    <w:rsid w:val="001919A6"/>
    <w:rsid w:val="00191B24"/>
    <w:rsid w:val="00191E9A"/>
    <w:rsid w:val="00192E25"/>
    <w:rsid w:val="001964CC"/>
    <w:rsid w:val="00197C64"/>
    <w:rsid w:val="001A0B7F"/>
    <w:rsid w:val="001A2216"/>
    <w:rsid w:val="001A2FEB"/>
    <w:rsid w:val="001A584E"/>
    <w:rsid w:val="001A674D"/>
    <w:rsid w:val="001A7787"/>
    <w:rsid w:val="001B2E93"/>
    <w:rsid w:val="001B3130"/>
    <w:rsid w:val="001B42AE"/>
    <w:rsid w:val="001B4DFA"/>
    <w:rsid w:val="001B55C5"/>
    <w:rsid w:val="001B7084"/>
    <w:rsid w:val="001C04E0"/>
    <w:rsid w:val="001C68D7"/>
    <w:rsid w:val="001C6962"/>
    <w:rsid w:val="001C6DE9"/>
    <w:rsid w:val="001C7450"/>
    <w:rsid w:val="001D2488"/>
    <w:rsid w:val="001D3420"/>
    <w:rsid w:val="001D4664"/>
    <w:rsid w:val="001D47BD"/>
    <w:rsid w:val="001D51C3"/>
    <w:rsid w:val="001D66EB"/>
    <w:rsid w:val="001E0843"/>
    <w:rsid w:val="001E0D63"/>
    <w:rsid w:val="001E0FE8"/>
    <w:rsid w:val="001E1EFF"/>
    <w:rsid w:val="001E23BC"/>
    <w:rsid w:val="001E3265"/>
    <w:rsid w:val="001E5B33"/>
    <w:rsid w:val="001E6D8C"/>
    <w:rsid w:val="001F27F9"/>
    <w:rsid w:val="001F2FA2"/>
    <w:rsid w:val="001F2FBE"/>
    <w:rsid w:val="001F49AC"/>
    <w:rsid w:val="001F5B5D"/>
    <w:rsid w:val="001F5E1A"/>
    <w:rsid w:val="00200372"/>
    <w:rsid w:val="00200EF1"/>
    <w:rsid w:val="00207C10"/>
    <w:rsid w:val="00207D4A"/>
    <w:rsid w:val="00210B52"/>
    <w:rsid w:val="00214E5C"/>
    <w:rsid w:val="00215799"/>
    <w:rsid w:val="00217B51"/>
    <w:rsid w:val="00217F86"/>
    <w:rsid w:val="00222CCC"/>
    <w:rsid w:val="00224178"/>
    <w:rsid w:val="002244AC"/>
    <w:rsid w:val="0022527B"/>
    <w:rsid w:val="002256D5"/>
    <w:rsid w:val="00225800"/>
    <w:rsid w:val="002272A7"/>
    <w:rsid w:val="00227FCC"/>
    <w:rsid w:val="00230B19"/>
    <w:rsid w:val="00231CB7"/>
    <w:rsid w:val="002327FB"/>
    <w:rsid w:val="00236F77"/>
    <w:rsid w:val="002437D3"/>
    <w:rsid w:val="00245A46"/>
    <w:rsid w:val="002603D4"/>
    <w:rsid w:val="0026235B"/>
    <w:rsid w:val="00267FEF"/>
    <w:rsid w:val="0027004D"/>
    <w:rsid w:val="0027161B"/>
    <w:rsid w:val="0028004E"/>
    <w:rsid w:val="00281971"/>
    <w:rsid w:val="002832ED"/>
    <w:rsid w:val="0028479D"/>
    <w:rsid w:val="00284DA7"/>
    <w:rsid w:val="00285421"/>
    <w:rsid w:val="00286747"/>
    <w:rsid w:val="00290788"/>
    <w:rsid w:val="00292B85"/>
    <w:rsid w:val="00293297"/>
    <w:rsid w:val="00293641"/>
    <w:rsid w:val="00294A4F"/>
    <w:rsid w:val="002972BA"/>
    <w:rsid w:val="002A1AB3"/>
    <w:rsid w:val="002A1BB4"/>
    <w:rsid w:val="002A4FA4"/>
    <w:rsid w:val="002A50F3"/>
    <w:rsid w:val="002B01B2"/>
    <w:rsid w:val="002B0974"/>
    <w:rsid w:val="002B0FE7"/>
    <w:rsid w:val="002B221F"/>
    <w:rsid w:val="002B327E"/>
    <w:rsid w:val="002B65D9"/>
    <w:rsid w:val="002C0192"/>
    <w:rsid w:val="002C367B"/>
    <w:rsid w:val="002C6234"/>
    <w:rsid w:val="002C647B"/>
    <w:rsid w:val="002D1635"/>
    <w:rsid w:val="002D7C3D"/>
    <w:rsid w:val="002E15E8"/>
    <w:rsid w:val="002E1E21"/>
    <w:rsid w:val="002E218C"/>
    <w:rsid w:val="002E346A"/>
    <w:rsid w:val="002E49F0"/>
    <w:rsid w:val="002E5B91"/>
    <w:rsid w:val="002E5CDA"/>
    <w:rsid w:val="002E7488"/>
    <w:rsid w:val="002E7F16"/>
    <w:rsid w:val="002F712E"/>
    <w:rsid w:val="0030176C"/>
    <w:rsid w:val="00303F33"/>
    <w:rsid w:val="0030465D"/>
    <w:rsid w:val="00307E7B"/>
    <w:rsid w:val="00311261"/>
    <w:rsid w:val="00314655"/>
    <w:rsid w:val="003160F4"/>
    <w:rsid w:val="00317367"/>
    <w:rsid w:val="003225A6"/>
    <w:rsid w:val="00323C4E"/>
    <w:rsid w:val="003255F8"/>
    <w:rsid w:val="003323EE"/>
    <w:rsid w:val="00333151"/>
    <w:rsid w:val="00333CDB"/>
    <w:rsid w:val="00336E2B"/>
    <w:rsid w:val="00340CC3"/>
    <w:rsid w:val="00340CD4"/>
    <w:rsid w:val="00344F45"/>
    <w:rsid w:val="0034570F"/>
    <w:rsid w:val="003502DD"/>
    <w:rsid w:val="00350C85"/>
    <w:rsid w:val="00351098"/>
    <w:rsid w:val="00353A6E"/>
    <w:rsid w:val="003544A4"/>
    <w:rsid w:val="00357E6C"/>
    <w:rsid w:val="00360E3D"/>
    <w:rsid w:val="0036175D"/>
    <w:rsid w:val="00361FDE"/>
    <w:rsid w:val="003626BD"/>
    <w:rsid w:val="003635AC"/>
    <w:rsid w:val="00370013"/>
    <w:rsid w:val="00370371"/>
    <w:rsid w:val="003706EE"/>
    <w:rsid w:val="00371742"/>
    <w:rsid w:val="00371EF5"/>
    <w:rsid w:val="003722E4"/>
    <w:rsid w:val="00372624"/>
    <w:rsid w:val="0037389F"/>
    <w:rsid w:val="00376C2E"/>
    <w:rsid w:val="00377374"/>
    <w:rsid w:val="00377D20"/>
    <w:rsid w:val="0038185C"/>
    <w:rsid w:val="003825C8"/>
    <w:rsid w:val="003835DF"/>
    <w:rsid w:val="003848A9"/>
    <w:rsid w:val="0038516F"/>
    <w:rsid w:val="00385BFC"/>
    <w:rsid w:val="0038679D"/>
    <w:rsid w:val="003912C9"/>
    <w:rsid w:val="00393456"/>
    <w:rsid w:val="00393641"/>
    <w:rsid w:val="003938CF"/>
    <w:rsid w:val="00393BF9"/>
    <w:rsid w:val="0039406C"/>
    <w:rsid w:val="00394B3A"/>
    <w:rsid w:val="003A2DB7"/>
    <w:rsid w:val="003A2FF9"/>
    <w:rsid w:val="003A57ED"/>
    <w:rsid w:val="003A5AAB"/>
    <w:rsid w:val="003A5DB0"/>
    <w:rsid w:val="003A60A0"/>
    <w:rsid w:val="003B09A7"/>
    <w:rsid w:val="003B118B"/>
    <w:rsid w:val="003B2113"/>
    <w:rsid w:val="003B24C7"/>
    <w:rsid w:val="003B4587"/>
    <w:rsid w:val="003B67A0"/>
    <w:rsid w:val="003C2D5D"/>
    <w:rsid w:val="003C684B"/>
    <w:rsid w:val="003D04B9"/>
    <w:rsid w:val="003D7153"/>
    <w:rsid w:val="003E1404"/>
    <w:rsid w:val="003E4BAB"/>
    <w:rsid w:val="003E53ED"/>
    <w:rsid w:val="003F138F"/>
    <w:rsid w:val="003F2D06"/>
    <w:rsid w:val="003F3C95"/>
    <w:rsid w:val="003F4A9C"/>
    <w:rsid w:val="00403DB5"/>
    <w:rsid w:val="00410A2F"/>
    <w:rsid w:val="00411287"/>
    <w:rsid w:val="00413150"/>
    <w:rsid w:val="004146CE"/>
    <w:rsid w:val="004156EF"/>
    <w:rsid w:val="00415B8F"/>
    <w:rsid w:val="00415F70"/>
    <w:rsid w:val="00417321"/>
    <w:rsid w:val="00417399"/>
    <w:rsid w:val="0042072B"/>
    <w:rsid w:val="00421C24"/>
    <w:rsid w:val="00423148"/>
    <w:rsid w:val="00424B72"/>
    <w:rsid w:val="00426996"/>
    <w:rsid w:val="004323A6"/>
    <w:rsid w:val="004326DA"/>
    <w:rsid w:val="00434787"/>
    <w:rsid w:val="004369D7"/>
    <w:rsid w:val="00440856"/>
    <w:rsid w:val="00443128"/>
    <w:rsid w:val="0044343B"/>
    <w:rsid w:val="0044423B"/>
    <w:rsid w:val="0044583D"/>
    <w:rsid w:val="0044589E"/>
    <w:rsid w:val="0044608D"/>
    <w:rsid w:val="00447443"/>
    <w:rsid w:val="00450C8E"/>
    <w:rsid w:val="00451506"/>
    <w:rsid w:val="00452898"/>
    <w:rsid w:val="00453BAC"/>
    <w:rsid w:val="00454198"/>
    <w:rsid w:val="00454FD3"/>
    <w:rsid w:val="00457420"/>
    <w:rsid w:val="00462162"/>
    <w:rsid w:val="004626A8"/>
    <w:rsid w:val="00470464"/>
    <w:rsid w:val="00472E7E"/>
    <w:rsid w:val="00476195"/>
    <w:rsid w:val="004771E1"/>
    <w:rsid w:val="004816E4"/>
    <w:rsid w:val="00490FA0"/>
    <w:rsid w:val="00491466"/>
    <w:rsid w:val="004919EA"/>
    <w:rsid w:val="0049302D"/>
    <w:rsid w:val="00493346"/>
    <w:rsid w:val="004943AB"/>
    <w:rsid w:val="00496267"/>
    <w:rsid w:val="0049745C"/>
    <w:rsid w:val="004A02CB"/>
    <w:rsid w:val="004A0907"/>
    <w:rsid w:val="004A0AFC"/>
    <w:rsid w:val="004A27F4"/>
    <w:rsid w:val="004A4B26"/>
    <w:rsid w:val="004A529A"/>
    <w:rsid w:val="004A5B6C"/>
    <w:rsid w:val="004B08CF"/>
    <w:rsid w:val="004B189F"/>
    <w:rsid w:val="004B2E9E"/>
    <w:rsid w:val="004B45BB"/>
    <w:rsid w:val="004B5BDF"/>
    <w:rsid w:val="004B6B16"/>
    <w:rsid w:val="004C24E9"/>
    <w:rsid w:val="004C574B"/>
    <w:rsid w:val="004C6335"/>
    <w:rsid w:val="004C6855"/>
    <w:rsid w:val="004D1BBC"/>
    <w:rsid w:val="004D25E2"/>
    <w:rsid w:val="004D3EF2"/>
    <w:rsid w:val="004D57FC"/>
    <w:rsid w:val="004E32E0"/>
    <w:rsid w:val="004E6F22"/>
    <w:rsid w:val="004F4868"/>
    <w:rsid w:val="004F795C"/>
    <w:rsid w:val="0050117C"/>
    <w:rsid w:val="00502562"/>
    <w:rsid w:val="00503327"/>
    <w:rsid w:val="00504643"/>
    <w:rsid w:val="0050586D"/>
    <w:rsid w:val="005065B2"/>
    <w:rsid w:val="00506761"/>
    <w:rsid w:val="00512ED9"/>
    <w:rsid w:val="00513842"/>
    <w:rsid w:val="00514E9A"/>
    <w:rsid w:val="00520841"/>
    <w:rsid w:val="00520ACE"/>
    <w:rsid w:val="00521109"/>
    <w:rsid w:val="0052343C"/>
    <w:rsid w:val="00523707"/>
    <w:rsid w:val="00526150"/>
    <w:rsid w:val="0052639A"/>
    <w:rsid w:val="0053166B"/>
    <w:rsid w:val="005330F9"/>
    <w:rsid w:val="00533E14"/>
    <w:rsid w:val="005360F9"/>
    <w:rsid w:val="005401C8"/>
    <w:rsid w:val="00540479"/>
    <w:rsid w:val="00540826"/>
    <w:rsid w:val="005409D9"/>
    <w:rsid w:val="005414C3"/>
    <w:rsid w:val="00543597"/>
    <w:rsid w:val="00545657"/>
    <w:rsid w:val="00546C03"/>
    <w:rsid w:val="005470A1"/>
    <w:rsid w:val="00547E14"/>
    <w:rsid w:val="00550D81"/>
    <w:rsid w:val="00562132"/>
    <w:rsid w:val="005627D2"/>
    <w:rsid w:val="005631FC"/>
    <w:rsid w:val="00566DEF"/>
    <w:rsid w:val="00566DFA"/>
    <w:rsid w:val="00571C45"/>
    <w:rsid w:val="005725C0"/>
    <w:rsid w:val="00573B27"/>
    <w:rsid w:val="0057472F"/>
    <w:rsid w:val="00575816"/>
    <w:rsid w:val="005823F8"/>
    <w:rsid w:val="00591295"/>
    <w:rsid w:val="005935BD"/>
    <w:rsid w:val="00593BAA"/>
    <w:rsid w:val="00595A1D"/>
    <w:rsid w:val="00596F2A"/>
    <w:rsid w:val="005A0A91"/>
    <w:rsid w:val="005A5541"/>
    <w:rsid w:val="005B000B"/>
    <w:rsid w:val="005B79B0"/>
    <w:rsid w:val="005C01BF"/>
    <w:rsid w:val="005C0689"/>
    <w:rsid w:val="005C686A"/>
    <w:rsid w:val="005D6EF6"/>
    <w:rsid w:val="005E135D"/>
    <w:rsid w:val="005E57D2"/>
    <w:rsid w:val="005E5F58"/>
    <w:rsid w:val="005F1A72"/>
    <w:rsid w:val="005F4D14"/>
    <w:rsid w:val="005F5377"/>
    <w:rsid w:val="005F7CC1"/>
    <w:rsid w:val="0060106E"/>
    <w:rsid w:val="006021C1"/>
    <w:rsid w:val="0060428C"/>
    <w:rsid w:val="00604A57"/>
    <w:rsid w:val="00605D52"/>
    <w:rsid w:val="00606CFF"/>
    <w:rsid w:val="00611E60"/>
    <w:rsid w:val="0061296F"/>
    <w:rsid w:val="00613224"/>
    <w:rsid w:val="00613B5A"/>
    <w:rsid w:val="00615358"/>
    <w:rsid w:val="0061633C"/>
    <w:rsid w:val="00617145"/>
    <w:rsid w:val="006172AA"/>
    <w:rsid w:val="006179D8"/>
    <w:rsid w:val="00617CF5"/>
    <w:rsid w:val="0062056F"/>
    <w:rsid w:val="00620F13"/>
    <w:rsid w:val="00622982"/>
    <w:rsid w:val="0062363F"/>
    <w:rsid w:val="00624B51"/>
    <w:rsid w:val="00625667"/>
    <w:rsid w:val="00625F05"/>
    <w:rsid w:val="00626130"/>
    <w:rsid w:val="00626237"/>
    <w:rsid w:val="00627096"/>
    <w:rsid w:val="00630691"/>
    <w:rsid w:val="0063128C"/>
    <w:rsid w:val="00631ED8"/>
    <w:rsid w:val="006323E6"/>
    <w:rsid w:val="00632440"/>
    <w:rsid w:val="00633D89"/>
    <w:rsid w:val="0063750C"/>
    <w:rsid w:val="00642DF1"/>
    <w:rsid w:val="0064325E"/>
    <w:rsid w:val="00644706"/>
    <w:rsid w:val="0064775D"/>
    <w:rsid w:val="00650A2A"/>
    <w:rsid w:val="00653915"/>
    <w:rsid w:val="00654596"/>
    <w:rsid w:val="00654DB6"/>
    <w:rsid w:val="006563AD"/>
    <w:rsid w:val="00656C3F"/>
    <w:rsid w:val="0066168C"/>
    <w:rsid w:val="006639DA"/>
    <w:rsid w:val="006648FD"/>
    <w:rsid w:val="006709D5"/>
    <w:rsid w:val="0067542B"/>
    <w:rsid w:val="006829A0"/>
    <w:rsid w:val="006834ED"/>
    <w:rsid w:val="00687041"/>
    <w:rsid w:val="00695BA6"/>
    <w:rsid w:val="00696253"/>
    <w:rsid w:val="00696EAF"/>
    <w:rsid w:val="006A1419"/>
    <w:rsid w:val="006A4072"/>
    <w:rsid w:val="006A76F5"/>
    <w:rsid w:val="006A7BD8"/>
    <w:rsid w:val="006A7D0B"/>
    <w:rsid w:val="006B0791"/>
    <w:rsid w:val="006B0E98"/>
    <w:rsid w:val="006B1BFB"/>
    <w:rsid w:val="006B4795"/>
    <w:rsid w:val="006B53B6"/>
    <w:rsid w:val="006B74A4"/>
    <w:rsid w:val="006B776D"/>
    <w:rsid w:val="006C3D97"/>
    <w:rsid w:val="006C40BD"/>
    <w:rsid w:val="006C4916"/>
    <w:rsid w:val="006C4CE0"/>
    <w:rsid w:val="006C6897"/>
    <w:rsid w:val="006D1F4C"/>
    <w:rsid w:val="006D38D3"/>
    <w:rsid w:val="006D4A56"/>
    <w:rsid w:val="006D4C64"/>
    <w:rsid w:val="006D5512"/>
    <w:rsid w:val="006D6181"/>
    <w:rsid w:val="006D69AD"/>
    <w:rsid w:val="006E450D"/>
    <w:rsid w:val="006F2697"/>
    <w:rsid w:val="00700AFB"/>
    <w:rsid w:val="00703002"/>
    <w:rsid w:val="0070371E"/>
    <w:rsid w:val="007068E3"/>
    <w:rsid w:val="00715C80"/>
    <w:rsid w:val="00715DB4"/>
    <w:rsid w:val="00722F7D"/>
    <w:rsid w:val="00723E8E"/>
    <w:rsid w:val="0072410C"/>
    <w:rsid w:val="007253DD"/>
    <w:rsid w:val="007305D0"/>
    <w:rsid w:val="0073076D"/>
    <w:rsid w:val="0073212C"/>
    <w:rsid w:val="00732AEB"/>
    <w:rsid w:val="00732EE9"/>
    <w:rsid w:val="0073371E"/>
    <w:rsid w:val="007344C6"/>
    <w:rsid w:val="00736510"/>
    <w:rsid w:val="007375CB"/>
    <w:rsid w:val="00737BBD"/>
    <w:rsid w:val="00740990"/>
    <w:rsid w:val="00740F4E"/>
    <w:rsid w:val="00741332"/>
    <w:rsid w:val="00742119"/>
    <w:rsid w:val="007430F6"/>
    <w:rsid w:val="00743214"/>
    <w:rsid w:val="00743C99"/>
    <w:rsid w:val="007448C2"/>
    <w:rsid w:val="007464D1"/>
    <w:rsid w:val="007465CB"/>
    <w:rsid w:val="007570F7"/>
    <w:rsid w:val="00757AAE"/>
    <w:rsid w:val="00760A83"/>
    <w:rsid w:val="007619B3"/>
    <w:rsid w:val="00766744"/>
    <w:rsid w:val="00775F7B"/>
    <w:rsid w:val="0077677A"/>
    <w:rsid w:val="007825DD"/>
    <w:rsid w:val="00782F79"/>
    <w:rsid w:val="00783AC9"/>
    <w:rsid w:val="00784341"/>
    <w:rsid w:val="00785548"/>
    <w:rsid w:val="007860CD"/>
    <w:rsid w:val="00790BE6"/>
    <w:rsid w:val="007920F8"/>
    <w:rsid w:val="00792F1C"/>
    <w:rsid w:val="00793A6F"/>
    <w:rsid w:val="007A14C1"/>
    <w:rsid w:val="007A3AA5"/>
    <w:rsid w:val="007A7857"/>
    <w:rsid w:val="007B0A43"/>
    <w:rsid w:val="007B0D4E"/>
    <w:rsid w:val="007B1072"/>
    <w:rsid w:val="007B30E3"/>
    <w:rsid w:val="007C4242"/>
    <w:rsid w:val="007C4619"/>
    <w:rsid w:val="007C4D74"/>
    <w:rsid w:val="007C50F7"/>
    <w:rsid w:val="007D3185"/>
    <w:rsid w:val="007D4184"/>
    <w:rsid w:val="007D48AB"/>
    <w:rsid w:val="007D4D05"/>
    <w:rsid w:val="007D73B0"/>
    <w:rsid w:val="007E0E51"/>
    <w:rsid w:val="007E2616"/>
    <w:rsid w:val="007E7A93"/>
    <w:rsid w:val="007F26F8"/>
    <w:rsid w:val="007F2973"/>
    <w:rsid w:val="007F3A41"/>
    <w:rsid w:val="007F501D"/>
    <w:rsid w:val="007F5081"/>
    <w:rsid w:val="007F6E21"/>
    <w:rsid w:val="00803436"/>
    <w:rsid w:val="00803C62"/>
    <w:rsid w:val="0080419B"/>
    <w:rsid w:val="008055D2"/>
    <w:rsid w:val="0080797F"/>
    <w:rsid w:val="00814D47"/>
    <w:rsid w:val="00817822"/>
    <w:rsid w:val="0082256C"/>
    <w:rsid w:val="008259BC"/>
    <w:rsid w:val="00831525"/>
    <w:rsid w:val="00832B87"/>
    <w:rsid w:val="00832E49"/>
    <w:rsid w:val="00832EAE"/>
    <w:rsid w:val="00833352"/>
    <w:rsid w:val="00833ABF"/>
    <w:rsid w:val="008342CD"/>
    <w:rsid w:val="00835839"/>
    <w:rsid w:val="00835D98"/>
    <w:rsid w:val="0084367A"/>
    <w:rsid w:val="00843ACD"/>
    <w:rsid w:val="00847108"/>
    <w:rsid w:val="00851831"/>
    <w:rsid w:val="00852CCE"/>
    <w:rsid w:val="00854D44"/>
    <w:rsid w:val="008578C7"/>
    <w:rsid w:val="00864989"/>
    <w:rsid w:val="00865499"/>
    <w:rsid w:val="0086558A"/>
    <w:rsid w:val="00867EFB"/>
    <w:rsid w:val="008712CB"/>
    <w:rsid w:val="00872B9D"/>
    <w:rsid w:val="008738B8"/>
    <w:rsid w:val="00874B50"/>
    <w:rsid w:val="00887CC4"/>
    <w:rsid w:val="008912E0"/>
    <w:rsid w:val="00893931"/>
    <w:rsid w:val="008A043A"/>
    <w:rsid w:val="008A06A1"/>
    <w:rsid w:val="008A096E"/>
    <w:rsid w:val="008A1827"/>
    <w:rsid w:val="008A191E"/>
    <w:rsid w:val="008A23BA"/>
    <w:rsid w:val="008A36A8"/>
    <w:rsid w:val="008A5E98"/>
    <w:rsid w:val="008A608E"/>
    <w:rsid w:val="008A6B28"/>
    <w:rsid w:val="008A7AD1"/>
    <w:rsid w:val="008B08F8"/>
    <w:rsid w:val="008B0AE7"/>
    <w:rsid w:val="008B2D1F"/>
    <w:rsid w:val="008B3ADF"/>
    <w:rsid w:val="008B3F1F"/>
    <w:rsid w:val="008B4627"/>
    <w:rsid w:val="008B67B4"/>
    <w:rsid w:val="008B6C65"/>
    <w:rsid w:val="008B6D76"/>
    <w:rsid w:val="008C0409"/>
    <w:rsid w:val="008C0D04"/>
    <w:rsid w:val="008C404B"/>
    <w:rsid w:val="008D0059"/>
    <w:rsid w:val="008D2C47"/>
    <w:rsid w:val="008D44F7"/>
    <w:rsid w:val="008D4B95"/>
    <w:rsid w:val="008D645A"/>
    <w:rsid w:val="008E2699"/>
    <w:rsid w:val="008E3D38"/>
    <w:rsid w:val="008E442C"/>
    <w:rsid w:val="008E55EC"/>
    <w:rsid w:val="008E622D"/>
    <w:rsid w:val="008E68D4"/>
    <w:rsid w:val="008E6B63"/>
    <w:rsid w:val="008E7A34"/>
    <w:rsid w:val="008F4E56"/>
    <w:rsid w:val="008F4E88"/>
    <w:rsid w:val="008F6B80"/>
    <w:rsid w:val="008F7929"/>
    <w:rsid w:val="00901C10"/>
    <w:rsid w:val="00902154"/>
    <w:rsid w:val="009042BD"/>
    <w:rsid w:val="00907A45"/>
    <w:rsid w:val="00907EAC"/>
    <w:rsid w:val="00913824"/>
    <w:rsid w:val="009150C4"/>
    <w:rsid w:val="00915953"/>
    <w:rsid w:val="00915A7A"/>
    <w:rsid w:val="00915D18"/>
    <w:rsid w:val="0091661A"/>
    <w:rsid w:val="00920ED2"/>
    <w:rsid w:val="00922624"/>
    <w:rsid w:val="00922B70"/>
    <w:rsid w:val="00923406"/>
    <w:rsid w:val="0092352E"/>
    <w:rsid w:val="00923CE2"/>
    <w:rsid w:val="00926C2F"/>
    <w:rsid w:val="00931996"/>
    <w:rsid w:val="00931F2D"/>
    <w:rsid w:val="00936254"/>
    <w:rsid w:val="00936ECD"/>
    <w:rsid w:val="00940107"/>
    <w:rsid w:val="00941EC3"/>
    <w:rsid w:val="00942F1F"/>
    <w:rsid w:val="00945674"/>
    <w:rsid w:val="00951041"/>
    <w:rsid w:val="00952948"/>
    <w:rsid w:val="00955524"/>
    <w:rsid w:val="009574DF"/>
    <w:rsid w:val="00961912"/>
    <w:rsid w:val="00967402"/>
    <w:rsid w:val="0097154B"/>
    <w:rsid w:val="009756A6"/>
    <w:rsid w:val="0097667C"/>
    <w:rsid w:val="009769F4"/>
    <w:rsid w:val="00977279"/>
    <w:rsid w:val="009823A2"/>
    <w:rsid w:val="00983261"/>
    <w:rsid w:val="00984659"/>
    <w:rsid w:val="00984A49"/>
    <w:rsid w:val="009869DA"/>
    <w:rsid w:val="0098768C"/>
    <w:rsid w:val="00991CB8"/>
    <w:rsid w:val="00992434"/>
    <w:rsid w:val="00992879"/>
    <w:rsid w:val="00993AA6"/>
    <w:rsid w:val="00995EFA"/>
    <w:rsid w:val="00996D26"/>
    <w:rsid w:val="009A06A4"/>
    <w:rsid w:val="009A1FFA"/>
    <w:rsid w:val="009A2E01"/>
    <w:rsid w:val="009A3CA9"/>
    <w:rsid w:val="009B002A"/>
    <w:rsid w:val="009B1AAE"/>
    <w:rsid w:val="009B1FE3"/>
    <w:rsid w:val="009B4880"/>
    <w:rsid w:val="009B4C0A"/>
    <w:rsid w:val="009B6750"/>
    <w:rsid w:val="009B79E9"/>
    <w:rsid w:val="009B7CA9"/>
    <w:rsid w:val="009C18E8"/>
    <w:rsid w:val="009C39CB"/>
    <w:rsid w:val="009C430F"/>
    <w:rsid w:val="009C4333"/>
    <w:rsid w:val="009C4C36"/>
    <w:rsid w:val="009C4D7F"/>
    <w:rsid w:val="009C569E"/>
    <w:rsid w:val="009C7A50"/>
    <w:rsid w:val="009D1C27"/>
    <w:rsid w:val="009D3C4F"/>
    <w:rsid w:val="009E1B68"/>
    <w:rsid w:val="009E26AA"/>
    <w:rsid w:val="009E3CB0"/>
    <w:rsid w:val="009E55F4"/>
    <w:rsid w:val="009E6AFA"/>
    <w:rsid w:val="009E6BFE"/>
    <w:rsid w:val="009F17CA"/>
    <w:rsid w:val="009F3718"/>
    <w:rsid w:val="009F5504"/>
    <w:rsid w:val="009F56CF"/>
    <w:rsid w:val="00A0058D"/>
    <w:rsid w:val="00A03853"/>
    <w:rsid w:val="00A11E28"/>
    <w:rsid w:val="00A12CB5"/>
    <w:rsid w:val="00A156C4"/>
    <w:rsid w:val="00A15715"/>
    <w:rsid w:val="00A17745"/>
    <w:rsid w:val="00A20F05"/>
    <w:rsid w:val="00A254A4"/>
    <w:rsid w:val="00A3028A"/>
    <w:rsid w:val="00A303F5"/>
    <w:rsid w:val="00A313F7"/>
    <w:rsid w:val="00A31411"/>
    <w:rsid w:val="00A315FE"/>
    <w:rsid w:val="00A326F9"/>
    <w:rsid w:val="00A332B4"/>
    <w:rsid w:val="00A3372C"/>
    <w:rsid w:val="00A3572A"/>
    <w:rsid w:val="00A40DEC"/>
    <w:rsid w:val="00A40E79"/>
    <w:rsid w:val="00A439C8"/>
    <w:rsid w:val="00A4558E"/>
    <w:rsid w:val="00A549E5"/>
    <w:rsid w:val="00A608FD"/>
    <w:rsid w:val="00A60E4E"/>
    <w:rsid w:val="00A64D41"/>
    <w:rsid w:val="00A66399"/>
    <w:rsid w:val="00A707DD"/>
    <w:rsid w:val="00A708EA"/>
    <w:rsid w:val="00A7414B"/>
    <w:rsid w:val="00A752ED"/>
    <w:rsid w:val="00A80144"/>
    <w:rsid w:val="00A80152"/>
    <w:rsid w:val="00A80F9E"/>
    <w:rsid w:val="00A81931"/>
    <w:rsid w:val="00A838A7"/>
    <w:rsid w:val="00A83D8F"/>
    <w:rsid w:val="00A8423C"/>
    <w:rsid w:val="00A857D1"/>
    <w:rsid w:val="00A86973"/>
    <w:rsid w:val="00A86F47"/>
    <w:rsid w:val="00A91A27"/>
    <w:rsid w:val="00A927A7"/>
    <w:rsid w:val="00A94686"/>
    <w:rsid w:val="00A958A2"/>
    <w:rsid w:val="00A95C99"/>
    <w:rsid w:val="00A97F0B"/>
    <w:rsid w:val="00AA0F56"/>
    <w:rsid w:val="00AA5EBD"/>
    <w:rsid w:val="00AA6A76"/>
    <w:rsid w:val="00AA723A"/>
    <w:rsid w:val="00AB0550"/>
    <w:rsid w:val="00AB186B"/>
    <w:rsid w:val="00AB2938"/>
    <w:rsid w:val="00AB6641"/>
    <w:rsid w:val="00AC348B"/>
    <w:rsid w:val="00AC660F"/>
    <w:rsid w:val="00AC6BD4"/>
    <w:rsid w:val="00AC70A9"/>
    <w:rsid w:val="00AD0941"/>
    <w:rsid w:val="00AD3FE9"/>
    <w:rsid w:val="00AD4836"/>
    <w:rsid w:val="00AD5B07"/>
    <w:rsid w:val="00AE0888"/>
    <w:rsid w:val="00AE0D42"/>
    <w:rsid w:val="00AF15C6"/>
    <w:rsid w:val="00AF18F5"/>
    <w:rsid w:val="00AF40DE"/>
    <w:rsid w:val="00AF56F6"/>
    <w:rsid w:val="00AF74A2"/>
    <w:rsid w:val="00B02E97"/>
    <w:rsid w:val="00B05CB3"/>
    <w:rsid w:val="00B1040B"/>
    <w:rsid w:val="00B121B4"/>
    <w:rsid w:val="00B122D0"/>
    <w:rsid w:val="00B14702"/>
    <w:rsid w:val="00B156E6"/>
    <w:rsid w:val="00B21976"/>
    <w:rsid w:val="00B22064"/>
    <w:rsid w:val="00B30372"/>
    <w:rsid w:val="00B31E5A"/>
    <w:rsid w:val="00B323CB"/>
    <w:rsid w:val="00B32602"/>
    <w:rsid w:val="00B33326"/>
    <w:rsid w:val="00B36ADF"/>
    <w:rsid w:val="00B36E9A"/>
    <w:rsid w:val="00B36F58"/>
    <w:rsid w:val="00B433BE"/>
    <w:rsid w:val="00B50A0E"/>
    <w:rsid w:val="00B5280D"/>
    <w:rsid w:val="00B55295"/>
    <w:rsid w:val="00B5799E"/>
    <w:rsid w:val="00B610F5"/>
    <w:rsid w:val="00B6503D"/>
    <w:rsid w:val="00B65EF0"/>
    <w:rsid w:val="00B65F2A"/>
    <w:rsid w:val="00B7062B"/>
    <w:rsid w:val="00B71372"/>
    <w:rsid w:val="00B717C7"/>
    <w:rsid w:val="00B744D0"/>
    <w:rsid w:val="00B84576"/>
    <w:rsid w:val="00B853B8"/>
    <w:rsid w:val="00B91619"/>
    <w:rsid w:val="00B9539F"/>
    <w:rsid w:val="00B95783"/>
    <w:rsid w:val="00BA3AAD"/>
    <w:rsid w:val="00BA7014"/>
    <w:rsid w:val="00BB1D20"/>
    <w:rsid w:val="00BB544E"/>
    <w:rsid w:val="00BB7FA2"/>
    <w:rsid w:val="00BC16C1"/>
    <w:rsid w:val="00BC3241"/>
    <w:rsid w:val="00BC41CC"/>
    <w:rsid w:val="00BC54ED"/>
    <w:rsid w:val="00BC65E9"/>
    <w:rsid w:val="00BC66A7"/>
    <w:rsid w:val="00BC6C83"/>
    <w:rsid w:val="00BD12FB"/>
    <w:rsid w:val="00BD1C20"/>
    <w:rsid w:val="00BD4449"/>
    <w:rsid w:val="00BD7DE2"/>
    <w:rsid w:val="00BE061E"/>
    <w:rsid w:val="00BE2363"/>
    <w:rsid w:val="00BF1A4B"/>
    <w:rsid w:val="00BF1C10"/>
    <w:rsid w:val="00BF4C53"/>
    <w:rsid w:val="00C0150D"/>
    <w:rsid w:val="00C02008"/>
    <w:rsid w:val="00C042E5"/>
    <w:rsid w:val="00C05019"/>
    <w:rsid w:val="00C050FD"/>
    <w:rsid w:val="00C07BF1"/>
    <w:rsid w:val="00C11A53"/>
    <w:rsid w:val="00C16143"/>
    <w:rsid w:val="00C2441B"/>
    <w:rsid w:val="00C26831"/>
    <w:rsid w:val="00C26DC7"/>
    <w:rsid w:val="00C2749D"/>
    <w:rsid w:val="00C27DFC"/>
    <w:rsid w:val="00C27FD3"/>
    <w:rsid w:val="00C31539"/>
    <w:rsid w:val="00C42C32"/>
    <w:rsid w:val="00C42D3A"/>
    <w:rsid w:val="00C43A66"/>
    <w:rsid w:val="00C46ECB"/>
    <w:rsid w:val="00C47287"/>
    <w:rsid w:val="00C50681"/>
    <w:rsid w:val="00C5218A"/>
    <w:rsid w:val="00C55691"/>
    <w:rsid w:val="00C57D94"/>
    <w:rsid w:val="00C57F45"/>
    <w:rsid w:val="00C60950"/>
    <w:rsid w:val="00C6379A"/>
    <w:rsid w:val="00C64BE6"/>
    <w:rsid w:val="00C64CC7"/>
    <w:rsid w:val="00C66E2D"/>
    <w:rsid w:val="00C67CA3"/>
    <w:rsid w:val="00C71027"/>
    <w:rsid w:val="00C71AC8"/>
    <w:rsid w:val="00C71BDD"/>
    <w:rsid w:val="00C73D54"/>
    <w:rsid w:val="00C76B42"/>
    <w:rsid w:val="00C77A7B"/>
    <w:rsid w:val="00C8070C"/>
    <w:rsid w:val="00C8084F"/>
    <w:rsid w:val="00C81242"/>
    <w:rsid w:val="00C832F5"/>
    <w:rsid w:val="00C90D50"/>
    <w:rsid w:val="00C94D26"/>
    <w:rsid w:val="00C94F18"/>
    <w:rsid w:val="00C954CD"/>
    <w:rsid w:val="00C95A07"/>
    <w:rsid w:val="00C96E3A"/>
    <w:rsid w:val="00C97CA3"/>
    <w:rsid w:val="00CA0DE3"/>
    <w:rsid w:val="00CA1194"/>
    <w:rsid w:val="00CA1F34"/>
    <w:rsid w:val="00CA328F"/>
    <w:rsid w:val="00CA3AF8"/>
    <w:rsid w:val="00CA4333"/>
    <w:rsid w:val="00CA6B86"/>
    <w:rsid w:val="00CB017B"/>
    <w:rsid w:val="00CB2219"/>
    <w:rsid w:val="00CB319B"/>
    <w:rsid w:val="00CB7EBF"/>
    <w:rsid w:val="00CC0096"/>
    <w:rsid w:val="00CC07FF"/>
    <w:rsid w:val="00CC1108"/>
    <w:rsid w:val="00CC1956"/>
    <w:rsid w:val="00CC1BD1"/>
    <w:rsid w:val="00CC30ED"/>
    <w:rsid w:val="00CC3814"/>
    <w:rsid w:val="00CC7591"/>
    <w:rsid w:val="00CD0F7A"/>
    <w:rsid w:val="00CD36F3"/>
    <w:rsid w:val="00CD5488"/>
    <w:rsid w:val="00CD6EDE"/>
    <w:rsid w:val="00CE1C62"/>
    <w:rsid w:val="00CE45D6"/>
    <w:rsid w:val="00CE6A06"/>
    <w:rsid w:val="00CE6CAF"/>
    <w:rsid w:val="00CE75D5"/>
    <w:rsid w:val="00CF4C2F"/>
    <w:rsid w:val="00CF5675"/>
    <w:rsid w:val="00CF7623"/>
    <w:rsid w:val="00D01BD5"/>
    <w:rsid w:val="00D01EE6"/>
    <w:rsid w:val="00D073D4"/>
    <w:rsid w:val="00D077CC"/>
    <w:rsid w:val="00D10428"/>
    <w:rsid w:val="00D11D3C"/>
    <w:rsid w:val="00D17E00"/>
    <w:rsid w:val="00D17E22"/>
    <w:rsid w:val="00D2064A"/>
    <w:rsid w:val="00D20999"/>
    <w:rsid w:val="00D21EF3"/>
    <w:rsid w:val="00D26805"/>
    <w:rsid w:val="00D3480F"/>
    <w:rsid w:val="00D4157C"/>
    <w:rsid w:val="00D4481B"/>
    <w:rsid w:val="00D46775"/>
    <w:rsid w:val="00D46C8B"/>
    <w:rsid w:val="00D503AA"/>
    <w:rsid w:val="00D50ACB"/>
    <w:rsid w:val="00D51F0A"/>
    <w:rsid w:val="00D54338"/>
    <w:rsid w:val="00D54497"/>
    <w:rsid w:val="00D56D15"/>
    <w:rsid w:val="00D643EB"/>
    <w:rsid w:val="00D673CE"/>
    <w:rsid w:val="00D7001E"/>
    <w:rsid w:val="00D713A6"/>
    <w:rsid w:val="00D72C4A"/>
    <w:rsid w:val="00D73756"/>
    <w:rsid w:val="00D73CA0"/>
    <w:rsid w:val="00D75C9C"/>
    <w:rsid w:val="00D76BA9"/>
    <w:rsid w:val="00D80943"/>
    <w:rsid w:val="00D8284D"/>
    <w:rsid w:val="00D82F14"/>
    <w:rsid w:val="00D8590E"/>
    <w:rsid w:val="00D85ABB"/>
    <w:rsid w:val="00D860E4"/>
    <w:rsid w:val="00D86342"/>
    <w:rsid w:val="00D878B5"/>
    <w:rsid w:val="00D900F9"/>
    <w:rsid w:val="00D91216"/>
    <w:rsid w:val="00D9563E"/>
    <w:rsid w:val="00D95B22"/>
    <w:rsid w:val="00DA0DB2"/>
    <w:rsid w:val="00DA2979"/>
    <w:rsid w:val="00DA4126"/>
    <w:rsid w:val="00DA7E0F"/>
    <w:rsid w:val="00DA7F34"/>
    <w:rsid w:val="00DB483E"/>
    <w:rsid w:val="00DB6DE7"/>
    <w:rsid w:val="00DC2467"/>
    <w:rsid w:val="00DC277A"/>
    <w:rsid w:val="00DC67CD"/>
    <w:rsid w:val="00DC7E04"/>
    <w:rsid w:val="00DD3F21"/>
    <w:rsid w:val="00DD73F9"/>
    <w:rsid w:val="00DD7EB9"/>
    <w:rsid w:val="00DE32B6"/>
    <w:rsid w:val="00DE3ED4"/>
    <w:rsid w:val="00DE6357"/>
    <w:rsid w:val="00DF208A"/>
    <w:rsid w:val="00DF3647"/>
    <w:rsid w:val="00DF39BC"/>
    <w:rsid w:val="00DF523E"/>
    <w:rsid w:val="00E035BC"/>
    <w:rsid w:val="00E036DF"/>
    <w:rsid w:val="00E0449F"/>
    <w:rsid w:val="00E06280"/>
    <w:rsid w:val="00E07114"/>
    <w:rsid w:val="00E10193"/>
    <w:rsid w:val="00E11F65"/>
    <w:rsid w:val="00E143D9"/>
    <w:rsid w:val="00E147F6"/>
    <w:rsid w:val="00E1730B"/>
    <w:rsid w:val="00E176DD"/>
    <w:rsid w:val="00E22980"/>
    <w:rsid w:val="00E2652F"/>
    <w:rsid w:val="00E303CB"/>
    <w:rsid w:val="00E330F5"/>
    <w:rsid w:val="00E3560F"/>
    <w:rsid w:val="00E36383"/>
    <w:rsid w:val="00E36B59"/>
    <w:rsid w:val="00E37B35"/>
    <w:rsid w:val="00E402A3"/>
    <w:rsid w:val="00E40FA7"/>
    <w:rsid w:val="00E41AB3"/>
    <w:rsid w:val="00E42108"/>
    <w:rsid w:val="00E432DF"/>
    <w:rsid w:val="00E44A4E"/>
    <w:rsid w:val="00E45917"/>
    <w:rsid w:val="00E5494F"/>
    <w:rsid w:val="00E57F30"/>
    <w:rsid w:val="00E609EE"/>
    <w:rsid w:val="00E60FBE"/>
    <w:rsid w:val="00E63052"/>
    <w:rsid w:val="00E6323E"/>
    <w:rsid w:val="00E63444"/>
    <w:rsid w:val="00E6592E"/>
    <w:rsid w:val="00E7205A"/>
    <w:rsid w:val="00E74D25"/>
    <w:rsid w:val="00E76D73"/>
    <w:rsid w:val="00E77615"/>
    <w:rsid w:val="00E84782"/>
    <w:rsid w:val="00E92C07"/>
    <w:rsid w:val="00E95FB7"/>
    <w:rsid w:val="00E97A15"/>
    <w:rsid w:val="00EA2D93"/>
    <w:rsid w:val="00EA3BBD"/>
    <w:rsid w:val="00EA4957"/>
    <w:rsid w:val="00EA4D90"/>
    <w:rsid w:val="00EA54A4"/>
    <w:rsid w:val="00EA5677"/>
    <w:rsid w:val="00EA75D9"/>
    <w:rsid w:val="00EB0D6C"/>
    <w:rsid w:val="00EB21C2"/>
    <w:rsid w:val="00EB4756"/>
    <w:rsid w:val="00EB51E2"/>
    <w:rsid w:val="00EB7059"/>
    <w:rsid w:val="00EB77D5"/>
    <w:rsid w:val="00EC46E9"/>
    <w:rsid w:val="00EC4C13"/>
    <w:rsid w:val="00EC59A4"/>
    <w:rsid w:val="00EC7D69"/>
    <w:rsid w:val="00ED1CA4"/>
    <w:rsid w:val="00ED2699"/>
    <w:rsid w:val="00ED2CF5"/>
    <w:rsid w:val="00ED3ED6"/>
    <w:rsid w:val="00ED425D"/>
    <w:rsid w:val="00ED427F"/>
    <w:rsid w:val="00ED728C"/>
    <w:rsid w:val="00ED7E2E"/>
    <w:rsid w:val="00EE0AEB"/>
    <w:rsid w:val="00EE0FEA"/>
    <w:rsid w:val="00EE3A92"/>
    <w:rsid w:val="00EE48EC"/>
    <w:rsid w:val="00EE4A5B"/>
    <w:rsid w:val="00EF232C"/>
    <w:rsid w:val="00EF3026"/>
    <w:rsid w:val="00EF36E3"/>
    <w:rsid w:val="00EF4ADE"/>
    <w:rsid w:val="00EF7EF9"/>
    <w:rsid w:val="00F004E4"/>
    <w:rsid w:val="00F00AD1"/>
    <w:rsid w:val="00F00B1A"/>
    <w:rsid w:val="00F04AE5"/>
    <w:rsid w:val="00F07A8F"/>
    <w:rsid w:val="00F103FB"/>
    <w:rsid w:val="00F110C5"/>
    <w:rsid w:val="00F113CF"/>
    <w:rsid w:val="00F122C0"/>
    <w:rsid w:val="00F125C4"/>
    <w:rsid w:val="00F1332F"/>
    <w:rsid w:val="00F17431"/>
    <w:rsid w:val="00F2356B"/>
    <w:rsid w:val="00F23B83"/>
    <w:rsid w:val="00F23F3A"/>
    <w:rsid w:val="00F24ED3"/>
    <w:rsid w:val="00F25D11"/>
    <w:rsid w:val="00F305C2"/>
    <w:rsid w:val="00F3179D"/>
    <w:rsid w:val="00F33171"/>
    <w:rsid w:val="00F359C3"/>
    <w:rsid w:val="00F35BEC"/>
    <w:rsid w:val="00F37BB8"/>
    <w:rsid w:val="00F403BB"/>
    <w:rsid w:val="00F4155D"/>
    <w:rsid w:val="00F462D6"/>
    <w:rsid w:val="00F46496"/>
    <w:rsid w:val="00F474C6"/>
    <w:rsid w:val="00F47AED"/>
    <w:rsid w:val="00F54AC7"/>
    <w:rsid w:val="00F5601D"/>
    <w:rsid w:val="00F6114C"/>
    <w:rsid w:val="00F614AB"/>
    <w:rsid w:val="00F63385"/>
    <w:rsid w:val="00F66311"/>
    <w:rsid w:val="00F66A2C"/>
    <w:rsid w:val="00F66D38"/>
    <w:rsid w:val="00F67904"/>
    <w:rsid w:val="00F701A1"/>
    <w:rsid w:val="00F73587"/>
    <w:rsid w:val="00F752E1"/>
    <w:rsid w:val="00F75A64"/>
    <w:rsid w:val="00F77B9D"/>
    <w:rsid w:val="00F807C6"/>
    <w:rsid w:val="00F809F3"/>
    <w:rsid w:val="00F80E7C"/>
    <w:rsid w:val="00F8571E"/>
    <w:rsid w:val="00F86A7F"/>
    <w:rsid w:val="00F872A8"/>
    <w:rsid w:val="00F87831"/>
    <w:rsid w:val="00F87CF6"/>
    <w:rsid w:val="00FA2330"/>
    <w:rsid w:val="00FA2540"/>
    <w:rsid w:val="00FA2EB3"/>
    <w:rsid w:val="00FA466A"/>
    <w:rsid w:val="00FB32FE"/>
    <w:rsid w:val="00FB3B7C"/>
    <w:rsid w:val="00FC0C1C"/>
    <w:rsid w:val="00FC2101"/>
    <w:rsid w:val="00FC24C2"/>
    <w:rsid w:val="00FC2BC6"/>
    <w:rsid w:val="00FC45AE"/>
    <w:rsid w:val="00FC59ED"/>
    <w:rsid w:val="00FC5EFC"/>
    <w:rsid w:val="00FC6030"/>
    <w:rsid w:val="00FC6872"/>
    <w:rsid w:val="00FD54D0"/>
    <w:rsid w:val="00FD5A1E"/>
    <w:rsid w:val="00FD7771"/>
    <w:rsid w:val="00FE16D1"/>
    <w:rsid w:val="00FE2287"/>
    <w:rsid w:val="00FE292A"/>
    <w:rsid w:val="00FE3D4A"/>
    <w:rsid w:val="00FE55DD"/>
    <w:rsid w:val="00FF0938"/>
    <w:rsid w:val="00FF0E2D"/>
    <w:rsid w:val="00FF4672"/>
    <w:rsid w:val="00FF613D"/>
    <w:rsid w:val="00FF753E"/>
    <w:rsid w:val="01C65AD4"/>
    <w:rsid w:val="027FD778"/>
    <w:rsid w:val="044C3E2F"/>
    <w:rsid w:val="056184E9"/>
    <w:rsid w:val="06691C16"/>
    <w:rsid w:val="08214271"/>
    <w:rsid w:val="0BB90E7E"/>
    <w:rsid w:val="0C6CD6D1"/>
    <w:rsid w:val="121E61BC"/>
    <w:rsid w:val="17134474"/>
    <w:rsid w:val="1860D78E"/>
    <w:rsid w:val="18D21CB9"/>
    <w:rsid w:val="19408B2A"/>
    <w:rsid w:val="1DB63D1D"/>
    <w:rsid w:val="2052AACC"/>
    <w:rsid w:val="20C32CCB"/>
    <w:rsid w:val="218E72CF"/>
    <w:rsid w:val="2198CE88"/>
    <w:rsid w:val="23021830"/>
    <w:rsid w:val="2322D3FD"/>
    <w:rsid w:val="2434B5B5"/>
    <w:rsid w:val="26977DC5"/>
    <w:rsid w:val="27CAF235"/>
    <w:rsid w:val="2861D757"/>
    <w:rsid w:val="289D293C"/>
    <w:rsid w:val="28EBA605"/>
    <w:rsid w:val="2A5D4230"/>
    <w:rsid w:val="2D85754C"/>
    <w:rsid w:val="30EBCCD9"/>
    <w:rsid w:val="319A8334"/>
    <w:rsid w:val="32272CF4"/>
    <w:rsid w:val="3334B48C"/>
    <w:rsid w:val="342427F4"/>
    <w:rsid w:val="35567E05"/>
    <w:rsid w:val="36D98BF6"/>
    <w:rsid w:val="3775BCBF"/>
    <w:rsid w:val="3849BC03"/>
    <w:rsid w:val="3867CD90"/>
    <w:rsid w:val="39CBADD3"/>
    <w:rsid w:val="3A91DF04"/>
    <w:rsid w:val="3AC0D5ED"/>
    <w:rsid w:val="3CF3F901"/>
    <w:rsid w:val="3D369C8B"/>
    <w:rsid w:val="3E30A80F"/>
    <w:rsid w:val="405FDA5B"/>
    <w:rsid w:val="42B93AF7"/>
    <w:rsid w:val="43839689"/>
    <w:rsid w:val="43B2BAAB"/>
    <w:rsid w:val="4420C36C"/>
    <w:rsid w:val="477D62AB"/>
    <w:rsid w:val="493334A5"/>
    <w:rsid w:val="49F8091C"/>
    <w:rsid w:val="4B3F28A4"/>
    <w:rsid w:val="4D5FC786"/>
    <w:rsid w:val="4D68444E"/>
    <w:rsid w:val="4D89DD1A"/>
    <w:rsid w:val="4DB63710"/>
    <w:rsid w:val="4E7E3FA3"/>
    <w:rsid w:val="4F13C242"/>
    <w:rsid w:val="5202165E"/>
    <w:rsid w:val="54C3EA83"/>
    <w:rsid w:val="55BC2F65"/>
    <w:rsid w:val="56CC55E2"/>
    <w:rsid w:val="58B276A4"/>
    <w:rsid w:val="5ACD7D0B"/>
    <w:rsid w:val="5AE47372"/>
    <w:rsid w:val="5B1A7259"/>
    <w:rsid w:val="5E3D9DA0"/>
    <w:rsid w:val="5E744607"/>
    <w:rsid w:val="5FA679F4"/>
    <w:rsid w:val="5FE81BD6"/>
    <w:rsid w:val="61966E47"/>
    <w:rsid w:val="634A5FD0"/>
    <w:rsid w:val="6751DC6F"/>
    <w:rsid w:val="6773D1A0"/>
    <w:rsid w:val="68CE9FCE"/>
    <w:rsid w:val="6996B93D"/>
    <w:rsid w:val="699ABF28"/>
    <w:rsid w:val="6A0F0698"/>
    <w:rsid w:val="6BA50C76"/>
    <w:rsid w:val="6D4E5812"/>
    <w:rsid w:val="6DB6116A"/>
    <w:rsid w:val="6F27CBF8"/>
    <w:rsid w:val="6FADCA08"/>
    <w:rsid w:val="7027D2E4"/>
    <w:rsid w:val="702A696A"/>
    <w:rsid w:val="720A9FCD"/>
    <w:rsid w:val="747032B4"/>
    <w:rsid w:val="7559273F"/>
    <w:rsid w:val="758B1A94"/>
    <w:rsid w:val="76B14A13"/>
    <w:rsid w:val="791A11EF"/>
    <w:rsid w:val="7B44E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A29DB0B"/>
  <w15:chartTrackingRefBased/>
  <w15:docId w15:val="{EB690A7D-89AA-4999-A4E2-193A85BC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2D"/>
    <w:rPr>
      <w:rFonts w:ascii="Verdana" w:hAnsi="Verdana"/>
      <w:sz w:val="24"/>
    </w:rPr>
  </w:style>
  <w:style w:type="paragraph" w:styleId="Heading1">
    <w:name w:val="heading 1"/>
    <w:basedOn w:val="Normal"/>
    <w:link w:val="Heading1Char"/>
    <w:uiPriority w:val="9"/>
    <w:qFormat/>
    <w:rsid w:val="002E1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1E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406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1E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1E21"/>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qFormat/>
    <w:rsid w:val="004B2E9E"/>
    <w:rPr>
      <w:rFonts w:ascii="Verdana" w:hAnsi="Verdana"/>
      <w:color w:val="0000FF"/>
      <w:sz w:val="24"/>
      <w:u w:val="single"/>
    </w:rPr>
  </w:style>
  <w:style w:type="paragraph" w:styleId="ListParagraph">
    <w:name w:val="List Paragraph"/>
    <w:basedOn w:val="Normal"/>
    <w:uiPriority w:val="34"/>
    <w:qFormat/>
    <w:rsid w:val="002E1E21"/>
    <w:pPr>
      <w:ind w:left="720"/>
      <w:contextualSpacing/>
    </w:pPr>
  </w:style>
  <w:style w:type="paragraph" w:customStyle="1" w:styleId="paragraph">
    <w:name w:val="paragraph"/>
    <w:basedOn w:val="Normal"/>
    <w:rsid w:val="00F8571E"/>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1A2216"/>
    <w:pPr>
      <w:autoSpaceDE w:val="0"/>
      <w:autoSpaceDN w:val="0"/>
      <w:adjustRightInd w:val="0"/>
      <w:spacing w:after="0" w:line="240" w:lineRule="auto"/>
    </w:pPr>
    <w:rPr>
      <w:rFonts w:ascii="CVS Health Sans" w:hAnsi="CVS Health Sans" w:cs="CVS Health Sans"/>
      <w:color w:val="000000"/>
      <w:sz w:val="24"/>
      <w:szCs w:val="24"/>
    </w:rPr>
  </w:style>
  <w:style w:type="paragraph" w:customStyle="1" w:styleId="Pa1">
    <w:name w:val="Pa1"/>
    <w:basedOn w:val="Default"/>
    <w:next w:val="Default"/>
    <w:uiPriority w:val="99"/>
    <w:rsid w:val="001A2216"/>
    <w:pPr>
      <w:spacing w:line="241" w:lineRule="atLeast"/>
    </w:pPr>
    <w:rPr>
      <w:rFonts w:cstheme="minorBidi"/>
      <w:color w:val="auto"/>
    </w:rPr>
  </w:style>
  <w:style w:type="character" w:styleId="CommentReference">
    <w:name w:val="annotation reference"/>
    <w:basedOn w:val="DefaultParagraphFont"/>
    <w:uiPriority w:val="99"/>
    <w:semiHidden/>
    <w:unhideWhenUsed/>
    <w:rsid w:val="0086558A"/>
    <w:rPr>
      <w:sz w:val="16"/>
      <w:szCs w:val="16"/>
    </w:rPr>
  </w:style>
  <w:style w:type="paragraph" w:styleId="CommentText">
    <w:name w:val="annotation text"/>
    <w:basedOn w:val="Normal"/>
    <w:link w:val="CommentTextChar"/>
    <w:uiPriority w:val="99"/>
    <w:unhideWhenUsed/>
    <w:rsid w:val="0086558A"/>
    <w:pPr>
      <w:spacing w:line="240" w:lineRule="auto"/>
    </w:pPr>
    <w:rPr>
      <w:sz w:val="20"/>
      <w:szCs w:val="20"/>
    </w:rPr>
  </w:style>
  <w:style w:type="character" w:customStyle="1" w:styleId="CommentTextChar">
    <w:name w:val="Comment Text Char"/>
    <w:basedOn w:val="DefaultParagraphFont"/>
    <w:link w:val="CommentText"/>
    <w:uiPriority w:val="99"/>
    <w:rsid w:val="0086558A"/>
    <w:rPr>
      <w:sz w:val="20"/>
      <w:szCs w:val="20"/>
    </w:rPr>
  </w:style>
  <w:style w:type="paragraph" w:styleId="CommentSubject">
    <w:name w:val="annotation subject"/>
    <w:basedOn w:val="CommentText"/>
    <w:next w:val="CommentText"/>
    <w:link w:val="CommentSubjectChar"/>
    <w:uiPriority w:val="99"/>
    <w:semiHidden/>
    <w:unhideWhenUsed/>
    <w:rsid w:val="0086558A"/>
    <w:rPr>
      <w:b/>
      <w:bCs/>
    </w:rPr>
  </w:style>
  <w:style w:type="character" w:customStyle="1" w:styleId="CommentSubjectChar">
    <w:name w:val="Comment Subject Char"/>
    <w:basedOn w:val="CommentTextChar"/>
    <w:link w:val="CommentSubject"/>
    <w:uiPriority w:val="99"/>
    <w:semiHidden/>
    <w:rsid w:val="0086558A"/>
    <w:rPr>
      <w:b/>
      <w:bCs/>
      <w:sz w:val="20"/>
      <w:szCs w:val="20"/>
    </w:rPr>
  </w:style>
  <w:style w:type="paragraph" w:styleId="Revision">
    <w:name w:val="Revision"/>
    <w:hidden/>
    <w:uiPriority w:val="99"/>
    <w:semiHidden/>
    <w:rsid w:val="00D17E00"/>
    <w:pPr>
      <w:spacing w:after="0" w:line="240" w:lineRule="auto"/>
    </w:pPr>
  </w:style>
  <w:style w:type="character" w:styleId="UnresolvedMention">
    <w:name w:val="Unresolved Mention"/>
    <w:basedOn w:val="DefaultParagraphFont"/>
    <w:uiPriority w:val="99"/>
    <w:semiHidden/>
    <w:unhideWhenUsed/>
    <w:rsid w:val="00073932"/>
    <w:rPr>
      <w:color w:val="605E5C"/>
      <w:shd w:val="clear" w:color="auto" w:fill="E1DFDD"/>
    </w:rPr>
  </w:style>
  <w:style w:type="character" w:customStyle="1" w:styleId="Heading3Char">
    <w:name w:val="Heading 3 Char"/>
    <w:basedOn w:val="DefaultParagraphFont"/>
    <w:link w:val="Heading3"/>
    <w:uiPriority w:val="9"/>
    <w:semiHidden/>
    <w:rsid w:val="0039406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E2699"/>
    <w:pPr>
      <w:tabs>
        <w:tab w:val="right" w:leader="dot" w:pos="12950"/>
      </w:tabs>
      <w:spacing w:after="100"/>
    </w:pPr>
  </w:style>
  <w:style w:type="character" w:customStyle="1" w:styleId="normaltextrun">
    <w:name w:val="normaltextrun"/>
    <w:basedOn w:val="DefaultParagraphFont"/>
    <w:rsid w:val="00E44A4E"/>
  </w:style>
  <w:style w:type="character" w:customStyle="1" w:styleId="eop">
    <w:name w:val="eop"/>
    <w:basedOn w:val="DefaultParagraphFont"/>
    <w:rsid w:val="00E44A4E"/>
  </w:style>
  <w:style w:type="character" w:customStyle="1" w:styleId="ui-provider">
    <w:name w:val="ui-provider"/>
    <w:basedOn w:val="DefaultParagraphFont"/>
    <w:rsid w:val="008E68D4"/>
  </w:style>
  <w:style w:type="paragraph" w:styleId="Header">
    <w:name w:val="header"/>
    <w:basedOn w:val="Normal"/>
    <w:link w:val="HeaderChar"/>
    <w:uiPriority w:val="99"/>
    <w:semiHidden/>
    <w:unhideWhenUsed/>
    <w:rsid w:val="006D4C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4C64"/>
  </w:style>
  <w:style w:type="paragraph" w:styleId="Footer">
    <w:name w:val="footer"/>
    <w:basedOn w:val="Normal"/>
    <w:link w:val="FooterChar"/>
    <w:uiPriority w:val="99"/>
    <w:semiHidden/>
    <w:unhideWhenUsed/>
    <w:rsid w:val="006D4C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4C64"/>
  </w:style>
  <w:style w:type="character" w:styleId="FollowedHyperlink">
    <w:name w:val="FollowedHyperlink"/>
    <w:basedOn w:val="DefaultParagraphFont"/>
    <w:uiPriority w:val="99"/>
    <w:semiHidden/>
    <w:unhideWhenUsed/>
    <w:rsid w:val="00452898"/>
    <w:rPr>
      <w:color w:val="954F72" w:themeColor="followedHyperlink"/>
      <w:u w:val="single"/>
    </w:rPr>
  </w:style>
  <w:style w:type="paragraph" w:styleId="BodyText">
    <w:name w:val="Body Text"/>
    <w:link w:val="BodyTextChar"/>
    <w:semiHidden/>
    <w:unhideWhenUsed/>
    <w:qFormat/>
    <w:rsid w:val="00C8070C"/>
    <w:pPr>
      <w:spacing w:after="240" w:line="240" w:lineRule="auto"/>
      <w:ind w:right="274"/>
    </w:pPr>
    <w:rPr>
      <w:rFonts w:cs="Arial"/>
      <w:color w:val="000000" w:themeColor="text1"/>
    </w:rPr>
  </w:style>
  <w:style w:type="character" w:customStyle="1" w:styleId="BodyTextChar">
    <w:name w:val="Body Text Char"/>
    <w:basedOn w:val="DefaultParagraphFont"/>
    <w:link w:val="BodyText"/>
    <w:semiHidden/>
    <w:rsid w:val="00C8070C"/>
    <w:rPr>
      <w:rFonts w:cs="Arial"/>
      <w:color w:val="000000" w:themeColor="text1"/>
    </w:rPr>
  </w:style>
  <w:style w:type="paragraph" w:customStyle="1" w:styleId="Bulletlistindent">
    <w:name w:val="Bullet list indent"/>
    <w:qFormat/>
    <w:rsid w:val="002B65D9"/>
    <w:pPr>
      <w:numPr>
        <w:numId w:val="2"/>
      </w:numPr>
      <w:spacing w:before="60" w:after="20" w:line="240" w:lineRule="auto"/>
      <w:ind w:right="144"/>
    </w:pPr>
    <w:rPr>
      <w:rFonts w:ascii="Calibri" w:eastAsia="CVS Health Sans" w:hAnsi="Calibri" w:cs="CVS Health Sans"/>
      <w:color w:val="000000"/>
    </w:rPr>
  </w:style>
  <w:style w:type="table" w:styleId="TableGrid">
    <w:name w:val="Table Grid"/>
    <w:basedOn w:val="TableNormal"/>
    <w:uiPriority w:val="39"/>
    <w:rsid w:val="00852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4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D7F"/>
    <w:rPr>
      <w:rFonts w:ascii="Segoe UI" w:hAnsi="Segoe UI" w:cs="Segoe UI"/>
      <w:sz w:val="18"/>
      <w:szCs w:val="18"/>
    </w:rPr>
  </w:style>
  <w:style w:type="character" w:styleId="Mention">
    <w:name w:val="Mention"/>
    <w:basedOn w:val="DefaultParagraphFont"/>
    <w:uiPriority w:val="99"/>
    <w:unhideWhenUsed/>
    <w:rsid w:val="00370013"/>
    <w:rPr>
      <w:color w:val="2B579A"/>
      <w:shd w:val="clear" w:color="auto" w:fill="E6E6E6"/>
    </w:rPr>
  </w:style>
  <w:style w:type="paragraph" w:customStyle="1" w:styleId="style-scope">
    <w:name w:val="style-scope"/>
    <w:basedOn w:val="Normal"/>
    <w:rsid w:val="008F6B80"/>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uiPriority w:val="1"/>
    <w:qFormat/>
    <w:rsid w:val="00423148"/>
    <w:pPr>
      <w:spacing w:after="0" w:line="240" w:lineRule="auto"/>
    </w:pPr>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9065">
      <w:bodyDiv w:val="1"/>
      <w:marLeft w:val="0"/>
      <w:marRight w:val="0"/>
      <w:marTop w:val="0"/>
      <w:marBottom w:val="0"/>
      <w:divBdr>
        <w:top w:val="none" w:sz="0" w:space="0" w:color="auto"/>
        <w:left w:val="none" w:sz="0" w:space="0" w:color="auto"/>
        <w:bottom w:val="none" w:sz="0" w:space="0" w:color="auto"/>
        <w:right w:val="none" w:sz="0" w:space="0" w:color="auto"/>
      </w:divBdr>
    </w:div>
    <w:div w:id="69353417">
      <w:bodyDiv w:val="1"/>
      <w:marLeft w:val="0"/>
      <w:marRight w:val="0"/>
      <w:marTop w:val="0"/>
      <w:marBottom w:val="0"/>
      <w:divBdr>
        <w:top w:val="none" w:sz="0" w:space="0" w:color="auto"/>
        <w:left w:val="none" w:sz="0" w:space="0" w:color="auto"/>
        <w:bottom w:val="none" w:sz="0" w:space="0" w:color="auto"/>
        <w:right w:val="none" w:sz="0" w:space="0" w:color="auto"/>
      </w:divBdr>
    </w:div>
    <w:div w:id="78449135">
      <w:bodyDiv w:val="1"/>
      <w:marLeft w:val="0"/>
      <w:marRight w:val="0"/>
      <w:marTop w:val="0"/>
      <w:marBottom w:val="0"/>
      <w:divBdr>
        <w:top w:val="none" w:sz="0" w:space="0" w:color="auto"/>
        <w:left w:val="none" w:sz="0" w:space="0" w:color="auto"/>
        <w:bottom w:val="none" w:sz="0" w:space="0" w:color="auto"/>
        <w:right w:val="none" w:sz="0" w:space="0" w:color="auto"/>
      </w:divBdr>
    </w:div>
    <w:div w:id="89275876">
      <w:bodyDiv w:val="1"/>
      <w:marLeft w:val="0"/>
      <w:marRight w:val="0"/>
      <w:marTop w:val="0"/>
      <w:marBottom w:val="0"/>
      <w:divBdr>
        <w:top w:val="none" w:sz="0" w:space="0" w:color="auto"/>
        <w:left w:val="none" w:sz="0" w:space="0" w:color="auto"/>
        <w:bottom w:val="none" w:sz="0" w:space="0" w:color="auto"/>
        <w:right w:val="none" w:sz="0" w:space="0" w:color="auto"/>
      </w:divBdr>
    </w:div>
    <w:div w:id="116918548">
      <w:bodyDiv w:val="1"/>
      <w:marLeft w:val="0"/>
      <w:marRight w:val="0"/>
      <w:marTop w:val="0"/>
      <w:marBottom w:val="0"/>
      <w:divBdr>
        <w:top w:val="none" w:sz="0" w:space="0" w:color="auto"/>
        <w:left w:val="none" w:sz="0" w:space="0" w:color="auto"/>
        <w:bottom w:val="none" w:sz="0" w:space="0" w:color="auto"/>
        <w:right w:val="none" w:sz="0" w:space="0" w:color="auto"/>
      </w:divBdr>
    </w:div>
    <w:div w:id="121729192">
      <w:bodyDiv w:val="1"/>
      <w:marLeft w:val="0"/>
      <w:marRight w:val="0"/>
      <w:marTop w:val="0"/>
      <w:marBottom w:val="0"/>
      <w:divBdr>
        <w:top w:val="none" w:sz="0" w:space="0" w:color="auto"/>
        <w:left w:val="none" w:sz="0" w:space="0" w:color="auto"/>
        <w:bottom w:val="none" w:sz="0" w:space="0" w:color="auto"/>
        <w:right w:val="none" w:sz="0" w:space="0" w:color="auto"/>
      </w:divBdr>
    </w:div>
    <w:div w:id="143740574">
      <w:bodyDiv w:val="1"/>
      <w:marLeft w:val="0"/>
      <w:marRight w:val="0"/>
      <w:marTop w:val="0"/>
      <w:marBottom w:val="0"/>
      <w:divBdr>
        <w:top w:val="none" w:sz="0" w:space="0" w:color="auto"/>
        <w:left w:val="none" w:sz="0" w:space="0" w:color="auto"/>
        <w:bottom w:val="none" w:sz="0" w:space="0" w:color="auto"/>
        <w:right w:val="none" w:sz="0" w:space="0" w:color="auto"/>
      </w:divBdr>
      <w:divsChild>
        <w:div w:id="47195723">
          <w:marLeft w:val="0"/>
          <w:marRight w:val="0"/>
          <w:marTop w:val="0"/>
          <w:marBottom w:val="0"/>
          <w:divBdr>
            <w:top w:val="none" w:sz="0" w:space="0" w:color="auto"/>
            <w:left w:val="none" w:sz="0" w:space="0" w:color="auto"/>
            <w:bottom w:val="none" w:sz="0" w:space="0" w:color="auto"/>
            <w:right w:val="none" w:sz="0" w:space="0" w:color="auto"/>
          </w:divBdr>
          <w:divsChild>
            <w:div w:id="823282116">
              <w:marLeft w:val="0"/>
              <w:marRight w:val="0"/>
              <w:marTop w:val="0"/>
              <w:marBottom w:val="0"/>
              <w:divBdr>
                <w:top w:val="none" w:sz="0" w:space="0" w:color="auto"/>
                <w:left w:val="none" w:sz="0" w:space="0" w:color="auto"/>
                <w:bottom w:val="none" w:sz="0" w:space="0" w:color="auto"/>
                <w:right w:val="none" w:sz="0" w:space="0" w:color="auto"/>
              </w:divBdr>
              <w:divsChild>
                <w:div w:id="163690607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629675353">
          <w:marLeft w:val="0"/>
          <w:marRight w:val="0"/>
          <w:marTop w:val="0"/>
          <w:marBottom w:val="0"/>
          <w:divBdr>
            <w:top w:val="none" w:sz="0" w:space="0" w:color="auto"/>
            <w:left w:val="none" w:sz="0" w:space="0" w:color="auto"/>
            <w:bottom w:val="none" w:sz="0" w:space="0" w:color="auto"/>
            <w:right w:val="none" w:sz="0" w:space="0" w:color="auto"/>
          </w:divBdr>
          <w:divsChild>
            <w:div w:id="665593946">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6430985">
      <w:bodyDiv w:val="1"/>
      <w:marLeft w:val="0"/>
      <w:marRight w:val="0"/>
      <w:marTop w:val="0"/>
      <w:marBottom w:val="0"/>
      <w:divBdr>
        <w:top w:val="none" w:sz="0" w:space="0" w:color="auto"/>
        <w:left w:val="none" w:sz="0" w:space="0" w:color="auto"/>
        <w:bottom w:val="none" w:sz="0" w:space="0" w:color="auto"/>
        <w:right w:val="none" w:sz="0" w:space="0" w:color="auto"/>
      </w:divBdr>
    </w:div>
    <w:div w:id="223032770">
      <w:bodyDiv w:val="1"/>
      <w:marLeft w:val="0"/>
      <w:marRight w:val="0"/>
      <w:marTop w:val="0"/>
      <w:marBottom w:val="0"/>
      <w:divBdr>
        <w:top w:val="none" w:sz="0" w:space="0" w:color="auto"/>
        <w:left w:val="none" w:sz="0" w:space="0" w:color="auto"/>
        <w:bottom w:val="none" w:sz="0" w:space="0" w:color="auto"/>
        <w:right w:val="none" w:sz="0" w:space="0" w:color="auto"/>
      </w:divBdr>
      <w:divsChild>
        <w:div w:id="210264078">
          <w:marLeft w:val="0"/>
          <w:marRight w:val="0"/>
          <w:marTop w:val="0"/>
          <w:marBottom w:val="0"/>
          <w:divBdr>
            <w:top w:val="none" w:sz="0" w:space="0" w:color="auto"/>
            <w:left w:val="none" w:sz="0" w:space="0" w:color="auto"/>
            <w:bottom w:val="none" w:sz="0" w:space="0" w:color="auto"/>
            <w:right w:val="none" w:sz="0" w:space="0" w:color="auto"/>
          </w:divBdr>
          <w:divsChild>
            <w:div w:id="789275979">
              <w:marLeft w:val="0"/>
              <w:marRight w:val="0"/>
              <w:marTop w:val="0"/>
              <w:marBottom w:val="0"/>
              <w:divBdr>
                <w:top w:val="none" w:sz="0" w:space="0" w:color="auto"/>
                <w:left w:val="none" w:sz="0" w:space="0" w:color="auto"/>
                <w:bottom w:val="none" w:sz="0" w:space="0" w:color="auto"/>
                <w:right w:val="none" w:sz="0" w:space="0" w:color="auto"/>
              </w:divBdr>
              <w:divsChild>
                <w:div w:id="162821626">
                  <w:marLeft w:val="0"/>
                  <w:marRight w:val="0"/>
                  <w:marTop w:val="0"/>
                  <w:marBottom w:val="0"/>
                  <w:divBdr>
                    <w:top w:val="none" w:sz="0" w:space="0" w:color="auto"/>
                    <w:left w:val="none" w:sz="0" w:space="0" w:color="auto"/>
                    <w:bottom w:val="none" w:sz="0" w:space="0" w:color="auto"/>
                    <w:right w:val="none" w:sz="0" w:space="0" w:color="auto"/>
                  </w:divBdr>
                </w:div>
                <w:div w:id="8835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92000">
          <w:marLeft w:val="0"/>
          <w:marRight w:val="0"/>
          <w:marTop w:val="0"/>
          <w:marBottom w:val="0"/>
          <w:divBdr>
            <w:top w:val="none" w:sz="0" w:space="0" w:color="auto"/>
            <w:left w:val="none" w:sz="0" w:space="0" w:color="auto"/>
            <w:bottom w:val="none" w:sz="0" w:space="0" w:color="auto"/>
            <w:right w:val="none" w:sz="0" w:space="0" w:color="auto"/>
          </w:divBdr>
          <w:divsChild>
            <w:div w:id="64496351">
              <w:marLeft w:val="0"/>
              <w:marRight w:val="0"/>
              <w:marTop w:val="0"/>
              <w:marBottom w:val="0"/>
              <w:divBdr>
                <w:top w:val="none" w:sz="0" w:space="0" w:color="auto"/>
                <w:left w:val="none" w:sz="0" w:space="0" w:color="auto"/>
                <w:bottom w:val="none" w:sz="0" w:space="0" w:color="auto"/>
                <w:right w:val="none" w:sz="0" w:space="0" w:color="auto"/>
              </w:divBdr>
              <w:divsChild>
                <w:div w:id="1637682390">
                  <w:marLeft w:val="2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48100">
      <w:bodyDiv w:val="1"/>
      <w:marLeft w:val="0"/>
      <w:marRight w:val="0"/>
      <w:marTop w:val="0"/>
      <w:marBottom w:val="0"/>
      <w:divBdr>
        <w:top w:val="none" w:sz="0" w:space="0" w:color="auto"/>
        <w:left w:val="none" w:sz="0" w:space="0" w:color="auto"/>
        <w:bottom w:val="none" w:sz="0" w:space="0" w:color="auto"/>
        <w:right w:val="none" w:sz="0" w:space="0" w:color="auto"/>
      </w:divBdr>
    </w:div>
    <w:div w:id="277614348">
      <w:bodyDiv w:val="1"/>
      <w:marLeft w:val="0"/>
      <w:marRight w:val="0"/>
      <w:marTop w:val="0"/>
      <w:marBottom w:val="0"/>
      <w:divBdr>
        <w:top w:val="none" w:sz="0" w:space="0" w:color="auto"/>
        <w:left w:val="none" w:sz="0" w:space="0" w:color="auto"/>
        <w:bottom w:val="none" w:sz="0" w:space="0" w:color="auto"/>
        <w:right w:val="none" w:sz="0" w:space="0" w:color="auto"/>
      </w:divBdr>
    </w:div>
    <w:div w:id="287048775">
      <w:bodyDiv w:val="1"/>
      <w:marLeft w:val="0"/>
      <w:marRight w:val="0"/>
      <w:marTop w:val="0"/>
      <w:marBottom w:val="0"/>
      <w:divBdr>
        <w:top w:val="none" w:sz="0" w:space="0" w:color="auto"/>
        <w:left w:val="none" w:sz="0" w:space="0" w:color="auto"/>
        <w:bottom w:val="none" w:sz="0" w:space="0" w:color="auto"/>
        <w:right w:val="none" w:sz="0" w:space="0" w:color="auto"/>
      </w:divBdr>
    </w:div>
    <w:div w:id="300355865">
      <w:bodyDiv w:val="1"/>
      <w:marLeft w:val="0"/>
      <w:marRight w:val="0"/>
      <w:marTop w:val="0"/>
      <w:marBottom w:val="0"/>
      <w:divBdr>
        <w:top w:val="none" w:sz="0" w:space="0" w:color="auto"/>
        <w:left w:val="none" w:sz="0" w:space="0" w:color="auto"/>
        <w:bottom w:val="none" w:sz="0" w:space="0" w:color="auto"/>
        <w:right w:val="none" w:sz="0" w:space="0" w:color="auto"/>
      </w:divBdr>
    </w:div>
    <w:div w:id="317653767">
      <w:bodyDiv w:val="1"/>
      <w:marLeft w:val="0"/>
      <w:marRight w:val="0"/>
      <w:marTop w:val="0"/>
      <w:marBottom w:val="0"/>
      <w:divBdr>
        <w:top w:val="none" w:sz="0" w:space="0" w:color="auto"/>
        <w:left w:val="none" w:sz="0" w:space="0" w:color="auto"/>
        <w:bottom w:val="none" w:sz="0" w:space="0" w:color="auto"/>
        <w:right w:val="none" w:sz="0" w:space="0" w:color="auto"/>
      </w:divBdr>
    </w:div>
    <w:div w:id="334963576">
      <w:bodyDiv w:val="1"/>
      <w:marLeft w:val="0"/>
      <w:marRight w:val="0"/>
      <w:marTop w:val="0"/>
      <w:marBottom w:val="0"/>
      <w:divBdr>
        <w:top w:val="none" w:sz="0" w:space="0" w:color="auto"/>
        <w:left w:val="none" w:sz="0" w:space="0" w:color="auto"/>
        <w:bottom w:val="none" w:sz="0" w:space="0" w:color="auto"/>
        <w:right w:val="none" w:sz="0" w:space="0" w:color="auto"/>
      </w:divBdr>
    </w:div>
    <w:div w:id="350769086">
      <w:bodyDiv w:val="1"/>
      <w:marLeft w:val="0"/>
      <w:marRight w:val="0"/>
      <w:marTop w:val="0"/>
      <w:marBottom w:val="0"/>
      <w:divBdr>
        <w:top w:val="none" w:sz="0" w:space="0" w:color="auto"/>
        <w:left w:val="none" w:sz="0" w:space="0" w:color="auto"/>
        <w:bottom w:val="none" w:sz="0" w:space="0" w:color="auto"/>
        <w:right w:val="none" w:sz="0" w:space="0" w:color="auto"/>
      </w:divBdr>
    </w:div>
    <w:div w:id="380907173">
      <w:bodyDiv w:val="1"/>
      <w:marLeft w:val="0"/>
      <w:marRight w:val="0"/>
      <w:marTop w:val="0"/>
      <w:marBottom w:val="0"/>
      <w:divBdr>
        <w:top w:val="none" w:sz="0" w:space="0" w:color="auto"/>
        <w:left w:val="none" w:sz="0" w:space="0" w:color="auto"/>
        <w:bottom w:val="none" w:sz="0" w:space="0" w:color="auto"/>
        <w:right w:val="none" w:sz="0" w:space="0" w:color="auto"/>
      </w:divBdr>
    </w:div>
    <w:div w:id="414402989">
      <w:bodyDiv w:val="1"/>
      <w:marLeft w:val="0"/>
      <w:marRight w:val="0"/>
      <w:marTop w:val="0"/>
      <w:marBottom w:val="0"/>
      <w:divBdr>
        <w:top w:val="none" w:sz="0" w:space="0" w:color="auto"/>
        <w:left w:val="none" w:sz="0" w:space="0" w:color="auto"/>
        <w:bottom w:val="none" w:sz="0" w:space="0" w:color="auto"/>
        <w:right w:val="none" w:sz="0" w:space="0" w:color="auto"/>
      </w:divBdr>
    </w:div>
    <w:div w:id="426771796">
      <w:bodyDiv w:val="1"/>
      <w:marLeft w:val="0"/>
      <w:marRight w:val="0"/>
      <w:marTop w:val="0"/>
      <w:marBottom w:val="0"/>
      <w:divBdr>
        <w:top w:val="none" w:sz="0" w:space="0" w:color="auto"/>
        <w:left w:val="none" w:sz="0" w:space="0" w:color="auto"/>
        <w:bottom w:val="none" w:sz="0" w:space="0" w:color="auto"/>
        <w:right w:val="none" w:sz="0" w:space="0" w:color="auto"/>
      </w:divBdr>
    </w:div>
    <w:div w:id="494492388">
      <w:bodyDiv w:val="1"/>
      <w:marLeft w:val="0"/>
      <w:marRight w:val="0"/>
      <w:marTop w:val="0"/>
      <w:marBottom w:val="0"/>
      <w:divBdr>
        <w:top w:val="none" w:sz="0" w:space="0" w:color="auto"/>
        <w:left w:val="none" w:sz="0" w:space="0" w:color="auto"/>
        <w:bottom w:val="none" w:sz="0" w:space="0" w:color="auto"/>
        <w:right w:val="none" w:sz="0" w:space="0" w:color="auto"/>
      </w:divBdr>
    </w:div>
    <w:div w:id="525411974">
      <w:bodyDiv w:val="1"/>
      <w:marLeft w:val="0"/>
      <w:marRight w:val="0"/>
      <w:marTop w:val="0"/>
      <w:marBottom w:val="0"/>
      <w:divBdr>
        <w:top w:val="none" w:sz="0" w:space="0" w:color="auto"/>
        <w:left w:val="none" w:sz="0" w:space="0" w:color="auto"/>
        <w:bottom w:val="none" w:sz="0" w:space="0" w:color="auto"/>
        <w:right w:val="none" w:sz="0" w:space="0" w:color="auto"/>
      </w:divBdr>
    </w:div>
    <w:div w:id="538707315">
      <w:bodyDiv w:val="1"/>
      <w:marLeft w:val="0"/>
      <w:marRight w:val="0"/>
      <w:marTop w:val="0"/>
      <w:marBottom w:val="0"/>
      <w:divBdr>
        <w:top w:val="none" w:sz="0" w:space="0" w:color="auto"/>
        <w:left w:val="none" w:sz="0" w:space="0" w:color="auto"/>
        <w:bottom w:val="none" w:sz="0" w:space="0" w:color="auto"/>
        <w:right w:val="none" w:sz="0" w:space="0" w:color="auto"/>
      </w:divBdr>
    </w:div>
    <w:div w:id="551118059">
      <w:bodyDiv w:val="1"/>
      <w:marLeft w:val="0"/>
      <w:marRight w:val="0"/>
      <w:marTop w:val="0"/>
      <w:marBottom w:val="0"/>
      <w:divBdr>
        <w:top w:val="none" w:sz="0" w:space="0" w:color="auto"/>
        <w:left w:val="none" w:sz="0" w:space="0" w:color="auto"/>
        <w:bottom w:val="none" w:sz="0" w:space="0" w:color="auto"/>
        <w:right w:val="none" w:sz="0" w:space="0" w:color="auto"/>
      </w:divBdr>
    </w:div>
    <w:div w:id="589390966">
      <w:bodyDiv w:val="1"/>
      <w:marLeft w:val="0"/>
      <w:marRight w:val="0"/>
      <w:marTop w:val="0"/>
      <w:marBottom w:val="0"/>
      <w:divBdr>
        <w:top w:val="none" w:sz="0" w:space="0" w:color="auto"/>
        <w:left w:val="none" w:sz="0" w:space="0" w:color="auto"/>
        <w:bottom w:val="none" w:sz="0" w:space="0" w:color="auto"/>
        <w:right w:val="none" w:sz="0" w:space="0" w:color="auto"/>
      </w:divBdr>
    </w:div>
    <w:div w:id="609244027">
      <w:bodyDiv w:val="1"/>
      <w:marLeft w:val="0"/>
      <w:marRight w:val="0"/>
      <w:marTop w:val="0"/>
      <w:marBottom w:val="0"/>
      <w:divBdr>
        <w:top w:val="none" w:sz="0" w:space="0" w:color="auto"/>
        <w:left w:val="none" w:sz="0" w:space="0" w:color="auto"/>
        <w:bottom w:val="none" w:sz="0" w:space="0" w:color="auto"/>
        <w:right w:val="none" w:sz="0" w:space="0" w:color="auto"/>
      </w:divBdr>
    </w:div>
    <w:div w:id="628709219">
      <w:bodyDiv w:val="1"/>
      <w:marLeft w:val="0"/>
      <w:marRight w:val="0"/>
      <w:marTop w:val="0"/>
      <w:marBottom w:val="0"/>
      <w:divBdr>
        <w:top w:val="none" w:sz="0" w:space="0" w:color="auto"/>
        <w:left w:val="none" w:sz="0" w:space="0" w:color="auto"/>
        <w:bottom w:val="none" w:sz="0" w:space="0" w:color="auto"/>
        <w:right w:val="none" w:sz="0" w:space="0" w:color="auto"/>
      </w:divBdr>
    </w:div>
    <w:div w:id="648637965">
      <w:bodyDiv w:val="1"/>
      <w:marLeft w:val="0"/>
      <w:marRight w:val="0"/>
      <w:marTop w:val="0"/>
      <w:marBottom w:val="0"/>
      <w:divBdr>
        <w:top w:val="none" w:sz="0" w:space="0" w:color="auto"/>
        <w:left w:val="none" w:sz="0" w:space="0" w:color="auto"/>
        <w:bottom w:val="none" w:sz="0" w:space="0" w:color="auto"/>
        <w:right w:val="none" w:sz="0" w:space="0" w:color="auto"/>
      </w:divBdr>
    </w:div>
    <w:div w:id="654728423">
      <w:bodyDiv w:val="1"/>
      <w:marLeft w:val="0"/>
      <w:marRight w:val="0"/>
      <w:marTop w:val="0"/>
      <w:marBottom w:val="0"/>
      <w:divBdr>
        <w:top w:val="none" w:sz="0" w:space="0" w:color="auto"/>
        <w:left w:val="none" w:sz="0" w:space="0" w:color="auto"/>
        <w:bottom w:val="none" w:sz="0" w:space="0" w:color="auto"/>
        <w:right w:val="none" w:sz="0" w:space="0" w:color="auto"/>
      </w:divBdr>
    </w:div>
    <w:div w:id="664631925">
      <w:bodyDiv w:val="1"/>
      <w:marLeft w:val="0"/>
      <w:marRight w:val="0"/>
      <w:marTop w:val="0"/>
      <w:marBottom w:val="0"/>
      <w:divBdr>
        <w:top w:val="none" w:sz="0" w:space="0" w:color="auto"/>
        <w:left w:val="none" w:sz="0" w:space="0" w:color="auto"/>
        <w:bottom w:val="none" w:sz="0" w:space="0" w:color="auto"/>
        <w:right w:val="none" w:sz="0" w:space="0" w:color="auto"/>
      </w:divBdr>
    </w:div>
    <w:div w:id="739475338">
      <w:bodyDiv w:val="1"/>
      <w:marLeft w:val="0"/>
      <w:marRight w:val="0"/>
      <w:marTop w:val="0"/>
      <w:marBottom w:val="0"/>
      <w:divBdr>
        <w:top w:val="none" w:sz="0" w:space="0" w:color="auto"/>
        <w:left w:val="none" w:sz="0" w:space="0" w:color="auto"/>
        <w:bottom w:val="none" w:sz="0" w:space="0" w:color="auto"/>
        <w:right w:val="none" w:sz="0" w:space="0" w:color="auto"/>
      </w:divBdr>
    </w:div>
    <w:div w:id="778065942">
      <w:bodyDiv w:val="1"/>
      <w:marLeft w:val="0"/>
      <w:marRight w:val="0"/>
      <w:marTop w:val="0"/>
      <w:marBottom w:val="0"/>
      <w:divBdr>
        <w:top w:val="none" w:sz="0" w:space="0" w:color="auto"/>
        <w:left w:val="none" w:sz="0" w:space="0" w:color="auto"/>
        <w:bottom w:val="none" w:sz="0" w:space="0" w:color="auto"/>
        <w:right w:val="none" w:sz="0" w:space="0" w:color="auto"/>
      </w:divBdr>
    </w:div>
    <w:div w:id="874007965">
      <w:bodyDiv w:val="1"/>
      <w:marLeft w:val="0"/>
      <w:marRight w:val="0"/>
      <w:marTop w:val="0"/>
      <w:marBottom w:val="0"/>
      <w:divBdr>
        <w:top w:val="none" w:sz="0" w:space="0" w:color="auto"/>
        <w:left w:val="none" w:sz="0" w:space="0" w:color="auto"/>
        <w:bottom w:val="none" w:sz="0" w:space="0" w:color="auto"/>
        <w:right w:val="none" w:sz="0" w:space="0" w:color="auto"/>
      </w:divBdr>
      <w:divsChild>
        <w:div w:id="540089781">
          <w:marLeft w:val="0"/>
          <w:marRight w:val="0"/>
          <w:marTop w:val="0"/>
          <w:marBottom w:val="0"/>
          <w:divBdr>
            <w:top w:val="none" w:sz="0" w:space="0" w:color="auto"/>
            <w:left w:val="none" w:sz="0" w:space="0" w:color="auto"/>
            <w:bottom w:val="none" w:sz="0" w:space="0" w:color="auto"/>
            <w:right w:val="none" w:sz="0" w:space="0" w:color="auto"/>
          </w:divBdr>
        </w:div>
        <w:div w:id="630945206">
          <w:marLeft w:val="0"/>
          <w:marRight w:val="0"/>
          <w:marTop w:val="0"/>
          <w:marBottom w:val="0"/>
          <w:divBdr>
            <w:top w:val="none" w:sz="0" w:space="0" w:color="auto"/>
            <w:left w:val="none" w:sz="0" w:space="0" w:color="auto"/>
            <w:bottom w:val="none" w:sz="0" w:space="0" w:color="auto"/>
            <w:right w:val="none" w:sz="0" w:space="0" w:color="auto"/>
          </w:divBdr>
        </w:div>
        <w:div w:id="775516615">
          <w:marLeft w:val="0"/>
          <w:marRight w:val="0"/>
          <w:marTop w:val="0"/>
          <w:marBottom w:val="0"/>
          <w:divBdr>
            <w:top w:val="none" w:sz="0" w:space="0" w:color="auto"/>
            <w:left w:val="none" w:sz="0" w:space="0" w:color="auto"/>
            <w:bottom w:val="none" w:sz="0" w:space="0" w:color="auto"/>
            <w:right w:val="none" w:sz="0" w:space="0" w:color="auto"/>
          </w:divBdr>
        </w:div>
        <w:div w:id="793405763">
          <w:marLeft w:val="0"/>
          <w:marRight w:val="0"/>
          <w:marTop w:val="0"/>
          <w:marBottom w:val="0"/>
          <w:divBdr>
            <w:top w:val="none" w:sz="0" w:space="0" w:color="auto"/>
            <w:left w:val="none" w:sz="0" w:space="0" w:color="auto"/>
            <w:bottom w:val="none" w:sz="0" w:space="0" w:color="auto"/>
            <w:right w:val="none" w:sz="0" w:space="0" w:color="auto"/>
          </w:divBdr>
        </w:div>
        <w:div w:id="1390809023">
          <w:marLeft w:val="0"/>
          <w:marRight w:val="0"/>
          <w:marTop w:val="0"/>
          <w:marBottom w:val="0"/>
          <w:divBdr>
            <w:top w:val="none" w:sz="0" w:space="0" w:color="auto"/>
            <w:left w:val="none" w:sz="0" w:space="0" w:color="auto"/>
            <w:bottom w:val="none" w:sz="0" w:space="0" w:color="auto"/>
            <w:right w:val="none" w:sz="0" w:space="0" w:color="auto"/>
          </w:divBdr>
        </w:div>
        <w:div w:id="2115440755">
          <w:marLeft w:val="0"/>
          <w:marRight w:val="0"/>
          <w:marTop w:val="0"/>
          <w:marBottom w:val="0"/>
          <w:divBdr>
            <w:top w:val="none" w:sz="0" w:space="0" w:color="auto"/>
            <w:left w:val="none" w:sz="0" w:space="0" w:color="auto"/>
            <w:bottom w:val="none" w:sz="0" w:space="0" w:color="auto"/>
            <w:right w:val="none" w:sz="0" w:space="0" w:color="auto"/>
          </w:divBdr>
        </w:div>
      </w:divsChild>
    </w:div>
    <w:div w:id="1005673486">
      <w:bodyDiv w:val="1"/>
      <w:marLeft w:val="0"/>
      <w:marRight w:val="0"/>
      <w:marTop w:val="0"/>
      <w:marBottom w:val="0"/>
      <w:divBdr>
        <w:top w:val="none" w:sz="0" w:space="0" w:color="auto"/>
        <w:left w:val="none" w:sz="0" w:space="0" w:color="auto"/>
        <w:bottom w:val="none" w:sz="0" w:space="0" w:color="auto"/>
        <w:right w:val="none" w:sz="0" w:space="0" w:color="auto"/>
      </w:divBdr>
      <w:divsChild>
        <w:div w:id="192118372">
          <w:marLeft w:val="0"/>
          <w:marRight w:val="0"/>
          <w:marTop w:val="0"/>
          <w:marBottom w:val="0"/>
          <w:divBdr>
            <w:top w:val="none" w:sz="0" w:space="0" w:color="auto"/>
            <w:left w:val="none" w:sz="0" w:space="0" w:color="auto"/>
            <w:bottom w:val="none" w:sz="0" w:space="0" w:color="auto"/>
            <w:right w:val="none" w:sz="0" w:space="0" w:color="auto"/>
          </w:divBdr>
        </w:div>
        <w:div w:id="903757869">
          <w:marLeft w:val="0"/>
          <w:marRight w:val="0"/>
          <w:marTop w:val="0"/>
          <w:marBottom w:val="0"/>
          <w:divBdr>
            <w:top w:val="none" w:sz="0" w:space="0" w:color="auto"/>
            <w:left w:val="none" w:sz="0" w:space="0" w:color="auto"/>
            <w:bottom w:val="none" w:sz="0" w:space="0" w:color="auto"/>
            <w:right w:val="none" w:sz="0" w:space="0" w:color="auto"/>
          </w:divBdr>
        </w:div>
        <w:div w:id="1092629966">
          <w:marLeft w:val="0"/>
          <w:marRight w:val="0"/>
          <w:marTop w:val="0"/>
          <w:marBottom w:val="0"/>
          <w:divBdr>
            <w:top w:val="none" w:sz="0" w:space="0" w:color="auto"/>
            <w:left w:val="none" w:sz="0" w:space="0" w:color="auto"/>
            <w:bottom w:val="none" w:sz="0" w:space="0" w:color="auto"/>
            <w:right w:val="none" w:sz="0" w:space="0" w:color="auto"/>
          </w:divBdr>
        </w:div>
        <w:div w:id="1407532539">
          <w:marLeft w:val="0"/>
          <w:marRight w:val="0"/>
          <w:marTop w:val="0"/>
          <w:marBottom w:val="0"/>
          <w:divBdr>
            <w:top w:val="none" w:sz="0" w:space="0" w:color="auto"/>
            <w:left w:val="none" w:sz="0" w:space="0" w:color="auto"/>
            <w:bottom w:val="none" w:sz="0" w:space="0" w:color="auto"/>
            <w:right w:val="none" w:sz="0" w:space="0" w:color="auto"/>
          </w:divBdr>
        </w:div>
        <w:div w:id="1595555686">
          <w:marLeft w:val="0"/>
          <w:marRight w:val="0"/>
          <w:marTop w:val="0"/>
          <w:marBottom w:val="0"/>
          <w:divBdr>
            <w:top w:val="none" w:sz="0" w:space="0" w:color="auto"/>
            <w:left w:val="none" w:sz="0" w:space="0" w:color="auto"/>
            <w:bottom w:val="none" w:sz="0" w:space="0" w:color="auto"/>
            <w:right w:val="none" w:sz="0" w:space="0" w:color="auto"/>
          </w:divBdr>
        </w:div>
        <w:div w:id="1815216617">
          <w:marLeft w:val="0"/>
          <w:marRight w:val="0"/>
          <w:marTop w:val="0"/>
          <w:marBottom w:val="0"/>
          <w:divBdr>
            <w:top w:val="none" w:sz="0" w:space="0" w:color="auto"/>
            <w:left w:val="none" w:sz="0" w:space="0" w:color="auto"/>
            <w:bottom w:val="none" w:sz="0" w:space="0" w:color="auto"/>
            <w:right w:val="none" w:sz="0" w:space="0" w:color="auto"/>
          </w:divBdr>
        </w:div>
      </w:divsChild>
    </w:div>
    <w:div w:id="1061755543">
      <w:bodyDiv w:val="1"/>
      <w:marLeft w:val="0"/>
      <w:marRight w:val="0"/>
      <w:marTop w:val="0"/>
      <w:marBottom w:val="0"/>
      <w:divBdr>
        <w:top w:val="none" w:sz="0" w:space="0" w:color="auto"/>
        <w:left w:val="none" w:sz="0" w:space="0" w:color="auto"/>
        <w:bottom w:val="none" w:sz="0" w:space="0" w:color="auto"/>
        <w:right w:val="none" w:sz="0" w:space="0" w:color="auto"/>
      </w:divBdr>
      <w:divsChild>
        <w:div w:id="690762300">
          <w:marLeft w:val="0"/>
          <w:marRight w:val="0"/>
          <w:marTop w:val="0"/>
          <w:marBottom w:val="0"/>
          <w:divBdr>
            <w:top w:val="none" w:sz="0" w:space="0" w:color="auto"/>
            <w:left w:val="none" w:sz="0" w:space="0" w:color="auto"/>
            <w:bottom w:val="none" w:sz="0" w:space="0" w:color="auto"/>
            <w:right w:val="none" w:sz="0" w:space="0" w:color="auto"/>
          </w:divBdr>
          <w:divsChild>
            <w:div w:id="77295041">
              <w:marLeft w:val="0"/>
              <w:marRight w:val="0"/>
              <w:marTop w:val="0"/>
              <w:marBottom w:val="0"/>
              <w:divBdr>
                <w:top w:val="none" w:sz="0" w:space="0" w:color="auto"/>
                <w:left w:val="none" w:sz="0" w:space="0" w:color="auto"/>
                <w:bottom w:val="none" w:sz="0" w:space="0" w:color="auto"/>
                <w:right w:val="none" w:sz="0" w:space="0" w:color="auto"/>
              </w:divBdr>
              <w:divsChild>
                <w:div w:id="384185314">
                  <w:marLeft w:val="0"/>
                  <w:marRight w:val="0"/>
                  <w:marTop w:val="0"/>
                  <w:marBottom w:val="0"/>
                  <w:divBdr>
                    <w:top w:val="none" w:sz="0" w:space="0" w:color="auto"/>
                    <w:left w:val="none" w:sz="0" w:space="0" w:color="auto"/>
                    <w:bottom w:val="none" w:sz="0" w:space="0" w:color="auto"/>
                    <w:right w:val="none" w:sz="0" w:space="0" w:color="auto"/>
                  </w:divBdr>
                </w:div>
              </w:divsChild>
            </w:div>
            <w:div w:id="106777571">
              <w:marLeft w:val="0"/>
              <w:marRight w:val="0"/>
              <w:marTop w:val="0"/>
              <w:marBottom w:val="0"/>
              <w:divBdr>
                <w:top w:val="none" w:sz="0" w:space="0" w:color="auto"/>
                <w:left w:val="none" w:sz="0" w:space="0" w:color="auto"/>
                <w:bottom w:val="none" w:sz="0" w:space="0" w:color="auto"/>
                <w:right w:val="none" w:sz="0" w:space="0" w:color="auto"/>
              </w:divBdr>
              <w:divsChild>
                <w:div w:id="1793086653">
                  <w:marLeft w:val="0"/>
                  <w:marRight w:val="0"/>
                  <w:marTop w:val="0"/>
                  <w:marBottom w:val="0"/>
                  <w:divBdr>
                    <w:top w:val="none" w:sz="0" w:space="0" w:color="auto"/>
                    <w:left w:val="none" w:sz="0" w:space="0" w:color="auto"/>
                    <w:bottom w:val="none" w:sz="0" w:space="0" w:color="auto"/>
                    <w:right w:val="none" w:sz="0" w:space="0" w:color="auto"/>
                  </w:divBdr>
                </w:div>
              </w:divsChild>
            </w:div>
            <w:div w:id="329454573">
              <w:marLeft w:val="0"/>
              <w:marRight w:val="0"/>
              <w:marTop w:val="0"/>
              <w:marBottom w:val="0"/>
              <w:divBdr>
                <w:top w:val="none" w:sz="0" w:space="0" w:color="auto"/>
                <w:left w:val="none" w:sz="0" w:space="0" w:color="auto"/>
                <w:bottom w:val="none" w:sz="0" w:space="0" w:color="auto"/>
                <w:right w:val="none" w:sz="0" w:space="0" w:color="auto"/>
              </w:divBdr>
              <w:divsChild>
                <w:div w:id="660239454">
                  <w:marLeft w:val="0"/>
                  <w:marRight w:val="0"/>
                  <w:marTop w:val="0"/>
                  <w:marBottom w:val="0"/>
                  <w:divBdr>
                    <w:top w:val="none" w:sz="0" w:space="0" w:color="auto"/>
                    <w:left w:val="none" w:sz="0" w:space="0" w:color="auto"/>
                    <w:bottom w:val="none" w:sz="0" w:space="0" w:color="auto"/>
                    <w:right w:val="none" w:sz="0" w:space="0" w:color="auto"/>
                  </w:divBdr>
                </w:div>
                <w:div w:id="1860654547">
                  <w:marLeft w:val="0"/>
                  <w:marRight w:val="0"/>
                  <w:marTop w:val="0"/>
                  <w:marBottom w:val="0"/>
                  <w:divBdr>
                    <w:top w:val="none" w:sz="0" w:space="0" w:color="auto"/>
                    <w:left w:val="none" w:sz="0" w:space="0" w:color="auto"/>
                    <w:bottom w:val="none" w:sz="0" w:space="0" w:color="auto"/>
                    <w:right w:val="none" w:sz="0" w:space="0" w:color="auto"/>
                  </w:divBdr>
                </w:div>
              </w:divsChild>
            </w:div>
            <w:div w:id="457190194">
              <w:marLeft w:val="0"/>
              <w:marRight w:val="0"/>
              <w:marTop w:val="0"/>
              <w:marBottom w:val="0"/>
              <w:divBdr>
                <w:top w:val="none" w:sz="0" w:space="0" w:color="auto"/>
                <w:left w:val="none" w:sz="0" w:space="0" w:color="auto"/>
                <w:bottom w:val="none" w:sz="0" w:space="0" w:color="auto"/>
                <w:right w:val="none" w:sz="0" w:space="0" w:color="auto"/>
              </w:divBdr>
              <w:divsChild>
                <w:div w:id="307981363">
                  <w:marLeft w:val="0"/>
                  <w:marRight w:val="0"/>
                  <w:marTop w:val="0"/>
                  <w:marBottom w:val="0"/>
                  <w:divBdr>
                    <w:top w:val="none" w:sz="0" w:space="0" w:color="auto"/>
                    <w:left w:val="none" w:sz="0" w:space="0" w:color="auto"/>
                    <w:bottom w:val="none" w:sz="0" w:space="0" w:color="auto"/>
                    <w:right w:val="none" w:sz="0" w:space="0" w:color="auto"/>
                  </w:divBdr>
                </w:div>
              </w:divsChild>
            </w:div>
            <w:div w:id="718094409">
              <w:marLeft w:val="0"/>
              <w:marRight w:val="0"/>
              <w:marTop w:val="0"/>
              <w:marBottom w:val="0"/>
              <w:divBdr>
                <w:top w:val="none" w:sz="0" w:space="0" w:color="auto"/>
                <w:left w:val="none" w:sz="0" w:space="0" w:color="auto"/>
                <w:bottom w:val="none" w:sz="0" w:space="0" w:color="auto"/>
                <w:right w:val="none" w:sz="0" w:space="0" w:color="auto"/>
              </w:divBdr>
              <w:divsChild>
                <w:div w:id="39406682">
                  <w:marLeft w:val="0"/>
                  <w:marRight w:val="0"/>
                  <w:marTop w:val="0"/>
                  <w:marBottom w:val="0"/>
                  <w:divBdr>
                    <w:top w:val="none" w:sz="0" w:space="0" w:color="auto"/>
                    <w:left w:val="none" w:sz="0" w:space="0" w:color="auto"/>
                    <w:bottom w:val="none" w:sz="0" w:space="0" w:color="auto"/>
                    <w:right w:val="none" w:sz="0" w:space="0" w:color="auto"/>
                  </w:divBdr>
                </w:div>
              </w:divsChild>
            </w:div>
            <w:div w:id="772437749">
              <w:marLeft w:val="0"/>
              <w:marRight w:val="0"/>
              <w:marTop w:val="0"/>
              <w:marBottom w:val="0"/>
              <w:divBdr>
                <w:top w:val="none" w:sz="0" w:space="0" w:color="auto"/>
                <w:left w:val="none" w:sz="0" w:space="0" w:color="auto"/>
                <w:bottom w:val="none" w:sz="0" w:space="0" w:color="auto"/>
                <w:right w:val="none" w:sz="0" w:space="0" w:color="auto"/>
              </w:divBdr>
              <w:divsChild>
                <w:div w:id="517617832">
                  <w:marLeft w:val="0"/>
                  <w:marRight w:val="0"/>
                  <w:marTop w:val="0"/>
                  <w:marBottom w:val="0"/>
                  <w:divBdr>
                    <w:top w:val="none" w:sz="0" w:space="0" w:color="auto"/>
                    <w:left w:val="none" w:sz="0" w:space="0" w:color="auto"/>
                    <w:bottom w:val="none" w:sz="0" w:space="0" w:color="auto"/>
                    <w:right w:val="none" w:sz="0" w:space="0" w:color="auto"/>
                  </w:divBdr>
                </w:div>
              </w:divsChild>
            </w:div>
            <w:div w:id="818576343">
              <w:marLeft w:val="0"/>
              <w:marRight w:val="0"/>
              <w:marTop w:val="0"/>
              <w:marBottom w:val="0"/>
              <w:divBdr>
                <w:top w:val="none" w:sz="0" w:space="0" w:color="auto"/>
                <w:left w:val="none" w:sz="0" w:space="0" w:color="auto"/>
                <w:bottom w:val="none" w:sz="0" w:space="0" w:color="auto"/>
                <w:right w:val="none" w:sz="0" w:space="0" w:color="auto"/>
              </w:divBdr>
              <w:divsChild>
                <w:div w:id="1119297509">
                  <w:marLeft w:val="0"/>
                  <w:marRight w:val="0"/>
                  <w:marTop w:val="0"/>
                  <w:marBottom w:val="0"/>
                  <w:divBdr>
                    <w:top w:val="none" w:sz="0" w:space="0" w:color="auto"/>
                    <w:left w:val="none" w:sz="0" w:space="0" w:color="auto"/>
                    <w:bottom w:val="none" w:sz="0" w:space="0" w:color="auto"/>
                    <w:right w:val="none" w:sz="0" w:space="0" w:color="auto"/>
                  </w:divBdr>
                </w:div>
              </w:divsChild>
            </w:div>
            <w:div w:id="875041811">
              <w:marLeft w:val="0"/>
              <w:marRight w:val="0"/>
              <w:marTop w:val="0"/>
              <w:marBottom w:val="0"/>
              <w:divBdr>
                <w:top w:val="none" w:sz="0" w:space="0" w:color="auto"/>
                <w:left w:val="none" w:sz="0" w:space="0" w:color="auto"/>
                <w:bottom w:val="none" w:sz="0" w:space="0" w:color="auto"/>
                <w:right w:val="none" w:sz="0" w:space="0" w:color="auto"/>
              </w:divBdr>
              <w:divsChild>
                <w:div w:id="1011685162">
                  <w:marLeft w:val="0"/>
                  <w:marRight w:val="0"/>
                  <w:marTop w:val="0"/>
                  <w:marBottom w:val="0"/>
                  <w:divBdr>
                    <w:top w:val="none" w:sz="0" w:space="0" w:color="auto"/>
                    <w:left w:val="none" w:sz="0" w:space="0" w:color="auto"/>
                    <w:bottom w:val="none" w:sz="0" w:space="0" w:color="auto"/>
                    <w:right w:val="none" w:sz="0" w:space="0" w:color="auto"/>
                  </w:divBdr>
                </w:div>
              </w:divsChild>
            </w:div>
            <w:div w:id="941107761">
              <w:marLeft w:val="0"/>
              <w:marRight w:val="0"/>
              <w:marTop w:val="0"/>
              <w:marBottom w:val="0"/>
              <w:divBdr>
                <w:top w:val="none" w:sz="0" w:space="0" w:color="auto"/>
                <w:left w:val="none" w:sz="0" w:space="0" w:color="auto"/>
                <w:bottom w:val="none" w:sz="0" w:space="0" w:color="auto"/>
                <w:right w:val="none" w:sz="0" w:space="0" w:color="auto"/>
              </w:divBdr>
              <w:divsChild>
                <w:div w:id="2065325614">
                  <w:marLeft w:val="0"/>
                  <w:marRight w:val="0"/>
                  <w:marTop w:val="0"/>
                  <w:marBottom w:val="0"/>
                  <w:divBdr>
                    <w:top w:val="none" w:sz="0" w:space="0" w:color="auto"/>
                    <w:left w:val="none" w:sz="0" w:space="0" w:color="auto"/>
                    <w:bottom w:val="none" w:sz="0" w:space="0" w:color="auto"/>
                    <w:right w:val="none" w:sz="0" w:space="0" w:color="auto"/>
                  </w:divBdr>
                </w:div>
              </w:divsChild>
            </w:div>
            <w:div w:id="1070466714">
              <w:marLeft w:val="0"/>
              <w:marRight w:val="0"/>
              <w:marTop w:val="0"/>
              <w:marBottom w:val="0"/>
              <w:divBdr>
                <w:top w:val="none" w:sz="0" w:space="0" w:color="auto"/>
                <w:left w:val="none" w:sz="0" w:space="0" w:color="auto"/>
                <w:bottom w:val="none" w:sz="0" w:space="0" w:color="auto"/>
                <w:right w:val="none" w:sz="0" w:space="0" w:color="auto"/>
              </w:divBdr>
              <w:divsChild>
                <w:div w:id="828517087">
                  <w:marLeft w:val="0"/>
                  <w:marRight w:val="0"/>
                  <w:marTop w:val="0"/>
                  <w:marBottom w:val="0"/>
                  <w:divBdr>
                    <w:top w:val="none" w:sz="0" w:space="0" w:color="auto"/>
                    <w:left w:val="none" w:sz="0" w:space="0" w:color="auto"/>
                    <w:bottom w:val="none" w:sz="0" w:space="0" w:color="auto"/>
                    <w:right w:val="none" w:sz="0" w:space="0" w:color="auto"/>
                  </w:divBdr>
                </w:div>
              </w:divsChild>
            </w:div>
            <w:div w:id="1129398887">
              <w:marLeft w:val="0"/>
              <w:marRight w:val="0"/>
              <w:marTop w:val="0"/>
              <w:marBottom w:val="0"/>
              <w:divBdr>
                <w:top w:val="none" w:sz="0" w:space="0" w:color="auto"/>
                <w:left w:val="none" w:sz="0" w:space="0" w:color="auto"/>
                <w:bottom w:val="none" w:sz="0" w:space="0" w:color="auto"/>
                <w:right w:val="none" w:sz="0" w:space="0" w:color="auto"/>
              </w:divBdr>
              <w:divsChild>
                <w:div w:id="1533226502">
                  <w:marLeft w:val="0"/>
                  <w:marRight w:val="0"/>
                  <w:marTop w:val="0"/>
                  <w:marBottom w:val="0"/>
                  <w:divBdr>
                    <w:top w:val="none" w:sz="0" w:space="0" w:color="auto"/>
                    <w:left w:val="none" w:sz="0" w:space="0" w:color="auto"/>
                    <w:bottom w:val="none" w:sz="0" w:space="0" w:color="auto"/>
                    <w:right w:val="none" w:sz="0" w:space="0" w:color="auto"/>
                  </w:divBdr>
                </w:div>
              </w:divsChild>
            </w:div>
            <w:div w:id="1271356321">
              <w:marLeft w:val="0"/>
              <w:marRight w:val="0"/>
              <w:marTop w:val="0"/>
              <w:marBottom w:val="0"/>
              <w:divBdr>
                <w:top w:val="none" w:sz="0" w:space="0" w:color="auto"/>
                <w:left w:val="none" w:sz="0" w:space="0" w:color="auto"/>
                <w:bottom w:val="none" w:sz="0" w:space="0" w:color="auto"/>
                <w:right w:val="none" w:sz="0" w:space="0" w:color="auto"/>
              </w:divBdr>
              <w:divsChild>
                <w:div w:id="750659709">
                  <w:marLeft w:val="0"/>
                  <w:marRight w:val="0"/>
                  <w:marTop w:val="0"/>
                  <w:marBottom w:val="0"/>
                  <w:divBdr>
                    <w:top w:val="none" w:sz="0" w:space="0" w:color="auto"/>
                    <w:left w:val="none" w:sz="0" w:space="0" w:color="auto"/>
                    <w:bottom w:val="none" w:sz="0" w:space="0" w:color="auto"/>
                    <w:right w:val="none" w:sz="0" w:space="0" w:color="auto"/>
                  </w:divBdr>
                </w:div>
              </w:divsChild>
            </w:div>
            <w:div w:id="1291547206">
              <w:marLeft w:val="0"/>
              <w:marRight w:val="0"/>
              <w:marTop w:val="0"/>
              <w:marBottom w:val="0"/>
              <w:divBdr>
                <w:top w:val="none" w:sz="0" w:space="0" w:color="auto"/>
                <w:left w:val="none" w:sz="0" w:space="0" w:color="auto"/>
                <w:bottom w:val="none" w:sz="0" w:space="0" w:color="auto"/>
                <w:right w:val="none" w:sz="0" w:space="0" w:color="auto"/>
              </w:divBdr>
              <w:divsChild>
                <w:div w:id="558052557">
                  <w:marLeft w:val="0"/>
                  <w:marRight w:val="0"/>
                  <w:marTop w:val="0"/>
                  <w:marBottom w:val="0"/>
                  <w:divBdr>
                    <w:top w:val="none" w:sz="0" w:space="0" w:color="auto"/>
                    <w:left w:val="none" w:sz="0" w:space="0" w:color="auto"/>
                    <w:bottom w:val="none" w:sz="0" w:space="0" w:color="auto"/>
                    <w:right w:val="none" w:sz="0" w:space="0" w:color="auto"/>
                  </w:divBdr>
                </w:div>
                <w:div w:id="982005696">
                  <w:marLeft w:val="0"/>
                  <w:marRight w:val="0"/>
                  <w:marTop w:val="0"/>
                  <w:marBottom w:val="0"/>
                  <w:divBdr>
                    <w:top w:val="none" w:sz="0" w:space="0" w:color="auto"/>
                    <w:left w:val="none" w:sz="0" w:space="0" w:color="auto"/>
                    <w:bottom w:val="none" w:sz="0" w:space="0" w:color="auto"/>
                    <w:right w:val="none" w:sz="0" w:space="0" w:color="auto"/>
                  </w:divBdr>
                </w:div>
              </w:divsChild>
            </w:div>
            <w:div w:id="1433011021">
              <w:marLeft w:val="0"/>
              <w:marRight w:val="0"/>
              <w:marTop w:val="0"/>
              <w:marBottom w:val="0"/>
              <w:divBdr>
                <w:top w:val="none" w:sz="0" w:space="0" w:color="auto"/>
                <w:left w:val="none" w:sz="0" w:space="0" w:color="auto"/>
                <w:bottom w:val="none" w:sz="0" w:space="0" w:color="auto"/>
                <w:right w:val="none" w:sz="0" w:space="0" w:color="auto"/>
              </w:divBdr>
              <w:divsChild>
                <w:div w:id="1546525817">
                  <w:marLeft w:val="0"/>
                  <w:marRight w:val="0"/>
                  <w:marTop w:val="0"/>
                  <w:marBottom w:val="0"/>
                  <w:divBdr>
                    <w:top w:val="none" w:sz="0" w:space="0" w:color="auto"/>
                    <w:left w:val="none" w:sz="0" w:space="0" w:color="auto"/>
                    <w:bottom w:val="none" w:sz="0" w:space="0" w:color="auto"/>
                    <w:right w:val="none" w:sz="0" w:space="0" w:color="auto"/>
                  </w:divBdr>
                </w:div>
              </w:divsChild>
            </w:div>
            <w:div w:id="1503426298">
              <w:marLeft w:val="0"/>
              <w:marRight w:val="0"/>
              <w:marTop w:val="0"/>
              <w:marBottom w:val="0"/>
              <w:divBdr>
                <w:top w:val="none" w:sz="0" w:space="0" w:color="auto"/>
                <w:left w:val="none" w:sz="0" w:space="0" w:color="auto"/>
                <w:bottom w:val="none" w:sz="0" w:space="0" w:color="auto"/>
                <w:right w:val="none" w:sz="0" w:space="0" w:color="auto"/>
              </w:divBdr>
              <w:divsChild>
                <w:div w:id="714889188">
                  <w:marLeft w:val="0"/>
                  <w:marRight w:val="0"/>
                  <w:marTop w:val="0"/>
                  <w:marBottom w:val="0"/>
                  <w:divBdr>
                    <w:top w:val="none" w:sz="0" w:space="0" w:color="auto"/>
                    <w:left w:val="none" w:sz="0" w:space="0" w:color="auto"/>
                    <w:bottom w:val="none" w:sz="0" w:space="0" w:color="auto"/>
                    <w:right w:val="none" w:sz="0" w:space="0" w:color="auto"/>
                  </w:divBdr>
                </w:div>
              </w:divsChild>
            </w:div>
            <w:div w:id="1683896345">
              <w:marLeft w:val="0"/>
              <w:marRight w:val="0"/>
              <w:marTop w:val="0"/>
              <w:marBottom w:val="0"/>
              <w:divBdr>
                <w:top w:val="none" w:sz="0" w:space="0" w:color="auto"/>
                <w:left w:val="none" w:sz="0" w:space="0" w:color="auto"/>
                <w:bottom w:val="none" w:sz="0" w:space="0" w:color="auto"/>
                <w:right w:val="none" w:sz="0" w:space="0" w:color="auto"/>
              </w:divBdr>
              <w:divsChild>
                <w:div w:id="851913917">
                  <w:marLeft w:val="0"/>
                  <w:marRight w:val="0"/>
                  <w:marTop w:val="0"/>
                  <w:marBottom w:val="0"/>
                  <w:divBdr>
                    <w:top w:val="none" w:sz="0" w:space="0" w:color="auto"/>
                    <w:left w:val="none" w:sz="0" w:space="0" w:color="auto"/>
                    <w:bottom w:val="none" w:sz="0" w:space="0" w:color="auto"/>
                    <w:right w:val="none" w:sz="0" w:space="0" w:color="auto"/>
                  </w:divBdr>
                </w:div>
              </w:divsChild>
            </w:div>
            <w:div w:id="1699963132">
              <w:marLeft w:val="0"/>
              <w:marRight w:val="0"/>
              <w:marTop w:val="0"/>
              <w:marBottom w:val="0"/>
              <w:divBdr>
                <w:top w:val="none" w:sz="0" w:space="0" w:color="auto"/>
                <w:left w:val="none" w:sz="0" w:space="0" w:color="auto"/>
                <w:bottom w:val="none" w:sz="0" w:space="0" w:color="auto"/>
                <w:right w:val="none" w:sz="0" w:space="0" w:color="auto"/>
              </w:divBdr>
              <w:divsChild>
                <w:div w:id="990791924">
                  <w:marLeft w:val="0"/>
                  <w:marRight w:val="0"/>
                  <w:marTop w:val="0"/>
                  <w:marBottom w:val="0"/>
                  <w:divBdr>
                    <w:top w:val="none" w:sz="0" w:space="0" w:color="auto"/>
                    <w:left w:val="none" w:sz="0" w:space="0" w:color="auto"/>
                    <w:bottom w:val="none" w:sz="0" w:space="0" w:color="auto"/>
                    <w:right w:val="none" w:sz="0" w:space="0" w:color="auto"/>
                  </w:divBdr>
                </w:div>
              </w:divsChild>
            </w:div>
            <w:div w:id="1801610490">
              <w:marLeft w:val="0"/>
              <w:marRight w:val="0"/>
              <w:marTop w:val="0"/>
              <w:marBottom w:val="0"/>
              <w:divBdr>
                <w:top w:val="none" w:sz="0" w:space="0" w:color="auto"/>
                <w:left w:val="none" w:sz="0" w:space="0" w:color="auto"/>
                <w:bottom w:val="none" w:sz="0" w:space="0" w:color="auto"/>
                <w:right w:val="none" w:sz="0" w:space="0" w:color="auto"/>
              </w:divBdr>
              <w:divsChild>
                <w:div w:id="2427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7851">
      <w:bodyDiv w:val="1"/>
      <w:marLeft w:val="0"/>
      <w:marRight w:val="0"/>
      <w:marTop w:val="0"/>
      <w:marBottom w:val="0"/>
      <w:divBdr>
        <w:top w:val="none" w:sz="0" w:space="0" w:color="auto"/>
        <w:left w:val="none" w:sz="0" w:space="0" w:color="auto"/>
        <w:bottom w:val="none" w:sz="0" w:space="0" w:color="auto"/>
        <w:right w:val="none" w:sz="0" w:space="0" w:color="auto"/>
      </w:divBdr>
    </w:div>
    <w:div w:id="1133641804">
      <w:bodyDiv w:val="1"/>
      <w:marLeft w:val="0"/>
      <w:marRight w:val="0"/>
      <w:marTop w:val="0"/>
      <w:marBottom w:val="0"/>
      <w:divBdr>
        <w:top w:val="none" w:sz="0" w:space="0" w:color="auto"/>
        <w:left w:val="none" w:sz="0" w:space="0" w:color="auto"/>
        <w:bottom w:val="none" w:sz="0" w:space="0" w:color="auto"/>
        <w:right w:val="none" w:sz="0" w:space="0" w:color="auto"/>
      </w:divBdr>
    </w:div>
    <w:div w:id="1140342206">
      <w:bodyDiv w:val="1"/>
      <w:marLeft w:val="0"/>
      <w:marRight w:val="0"/>
      <w:marTop w:val="0"/>
      <w:marBottom w:val="0"/>
      <w:divBdr>
        <w:top w:val="none" w:sz="0" w:space="0" w:color="auto"/>
        <w:left w:val="none" w:sz="0" w:space="0" w:color="auto"/>
        <w:bottom w:val="none" w:sz="0" w:space="0" w:color="auto"/>
        <w:right w:val="none" w:sz="0" w:space="0" w:color="auto"/>
      </w:divBdr>
    </w:div>
    <w:div w:id="1152452283">
      <w:bodyDiv w:val="1"/>
      <w:marLeft w:val="0"/>
      <w:marRight w:val="0"/>
      <w:marTop w:val="0"/>
      <w:marBottom w:val="0"/>
      <w:divBdr>
        <w:top w:val="none" w:sz="0" w:space="0" w:color="auto"/>
        <w:left w:val="none" w:sz="0" w:space="0" w:color="auto"/>
        <w:bottom w:val="none" w:sz="0" w:space="0" w:color="auto"/>
        <w:right w:val="none" w:sz="0" w:space="0" w:color="auto"/>
      </w:divBdr>
      <w:divsChild>
        <w:div w:id="855845924">
          <w:marLeft w:val="0"/>
          <w:marRight w:val="0"/>
          <w:marTop w:val="0"/>
          <w:marBottom w:val="0"/>
          <w:divBdr>
            <w:top w:val="none" w:sz="0" w:space="0" w:color="auto"/>
            <w:left w:val="none" w:sz="0" w:space="0" w:color="auto"/>
            <w:bottom w:val="none" w:sz="0" w:space="0" w:color="auto"/>
            <w:right w:val="none" w:sz="0" w:space="0" w:color="auto"/>
          </w:divBdr>
        </w:div>
        <w:div w:id="1711490798">
          <w:marLeft w:val="0"/>
          <w:marRight w:val="0"/>
          <w:marTop w:val="0"/>
          <w:marBottom w:val="0"/>
          <w:divBdr>
            <w:top w:val="none" w:sz="0" w:space="0" w:color="auto"/>
            <w:left w:val="none" w:sz="0" w:space="0" w:color="auto"/>
            <w:bottom w:val="none" w:sz="0" w:space="0" w:color="auto"/>
            <w:right w:val="none" w:sz="0" w:space="0" w:color="auto"/>
          </w:divBdr>
        </w:div>
      </w:divsChild>
    </w:div>
    <w:div w:id="1194612200">
      <w:bodyDiv w:val="1"/>
      <w:marLeft w:val="0"/>
      <w:marRight w:val="0"/>
      <w:marTop w:val="0"/>
      <w:marBottom w:val="0"/>
      <w:divBdr>
        <w:top w:val="none" w:sz="0" w:space="0" w:color="auto"/>
        <w:left w:val="none" w:sz="0" w:space="0" w:color="auto"/>
        <w:bottom w:val="none" w:sz="0" w:space="0" w:color="auto"/>
        <w:right w:val="none" w:sz="0" w:space="0" w:color="auto"/>
      </w:divBdr>
      <w:divsChild>
        <w:div w:id="231813209">
          <w:marLeft w:val="0"/>
          <w:marRight w:val="0"/>
          <w:marTop w:val="0"/>
          <w:marBottom w:val="0"/>
          <w:divBdr>
            <w:top w:val="none" w:sz="0" w:space="0" w:color="auto"/>
            <w:left w:val="none" w:sz="0" w:space="0" w:color="auto"/>
            <w:bottom w:val="none" w:sz="0" w:space="0" w:color="auto"/>
            <w:right w:val="none" w:sz="0" w:space="0" w:color="auto"/>
          </w:divBdr>
        </w:div>
        <w:div w:id="351490824">
          <w:marLeft w:val="0"/>
          <w:marRight w:val="0"/>
          <w:marTop w:val="0"/>
          <w:marBottom w:val="0"/>
          <w:divBdr>
            <w:top w:val="none" w:sz="0" w:space="0" w:color="auto"/>
            <w:left w:val="none" w:sz="0" w:space="0" w:color="auto"/>
            <w:bottom w:val="none" w:sz="0" w:space="0" w:color="auto"/>
            <w:right w:val="none" w:sz="0" w:space="0" w:color="auto"/>
          </w:divBdr>
        </w:div>
        <w:div w:id="762385792">
          <w:marLeft w:val="0"/>
          <w:marRight w:val="0"/>
          <w:marTop w:val="0"/>
          <w:marBottom w:val="0"/>
          <w:divBdr>
            <w:top w:val="none" w:sz="0" w:space="0" w:color="auto"/>
            <w:left w:val="none" w:sz="0" w:space="0" w:color="auto"/>
            <w:bottom w:val="none" w:sz="0" w:space="0" w:color="auto"/>
            <w:right w:val="none" w:sz="0" w:space="0" w:color="auto"/>
          </w:divBdr>
        </w:div>
        <w:div w:id="767502417">
          <w:marLeft w:val="0"/>
          <w:marRight w:val="0"/>
          <w:marTop w:val="0"/>
          <w:marBottom w:val="0"/>
          <w:divBdr>
            <w:top w:val="none" w:sz="0" w:space="0" w:color="auto"/>
            <w:left w:val="none" w:sz="0" w:space="0" w:color="auto"/>
            <w:bottom w:val="none" w:sz="0" w:space="0" w:color="auto"/>
            <w:right w:val="none" w:sz="0" w:space="0" w:color="auto"/>
          </w:divBdr>
        </w:div>
        <w:div w:id="1056929661">
          <w:marLeft w:val="0"/>
          <w:marRight w:val="0"/>
          <w:marTop w:val="0"/>
          <w:marBottom w:val="0"/>
          <w:divBdr>
            <w:top w:val="none" w:sz="0" w:space="0" w:color="auto"/>
            <w:left w:val="none" w:sz="0" w:space="0" w:color="auto"/>
            <w:bottom w:val="none" w:sz="0" w:space="0" w:color="auto"/>
            <w:right w:val="none" w:sz="0" w:space="0" w:color="auto"/>
          </w:divBdr>
        </w:div>
        <w:div w:id="1532692050">
          <w:marLeft w:val="0"/>
          <w:marRight w:val="0"/>
          <w:marTop w:val="0"/>
          <w:marBottom w:val="0"/>
          <w:divBdr>
            <w:top w:val="none" w:sz="0" w:space="0" w:color="auto"/>
            <w:left w:val="none" w:sz="0" w:space="0" w:color="auto"/>
            <w:bottom w:val="none" w:sz="0" w:space="0" w:color="auto"/>
            <w:right w:val="none" w:sz="0" w:space="0" w:color="auto"/>
          </w:divBdr>
        </w:div>
        <w:div w:id="1702238622">
          <w:marLeft w:val="0"/>
          <w:marRight w:val="0"/>
          <w:marTop w:val="0"/>
          <w:marBottom w:val="0"/>
          <w:divBdr>
            <w:top w:val="none" w:sz="0" w:space="0" w:color="auto"/>
            <w:left w:val="none" w:sz="0" w:space="0" w:color="auto"/>
            <w:bottom w:val="none" w:sz="0" w:space="0" w:color="auto"/>
            <w:right w:val="none" w:sz="0" w:space="0" w:color="auto"/>
          </w:divBdr>
        </w:div>
        <w:div w:id="1925916723">
          <w:marLeft w:val="0"/>
          <w:marRight w:val="0"/>
          <w:marTop w:val="0"/>
          <w:marBottom w:val="0"/>
          <w:divBdr>
            <w:top w:val="none" w:sz="0" w:space="0" w:color="auto"/>
            <w:left w:val="none" w:sz="0" w:space="0" w:color="auto"/>
            <w:bottom w:val="none" w:sz="0" w:space="0" w:color="auto"/>
            <w:right w:val="none" w:sz="0" w:space="0" w:color="auto"/>
          </w:divBdr>
        </w:div>
        <w:div w:id="2141531806">
          <w:marLeft w:val="0"/>
          <w:marRight w:val="0"/>
          <w:marTop w:val="0"/>
          <w:marBottom w:val="0"/>
          <w:divBdr>
            <w:top w:val="none" w:sz="0" w:space="0" w:color="auto"/>
            <w:left w:val="none" w:sz="0" w:space="0" w:color="auto"/>
            <w:bottom w:val="none" w:sz="0" w:space="0" w:color="auto"/>
            <w:right w:val="none" w:sz="0" w:space="0" w:color="auto"/>
          </w:divBdr>
        </w:div>
      </w:divsChild>
    </w:div>
    <w:div w:id="1255363794">
      <w:bodyDiv w:val="1"/>
      <w:marLeft w:val="0"/>
      <w:marRight w:val="0"/>
      <w:marTop w:val="0"/>
      <w:marBottom w:val="0"/>
      <w:divBdr>
        <w:top w:val="none" w:sz="0" w:space="0" w:color="auto"/>
        <w:left w:val="none" w:sz="0" w:space="0" w:color="auto"/>
        <w:bottom w:val="none" w:sz="0" w:space="0" w:color="auto"/>
        <w:right w:val="none" w:sz="0" w:space="0" w:color="auto"/>
      </w:divBdr>
    </w:div>
    <w:div w:id="1265576381">
      <w:bodyDiv w:val="1"/>
      <w:marLeft w:val="0"/>
      <w:marRight w:val="0"/>
      <w:marTop w:val="0"/>
      <w:marBottom w:val="0"/>
      <w:divBdr>
        <w:top w:val="none" w:sz="0" w:space="0" w:color="auto"/>
        <w:left w:val="none" w:sz="0" w:space="0" w:color="auto"/>
        <w:bottom w:val="none" w:sz="0" w:space="0" w:color="auto"/>
        <w:right w:val="none" w:sz="0" w:space="0" w:color="auto"/>
      </w:divBdr>
    </w:div>
    <w:div w:id="1287849738">
      <w:bodyDiv w:val="1"/>
      <w:marLeft w:val="0"/>
      <w:marRight w:val="0"/>
      <w:marTop w:val="0"/>
      <w:marBottom w:val="0"/>
      <w:divBdr>
        <w:top w:val="none" w:sz="0" w:space="0" w:color="auto"/>
        <w:left w:val="none" w:sz="0" w:space="0" w:color="auto"/>
        <w:bottom w:val="none" w:sz="0" w:space="0" w:color="auto"/>
        <w:right w:val="none" w:sz="0" w:space="0" w:color="auto"/>
      </w:divBdr>
    </w:div>
    <w:div w:id="1291085968">
      <w:bodyDiv w:val="1"/>
      <w:marLeft w:val="0"/>
      <w:marRight w:val="0"/>
      <w:marTop w:val="0"/>
      <w:marBottom w:val="0"/>
      <w:divBdr>
        <w:top w:val="none" w:sz="0" w:space="0" w:color="auto"/>
        <w:left w:val="none" w:sz="0" w:space="0" w:color="auto"/>
        <w:bottom w:val="none" w:sz="0" w:space="0" w:color="auto"/>
        <w:right w:val="none" w:sz="0" w:space="0" w:color="auto"/>
      </w:divBdr>
    </w:div>
    <w:div w:id="1356420259">
      <w:bodyDiv w:val="1"/>
      <w:marLeft w:val="0"/>
      <w:marRight w:val="0"/>
      <w:marTop w:val="0"/>
      <w:marBottom w:val="0"/>
      <w:divBdr>
        <w:top w:val="none" w:sz="0" w:space="0" w:color="auto"/>
        <w:left w:val="none" w:sz="0" w:space="0" w:color="auto"/>
        <w:bottom w:val="none" w:sz="0" w:space="0" w:color="auto"/>
        <w:right w:val="none" w:sz="0" w:space="0" w:color="auto"/>
      </w:divBdr>
    </w:div>
    <w:div w:id="1356928750">
      <w:bodyDiv w:val="1"/>
      <w:marLeft w:val="0"/>
      <w:marRight w:val="0"/>
      <w:marTop w:val="0"/>
      <w:marBottom w:val="0"/>
      <w:divBdr>
        <w:top w:val="none" w:sz="0" w:space="0" w:color="auto"/>
        <w:left w:val="none" w:sz="0" w:space="0" w:color="auto"/>
        <w:bottom w:val="none" w:sz="0" w:space="0" w:color="auto"/>
        <w:right w:val="none" w:sz="0" w:space="0" w:color="auto"/>
      </w:divBdr>
    </w:div>
    <w:div w:id="1364860729">
      <w:bodyDiv w:val="1"/>
      <w:marLeft w:val="0"/>
      <w:marRight w:val="0"/>
      <w:marTop w:val="0"/>
      <w:marBottom w:val="0"/>
      <w:divBdr>
        <w:top w:val="none" w:sz="0" w:space="0" w:color="auto"/>
        <w:left w:val="none" w:sz="0" w:space="0" w:color="auto"/>
        <w:bottom w:val="none" w:sz="0" w:space="0" w:color="auto"/>
        <w:right w:val="none" w:sz="0" w:space="0" w:color="auto"/>
      </w:divBdr>
    </w:div>
    <w:div w:id="1372531573">
      <w:bodyDiv w:val="1"/>
      <w:marLeft w:val="0"/>
      <w:marRight w:val="0"/>
      <w:marTop w:val="0"/>
      <w:marBottom w:val="0"/>
      <w:divBdr>
        <w:top w:val="none" w:sz="0" w:space="0" w:color="auto"/>
        <w:left w:val="none" w:sz="0" w:space="0" w:color="auto"/>
        <w:bottom w:val="none" w:sz="0" w:space="0" w:color="auto"/>
        <w:right w:val="none" w:sz="0" w:space="0" w:color="auto"/>
      </w:divBdr>
    </w:div>
    <w:div w:id="1394086031">
      <w:bodyDiv w:val="1"/>
      <w:marLeft w:val="0"/>
      <w:marRight w:val="0"/>
      <w:marTop w:val="0"/>
      <w:marBottom w:val="0"/>
      <w:divBdr>
        <w:top w:val="none" w:sz="0" w:space="0" w:color="auto"/>
        <w:left w:val="none" w:sz="0" w:space="0" w:color="auto"/>
        <w:bottom w:val="none" w:sz="0" w:space="0" w:color="auto"/>
        <w:right w:val="none" w:sz="0" w:space="0" w:color="auto"/>
      </w:divBdr>
    </w:div>
    <w:div w:id="1426265965">
      <w:bodyDiv w:val="1"/>
      <w:marLeft w:val="0"/>
      <w:marRight w:val="0"/>
      <w:marTop w:val="0"/>
      <w:marBottom w:val="0"/>
      <w:divBdr>
        <w:top w:val="none" w:sz="0" w:space="0" w:color="auto"/>
        <w:left w:val="none" w:sz="0" w:space="0" w:color="auto"/>
        <w:bottom w:val="none" w:sz="0" w:space="0" w:color="auto"/>
        <w:right w:val="none" w:sz="0" w:space="0" w:color="auto"/>
      </w:divBdr>
    </w:div>
    <w:div w:id="1427535632">
      <w:bodyDiv w:val="1"/>
      <w:marLeft w:val="0"/>
      <w:marRight w:val="0"/>
      <w:marTop w:val="0"/>
      <w:marBottom w:val="0"/>
      <w:divBdr>
        <w:top w:val="none" w:sz="0" w:space="0" w:color="auto"/>
        <w:left w:val="none" w:sz="0" w:space="0" w:color="auto"/>
        <w:bottom w:val="none" w:sz="0" w:space="0" w:color="auto"/>
        <w:right w:val="none" w:sz="0" w:space="0" w:color="auto"/>
      </w:divBdr>
    </w:div>
    <w:div w:id="1474637571">
      <w:bodyDiv w:val="1"/>
      <w:marLeft w:val="0"/>
      <w:marRight w:val="0"/>
      <w:marTop w:val="0"/>
      <w:marBottom w:val="0"/>
      <w:divBdr>
        <w:top w:val="none" w:sz="0" w:space="0" w:color="auto"/>
        <w:left w:val="none" w:sz="0" w:space="0" w:color="auto"/>
        <w:bottom w:val="none" w:sz="0" w:space="0" w:color="auto"/>
        <w:right w:val="none" w:sz="0" w:space="0" w:color="auto"/>
      </w:divBdr>
    </w:div>
    <w:div w:id="1506631697">
      <w:bodyDiv w:val="1"/>
      <w:marLeft w:val="0"/>
      <w:marRight w:val="0"/>
      <w:marTop w:val="0"/>
      <w:marBottom w:val="0"/>
      <w:divBdr>
        <w:top w:val="none" w:sz="0" w:space="0" w:color="auto"/>
        <w:left w:val="none" w:sz="0" w:space="0" w:color="auto"/>
        <w:bottom w:val="none" w:sz="0" w:space="0" w:color="auto"/>
        <w:right w:val="none" w:sz="0" w:space="0" w:color="auto"/>
      </w:divBdr>
    </w:div>
    <w:div w:id="1528444890">
      <w:bodyDiv w:val="1"/>
      <w:marLeft w:val="0"/>
      <w:marRight w:val="0"/>
      <w:marTop w:val="0"/>
      <w:marBottom w:val="0"/>
      <w:divBdr>
        <w:top w:val="none" w:sz="0" w:space="0" w:color="auto"/>
        <w:left w:val="none" w:sz="0" w:space="0" w:color="auto"/>
        <w:bottom w:val="none" w:sz="0" w:space="0" w:color="auto"/>
        <w:right w:val="none" w:sz="0" w:space="0" w:color="auto"/>
      </w:divBdr>
    </w:div>
    <w:div w:id="1579091343">
      <w:bodyDiv w:val="1"/>
      <w:marLeft w:val="0"/>
      <w:marRight w:val="0"/>
      <w:marTop w:val="0"/>
      <w:marBottom w:val="0"/>
      <w:divBdr>
        <w:top w:val="none" w:sz="0" w:space="0" w:color="auto"/>
        <w:left w:val="none" w:sz="0" w:space="0" w:color="auto"/>
        <w:bottom w:val="none" w:sz="0" w:space="0" w:color="auto"/>
        <w:right w:val="none" w:sz="0" w:space="0" w:color="auto"/>
      </w:divBdr>
    </w:div>
    <w:div w:id="1715419769">
      <w:bodyDiv w:val="1"/>
      <w:marLeft w:val="0"/>
      <w:marRight w:val="0"/>
      <w:marTop w:val="0"/>
      <w:marBottom w:val="0"/>
      <w:divBdr>
        <w:top w:val="none" w:sz="0" w:space="0" w:color="auto"/>
        <w:left w:val="none" w:sz="0" w:space="0" w:color="auto"/>
        <w:bottom w:val="none" w:sz="0" w:space="0" w:color="auto"/>
        <w:right w:val="none" w:sz="0" w:space="0" w:color="auto"/>
      </w:divBdr>
    </w:div>
    <w:div w:id="1735662790">
      <w:bodyDiv w:val="1"/>
      <w:marLeft w:val="0"/>
      <w:marRight w:val="0"/>
      <w:marTop w:val="0"/>
      <w:marBottom w:val="0"/>
      <w:divBdr>
        <w:top w:val="none" w:sz="0" w:space="0" w:color="auto"/>
        <w:left w:val="none" w:sz="0" w:space="0" w:color="auto"/>
        <w:bottom w:val="none" w:sz="0" w:space="0" w:color="auto"/>
        <w:right w:val="none" w:sz="0" w:space="0" w:color="auto"/>
      </w:divBdr>
    </w:div>
    <w:div w:id="1784307004">
      <w:bodyDiv w:val="1"/>
      <w:marLeft w:val="0"/>
      <w:marRight w:val="0"/>
      <w:marTop w:val="0"/>
      <w:marBottom w:val="0"/>
      <w:divBdr>
        <w:top w:val="none" w:sz="0" w:space="0" w:color="auto"/>
        <w:left w:val="none" w:sz="0" w:space="0" w:color="auto"/>
        <w:bottom w:val="none" w:sz="0" w:space="0" w:color="auto"/>
        <w:right w:val="none" w:sz="0" w:space="0" w:color="auto"/>
      </w:divBdr>
    </w:div>
    <w:div w:id="1809278288">
      <w:bodyDiv w:val="1"/>
      <w:marLeft w:val="0"/>
      <w:marRight w:val="0"/>
      <w:marTop w:val="0"/>
      <w:marBottom w:val="0"/>
      <w:divBdr>
        <w:top w:val="none" w:sz="0" w:space="0" w:color="auto"/>
        <w:left w:val="none" w:sz="0" w:space="0" w:color="auto"/>
        <w:bottom w:val="none" w:sz="0" w:space="0" w:color="auto"/>
        <w:right w:val="none" w:sz="0" w:space="0" w:color="auto"/>
      </w:divBdr>
    </w:div>
    <w:div w:id="1810437108">
      <w:bodyDiv w:val="1"/>
      <w:marLeft w:val="0"/>
      <w:marRight w:val="0"/>
      <w:marTop w:val="0"/>
      <w:marBottom w:val="0"/>
      <w:divBdr>
        <w:top w:val="none" w:sz="0" w:space="0" w:color="auto"/>
        <w:left w:val="none" w:sz="0" w:space="0" w:color="auto"/>
        <w:bottom w:val="none" w:sz="0" w:space="0" w:color="auto"/>
        <w:right w:val="none" w:sz="0" w:space="0" w:color="auto"/>
      </w:divBdr>
    </w:div>
    <w:div w:id="1957373388">
      <w:bodyDiv w:val="1"/>
      <w:marLeft w:val="0"/>
      <w:marRight w:val="0"/>
      <w:marTop w:val="0"/>
      <w:marBottom w:val="0"/>
      <w:divBdr>
        <w:top w:val="none" w:sz="0" w:space="0" w:color="auto"/>
        <w:left w:val="none" w:sz="0" w:space="0" w:color="auto"/>
        <w:bottom w:val="none" w:sz="0" w:space="0" w:color="auto"/>
        <w:right w:val="none" w:sz="0" w:space="0" w:color="auto"/>
      </w:divBdr>
    </w:div>
    <w:div w:id="2010936753">
      <w:bodyDiv w:val="1"/>
      <w:marLeft w:val="0"/>
      <w:marRight w:val="0"/>
      <w:marTop w:val="0"/>
      <w:marBottom w:val="0"/>
      <w:divBdr>
        <w:top w:val="none" w:sz="0" w:space="0" w:color="auto"/>
        <w:left w:val="none" w:sz="0" w:space="0" w:color="auto"/>
        <w:bottom w:val="none" w:sz="0" w:space="0" w:color="auto"/>
        <w:right w:val="none" w:sz="0" w:space="0" w:color="auto"/>
      </w:divBdr>
    </w:div>
    <w:div w:id="2015918415">
      <w:bodyDiv w:val="1"/>
      <w:marLeft w:val="0"/>
      <w:marRight w:val="0"/>
      <w:marTop w:val="0"/>
      <w:marBottom w:val="0"/>
      <w:divBdr>
        <w:top w:val="none" w:sz="0" w:space="0" w:color="auto"/>
        <w:left w:val="none" w:sz="0" w:space="0" w:color="auto"/>
        <w:bottom w:val="none" w:sz="0" w:space="0" w:color="auto"/>
        <w:right w:val="none" w:sz="0" w:space="0" w:color="auto"/>
      </w:divBdr>
    </w:div>
    <w:div w:id="2055495499">
      <w:bodyDiv w:val="1"/>
      <w:marLeft w:val="0"/>
      <w:marRight w:val="0"/>
      <w:marTop w:val="0"/>
      <w:marBottom w:val="0"/>
      <w:divBdr>
        <w:top w:val="none" w:sz="0" w:space="0" w:color="auto"/>
        <w:left w:val="none" w:sz="0" w:space="0" w:color="auto"/>
        <w:bottom w:val="none" w:sz="0" w:space="0" w:color="auto"/>
        <w:right w:val="none" w:sz="0" w:space="0" w:color="auto"/>
      </w:divBdr>
    </w:div>
    <w:div w:id="2072149256">
      <w:bodyDiv w:val="1"/>
      <w:marLeft w:val="0"/>
      <w:marRight w:val="0"/>
      <w:marTop w:val="0"/>
      <w:marBottom w:val="0"/>
      <w:divBdr>
        <w:top w:val="none" w:sz="0" w:space="0" w:color="auto"/>
        <w:left w:val="none" w:sz="0" w:space="0" w:color="auto"/>
        <w:bottom w:val="none" w:sz="0" w:space="0" w:color="auto"/>
        <w:right w:val="none" w:sz="0" w:space="0" w:color="auto"/>
      </w:divBdr>
    </w:div>
    <w:div w:id="2075734188">
      <w:bodyDiv w:val="1"/>
      <w:marLeft w:val="0"/>
      <w:marRight w:val="0"/>
      <w:marTop w:val="0"/>
      <w:marBottom w:val="0"/>
      <w:divBdr>
        <w:top w:val="none" w:sz="0" w:space="0" w:color="auto"/>
        <w:left w:val="none" w:sz="0" w:space="0" w:color="auto"/>
        <w:bottom w:val="none" w:sz="0" w:space="0" w:color="auto"/>
        <w:right w:val="none" w:sz="0" w:space="0" w:color="auto"/>
      </w:divBdr>
    </w:div>
    <w:div w:id="2105296200">
      <w:bodyDiv w:val="1"/>
      <w:marLeft w:val="0"/>
      <w:marRight w:val="0"/>
      <w:marTop w:val="0"/>
      <w:marBottom w:val="0"/>
      <w:divBdr>
        <w:top w:val="none" w:sz="0" w:space="0" w:color="auto"/>
        <w:left w:val="none" w:sz="0" w:space="0" w:color="auto"/>
        <w:bottom w:val="none" w:sz="0" w:space="0" w:color="auto"/>
        <w:right w:val="none" w:sz="0" w:space="0" w:color="auto"/>
      </w:divBdr>
    </w:div>
    <w:div w:id="2109613528">
      <w:bodyDiv w:val="1"/>
      <w:marLeft w:val="0"/>
      <w:marRight w:val="0"/>
      <w:marTop w:val="0"/>
      <w:marBottom w:val="0"/>
      <w:divBdr>
        <w:top w:val="none" w:sz="0" w:space="0" w:color="auto"/>
        <w:left w:val="none" w:sz="0" w:space="0" w:color="auto"/>
        <w:bottom w:val="none" w:sz="0" w:space="0" w:color="auto"/>
        <w:right w:val="none" w:sz="0" w:space="0" w:color="auto"/>
      </w:divBdr>
    </w:div>
    <w:div w:id="2122993366">
      <w:bodyDiv w:val="1"/>
      <w:marLeft w:val="0"/>
      <w:marRight w:val="0"/>
      <w:marTop w:val="0"/>
      <w:marBottom w:val="0"/>
      <w:divBdr>
        <w:top w:val="none" w:sz="0" w:space="0" w:color="auto"/>
        <w:left w:val="none" w:sz="0" w:space="0" w:color="auto"/>
        <w:bottom w:val="none" w:sz="0" w:space="0" w:color="auto"/>
        <w:right w:val="none" w:sz="0" w:space="0" w:color="auto"/>
      </w:divBdr>
    </w:div>
    <w:div w:id="2132086656">
      <w:bodyDiv w:val="1"/>
      <w:marLeft w:val="0"/>
      <w:marRight w:val="0"/>
      <w:marTop w:val="0"/>
      <w:marBottom w:val="0"/>
      <w:divBdr>
        <w:top w:val="none" w:sz="0" w:space="0" w:color="auto"/>
        <w:left w:val="none" w:sz="0" w:space="0" w:color="auto"/>
        <w:bottom w:val="none" w:sz="0" w:space="0" w:color="auto"/>
        <w:right w:val="none" w:sz="0" w:space="0" w:color="auto"/>
      </w:divBdr>
    </w:div>
    <w:div w:id="214376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apps.powerapps.com/play/e/default-fabb61b8-3afe-4e75-b934-a47f782b8cd7/a/a247b0cc-657c-472e-b51e-124b2b242bb6?tenantId=fabb61b8-3afe-4e75-b934-a47f782b8cd7&amp;amp%3Bsourcetime=1734560627078&amp;source=sharebutton&amp;sourcetime=1734706144102" TargetMode="External"/><Relationship Id="rId26" Type="http://schemas.openxmlformats.org/officeDocument/2006/relationships/hyperlink" Target="https://forms.office.com/r/8t5BXeXAhH"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pps.powerapps.com/play/e/default-fabb61b8-3afe-4e75-b934-a47f782b8cd7/a/a247b0cc-657c-472e-b51e-124b2b242bb6?tenantId=fabb61b8-3afe-4e75-b934-a47f782b8cd7&amp;amp%3Bsourcetime=1734560627078&amp;source=sharebutton&amp;sourcetime=1734706144102"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forms.office.com/r/8t5BXeXAhH"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	Customer Care - 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4FDDF2-C60B-4799-9E2D-C8AE85DC54B1}">
  <ds:schemaRefs>
    <ds:schemaRef ds:uri="http://schemas.openxmlformats.org/officeDocument/2006/bibliography"/>
  </ds:schemaRefs>
</ds:datastoreItem>
</file>

<file path=customXml/itemProps2.xml><?xml version="1.0" encoding="utf-8"?>
<ds:datastoreItem xmlns:ds="http://schemas.openxmlformats.org/officeDocument/2006/customXml" ds:itemID="{F0DB164A-5176-4826-88F1-73C9F457C963}">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customXml/itemProps3.xml><?xml version="1.0" encoding="utf-8"?>
<ds:datastoreItem xmlns:ds="http://schemas.openxmlformats.org/officeDocument/2006/customXml" ds:itemID="{DC6852B4-7468-40A5-B9B8-B51EFA42D056}">
  <ds:schemaRefs>
    <ds:schemaRef ds:uri="http://schemas.microsoft.com/sharepoint/v3/contenttype/forms"/>
  </ds:schemaRefs>
</ds:datastoreItem>
</file>

<file path=customXml/itemProps4.xml><?xml version="1.0" encoding="utf-8"?>
<ds:datastoreItem xmlns:ds="http://schemas.openxmlformats.org/officeDocument/2006/customXml" ds:itemID="{D78FE0E8-6A9A-45D3-A99C-361E68990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3790</Words>
  <Characters>21608</Characters>
  <Application>Microsoft Office Word</Application>
  <DocSecurity>0</DocSecurity>
  <Lines>180</Lines>
  <Paragraphs>50</Paragraphs>
  <ScaleCrop>false</ScaleCrop>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Wilcox, Alyson C.</dc:creator>
  <cp:keywords/>
  <dc:description/>
  <cp:lastModifiedBy>Davis, David P.</cp:lastModifiedBy>
  <cp:revision>14</cp:revision>
  <dcterms:created xsi:type="dcterms:W3CDTF">2025-06-11T20:38:00Z</dcterms:created>
  <dcterms:modified xsi:type="dcterms:W3CDTF">2025-06-18T20:57:00Z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2022-11-15T21:18:14Z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bf8e19da-1226-46c7-a1ef-7755b28ba05f</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