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494F4" w14:textId="4B86ECCF" w:rsidR="00255C6B" w:rsidRPr="00CC1E7F" w:rsidRDefault="006D3959" w:rsidP="00B56EB7">
      <w:pPr>
        <w:pStyle w:val="Heading1"/>
        <w:spacing w:before="120" w:after="120" w:line="240" w:lineRule="auto"/>
        <w:jc w:val="left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36"/>
      <w:bookmarkEnd w:id="0"/>
      <w:r>
        <w:rPr>
          <w:rFonts w:ascii="Verdana" w:hAnsi="Verdana"/>
          <w:color w:val="000000"/>
          <w:sz w:val="36"/>
          <w:szCs w:val="36"/>
        </w:rPr>
        <w:t xml:space="preserve">Compass - </w:t>
      </w:r>
      <w:r w:rsidR="0009066B">
        <w:rPr>
          <w:rFonts w:ascii="Verdana" w:hAnsi="Verdana"/>
          <w:color w:val="000000"/>
          <w:sz w:val="36"/>
          <w:szCs w:val="36"/>
        </w:rPr>
        <w:t>Assisting Members with Diabetes -</w:t>
      </w:r>
      <w:r w:rsidR="00F37C1C">
        <w:rPr>
          <w:rFonts w:ascii="Verdana" w:hAnsi="Verdana"/>
          <w:color w:val="000000"/>
          <w:sz w:val="36"/>
          <w:szCs w:val="36"/>
        </w:rPr>
        <w:t xml:space="preserve"> </w:t>
      </w:r>
      <w:r w:rsidR="0009066B">
        <w:rPr>
          <w:rFonts w:ascii="Verdana" w:hAnsi="Verdana"/>
          <w:color w:val="000000"/>
          <w:sz w:val="36"/>
          <w:szCs w:val="36"/>
        </w:rPr>
        <w:t xml:space="preserve">Diabetic </w:t>
      </w:r>
      <w:r w:rsidR="00F37C1C" w:rsidRPr="002E71AC">
        <w:rPr>
          <w:rFonts w:ascii="Verdana" w:hAnsi="Verdana"/>
          <w:color w:val="000000"/>
          <w:sz w:val="36"/>
          <w:szCs w:val="36"/>
        </w:rPr>
        <w:t>Supplies</w:t>
      </w:r>
      <w:r w:rsidR="0009066B">
        <w:rPr>
          <w:rFonts w:ascii="Verdana" w:hAnsi="Verdana"/>
          <w:color w:val="000000"/>
          <w:sz w:val="36"/>
          <w:szCs w:val="36"/>
        </w:rPr>
        <w:t>/I</w:t>
      </w:r>
      <w:r w:rsidR="00F37C1C">
        <w:rPr>
          <w:rFonts w:ascii="Verdana" w:hAnsi="Verdana"/>
          <w:color w:val="000000"/>
          <w:sz w:val="36"/>
          <w:szCs w:val="36"/>
        </w:rPr>
        <w:t xml:space="preserve">nsulin </w:t>
      </w:r>
      <w:r w:rsidR="0009066B">
        <w:rPr>
          <w:rFonts w:ascii="Verdana" w:hAnsi="Verdana"/>
          <w:color w:val="000000"/>
          <w:sz w:val="36"/>
          <w:szCs w:val="36"/>
        </w:rPr>
        <w:t xml:space="preserve">and Test Claims </w:t>
      </w:r>
    </w:p>
    <w:bookmarkEnd w:id="1"/>
    <w:p w14:paraId="03D313A9" w14:textId="77777777" w:rsidR="00CC1E7F" w:rsidRPr="00CC1E7F" w:rsidRDefault="00CC1E7F" w:rsidP="00B56EB7">
      <w:pPr>
        <w:spacing w:before="120" w:after="120" w:line="240" w:lineRule="auto"/>
        <w:jc w:val="left"/>
        <w:rPr>
          <w:rFonts w:ascii="Verdana" w:hAnsi="Verdana"/>
        </w:rPr>
      </w:pPr>
    </w:p>
    <w:p w14:paraId="24E4FE62" w14:textId="4C163EFF" w:rsidR="00ED5C25" w:rsidRDefault="00CC1E7F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CC1E7F">
        <w:fldChar w:fldCharType="begin"/>
      </w:r>
      <w:r w:rsidRPr="00CC1E7F">
        <w:instrText xml:space="preserve"> TOC \n \p " " \h \z \u \t "Heading 2,1" </w:instrText>
      </w:r>
      <w:r w:rsidRPr="00CC1E7F">
        <w:fldChar w:fldCharType="separate"/>
      </w:r>
      <w:hyperlink w:anchor="_Toc191394348" w:history="1">
        <w:r w:rsidR="00ED5C25" w:rsidRPr="001B73F9">
          <w:rPr>
            <w:rStyle w:val="Hyperlink"/>
            <w:rFonts w:ascii="Verdana" w:hAnsi="Verdana"/>
            <w:noProof/>
          </w:rPr>
          <w:t>Questions and Answers</w:t>
        </w:r>
      </w:hyperlink>
    </w:p>
    <w:p w14:paraId="7FFFB237" w14:textId="7A93ABA5" w:rsidR="00ED5C25" w:rsidRDefault="00ED5C25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1394349" w:history="1">
        <w:r w:rsidRPr="001B73F9">
          <w:rPr>
            <w:rStyle w:val="Hyperlink"/>
            <w:rFonts w:ascii="Verdana" w:hAnsi="Verdana"/>
            <w:noProof/>
          </w:rPr>
          <w:t>Calculating Quantity for Test Claims</w:t>
        </w:r>
      </w:hyperlink>
    </w:p>
    <w:p w14:paraId="0F64E62A" w14:textId="6B64DD3C" w:rsidR="00ED5C25" w:rsidRDefault="00ED5C25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1394350" w:history="1">
        <w:r w:rsidRPr="001B73F9">
          <w:rPr>
            <w:rStyle w:val="Hyperlink"/>
            <w:rFonts w:ascii="Verdana" w:hAnsi="Verdana"/>
            <w:noProof/>
          </w:rPr>
          <w:t>Related Documents with Terms and Definitions</w:t>
        </w:r>
      </w:hyperlink>
    </w:p>
    <w:p w14:paraId="5771D54D" w14:textId="2CDE883D" w:rsidR="004D4A9A" w:rsidRPr="00CC1E7F" w:rsidRDefault="00CC1E7F" w:rsidP="00B56EB7">
      <w:pPr>
        <w:spacing w:before="120" w:after="120" w:line="240" w:lineRule="auto"/>
        <w:jc w:val="left"/>
        <w:rPr>
          <w:rFonts w:ascii="Verdana" w:hAnsi="Verdana"/>
        </w:rPr>
      </w:pPr>
      <w:r w:rsidRPr="00CC1E7F">
        <w:rPr>
          <w:rFonts w:ascii="Verdana" w:hAnsi="Verdana"/>
        </w:rPr>
        <w:fldChar w:fldCharType="end"/>
      </w:r>
    </w:p>
    <w:p w14:paraId="48AC7B33" w14:textId="0C97BAA5" w:rsidR="00227F99" w:rsidRDefault="004D4A9A" w:rsidP="00ED5C25">
      <w:pPr>
        <w:pStyle w:val="BodyTextIndent2"/>
        <w:spacing w:before="120" w:line="240" w:lineRule="auto"/>
        <w:ind w:left="0"/>
        <w:jc w:val="left"/>
        <w:rPr>
          <w:rFonts w:ascii="Verdana" w:hAnsi="Verdana" w:cs="Verdana"/>
        </w:rPr>
      </w:pPr>
      <w:bookmarkStart w:id="2" w:name="_Overview"/>
      <w:bookmarkEnd w:id="2"/>
      <w:r>
        <w:rPr>
          <w:rFonts w:ascii="Verdana" w:hAnsi="Verdana"/>
          <w:b/>
          <w:bCs/>
          <w:color w:val="000000"/>
        </w:rPr>
        <w:t xml:space="preserve">Description:  </w:t>
      </w:r>
      <w:bookmarkStart w:id="3" w:name="OLE_LINK35"/>
      <w:r w:rsidR="00C23BFD">
        <w:rPr>
          <w:rFonts w:ascii="Verdana" w:hAnsi="Verdana"/>
          <w:color w:val="000000"/>
        </w:rPr>
        <w:t>R</w:t>
      </w:r>
      <w:r w:rsidR="000E748C">
        <w:rPr>
          <w:rFonts w:ascii="Verdana" w:hAnsi="Verdana"/>
          <w:color w:val="000000"/>
        </w:rPr>
        <w:t>eferences and information</w:t>
      </w:r>
      <w:r w:rsidR="005C7897" w:rsidRPr="00124FD1">
        <w:rPr>
          <w:rFonts w:ascii="Verdana" w:hAnsi="Verdana"/>
          <w:color w:val="000000"/>
        </w:rPr>
        <w:t xml:space="preserve"> regarding diabetic supplies</w:t>
      </w:r>
      <w:r w:rsidR="00F60722">
        <w:rPr>
          <w:rFonts w:ascii="Verdana" w:hAnsi="Verdana"/>
          <w:color w:val="000000"/>
        </w:rPr>
        <w:t xml:space="preserve"> and medications, packaged </w:t>
      </w:r>
      <w:r w:rsidR="00E9655B">
        <w:rPr>
          <w:rFonts w:ascii="Verdana" w:hAnsi="Verdana"/>
          <w:color w:val="000000"/>
        </w:rPr>
        <w:t>quantities,</w:t>
      </w:r>
      <w:r w:rsidR="005C7897" w:rsidRPr="00124FD1">
        <w:rPr>
          <w:rFonts w:ascii="Verdana" w:hAnsi="Verdana"/>
          <w:color w:val="000000"/>
        </w:rPr>
        <w:t xml:space="preserve"> and test claim</w:t>
      </w:r>
      <w:r w:rsidR="00123F8B">
        <w:rPr>
          <w:rFonts w:ascii="Verdana" w:hAnsi="Verdana"/>
          <w:color w:val="000000"/>
        </w:rPr>
        <w:t xml:space="preserve"> calculations</w:t>
      </w:r>
      <w:r w:rsidR="00161625">
        <w:rPr>
          <w:rFonts w:ascii="Verdana" w:hAnsi="Verdana"/>
          <w:color w:val="000000"/>
        </w:rPr>
        <w:t>.</w:t>
      </w:r>
      <w:r w:rsidR="005C7897">
        <w:rPr>
          <w:rFonts w:ascii="Verdana" w:hAnsi="Verdana"/>
          <w:color w:val="000000"/>
        </w:rPr>
        <w:t xml:space="preserve"> </w:t>
      </w:r>
      <w:bookmarkEnd w:id="3"/>
      <w:r w:rsidR="00416E57">
        <w:rPr>
          <w:rFonts w:ascii="Verdana" w:hAnsi="Verdana"/>
          <w:color w:val="000000"/>
        </w:rPr>
        <w:t xml:space="preserve"> </w:t>
      </w:r>
    </w:p>
    <w:p w14:paraId="1BFF3B61" w14:textId="644DC9EF" w:rsidR="0009066B" w:rsidRDefault="0009066B" w:rsidP="00B56EB7">
      <w:pPr>
        <w:spacing w:before="120" w:after="120" w:line="240" w:lineRule="auto"/>
        <w:jc w:val="right"/>
        <w:rPr>
          <w:rFonts w:ascii="Verdana" w:hAnsi="Verdana"/>
        </w:rPr>
      </w:pPr>
      <w:bookmarkStart w:id="4" w:name="OLE_LINK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9066B" w:rsidRPr="00BF74E9" w14:paraId="723EEB3B" w14:textId="77777777" w:rsidTr="0046745A">
        <w:tc>
          <w:tcPr>
            <w:tcW w:w="5000" w:type="pct"/>
            <w:shd w:val="clear" w:color="auto" w:fill="C0C0C0"/>
          </w:tcPr>
          <w:p w14:paraId="2995C8A3" w14:textId="1748C40C" w:rsidR="0009066B" w:rsidRPr="0046745A" w:rsidRDefault="0009066B" w:rsidP="00B56EB7">
            <w:pPr>
              <w:pStyle w:val="Heading2"/>
              <w:tabs>
                <w:tab w:val="left" w:pos="11985"/>
              </w:tabs>
              <w:spacing w:before="120" w:after="120" w:line="240" w:lineRule="auto"/>
              <w:rPr>
                <w:rFonts w:ascii="Verdana" w:hAnsi="Verdana"/>
                <w:i w:val="0"/>
                <w:iCs w:val="0"/>
              </w:rPr>
            </w:pPr>
            <w:bookmarkStart w:id="5" w:name="_Commonly_Asked_Questions"/>
            <w:bookmarkStart w:id="6" w:name="_Toc191394348"/>
            <w:bookmarkEnd w:id="4"/>
            <w:bookmarkEnd w:id="5"/>
            <w:r w:rsidRPr="0046745A">
              <w:rPr>
                <w:rFonts w:ascii="Verdana" w:hAnsi="Verdana"/>
                <w:i w:val="0"/>
                <w:iCs w:val="0"/>
              </w:rPr>
              <w:t>Questions</w:t>
            </w:r>
            <w:r w:rsidR="00B301DF">
              <w:rPr>
                <w:rFonts w:ascii="Verdana" w:hAnsi="Verdana"/>
                <w:i w:val="0"/>
                <w:iCs w:val="0"/>
              </w:rPr>
              <w:t xml:space="preserve"> and Answers</w:t>
            </w:r>
            <w:bookmarkEnd w:id="6"/>
          </w:p>
        </w:tc>
      </w:tr>
    </w:tbl>
    <w:p w14:paraId="0CE27D13" w14:textId="1BC9C1E9" w:rsidR="00586A94" w:rsidRDefault="0009066B" w:rsidP="00ED5C25">
      <w:pPr>
        <w:spacing w:before="120" w:after="120" w:line="240" w:lineRule="auto"/>
        <w:jc w:val="left"/>
        <w:rPr>
          <w:rFonts w:ascii="Verdana" w:hAnsi="Verdana" w:cs="Arial"/>
          <w:bCs/>
          <w:color w:val="333333"/>
        </w:rPr>
      </w:pPr>
      <w:r w:rsidRPr="00D25497">
        <w:rPr>
          <w:rFonts w:ascii="Verdana" w:hAnsi="Verdana" w:cs="Arial"/>
          <w:bCs/>
        </w:rPr>
        <w:t>Refer to the following table</w:t>
      </w:r>
      <w:r w:rsidR="00586A94" w:rsidRPr="00D25497">
        <w:rPr>
          <w:rFonts w:ascii="Verdana" w:hAnsi="Verdana" w:cs="Arial"/>
          <w:bCs/>
        </w:rPr>
        <w:t xml:space="preserve"> for answers to commonly asked questions.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8"/>
        <w:gridCol w:w="11182"/>
      </w:tblGrid>
      <w:tr w:rsidR="0009066B" w:rsidRPr="00C74055" w14:paraId="44C6C2C0" w14:textId="77777777" w:rsidTr="00435C45">
        <w:trPr>
          <w:trHeight w:val="70"/>
        </w:trPr>
        <w:tc>
          <w:tcPr>
            <w:tcW w:w="1575" w:type="pct"/>
            <w:shd w:val="clear" w:color="auto" w:fill="F2F2F2"/>
          </w:tcPr>
          <w:p w14:paraId="67E4F2D4" w14:textId="77777777" w:rsidR="0009066B" w:rsidRPr="00C74055" w:rsidRDefault="0009066B" w:rsidP="00B56EB7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</w:rPr>
            </w:pPr>
            <w:r w:rsidRPr="00C74055">
              <w:rPr>
                <w:rFonts w:ascii="Verdana" w:hAnsi="Verdana" w:cs="Arial"/>
                <w:b/>
                <w:bCs/>
              </w:rPr>
              <w:t>Question</w:t>
            </w:r>
          </w:p>
        </w:tc>
        <w:tc>
          <w:tcPr>
            <w:tcW w:w="3425" w:type="pct"/>
            <w:shd w:val="clear" w:color="auto" w:fill="F2F2F2"/>
          </w:tcPr>
          <w:p w14:paraId="5544A04E" w14:textId="77777777" w:rsidR="0009066B" w:rsidRPr="00C74055" w:rsidRDefault="0009066B" w:rsidP="00B56EB7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</w:rPr>
            </w:pPr>
            <w:r w:rsidRPr="00C74055">
              <w:rPr>
                <w:rFonts w:ascii="Verdana" w:hAnsi="Verdana" w:cs="Arial"/>
                <w:b/>
                <w:bCs/>
              </w:rPr>
              <w:t>Answer</w:t>
            </w:r>
          </w:p>
        </w:tc>
      </w:tr>
      <w:tr w:rsidR="00F41092" w:rsidRPr="00C74055" w14:paraId="6B77D31A" w14:textId="77777777" w:rsidTr="00435C45">
        <w:tc>
          <w:tcPr>
            <w:tcW w:w="1575" w:type="pct"/>
          </w:tcPr>
          <w:p w14:paraId="32CBBCB3" w14:textId="25125A46" w:rsidR="008C3DE7" w:rsidRDefault="00F41092" w:rsidP="00D14424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Is there a maximum cost that I will pay for my </w:t>
            </w:r>
            <w:r w:rsidR="0045584A">
              <w:rPr>
                <w:rFonts w:ascii="Verdana" w:hAnsi="Verdana" w:cs="Arial"/>
                <w:bCs/>
              </w:rPr>
              <w:t>insulin?</w:t>
            </w:r>
            <w:r w:rsidR="00D14424">
              <w:rPr>
                <w:rFonts w:ascii="Verdana" w:hAnsi="Verdana" w:cs="Arial"/>
                <w:bCs/>
              </w:rPr>
              <w:t xml:space="preserve"> </w:t>
            </w:r>
          </w:p>
        </w:tc>
        <w:tc>
          <w:tcPr>
            <w:tcW w:w="3425" w:type="pct"/>
          </w:tcPr>
          <w:p w14:paraId="6CBFCF6E" w14:textId="6E4F2833" w:rsidR="0045584A" w:rsidRPr="0023514C" w:rsidRDefault="0045584A" w:rsidP="0045584A">
            <w:pPr>
              <w:spacing w:before="120" w:after="120" w:line="240" w:lineRule="auto"/>
              <w:jc w:val="left"/>
              <w:rPr>
                <w:rFonts w:ascii="Verdana" w:eastAsia="Roboto" w:hAnsi="Verdana" w:cs="Roboto"/>
                <w:color w:val="040C28"/>
                <w:lang w:val="en"/>
              </w:rPr>
            </w:pPr>
            <w:r w:rsidRPr="00123F8B">
              <w:rPr>
                <w:rFonts w:ascii="Verdana" w:hAnsi="Verdana" w:cs="Arial"/>
                <w:b/>
                <w:bCs/>
              </w:rPr>
              <w:t>Note:</w:t>
            </w:r>
            <w:r w:rsidRPr="00123F8B">
              <w:rPr>
                <w:rFonts w:ascii="Verdana" w:hAnsi="Verdana" w:cs="Arial"/>
              </w:rPr>
              <w:t xml:space="preserve">  As of </w:t>
            </w:r>
            <w:r w:rsidRPr="0023514C">
              <w:rPr>
                <w:rFonts w:ascii="Verdana" w:eastAsia="Roboto" w:hAnsi="Verdana" w:cs="Roboto"/>
                <w:color w:val="4D5156"/>
                <w:lang w:val="en"/>
              </w:rPr>
              <w:t xml:space="preserve"> </w:t>
            </w:r>
            <w:r w:rsidRPr="008330AC">
              <w:rPr>
                <w:rFonts w:ascii="Verdana" w:eastAsia="Roboto" w:hAnsi="Verdana" w:cs="Roboto"/>
                <w:color w:val="000000" w:themeColor="text1"/>
                <w:lang w:val="en"/>
              </w:rPr>
              <w:t>January 1, 2023</w:t>
            </w:r>
            <w:r w:rsidRPr="0023514C">
              <w:rPr>
                <w:rFonts w:ascii="Verdana" w:eastAsia="Roboto" w:hAnsi="Verdana" w:cs="Roboto"/>
                <w:color w:val="4D5156"/>
                <w:lang w:val="en"/>
              </w:rPr>
              <w:t xml:space="preserve">, </w:t>
            </w:r>
            <w:r w:rsidRPr="0023514C">
              <w:rPr>
                <w:rFonts w:ascii="Verdana" w:eastAsia="Roboto" w:hAnsi="Verdana" w:cs="Roboto"/>
                <w:color w:val="040C28"/>
                <w:lang w:val="en"/>
              </w:rPr>
              <w:t xml:space="preserve">insulin copays are capped at $35 per month for  people with diabetes covered by Medicare. </w:t>
            </w:r>
            <w:r w:rsidR="00D315D9">
              <w:rPr>
                <w:rFonts w:ascii="Verdana" w:eastAsia="Roboto" w:hAnsi="Verdana" w:cs="Roboto"/>
                <w:color w:val="040C28"/>
                <w:lang w:val="en"/>
              </w:rPr>
              <w:t>Run</w:t>
            </w:r>
            <w:r w:rsidRPr="0023514C">
              <w:rPr>
                <w:rFonts w:ascii="Verdana" w:eastAsia="Roboto" w:hAnsi="Verdana" w:cs="Roboto"/>
                <w:color w:val="040C28"/>
                <w:lang w:val="en"/>
              </w:rPr>
              <w:t xml:space="preserve"> test claim when assisting members. </w:t>
            </w:r>
          </w:p>
          <w:p w14:paraId="4D12F618" w14:textId="4516C624" w:rsidR="00F41092" w:rsidRPr="00123F8B" w:rsidRDefault="0045584A" w:rsidP="00FA0DBE">
            <w:pPr>
              <w:numPr>
                <w:ilvl w:val="0"/>
                <w:numId w:val="36"/>
              </w:numPr>
              <w:spacing w:before="120" w:after="120" w:line="240" w:lineRule="auto"/>
              <w:ind w:left="540"/>
              <w:jc w:val="left"/>
              <w:rPr>
                <w:rFonts w:ascii="Verdana" w:hAnsi="Verdana" w:cs="Arial"/>
                <w:bCs/>
                <w:noProof/>
              </w:rPr>
            </w:pPr>
            <w:r w:rsidRPr="00123F8B">
              <w:rPr>
                <w:rFonts w:ascii="Verdana" w:hAnsi="Verdana" w:cs="Arial"/>
              </w:rPr>
              <w:t>If the member states they want more drug information than what is provided,</w:t>
            </w:r>
            <w:r w:rsidR="008330AC">
              <w:rPr>
                <w:rFonts w:ascii="Verdana" w:hAnsi="Verdana" w:cs="Arial"/>
              </w:rPr>
              <w:t xml:space="preserve"> </w:t>
            </w:r>
            <w:r w:rsidRPr="00123F8B">
              <w:rPr>
                <w:rFonts w:ascii="Verdana" w:hAnsi="Verdana" w:cs="Arial"/>
              </w:rPr>
              <w:t xml:space="preserve">warm </w:t>
            </w:r>
            <w:r w:rsidRPr="00157C77">
              <w:rPr>
                <w:rFonts w:ascii="Verdana" w:hAnsi="Verdana" w:cs="Arial"/>
                <w:color w:val="000000" w:themeColor="text1"/>
              </w:rPr>
              <w:t xml:space="preserve">transfer </w:t>
            </w:r>
            <w:r w:rsidR="00157C77">
              <w:rPr>
                <w:rFonts w:ascii="Verdana" w:hAnsi="Verdana" w:cs="Arial"/>
                <w:color w:val="000000" w:themeColor="text1"/>
              </w:rPr>
              <w:t xml:space="preserve">them </w:t>
            </w:r>
            <w:r w:rsidRPr="00123F8B">
              <w:rPr>
                <w:rFonts w:ascii="Verdana" w:hAnsi="Verdana" w:cs="Arial"/>
              </w:rPr>
              <w:t xml:space="preserve">to </w:t>
            </w:r>
            <w:hyperlink r:id="rId11" w:anchor="!/view?docid=f22eb77e-4033-4ad9-9afb-fc262f29faad" w:history="1">
              <w:r w:rsidRPr="000C2AC4">
                <w:rPr>
                  <w:rStyle w:val="Hyperlink"/>
                  <w:rFonts w:ascii="Verdana" w:hAnsi="Verdana" w:cs="Arial"/>
                </w:rPr>
                <w:t>Clinical Care</w:t>
              </w:r>
              <w:r w:rsidR="006528C8" w:rsidRPr="000C2AC4">
                <w:rPr>
                  <w:rStyle w:val="Hyperlink"/>
                  <w:rFonts w:ascii="Verdana" w:hAnsi="Verdana"/>
                </w:rPr>
                <w:t xml:space="preserve"> (</w:t>
              </w:r>
              <w:r w:rsidR="00157C77">
                <w:rPr>
                  <w:rStyle w:val="Hyperlink"/>
                  <w:rFonts w:ascii="Verdana" w:hAnsi="Verdana"/>
                </w:rPr>
                <w:t>0</w:t>
              </w:r>
              <w:r w:rsidR="006528C8" w:rsidRPr="000C2AC4">
                <w:rPr>
                  <w:rStyle w:val="Hyperlink"/>
                  <w:rFonts w:ascii="Verdana" w:hAnsi="Verdana"/>
                </w:rPr>
                <w:t>04378)</w:t>
              </w:r>
            </w:hyperlink>
            <w:r w:rsidRPr="00123F8B">
              <w:rPr>
                <w:rFonts w:ascii="Verdana" w:hAnsi="Verdana" w:cs="Arial"/>
              </w:rPr>
              <w:t>.</w:t>
            </w:r>
            <w:r w:rsidR="008C3DE7">
              <w:rPr>
                <w:rFonts w:ascii="Verdana" w:hAnsi="Verdana" w:cs="Arial"/>
              </w:rPr>
              <w:t xml:space="preserve"> </w:t>
            </w:r>
            <w:r w:rsidR="00AC7B50">
              <w:rPr>
                <w:rFonts w:ascii="Verdana" w:hAnsi="Verdana" w:cs="Arial"/>
              </w:rPr>
              <w:t xml:space="preserve">  </w:t>
            </w:r>
          </w:p>
        </w:tc>
      </w:tr>
      <w:tr w:rsidR="0009066B" w:rsidRPr="00C74055" w14:paraId="48DC460D" w14:textId="77777777" w:rsidTr="00435C45">
        <w:tc>
          <w:tcPr>
            <w:tcW w:w="1575" w:type="pct"/>
          </w:tcPr>
          <w:p w14:paraId="182A279A" w14:textId="77777777" w:rsidR="0009066B" w:rsidRPr="00C74055" w:rsidRDefault="0009066B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What is the preferred insulin on my plan?</w:t>
            </w:r>
          </w:p>
        </w:tc>
        <w:tc>
          <w:tcPr>
            <w:tcW w:w="3425" w:type="pct"/>
          </w:tcPr>
          <w:p w14:paraId="243E0F58" w14:textId="629A84D9" w:rsidR="00586A94" w:rsidRPr="0031600E" w:rsidRDefault="00881A7C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 w:rsidRPr="0031600E"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073D4383" wp14:editId="70A770AD">
                  <wp:extent cx="238125" cy="209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86A94" w:rsidRPr="0031600E">
              <w:rPr>
                <w:rFonts w:ascii="Verdana" w:hAnsi="Verdana" w:cs="Arial"/>
                <w:bCs/>
              </w:rPr>
              <w:t xml:space="preserve"> Let me check your formulary to determine the preferred insulin on your plan. In </w:t>
            </w:r>
            <w:r w:rsidR="00CB6AE8" w:rsidRPr="0031600E">
              <w:rPr>
                <w:rFonts w:ascii="Verdana" w:hAnsi="Verdana" w:cs="Arial"/>
                <w:bCs/>
              </w:rPr>
              <w:t xml:space="preserve">the </w:t>
            </w:r>
            <w:r w:rsidR="00586A94" w:rsidRPr="0031600E">
              <w:rPr>
                <w:rFonts w:ascii="Verdana" w:hAnsi="Verdana" w:cs="Arial"/>
                <w:bCs/>
              </w:rPr>
              <w:t xml:space="preserve">future, you can access your formulary on the secure member website at </w:t>
            </w:r>
            <w:r w:rsidR="00174076" w:rsidRPr="0031600E">
              <w:rPr>
                <w:rFonts w:ascii="Verdana" w:hAnsi="Verdana" w:cs="Arial"/>
                <w:bCs/>
              </w:rPr>
              <w:t>www.caremark.com</w:t>
            </w:r>
            <w:r w:rsidR="00586A94" w:rsidRPr="0031600E">
              <w:rPr>
                <w:rFonts w:ascii="Verdana" w:hAnsi="Verdana" w:cs="Arial"/>
                <w:bCs/>
              </w:rPr>
              <w:t>.</w:t>
            </w:r>
          </w:p>
          <w:p w14:paraId="7BDF78FC" w14:textId="77777777" w:rsidR="00586A94" w:rsidRPr="0031600E" w:rsidRDefault="00586A94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  <w:p w14:paraId="0FC8C1AB" w14:textId="05E9863E" w:rsidR="004D4A9A" w:rsidRPr="0031600E" w:rsidRDefault="004D4A9A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/>
              </w:rPr>
            </w:pPr>
            <w:r w:rsidRPr="0031600E">
              <w:rPr>
                <w:rFonts w:ascii="Verdana" w:hAnsi="Verdana" w:cs="Arial"/>
                <w:b/>
              </w:rPr>
              <w:t>CCR:</w:t>
            </w:r>
          </w:p>
          <w:p w14:paraId="5A7D5333" w14:textId="19F88C80" w:rsidR="0009066B" w:rsidRPr="0031600E" w:rsidRDefault="00CB6AE8" w:rsidP="00760BF4">
            <w:pPr>
              <w:numPr>
                <w:ilvl w:val="0"/>
                <w:numId w:val="31"/>
              </w:numPr>
              <w:spacing w:before="240" w:after="120" w:line="240" w:lineRule="auto"/>
              <w:ind w:left="391"/>
              <w:jc w:val="left"/>
              <w:rPr>
                <w:rFonts w:ascii="Verdana" w:hAnsi="Verdana"/>
              </w:rPr>
            </w:pPr>
            <w:r w:rsidRPr="0031600E">
              <w:rPr>
                <w:rFonts w:ascii="Verdana" w:hAnsi="Verdana" w:cs="Arial"/>
                <w:bCs/>
              </w:rPr>
              <w:t xml:space="preserve">Review </w:t>
            </w:r>
            <w:r w:rsidR="00586A94" w:rsidRPr="0031600E">
              <w:rPr>
                <w:rFonts w:ascii="Verdana" w:hAnsi="Verdana" w:cs="Arial"/>
                <w:bCs/>
              </w:rPr>
              <w:t xml:space="preserve">the member’s formulary </w:t>
            </w:r>
            <w:r w:rsidR="005914AF" w:rsidRPr="0031600E">
              <w:rPr>
                <w:rFonts w:ascii="Verdana" w:hAnsi="Verdana" w:cs="Arial"/>
                <w:bCs/>
              </w:rPr>
              <w:t xml:space="preserve">under “Antidiabetics” </w:t>
            </w:r>
            <w:r w:rsidR="00586A94" w:rsidRPr="0031600E">
              <w:rPr>
                <w:rFonts w:ascii="Verdana" w:hAnsi="Verdana" w:cs="Arial"/>
                <w:bCs/>
              </w:rPr>
              <w:t>to determine the preferred insulin on the plan and advise the member accordingly.</w:t>
            </w:r>
            <w:bookmarkStart w:id="7" w:name="OLE_LINK25"/>
            <w:r w:rsidR="00586A94" w:rsidRPr="0031600E">
              <w:rPr>
                <w:rFonts w:ascii="Verdana" w:hAnsi="Verdana" w:cs="Arial"/>
                <w:bCs/>
              </w:rPr>
              <w:t xml:space="preserve"> </w:t>
            </w:r>
            <w:r w:rsidR="008A51FF" w:rsidRPr="0031600E">
              <w:rPr>
                <w:rFonts w:ascii="Verdana" w:hAnsi="Verdana" w:cs="Arial"/>
                <w:bCs/>
              </w:rPr>
              <w:t xml:space="preserve"> </w:t>
            </w:r>
            <w:r w:rsidR="00586A94" w:rsidRPr="0031600E">
              <w:rPr>
                <w:rFonts w:ascii="Verdana" w:hAnsi="Verdana" w:cs="Arial"/>
                <w:bCs/>
              </w:rPr>
              <w:t>Refer to</w:t>
            </w:r>
            <w:r w:rsidR="00174076" w:rsidRPr="0031600E">
              <w:rPr>
                <w:rFonts w:ascii="Verdana" w:hAnsi="Verdana"/>
              </w:rPr>
              <w:t xml:space="preserve"> CIF</w:t>
            </w:r>
            <w:r w:rsidR="00545577" w:rsidRPr="0031600E">
              <w:rPr>
                <w:rFonts w:ascii="Verdana" w:hAnsi="Verdana"/>
              </w:rPr>
              <w:t xml:space="preserve"> and to </w:t>
            </w:r>
            <w:bookmarkStart w:id="8" w:name="OLE_LINK21"/>
            <w:r w:rsidR="00D8239F" w:rsidRPr="0031600E">
              <w:rPr>
                <w:rFonts w:ascii="Verdana" w:hAnsi="Verdana"/>
              </w:rPr>
              <w:fldChar w:fldCharType="begin"/>
            </w:r>
            <w:r w:rsidR="00760BF4">
              <w:rPr>
                <w:rFonts w:ascii="Verdana" w:hAnsi="Verdana"/>
              </w:rPr>
              <w:instrText>HYPERLINK "https://thesource.cvshealth.com/nuxeo/thesource/" \l "!/view?docid=c5ec5253-d3a9-42d5-aeff-6656b12c8dfb"</w:instrText>
            </w:r>
            <w:r w:rsidR="00D8239F" w:rsidRPr="0031600E">
              <w:rPr>
                <w:rFonts w:ascii="Verdana" w:hAnsi="Verdana"/>
              </w:rPr>
            </w:r>
            <w:r w:rsidR="00D8239F" w:rsidRPr="0031600E">
              <w:rPr>
                <w:rFonts w:ascii="Verdana" w:hAnsi="Verdana"/>
              </w:rPr>
              <w:fldChar w:fldCharType="separate"/>
            </w:r>
            <w:r w:rsidR="00760BF4">
              <w:rPr>
                <w:rStyle w:val="Hyperlink"/>
                <w:rFonts w:ascii="Verdana" w:hAnsi="Verdana"/>
              </w:rPr>
              <w:t>CVS Caremark Drug List Index (116624)</w:t>
            </w:r>
            <w:r w:rsidR="00D8239F" w:rsidRPr="0031600E">
              <w:rPr>
                <w:rFonts w:ascii="Verdana" w:hAnsi="Verdana"/>
              </w:rPr>
              <w:fldChar w:fldCharType="end"/>
            </w:r>
            <w:bookmarkEnd w:id="8"/>
            <w:r w:rsidR="00A86E94">
              <w:rPr>
                <w:rFonts w:ascii="Verdana" w:hAnsi="Verdana"/>
              </w:rPr>
              <w:t>.</w:t>
            </w:r>
            <w:r w:rsidR="0031600E" w:rsidRPr="0031600E">
              <w:rPr>
                <w:rFonts w:ascii="Verdana" w:hAnsi="Verdana"/>
              </w:rPr>
              <w:t xml:space="preserve"> </w:t>
            </w:r>
          </w:p>
          <w:bookmarkEnd w:id="7"/>
          <w:p w14:paraId="47314977" w14:textId="3B68D28F" w:rsidR="00174076" w:rsidRPr="0031600E" w:rsidRDefault="008A51FF" w:rsidP="004D35D8">
            <w:pPr>
              <w:numPr>
                <w:ilvl w:val="0"/>
                <w:numId w:val="31"/>
              </w:numPr>
              <w:spacing w:before="120" w:after="120" w:line="240" w:lineRule="auto"/>
              <w:ind w:left="391"/>
              <w:jc w:val="left"/>
              <w:rPr>
                <w:rFonts w:ascii="Verdana" w:hAnsi="Verdana" w:cs="Arial"/>
                <w:bCs/>
              </w:rPr>
            </w:pPr>
            <w:r w:rsidRPr="0031600E">
              <w:rPr>
                <w:rFonts w:ascii="Verdana" w:hAnsi="Verdana"/>
              </w:rPr>
              <w:t>Refer to</w:t>
            </w:r>
            <w:r w:rsidR="00174076" w:rsidRPr="0031600E">
              <w:rPr>
                <w:rFonts w:ascii="Verdana" w:hAnsi="Verdana"/>
              </w:rPr>
              <w:t xml:space="preserve"> </w:t>
            </w:r>
            <w:hyperlink r:id="rId13" w:anchor="!/view?docid=c0d789ba-e92a-46dc-8d94-061c20d54508" w:history="1">
              <w:r w:rsidR="00174076" w:rsidRPr="0031600E">
                <w:rPr>
                  <w:rStyle w:val="Hyperlink"/>
                  <w:rFonts w:ascii="Verdana" w:hAnsi="Verdana"/>
                </w:rPr>
                <w:t>Caremark.com - Covered Drug List - Formulary</w:t>
              </w:r>
            </w:hyperlink>
            <w:r w:rsidR="00EA3F2C" w:rsidRPr="0031600E">
              <w:rPr>
                <w:rStyle w:val="Hyperlink"/>
                <w:rFonts w:ascii="Verdana" w:hAnsi="Verdana"/>
              </w:rPr>
              <w:t xml:space="preserve"> (038389)</w:t>
            </w:r>
            <w:r w:rsidRPr="0031600E">
              <w:rPr>
                <w:rFonts w:ascii="Verdana" w:hAnsi="Verdana"/>
              </w:rPr>
              <w:t>.</w:t>
            </w:r>
          </w:p>
        </w:tc>
      </w:tr>
      <w:tr w:rsidR="0009066B" w:rsidRPr="00C74055" w14:paraId="2BD0233A" w14:textId="77777777" w:rsidTr="00435C45">
        <w:tc>
          <w:tcPr>
            <w:tcW w:w="1575" w:type="pct"/>
          </w:tcPr>
          <w:p w14:paraId="4578492C" w14:textId="3393EBD2" w:rsidR="009D1454" w:rsidRPr="00C74055" w:rsidRDefault="007462EB" w:rsidP="00D14424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What</w:t>
            </w:r>
            <w:r w:rsidR="0009066B">
              <w:rPr>
                <w:rFonts w:ascii="Verdana" w:hAnsi="Verdana" w:cs="Arial"/>
                <w:bCs/>
              </w:rPr>
              <w:t xml:space="preserve"> manufacturer </w:t>
            </w:r>
            <w:r>
              <w:rPr>
                <w:rFonts w:ascii="Verdana" w:hAnsi="Verdana" w:cs="Arial"/>
                <w:bCs/>
              </w:rPr>
              <w:t xml:space="preserve">will be dispensed </w:t>
            </w:r>
            <w:r w:rsidR="0009066B">
              <w:rPr>
                <w:rFonts w:ascii="Verdana" w:hAnsi="Verdana" w:cs="Arial"/>
                <w:bCs/>
              </w:rPr>
              <w:t xml:space="preserve">for </w:t>
            </w:r>
            <w:r>
              <w:rPr>
                <w:rFonts w:ascii="Verdana" w:hAnsi="Verdana" w:cs="Arial"/>
                <w:bCs/>
              </w:rPr>
              <w:t xml:space="preserve">my </w:t>
            </w:r>
            <w:r w:rsidR="0009066B">
              <w:rPr>
                <w:rFonts w:ascii="Verdana" w:hAnsi="Verdana" w:cs="Arial"/>
                <w:bCs/>
              </w:rPr>
              <w:t>insulin?</w:t>
            </w:r>
            <w:r w:rsidR="00D14424">
              <w:rPr>
                <w:rFonts w:ascii="Verdana" w:hAnsi="Verdana" w:cs="Arial"/>
                <w:bCs/>
              </w:rPr>
              <w:t xml:space="preserve"> </w:t>
            </w:r>
          </w:p>
        </w:tc>
        <w:tc>
          <w:tcPr>
            <w:tcW w:w="3425" w:type="pct"/>
          </w:tcPr>
          <w:p w14:paraId="329BFEC4" w14:textId="6E2B1639" w:rsidR="00586A94" w:rsidRDefault="00881A7C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5453B727" wp14:editId="4583D910">
                  <wp:extent cx="238125" cy="209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462EB">
              <w:rPr>
                <w:rFonts w:ascii="Verdana" w:hAnsi="Verdana" w:cs="Arial"/>
                <w:bCs/>
              </w:rPr>
              <w:t xml:space="preserve"> The manufacturer that is primarily dispensed for this medication is [XXX].</w:t>
            </w:r>
          </w:p>
          <w:p w14:paraId="2589809E" w14:textId="77777777" w:rsidR="007462EB" w:rsidRPr="00586A94" w:rsidRDefault="007462EB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  <w:p w14:paraId="2717F7F4" w14:textId="29F6DF6D" w:rsidR="00647D72" w:rsidRDefault="004D4A9A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 w:rsidRPr="004D4A9A">
              <w:rPr>
                <w:rFonts w:ascii="Verdana" w:hAnsi="Verdana" w:cs="Arial"/>
                <w:b/>
              </w:rPr>
              <w:t>CCR:</w:t>
            </w:r>
            <w:r w:rsidR="004D35D8">
              <w:rPr>
                <w:rFonts w:ascii="Verdana" w:hAnsi="Verdana" w:cs="Arial"/>
                <w:b/>
              </w:rPr>
              <w:t xml:space="preserve">  </w:t>
            </w:r>
            <w:r w:rsidR="007462EB">
              <w:rPr>
                <w:rFonts w:ascii="Verdana" w:hAnsi="Verdana" w:cs="Arial"/>
                <w:bCs/>
              </w:rPr>
              <w:t xml:space="preserve">To determine manufacturer, run </w:t>
            </w:r>
            <w:hyperlink r:id="rId14" w:anchor="!/view?docid=60c20ea0-1d07-46e3-809a-b54734b80fbe" w:history="1">
              <w:r w:rsidR="00D47773" w:rsidRPr="00D14424">
                <w:rPr>
                  <w:rStyle w:val="Hyperlink"/>
                  <w:rFonts w:ascii="Verdana" w:hAnsi="Verdana" w:cs="Helvetica"/>
                  <w:shd w:val="clear" w:color="auto" w:fill="FFFFFF"/>
                </w:rPr>
                <w:t>Compass - Test Claims (050041</w:t>
              </w:r>
            </w:hyperlink>
            <w:r w:rsidR="00D47773" w:rsidRPr="00D14424">
              <w:rPr>
                <w:rFonts w:ascii="Verdana" w:hAnsi="Verdana" w:cs="Helvetica"/>
                <w:color w:val="000000"/>
                <w:shd w:val="clear" w:color="auto" w:fill="FFFFFF"/>
              </w:rPr>
              <w:t>)</w:t>
            </w:r>
            <w:r w:rsidR="00CB6AE8">
              <w:rPr>
                <w:rFonts w:ascii="Verdana" w:hAnsi="Verdana" w:cs="Arial"/>
                <w:bCs/>
              </w:rPr>
              <w:t xml:space="preserve"> </w:t>
            </w:r>
            <w:r w:rsidR="007462EB">
              <w:rPr>
                <w:rFonts w:ascii="Verdana" w:hAnsi="Verdana" w:cs="Arial"/>
                <w:bCs/>
              </w:rPr>
              <w:t xml:space="preserve">for the drug name or NDC/GPI and </w:t>
            </w:r>
            <w:r w:rsidR="007A32D6">
              <w:rPr>
                <w:rFonts w:ascii="Verdana" w:hAnsi="Verdana" w:cs="Arial"/>
                <w:bCs/>
              </w:rPr>
              <w:t xml:space="preserve">then </w:t>
            </w:r>
            <w:r w:rsidR="007462EB">
              <w:rPr>
                <w:rFonts w:ascii="Verdana" w:hAnsi="Verdana" w:cs="Arial"/>
                <w:bCs/>
              </w:rPr>
              <w:t xml:space="preserve">review the </w:t>
            </w:r>
            <w:r w:rsidR="007462EB">
              <w:rPr>
                <w:rFonts w:ascii="Verdana" w:hAnsi="Verdana" w:cs="Arial"/>
                <w:b/>
                <w:bCs/>
              </w:rPr>
              <w:t xml:space="preserve">Manufacturer </w:t>
            </w:r>
            <w:r w:rsidR="007462EB">
              <w:rPr>
                <w:rFonts w:ascii="Verdana" w:hAnsi="Verdana" w:cs="Arial"/>
                <w:bCs/>
              </w:rPr>
              <w:t>field on the Find a Drug screen to</w:t>
            </w:r>
            <w:r w:rsidR="0009066B">
              <w:rPr>
                <w:rFonts w:ascii="Verdana" w:hAnsi="Verdana" w:cs="Arial"/>
                <w:bCs/>
              </w:rPr>
              <w:t xml:space="preserve"> determine what manufacturer is</w:t>
            </w:r>
            <w:r w:rsidR="007462EB">
              <w:rPr>
                <w:rFonts w:ascii="Verdana" w:hAnsi="Verdana" w:cs="Arial"/>
                <w:bCs/>
              </w:rPr>
              <w:t xml:space="preserve"> primarily</w:t>
            </w:r>
            <w:r w:rsidR="0009066B">
              <w:rPr>
                <w:rFonts w:ascii="Verdana" w:hAnsi="Verdana" w:cs="Arial"/>
                <w:bCs/>
              </w:rPr>
              <w:t xml:space="preserve"> used for that specific insulin.</w:t>
            </w:r>
            <w:r w:rsidR="007462EB">
              <w:rPr>
                <w:rFonts w:ascii="Verdana" w:hAnsi="Verdana" w:cs="Arial"/>
                <w:bCs/>
              </w:rPr>
              <w:t xml:space="preserve"> </w:t>
            </w:r>
          </w:p>
          <w:p w14:paraId="5D901B37" w14:textId="77777777" w:rsidR="00647D72" w:rsidRDefault="00647D72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  <w:p w14:paraId="00DD5A5C" w14:textId="3EA3AFBB" w:rsidR="009E1BCC" w:rsidRDefault="0049331A" w:rsidP="00B56EB7">
            <w:pPr>
              <w:spacing w:before="120" w:after="120" w:line="240" w:lineRule="auto"/>
              <w:jc w:val="center"/>
              <w:rPr>
                <w:rFonts w:ascii="Verdana" w:hAnsi="Verdana" w:cs="Arial"/>
                <w:bCs/>
              </w:rPr>
            </w:pPr>
            <w:r>
              <w:rPr>
                <w:noProof/>
              </w:rPr>
              <w:drawing>
                <wp:inline distT="0" distB="0" distL="0" distR="0" wp14:anchorId="2899612B" wp14:editId="721FA36C">
                  <wp:extent cx="7315200" cy="1710267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171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41E6E" w14:textId="007AAE0B" w:rsidR="007462EB" w:rsidRPr="007462EB" w:rsidRDefault="007462EB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</w:tc>
      </w:tr>
      <w:tr w:rsidR="007462EB" w:rsidRPr="00C74055" w14:paraId="36A48E5E" w14:textId="77777777" w:rsidTr="00435C45">
        <w:tc>
          <w:tcPr>
            <w:tcW w:w="1575" w:type="pct"/>
          </w:tcPr>
          <w:p w14:paraId="6AE42390" w14:textId="269CA691" w:rsidR="007462EB" w:rsidRPr="00011CF0" w:rsidRDefault="007462EB" w:rsidP="00FA0DBE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  <w:highlight w:val="red"/>
              </w:rPr>
            </w:pPr>
            <w:r w:rsidRPr="00D14424">
              <w:rPr>
                <w:rFonts w:ascii="Verdana" w:hAnsi="Verdana" w:cs="Arial"/>
                <w:bCs/>
                <w:color w:val="000000" w:themeColor="text1"/>
              </w:rPr>
              <w:t>How do I get a specific manufacturer for my insulin?</w:t>
            </w:r>
            <w:r w:rsidR="00F26D5B" w:rsidRPr="00D14424">
              <w:rPr>
                <w:rFonts w:ascii="Verdana" w:hAnsi="Verdana" w:cs="Arial"/>
                <w:bCs/>
                <w:color w:val="000000" w:themeColor="text1"/>
              </w:rPr>
              <w:t xml:space="preserve"> </w:t>
            </w:r>
          </w:p>
        </w:tc>
        <w:tc>
          <w:tcPr>
            <w:tcW w:w="3425" w:type="pct"/>
          </w:tcPr>
          <w:p w14:paraId="47738AE7" w14:textId="1D917A47" w:rsidR="007462EB" w:rsidRPr="007462EB" w:rsidRDefault="00881A7C" w:rsidP="00FA0DBE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47F36B0A" wp14:editId="4940B8C2">
                  <wp:extent cx="238125" cy="209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462EB">
              <w:rPr>
                <w:rFonts w:ascii="Verdana" w:hAnsi="Verdana" w:cs="Arial"/>
                <w:bCs/>
              </w:rPr>
              <w:t xml:space="preserve"> If you require a specific manufacturer, your doctor should write the </w:t>
            </w:r>
            <w:hyperlink r:id="rId16" w:anchor="!/view?docid=d7bd64bc-a539-41b6-8928-3a1a02900560" w:history="1">
              <w:r w:rsidR="00423D87">
                <w:rPr>
                  <w:rStyle w:val="Hyperlink"/>
                  <w:rFonts w:ascii="Verdana" w:hAnsi="Verdana" w:cs="Arial"/>
                  <w:bCs/>
                </w:rPr>
                <w:t>specific manufacturer (</w:t>
              </w:r>
              <w:r w:rsidR="00FA0DBE" w:rsidRPr="00FA0DBE">
                <w:rPr>
                  <w:rStyle w:val="Hyperlink"/>
                  <w:rFonts w:ascii="Verdana" w:hAnsi="Verdana" w:cs="Arial"/>
                  <w:bCs/>
                </w:rPr>
                <w:t>Compass</w:t>
              </w:r>
              <w:r w:rsidR="00A65B48">
                <w:rPr>
                  <w:rStyle w:val="Hyperlink"/>
                  <w:rFonts w:ascii="Verdana" w:hAnsi="Verdana" w:cs="Arial"/>
                  <w:bCs/>
                </w:rPr>
                <w:t>) (</w:t>
              </w:r>
              <w:r w:rsidR="00423D87">
                <w:rPr>
                  <w:rStyle w:val="Hyperlink"/>
                  <w:rFonts w:ascii="Verdana" w:hAnsi="Verdana" w:cs="Arial"/>
                  <w:bCs/>
                </w:rPr>
                <w:t>062781)</w:t>
              </w:r>
            </w:hyperlink>
            <w:r w:rsidR="007462EB" w:rsidRPr="00586A94">
              <w:rPr>
                <w:rFonts w:ascii="Verdana" w:hAnsi="Verdana" w:cs="Arial"/>
                <w:bCs/>
              </w:rPr>
              <w:t xml:space="preserve"> on the prescription and write </w:t>
            </w:r>
            <w:r w:rsidR="007462EB" w:rsidRPr="007462EB">
              <w:rPr>
                <w:rFonts w:ascii="Verdana" w:hAnsi="Verdana" w:cs="Arial"/>
                <w:b/>
                <w:bCs/>
              </w:rPr>
              <w:t>DAW</w:t>
            </w:r>
            <w:r w:rsidR="007462EB" w:rsidRPr="00586A94">
              <w:rPr>
                <w:rFonts w:ascii="Verdana" w:hAnsi="Verdana" w:cs="Arial"/>
                <w:bCs/>
              </w:rPr>
              <w:t>.</w:t>
            </w:r>
          </w:p>
        </w:tc>
      </w:tr>
      <w:tr w:rsidR="0009066B" w:rsidRPr="00C74055" w14:paraId="2894B62A" w14:textId="77777777" w:rsidTr="00435C45">
        <w:trPr>
          <w:trHeight w:val="70"/>
        </w:trPr>
        <w:tc>
          <w:tcPr>
            <w:tcW w:w="1575" w:type="pct"/>
          </w:tcPr>
          <w:p w14:paraId="61F68CCE" w14:textId="77777777" w:rsidR="0009066B" w:rsidRPr="00DB081D" w:rsidRDefault="0009066B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Is there a generic </w:t>
            </w:r>
            <w:r w:rsidR="009C366A">
              <w:rPr>
                <w:rFonts w:ascii="Verdana" w:hAnsi="Verdana" w:cs="Arial"/>
                <w:bCs/>
              </w:rPr>
              <w:t>or preferred brand</w:t>
            </w:r>
            <w:r>
              <w:rPr>
                <w:rFonts w:ascii="Verdana" w:hAnsi="Verdana" w:cs="Arial"/>
                <w:bCs/>
              </w:rPr>
              <w:t xml:space="preserve"> of insulin available?</w:t>
            </w:r>
          </w:p>
          <w:p w14:paraId="4A84A0D0" w14:textId="624336CE" w:rsidR="0009066B" w:rsidRPr="00C74055" w:rsidRDefault="0009066B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</w:tc>
        <w:tc>
          <w:tcPr>
            <w:tcW w:w="3425" w:type="pct"/>
          </w:tcPr>
          <w:p w14:paraId="5D1A2D91" w14:textId="24BE6419" w:rsidR="0009066B" w:rsidRDefault="00881A7C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605E3DF1" wp14:editId="6322F12D">
                  <wp:extent cx="238125" cy="2095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B081D">
              <w:rPr>
                <w:rFonts w:ascii="Verdana" w:hAnsi="Verdana" w:cs="Arial"/>
                <w:bCs/>
              </w:rPr>
              <w:t xml:space="preserve"> </w:t>
            </w:r>
            <w:r w:rsidR="0009066B">
              <w:rPr>
                <w:rFonts w:ascii="Verdana" w:hAnsi="Verdana" w:cs="Arial"/>
                <w:bCs/>
              </w:rPr>
              <w:t xml:space="preserve">I apologize, </w:t>
            </w:r>
            <w:r w:rsidR="007335D0">
              <w:rPr>
                <w:rFonts w:ascii="Verdana" w:hAnsi="Verdana" w:cs="Arial"/>
                <w:bCs/>
              </w:rPr>
              <w:t>currently</w:t>
            </w:r>
            <w:r w:rsidR="0009066B">
              <w:rPr>
                <w:rFonts w:ascii="Verdana" w:hAnsi="Verdana" w:cs="Arial"/>
                <w:bCs/>
              </w:rPr>
              <w:t xml:space="preserve"> there is not a generic form of </w:t>
            </w:r>
            <w:r w:rsidR="00F53F39">
              <w:rPr>
                <w:rFonts w:ascii="Verdana" w:hAnsi="Verdana" w:cs="Arial"/>
                <w:bCs/>
              </w:rPr>
              <w:t>insulin</w:t>
            </w:r>
            <w:r w:rsidR="0009066B">
              <w:rPr>
                <w:rFonts w:ascii="Verdana" w:hAnsi="Verdana" w:cs="Arial"/>
                <w:bCs/>
              </w:rPr>
              <w:t xml:space="preserve"> available. I can pull up your formulary list to determine </w:t>
            </w:r>
            <w:r w:rsidR="007F0B9E">
              <w:rPr>
                <w:rFonts w:ascii="Verdana" w:hAnsi="Verdana" w:cs="Arial"/>
                <w:bCs/>
              </w:rPr>
              <w:t>what insulins are covered</w:t>
            </w:r>
            <w:r w:rsidR="009C366A">
              <w:rPr>
                <w:rFonts w:ascii="Verdana" w:hAnsi="Verdana" w:cs="Arial"/>
                <w:bCs/>
              </w:rPr>
              <w:t xml:space="preserve"> as a preferred brand</w:t>
            </w:r>
            <w:r w:rsidR="0009066B">
              <w:rPr>
                <w:rFonts w:ascii="Verdana" w:hAnsi="Verdana" w:cs="Arial"/>
                <w:bCs/>
              </w:rPr>
              <w:t>.</w:t>
            </w:r>
          </w:p>
          <w:p w14:paraId="505303FE" w14:textId="7152388B" w:rsidR="007F0B9E" w:rsidRDefault="007F0B9E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  <w:color w:val="FF0000"/>
              </w:rPr>
            </w:pPr>
          </w:p>
          <w:p w14:paraId="60A075BE" w14:textId="77777777" w:rsidR="007A2DEC" w:rsidRDefault="004D4A9A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 w:rsidRPr="004D4A9A">
              <w:rPr>
                <w:rFonts w:ascii="Verdana" w:hAnsi="Verdana" w:cs="Arial"/>
                <w:b/>
              </w:rPr>
              <w:t>CCR:</w:t>
            </w:r>
            <w:r w:rsidR="008A51FF">
              <w:rPr>
                <w:rFonts w:ascii="Verdana" w:hAnsi="Verdana" w:cs="Arial"/>
                <w:b/>
              </w:rPr>
              <w:t xml:space="preserve">  </w:t>
            </w:r>
            <w:r w:rsidR="00CB6AE8">
              <w:rPr>
                <w:rFonts w:ascii="Verdana" w:hAnsi="Verdana" w:cs="Arial"/>
                <w:bCs/>
              </w:rPr>
              <w:t>Review</w:t>
            </w:r>
            <w:r w:rsidR="00CB6AE8" w:rsidRPr="00586A94">
              <w:rPr>
                <w:rFonts w:ascii="Verdana" w:hAnsi="Verdana" w:cs="Arial"/>
                <w:bCs/>
              </w:rPr>
              <w:t xml:space="preserve"> </w:t>
            </w:r>
            <w:r w:rsidR="007F0B9E" w:rsidRPr="00586A94">
              <w:rPr>
                <w:rFonts w:ascii="Verdana" w:hAnsi="Verdana" w:cs="Arial"/>
                <w:bCs/>
              </w:rPr>
              <w:t>the member’s formulary</w:t>
            </w:r>
            <w:r w:rsidR="005914AF">
              <w:rPr>
                <w:rFonts w:ascii="Verdana" w:hAnsi="Verdana" w:cs="Arial"/>
                <w:bCs/>
              </w:rPr>
              <w:t xml:space="preserve"> under “Antidiabetics”</w:t>
            </w:r>
            <w:r w:rsidR="007F0B9E" w:rsidRPr="00586A94">
              <w:rPr>
                <w:rFonts w:ascii="Verdana" w:hAnsi="Verdana" w:cs="Arial"/>
                <w:bCs/>
              </w:rPr>
              <w:t xml:space="preserve"> to determine </w:t>
            </w:r>
            <w:r w:rsidR="007F0B9E">
              <w:rPr>
                <w:rFonts w:ascii="Verdana" w:hAnsi="Verdana" w:cs="Arial"/>
                <w:bCs/>
              </w:rPr>
              <w:t>what insulins are covered</w:t>
            </w:r>
            <w:r w:rsidR="007F0B9E" w:rsidRPr="00586A94">
              <w:rPr>
                <w:rFonts w:ascii="Verdana" w:hAnsi="Verdana" w:cs="Arial"/>
                <w:bCs/>
              </w:rPr>
              <w:t xml:space="preserve"> </w:t>
            </w:r>
            <w:r w:rsidR="007F0B9E">
              <w:rPr>
                <w:rFonts w:ascii="Verdana" w:hAnsi="Verdana" w:cs="Arial"/>
                <w:bCs/>
              </w:rPr>
              <w:t>and what requirements are necessary to fill them</w:t>
            </w:r>
            <w:r w:rsidR="00C00F81">
              <w:rPr>
                <w:rFonts w:ascii="Verdana" w:hAnsi="Verdana" w:cs="Arial"/>
                <w:bCs/>
              </w:rPr>
              <w:t>.</w:t>
            </w:r>
            <w:r w:rsidR="007F0B9E">
              <w:rPr>
                <w:rFonts w:ascii="Verdana" w:hAnsi="Verdana" w:cs="Arial"/>
                <w:bCs/>
              </w:rPr>
              <w:t xml:space="preserve"> </w:t>
            </w:r>
          </w:p>
          <w:p w14:paraId="244B94B7" w14:textId="0097F50C" w:rsidR="0023039A" w:rsidRDefault="00B56EB7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/>
                <w:bCs/>
              </w:rPr>
            </w:pPr>
            <w:r w:rsidRPr="00B56EB7">
              <w:rPr>
                <w:rFonts w:ascii="Verdana" w:hAnsi="Verdana" w:cs="Arial"/>
                <w:b/>
              </w:rPr>
              <w:t>Example</w:t>
            </w:r>
            <w:r>
              <w:rPr>
                <w:rFonts w:ascii="Verdana" w:hAnsi="Verdana" w:cs="Arial"/>
                <w:b/>
              </w:rPr>
              <w:t>s</w:t>
            </w:r>
            <w:r w:rsidRPr="00B56EB7">
              <w:rPr>
                <w:rFonts w:ascii="Verdana" w:hAnsi="Verdana" w:cs="Arial"/>
                <w:b/>
              </w:rPr>
              <w:t>:</w:t>
            </w:r>
            <w:r>
              <w:rPr>
                <w:rFonts w:ascii="Verdana" w:hAnsi="Verdana" w:cs="Arial"/>
                <w:bCs/>
              </w:rPr>
              <w:t xml:space="preserve">  P</w:t>
            </w:r>
            <w:r w:rsidR="007F0B9E">
              <w:rPr>
                <w:rFonts w:ascii="Verdana" w:hAnsi="Verdana" w:cs="Arial"/>
                <w:bCs/>
              </w:rPr>
              <w:t xml:space="preserve">rior authorization, step therapy, </w:t>
            </w:r>
            <w:r w:rsidR="00B20914" w:rsidRPr="00B20914">
              <w:rPr>
                <w:rFonts w:ascii="Verdana" w:hAnsi="Verdana" w:cs="Arial"/>
                <w:bCs/>
              </w:rPr>
              <w:t>etcet</w:t>
            </w:r>
            <w:r w:rsidR="00B20914" w:rsidRPr="00B20914">
              <w:rPr>
                <w:rFonts w:ascii="Verdana" w:hAnsi="Verdana"/>
              </w:rPr>
              <w:t>era</w:t>
            </w:r>
            <w:r w:rsidR="007F0B9E">
              <w:rPr>
                <w:rFonts w:ascii="Verdana" w:hAnsi="Verdana" w:cs="Arial"/>
                <w:bCs/>
              </w:rPr>
              <w:t xml:space="preserve">), </w:t>
            </w:r>
            <w:r w:rsidR="007F0B9E" w:rsidRPr="00586A94">
              <w:rPr>
                <w:rFonts w:ascii="Verdana" w:hAnsi="Verdana" w:cs="Arial"/>
                <w:bCs/>
              </w:rPr>
              <w:t xml:space="preserve">and advise the member accordingly. </w:t>
            </w:r>
            <w:r w:rsidR="008A51FF">
              <w:rPr>
                <w:rFonts w:ascii="Verdana" w:hAnsi="Verdana" w:cs="Arial"/>
                <w:bCs/>
              </w:rPr>
              <w:t xml:space="preserve"> </w:t>
            </w:r>
            <w:r w:rsidR="007F0B9E" w:rsidRPr="00586A94">
              <w:rPr>
                <w:rFonts w:ascii="Verdana" w:hAnsi="Verdana" w:cs="Arial"/>
                <w:bCs/>
              </w:rPr>
              <w:t>Refer to</w:t>
            </w:r>
            <w:r w:rsidR="00545577">
              <w:t xml:space="preserve"> </w:t>
            </w:r>
            <w:hyperlink r:id="rId17" w:anchor="!/view?docid=60c20ea0-1d07-46e3-809a-b54734b80fbe" w:history="1">
              <w:r w:rsidR="0049331A" w:rsidRPr="00D14424">
                <w:rPr>
                  <w:rStyle w:val="Hyperlink"/>
                  <w:rFonts w:ascii="Verdana" w:hAnsi="Verdana" w:cs="Helvetica"/>
                  <w:shd w:val="clear" w:color="auto" w:fill="FFFFFF"/>
                </w:rPr>
                <w:t>Compass - Test Claims (050041</w:t>
              </w:r>
            </w:hyperlink>
            <w:r w:rsidR="002D4EE4">
              <w:t>.</w:t>
            </w:r>
          </w:p>
          <w:p w14:paraId="0294FC03" w14:textId="4CF00F27" w:rsidR="0023039A" w:rsidRPr="0023039A" w:rsidRDefault="0023039A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/>
                <w:bCs/>
              </w:rPr>
              <w:t xml:space="preserve">Note:  </w:t>
            </w:r>
            <w:r w:rsidRPr="0023039A">
              <w:rPr>
                <w:rFonts w:ascii="Verdana" w:hAnsi="Verdana" w:cs="Arial"/>
                <w:bCs/>
              </w:rPr>
              <w:t xml:space="preserve">To verify the correct formulary alternative for the diabetic medication, </w:t>
            </w:r>
            <w:bookmarkStart w:id="9" w:name="OLE_LINK22"/>
            <w:r w:rsidR="009B3B39">
              <w:rPr>
                <w:rFonts w:ascii="Verdana" w:hAnsi="Verdana" w:cs="Arial"/>
                <w:bCs/>
              </w:rPr>
              <w:t xml:space="preserve">run </w:t>
            </w:r>
            <w:r w:rsidR="009B3B39" w:rsidRPr="00450E21">
              <w:rPr>
                <w:rFonts w:ascii="Verdana" w:hAnsi="Verdana" w:cs="Arial"/>
                <w:bCs/>
              </w:rPr>
              <w:t>Test Claims</w:t>
            </w:r>
            <w:r w:rsidR="009B3B39">
              <w:t xml:space="preserve">, </w:t>
            </w:r>
            <w:r w:rsidR="00CB6AE8">
              <w:rPr>
                <w:rFonts w:ascii="Verdana" w:hAnsi="Verdana" w:cs="Arial"/>
                <w:bCs/>
              </w:rPr>
              <w:t xml:space="preserve">review the </w:t>
            </w:r>
            <w:r w:rsidR="009B3B39">
              <w:rPr>
                <w:rFonts w:ascii="Verdana" w:hAnsi="Verdana" w:cs="Arial"/>
                <w:bCs/>
              </w:rPr>
              <w:t xml:space="preserve">CIF </w:t>
            </w:r>
            <w:bookmarkEnd w:id="9"/>
            <w:r w:rsidR="009B3B39">
              <w:rPr>
                <w:rFonts w:ascii="Verdana" w:hAnsi="Verdana" w:cs="Arial"/>
                <w:bCs/>
              </w:rPr>
              <w:t>and refer to</w:t>
            </w:r>
            <w:r w:rsidR="00450E21">
              <w:rPr>
                <w:rFonts w:ascii="Verdana" w:hAnsi="Verdana" w:cs="Arial"/>
                <w:bCs/>
              </w:rPr>
              <w:t xml:space="preserve"> </w:t>
            </w:r>
            <w:hyperlink r:id="rId18" w:anchor="!/view?docid=c5ec5253-d3a9-42d5-aeff-6656b12c8dfb" w:history="1">
              <w:r w:rsidR="009B3B39">
                <w:rPr>
                  <w:rStyle w:val="Hyperlink"/>
                  <w:rFonts w:ascii="Verdana" w:hAnsi="Verdana"/>
                </w:rPr>
                <w:t>CVS Caremark Drug List Index</w:t>
              </w:r>
            </w:hyperlink>
            <w:r w:rsidR="00450E21">
              <w:rPr>
                <w:rStyle w:val="Hyperlink"/>
                <w:rFonts w:ascii="Verdana" w:hAnsi="Verdana"/>
              </w:rPr>
              <w:t xml:space="preserve"> (116624)</w:t>
            </w:r>
            <w:r w:rsidR="009B3B39">
              <w:rPr>
                <w:rFonts w:ascii="Verdana" w:hAnsi="Verdana"/>
              </w:rPr>
              <w:t>.</w:t>
            </w:r>
            <w:r w:rsidR="00AC7B50">
              <w:rPr>
                <w:rFonts w:ascii="Verdana" w:hAnsi="Verdana"/>
              </w:rPr>
              <w:t xml:space="preserve">  </w:t>
            </w:r>
            <w:r w:rsidR="00565FBF">
              <w:rPr>
                <w:rFonts w:ascii="Verdana" w:hAnsi="Verdana"/>
              </w:rPr>
              <w:t xml:space="preserve"> </w:t>
            </w:r>
          </w:p>
        </w:tc>
      </w:tr>
      <w:tr w:rsidR="006170A5" w:rsidRPr="00C74055" w14:paraId="65462F47" w14:textId="77777777" w:rsidTr="00435C45">
        <w:trPr>
          <w:trHeight w:val="70"/>
        </w:trPr>
        <w:tc>
          <w:tcPr>
            <w:tcW w:w="1575" w:type="pct"/>
          </w:tcPr>
          <w:p w14:paraId="3AA21116" w14:textId="77777777" w:rsidR="006170A5" w:rsidRPr="0049331A" w:rsidRDefault="006170A5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 w:rsidRPr="0049331A">
              <w:rPr>
                <w:rFonts w:ascii="Verdana" w:hAnsi="Verdana" w:cs="Arial"/>
                <w:bCs/>
              </w:rPr>
              <w:t>I cannot afford my insulin. What help can you provide?</w:t>
            </w:r>
          </w:p>
          <w:p w14:paraId="575ED25D" w14:textId="77777777" w:rsidR="00DC464C" w:rsidRPr="0042019E" w:rsidRDefault="00DC464C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  <w:highlight w:val="red"/>
              </w:rPr>
            </w:pPr>
          </w:p>
          <w:p w14:paraId="4F554E99" w14:textId="2F776C1C" w:rsidR="00DC464C" w:rsidRPr="0042019E" w:rsidRDefault="00A8496A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  <w:highlight w:val="red"/>
              </w:rPr>
            </w:pPr>
            <w:r>
              <w:rPr>
                <w:rFonts w:ascii="Verdana" w:hAnsi="Verdana" w:cs="Arial"/>
                <w:bCs/>
                <w:highlight w:val="red"/>
              </w:rPr>
              <w:t xml:space="preserve"> </w:t>
            </w:r>
          </w:p>
          <w:p w14:paraId="6C1D3024" w14:textId="151C0D28" w:rsidR="006015D0" w:rsidRPr="00FD021E" w:rsidRDefault="00A8496A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  <w:highlight w:val="red"/>
              </w:rPr>
            </w:pPr>
            <w:r>
              <w:rPr>
                <w:rFonts w:ascii="Verdana" w:hAnsi="Verdana" w:cs="Arial"/>
                <w:bCs/>
                <w:highlight w:val="red"/>
              </w:rPr>
              <w:t xml:space="preserve"> </w:t>
            </w:r>
          </w:p>
        </w:tc>
        <w:tc>
          <w:tcPr>
            <w:tcW w:w="3425" w:type="pct"/>
          </w:tcPr>
          <w:p w14:paraId="36CCBF7A" w14:textId="11CCF29C" w:rsidR="006170A5" w:rsidRDefault="00881A7C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1A7B2231" wp14:editId="68AE8788">
                  <wp:extent cx="238125" cy="2095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170A5">
              <w:rPr>
                <w:rFonts w:ascii="Verdana" w:hAnsi="Verdana" w:cs="Arial"/>
                <w:bCs/>
              </w:rPr>
              <w:t xml:space="preserve"> I apologize, at this time there is not a generic form of </w:t>
            </w:r>
            <w:r w:rsidR="00240175">
              <w:rPr>
                <w:rFonts w:ascii="Verdana" w:hAnsi="Verdana" w:cs="Arial"/>
                <w:bCs/>
              </w:rPr>
              <w:t>insulin</w:t>
            </w:r>
            <w:r w:rsidR="006170A5">
              <w:rPr>
                <w:rFonts w:ascii="Verdana" w:hAnsi="Verdana" w:cs="Arial"/>
                <w:bCs/>
              </w:rPr>
              <w:t xml:space="preserve"> available</w:t>
            </w:r>
            <w:r w:rsidR="00E31FFB">
              <w:rPr>
                <w:rFonts w:ascii="Verdana" w:hAnsi="Verdana" w:cs="Arial"/>
                <w:bCs/>
              </w:rPr>
              <w:t>, but</w:t>
            </w:r>
            <w:r w:rsidR="006170A5">
              <w:rPr>
                <w:rFonts w:ascii="Verdana" w:hAnsi="Verdana" w:cs="Arial"/>
                <w:bCs/>
              </w:rPr>
              <w:t xml:space="preserve"> </w:t>
            </w:r>
            <w:r w:rsidR="00E31FFB">
              <w:rPr>
                <w:rFonts w:ascii="Verdana" w:hAnsi="Verdana" w:cs="Arial"/>
                <w:bCs/>
              </w:rPr>
              <w:t>I will do everything I can to assist you with obtaining your medication.</w:t>
            </w:r>
          </w:p>
          <w:p w14:paraId="67DA8276" w14:textId="77777777" w:rsidR="006170A5" w:rsidRDefault="006170A5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  <w:p w14:paraId="59500708" w14:textId="002D0ED9" w:rsidR="00CB6AE8" w:rsidRDefault="004D4A9A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 w:rsidRPr="004D4A9A">
              <w:rPr>
                <w:rFonts w:ascii="Verdana" w:hAnsi="Verdana" w:cs="Arial"/>
                <w:b/>
              </w:rPr>
              <w:t>CCR:</w:t>
            </w:r>
            <w:r w:rsidR="008A51FF">
              <w:rPr>
                <w:rFonts w:ascii="Verdana" w:hAnsi="Verdana" w:cs="Arial"/>
                <w:b/>
              </w:rPr>
              <w:t xml:space="preserve">  </w:t>
            </w:r>
            <w:r w:rsidR="00CB6AE8">
              <w:rPr>
                <w:rFonts w:ascii="Verdana" w:hAnsi="Verdana" w:cs="Arial"/>
                <w:bCs/>
              </w:rPr>
              <w:t>M</w:t>
            </w:r>
            <w:r w:rsidR="00E31FFB">
              <w:rPr>
                <w:rFonts w:ascii="Verdana" w:hAnsi="Verdana" w:cs="Arial"/>
                <w:bCs/>
              </w:rPr>
              <w:t>aximize the member’s benefits</w:t>
            </w:r>
            <w:r w:rsidR="00CB6AE8">
              <w:rPr>
                <w:rFonts w:ascii="Verdana" w:hAnsi="Verdana" w:cs="Arial"/>
                <w:bCs/>
              </w:rPr>
              <w:t xml:space="preserve"> by determining: </w:t>
            </w:r>
          </w:p>
          <w:p w14:paraId="74C13866" w14:textId="5119E792" w:rsidR="00CB6AE8" w:rsidRDefault="00CB6AE8" w:rsidP="004D35D8">
            <w:pPr>
              <w:numPr>
                <w:ilvl w:val="0"/>
                <w:numId w:val="32"/>
              </w:numPr>
              <w:spacing w:before="120" w:after="120" w:line="240" w:lineRule="auto"/>
              <w:ind w:left="1111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If </w:t>
            </w:r>
            <w:r w:rsidR="00E31FFB">
              <w:rPr>
                <w:rFonts w:ascii="Verdana" w:hAnsi="Verdana" w:cs="Arial"/>
                <w:bCs/>
              </w:rPr>
              <w:t xml:space="preserve">they </w:t>
            </w:r>
            <w:r>
              <w:rPr>
                <w:rFonts w:ascii="Verdana" w:hAnsi="Verdana" w:cs="Arial"/>
                <w:bCs/>
              </w:rPr>
              <w:t xml:space="preserve">can receive </w:t>
            </w:r>
            <w:r w:rsidR="00E31FFB">
              <w:rPr>
                <w:rFonts w:ascii="Verdana" w:hAnsi="Verdana" w:cs="Arial"/>
                <w:bCs/>
              </w:rPr>
              <w:t xml:space="preserve">a greater </w:t>
            </w:r>
            <w:r w:rsidR="00F46329">
              <w:rPr>
                <w:rFonts w:ascii="Verdana" w:hAnsi="Verdana" w:cs="Arial"/>
                <w:bCs/>
              </w:rPr>
              <w:t>day’s</w:t>
            </w:r>
            <w:r w:rsidR="00E31FFB">
              <w:rPr>
                <w:rFonts w:ascii="Verdana" w:hAnsi="Verdana" w:cs="Arial"/>
                <w:bCs/>
              </w:rPr>
              <w:t xml:space="preserve"> supply at Mail Order for the same copay</w:t>
            </w:r>
            <w:r w:rsidR="002D4EE4">
              <w:rPr>
                <w:rFonts w:ascii="Verdana" w:hAnsi="Verdana" w:cs="Arial"/>
                <w:bCs/>
              </w:rPr>
              <w:t>.</w:t>
            </w:r>
            <w:r w:rsidR="00E31FFB">
              <w:rPr>
                <w:rFonts w:ascii="Verdana" w:hAnsi="Verdana" w:cs="Arial"/>
                <w:bCs/>
              </w:rPr>
              <w:t xml:space="preserve"> </w:t>
            </w:r>
            <w:r w:rsidR="00B56EB7">
              <w:rPr>
                <w:rFonts w:ascii="Verdana" w:hAnsi="Verdana" w:cs="Arial"/>
                <w:bCs/>
              </w:rPr>
              <w:t xml:space="preserve"> </w:t>
            </w:r>
          </w:p>
          <w:p w14:paraId="3F51C8F8" w14:textId="25EF8832" w:rsidR="00CB6AE8" w:rsidRDefault="00E31FFB" w:rsidP="004D35D8">
            <w:pPr>
              <w:numPr>
                <w:ilvl w:val="0"/>
                <w:numId w:val="32"/>
              </w:numPr>
              <w:spacing w:before="120" w:after="120" w:line="240" w:lineRule="auto"/>
              <w:ind w:left="1111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Do they have </w:t>
            </w:r>
            <w:hyperlink r:id="rId19" w:anchor="!/view?docid=2caace6e-39db-4411-9813-86cc2997a67d" w:history="1">
              <w:r w:rsidR="00121BA7" w:rsidRPr="00121BA7">
                <w:rPr>
                  <w:rStyle w:val="Hyperlink"/>
                  <w:rFonts w:ascii="Verdana" w:hAnsi="Verdana" w:cs="Arial"/>
                  <w:bCs/>
                </w:rPr>
                <w:t>Compass - Handling Maintenance Choice Calls (062836)</w:t>
              </w:r>
            </w:hyperlink>
            <w:r>
              <w:rPr>
                <w:rFonts w:ascii="Verdana" w:hAnsi="Verdana" w:cs="Arial"/>
                <w:bCs/>
              </w:rPr>
              <w:t xml:space="preserve">? </w:t>
            </w:r>
            <w:r w:rsidR="00B56EB7">
              <w:rPr>
                <w:rFonts w:ascii="Verdana" w:hAnsi="Verdana" w:cs="Arial"/>
                <w:bCs/>
              </w:rPr>
              <w:t xml:space="preserve"> </w:t>
            </w:r>
          </w:p>
          <w:p w14:paraId="36A378E8" w14:textId="016EF0D0" w:rsidR="00CB6AE8" w:rsidRDefault="009B3B39" w:rsidP="004D35D8">
            <w:pPr>
              <w:numPr>
                <w:ilvl w:val="0"/>
                <w:numId w:val="32"/>
              </w:numPr>
              <w:spacing w:before="120" w:after="120" w:line="240" w:lineRule="auto"/>
              <w:ind w:left="1111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Is </w:t>
            </w:r>
            <w:r w:rsidR="002D4EE4">
              <w:rPr>
                <w:rFonts w:ascii="Verdana" w:hAnsi="Verdana" w:cs="Arial"/>
                <w:bCs/>
              </w:rPr>
              <w:t>the m</w:t>
            </w:r>
            <w:r w:rsidR="00EB72B8" w:rsidRPr="00565FBF">
              <w:rPr>
                <w:rFonts w:ascii="Verdana" w:hAnsi="Verdana" w:cs="Arial"/>
                <w:bCs/>
              </w:rPr>
              <w:t xml:space="preserve">ember </w:t>
            </w:r>
            <w:r w:rsidR="002D4EE4">
              <w:rPr>
                <w:rFonts w:ascii="Verdana" w:hAnsi="Verdana" w:cs="Arial"/>
                <w:bCs/>
              </w:rPr>
              <w:t>c</w:t>
            </w:r>
            <w:r w:rsidR="00EB72B8" w:rsidRPr="00565FBF">
              <w:rPr>
                <w:rFonts w:ascii="Verdana" w:hAnsi="Verdana" w:cs="Arial"/>
                <w:bCs/>
              </w:rPr>
              <w:t xml:space="preserve">harged a </w:t>
            </w:r>
            <w:r w:rsidR="002D4EE4">
              <w:rPr>
                <w:rFonts w:ascii="Verdana" w:hAnsi="Verdana" w:cs="Arial"/>
                <w:bCs/>
              </w:rPr>
              <w:t>c</w:t>
            </w:r>
            <w:r w:rsidR="00EB72B8" w:rsidRPr="00565FBF">
              <w:rPr>
                <w:rFonts w:ascii="Verdana" w:hAnsi="Verdana" w:cs="Arial"/>
                <w:bCs/>
              </w:rPr>
              <w:t xml:space="preserve">opay for </w:t>
            </w:r>
            <w:r w:rsidR="002D4EE4">
              <w:rPr>
                <w:rFonts w:ascii="Verdana" w:hAnsi="Verdana" w:cs="Arial"/>
                <w:bCs/>
              </w:rPr>
              <w:t>t</w:t>
            </w:r>
            <w:r w:rsidR="00EB72B8" w:rsidRPr="00565FBF">
              <w:rPr>
                <w:rFonts w:ascii="Verdana" w:hAnsi="Verdana" w:cs="Arial"/>
                <w:bCs/>
              </w:rPr>
              <w:t xml:space="preserve">heir </w:t>
            </w:r>
            <w:r w:rsidR="002D4EE4">
              <w:rPr>
                <w:rFonts w:ascii="Verdana" w:hAnsi="Verdana" w:cs="Arial"/>
                <w:bCs/>
              </w:rPr>
              <w:t>d</w:t>
            </w:r>
            <w:r w:rsidR="00EB72B8" w:rsidRPr="00565FBF">
              <w:rPr>
                <w:rFonts w:ascii="Verdana" w:hAnsi="Verdana" w:cs="Arial"/>
                <w:bCs/>
              </w:rPr>
              <w:t xml:space="preserve">iabetic </w:t>
            </w:r>
            <w:r w:rsidR="002D4EE4">
              <w:rPr>
                <w:rFonts w:ascii="Verdana" w:hAnsi="Verdana" w:cs="Arial"/>
                <w:bCs/>
              </w:rPr>
              <w:t>s</w:t>
            </w:r>
            <w:r w:rsidR="00EB72B8" w:rsidRPr="00565FBF">
              <w:rPr>
                <w:rFonts w:ascii="Verdana" w:hAnsi="Verdana" w:cs="Arial"/>
                <w:bCs/>
              </w:rPr>
              <w:t>upplies with Diabetic Bundling (Kits)</w:t>
            </w:r>
            <w:r>
              <w:rPr>
                <w:rFonts w:ascii="Verdana" w:hAnsi="Verdana" w:cs="Arial"/>
                <w:bCs/>
              </w:rPr>
              <w:t xml:space="preserve"> </w:t>
            </w:r>
            <w:r w:rsidR="006648B2">
              <w:rPr>
                <w:rFonts w:ascii="Verdana" w:hAnsi="Verdana" w:cs="Arial"/>
                <w:bCs/>
              </w:rPr>
              <w:t xml:space="preserve">if </w:t>
            </w:r>
            <w:r>
              <w:rPr>
                <w:rFonts w:ascii="Verdana" w:hAnsi="Verdana" w:cs="Arial"/>
                <w:bCs/>
              </w:rPr>
              <w:t xml:space="preserve">available? </w:t>
            </w:r>
            <w:r w:rsidR="00565FBF">
              <w:rPr>
                <w:rFonts w:ascii="Verdana" w:hAnsi="Verdana"/>
              </w:rPr>
              <w:t xml:space="preserve"> </w:t>
            </w:r>
          </w:p>
          <w:p w14:paraId="2DB4C187" w14:textId="77777777" w:rsidR="00A8496A" w:rsidRDefault="009B3B39" w:rsidP="004D35D8">
            <w:pPr>
              <w:numPr>
                <w:ilvl w:val="0"/>
                <w:numId w:val="32"/>
              </w:numPr>
              <w:spacing w:before="120" w:after="120" w:line="240" w:lineRule="auto"/>
              <w:ind w:left="1111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Does Member quality for </w:t>
            </w:r>
            <w:hyperlink r:id="rId20" w:anchor="!/view?docid=14e13366-0206-4670-9b6f-15de902471d6" w:history="1">
              <w:r w:rsidR="00D41F95" w:rsidRPr="00D41F95">
                <w:rPr>
                  <w:rStyle w:val="Hyperlink"/>
                  <w:rFonts w:ascii="Verdana" w:hAnsi="Verdana" w:cs="Arial"/>
                  <w:bCs/>
                </w:rPr>
                <w:t>Compass - Copay Installment Payments (057183)</w:t>
              </w:r>
            </w:hyperlink>
            <w:r w:rsidR="00D41F95">
              <w:rPr>
                <w:rFonts w:ascii="Verdana" w:hAnsi="Verdana" w:cs="Arial"/>
                <w:bCs/>
              </w:rPr>
              <w:t xml:space="preserve">?  </w:t>
            </w:r>
          </w:p>
          <w:p w14:paraId="44CBCC39" w14:textId="3E89164D" w:rsidR="006170A5" w:rsidRDefault="009B3B39" w:rsidP="004D35D8">
            <w:pPr>
              <w:numPr>
                <w:ilvl w:val="0"/>
                <w:numId w:val="32"/>
              </w:numPr>
              <w:spacing w:before="120" w:after="120" w:line="240" w:lineRule="auto"/>
              <w:ind w:left="1111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Run </w:t>
            </w:r>
            <w:hyperlink r:id="rId21" w:anchor="!/view?docid=60c20ea0-1d07-46e3-809a-b54734b80fbe" w:history="1">
              <w:r w:rsidR="0049331A" w:rsidRPr="00D14424">
                <w:rPr>
                  <w:rStyle w:val="Hyperlink"/>
                  <w:rFonts w:ascii="Verdana" w:hAnsi="Verdana" w:cs="Helvetica"/>
                  <w:shd w:val="clear" w:color="auto" w:fill="FFFFFF"/>
                </w:rPr>
                <w:t>Test Claims (050041</w:t>
              </w:r>
            </w:hyperlink>
            <w:r w:rsidR="0049331A" w:rsidRPr="00D14424">
              <w:rPr>
                <w:rFonts w:ascii="Verdana" w:hAnsi="Verdana" w:cs="Helvetica"/>
                <w:color w:val="000000"/>
                <w:shd w:val="clear" w:color="auto" w:fill="FFFFFF"/>
              </w:rPr>
              <w:t>)</w:t>
            </w:r>
            <w:r w:rsidRPr="00B56EB7">
              <w:rPr>
                <w:rFonts w:ascii="Verdana" w:hAnsi="Verdana"/>
              </w:rPr>
              <w:t xml:space="preserve"> and </w:t>
            </w:r>
            <w:r w:rsidRPr="00D41948">
              <w:rPr>
                <w:rFonts w:ascii="Verdana" w:hAnsi="Verdana" w:cs="Arial"/>
                <w:bCs/>
              </w:rPr>
              <w:t xml:space="preserve">check </w:t>
            </w:r>
            <w:r w:rsidR="00D41948" w:rsidRPr="00D41948">
              <w:rPr>
                <w:rFonts w:ascii="Verdana" w:hAnsi="Verdana" w:cs="Arial"/>
                <w:bCs/>
              </w:rPr>
              <w:t>the</w:t>
            </w:r>
            <w:r w:rsidR="00D41948">
              <w:rPr>
                <w:rFonts w:cs="Arial"/>
                <w:bCs/>
              </w:rPr>
              <w:t xml:space="preserve"> </w:t>
            </w:r>
            <w:r>
              <w:rPr>
                <w:rFonts w:ascii="Verdana" w:hAnsi="Verdana" w:cs="Arial"/>
                <w:bCs/>
              </w:rPr>
              <w:t>CIF.</w:t>
            </w:r>
          </w:p>
          <w:p w14:paraId="59667B00" w14:textId="77777777" w:rsidR="00E31FFB" w:rsidRDefault="00E31FFB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  <w:p w14:paraId="4B89961A" w14:textId="48978B20" w:rsidR="00E31FFB" w:rsidRDefault="00E31FFB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If the member’s medication is available in both vial and pen dosage forms, offer to run a </w:t>
            </w:r>
            <w:r w:rsidR="00CB6AE8" w:rsidRPr="009F7FF3">
              <w:rPr>
                <w:rFonts w:ascii="Verdana" w:hAnsi="Verdana" w:cs="Arial"/>
                <w:bCs/>
              </w:rPr>
              <w:t>Test Claim</w:t>
            </w:r>
            <w:r w:rsidR="004D35D8">
              <w:t xml:space="preserve"> </w:t>
            </w:r>
            <w:r>
              <w:rPr>
                <w:rFonts w:ascii="Verdana" w:hAnsi="Verdana" w:cs="Arial"/>
                <w:bCs/>
              </w:rPr>
              <w:t>for both forms to determine if there are any cost savings.</w:t>
            </w:r>
          </w:p>
          <w:p w14:paraId="67BD53D6" w14:textId="7A049B41" w:rsidR="006170A5" w:rsidRPr="006170A5" w:rsidRDefault="00E31FFB" w:rsidP="00565FBF">
            <w:pPr>
              <w:numPr>
                <w:ilvl w:val="0"/>
                <w:numId w:val="32"/>
              </w:numPr>
              <w:spacing w:before="120" w:after="120" w:line="240" w:lineRule="auto"/>
              <w:ind w:left="1111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Offer</w:t>
            </w:r>
            <w:r w:rsidRPr="00E31FFB">
              <w:rPr>
                <w:rFonts w:ascii="Verdana" w:hAnsi="Verdana" w:cs="Arial"/>
                <w:bCs/>
              </w:rPr>
              <w:t xml:space="preserve"> to provide members with information about programs they can use to locate potential cost savings and/or financial assistance</w:t>
            </w:r>
            <w:r>
              <w:rPr>
                <w:rFonts w:ascii="Verdana" w:hAnsi="Verdana" w:cs="Arial"/>
                <w:bCs/>
              </w:rPr>
              <w:t xml:space="preserve"> (</w:t>
            </w:r>
            <w:r w:rsidR="008A51FF" w:rsidRPr="008A51FF">
              <w:rPr>
                <w:rFonts w:ascii="Verdana" w:hAnsi="Verdana" w:cs="Arial"/>
                <w:b/>
              </w:rPr>
              <w:t>Example:</w:t>
            </w:r>
            <w:r w:rsidR="008A51FF">
              <w:rPr>
                <w:rFonts w:ascii="Verdana" w:hAnsi="Verdana" w:cs="Arial"/>
                <w:bCs/>
              </w:rPr>
              <w:t xml:space="preserve">  M</w:t>
            </w:r>
            <w:r>
              <w:rPr>
                <w:rFonts w:ascii="Verdana" w:hAnsi="Verdana" w:cs="Arial"/>
                <w:bCs/>
              </w:rPr>
              <w:t xml:space="preserve">anufacturer coupons available </w:t>
            </w:r>
            <w:bookmarkStart w:id="10" w:name="_Toc453333447"/>
            <w:r w:rsidR="00CB6AE8">
              <w:rPr>
                <w:rFonts w:ascii="Verdana" w:hAnsi="Verdana" w:cs="Arial"/>
                <w:bCs/>
              </w:rPr>
              <w:t>refer to</w:t>
            </w:r>
            <w:r w:rsidR="0023039A">
              <w:rPr>
                <w:rFonts w:ascii="Verdana" w:hAnsi="Verdana" w:cs="Arial"/>
                <w:bCs/>
              </w:rPr>
              <w:t xml:space="preserve"> </w:t>
            </w:r>
            <w:bookmarkEnd w:id="10"/>
            <w:r w:rsidR="00A5012F">
              <w:rPr>
                <w:rFonts w:ascii="Verdana" w:hAnsi="Verdana" w:cs="Arial"/>
                <w:bCs/>
              </w:rPr>
              <w:fldChar w:fldCharType="begin"/>
            </w:r>
            <w:r w:rsidR="00A5012F">
              <w:rPr>
                <w:rFonts w:ascii="Verdana" w:hAnsi="Verdana" w:cs="Arial"/>
                <w:bCs/>
              </w:rPr>
              <w:instrText>HYPERLINK "https://thesource.cvshealth.com/nuxeo/thesource/" \l "!/view?docid=62aa67ac-8298-4fa1-b1ba-fda383d15b4c"</w:instrText>
            </w:r>
            <w:r w:rsidR="00A5012F">
              <w:rPr>
                <w:rFonts w:ascii="Verdana" w:hAnsi="Verdana" w:cs="Arial"/>
                <w:bCs/>
              </w:rPr>
            </w:r>
            <w:r w:rsidR="00A5012F">
              <w:rPr>
                <w:rFonts w:ascii="Verdana" w:hAnsi="Verdana" w:cs="Arial"/>
                <w:bCs/>
              </w:rPr>
              <w:fldChar w:fldCharType="separate"/>
            </w:r>
            <w:r w:rsidR="00A5012F" w:rsidRPr="00A5012F">
              <w:rPr>
                <w:rStyle w:val="Hyperlink"/>
                <w:rFonts w:ascii="Verdana" w:hAnsi="Verdana" w:cs="Arial"/>
                <w:bCs/>
              </w:rPr>
              <w:t>Member Cannot Afford Medication (Alternatives and Financial Assistance (026963)</w:t>
            </w:r>
            <w:r w:rsidR="00A5012F">
              <w:rPr>
                <w:rFonts w:ascii="Verdana" w:hAnsi="Verdana" w:cs="Arial"/>
                <w:bCs/>
              </w:rPr>
              <w:fldChar w:fldCharType="end"/>
            </w:r>
            <w:r w:rsidR="00545577">
              <w:rPr>
                <w:rFonts w:ascii="Verdana" w:hAnsi="Verdana" w:cs="Arial"/>
                <w:bCs/>
              </w:rPr>
              <w:t>.</w:t>
            </w:r>
            <w:r w:rsidR="008A51FF">
              <w:rPr>
                <w:rFonts w:ascii="Verdana" w:hAnsi="Verdana" w:cs="Arial"/>
                <w:bCs/>
              </w:rPr>
              <w:t xml:space="preserve"> </w:t>
            </w:r>
          </w:p>
        </w:tc>
      </w:tr>
      <w:tr w:rsidR="00FA5D26" w:rsidRPr="00C74055" w14:paraId="473C0506" w14:textId="77777777" w:rsidTr="00435C45">
        <w:tc>
          <w:tcPr>
            <w:tcW w:w="1575" w:type="pct"/>
          </w:tcPr>
          <w:p w14:paraId="671455E2" w14:textId="38FB3234" w:rsidR="00FA5D26" w:rsidRDefault="00FA5D26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How is most insulin packaged?</w:t>
            </w:r>
            <w:r w:rsidR="00C23BFD">
              <w:rPr>
                <w:rFonts w:ascii="Verdana" w:hAnsi="Verdana" w:cs="Arial"/>
                <w:bCs/>
              </w:rPr>
              <w:t xml:space="preserve">  </w:t>
            </w:r>
            <w:r w:rsidR="00910053">
              <w:rPr>
                <w:rFonts w:ascii="Verdana" w:hAnsi="Verdana" w:cs="Arial"/>
                <w:bCs/>
              </w:rPr>
              <w:t xml:space="preserve"> </w:t>
            </w:r>
          </w:p>
        </w:tc>
        <w:tc>
          <w:tcPr>
            <w:tcW w:w="3425" w:type="pct"/>
          </w:tcPr>
          <w:p w14:paraId="122F9A38" w14:textId="0B4E52A4" w:rsidR="00FA5D26" w:rsidRDefault="00FA5D26" w:rsidP="00B57ED1">
            <w:pPr>
              <w:pStyle w:val="BodyTextIndent2"/>
              <w:spacing w:before="120" w:line="240" w:lineRule="auto"/>
              <w:ind w:left="0"/>
              <w:jc w:val="left"/>
              <w:rPr>
                <w:rFonts w:ascii="Verdana" w:hAnsi="Verdana" w:cs="Arial"/>
                <w:bCs/>
                <w:noProof/>
              </w:rPr>
            </w:pPr>
            <w:r>
              <w:rPr>
                <w:rFonts w:ascii="Verdana" w:hAnsi="Verdana" w:cs="Helv"/>
                <w:bCs/>
                <w:color w:val="000000"/>
              </w:rPr>
              <w:t>Most insulin is packaged in 10ml vials, or in 3ml insulin pens that come in boxes of five (5) pens. These are the most packaged insulin-dispensing products.</w:t>
            </w:r>
          </w:p>
        </w:tc>
      </w:tr>
      <w:tr w:rsidR="00222573" w:rsidRPr="00C74055" w14:paraId="1CF072CB" w14:textId="77777777" w:rsidTr="00435C45">
        <w:tc>
          <w:tcPr>
            <w:tcW w:w="1575" w:type="pct"/>
          </w:tcPr>
          <w:p w14:paraId="2B3F5BA8" w14:textId="77777777" w:rsidR="00222573" w:rsidRDefault="00222573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How is insulin shipped? </w:t>
            </w:r>
            <w:r w:rsidR="00910053">
              <w:rPr>
                <w:rFonts w:ascii="Verdana" w:hAnsi="Verdana" w:cs="Arial"/>
                <w:bCs/>
              </w:rPr>
              <w:t xml:space="preserve"> </w:t>
            </w:r>
          </w:p>
          <w:p w14:paraId="67C93440" w14:textId="49A07A8E" w:rsidR="006F026D" w:rsidRDefault="006F026D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</w:tc>
        <w:tc>
          <w:tcPr>
            <w:tcW w:w="3425" w:type="pct"/>
          </w:tcPr>
          <w:p w14:paraId="2CE65FA8" w14:textId="18B41CF0" w:rsidR="00222573" w:rsidRDefault="00222573" w:rsidP="00B57ED1">
            <w:pPr>
              <w:pStyle w:val="BodyTextIndent2"/>
              <w:spacing w:before="120" w:line="240" w:lineRule="auto"/>
              <w:ind w:left="0"/>
              <w:jc w:val="left"/>
              <w:textAlignment w:val="auto"/>
              <w:rPr>
                <w:rFonts w:ascii="Verdana" w:hAnsi="Verdana" w:cs="Arial"/>
                <w:bCs/>
                <w:noProof/>
              </w:rPr>
            </w:pPr>
            <w:r>
              <w:rPr>
                <w:rFonts w:ascii="Verdana" w:hAnsi="Verdana" w:cs="Helv"/>
                <w:bCs/>
                <w:color w:val="000000"/>
              </w:rPr>
              <w:t xml:space="preserve">We include a cold gel pack in all insulin shipments regardless of the destination temperature. For more information, refer to the “Shipping of Refrigerated Medications” section in </w:t>
            </w:r>
            <w:hyperlink r:id="rId22" w:anchor="!/view?docid=e77f513c-0e5e-4aaa-b674-de935ed25901" w:history="1">
              <w:r w:rsidR="00051905" w:rsidRPr="00051905">
                <w:rPr>
                  <w:rStyle w:val="Hyperlink"/>
                  <w:rFonts w:ascii="Verdana" w:hAnsi="Verdana" w:cs="Helvetica"/>
                  <w:shd w:val="clear" w:color="auto" w:fill="FFFFFF"/>
                </w:rPr>
                <w:t>Compass - Shipping Guidelines and Fees (053427)</w:t>
              </w:r>
            </w:hyperlink>
            <w:r w:rsidR="00FD0DB4">
              <w:t>.</w:t>
            </w:r>
          </w:p>
        </w:tc>
      </w:tr>
      <w:tr w:rsidR="0009066B" w:rsidRPr="00C74055" w14:paraId="4B0AFE2B" w14:textId="77777777" w:rsidTr="00435C45">
        <w:tc>
          <w:tcPr>
            <w:tcW w:w="1575" w:type="pct"/>
          </w:tcPr>
          <w:p w14:paraId="3B639CEE" w14:textId="77777777" w:rsidR="0009066B" w:rsidRDefault="0009066B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Do the syringes come with the vials of insulin?</w:t>
            </w:r>
          </w:p>
          <w:p w14:paraId="50909E45" w14:textId="48E61AD3" w:rsidR="00B62410" w:rsidRPr="00C74055" w:rsidRDefault="00B62410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</w:tc>
        <w:tc>
          <w:tcPr>
            <w:tcW w:w="3425" w:type="pct"/>
          </w:tcPr>
          <w:p w14:paraId="4B9E5DE9" w14:textId="04CC6638" w:rsidR="0009066B" w:rsidRDefault="00881A7C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31BACE67" wp14:editId="23B8D4E7">
                  <wp:extent cx="238125" cy="2095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56EB7">
              <w:rPr>
                <w:rFonts w:ascii="Verdana" w:hAnsi="Verdana" w:cs="Arial"/>
                <w:bCs/>
              </w:rPr>
              <w:t xml:space="preserve"> </w:t>
            </w:r>
            <w:r w:rsidR="0009066B">
              <w:rPr>
                <w:rFonts w:ascii="Verdana" w:hAnsi="Verdana" w:cs="Arial"/>
                <w:bCs/>
              </w:rPr>
              <w:t>No. The syringes for the vials of insulin are a separate transaction under the plan &amp; will be covered according to your plan structure.</w:t>
            </w:r>
          </w:p>
          <w:p w14:paraId="571490FC" w14:textId="3CF64C09" w:rsidR="009B3B39" w:rsidRPr="00DB081D" w:rsidRDefault="009B3B39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bookmarkStart w:id="11" w:name="OLE_LINK23"/>
            <w:bookmarkStart w:id="12" w:name="OLE_LINK24"/>
            <w:r w:rsidRPr="00B56EB7">
              <w:rPr>
                <w:rFonts w:ascii="Verdana" w:hAnsi="Verdana" w:cs="Arial"/>
                <w:b/>
              </w:rPr>
              <w:t>Exception:</w:t>
            </w:r>
            <w:r>
              <w:rPr>
                <w:rFonts w:ascii="Verdana" w:hAnsi="Verdana" w:cs="Arial"/>
                <w:bCs/>
              </w:rPr>
              <w:t xml:space="preserve"> </w:t>
            </w:r>
            <w:r w:rsidR="00B56EB7">
              <w:rPr>
                <w:rFonts w:ascii="Verdana" w:hAnsi="Verdana" w:cs="Arial"/>
                <w:bCs/>
              </w:rPr>
              <w:t xml:space="preserve"> </w:t>
            </w:r>
            <w:bookmarkStart w:id="13" w:name="OLE_LINK109"/>
            <w:bookmarkEnd w:id="11"/>
            <w:bookmarkEnd w:id="12"/>
            <w:r w:rsidR="00D173C6" w:rsidRPr="00565FBF">
              <w:rPr>
                <w:rFonts w:ascii="Verdana" w:hAnsi="Verdana"/>
                <w:color w:val="000000"/>
                <w:shd w:val="clear" w:color="auto" w:fill="FFFFFF"/>
              </w:rPr>
              <w:t>Member Charged a Copay for Their Diabetic Supplies with Diabetic Bundling (Kits)</w:t>
            </w:r>
            <w:r w:rsidR="00FD0DB4">
              <w:rPr>
                <w:rFonts w:ascii="Verdana" w:hAnsi="Verdana"/>
                <w:color w:val="000000"/>
                <w:shd w:val="clear" w:color="auto" w:fill="FFFFFF"/>
              </w:rPr>
              <w:t>.</w:t>
            </w:r>
            <w:r w:rsidR="00D173C6" w:rsidRPr="00565FBF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bookmarkEnd w:id="13"/>
            <w:r w:rsidR="000B7A4C">
              <w:rPr>
                <w:rFonts w:ascii="Verdana" w:hAnsi="Verdana"/>
                <w:color w:val="000000"/>
                <w:shd w:val="clear" w:color="auto" w:fill="FFFFFF"/>
              </w:rPr>
              <w:t xml:space="preserve">  </w:t>
            </w:r>
          </w:p>
        </w:tc>
      </w:tr>
      <w:tr w:rsidR="0009066B" w:rsidRPr="00C74055" w14:paraId="06386408" w14:textId="77777777" w:rsidTr="00435C45">
        <w:tc>
          <w:tcPr>
            <w:tcW w:w="1575" w:type="pct"/>
          </w:tcPr>
          <w:p w14:paraId="5C9C37A0" w14:textId="435E8823" w:rsidR="0009066B" w:rsidRDefault="0009066B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Do </w:t>
            </w:r>
            <w:r w:rsidR="00C00F81">
              <w:rPr>
                <w:rFonts w:ascii="Verdana" w:hAnsi="Verdana" w:cs="Arial"/>
                <w:bCs/>
              </w:rPr>
              <w:t>pen</w:t>
            </w:r>
            <w:r>
              <w:rPr>
                <w:rFonts w:ascii="Verdana" w:hAnsi="Verdana" w:cs="Arial"/>
                <w:bCs/>
              </w:rPr>
              <w:t xml:space="preserve"> needles come with </w:t>
            </w:r>
            <w:r w:rsidR="00C00F81">
              <w:rPr>
                <w:rFonts w:ascii="Verdana" w:hAnsi="Verdana" w:cs="Arial"/>
                <w:bCs/>
              </w:rPr>
              <w:t>insulin</w:t>
            </w:r>
            <w:r>
              <w:rPr>
                <w:rFonts w:ascii="Verdana" w:hAnsi="Verdana" w:cs="Arial"/>
                <w:bCs/>
              </w:rPr>
              <w:t xml:space="preserve"> pens?</w:t>
            </w:r>
          </w:p>
          <w:p w14:paraId="7FC5A3AA" w14:textId="3E9FE0C0" w:rsidR="00656171" w:rsidRPr="00C74055" w:rsidRDefault="00656171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</w:tc>
        <w:tc>
          <w:tcPr>
            <w:tcW w:w="3425" w:type="pct"/>
          </w:tcPr>
          <w:p w14:paraId="63BF8E64" w14:textId="47938232" w:rsidR="0009066B" w:rsidRDefault="00881A7C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7CA0BCC3" wp14:editId="1F7E33BC">
                  <wp:extent cx="238125" cy="2095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B081D">
              <w:rPr>
                <w:rFonts w:ascii="Verdana" w:hAnsi="Verdana" w:cs="Arial"/>
                <w:bCs/>
              </w:rPr>
              <w:t xml:space="preserve"> </w:t>
            </w:r>
            <w:r w:rsidR="0009066B">
              <w:rPr>
                <w:rFonts w:ascii="Verdana" w:hAnsi="Verdana" w:cs="Arial"/>
                <w:bCs/>
              </w:rPr>
              <w:t>No. The pen needles for the insulin pens are a separate transaction under the plan &amp; will be covered according to your plan structure.</w:t>
            </w:r>
          </w:p>
          <w:p w14:paraId="5C24AE1D" w14:textId="783E27E0" w:rsidR="009B3B39" w:rsidRPr="00DB081D" w:rsidRDefault="009B3B39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/>
              </w:rPr>
              <w:t>Exception:</w:t>
            </w:r>
            <w:r>
              <w:rPr>
                <w:rFonts w:ascii="Verdana" w:hAnsi="Verdana" w:cs="Arial"/>
                <w:bCs/>
              </w:rPr>
              <w:t xml:space="preserve"> </w:t>
            </w:r>
            <w:r w:rsidR="00B56EB7">
              <w:rPr>
                <w:rFonts w:ascii="Verdana" w:hAnsi="Verdana" w:cs="Arial"/>
                <w:bCs/>
              </w:rPr>
              <w:t xml:space="preserve"> </w:t>
            </w:r>
            <w:r w:rsidR="00D173C6" w:rsidRPr="00565FBF">
              <w:rPr>
                <w:rFonts w:ascii="Verdana" w:hAnsi="Verdana"/>
                <w:shd w:val="clear" w:color="auto" w:fill="FFFFFF"/>
              </w:rPr>
              <w:t>Member Charged a Copay for Their Diabetic Supplies with Diabetic Bundling (Kits)</w:t>
            </w:r>
            <w:r w:rsidR="00FD0DB4">
              <w:rPr>
                <w:rFonts w:ascii="Verdana" w:hAnsi="Verdana"/>
                <w:shd w:val="clear" w:color="auto" w:fill="FFFFFF"/>
              </w:rPr>
              <w:t>.</w:t>
            </w:r>
            <w:r w:rsidR="000B7A4C">
              <w:rPr>
                <w:rStyle w:val="Hyperlink"/>
                <w:rFonts w:ascii="Verdana" w:hAnsi="Verdana"/>
                <w:shd w:val="clear" w:color="auto" w:fill="FFFFFF"/>
              </w:rPr>
              <w:t xml:space="preserve"> </w:t>
            </w:r>
            <w:r w:rsidR="000B7A4C">
              <w:rPr>
                <w:rStyle w:val="Hyperlink"/>
                <w:shd w:val="clear" w:color="auto" w:fill="FFFFFF"/>
              </w:rPr>
              <w:t xml:space="preserve"> </w:t>
            </w:r>
          </w:p>
        </w:tc>
      </w:tr>
      <w:tr w:rsidR="000856E7" w14:paraId="01E5F5D0" w14:textId="77777777" w:rsidTr="00435C45"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88730" w14:textId="4CA59386" w:rsidR="000856E7" w:rsidRDefault="000856E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Where do I get information about Diabetic bundling Kits? </w:t>
            </w:r>
            <w:r w:rsidR="00910053">
              <w:rPr>
                <w:rFonts w:ascii="Verdana" w:hAnsi="Verdana" w:cs="Arial"/>
                <w:bCs/>
              </w:rPr>
              <w:t xml:space="preserve"> </w:t>
            </w:r>
          </w:p>
        </w:tc>
        <w:tc>
          <w:tcPr>
            <w:tcW w:w="3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170C" w14:textId="7159E39F" w:rsidR="000856E7" w:rsidRDefault="000856E7" w:rsidP="00B57ED1">
            <w:pPr>
              <w:rPr>
                <w:rFonts w:ascii="Verdana" w:hAnsi="Verdana" w:cs="Arial"/>
                <w:bCs/>
                <w:noProof/>
              </w:rPr>
            </w:pPr>
            <w:r w:rsidRPr="000856E7">
              <w:rPr>
                <w:rFonts w:ascii="Verdana" w:hAnsi="Verdana" w:cs="Arial"/>
                <w:bCs/>
                <w:noProof/>
              </w:rPr>
              <w:t>Refer to the CIF to ensure Client participates in program.</w:t>
            </w:r>
          </w:p>
        </w:tc>
      </w:tr>
      <w:tr w:rsidR="007462EB" w:rsidRPr="00C74055" w14:paraId="38D40C51" w14:textId="77777777" w:rsidTr="00435C45">
        <w:tc>
          <w:tcPr>
            <w:tcW w:w="1575" w:type="pct"/>
          </w:tcPr>
          <w:p w14:paraId="3C62440C" w14:textId="77777777" w:rsidR="007462EB" w:rsidRPr="007462EB" w:rsidRDefault="007462EB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 w:rsidRPr="007462EB">
              <w:rPr>
                <w:rFonts w:ascii="Verdana" w:hAnsi="Verdana" w:cs="Arial"/>
                <w:bCs/>
              </w:rPr>
              <w:t>What is the difference between an insulin pen and a vial?</w:t>
            </w:r>
          </w:p>
        </w:tc>
        <w:tc>
          <w:tcPr>
            <w:tcW w:w="3425" w:type="pct"/>
          </w:tcPr>
          <w:p w14:paraId="20D96298" w14:textId="79740113" w:rsidR="00180C90" w:rsidRDefault="00881A7C" w:rsidP="00B56EB7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3D76826C" wp14:editId="687C090C">
                  <wp:extent cx="238125" cy="2095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B081D">
              <w:rPr>
                <w:rFonts w:ascii="Verdana" w:hAnsi="Verdana" w:cs="Arial"/>
                <w:bCs/>
              </w:rPr>
              <w:t xml:space="preserve"> </w:t>
            </w:r>
            <w:r w:rsidR="00AA502A">
              <w:rPr>
                <w:rFonts w:ascii="Verdana" w:hAnsi="Verdana" w:cs="Arial"/>
                <w:bCs/>
              </w:rPr>
              <w:t>Vials require you to draw out your insulin in a</w:t>
            </w:r>
            <w:r w:rsidR="00180C90">
              <w:rPr>
                <w:rFonts w:ascii="Verdana" w:hAnsi="Verdana" w:cs="Arial"/>
                <w:bCs/>
              </w:rPr>
              <w:t>n insulin</w:t>
            </w:r>
            <w:r w:rsidR="00AA502A">
              <w:rPr>
                <w:rFonts w:ascii="Verdana" w:hAnsi="Verdana" w:cs="Arial"/>
                <w:bCs/>
              </w:rPr>
              <w:t xml:space="preserve"> syringe to the correct measurement.</w:t>
            </w:r>
            <w:r w:rsidR="008A51FF">
              <w:rPr>
                <w:rFonts w:ascii="Verdana" w:hAnsi="Verdana" w:cs="Arial"/>
                <w:bCs/>
              </w:rPr>
              <w:t xml:space="preserve"> </w:t>
            </w:r>
            <w:r w:rsidR="00AA502A">
              <w:rPr>
                <w:rFonts w:ascii="Verdana" w:hAnsi="Verdana" w:cs="Arial"/>
                <w:bCs/>
              </w:rPr>
              <w:t xml:space="preserve"> Insulin pens have a dial you can use to indicate the correct measurement</w:t>
            </w:r>
            <w:r w:rsidR="00AA502A">
              <w:rPr>
                <w:rFonts w:ascii="Verdana" w:hAnsi="Verdana"/>
              </w:rPr>
              <w:t xml:space="preserve">. </w:t>
            </w:r>
            <w:r w:rsidR="002A7024">
              <w:rPr>
                <w:rFonts w:ascii="Verdana" w:hAnsi="Verdana"/>
              </w:rPr>
              <w:t xml:space="preserve"> </w:t>
            </w:r>
            <w:r w:rsidR="00AA502A" w:rsidRPr="00AA502A">
              <w:rPr>
                <w:rFonts w:ascii="Verdana" w:hAnsi="Verdana"/>
              </w:rPr>
              <w:t>I</w:t>
            </w:r>
            <w:r w:rsidR="00AA502A">
              <w:rPr>
                <w:rFonts w:ascii="Verdana" w:hAnsi="Verdana"/>
              </w:rPr>
              <w:t>nsulin pens are</w:t>
            </w:r>
            <w:r w:rsidR="00AA502A" w:rsidRPr="00AA502A">
              <w:rPr>
                <w:rFonts w:ascii="Verdana" w:hAnsi="Verdana"/>
              </w:rPr>
              <w:t xml:space="preserve"> composed of an insulin cartridge </w:t>
            </w:r>
            <w:r w:rsidR="00180C90">
              <w:rPr>
                <w:rFonts w:ascii="Verdana" w:hAnsi="Verdana"/>
              </w:rPr>
              <w:t>and are</w:t>
            </w:r>
            <w:r w:rsidR="00AA502A" w:rsidRPr="00AA502A">
              <w:rPr>
                <w:rFonts w:ascii="Verdana" w:hAnsi="Verdana"/>
              </w:rPr>
              <w:t xml:space="preserve"> used with disposable pen needles to deliver the dose.</w:t>
            </w:r>
          </w:p>
          <w:p w14:paraId="4EA819B7" w14:textId="77777777" w:rsidR="00180C90" w:rsidRDefault="00180C90" w:rsidP="00B56EB7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</w:p>
          <w:p w14:paraId="21EF59AC" w14:textId="77777777" w:rsidR="005914AF" w:rsidRDefault="00180C90" w:rsidP="00B56EB7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r w:rsidRPr="00180C90">
              <w:rPr>
                <w:rFonts w:ascii="Verdana" w:hAnsi="Verdana"/>
                <w:b/>
              </w:rPr>
              <w:t>Note</w:t>
            </w:r>
            <w:r w:rsidR="005914AF">
              <w:rPr>
                <w:rFonts w:ascii="Verdana" w:hAnsi="Verdana"/>
                <w:b/>
              </w:rPr>
              <w:t>s</w:t>
            </w:r>
            <w:r w:rsidRPr="00180C90">
              <w:rPr>
                <w:rFonts w:ascii="Verdana" w:hAnsi="Verdana"/>
                <w:b/>
              </w:rPr>
              <w:t>:</w:t>
            </w:r>
            <w:r>
              <w:rPr>
                <w:rFonts w:ascii="Verdana" w:hAnsi="Verdana"/>
              </w:rPr>
              <w:t xml:space="preserve">  </w:t>
            </w:r>
          </w:p>
          <w:p w14:paraId="764FED4E" w14:textId="77777777" w:rsidR="007462EB" w:rsidRDefault="00AA502A" w:rsidP="00B56EB7">
            <w:pPr>
              <w:numPr>
                <w:ilvl w:val="0"/>
                <w:numId w:val="28"/>
              </w:num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Insulin pumps </w:t>
            </w:r>
            <w:r w:rsidR="00180C90">
              <w:rPr>
                <w:rFonts w:ascii="Verdana" w:hAnsi="Verdana" w:cs="Arial"/>
                <w:bCs/>
              </w:rPr>
              <w:t xml:space="preserve">all </w:t>
            </w:r>
            <w:r>
              <w:rPr>
                <w:rFonts w:ascii="Verdana" w:hAnsi="Verdana" w:cs="Arial"/>
                <w:bCs/>
              </w:rPr>
              <w:t>require a vial</w:t>
            </w:r>
            <w:r w:rsidR="00180C90">
              <w:rPr>
                <w:rFonts w:ascii="Verdana" w:hAnsi="Verdana" w:cs="Arial"/>
                <w:bCs/>
              </w:rPr>
              <w:t xml:space="preserve"> instead of an insulin pen</w:t>
            </w:r>
            <w:r>
              <w:rPr>
                <w:rFonts w:ascii="Verdana" w:hAnsi="Verdana" w:cs="Arial"/>
                <w:bCs/>
              </w:rPr>
              <w:t>.</w:t>
            </w:r>
          </w:p>
          <w:p w14:paraId="734FB0A9" w14:textId="3A68287F" w:rsidR="005914AF" w:rsidRDefault="005914AF" w:rsidP="00B56EB7">
            <w:pPr>
              <w:numPr>
                <w:ilvl w:val="0"/>
                <w:numId w:val="28"/>
              </w:num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Members may </w:t>
            </w:r>
            <w:r w:rsidR="00C501D6">
              <w:rPr>
                <w:rFonts w:ascii="Verdana" w:hAnsi="Verdana" w:cs="Arial"/>
                <w:bCs/>
              </w:rPr>
              <w:t>prefer</w:t>
            </w:r>
            <w:r>
              <w:rPr>
                <w:rFonts w:ascii="Verdana" w:hAnsi="Verdana" w:cs="Arial"/>
                <w:bCs/>
              </w:rPr>
              <w:t xml:space="preserve"> either vials or pens. Provide the member with the information that corresponds with their preferred dosage form.</w:t>
            </w:r>
          </w:p>
          <w:p w14:paraId="53392FD1" w14:textId="77777777" w:rsidR="00180C90" w:rsidRDefault="00180C90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  <w:p w14:paraId="53EC3878" w14:textId="018DDF84" w:rsidR="00180C90" w:rsidRDefault="00881A7C" w:rsidP="00B56EB7">
            <w:pPr>
              <w:spacing w:before="120" w:after="120" w:line="240" w:lineRule="auto"/>
              <w:jc w:val="center"/>
              <w:rPr>
                <w:rFonts w:ascii="Verdana" w:hAnsi="Verdana" w:cs="Arial"/>
                <w:noProof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067638BD" wp14:editId="2EE425E0">
                  <wp:extent cx="2581275" cy="29241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292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DB7484" w14:textId="77777777" w:rsidR="004D4A9A" w:rsidRDefault="004D4A9A" w:rsidP="00B56EB7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</w:rPr>
            </w:pPr>
          </w:p>
          <w:p w14:paraId="283F41BD" w14:textId="78C64BAB" w:rsidR="00180C90" w:rsidRDefault="00180C90" w:rsidP="00B56EB7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Insulin Vial</w:t>
            </w:r>
          </w:p>
          <w:p w14:paraId="1DC9C9F3" w14:textId="77777777" w:rsidR="00180C90" w:rsidRPr="00180C90" w:rsidRDefault="00180C90" w:rsidP="00B56EB7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</w:rPr>
            </w:pPr>
          </w:p>
          <w:p w14:paraId="61554465" w14:textId="2197E6C5" w:rsidR="00AA502A" w:rsidRDefault="00881A7C" w:rsidP="00B56EB7">
            <w:pPr>
              <w:spacing w:before="120" w:after="120" w:line="240" w:lineRule="auto"/>
              <w:jc w:val="center"/>
              <w:rPr>
                <w:rFonts w:ascii="Verdana" w:hAnsi="Verdana" w:cs="Arial"/>
                <w:noProof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006B536D" wp14:editId="31583FE4">
                  <wp:extent cx="4067175" cy="27717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175" cy="277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0917FD" w14:textId="77777777" w:rsidR="004D4A9A" w:rsidRDefault="004D4A9A" w:rsidP="00B56EB7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noProof/>
              </w:rPr>
            </w:pPr>
          </w:p>
          <w:p w14:paraId="1F2DBDB8" w14:textId="6A51D74E" w:rsidR="00180C90" w:rsidRPr="00180C90" w:rsidRDefault="00180C90" w:rsidP="00B56EB7">
            <w:pPr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noProof/>
              </w:rPr>
              <w:t>Insulin Pen</w:t>
            </w:r>
          </w:p>
        </w:tc>
      </w:tr>
      <w:tr w:rsidR="0009066B" w:rsidRPr="00C74055" w14:paraId="2DDF8660" w14:textId="77777777" w:rsidTr="00435C45">
        <w:tc>
          <w:tcPr>
            <w:tcW w:w="1575" w:type="pct"/>
          </w:tcPr>
          <w:p w14:paraId="39E95C6A" w14:textId="7CD4E558" w:rsidR="0009066B" w:rsidRDefault="0009066B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What is the preferred Blood Glucose Monitor</w:t>
            </w:r>
            <w:r w:rsidR="00486817">
              <w:rPr>
                <w:rFonts w:ascii="Verdana" w:hAnsi="Verdana" w:cs="Arial"/>
                <w:bCs/>
              </w:rPr>
              <w:t xml:space="preserve"> (Meter)</w:t>
            </w:r>
            <w:r w:rsidR="002A09FC">
              <w:rPr>
                <w:rFonts w:ascii="Verdana" w:hAnsi="Verdana" w:cs="Arial"/>
                <w:bCs/>
              </w:rPr>
              <w:t xml:space="preserve"> and how do I obtain it</w:t>
            </w:r>
            <w:r>
              <w:rPr>
                <w:rFonts w:ascii="Verdana" w:hAnsi="Verdana" w:cs="Arial"/>
                <w:bCs/>
              </w:rPr>
              <w:t xml:space="preserve">? </w:t>
            </w:r>
          </w:p>
          <w:p w14:paraId="488B11F1" w14:textId="77777777" w:rsidR="0009066B" w:rsidRDefault="0009066B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  <w:p w14:paraId="1A3C36AD" w14:textId="77777777" w:rsidR="0009066B" w:rsidRDefault="0009066B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</w:tc>
        <w:tc>
          <w:tcPr>
            <w:tcW w:w="3425" w:type="pct"/>
          </w:tcPr>
          <w:p w14:paraId="130A4273" w14:textId="587C4A50" w:rsidR="002A09FC" w:rsidRDefault="00881A7C" w:rsidP="00B56EB7">
            <w:pPr>
              <w:pStyle w:val="BodyTextIndent2"/>
              <w:spacing w:before="120" w:line="240" w:lineRule="auto"/>
              <w:ind w:left="0"/>
              <w:jc w:val="left"/>
            </w:pPr>
            <w:r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306C28E2" wp14:editId="6DAE72F0">
                  <wp:extent cx="238125" cy="2095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F0B9E">
              <w:rPr>
                <w:rFonts w:ascii="Verdana" w:hAnsi="Verdana" w:cs="Arial"/>
                <w:bCs/>
              </w:rPr>
              <w:t xml:space="preserve"> Let me check your formulary to determine the preferred Blood Glucose Monitor on your plan</w:t>
            </w:r>
            <w:r w:rsidR="00492682">
              <w:rPr>
                <w:rFonts w:ascii="Verdana" w:hAnsi="Verdana" w:cs="Arial"/>
                <w:bCs/>
              </w:rPr>
              <w:t xml:space="preserve">. </w:t>
            </w:r>
            <w:r w:rsidR="008A51FF">
              <w:rPr>
                <w:rFonts w:ascii="Verdana" w:hAnsi="Verdana" w:cs="Arial"/>
                <w:bCs/>
              </w:rPr>
              <w:t xml:space="preserve"> </w:t>
            </w:r>
            <w:r w:rsidR="00492682">
              <w:rPr>
                <w:rFonts w:ascii="Verdana" w:hAnsi="Verdana" w:cs="Arial"/>
                <w:bCs/>
              </w:rPr>
              <w:t xml:space="preserve">In </w:t>
            </w:r>
            <w:r w:rsidR="008A51FF">
              <w:rPr>
                <w:rFonts w:ascii="Verdana" w:hAnsi="Verdana" w:cs="Arial"/>
                <w:bCs/>
              </w:rPr>
              <w:t xml:space="preserve">the </w:t>
            </w:r>
            <w:r w:rsidR="00492682">
              <w:rPr>
                <w:rFonts w:ascii="Verdana" w:hAnsi="Verdana" w:cs="Arial"/>
                <w:bCs/>
              </w:rPr>
              <w:t xml:space="preserve">future, you can access your formulary on the secure member website at </w:t>
            </w:r>
            <w:r w:rsidR="001A3F0C">
              <w:rPr>
                <w:rFonts w:ascii="Verdana" w:hAnsi="Verdana" w:cs="Arial"/>
                <w:bCs/>
              </w:rPr>
              <w:t>www.caremark.com</w:t>
            </w:r>
            <w:r w:rsidR="007F0B9E">
              <w:rPr>
                <w:rFonts w:ascii="Verdana" w:hAnsi="Verdana" w:cs="Arial"/>
                <w:bCs/>
              </w:rPr>
              <w:t>.</w:t>
            </w:r>
          </w:p>
          <w:p w14:paraId="0BA3E0B7" w14:textId="77777777" w:rsidR="002A09FC" w:rsidRPr="002A09FC" w:rsidRDefault="002A09FC" w:rsidP="00B56EB7">
            <w:pPr>
              <w:pStyle w:val="BodyTextIndent2"/>
              <w:spacing w:before="120" w:line="240" w:lineRule="auto"/>
              <w:ind w:left="0"/>
              <w:jc w:val="left"/>
              <w:rPr>
                <w:rFonts w:ascii="Verdana" w:hAnsi="Verdana" w:cs="Helv"/>
                <w:bCs/>
                <w:color w:val="000000"/>
              </w:rPr>
            </w:pPr>
          </w:p>
          <w:p w14:paraId="28F08308" w14:textId="5D3C2776" w:rsidR="0009066B" w:rsidRPr="00152AD6" w:rsidRDefault="004D4A9A" w:rsidP="004D35D8">
            <w:pPr>
              <w:spacing w:before="120" w:after="120" w:line="240" w:lineRule="auto"/>
              <w:jc w:val="left"/>
              <w:rPr>
                <w:rFonts w:ascii="Verdana" w:hAnsi="Verdana" w:cs="Helv"/>
                <w:bCs/>
                <w:color w:val="000000"/>
              </w:rPr>
            </w:pPr>
            <w:r w:rsidRPr="004D4A9A">
              <w:rPr>
                <w:rFonts w:ascii="Verdana" w:hAnsi="Verdana" w:cs="Arial"/>
                <w:b/>
              </w:rPr>
              <w:t>CCR:</w:t>
            </w:r>
            <w:r w:rsidR="004D35D8">
              <w:rPr>
                <w:rFonts w:ascii="Verdana" w:hAnsi="Verdana" w:cs="Arial"/>
                <w:b/>
              </w:rPr>
              <w:t xml:space="preserve">  </w:t>
            </w:r>
            <w:r w:rsidR="007D1DBB">
              <w:rPr>
                <w:rFonts w:ascii="Verdana" w:hAnsi="Verdana" w:cs="Helv"/>
                <w:bCs/>
                <w:color w:val="000000"/>
              </w:rPr>
              <w:t>Commercial m</w:t>
            </w:r>
            <w:r w:rsidR="007D1DBB" w:rsidRPr="007E6338">
              <w:rPr>
                <w:rFonts w:ascii="Verdana" w:hAnsi="Verdana" w:cs="Helv"/>
                <w:bCs/>
                <w:color w:val="000000"/>
              </w:rPr>
              <w:t xml:space="preserve">embers may be eligible to receive </w:t>
            </w:r>
            <w:r w:rsidR="002A09FC">
              <w:rPr>
                <w:rFonts w:ascii="Verdana" w:hAnsi="Verdana" w:cs="Helv"/>
                <w:bCs/>
                <w:color w:val="000000"/>
              </w:rPr>
              <w:t>o</w:t>
            </w:r>
            <w:r w:rsidR="002A09FC" w:rsidRPr="002A09FC">
              <w:rPr>
                <w:rFonts w:ascii="Verdana" w:hAnsi="Verdana" w:cs="Helv"/>
                <w:bCs/>
                <w:color w:val="000000"/>
              </w:rPr>
              <w:t xml:space="preserve">ne complimentary blood glucose monitor </w:t>
            </w:r>
            <w:r w:rsidR="007D1DBB" w:rsidRPr="007E6338">
              <w:rPr>
                <w:rFonts w:ascii="Verdana" w:hAnsi="Verdana" w:cs="Helv"/>
                <w:bCs/>
                <w:color w:val="000000"/>
              </w:rPr>
              <w:t xml:space="preserve">with an order for preferred test strips. </w:t>
            </w:r>
            <w:r w:rsidR="008A51FF">
              <w:rPr>
                <w:rFonts w:ascii="Verdana" w:hAnsi="Verdana" w:cs="Helv"/>
                <w:bCs/>
                <w:color w:val="000000"/>
              </w:rPr>
              <w:t xml:space="preserve"> </w:t>
            </w:r>
            <w:r w:rsidR="002A09FC">
              <w:rPr>
                <w:rFonts w:ascii="Verdana" w:hAnsi="Verdana" w:cs="Helv"/>
                <w:bCs/>
                <w:color w:val="000000"/>
              </w:rPr>
              <w:t xml:space="preserve">They </w:t>
            </w:r>
            <w:r w:rsidR="002A09FC" w:rsidRPr="002A09FC">
              <w:rPr>
                <w:rFonts w:ascii="Verdana" w:hAnsi="Verdana" w:cs="Arial"/>
                <w:bCs/>
              </w:rPr>
              <w:t xml:space="preserve">should </w:t>
            </w:r>
            <w:r w:rsidR="002A09FC">
              <w:rPr>
                <w:rFonts w:ascii="Verdana" w:hAnsi="Verdana" w:cs="Arial"/>
                <w:bCs/>
              </w:rPr>
              <w:t>select the</w:t>
            </w:r>
            <w:r w:rsidR="002A09FC" w:rsidRPr="002A09FC">
              <w:rPr>
                <w:rFonts w:ascii="Verdana" w:hAnsi="Verdana" w:cs="Arial"/>
                <w:bCs/>
              </w:rPr>
              <w:t xml:space="preserve"> blood glucose monitor according to what formulary drug list they have. </w:t>
            </w:r>
            <w:r w:rsidR="008A51FF">
              <w:rPr>
                <w:rFonts w:ascii="Verdana" w:hAnsi="Verdana" w:cs="Arial"/>
                <w:bCs/>
              </w:rPr>
              <w:t xml:space="preserve"> </w:t>
            </w:r>
            <w:r w:rsidR="002A09FC" w:rsidRPr="00586A94">
              <w:rPr>
                <w:rFonts w:ascii="Verdana" w:hAnsi="Verdana" w:cs="Arial"/>
                <w:bCs/>
              </w:rPr>
              <w:t xml:space="preserve">Refer to </w:t>
            </w:r>
            <w:hyperlink r:id="rId25" w:anchor="!/view?docid=fa8ebdc3-2feb-4026-af79-eb43072df10c" w:history="1">
              <w:r w:rsidR="00435C45" w:rsidRPr="00EB1D72">
                <w:rPr>
                  <w:rStyle w:val="Hyperlink"/>
                  <w:rFonts w:ascii="Verdana" w:hAnsi="Verdana" w:cs="Arial"/>
                  <w:bCs/>
                </w:rPr>
                <w:t>Compass - Diabetic Meter Program and Supplies including Disposable Insulin Pumps (</w:t>
              </w:r>
              <w:r w:rsidR="00A65B48" w:rsidRPr="00EB1D72">
                <w:rPr>
                  <w:rStyle w:val="Hyperlink"/>
                  <w:rFonts w:ascii="Verdana" w:hAnsi="Verdana" w:cs="Arial"/>
                  <w:bCs/>
                </w:rPr>
                <w:t>0</w:t>
              </w:r>
              <w:r w:rsidR="00435C45" w:rsidRPr="00EB1D72">
                <w:rPr>
                  <w:rStyle w:val="Hyperlink"/>
                  <w:rFonts w:ascii="Verdana" w:hAnsi="Verdana" w:cs="Arial"/>
                  <w:bCs/>
                </w:rPr>
                <w:t>65560)</w:t>
              </w:r>
            </w:hyperlink>
            <w:r w:rsidR="00EB1D72">
              <w:rPr>
                <w:rFonts w:ascii="Verdana" w:hAnsi="Verdana" w:cs="Arial"/>
                <w:bCs/>
              </w:rPr>
              <w:t>.</w:t>
            </w:r>
          </w:p>
        </w:tc>
      </w:tr>
      <w:tr w:rsidR="00A76242" w:rsidRPr="00C74055" w14:paraId="6E28D2DB" w14:textId="77777777" w:rsidTr="00435C45">
        <w:tc>
          <w:tcPr>
            <w:tcW w:w="1575" w:type="pct"/>
          </w:tcPr>
          <w:p w14:paraId="5AACF5D8" w14:textId="77777777" w:rsidR="00A76242" w:rsidRDefault="00A76242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What is the preferred test strip on my plan?</w:t>
            </w:r>
          </w:p>
          <w:p w14:paraId="6FA72B8D" w14:textId="10C5B4B1" w:rsidR="005D61AB" w:rsidRDefault="005D61AB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  <w:p w14:paraId="7332DAC0" w14:textId="1934F458" w:rsidR="00B73C83" w:rsidRDefault="00B73C83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</w:tc>
        <w:tc>
          <w:tcPr>
            <w:tcW w:w="3425" w:type="pct"/>
          </w:tcPr>
          <w:p w14:paraId="00FEFBB4" w14:textId="4D4EDA8C" w:rsidR="00A76242" w:rsidRDefault="00881A7C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406926FE" wp14:editId="2183E9FD">
                  <wp:extent cx="238125" cy="2095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76242">
              <w:rPr>
                <w:rFonts w:ascii="Verdana" w:hAnsi="Verdana" w:cs="Arial"/>
                <w:bCs/>
              </w:rPr>
              <w:t xml:space="preserve"> Let me check your formulary to determine the preferred test strips on your plan. In </w:t>
            </w:r>
            <w:r w:rsidR="008A51FF">
              <w:rPr>
                <w:rFonts w:ascii="Verdana" w:hAnsi="Verdana" w:cs="Arial"/>
                <w:bCs/>
              </w:rPr>
              <w:t xml:space="preserve">the </w:t>
            </w:r>
            <w:r w:rsidR="00A76242">
              <w:rPr>
                <w:rFonts w:ascii="Verdana" w:hAnsi="Verdana" w:cs="Arial"/>
                <w:bCs/>
              </w:rPr>
              <w:t xml:space="preserve">future, you can access your formulary on the secure member website at </w:t>
            </w:r>
            <w:r w:rsidR="00240175">
              <w:rPr>
                <w:rFonts w:ascii="Verdana" w:hAnsi="Verdana" w:cs="Arial"/>
                <w:bCs/>
              </w:rPr>
              <w:t>www.caremark.com.</w:t>
            </w:r>
          </w:p>
          <w:p w14:paraId="27E3EDDC" w14:textId="691CEA75" w:rsidR="00B00953" w:rsidRPr="00492682" w:rsidRDefault="004D4A9A" w:rsidP="0088233E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 w:rsidRPr="004D4A9A">
              <w:rPr>
                <w:rFonts w:ascii="Verdana" w:hAnsi="Verdana" w:cs="Arial"/>
                <w:b/>
              </w:rPr>
              <w:t>CCR:</w:t>
            </w:r>
            <w:r w:rsidR="004D35D8">
              <w:rPr>
                <w:rFonts w:ascii="Verdana" w:hAnsi="Verdana" w:cs="Arial"/>
                <w:b/>
              </w:rPr>
              <w:t xml:space="preserve">  </w:t>
            </w:r>
            <w:r w:rsidR="001A3F0C">
              <w:rPr>
                <w:rFonts w:ascii="Verdana" w:hAnsi="Verdana" w:cs="Arial"/>
                <w:bCs/>
              </w:rPr>
              <w:t xml:space="preserve">Run </w:t>
            </w:r>
            <w:hyperlink r:id="rId26" w:anchor="!/view?docid=60c20ea0-1d07-46e3-809a-b54734b80fbe" w:history="1">
              <w:r w:rsidR="0049331A" w:rsidRPr="00D14424">
                <w:rPr>
                  <w:rStyle w:val="Hyperlink"/>
                  <w:rFonts w:ascii="Verdana" w:hAnsi="Verdana" w:cs="Helvetica"/>
                  <w:shd w:val="clear" w:color="auto" w:fill="FFFFFF"/>
                </w:rPr>
                <w:t>Test Claims (050041</w:t>
              </w:r>
            </w:hyperlink>
            <w:r w:rsidR="0049331A" w:rsidRPr="00D14424">
              <w:rPr>
                <w:rFonts w:ascii="Verdana" w:hAnsi="Verdana" w:cs="Helvetica"/>
                <w:color w:val="000000"/>
                <w:shd w:val="clear" w:color="auto" w:fill="FFFFFF"/>
              </w:rPr>
              <w:t>)</w:t>
            </w:r>
            <w:r w:rsidR="006351FF">
              <w:rPr>
                <w:rFonts w:ascii="Verdana" w:hAnsi="Verdana" w:cs="Helvetica"/>
                <w:color w:val="000000"/>
                <w:shd w:val="clear" w:color="auto" w:fill="FFFFFF"/>
              </w:rPr>
              <w:t xml:space="preserve"> </w:t>
            </w:r>
            <w:r w:rsidR="001A3F0C">
              <w:rPr>
                <w:rFonts w:ascii="Verdana" w:hAnsi="Verdana" w:cs="Arial"/>
                <w:bCs/>
              </w:rPr>
              <w:t xml:space="preserve">and refer to </w:t>
            </w:r>
            <w:r w:rsidR="00D07531">
              <w:rPr>
                <w:rFonts w:ascii="Verdana" w:hAnsi="Verdana" w:cs="Helv"/>
                <w:bCs/>
                <w:color w:val="000000"/>
              </w:rPr>
              <w:t xml:space="preserve">Diabetic Supplies:  </w:t>
            </w:r>
            <w:bookmarkStart w:id="14" w:name="OLE_LINK106"/>
            <w:r w:rsidR="00D173C6">
              <w:rPr>
                <w:rFonts w:ascii="Verdana" w:hAnsi="Verdana"/>
                <w:color w:val="000000"/>
              </w:rPr>
              <w:fldChar w:fldCharType="begin"/>
            </w:r>
            <w:r w:rsidR="00D173C6">
              <w:rPr>
                <w:rFonts w:ascii="Verdana" w:hAnsi="Verdana"/>
                <w:color w:val="000000"/>
              </w:rPr>
              <w:instrText xml:space="preserve"> HYPERLINK "https://thesource.cvshealth.com/nuxeo/thesource/" \l "!/view?docid=c4550a37-7d04-4223-a206-ddafa842c097" </w:instrText>
            </w:r>
            <w:r w:rsidR="00D173C6">
              <w:rPr>
                <w:rFonts w:ascii="Verdana" w:hAnsi="Verdana"/>
                <w:color w:val="000000"/>
              </w:rPr>
            </w:r>
            <w:r w:rsidR="00D173C6">
              <w:rPr>
                <w:rFonts w:ascii="Verdana" w:hAnsi="Verdana"/>
                <w:color w:val="000000"/>
              </w:rPr>
              <w:fldChar w:fldCharType="separate"/>
            </w:r>
            <w:r w:rsidR="00D173C6" w:rsidRPr="00D173C6">
              <w:rPr>
                <w:rStyle w:val="Hyperlink"/>
                <w:rFonts w:ascii="Verdana" w:hAnsi="Verdana"/>
              </w:rPr>
              <w:t>Continuous Glucose Monitors (CGM) and Insulin Pumps (</w:t>
            </w:r>
            <w:r w:rsidR="00A65B48">
              <w:rPr>
                <w:rStyle w:val="Hyperlink"/>
                <w:rFonts w:ascii="Verdana" w:hAnsi="Verdana"/>
              </w:rPr>
              <w:t>0</w:t>
            </w:r>
            <w:r w:rsidR="00D173C6" w:rsidRPr="00D173C6">
              <w:rPr>
                <w:rStyle w:val="Hyperlink"/>
                <w:rFonts w:ascii="Verdana" w:hAnsi="Verdana"/>
              </w:rPr>
              <w:t>57029)</w:t>
            </w:r>
            <w:r w:rsidR="00D173C6">
              <w:rPr>
                <w:rFonts w:ascii="Verdana" w:hAnsi="Verdana"/>
                <w:color w:val="000000"/>
              </w:rPr>
              <w:fldChar w:fldCharType="end"/>
            </w:r>
            <w:bookmarkEnd w:id="14"/>
            <w:r w:rsidR="00D07531">
              <w:rPr>
                <w:rFonts w:ascii="Verdana" w:hAnsi="Verdana" w:cs="Helv"/>
                <w:bCs/>
                <w:color w:val="000000"/>
              </w:rPr>
              <w:t xml:space="preserve"> and </w:t>
            </w:r>
            <w:hyperlink r:id="rId27" w:anchor="!/view?docid=782be1b3-3475-441c-88f3-17ad1dbcc6a3" w:history="1">
              <w:r w:rsidR="00D173C6" w:rsidRPr="00D173C6">
                <w:rPr>
                  <w:rStyle w:val="Hyperlink"/>
                  <w:rFonts w:ascii="Verdana" w:hAnsi="Verdana"/>
                </w:rPr>
                <w:t>Glucose Meters and Supplies (</w:t>
              </w:r>
              <w:r w:rsidR="00F244D6">
                <w:rPr>
                  <w:rStyle w:val="Hyperlink"/>
                  <w:rFonts w:ascii="Verdana" w:hAnsi="Verdana"/>
                </w:rPr>
                <w:t>0</w:t>
              </w:r>
              <w:r w:rsidR="00D173C6" w:rsidRPr="00D173C6">
                <w:rPr>
                  <w:rStyle w:val="Hyperlink"/>
                  <w:rFonts w:ascii="Verdana" w:hAnsi="Verdana"/>
                </w:rPr>
                <w:t>57028)</w:t>
              </w:r>
            </w:hyperlink>
            <w:r w:rsidR="00D173C6" w:rsidRPr="00D173C6">
              <w:rPr>
                <w:rFonts w:ascii="Verdana" w:hAnsi="Verdana"/>
                <w:color w:val="000000"/>
              </w:rPr>
              <w:t xml:space="preserve"> and</w:t>
            </w:r>
            <w:r w:rsidR="00D173C6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hyperlink r:id="rId28" w:anchor="!/view?docid=c0d789ba-e92a-46dc-8d94-061c20d54508" w:history="1">
              <w:r w:rsidR="001A3F0C">
                <w:rPr>
                  <w:rStyle w:val="Hyperlink"/>
                  <w:rFonts w:ascii="Verdana" w:hAnsi="Verdana"/>
                </w:rPr>
                <w:t>Caremark.com - Covered Drug List - Formulary</w:t>
              </w:r>
            </w:hyperlink>
            <w:r w:rsidR="00394903">
              <w:rPr>
                <w:rStyle w:val="Hyperlink"/>
                <w:rFonts w:ascii="Verdana" w:hAnsi="Verdana"/>
              </w:rPr>
              <w:t xml:space="preserve"> (</w:t>
            </w:r>
            <w:r w:rsidR="00F244D6">
              <w:rPr>
                <w:rStyle w:val="Hyperlink"/>
                <w:rFonts w:ascii="Verdana" w:hAnsi="Verdana"/>
              </w:rPr>
              <w:t>0</w:t>
            </w:r>
            <w:r w:rsidR="00394903">
              <w:rPr>
                <w:rStyle w:val="Hyperlink"/>
                <w:rFonts w:ascii="Verdana" w:hAnsi="Verdana"/>
              </w:rPr>
              <w:t>38389)</w:t>
            </w:r>
            <w:r w:rsidR="001A3F0C">
              <w:rPr>
                <w:rFonts w:ascii="Verdana" w:hAnsi="Verdana"/>
              </w:rPr>
              <w:t xml:space="preserve"> and </w:t>
            </w:r>
            <w:hyperlink r:id="rId29" w:anchor="!/view?docid=c5ec5253-d3a9-42d5-aeff-6656b12c8dfb" w:history="1">
              <w:r w:rsidR="001A3F0C">
                <w:rPr>
                  <w:rStyle w:val="Hyperlink"/>
                  <w:rFonts w:ascii="Verdana" w:hAnsi="Verdana"/>
                </w:rPr>
                <w:t>CVS Caremark Drug List Index</w:t>
              </w:r>
            </w:hyperlink>
            <w:r w:rsidR="00394903">
              <w:rPr>
                <w:rStyle w:val="Hyperlink"/>
                <w:rFonts w:ascii="Verdana" w:hAnsi="Verdana"/>
              </w:rPr>
              <w:t xml:space="preserve"> (116624)</w:t>
            </w:r>
            <w:r w:rsidR="001A3F0C">
              <w:rPr>
                <w:rFonts w:ascii="Verdana" w:hAnsi="Verdana"/>
              </w:rPr>
              <w:t>.</w:t>
            </w:r>
          </w:p>
        </w:tc>
      </w:tr>
      <w:tr w:rsidR="00A76242" w:rsidRPr="00C74055" w14:paraId="2FA7AB42" w14:textId="77777777" w:rsidTr="00435C45">
        <w:tc>
          <w:tcPr>
            <w:tcW w:w="1575" w:type="pct"/>
          </w:tcPr>
          <w:p w14:paraId="2F2E15C5" w14:textId="77777777" w:rsidR="00A76242" w:rsidRDefault="00A76242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What test strips are used with each machine?</w:t>
            </w:r>
          </w:p>
          <w:p w14:paraId="7B59DA40" w14:textId="262CC00B" w:rsidR="000B364D" w:rsidRDefault="000B364D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  <w:p w14:paraId="1605E3F0" w14:textId="77777777" w:rsidR="00A76242" w:rsidRDefault="00A76242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</w:tc>
        <w:tc>
          <w:tcPr>
            <w:tcW w:w="3425" w:type="pct"/>
          </w:tcPr>
          <w:p w14:paraId="7B061898" w14:textId="0EA79177" w:rsidR="00A76242" w:rsidRDefault="00881A7C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1D09A8CB" wp14:editId="3C925FDA">
                  <wp:extent cx="238125" cy="2095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76242">
              <w:rPr>
                <w:rFonts w:ascii="Verdana" w:hAnsi="Verdana" w:cs="Arial"/>
                <w:bCs/>
              </w:rPr>
              <w:t xml:space="preserve"> Let me </w:t>
            </w:r>
            <w:r w:rsidR="00240175">
              <w:rPr>
                <w:rFonts w:ascii="Verdana" w:hAnsi="Verdana" w:cs="Arial"/>
                <w:bCs/>
              </w:rPr>
              <w:t>check</w:t>
            </w:r>
            <w:r w:rsidR="00A76242">
              <w:rPr>
                <w:rFonts w:ascii="Verdana" w:hAnsi="Verdana" w:cs="Arial"/>
                <w:bCs/>
              </w:rPr>
              <w:t xml:space="preserve"> that for you.</w:t>
            </w:r>
          </w:p>
          <w:p w14:paraId="450D70A8" w14:textId="5F0DDDE2" w:rsidR="00321AFA" w:rsidRPr="00152AD6" w:rsidRDefault="004D4A9A" w:rsidP="0088233E">
            <w:pPr>
              <w:pStyle w:val="BodyTextIndent2"/>
              <w:spacing w:before="120" w:line="240" w:lineRule="auto"/>
              <w:ind w:left="0"/>
              <w:jc w:val="left"/>
              <w:textAlignment w:val="auto"/>
              <w:rPr>
                <w:rFonts w:ascii="Verdana" w:hAnsi="Verdana" w:cs="Arial"/>
                <w:bCs/>
              </w:rPr>
            </w:pPr>
            <w:r w:rsidRPr="004D4A9A">
              <w:rPr>
                <w:rFonts w:ascii="Verdana" w:hAnsi="Verdana" w:cs="Arial"/>
                <w:b/>
              </w:rPr>
              <w:t>CCR:</w:t>
            </w:r>
            <w:r w:rsidR="00B56EB7">
              <w:rPr>
                <w:rFonts w:ascii="Verdana" w:hAnsi="Verdana" w:cs="Arial"/>
                <w:b/>
              </w:rPr>
              <w:t xml:space="preserve">  </w:t>
            </w:r>
            <w:r w:rsidR="00A76242">
              <w:rPr>
                <w:rFonts w:ascii="Verdana" w:hAnsi="Verdana" w:cs="Arial"/>
                <w:bCs/>
              </w:rPr>
              <w:t>R</w:t>
            </w:r>
            <w:r w:rsidR="001A3F0C">
              <w:rPr>
                <w:rFonts w:ascii="Verdana" w:hAnsi="Verdana" w:cs="Arial"/>
                <w:bCs/>
              </w:rPr>
              <w:t xml:space="preserve">un </w:t>
            </w:r>
            <w:hyperlink r:id="rId30" w:anchor="!/view?docid=60c20ea0-1d07-46e3-809a-b54734b80fbe" w:history="1">
              <w:r w:rsidR="0049331A" w:rsidRPr="00D14424">
                <w:rPr>
                  <w:rStyle w:val="Hyperlink"/>
                  <w:rFonts w:ascii="Verdana" w:hAnsi="Verdana" w:cs="Helvetica"/>
                  <w:shd w:val="clear" w:color="auto" w:fill="FFFFFF"/>
                </w:rPr>
                <w:t>Test Claims (050041</w:t>
              </w:r>
            </w:hyperlink>
            <w:r w:rsidR="0049331A" w:rsidRPr="00D14424">
              <w:rPr>
                <w:rFonts w:ascii="Verdana" w:hAnsi="Verdana" w:cs="Helvetica"/>
                <w:color w:val="000000"/>
                <w:shd w:val="clear" w:color="auto" w:fill="FFFFFF"/>
              </w:rPr>
              <w:t>)</w:t>
            </w:r>
            <w:r w:rsidR="004D35D8">
              <w:t xml:space="preserve"> </w:t>
            </w:r>
            <w:r w:rsidR="001A3F0C">
              <w:rPr>
                <w:rFonts w:ascii="Verdana" w:hAnsi="Verdana" w:cs="Arial"/>
                <w:bCs/>
              </w:rPr>
              <w:t xml:space="preserve">and refer to </w:t>
            </w:r>
            <w:r w:rsidR="00D07531">
              <w:rPr>
                <w:rFonts w:ascii="Verdana" w:hAnsi="Verdana" w:cs="Helv"/>
                <w:bCs/>
                <w:color w:val="000000"/>
              </w:rPr>
              <w:t xml:space="preserve">Diabetic Supplies:  </w:t>
            </w:r>
            <w:hyperlink r:id="rId31" w:anchor="!/view?docid=c4550a37-7d04-4223-a206-ddafa842c097" w:history="1">
              <w:r w:rsidR="00D173C6">
                <w:rPr>
                  <w:rStyle w:val="Hyperlink"/>
                  <w:rFonts w:ascii="Verdana" w:hAnsi="Verdana"/>
                </w:rPr>
                <w:t>Continuous Glucose Monitors (CGM) and Insulin Pumps (</w:t>
              </w:r>
              <w:r w:rsidR="00D323EE">
                <w:rPr>
                  <w:rStyle w:val="Hyperlink"/>
                  <w:rFonts w:ascii="Verdana" w:hAnsi="Verdana"/>
                </w:rPr>
                <w:t>0</w:t>
              </w:r>
              <w:r w:rsidR="00D173C6">
                <w:rPr>
                  <w:rStyle w:val="Hyperlink"/>
                  <w:rFonts w:ascii="Verdana" w:hAnsi="Verdana"/>
                </w:rPr>
                <w:t>57029)</w:t>
              </w:r>
            </w:hyperlink>
            <w:r w:rsidR="00D173C6">
              <w:rPr>
                <w:rFonts w:ascii="Verdana" w:hAnsi="Verdana" w:cs="Helv"/>
                <w:bCs/>
                <w:color w:val="000000"/>
              </w:rPr>
              <w:t xml:space="preserve"> and </w:t>
            </w:r>
            <w:hyperlink r:id="rId32" w:anchor="!/view?docid=782be1b3-3475-441c-88f3-17ad1dbcc6a3" w:history="1">
              <w:r w:rsidR="00D173C6">
                <w:rPr>
                  <w:rStyle w:val="Hyperlink"/>
                  <w:rFonts w:ascii="Verdana" w:hAnsi="Verdana"/>
                </w:rPr>
                <w:t>Glucose Meters and Supplies (</w:t>
              </w:r>
              <w:r w:rsidR="00F244D6">
                <w:rPr>
                  <w:rStyle w:val="Hyperlink"/>
                  <w:rFonts w:ascii="Verdana" w:hAnsi="Verdana"/>
                </w:rPr>
                <w:t>0</w:t>
              </w:r>
              <w:r w:rsidR="00D173C6">
                <w:rPr>
                  <w:rStyle w:val="Hyperlink"/>
                  <w:rFonts w:ascii="Verdana" w:hAnsi="Verdana"/>
                </w:rPr>
                <w:t>57028)</w:t>
              </w:r>
            </w:hyperlink>
            <w:r w:rsidR="0088233E">
              <w:rPr>
                <w:rStyle w:val="Hyperlink"/>
                <w:rFonts w:ascii="Verdana" w:hAnsi="Verdana"/>
              </w:rPr>
              <w:t>.</w:t>
            </w:r>
          </w:p>
        </w:tc>
      </w:tr>
      <w:tr w:rsidR="00A76242" w:rsidRPr="00C74055" w14:paraId="4813BC15" w14:textId="77777777" w:rsidTr="00435C45">
        <w:tc>
          <w:tcPr>
            <w:tcW w:w="1575" w:type="pct"/>
          </w:tcPr>
          <w:p w14:paraId="4E61CEBA" w14:textId="77777777" w:rsidR="00A76242" w:rsidRDefault="00A76242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</w:rPr>
              <w:t>Are pump supplies covered under my pharmacy plan?</w:t>
            </w:r>
          </w:p>
          <w:p w14:paraId="1944A7EA" w14:textId="77777777" w:rsidR="00A76242" w:rsidRDefault="00A76242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</w:p>
        </w:tc>
        <w:tc>
          <w:tcPr>
            <w:tcW w:w="3425" w:type="pct"/>
          </w:tcPr>
          <w:p w14:paraId="79EA7686" w14:textId="633D09E7" w:rsidR="00A76242" w:rsidRDefault="00881A7C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169D2CB2" wp14:editId="1C22199B">
                  <wp:extent cx="238125" cy="2095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76242">
              <w:rPr>
                <w:rFonts w:ascii="Verdana" w:hAnsi="Verdana" w:cs="Arial"/>
                <w:bCs/>
              </w:rPr>
              <w:t xml:space="preserve"> No. </w:t>
            </w:r>
            <w:r w:rsidR="002A7024">
              <w:rPr>
                <w:rFonts w:ascii="Verdana" w:hAnsi="Verdana" w:cs="Arial"/>
                <w:bCs/>
              </w:rPr>
              <w:t xml:space="preserve"> </w:t>
            </w:r>
            <w:r w:rsidR="00A76242">
              <w:rPr>
                <w:rFonts w:ascii="Verdana" w:hAnsi="Verdana" w:cs="Arial"/>
                <w:bCs/>
              </w:rPr>
              <w:t xml:space="preserve">Pump supplies are considered durable medical equipment and may be covered under your medical plan. </w:t>
            </w:r>
          </w:p>
          <w:p w14:paraId="3A9382F5" w14:textId="646F33B2" w:rsidR="00A76242" w:rsidRPr="00DB081D" w:rsidRDefault="004D4A9A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 w:rsidRPr="004D4A9A">
              <w:rPr>
                <w:rFonts w:ascii="Verdana" w:hAnsi="Verdana" w:cs="Arial"/>
                <w:b/>
              </w:rPr>
              <w:t>CCR:</w:t>
            </w:r>
            <w:r w:rsidR="00B56EB7">
              <w:rPr>
                <w:rFonts w:ascii="Verdana" w:hAnsi="Verdana" w:cs="Arial"/>
                <w:b/>
              </w:rPr>
              <w:t xml:space="preserve">  </w:t>
            </w:r>
            <w:r w:rsidR="00A76242">
              <w:rPr>
                <w:rFonts w:ascii="Verdana" w:hAnsi="Verdana" w:cs="Arial"/>
                <w:bCs/>
              </w:rPr>
              <w:t xml:space="preserve">Refer </w:t>
            </w:r>
            <w:r w:rsidR="001A3F0C">
              <w:rPr>
                <w:rFonts w:ascii="Verdana" w:hAnsi="Verdana" w:cs="Arial"/>
                <w:bCs/>
              </w:rPr>
              <w:t>Member to Medical.</w:t>
            </w:r>
          </w:p>
        </w:tc>
      </w:tr>
      <w:tr w:rsidR="00DD4990" w:rsidRPr="00C74055" w14:paraId="007C6F01" w14:textId="77777777" w:rsidTr="00435C45">
        <w:tc>
          <w:tcPr>
            <w:tcW w:w="1575" w:type="pct"/>
          </w:tcPr>
          <w:p w14:paraId="100EAF34" w14:textId="76C477D2" w:rsidR="00DD4990" w:rsidRDefault="00DD4990" w:rsidP="00B56EB7">
            <w:pPr>
              <w:spacing w:before="120" w:after="120" w:line="240" w:lineRule="auto"/>
              <w:jc w:val="left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What is Transform Diabetes Care?</w:t>
            </w:r>
          </w:p>
        </w:tc>
        <w:tc>
          <w:tcPr>
            <w:tcW w:w="3425" w:type="pct"/>
          </w:tcPr>
          <w:p w14:paraId="1E6414BE" w14:textId="02B17564" w:rsidR="00DD4990" w:rsidRDefault="00DD4990" w:rsidP="006351FF">
            <w:pPr>
              <w:pStyle w:val="BodyTextIndent2"/>
              <w:spacing w:before="120" w:line="240" w:lineRule="auto"/>
              <w:ind w:left="0"/>
              <w:jc w:val="left"/>
              <w:textAlignment w:val="auto"/>
              <w:rPr>
                <w:rFonts w:ascii="Verdana" w:hAnsi="Verdana" w:cs="Helv"/>
                <w:bCs/>
                <w:color w:val="000000"/>
              </w:rPr>
            </w:pPr>
            <w:r>
              <w:rPr>
                <w:rFonts w:ascii="Verdana" w:hAnsi="Verdana" w:cs="Helv"/>
                <w:bCs/>
                <w:color w:val="000000"/>
              </w:rPr>
              <w:t xml:space="preserve">Transform Diabetes Care (TDC) is designed to work as both a standalone and to complement existing solutions such diabetes, pre-diabetes, and hypertension (high blood pressure).  </w:t>
            </w:r>
          </w:p>
        </w:tc>
      </w:tr>
    </w:tbl>
    <w:p w14:paraId="38234B9E" w14:textId="77777777" w:rsidR="0009066B" w:rsidRDefault="0009066B" w:rsidP="00B56EB7">
      <w:pPr>
        <w:spacing w:before="120" w:after="120" w:line="240" w:lineRule="auto"/>
        <w:rPr>
          <w:rFonts w:ascii="Verdana" w:hAnsi="Verdana" w:cs="Arial"/>
          <w:bCs/>
          <w:color w:val="333333"/>
        </w:rPr>
      </w:pPr>
    </w:p>
    <w:p w14:paraId="60B30A1A" w14:textId="36337620" w:rsidR="0024728C" w:rsidRDefault="0024728C" w:rsidP="0024728C">
      <w:pPr>
        <w:spacing w:before="120" w:after="120" w:line="240" w:lineRule="auto"/>
        <w:jc w:val="right"/>
        <w:rPr>
          <w:rFonts w:ascii="Verdana" w:hAnsi="Verdana"/>
        </w:rPr>
      </w:pPr>
      <w:hyperlink w:anchor="_top" w:history="1">
        <w:r w:rsidRPr="0024728C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BF74E9" w14:paraId="5C541559" w14:textId="77777777" w:rsidTr="0024728C">
        <w:tc>
          <w:tcPr>
            <w:tcW w:w="5000" w:type="pct"/>
            <w:shd w:val="clear" w:color="auto" w:fill="C0C0C0"/>
          </w:tcPr>
          <w:p w14:paraId="7B5739DF" w14:textId="673BEC9E" w:rsidR="00F81783" w:rsidRPr="0046745A" w:rsidRDefault="00322692" w:rsidP="00B56EB7">
            <w:pPr>
              <w:pStyle w:val="Heading2"/>
              <w:tabs>
                <w:tab w:val="left" w:pos="11985"/>
              </w:tabs>
              <w:spacing w:before="120" w:after="120" w:line="240" w:lineRule="auto"/>
              <w:rPr>
                <w:rFonts w:ascii="Verdana" w:hAnsi="Verdana"/>
                <w:i w:val="0"/>
                <w:iCs w:val="0"/>
              </w:rPr>
            </w:pPr>
            <w:bookmarkStart w:id="15" w:name="_Calculating_Quantity_of"/>
            <w:bookmarkStart w:id="16" w:name="_Calculating_Quantity_for"/>
            <w:bookmarkStart w:id="17" w:name="_Toc191394349"/>
            <w:bookmarkEnd w:id="15"/>
            <w:bookmarkEnd w:id="16"/>
            <w:r>
              <w:rPr>
                <w:rFonts w:ascii="Verdana" w:hAnsi="Verdana"/>
                <w:i w:val="0"/>
                <w:iCs w:val="0"/>
              </w:rPr>
              <w:t xml:space="preserve">Calculating Quantity </w:t>
            </w:r>
            <w:r w:rsidR="00227F99" w:rsidRPr="0046745A">
              <w:rPr>
                <w:rFonts w:ascii="Verdana" w:hAnsi="Verdana"/>
                <w:i w:val="0"/>
                <w:iCs w:val="0"/>
              </w:rPr>
              <w:t>for Test Claims</w:t>
            </w:r>
            <w:bookmarkEnd w:id="17"/>
          </w:p>
        </w:tc>
      </w:tr>
    </w:tbl>
    <w:p w14:paraId="72731778" w14:textId="77777777" w:rsidR="001A3F0C" w:rsidRPr="008C6BB4" w:rsidRDefault="001A3F0C">
      <w:pPr>
        <w:spacing w:before="120" w:after="120" w:line="240" w:lineRule="auto"/>
        <w:jc w:val="left"/>
        <w:rPr>
          <w:rFonts w:ascii="Verdana" w:hAnsi="Verdana"/>
        </w:rPr>
      </w:pPr>
    </w:p>
    <w:p w14:paraId="3A3E0B9A" w14:textId="6CF13ED0" w:rsidR="00CF7DA5" w:rsidRPr="00EA45C8" w:rsidRDefault="0026674E" w:rsidP="00B56EB7">
      <w:pPr>
        <w:spacing w:before="120" w:after="120" w:line="240" w:lineRule="auto"/>
        <w:jc w:val="left"/>
        <w:rPr>
          <w:rStyle w:val="Hyperlink"/>
          <w:rFonts w:ascii="Verdana" w:hAnsi="Verdana"/>
        </w:rPr>
      </w:pPr>
      <w:hyperlink r:id="rId33" w:anchor="!/view?docid=fef7af0d-800c-49b2-9b3d-1831aef5ac2d" w:history="1">
        <w:r w:rsidRPr="00EA45C8">
          <w:rPr>
            <w:rStyle w:val="Hyperlink"/>
            <w:rFonts w:ascii="Verdana" w:hAnsi="Verdana" w:cs="Helvetica"/>
            <w:shd w:val="clear" w:color="auto" w:fill="FFFFFF"/>
          </w:rPr>
          <w:t>Compass - Calculating Quantity for Packaged &amp; Non-Packaged Medications (050982)</w:t>
        </w:r>
      </w:hyperlink>
      <w:r w:rsidR="0023514C" w:rsidRPr="00EA45C8">
        <w:rPr>
          <w:rStyle w:val="Hyperlink"/>
          <w:rFonts w:ascii="Verdana" w:hAnsi="Verdana"/>
        </w:rPr>
        <w:t xml:space="preserve"> </w:t>
      </w:r>
      <w:r w:rsidR="00CF7DA5" w:rsidRPr="00EA45C8">
        <w:rPr>
          <w:rStyle w:val="Hyperlink"/>
          <w:rFonts w:ascii="Verdana" w:hAnsi="Verdana"/>
        </w:rPr>
        <w:t xml:space="preserve"> </w:t>
      </w:r>
    </w:p>
    <w:p w14:paraId="42C482F6" w14:textId="09736417" w:rsidR="0015239D" w:rsidRPr="00EA45C8" w:rsidRDefault="0015239D" w:rsidP="00B56EB7">
      <w:pPr>
        <w:spacing w:before="120" w:after="120" w:line="240" w:lineRule="auto"/>
        <w:jc w:val="left"/>
        <w:rPr>
          <w:rFonts w:ascii="Verdana" w:hAnsi="Verdana" w:cs="Helv"/>
          <w:color w:val="000000"/>
        </w:rPr>
      </w:pPr>
      <w:hyperlink r:id="rId34" w:anchor="!/view?docid=50bef512-603c-464b-9bb6-cb753eec44c9" w:history="1">
        <w:r w:rsidRPr="00EA45C8">
          <w:rPr>
            <w:rStyle w:val="Hyperlink"/>
            <w:rFonts w:ascii="Verdana" w:hAnsi="Verdana" w:cs="Helvetica"/>
            <w:shd w:val="clear" w:color="auto" w:fill="FFFFFF"/>
          </w:rPr>
          <w:t xml:space="preserve">Compass - Test Claim - Calculating Quantity of Packaged Medication General Information </w:t>
        </w:r>
        <w:r w:rsidR="00A65B48">
          <w:rPr>
            <w:rStyle w:val="Hyperlink"/>
            <w:rFonts w:ascii="Verdana" w:hAnsi="Verdana" w:cs="Helvetica"/>
            <w:shd w:val="clear" w:color="auto" w:fill="FFFFFF"/>
          </w:rPr>
          <w:t>(</w:t>
        </w:r>
        <w:r w:rsidRPr="00EA45C8">
          <w:rPr>
            <w:rStyle w:val="Hyperlink"/>
            <w:rFonts w:ascii="Verdana" w:hAnsi="Verdana" w:cs="Helvetica"/>
            <w:shd w:val="clear" w:color="auto" w:fill="FFFFFF"/>
          </w:rPr>
          <w:t>049984</w:t>
        </w:r>
      </w:hyperlink>
      <w:r w:rsidR="00A65B48">
        <w:t>)</w:t>
      </w:r>
      <w:r w:rsidRPr="00EA45C8">
        <w:rPr>
          <w:rFonts w:ascii="Verdana" w:hAnsi="Verdana" w:cs="Helvetica"/>
          <w:color w:val="000000"/>
          <w:shd w:val="clear" w:color="auto" w:fill="FFFFFF"/>
        </w:rPr>
        <w:t xml:space="preserve"> </w:t>
      </w:r>
    </w:p>
    <w:p w14:paraId="2EB4314E" w14:textId="77777777" w:rsidR="00227F99" w:rsidRPr="00EB1F94" w:rsidRDefault="00227F99" w:rsidP="00B56EB7">
      <w:pPr>
        <w:spacing w:before="120" w:after="120" w:line="240" w:lineRule="auto"/>
        <w:rPr>
          <w:rFonts w:ascii="Verdana" w:hAnsi="Verdana"/>
        </w:rPr>
      </w:pPr>
    </w:p>
    <w:p w14:paraId="4844FA50" w14:textId="15AD23AD" w:rsidR="0024728C" w:rsidRDefault="0024728C" w:rsidP="0024728C">
      <w:pPr>
        <w:spacing w:before="120" w:after="120" w:line="240" w:lineRule="auto"/>
        <w:jc w:val="right"/>
        <w:rPr>
          <w:rFonts w:ascii="Verdana" w:hAnsi="Verdana"/>
        </w:rPr>
      </w:pPr>
      <w:hyperlink w:anchor="_top" w:history="1">
        <w:r w:rsidRPr="0024728C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25497" w:rsidRPr="00BF74E9" w14:paraId="18C4D1E2" w14:textId="77777777" w:rsidTr="00EA45C8">
        <w:tc>
          <w:tcPr>
            <w:tcW w:w="5000" w:type="pct"/>
            <w:shd w:val="clear" w:color="auto" w:fill="C0C0C0"/>
          </w:tcPr>
          <w:p w14:paraId="56ABD2DA" w14:textId="072EF581" w:rsidR="00D25497" w:rsidRPr="0046745A" w:rsidRDefault="00B56EB7" w:rsidP="00B56EB7">
            <w:pPr>
              <w:pStyle w:val="Heading2"/>
              <w:tabs>
                <w:tab w:val="left" w:pos="11985"/>
              </w:tabs>
              <w:spacing w:before="120" w:after="120" w:line="240" w:lineRule="auto"/>
              <w:rPr>
                <w:rFonts w:ascii="Verdana" w:hAnsi="Verdana"/>
                <w:i w:val="0"/>
                <w:iCs w:val="0"/>
              </w:rPr>
            </w:pPr>
            <w:bookmarkStart w:id="18" w:name="_Abbreviations_/_Definitions"/>
            <w:bookmarkStart w:id="19" w:name="_Toc191394350"/>
            <w:bookmarkEnd w:id="18"/>
            <w:r>
              <w:rPr>
                <w:rFonts w:ascii="Verdana" w:hAnsi="Verdana"/>
                <w:i w:val="0"/>
                <w:iCs w:val="0"/>
              </w:rPr>
              <w:t>Related Documents</w:t>
            </w:r>
            <w:r w:rsidR="0027151B">
              <w:rPr>
                <w:rFonts w:ascii="Verdana" w:hAnsi="Verdana"/>
                <w:i w:val="0"/>
                <w:iCs w:val="0"/>
              </w:rPr>
              <w:t xml:space="preserve"> with Terms and Definitions</w:t>
            </w:r>
            <w:bookmarkEnd w:id="19"/>
          </w:p>
        </w:tc>
      </w:tr>
    </w:tbl>
    <w:p w14:paraId="03C7D962" w14:textId="6BD58CD5" w:rsidR="00B56EB7" w:rsidRPr="00A509ED" w:rsidRDefault="00AB04C3" w:rsidP="00B56EB7">
      <w:pPr>
        <w:spacing w:before="120" w:after="120" w:line="240" w:lineRule="auto"/>
        <w:rPr>
          <w:rFonts w:ascii="Verdana" w:hAnsi="Verdana"/>
        </w:rPr>
      </w:pPr>
      <w:hyperlink r:id="rId35" w:anchor="!/view?docid=c1f1028b-e42c-4b4f-a4cf-cc0b42c91606" w:history="1">
        <w:r w:rsidRPr="00A509ED">
          <w:rPr>
            <w:rStyle w:val="Hyperlink"/>
            <w:rFonts w:ascii="Verdana" w:hAnsi="Verdana"/>
          </w:rPr>
          <w:t>Customer Care A</w:t>
        </w:r>
        <w:r w:rsidR="00B56EB7" w:rsidRPr="00A509ED">
          <w:rPr>
            <w:rStyle w:val="Hyperlink"/>
            <w:rFonts w:ascii="Verdana" w:hAnsi="Verdana"/>
          </w:rPr>
          <w:t>bbreviations/Definition</w:t>
        </w:r>
        <w:r w:rsidRPr="00A509ED">
          <w:rPr>
            <w:rStyle w:val="Hyperlink"/>
            <w:rFonts w:ascii="Verdana" w:hAnsi="Verdana"/>
          </w:rPr>
          <w:t>s and Terms Index</w:t>
        </w:r>
      </w:hyperlink>
      <w:r w:rsidR="00FD3475" w:rsidRPr="00A509ED">
        <w:rPr>
          <w:rStyle w:val="Hyperlink"/>
          <w:rFonts w:ascii="Verdana" w:hAnsi="Verdana"/>
        </w:rPr>
        <w:t xml:space="preserve"> </w:t>
      </w:r>
      <w:r w:rsidR="00FD3475" w:rsidRPr="0023514C">
        <w:rPr>
          <w:rStyle w:val="Hyperlink"/>
          <w:rFonts w:ascii="Verdana" w:hAnsi="Verdana"/>
        </w:rPr>
        <w:t>(</w:t>
      </w:r>
      <w:r w:rsidR="00F244D6">
        <w:rPr>
          <w:rStyle w:val="Hyperlink"/>
          <w:rFonts w:ascii="Verdana" w:hAnsi="Verdana"/>
        </w:rPr>
        <w:t>0</w:t>
      </w:r>
      <w:r w:rsidR="00FD3475" w:rsidRPr="0023514C">
        <w:rPr>
          <w:rStyle w:val="Hyperlink"/>
          <w:rFonts w:ascii="Verdana" w:hAnsi="Verdana"/>
        </w:rPr>
        <w:t>17428)</w:t>
      </w:r>
      <w:r w:rsidR="007F19CE">
        <w:rPr>
          <w:rStyle w:val="Hyperlink"/>
          <w:rFonts w:ascii="Verdana" w:hAnsi="Verdana"/>
        </w:rPr>
        <w:t xml:space="preserve"> </w:t>
      </w:r>
      <w:r w:rsidR="00F244D6">
        <w:rPr>
          <w:rStyle w:val="Hyperlink"/>
          <w:rFonts w:ascii="Verdana" w:hAnsi="Verdana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10824"/>
      </w:tblGrid>
      <w:tr w:rsidR="00D25497" w:rsidRPr="00A47F29" w14:paraId="41CDEC11" w14:textId="77777777" w:rsidTr="009A5AA7">
        <w:tc>
          <w:tcPr>
            <w:tcW w:w="821" w:type="pct"/>
            <w:shd w:val="clear" w:color="auto" w:fill="D9D9D9"/>
          </w:tcPr>
          <w:p w14:paraId="185F77CA" w14:textId="77777777" w:rsidR="00D25497" w:rsidRPr="00A47F29" w:rsidRDefault="00D25497" w:rsidP="00B56EB7">
            <w:pPr>
              <w:spacing w:before="120" w:after="120" w:line="240" w:lineRule="auto"/>
              <w:jc w:val="center"/>
              <w:rPr>
                <w:rFonts w:ascii="Verdana" w:hAnsi="Verdana"/>
                <w:b/>
              </w:rPr>
            </w:pPr>
            <w:r w:rsidRPr="00A47F29">
              <w:rPr>
                <w:rFonts w:ascii="Verdana" w:hAnsi="Verdana"/>
                <w:b/>
              </w:rPr>
              <w:t>Term</w:t>
            </w:r>
          </w:p>
        </w:tc>
        <w:tc>
          <w:tcPr>
            <w:tcW w:w="4179" w:type="pct"/>
            <w:shd w:val="clear" w:color="auto" w:fill="D9D9D9"/>
          </w:tcPr>
          <w:p w14:paraId="2183367C" w14:textId="77777777" w:rsidR="00D25497" w:rsidRPr="00A47F29" w:rsidRDefault="00D25497" w:rsidP="00B56EB7">
            <w:pPr>
              <w:spacing w:before="120" w:after="120" w:line="240" w:lineRule="auto"/>
              <w:jc w:val="center"/>
              <w:rPr>
                <w:rFonts w:ascii="Verdana" w:hAnsi="Verdana"/>
                <w:b/>
              </w:rPr>
            </w:pPr>
            <w:r w:rsidRPr="00A47F29">
              <w:rPr>
                <w:rFonts w:ascii="Verdana" w:hAnsi="Verdana"/>
                <w:b/>
              </w:rPr>
              <w:t>Definition</w:t>
            </w:r>
          </w:p>
        </w:tc>
      </w:tr>
      <w:tr w:rsidR="00D25497" w:rsidRPr="00A47F29" w14:paraId="37CC9B39" w14:textId="77777777" w:rsidTr="009A5AA7">
        <w:tc>
          <w:tcPr>
            <w:tcW w:w="821" w:type="pct"/>
          </w:tcPr>
          <w:p w14:paraId="13E62AC9" w14:textId="77777777" w:rsidR="00D25497" w:rsidRDefault="00D25497" w:rsidP="00B56EB7">
            <w:pPr>
              <w:spacing w:before="120" w:after="120" w:line="240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Blood Glucose Meter (BGM)</w:t>
            </w:r>
          </w:p>
        </w:tc>
        <w:tc>
          <w:tcPr>
            <w:tcW w:w="4179" w:type="pct"/>
          </w:tcPr>
          <w:p w14:paraId="00041600" w14:textId="68F701AA" w:rsidR="00D25497" w:rsidRPr="007F0B9E" w:rsidRDefault="00D25497" w:rsidP="00B56EB7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bookmarkStart w:id="20" w:name="OLE_LINK18"/>
            <w:r>
              <w:rPr>
                <w:rFonts w:ascii="Verdana" w:hAnsi="Verdana"/>
              </w:rPr>
              <w:t xml:space="preserve">A small, </w:t>
            </w:r>
            <w:r w:rsidRPr="00B7126C">
              <w:rPr>
                <w:rFonts w:ascii="Verdana" w:hAnsi="Verdana"/>
              </w:rPr>
              <w:t xml:space="preserve">portable testing machine </w:t>
            </w:r>
            <w:r w:rsidR="00240175" w:rsidRPr="00B7126C">
              <w:rPr>
                <w:rFonts w:ascii="Verdana" w:hAnsi="Verdana"/>
              </w:rPr>
              <w:t>is used</w:t>
            </w:r>
            <w:r w:rsidRPr="00B7126C">
              <w:rPr>
                <w:rFonts w:ascii="Verdana" w:hAnsi="Verdana"/>
              </w:rPr>
              <w:t xml:space="preserve"> by people with diabetes to check their blood glucose levels. </w:t>
            </w:r>
            <w:r w:rsidR="002A7024">
              <w:rPr>
                <w:rFonts w:ascii="Verdana" w:hAnsi="Verdana"/>
              </w:rPr>
              <w:t xml:space="preserve"> </w:t>
            </w:r>
            <w:r w:rsidRPr="00B7126C">
              <w:rPr>
                <w:rFonts w:ascii="Verdana" w:hAnsi="Verdana"/>
              </w:rPr>
              <w:t xml:space="preserve">After pricking the skin with a lancet, one places a drop of blood on a test strip in the machine. The meter (or monitor) soon displays the blood glucose level as a number on the meter’s digital display. </w:t>
            </w:r>
            <w:r w:rsidR="002A7024">
              <w:rPr>
                <w:rFonts w:ascii="Verdana" w:hAnsi="Verdana"/>
              </w:rPr>
              <w:t>U</w:t>
            </w:r>
            <w:r w:rsidRPr="00B7126C">
              <w:rPr>
                <w:rFonts w:ascii="Verdana" w:hAnsi="Verdana"/>
              </w:rPr>
              <w:t>sed to monitor hyperglycemia and hypoglycemia.</w:t>
            </w:r>
            <w:bookmarkEnd w:id="20"/>
          </w:p>
        </w:tc>
      </w:tr>
      <w:tr w:rsidR="00D25497" w:rsidRPr="00A47F29" w14:paraId="6661F27A" w14:textId="77777777" w:rsidTr="009A5AA7">
        <w:tc>
          <w:tcPr>
            <w:tcW w:w="821" w:type="pct"/>
          </w:tcPr>
          <w:p w14:paraId="3F6BAD67" w14:textId="77777777" w:rsidR="00D25497" w:rsidRPr="0028176A" w:rsidRDefault="00D25497" w:rsidP="00B56EB7">
            <w:pPr>
              <w:spacing w:before="120" w:after="120" w:line="240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Blood Glucose Monitoring</w:t>
            </w:r>
          </w:p>
        </w:tc>
        <w:tc>
          <w:tcPr>
            <w:tcW w:w="4179" w:type="pct"/>
          </w:tcPr>
          <w:p w14:paraId="05ECBED7" w14:textId="60E2EC16" w:rsidR="00D25497" w:rsidRPr="00A47F29" w:rsidRDefault="00D25497" w:rsidP="008D45C0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bookmarkStart w:id="21" w:name="OLE_LINK19"/>
            <w:r>
              <w:rPr>
                <w:rFonts w:ascii="Verdana" w:hAnsi="Verdana"/>
              </w:rPr>
              <w:t xml:space="preserve">Checking blood glucose level on a regular basis </w:t>
            </w:r>
            <w:r w:rsidR="0020533B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manage diabetes</w:t>
            </w:r>
            <w:bookmarkEnd w:id="21"/>
            <w:r>
              <w:rPr>
                <w:rFonts w:ascii="Verdana" w:hAnsi="Verdana"/>
              </w:rPr>
              <w:t xml:space="preserve">. </w:t>
            </w:r>
          </w:p>
        </w:tc>
      </w:tr>
      <w:tr w:rsidR="00D25497" w:rsidRPr="00A47F29" w14:paraId="1C361DF2" w14:textId="77777777" w:rsidTr="009A5AA7">
        <w:tc>
          <w:tcPr>
            <w:tcW w:w="821" w:type="pct"/>
          </w:tcPr>
          <w:p w14:paraId="56A0313F" w14:textId="77777777" w:rsidR="00D25497" w:rsidRDefault="00D25497" w:rsidP="00B56EB7">
            <w:pPr>
              <w:spacing w:before="120" w:after="120" w:line="240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Gauge</w:t>
            </w:r>
          </w:p>
        </w:tc>
        <w:tc>
          <w:tcPr>
            <w:tcW w:w="4179" w:type="pct"/>
          </w:tcPr>
          <w:p w14:paraId="5A8E328C" w14:textId="77777777" w:rsidR="00D25497" w:rsidRDefault="00D25497" w:rsidP="00B56EB7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bookmarkStart w:id="22" w:name="OLE_LINK27"/>
            <w:r>
              <w:rPr>
                <w:rFonts w:ascii="Verdana" w:hAnsi="Verdana"/>
              </w:rPr>
              <w:t xml:space="preserve">The thickness of the needle. </w:t>
            </w:r>
            <w:bookmarkEnd w:id="22"/>
          </w:p>
        </w:tc>
      </w:tr>
      <w:tr w:rsidR="00D25497" w:rsidRPr="00A47F29" w14:paraId="430EB1A6" w14:textId="77777777" w:rsidTr="009A5AA7">
        <w:tc>
          <w:tcPr>
            <w:tcW w:w="821" w:type="pct"/>
          </w:tcPr>
          <w:p w14:paraId="632794C5" w14:textId="77777777" w:rsidR="00D25497" w:rsidRPr="00AA502A" w:rsidRDefault="00D25497" w:rsidP="00B56EB7">
            <w:pPr>
              <w:spacing w:before="120" w:after="120" w:line="240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Insulin Pen</w:t>
            </w:r>
          </w:p>
        </w:tc>
        <w:tc>
          <w:tcPr>
            <w:tcW w:w="4179" w:type="pct"/>
          </w:tcPr>
          <w:p w14:paraId="00832AD4" w14:textId="08FFCA74" w:rsidR="00D25497" w:rsidRPr="00AA502A" w:rsidRDefault="00D25497" w:rsidP="00B56EB7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bookmarkStart w:id="23" w:name="OLE_LINK28"/>
            <w:r>
              <w:rPr>
                <w:rFonts w:ascii="Verdana" w:hAnsi="Verdana"/>
              </w:rPr>
              <w:t xml:space="preserve">A device used to inject insulin for treatment of diabetes. </w:t>
            </w:r>
            <w:r w:rsidR="002A7024">
              <w:rPr>
                <w:rFonts w:ascii="Verdana" w:hAnsi="Verdana"/>
              </w:rPr>
              <w:t xml:space="preserve"> </w:t>
            </w:r>
            <w:r w:rsidRPr="00AA502A">
              <w:rPr>
                <w:rFonts w:ascii="Verdana" w:hAnsi="Verdana"/>
              </w:rPr>
              <w:t>It is composed of an insulin cartridge (integrated or bought separately) and a dial to measure the dose and is used with disposable pen needles to deliver the dose.</w:t>
            </w:r>
            <w:bookmarkEnd w:id="23"/>
          </w:p>
        </w:tc>
      </w:tr>
      <w:tr w:rsidR="00D25497" w:rsidRPr="00A47F29" w14:paraId="418E2459" w14:textId="77777777" w:rsidTr="009A5AA7">
        <w:tc>
          <w:tcPr>
            <w:tcW w:w="821" w:type="pct"/>
          </w:tcPr>
          <w:p w14:paraId="25C214B5" w14:textId="77777777" w:rsidR="00D25497" w:rsidRDefault="00D25497" w:rsidP="00B56EB7">
            <w:pPr>
              <w:spacing w:before="120" w:after="120" w:line="240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Insulin Syringe</w:t>
            </w:r>
          </w:p>
        </w:tc>
        <w:tc>
          <w:tcPr>
            <w:tcW w:w="4179" w:type="pct"/>
          </w:tcPr>
          <w:p w14:paraId="21A13C2C" w14:textId="580676DE" w:rsidR="00D25497" w:rsidRDefault="00D25497" w:rsidP="00B56EB7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bookmarkStart w:id="24" w:name="OLE_LINK29"/>
            <w:r>
              <w:rPr>
                <w:rFonts w:ascii="Verdana" w:hAnsi="Verdana"/>
              </w:rPr>
              <w:t xml:space="preserve">A device used to inject medications or other liquids into body tissues. The syringe for insulin has a hollow plastic tube with a plunger inside and a needle on the end. </w:t>
            </w:r>
            <w:r w:rsidR="002A7024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Primarily used with vials</w:t>
            </w:r>
            <w:bookmarkEnd w:id="24"/>
            <w:r>
              <w:rPr>
                <w:rFonts w:ascii="Verdana" w:hAnsi="Verdana"/>
              </w:rPr>
              <w:t>.</w:t>
            </w:r>
          </w:p>
        </w:tc>
      </w:tr>
      <w:tr w:rsidR="00D25497" w:rsidRPr="00A47F29" w14:paraId="35CFC3C8" w14:textId="77777777" w:rsidTr="009A5AA7">
        <w:tc>
          <w:tcPr>
            <w:tcW w:w="821" w:type="pct"/>
          </w:tcPr>
          <w:p w14:paraId="0515454D" w14:textId="77777777" w:rsidR="00D25497" w:rsidRDefault="00D25497" w:rsidP="00B56EB7">
            <w:pPr>
              <w:spacing w:before="120" w:after="120" w:line="240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Lancet</w:t>
            </w:r>
          </w:p>
        </w:tc>
        <w:tc>
          <w:tcPr>
            <w:tcW w:w="4179" w:type="pct"/>
          </w:tcPr>
          <w:p w14:paraId="1C103BB8" w14:textId="198B28A9" w:rsidR="00D25497" w:rsidRPr="00A47F29" w:rsidRDefault="00D25497" w:rsidP="00B56EB7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bookmarkStart w:id="25" w:name="OLE_LINK30"/>
            <w:r>
              <w:rPr>
                <w:rFonts w:ascii="Verdana" w:hAnsi="Verdana"/>
              </w:rPr>
              <w:t xml:space="preserve">A spring-loaded device </w:t>
            </w:r>
            <w:r w:rsidR="00C00F81">
              <w:rPr>
                <w:rFonts w:ascii="Verdana" w:hAnsi="Verdana"/>
              </w:rPr>
              <w:t>is used</w:t>
            </w:r>
            <w:r>
              <w:rPr>
                <w:rFonts w:ascii="Verdana" w:hAnsi="Verdana"/>
              </w:rPr>
              <w:t xml:space="preserve"> to prick the skin with a small needle to obtain a drop of blood for blood glucose monitoring</w:t>
            </w:r>
            <w:bookmarkEnd w:id="25"/>
            <w:r>
              <w:rPr>
                <w:rFonts w:ascii="Verdana" w:hAnsi="Verdana"/>
              </w:rPr>
              <w:t>.</w:t>
            </w:r>
          </w:p>
        </w:tc>
      </w:tr>
      <w:tr w:rsidR="00D25497" w:rsidRPr="00A47F29" w14:paraId="70024D7C" w14:textId="77777777" w:rsidTr="009A5AA7">
        <w:tc>
          <w:tcPr>
            <w:tcW w:w="821" w:type="pct"/>
          </w:tcPr>
          <w:p w14:paraId="7E96A37F" w14:textId="77777777" w:rsidR="00D25497" w:rsidRDefault="00D25497" w:rsidP="00B56EB7">
            <w:pPr>
              <w:spacing w:before="120" w:after="120" w:line="240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Pen Needle</w:t>
            </w:r>
          </w:p>
        </w:tc>
        <w:tc>
          <w:tcPr>
            <w:tcW w:w="4179" w:type="pct"/>
          </w:tcPr>
          <w:p w14:paraId="740B4927" w14:textId="77777777" w:rsidR="00D25497" w:rsidRPr="00A47F29" w:rsidRDefault="00D25497" w:rsidP="00B56EB7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bookmarkStart w:id="26" w:name="OLE_LINK31"/>
            <w:r>
              <w:rPr>
                <w:rFonts w:ascii="Verdana" w:hAnsi="Verdana"/>
              </w:rPr>
              <w:t>A hollow needle which is embedded in a plastic hub and attaches to injection pens</w:t>
            </w:r>
            <w:bookmarkEnd w:id="26"/>
            <w:r>
              <w:rPr>
                <w:rFonts w:ascii="Verdana" w:hAnsi="Verdana"/>
              </w:rPr>
              <w:t>.</w:t>
            </w:r>
          </w:p>
        </w:tc>
      </w:tr>
      <w:tr w:rsidR="00D25497" w:rsidRPr="00A47F29" w14:paraId="7B8F253A" w14:textId="77777777" w:rsidTr="009A5AA7">
        <w:tc>
          <w:tcPr>
            <w:tcW w:w="821" w:type="pct"/>
          </w:tcPr>
          <w:p w14:paraId="236372AD" w14:textId="77777777" w:rsidR="00D25497" w:rsidRDefault="00D25497" w:rsidP="00B56EB7">
            <w:pPr>
              <w:spacing w:before="120" w:after="120" w:line="240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Test Strips</w:t>
            </w:r>
          </w:p>
        </w:tc>
        <w:tc>
          <w:tcPr>
            <w:tcW w:w="4179" w:type="pct"/>
          </w:tcPr>
          <w:p w14:paraId="39332E97" w14:textId="541D9053" w:rsidR="00D25497" w:rsidRPr="00A47F29" w:rsidRDefault="00240175" w:rsidP="00B56EB7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bookmarkStart w:id="27" w:name="OLE_LINK32"/>
            <w:r>
              <w:rPr>
                <w:rFonts w:ascii="Verdana" w:hAnsi="Verdana"/>
              </w:rPr>
              <w:t>A small</w:t>
            </w:r>
            <w:r w:rsidR="00D25497">
              <w:rPr>
                <w:rFonts w:ascii="Verdana" w:hAnsi="Verdana"/>
              </w:rPr>
              <w:t xml:space="preserve"> disposable strip of plastic containing a chemical called glucose oxidase that reacts with glucose in the blood sample to help monitor diabetic levels.  </w:t>
            </w:r>
            <w:bookmarkEnd w:id="27"/>
          </w:p>
        </w:tc>
      </w:tr>
      <w:tr w:rsidR="00D25497" w:rsidRPr="00A47F29" w14:paraId="20212FED" w14:textId="77777777" w:rsidTr="009A5AA7">
        <w:trPr>
          <w:trHeight w:val="332"/>
        </w:trPr>
        <w:tc>
          <w:tcPr>
            <w:tcW w:w="821" w:type="pct"/>
          </w:tcPr>
          <w:p w14:paraId="3D942220" w14:textId="77777777" w:rsidR="00D25497" w:rsidRPr="00A32FE1" w:rsidRDefault="00D25497" w:rsidP="00B56EB7">
            <w:pPr>
              <w:spacing w:before="120" w:after="120" w:line="240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Unit</w:t>
            </w:r>
          </w:p>
        </w:tc>
        <w:tc>
          <w:tcPr>
            <w:tcW w:w="4179" w:type="pct"/>
          </w:tcPr>
          <w:p w14:paraId="76EDE96F" w14:textId="77777777" w:rsidR="00D25497" w:rsidRPr="00A47F29" w:rsidRDefault="00D25497" w:rsidP="00B56EB7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bookmarkStart w:id="28" w:name="OLE_LINK33"/>
            <w:r>
              <w:rPr>
                <w:rFonts w:ascii="Verdana" w:hAnsi="Verdana"/>
              </w:rPr>
              <w:t>The basic measure of insulin</w:t>
            </w:r>
            <w:bookmarkEnd w:id="28"/>
            <w:r>
              <w:rPr>
                <w:rFonts w:ascii="Verdana" w:hAnsi="Verdana"/>
              </w:rPr>
              <w:t xml:space="preserve">. </w:t>
            </w:r>
          </w:p>
        </w:tc>
      </w:tr>
      <w:tr w:rsidR="00D25497" w:rsidRPr="00A47F29" w14:paraId="3013695E" w14:textId="77777777" w:rsidTr="009A5AA7">
        <w:trPr>
          <w:trHeight w:val="70"/>
        </w:trPr>
        <w:tc>
          <w:tcPr>
            <w:tcW w:w="821" w:type="pct"/>
          </w:tcPr>
          <w:p w14:paraId="34386074" w14:textId="77777777" w:rsidR="00D25497" w:rsidRDefault="00D25497" w:rsidP="00B56EB7">
            <w:pPr>
              <w:spacing w:before="120" w:after="120" w:line="240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Vial</w:t>
            </w:r>
          </w:p>
        </w:tc>
        <w:tc>
          <w:tcPr>
            <w:tcW w:w="4179" w:type="pct"/>
          </w:tcPr>
          <w:p w14:paraId="71D9154F" w14:textId="77777777" w:rsidR="00D25497" w:rsidRDefault="00D25497" w:rsidP="00B56EB7">
            <w:pPr>
              <w:spacing w:before="120" w:after="120" w:line="240" w:lineRule="auto"/>
              <w:jc w:val="left"/>
              <w:rPr>
                <w:rFonts w:ascii="Verdana" w:hAnsi="Verdana"/>
              </w:rPr>
            </w:pPr>
            <w:bookmarkStart w:id="29" w:name="OLE_LINK34"/>
            <w:r>
              <w:rPr>
                <w:rFonts w:ascii="Verdana" w:hAnsi="Verdana"/>
              </w:rPr>
              <w:t>A small container, typically cylindrical and made of glass, used for holding liquid medicine. Primarily used with syringes</w:t>
            </w:r>
            <w:bookmarkEnd w:id="29"/>
            <w:r>
              <w:rPr>
                <w:rFonts w:ascii="Verdana" w:hAnsi="Verdana"/>
              </w:rPr>
              <w:t>.</w:t>
            </w:r>
          </w:p>
        </w:tc>
      </w:tr>
    </w:tbl>
    <w:p w14:paraId="73BE03C0" w14:textId="77777777" w:rsidR="00D25497" w:rsidRPr="00EB1F94" w:rsidRDefault="00D25497" w:rsidP="00B56EB7">
      <w:pPr>
        <w:spacing w:before="120" w:after="120" w:line="240" w:lineRule="auto"/>
        <w:rPr>
          <w:rFonts w:ascii="Verdana" w:hAnsi="Verdana"/>
          <w:b/>
        </w:rPr>
      </w:pPr>
    </w:p>
    <w:p w14:paraId="1D845752" w14:textId="0788D001" w:rsidR="0024728C" w:rsidRDefault="0024728C" w:rsidP="0024728C">
      <w:pPr>
        <w:spacing w:before="120" w:after="120" w:line="240" w:lineRule="auto"/>
        <w:jc w:val="right"/>
        <w:rPr>
          <w:rFonts w:ascii="Verdana" w:hAnsi="Verdana"/>
        </w:rPr>
      </w:pPr>
      <w:hyperlink w:anchor="_top" w:history="1">
        <w:r w:rsidRPr="0024728C">
          <w:rPr>
            <w:rStyle w:val="Hyperlink"/>
            <w:rFonts w:ascii="Verdana" w:hAnsi="Verdana"/>
          </w:rPr>
          <w:t>Top of the Document</w:t>
        </w:r>
      </w:hyperlink>
    </w:p>
    <w:p w14:paraId="1211ADAB" w14:textId="0C0F1DA9" w:rsidR="00710E68" w:rsidRPr="00C247CB" w:rsidRDefault="00710E68" w:rsidP="008A51FF">
      <w:pPr>
        <w:spacing w:line="240" w:lineRule="auto"/>
        <w:jc w:val="center"/>
        <w:rPr>
          <w:rFonts w:ascii="Verdana" w:hAnsi="Verdana"/>
          <w:sz w:val="16"/>
          <w:szCs w:val="16"/>
        </w:rPr>
      </w:pPr>
      <w:bookmarkStart w:id="30" w:name="_Parent_SOP"/>
      <w:bookmarkEnd w:id="30"/>
      <w:r w:rsidRPr="00C247CB">
        <w:rPr>
          <w:rFonts w:ascii="Verdana" w:hAnsi="Verdana"/>
          <w:sz w:val="16"/>
          <w:szCs w:val="16"/>
        </w:rPr>
        <w:t xml:space="preserve">Not </w:t>
      </w:r>
      <w:r w:rsidR="0020533B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20533B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4B403DE8" w14:textId="77777777" w:rsidR="00710E68" w:rsidRPr="00C247CB" w:rsidRDefault="00710E68" w:rsidP="008A51FF">
      <w:pPr>
        <w:spacing w:line="240" w:lineRule="auto"/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DD2519">
        <w:rPr>
          <w:rFonts w:ascii="Verdana" w:hAnsi="Verdana"/>
          <w:b/>
          <w:color w:val="000000"/>
          <w:sz w:val="16"/>
          <w:szCs w:val="16"/>
        </w:rPr>
        <w:t>-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DD2519">
        <w:rPr>
          <w:rFonts w:ascii="Verdana" w:hAnsi="Verdana"/>
          <w:b/>
          <w:color w:val="000000"/>
          <w:sz w:val="16"/>
          <w:szCs w:val="16"/>
        </w:rPr>
        <w:t>-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7A93BD60" w14:textId="6E542C19" w:rsidR="005A64DA" w:rsidRPr="00C247CB" w:rsidRDefault="005A64DA" w:rsidP="00B56EB7">
      <w:pPr>
        <w:spacing w:before="120" w:after="120" w:line="240" w:lineRule="auto"/>
        <w:jc w:val="center"/>
        <w:rPr>
          <w:rFonts w:ascii="Verdana" w:hAnsi="Verdana"/>
          <w:sz w:val="16"/>
          <w:szCs w:val="16"/>
        </w:rPr>
      </w:pPr>
    </w:p>
    <w:sectPr w:rsidR="005A64DA" w:rsidRPr="00C247CB" w:rsidSect="00EB1F94">
      <w:footerReference w:type="default" r:id="rId36"/>
      <w:headerReference w:type="first" r:id="rId37"/>
      <w:footerReference w:type="first" r:id="rId3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AB5E3" w14:textId="77777777" w:rsidR="00EA2236" w:rsidRDefault="00EA2236">
      <w:r>
        <w:separator/>
      </w:r>
    </w:p>
  </w:endnote>
  <w:endnote w:type="continuationSeparator" w:id="0">
    <w:p w14:paraId="2DD4DA38" w14:textId="77777777" w:rsidR="00EA2236" w:rsidRDefault="00EA2236">
      <w:r>
        <w:continuationSeparator/>
      </w:r>
    </w:p>
  </w:endnote>
  <w:endnote w:type="continuationNotice" w:id="1">
    <w:p w14:paraId="5DCBE6DE" w14:textId="77777777" w:rsidR="00EA2236" w:rsidRDefault="00EA223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82115" w14:textId="77777777" w:rsidR="00047D79" w:rsidRPr="00C32D18" w:rsidRDefault="00047D79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5307D" w14:textId="77777777" w:rsidR="00047D79" w:rsidRPr="00CD2229" w:rsidRDefault="00047D79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D5743" w14:textId="77777777" w:rsidR="00EA2236" w:rsidRDefault="00EA2236">
      <w:r>
        <w:separator/>
      </w:r>
    </w:p>
  </w:footnote>
  <w:footnote w:type="continuationSeparator" w:id="0">
    <w:p w14:paraId="36B98FB3" w14:textId="77777777" w:rsidR="00EA2236" w:rsidRDefault="00EA2236">
      <w:r>
        <w:continuationSeparator/>
      </w:r>
    </w:p>
  </w:footnote>
  <w:footnote w:type="continuationNotice" w:id="1">
    <w:p w14:paraId="03FF1257" w14:textId="77777777" w:rsidR="00EA2236" w:rsidRDefault="00EA223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C967B" w14:textId="77777777" w:rsidR="00047D79" w:rsidRDefault="00047D79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E586A"/>
    <w:multiLevelType w:val="hybridMultilevel"/>
    <w:tmpl w:val="DC1CD0CA"/>
    <w:lvl w:ilvl="0" w:tplc="6B3EA308">
      <w:numFmt w:val="bullet"/>
      <w:lvlText w:val="•"/>
      <w:lvlJc w:val="left"/>
      <w:pPr>
        <w:ind w:left="36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0B5D27C6"/>
    <w:multiLevelType w:val="multilevel"/>
    <w:tmpl w:val="3880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243FF3"/>
    <w:multiLevelType w:val="hybridMultilevel"/>
    <w:tmpl w:val="0722EF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854115"/>
    <w:multiLevelType w:val="hybridMultilevel"/>
    <w:tmpl w:val="EF948586"/>
    <w:lvl w:ilvl="0" w:tplc="F53464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EA0E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6003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9A9F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443C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CEFD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2E8F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6014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6001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F7A0C86"/>
    <w:multiLevelType w:val="hybridMultilevel"/>
    <w:tmpl w:val="4038FD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61277E"/>
    <w:multiLevelType w:val="hybridMultilevel"/>
    <w:tmpl w:val="7DF8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477B7"/>
    <w:multiLevelType w:val="hybridMultilevel"/>
    <w:tmpl w:val="E4761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F4317B"/>
    <w:multiLevelType w:val="hybridMultilevel"/>
    <w:tmpl w:val="E3C46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2B74BF"/>
    <w:multiLevelType w:val="hybridMultilevel"/>
    <w:tmpl w:val="0E309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67731A"/>
    <w:multiLevelType w:val="hybridMultilevel"/>
    <w:tmpl w:val="F8A46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2B67D34"/>
    <w:multiLevelType w:val="hybridMultilevel"/>
    <w:tmpl w:val="1AF0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C0024D"/>
    <w:multiLevelType w:val="hybridMultilevel"/>
    <w:tmpl w:val="58901F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89761D"/>
    <w:multiLevelType w:val="hybridMultilevel"/>
    <w:tmpl w:val="1D246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7F132F"/>
    <w:multiLevelType w:val="hybridMultilevel"/>
    <w:tmpl w:val="2E6654AA"/>
    <w:lvl w:ilvl="0" w:tplc="91F021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E0142E"/>
    <w:multiLevelType w:val="hybridMultilevel"/>
    <w:tmpl w:val="D73C9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35DF8"/>
    <w:multiLevelType w:val="hybridMultilevel"/>
    <w:tmpl w:val="7568A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17DCA"/>
    <w:multiLevelType w:val="hybridMultilevel"/>
    <w:tmpl w:val="BA58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1D71251"/>
    <w:multiLevelType w:val="hybridMultilevel"/>
    <w:tmpl w:val="E188C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2607012">
    <w:abstractNumId w:val="23"/>
  </w:num>
  <w:num w:numId="2" w16cid:durableId="41053797">
    <w:abstractNumId w:val="7"/>
  </w:num>
  <w:num w:numId="3" w16cid:durableId="80680582">
    <w:abstractNumId w:val="28"/>
  </w:num>
  <w:num w:numId="4" w16cid:durableId="1199734769">
    <w:abstractNumId w:val="29"/>
  </w:num>
  <w:num w:numId="5" w16cid:durableId="247465983">
    <w:abstractNumId w:val="3"/>
  </w:num>
  <w:num w:numId="6" w16cid:durableId="1387752311">
    <w:abstractNumId w:val="31"/>
  </w:num>
  <w:num w:numId="7" w16cid:durableId="80033457">
    <w:abstractNumId w:val="18"/>
  </w:num>
  <w:num w:numId="8" w16cid:durableId="19327209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82023528">
    <w:abstractNumId w:val="9"/>
  </w:num>
  <w:num w:numId="10" w16cid:durableId="1529680205">
    <w:abstractNumId w:val="1"/>
  </w:num>
  <w:num w:numId="11" w16cid:durableId="1717581613">
    <w:abstractNumId w:val="8"/>
  </w:num>
  <w:num w:numId="12" w16cid:durableId="959722861">
    <w:abstractNumId w:val="6"/>
  </w:num>
  <w:num w:numId="13" w16cid:durableId="1916233466">
    <w:abstractNumId w:val="11"/>
  </w:num>
  <w:num w:numId="14" w16cid:durableId="1224638369">
    <w:abstractNumId w:val="10"/>
  </w:num>
  <w:num w:numId="15" w16cid:durableId="615060509">
    <w:abstractNumId w:val="25"/>
  </w:num>
  <w:num w:numId="16" w16cid:durableId="1704133367">
    <w:abstractNumId w:val="4"/>
  </w:num>
  <w:num w:numId="17" w16cid:durableId="490634788">
    <w:abstractNumId w:val="15"/>
  </w:num>
  <w:num w:numId="18" w16cid:durableId="1034581184">
    <w:abstractNumId w:val="22"/>
  </w:num>
  <w:num w:numId="19" w16cid:durableId="92288997">
    <w:abstractNumId w:val="27"/>
  </w:num>
  <w:num w:numId="20" w16cid:durableId="697513281">
    <w:abstractNumId w:val="16"/>
  </w:num>
  <w:num w:numId="21" w16cid:durableId="463886332">
    <w:abstractNumId w:val="12"/>
  </w:num>
  <w:num w:numId="22" w16cid:durableId="952401575">
    <w:abstractNumId w:val="20"/>
  </w:num>
  <w:num w:numId="23" w16cid:durableId="320278591">
    <w:abstractNumId w:val="26"/>
  </w:num>
  <w:num w:numId="24" w16cid:durableId="2142965683">
    <w:abstractNumId w:val="0"/>
  </w:num>
  <w:num w:numId="25" w16cid:durableId="426537252">
    <w:abstractNumId w:val="24"/>
  </w:num>
  <w:num w:numId="26" w16cid:durableId="847673941">
    <w:abstractNumId w:val="21"/>
  </w:num>
  <w:num w:numId="27" w16cid:durableId="1831172971">
    <w:abstractNumId w:val="30"/>
  </w:num>
  <w:num w:numId="28" w16cid:durableId="2114856300">
    <w:abstractNumId w:val="14"/>
  </w:num>
  <w:num w:numId="29" w16cid:durableId="1402293749">
    <w:abstractNumId w:val="21"/>
  </w:num>
  <w:num w:numId="30" w16cid:durableId="982000922">
    <w:abstractNumId w:val="5"/>
  </w:num>
  <w:num w:numId="31" w16cid:durableId="2057315974">
    <w:abstractNumId w:val="19"/>
  </w:num>
  <w:num w:numId="32" w16cid:durableId="285817386">
    <w:abstractNumId w:val="13"/>
  </w:num>
  <w:num w:numId="33" w16cid:durableId="1506703828">
    <w:abstractNumId w:val="17"/>
  </w:num>
  <w:num w:numId="34" w16cid:durableId="340662093">
    <w:abstractNumId w:val="21"/>
  </w:num>
  <w:num w:numId="35" w16cid:durableId="2054116264">
    <w:abstractNumId w:val="21"/>
  </w:num>
  <w:num w:numId="36" w16cid:durableId="634600826">
    <w:abstractNumId w:val="17"/>
  </w:num>
  <w:num w:numId="37" w16cid:durableId="473182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5799"/>
    <w:rsid w:val="00007F39"/>
    <w:rsid w:val="00011CF0"/>
    <w:rsid w:val="00015A2E"/>
    <w:rsid w:val="000175EA"/>
    <w:rsid w:val="00020A3E"/>
    <w:rsid w:val="00022F24"/>
    <w:rsid w:val="00024D32"/>
    <w:rsid w:val="00027868"/>
    <w:rsid w:val="00035485"/>
    <w:rsid w:val="00035727"/>
    <w:rsid w:val="00035BED"/>
    <w:rsid w:val="0003633B"/>
    <w:rsid w:val="000367CE"/>
    <w:rsid w:val="0003693E"/>
    <w:rsid w:val="000470BA"/>
    <w:rsid w:val="00047D79"/>
    <w:rsid w:val="00050131"/>
    <w:rsid w:val="00051905"/>
    <w:rsid w:val="00061AD2"/>
    <w:rsid w:val="00067F21"/>
    <w:rsid w:val="000746A1"/>
    <w:rsid w:val="0008244F"/>
    <w:rsid w:val="000856E7"/>
    <w:rsid w:val="000857D3"/>
    <w:rsid w:val="000863D4"/>
    <w:rsid w:val="0008665F"/>
    <w:rsid w:val="000903D9"/>
    <w:rsid w:val="0009066B"/>
    <w:rsid w:val="00091464"/>
    <w:rsid w:val="0009283F"/>
    <w:rsid w:val="000942A8"/>
    <w:rsid w:val="00095542"/>
    <w:rsid w:val="00095AB5"/>
    <w:rsid w:val="000A6B88"/>
    <w:rsid w:val="000B1AEC"/>
    <w:rsid w:val="000B364D"/>
    <w:rsid w:val="000B3C4C"/>
    <w:rsid w:val="000B656F"/>
    <w:rsid w:val="000B72DF"/>
    <w:rsid w:val="000B7A4C"/>
    <w:rsid w:val="000C2AC4"/>
    <w:rsid w:val="000C7293"/>
    <w:rsid w:val="000D12A7"/>
    <w:rsid w:val="000D1870"/>
    <w:rsid w:val="000D4BA2"/>
    <w:rsid w:val="000D6714"/>
    <w:rsid w:val="000E2A63"/>
    <w:rsid w:val="000E654E"/>
    <w:rsid w:val="000E748C"/>
    <w:rsid w:val="000F0D1B"/>
    <w:rsid w:val="000F4893"/>
    <w:rsid w:val="000F54AF"/>
    <w:rsid w:val="00104CDE"/>
    <w:rsid w:val="0010707A"/>
    <w:rsid w:val="00115944"/>
    <w:rsid w:val="00121BA7"/>
    <w:rsid w:val="0012373E"/>
    <w:rsid w:val="00123BCD"/>
    <w:rsid w:val="00123F8B"/>
    <w:rsid w:val="00124FD1"/>
    <w:rsid w:val="00125EF0"/>
    <w:rsid w:val="001320CD"/>
    <w:rsid w:val="001360A5"/>
    <w:rsid w:val="001412ED"/>
    <w:rsid w:val="00146FFB"/>
    <w:rsid w:val="0015239D"/>
    <w:rsid w:val="00152AD6"/>
    <w:rsid w:val="00156D2B"/>
    <w:rsid w:val="00157C77"/>
    <w:rsid w:val="00161625"/>
    <w:rsid w:val="0016273A"/>
    <w:rsid w:val="0016787C"/>
    <w:rsid w:val="00174076"/>
    <w:rsid w:val="00180C90"/>
    <w:rsid w:val="0018190D"/>
    <w:rsid w:val="00181B1A"/>
    <w:rsid w:val="0019130B"/>
    <w:rsid w:val="00192523"/>
    <w:rsid w:val="00193B38"/>
    <w:rsid w:val="001A3F0C"/>
    <w:rsid w:val="001A5256"/>
    <w:rsid w:val="001B229A"/>
    <w:rsid w:val="001B30AF"/>
    <w:rsid w:val="001B3879"/>
    <w:rsid w:val="001B5EAD"/>
    <w:rsid w:val="001B6BCB"/>
    <w:rsid w:val="001C0FEB"/>
    <w:rsid w:val="001D694C"/>
    <w:rsid w:val="001E28BF"/>
    <w:rsid w:val="001E7746"/>
    <w:rsid w:val="001F0774"/>
    <w:rsid w:val="001F1218"/>
    <w:rsid w:val="001F2F13"/>
    <w:rsid w:val="001F5947"/>
    <w:rsid w:val="002016B4"/>
    <w:rsid w:val="002026B9"/>
    <w:rsid w:val="0020533B"/>
    <w:rsid w:val="002055CF"/>
    <w:rsid w:val="00216C41"/>
    <w:rsid w:val="00222573"/>
    <w:rsid w:val="00222654"/>
    <w:rsid w:val="002266A5"/>
    <w:rsid w:val="00227F99"/>
    <w:rsid w:val="0023039A"/>
    <w:rsid w:val="00234FCB"/>
    <w:rsid w:val="0023514C"/>
    <w:rsid w:val="00240175"/>
    <w:rsid w:val="00243EBB"/>
    <w:rsid w:val="0024728C"/>
    <w:rsid w:val="00251ADE"/>
    <w:rsid w:val="00255C6B"/>
    <w:rsid w:val="00262492"/>
    <w:rsid w:val="00263F1E"/>
    <w:rsid w:val="00265D86"/>
    <w:rsid w:val="0026674E"/>
    <w:rsid w:val="0027151B"/>
    <w:rsid w:val="002750DC"/>
    <w:rsid w:val="0028176A"/>
    <w:rsid w:val="00282C74"/>
    <w:rsid w:val="00291954"/>
    <w:rsid w:val="00291CE8"/>
    <w:rsid w:val="00296127"/>
    <w:rsid w:val="00296765"/>
    <w:rsid w:val="00297B61"/>
    <w:rsid w:val="002A09FC"/>
    <w:rsid w:val="002A4738"/>
    <w:rsid w:val="002A7024"/>
    <w:rsid w:val="002A7DCD"/>
    <w:rsid w:val="002B0227"/>
    <w:rsid w:val="002B2872"/>
    <w:rsid w:val="002B593E"/>
    <w:rsid w:val="002C2773"/>
    <w:rsid w:val="002C2E03"/>
    <w:rsid w:val="002C36F7"/>
    <w:rsid w:val="002D4AF0"/>
    <w:rsid w:val="002D4EE4"/>
    <w:rsid w:val="002D6C79"/>
    <w:rsid w:val="002E6E58"/>
    <w:rsid w:val="002F1F92"/>
    <w:rsid w:val="002F5C0D"/>
    <w:rsid w:val="002F6F9E"/>
    <w:rsid w:val="003024AF"/>
    <w:rsid w:val="00311E62"/>
    <w:rsid w:val="00314E8C"/>
    <w:rsid w:val="0031600E"/>
    <w:rsid w:val="00321AFA"/>
    <w:rsid w:val="00322692"/>
    <w:rsid w:val="0033143E"/>
    <w:rsid w:val="00334A9A"/>
    <w:rsid w:val="003351A0"/>
    <w:rsid w:val="00337B40"/>
    <w:rsid w:val="0034318F"/>
    <w:rsid w:val="00343346"/>
    <w:rsid w:val="0034552B"/>
    <w:rsid w:val="00350AF3"/>
    <w:rsid w:val="0035167E"/>
    <w:rsid w:val="0036355D"/>
    <w:rsid w:val="0036594E"/>
    <w:rsid w:val="0036642E"/>
    <w:rsid w:val="003725A1"/>
    <w:rsid w:val="00372C8A"/>
    <w:rsid w:val="00377190"/>
    <w:rsid w:val="003820E4"/>
    <w:rsid w:val="00384EA6"/>
    <w:rsid w:val="003868A2"/>
    <w:rsid w:val="00392A5B"/>
    <w:rsid w:val="00394903"/>
    <w:rsid w:val="003A0AA9"/>
    <w:rsid w:val="003A55EC"/>
    <w:rsid w:val="003A6D70"/>
    <w:rsid w:val="003A75F8"/>
    <w:rsid w:val="003B1F86"/>
    <w:rsid w:val="003C4627"/>
    <w:rsid w:val="003E5619"/>
    <w:rsid w:val="003E6C1A"/>
    <w:rsid w:val="003E7498"/>
    <w:rsid w:val="003F49EB"/>
    <w:rsid w:val="003F51A9"/>
    <w:rsid w:val="003F6B3E"/>
    <w:rsid w:val="003F778E"/>
    <w:rsid w:val="0040640A"/>
    <w:rsid w:val="00406DB5"/>
    <w:rsid w:val="00416E57"/>
    <w:rsid w:val="0042019E"/>
    <w:rsid w:val="00421FAA"/>
    <w:rsid w:val="0042336D"/>
    <w:rsid w:val="00423D87"/>
    <w:rsid w:val="00426F28"/>
    <w:rsid w:val="00435C45"/>
    <w:rsid w:val="00436E2B"/>
    <w:rsid w:val="00441100"/>
    <w:rsid w:val="00441A4A"/>
    <w:rsid w:val="00450E21"/>
    <w:rsid w:val="0045584A"/>
    <w:rsid w:val="00457EAE"/>
    <w:rsid w:val="00460D1E"/>
    <w:rsid w:val="00461B37"/>
    <w:rsid w:val="004624CE"/>
    <w:rsid w:val="0046745A"/>
    <w:rsid w:val="00471D03"/>
    <w:rsid w:val="004768BE"/>
    <w:rsid w:val="00477F73"/>
    <w:rsid w:val="0048355A"/>
    <w:rsid w:val="00484781"/>
    <w:rsid w:val="00486108"/>
    <w:rsid w:val="00486817"/>
    <w:rsid w:val="00492682"/>
    <w:rsid w:val="0049331A"/>
    <w:rsid w:val="004970A3"/>
    <w:rsid w:val="004A2E66"/>
    <w:rsid w:val="004B0899"/>
    <w:rsid w:val="004D0AF2"/>
    <w:rsid w:val="004D35D8"/>
    <w:rsid w:val="004D3C53"/>
    <w:rsid w:val="004D3F2B"/>
    <w:rsid w:val="004D4A9A"/>
    <w:rsid w:val="004E65CB"/>
    <w:rsid w:val="004F2EB6"/>
    <w:rsid w:val="004F2FF6"/>
    <w:rsid w:val="004F70CA"/>
    <w:rsid w:val="004F7F34"/>
    <w:rsid w:val="00505588"/>
    <w:rsid w:val="00512486"/>
    <w:rsid w:val="00513CB8"/>
    <w:rsid w:val="00514D05"/>
    <w:rsid w:val="0052465B"/>
    <w:rsid w:val="00524CDD"/>
    <w:rsid w:val="00536B37"/>
    <w:rsid w:val="00536B7B"/>
    <w:rsid w:val="00545577"/>
    <w:rsid w:val="00547C68"/>
    <w:rsid w:val="00552881"/>
    <w:rsid w:val="00554F47"/>
    <w:rsid w:val="00565A58"/>
    <w:rsid w:val="00565FBF"/>
    <w:rsid w:val="0057192F"/>
    <w:rsid w:val="00572055"/>
    <w:rsid w:val="00577909"/>
    <w:rsid w:val="00582E85"/>
    <w:rsid w:val="00585834"/>
    <w:rsid w:val="00586A94"/>
    <w:rsid w:val="005874FB"/>
    <w:rsid w:val="00587EE4"/>
    <w:rsid w:val="005910B5"/>
    <w:rsid w:val="005914AF"/>
    <w:rsid w:val="00592FFD"/>
    <w:rsid w:val="00595B3F"/>
    <w:rsid w:val="005A0D91"/>
    <w:rsid w:val="005A56AC"/>
    <w:rsid w:val="005A6118"/>
    <w:rsid w:val="005A64DA"/>
    <w:rsid w:val="005B446E"/>
    <w:rsid w:val="005B7BC7"/>
    <w:rsid w:val="005C1D83"/>
    <w:rsid w:val="005C3192"/>
    <w:rsid w:val="005C64AB"/>
    <w:rsid w:val="005C73C4"/>
    <w:rsid w:val="005C7897"/>
    <w:rsid w:val="005D1ED6"/>
    <w:rsid w:val="005D52C3"/>
    <w:rsid w:val="005D61AB"/>
    <w:rsid w:val="005E0A0C"/>
    <w:rsid w:val="005E46D1"/>
    <w:rsid w:val="005E650E"/>
    <w:rsid w:val="005F099C"/>
    <w:rsid w:val="005F169D"/>
    <w:rsid w:val="005F1E74"/>
    <w:rsid w:val="005F48E4"/>
    <w:rsid w:val="005F6C9E"/>
    <w:rsid w:val="00600E60"/>
    <w:rsid w:val="006015D0"/>
    <w:rsid w:val="00613D49"/>
    <w:rsid w:val="006170A5"/>
    <w:rsid w:val="00622D77"/>
    <w:rsid w:val="00627F34"/>
    <w:rsid w:val="0063049D"/>
    <w:rsid w:val="006351FF"/>
    <w:rsid w:val="00636B18"/>
    <w:rsid w:val="00637CA1"/>
    <w:rsid w:val="00644E9C"/>
    <w:rsid w:val="00647CDD"/>
    <w:rsid w:val="00647D72"/>
    <w:rsid w:val="0065066F"/>
    <w:rsid w:val="006525D1"/>
    <w:rsid w:val="006528C8"/>
    <w:rsid w:val="006547B2"/>
    <w:rsid w:val="00655D1E"/>
    <w:rsid w:val="00656171"/>
    <w:rsid w:val="00657508"/>
    <w:rsid w:val="00660BA4"/>
    <w:rsid w:val="00662334"/>
    <w:rsid w:val="0066474A"/>
    <w:rsid w:val="006648B2"/>
    <w:rsid w:val="006649AD"/>
    <w:rsid w:val="0066617F"/>
    <w:rsid w:val="00674A16"/>
    <w:rsid w:val="00677A27"/>
    <w:rsid w:val="00682C6A"/>
    <w:rsid w:val="00691E10"/>
    <w:rsid w:val="006925BA"/>
    <w:rsid w:val="006953EB"/>
    <w:rsid w:val="006A0481"/>
    <w:rsid w:val="006A40D4"/>
    <w:rsid w:val="006B304D"/>
    <w:rsid w:val="006B66CF"/>
    <w:rsid w:val="006C653F"/>
    <w:rsid w:val="006D3828"/>
    <w:rsid w:val="006D3959"/>
    <w:rsid w:val="006D39A1"/>
    <w:rsid w:val="006D4B43"/>
    <w:rsid w:val="006E2059"/>
    <w:rsid w:val="006F026D"/>
    <w:rsid w:val="006F119F"/>
    <w:rsid w:val="006F5BB0"/>
    <w:rsid w:val="006F7DFC"/>
    <w:rsid w:val="00700DF3"/>
    <w:rsid w:val="00704AF2"/>
    <w:rsid w:val="0070776C"/>
    <w:rsid w:val="00710E68"/>
    <w:rsid w:val="00714BA0"/>
    <w:rsid w:val="00715FA4"/>
    <w:rsid w:val="00716271"/>
    <w:rsid w:val="00721EC5"/>
    <w:rsid w:val="0072591C"/>
    <w:rsid w:val="00725B82"/>
    <w:rsid w:val="00725D5D"/>
    <w:rsid w:val="007269B6"/>
    <w:rsid w:val="00726E7A"/>
    <w:rsid w:val="0073294A"/>
    <w:rsid w:val="00732E52"/>
    <w:rsid w:val="007335D0"/>
    <w:rsid w:val="00736607"/>
    <w:rsid w:val="00736B5D"/>
    <w:rsid w:val="00736F6E"/>
    <w:rsid w:val="0073726B"/>
    <w:rsid w:val="00737B0F"/>
    <w:rsid w:val="007462EB"/>
    <w:rsid w:val="00751C89"/>
    <w:rsid w:val="00752801"/>
    <w:rsid w:val="00752DB1"/>
    <w:rsid w:val="00754242"/>
    <w:rsid w:val="00760BF4"/>
    <w:rsid w:val="0076163E"/>
    <w:rsid w:val="0077476E"/>
    <w:rsid w:val="00776811"/>
    <w:rsid w:val="00784D2D"/>
    <w:rsid w:val="00785118"/>
    <w:rsid w:val="00785C47"/>
    <w:rsid w:val="00786BEB"/>
    <w:rsid w:val="007876E9"/>
    <w:rsid w:val="007924AA"/>
    <w:rsid w:val="00792A33"/>
    <w:rsid w:val="00797788"/>
    <w:rsid w:val="007A2DEC"/>
    <w:rsid w:val="007A32D6"/>
    <w:rsid w:val="007A403E"/>
    <w:rsid w:val="007A43C1"/>
    <w:rsid w:val="007A75EA"/>
    <w:rsid w:val="007A78B5"/>
    <w:rsid w:val="007B0C51"/>
    <w:rsid w:val="007C2184"/>
    <w:rsid w:val="007C2DA6"/>
    <w:rsid w:val="007C7706"/>
    <w:rsid w:val="007C77DD"/>
    <w:rsid w:val="007D0D99"/>
    <w:rsid w:val="007D1DBB"/>
    <w:rsid w:val="007E3EA6"/>
    <w:rsid w:val="007F04AB"/>
    <w:rsid w:val="007F0B9E"/>
    <w:rsid w:val="007F19CE"/>
    <w:rsid w:val="007F50D8"/>
    <w:rsid w:val="00803AE3"/>
    <w:rsid w:val="008042E1"/>
    <w:rsid w:val="00804D63"/>
    <w:rsid w:val="0080508B"/>
    <w:rsid w:val="00806B9D"/>
    <w:rsid w:val="0080715C"/>
    <w:rsid w:val="00812777"/>
    <w:rsid w:val="0081368A"/>
    <w:rsid w:val="00815C9A"/>
    <w:rsid w:val="008230FA"/>
    <w:rsid w:val="008233EE"/>
    <w:rsid w:val="00826D68"/>
    <w:rsid w:val="0083087B"/>
    <w:rsid w:val="008330AC"/>
    <w:rsid w:val="0084129E"/>
    <w:rsid w:val="008414A6"/>
    <w:rsid w:val="00841A9A"/>
    <w:rsid w:val="00843118"/>
    <w:rsid w:val="00843390"/>
    <w:rsid w:val="00846373"/>
    <w:rsid w:val="00846ECB"/>
    <w:rsid w:val="00851541"/>
    <w:rsid w:val="008568AE"/>
    <w:rsid w:val="00860590"/>
    <w:rsid w:val="00861316"/>
    <w:rsid w:val="008614E8"/>
    <w:rsid w:val="00866F21"/>
    <w:rsid w:val="00867EDF"/>
    <w:rsid w:val="008734D7"/>
    <w:rsid w:val="00875F0D"/>
    <w:rsid w:val="00877414"/>
    <w:rsid w:val="00881A7C"/>
    <w:rsid w:val="0088233E"/>
    <w:rsid w:val="008825E7"/>
    <w:rsid w:val="00886E36"/>
    <w:rsid w:val="0089125C"/>
    <w:rsid w:val="008955C7"/>
    <w:rsid w:val="008A03B7"/>
    <w:rsid w:val="008A134E"/>
    <w:rsid w:val="008A51FF"/>
    <w:rsid w:val="008A5831"/>
    <w:rsid w:val="008B3644"/>
    <w:rsid w:val="008B66CD"/>
    <w:rsid w:val="008B79D3"/>
    <w:rsid w:val="008C00B2"/>
    <w:rsid w:val="008C2197"/>
    <w:rsid w:val="008C3493"/>
    <w:rsid w:val="008C3DE7"/>
    <w:rsid w:val="008C6392"/>
    <w:rsid w:val="008C6BB4"/>
    <w:rsid w:val="008C7D7F"/>
    <w:rsid w:val="008D11A6"/>
    <w:rsid w:val="008D1F7B"/>
    <w:rsid w:val="008D2D64"/>
    <w:rsid w:val="008D45C0"/>
    <w:rsid w:val="008D4DB4"/>
    <w:rsid w:val="008E21BE"/>
    <w:rsid w:val="008E23A8"/>
    <w:rsid w:val="008E3A9A"/>
    <w:rsid w:val="008E4F19"/>
    <w:rsid w:val="008F6245"/>
    <w:rsid w:val="008F7E00"/>
    <w:rsid w:val="00902E07"/>
    <w:rsid w:val="00903822"/>
    <w:rsid w:val="00905F15"/>
    <w:rsid w:val="00907845"/>
    <w:rsid w:val="00910053"/>
    <w:rsid w:val="009137A5"/>
    <w:rsid w:val="00913B1B"/>
    <w:rsid w:val="00927656"/>
    <w:rsid w:val="00927861"/>
    <w:rsid w:val="0093393F"/>
    <w:rsid w:val="009358AD"/>
    <w:rsid w:val="0094148C"/>
    <w:rsid w:val="00944889"/>
    <w:rsid w:val="00947783"/>
    <w:rsid w:val="00947DBB"/>
    <w:rsid w:val="00951514"/>
    <w:rsid w:val="009534AE"/>
    <w:rsid w:val="00954FE8"/>
    <w:rsid w:val="00961306"/>
    <w:rsid w:val="00961D4E"/>
    <w:rsid w:val="009726E0"/>
    <w:rsid w:val="00975919"/>
    <w:rsid w:val="00981923"/>
    <w:rsid w:val="00987BC9"/>
    <w:rsid w:val="00990822"/>
    <w:rsid w:val="00996257"/>
    <w:rsid w:val="00996C3E"/>
    <w:rsid w:val="009A52B9"/>
    <w:rsid w:val="009A5AA7"/>
    <w:rsid w:val="009B3B39"/>
    <w:rsid w:val="009C366A"/>
    <w:rsid w:val="009C4A31"/>
    <w:rsid w:val="009D1454"/>
    <w:rsid w:val="009D3951"/>
    <w:rsid w:val="009E00C2"/>
    <w:rsid w:val="009E1BCC"/>
    <w:rsid w:val="009F6FD2"/>
    <w:rsid w:val="009F78D3"/>
    <w:rsid w:val="009F7FF3"/>
    <w:rsid w:val="00A0092F"/>
    <w:rsid w:val="00A03C0E"/>
    <w:rsid w:val="00A27B01"/>
    <w:rsid w:val="00A31A14"/>
    <w:rsid w:val="00A32FE1"/>
    <w:rsid w:val="00A40A7F"/>
    <w:rsid w:val="00A42631"/>
    <w:rsid w:val="00A45C4D"/>
    <w:rsid w:val="00A4732A"/>
    <w:rsid w:val="00A47F29"/>
    <w:rsid w:val="00A5012F"/>
    <w:rsid w:val="00A509ED"/>
    <w:rsid w:val="00A57281"/>
    <w:rsid w:val="00A57D26"/>
    <w:rsid w:val="00A60184"/>
    <w:rsid w:val="00A65B48"/>
    <w:rsid w:val="00A7166B"/>
    <w:rsid w:val="00A72DEB"/>
    <w:rsid w:val="00A76242"/>
    <w:rsid w:val="00A777A0"/>
    <w:rsid w:val="00A80097"/>
    <w:rsid w:val="00A816B8"/>
    <w:rsid w:val="00A83BA0"/>
    <w:rsid w:val="00A8496A"/>
    <w:rsid w:val="00A84F18"/>
    <w:rsid w:val="00A85045"/>
    <w:rsid w:val="00A86E94"/>
    <w:rsid w:val="00A90FF4"/>
    <w:rsid w:val="00A95738"/>
    <w:rsid w:val="00A97B7D"/>
    <w:rsid w:val="00AA2252"/>
    <w:rsid w:val="00AA4825"/>
    <w:rsid w:val="00AA502A"/>
    <w:rsid w:val="00AA582F"/>
    <w:rsid w:val="00AB04C3"/>
    <w:rsid w:val="00AB33E1"/>
    <w:rsid w:val="00AC3CC0"/>
    <w:rsid w:val="00AC4214"/>
    <w:rsid w:val="00AC6E70"/>
    <w:rsid w:val="00AC7B50"/>
    <w:rsid w:val="00AD1646"/>
    <w:rsid w:val="00AD7AB4"/>
    <w:rsid w:val="00AF038B"/>
    <w:rsid w:val="00AF78FA"/>
    <w:rsid w:val="00B00953"/>
    <w:rsid w:val="00B04D49"/>
    <w:rsid w:val="00B078F6"/>
    <w:rsid w:val="00B15BA5"/>
    <w:rsid w:val="00B16B2B"/>
    <w:rsid w:val="00B20914"/>
    <w:rsid w:val="00B21C65"/>
    <w:rsid w:val="00B23F08"/>
    <w:rsid w:val="00B26045"/>
    <w:rsid w:val="00B301DF"/>
    <w:rsid w:val="00B34007"/>
    <w:rsid w:val="00B35094"/>
    <w:rsid w:val="00B43B3D"/>
    <w:rsid w:val="00B44C55"/>
    <w:rsid w:val="00B46A95"/>
    <w:rsid w:val="00B5114C"/>
    <w:rsid w:val="00B5123C"/>
    <w:rsid w:val="00B544C2"/>
    <w:rsid w:val="00B5566F"/>
    <w:rsid w:val="00B56EB7"/>
    <w:rsid w:val="00B57ED1"/>
    <w:rsid w:val="00B62410"/>
    <w:rsid w:val="00B630A6"/>
    <w:rsid w:val="00B63B91"/>
    <w:rsid w:val="00B7083A"/>
    <w:rsid w:val="00B70CC4"/>
    <w:rsid w:val="00B7126C"/>
    <w:rsid w:val="00B7332F"/>
    <w:rsid w:val="00B73C83"/>
    <w:rsid w:val="00B76A50"/>
    <w:rsid w:val="00B82819"/>
    <w:rsid w:val="00B90F38"/>
    <w:rsid w:val="00B92932"/>
    <w:rsid w:val="00B92C2C"/>
    <w:rsid w:val="00B96E2C"/>
    <w:rsid w:val="00B978FE"/>
    <w:rsid w:val="00BA185B"/>
    <w:rsid w:val="00BA3B29"/>
    <w:rsid w:val="00BA3EFF"/>
    <w:rsid w:val="00BB02DE"/>
    <w:rsid w:val="00BB371A"/>
    <w:rsid w:val="00BC4D51"/>
    <w:rsid w:val="00BD5E06"/>
    <w:rsid w:val="00BD65F4"/>
    <w:rsid w:val="00BD6FB7"/>
    <w:rsid w:val="00BD7B25"/>
    <w:rsid w:val="00BE14B6"/>
    <w:rsid w:val="00BE1A32"/>
    <w:rsid w:val="00BE1AFF"/>
    <w:rsid w:val="00BF74E9"/>
    <w:rsid w:val="00C00F81"/>
    <w:rsid w:val="00C01F78"/>
    <w:rsid w:val="00C03995"/>
    <w:rsid w:val="00C0430A"/>
    <w:rsid w:val="00C06EB7"/>
    <w:rsid w:val="00C162A0"/>
    <w:rsid w:val="00C23BFD"/>
    <w:rsid w:val="00C247CB"/>
    <w:rsid w:val="00C32D18"/>
    <w:rsid w:val="00C360BD"/>
    <w:rsid w:val="00C40095"/>
    <w:rsid w:val="00C44B34"/>
    <w:rsid w:val="00C476E1"/>
    <w:rsid w:val="00C47EFA"/>
    <w:rsid w:val="00C501D6"/>
    <w:rsid w:val="00C52E77"/>
    <w:rsid w:val="00C5356D"/>
    <w:rsid w:val="00C566B3"/>
    <w:rsid w:val="00C6173B"/>
    <w:rsid w:val="00C65249"/>
    <w:rsid w:val="00C66DD3"/>
    <w:rsid w:val="00C67B32"/>
    <w:rsid w:val="00C71345"/>
    <w:rsid w:val="00C72007"/>
    <w:rsid w:val="00C74055"/>
    <w:rsid w:val="00C75C83"/>
    <w:rsid w:val="00C75EF3"/>
    <w:rsid w:val="00C837BA"/>
    <w:rsid w:val="00C856AD"/>
    <w:rsid w:val="00C86B9D"/>
    <w:rsid w:val="00C9143A"/>
    <w:rsid w:val="00C93E18"/>
    <w:rsid w:val="00C94275"/>
    <w:rsid w:val="00C95346"/>
    <w:rsid w:val="00CA1FC9"/>
    <w:rsid w:val="00CA3B23"/>
    <w:rsid w:val="00CA62F6"/>
    <w:rsid w:val="00CB0C1D"/>
    <w:rsid w:val="00CB6AE8"/>
    <w:rsid w:val="00CC0D28"/>
    <w:rsid w:val="00CC1E7F"/>
    <w:rsid w:val="00CC5AA2"/>
    <w:rsid w:val="00CC721A"/>
    <w:rsid w:val="00CD0963"/>
    <w:rsid w:val="00CD2063"/>
    <w:rsid w:val="00CD2DBE"/>
    <w:rsid w:val="00CD5357"/>
    <w:rsid w:val="00CD5C71"/>
    <w:rsid w:val="00CE09CF"/>
    <w:rsid w:val="00CE26EE"/>
    <w:rsid w:val="00CE3D42"/>
    <w:rsid w:val="00CE53E6"/>
    <w:rsid w:val="00CE66B6"/>
    <w:rsid w:val="00CE7359"/>
    <w:rsid w:val="00CF539A"/>
    <w:rsid w:val="00CF6131"/>
    <w:rsid w:val="00CF7DA5"/>
    <w:rsid w:val="00D012AA"/>
    <w:rsid w:val="00D06EAA"/>
    <w:rsid w:val="00D07531"/>
    <w:rsid w:val="00D14424"/>
    <w:rsid w:val="00D173C6"/>
    <w:rsid w:val="00D25497"/>
    <w:rsid w:val="00D315D9"/>
    <w:rsid w:val="00D323EE"/>
    <w:rsid w:val="00D3671C"/>
    <w:rsid w:val="00D36733"/>
    <w:rsid w:val="00D41948"/>
    <w:rsid w:val="00D41F95"/>
    <w:rsid w:val="00D471B5"/>
    <w:rsid w:val="00D47773"/>
    <w:rsid w:val="00D571DB"/>
    <w:rsid w:val="00D64953"/>
    <w:rsid w:val="00D673DC"/>
    <w:rsid w:val="00D6774D"/>
    <w:rsid w:val="00D729AC"/>
    <w:rsid w:val="00D75191"/>
    <w:rsid w:val="00D80929"/>
    <w:rsid w:val="00D8239F"/>
    <w:rsid w:val="00D85254"/>
    <w:rsid w:val="00D86D4B"/>
    <w:rsid w:val="00D92FCF"/>
    <w:rsid w:val="00DB081D"/>
    <w:rsid w:val="00DB62E8"/>
    <w:rsid w:val="00DC464C"/>
    <w:rsid w:val="00DC4FFC"/>
    <w:rsid w:val="00DD2519"/>
    <w:rsid w:val="00DD4990"/>
    <w:rsid w:val="00DE1E2D"/>
    <w:rsid w:val="00DE79F7"/>
    <w:rsid w:val="00DF6BE4"/>
    <w:rsid w:val="00E01858"/>
    <w:rsid w:val="00E0558D"/>
    <w:rsid w:val="00E157BC"/>
    <w:rsid w:val="00E1626B"/>
    <w:rsid w:val="00E31FFB"/>
    <w:rsid w:val="00E3370A"/>
    <w:rsid w:val="00E345FD"/>
    <w:rsid w:val="00E414EC"/>
    <w:rsid w:val="00E50E4A"/>
    <w:rsid w:val="00E650D0"/>
    <w:rsid w:val="00E65709"/>
    <w:rsid w:val="00E672CD"/>
    <w:rsid w:val="00E72ED7"/>
    <w:rsid w:val="00E761C3"/>
    <w:rsid w:val="00E76D9E"/>
    <w:rsid w:val="00E812D2"/>
    <w:rsid w:val="00E91F5F"/>
    <w:rsid w:val="00E93D76"/>
    <w:rsid w:val="00E9655B"/>
    <w:rsid w:val="00EA162B"/>
    <w:rsid w:val="00EA2236"/>
    <w:rsid w:val="00EA350A"/>
    <w:rsid w:val="00EA3F2C"/>
    <w:rsid w:val="00EA45C8"/>
    <w:rsid w:val="00EB1282"/>
    <w:rsid w:val="00EB12DD"/>
    <w:rsid w:val="00EB153E"/>
    <w:rsid w:val="00EB1D72"/>
    <w:rsid w:val="00EB1F94"/>
    <w:rsid w:val="00EB2DF7"/>
    <w:rsid w:val="00EB57EB"/>
    <w:rsid w:val="00EB72B8"/>
    <w:rsid w:val="00EC23A3"/>
    <w:rsid w:val="00ED3CE4"/>
    <w:rsid w:val="00ED50CF"/>
    <w:rsid w:val="00ED5C25"/>
    <w:rsid w:val="00EF2890"/>
    <w:rsid w:val="00EF3B74"/>
    <w:rsid w:val="00F04CB4"/>
    <w:rsid w:val="00F1152F"/>
    <w:rsid w:val="00F207B3"/>
    <w:rsid w:val="00F227A7"/>
    <w:rsid w:val="00F244D6"/>
    <w:rsid w:val="00F26D5B"/>
    <w:rsid w:val="00F33C93"/>
    <w:rsid w:val="00F3620A"/>
    <w:rsid w:val="00F37C1C"/>
    <w:rsid w:val="00F40F06"/>
    <w:rsid w:val="00F41092"/>
    <w:rsid w:val="00F44FC0"/>
    <w:rsid w:val="00F454FC"/>
    <w:rsid w:val="00F4605B"/>
    <w:rsid w:val="00F46329"/>
    <w:rsid w:val="00F53F39"/>
    <w:rsid w:val="00F5486B"/>
    <w:rsid w:val="00F60722"/>
    <w:rsid w:val="00F62BC4"/>
    <w:rsid w:val="00F657AF"/>
    <w:rsid w:val="00F658E0"/>
    <w:rsid w:val="00F73A6C"/>
    <w:rsid w:val="00F81783"/>
    <w:rsid w:val="00F84B85"/>
    <w:rsid w:val="00F859B7"/>
    <w:rsid w:val="00F877B4"/>
    <w:rsid w:val="00F90F98"/>
    <w:rsid w:val="00F95A0E"/>
    <w:rsid w:val="00FA0DBE"/>
    <w:rsid w:val="00FA5D26"/>
    <w:rsid w:val="00FA6A71"/>
    <w:rsid w:val="00FB0181"/>
    <w:rsid w:val="00FB0924"/>
    <w:rsid w:val="00FB1D68"/>
    <w:rsid w:val="00FB2D67"/>
    <w:rsid w:val="00FB3DBC"/>
    <w:rsid w:val="00FC1C44"/>
    <w:rsid w:val="00FC324C"/>
    <w:rsid w:val="00FD021E"/>
    <w:rsid w:val="00FD078F"/>
    <w:rsid w:val="00FD0DB4"/>
    <w:rsid w:val="00FD1813"/>
    <w:rsid w:val="00FD3475"/>
    <w:rsid w:val="00FD63C0"/>
    <w:rsid w:val="00FE45DF"/>
    <w:rsid w:val="00FF2805"/>
    <w:rsid w:val="00FF636B"/>
    <w:rsid w:val="06EA25CE"/>
    <w:rsid w:val="0C5DC166"/>
    <w:rsid w:val="0E27C302"/>
    <w:rsid w:val="0F7E7143"/>
    <w:rsid w:val="11683E71"/>
    <w:rsid w:val="1851A2BA"/>
    <w:rsid w:val="18D3AAB2"/>
    <w:rsid w:val="1BD2EAB1"/>
    <w:rsid w:val="2082E75D"/>
    <w:rsid w:val="2CA23040"/>
    <w:rsid w:val="3BCC6EAA"/>
    <w:rsid w:val="43917464"/>
    <w:rsid w:val="4443C753"/>
    <w:rsid w:val="447BDE6A"/>
    <w:rsid w:val="50DF2956"/>
    <w:rsid w:val="5375159E"/>
    <w:rsid w:val="60B94A9B"/>
    <w:rsid w:val="64220BFF"/>
    <w:rsid w:val="656C3B67"/>
    <w:rsid w:val="65B86644"/>
    <w:rsid w:val="6A914D83"/>
    <w:rsid w:val="6F260FA2"/>
    <w:rsid w:val="70C682D4"/>
    <w:rsid w:val="71A2B101"/>
    <w:rsid w:val="73A7F097"/>
    <w:rsid w:val="7436D5A8"/>
    <w:rsid w:val="747411E2"/>
    <w:rsid w:val="76C7C31D"/>
    <w:rsid w:val="79C943F0"/>
    <w:rsid w:val="7B9B6616"/>
    <w:rsid w:val="7CED6138"/>
    <w:rsid w:val="7ECAE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F39F90"/>
  <w15:chartTrackingRefBased/>
  <w15:docId w15:val="{F34C7523-12C0-4292-AE0E-1AA057DD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1DBB"/>
    <w:pPr>
      <w:widowControl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uiPriority w:val="59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link w:val="HeaderChar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TOC1">
    <w:name w:val="toc 1"/>
    <w:basedOn w:val="Normal"/>
    <w:next w:val="Normal"/>
    <w:autoRedefine/>
    <w:uiPriority w:val="39"/>
    <w:rsid w:val="0035167E"/>
    <w:pPr>
      <w:tabs>
        <w:tab w:val="right" w:leader="dot" w:pos="12950"/>
      </w:tabs>
      <w:spacing w:line="240" w:lineRule="auto"/>
    </w:pPr>
  </w:style>
  <w:style w:type="paragraph" w:styleId="BalloonText">
    <w:name w:val="Balloon Text"/>
    <w:basedOn w:val="Normal"/>
    <w:link w:val="BalloonTextChar"/>
    <w:rsid w:val="00A32F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32FE1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A32F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A32F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32FE1"/>
  </w:style>
  <w:style w:type="paragraph" w:styleId="CommentSubject">
    <w:name w:val="annotation subject"/>
    <w:basedOn w:val="CommentText"/>
    <w:next w:val="CommentText"/>
    <w:link w:val="CommentSubjectChar"/>
    <w:rsid w:val="00A32FE1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A32FE1"/>
    <w:rPr>
      <w:b/>
      <w:bCs/>
    </w:rPr>
  </w:style>
  <w:style w:type="table" w:styleId="LightShading">
    <w:name w:val="Light Shading"/>
    <w:basedOn w:val="TableNormal"/>
    <w:uiPriority w:val="60"/>
    <w:rsid w:val="00682C6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Revision">
    <w:name w:val="Revision"/>
    <w:hidden/>
    <w:uiPriority w:val="99"/>
    <w:semiHidden/>
    <w:rsid w:val="00996257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03633B"/>
    <w:rPr>
      <w:color w:val="605E5C"/>
      <w:shd w:val="clear" w:color="auto" w:fill="E1DFDD"/>
    </w:rPr>
  </w:style>
  <w:style w:type="character" w:customStyle="1" w:styleId="HeaderChar">
    <w:name w:val="Header Char"/>
    <w:link w:val="Header"/>
    <w:rsid w:val="00B56EB7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EA45C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5447">
                  <w:marLeft w:val="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7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5923">
              <w:marLeft w:val="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2464">
              <w:marLeft w:val="2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03009">
                  <w:marLeft w:val="2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3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0880">
                  <w:marLeft w:val="24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2520">
              <w:marLeft w:val="2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741">
              <w:marLeft w:val="2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3771">
                  <w:marLeft w:val="2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6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3603">
                  <w:marLeft w:val="24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0126">
              <w:marLeft w:val="2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8377">
                  <w:marLeft w:val="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1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6764">
              <w:marLeft w:val="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3.png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yperlink" Target="https://thesource.cvshealth.com/nuxeo/thesourc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5b4efb-3be6-4b39-a776-8a7d43adc0ca">
      <Terms xmlns="http://schemas.microsoft.com/office/infopath/2007/PartnerControls"/>
    </lcf76f155ced4ddcb4097134ff3c332f>
    <TaxCatchAll xmlns="c3b1ca30-2eb1-4a7b-bdb7-8ec24a26985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13" ma:contentTypeDescription="Create a new document." ma:contentTypeScope="" ma:versionID="c82a4c7a2de90141a70b338a4045ba53">
  <xsd:schema xmlns:xsd="http://www.w3.org/2001/XMLSchema" xmlns:xs="http://www.w3.org/2001/XMLSchema" xmlns:p="http://schemas.microsoft.com/office/2006/metadata/properties" xmlns:ns2="105b4efb-3be6-4b39-a776-8a7d43adc0ca" xmlns:ns3="c3b1ca30-2eb1-4a7b-bdb7-8ec24a269858" targetNamespace="http://schemas.microsoft.com/office/2006/metadata/properties" ma:root="true" ma:fieldsID="5ae03433158953222c8205a2ce6981a3" ns2:_="" ns3:_="">
    <xsd:import namespace="105b4efb-3be6-4b39-a776-8a7d43adc0ca"/>
    <xsd:import namespace="c3b1ca30-2eb1-4a7b-bdb7-8ec24a269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1ca30-2eb1-4a7b-bdb7-8ec24a269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a3c050b-2e66-47aa-9da7-d15fa225ee29}" ma:internalName="TaxCatchAll" ma:showField="CatchAllData" ma:web="c3b1ca30-2eb1-4a7b-bdb7-8ec24a2698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C9F993-9348-4293-85A2-96CB48D3D8A7}">
  <ds:schemaRefs>
    <ds:schemaRef ds:uri="http://schemas.microsoft.com/office/2006/metadata/properties"/>
    <ds:schemaRef ds:uri="http://schemas.microsoft.com/office/infopath/2007/PartnerControls"/>
    <ds:schemaRef ds:uri="105b4efb-3be6-4b39-a776-8a7d43adc0ca"/>
    <ds:schemaRef ds:uri="c3b1ca30-2eb1-4a7b-bdb7-8ec24a269858"/>
  </ds:schemaRefs>
</ds:datastoreItem>
</file>

<file path=customXml/itemProps3.xml><?xml version="1.0" encoding="utf-8"?>
<ds:datastoreItem xmlns:ds="http://schemas.openxmlformats.org/officeDocument/2006/customXml" ds:itemID="{B86930A1-50E0-4879-AA2E-017EAC8F5A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BD31B2-C500-4852-8E44-76B686394F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c3b1ca30-2eb1-4a7b-bdb7-8ec24a269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17</TotalTime>
  <Pages>1</Pages>
  <Words>1430</Words>
  <Characters>10768</Characters>
  <Application>Microsoft Office Word</Application>
  <DocSecurity>2</DocSecurity>
  <Lines>89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18</cp:revision>
  <cp:lastPrinted>2007-01-03T22:56:00Z</cp:lastPrinted>
  <dcterms:created xsi:type="dcterms:W3CDTF">2025-02-25T15:46:00Z</dcterms:created>
  <dcterms:modified xsi:type="dcterms:W3CDTF">2025-02-25T22:54:00Z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2021-11-30T17:55:56Z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32e7bc38-ed54-422c-a229-9b903f7a6ed6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0x010100ACB49505AAF66544B3991E59A726D05A</vt:lpwstr>
  </property>
  <property fmtid="{D5CDD505-2E9C-101B-9397-08002B2CF9AE}" pid="10" name="MediaServiceImageTags">
    <vt:lpwstr/>
  </property>
</Properties>
</file>