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E8323" w14:textId="4B4DE0F8" w:rsidR="000F68FF" w:rsidRPr="000F68FF" w:rsidRDefault="007A7672" w:rsidP="000F68FF">
      <w:pPr>
        <w:spacing w:before="120" w:after="120" w:line="240" w:lineRule="auto"/>
        <w:outlineLvl w:val="0"/>
        <w:rPr>
          <w:rFonts w:ascii="Verdana" w:eastAsia="Times New Roman" w:hAnsi="Verdana" w:cs="Arial"/>
          <w:b/>
          <w:kern w:val="0"/>
          <w:sz w:val="18"/>
          <w:szCs w:val="18"/>
          <w14:ligatures w14:val="none"/>
        </w:rPr>
      </w:pPr>
      <w:bookmarkStart w:id="0" w:name="_top"/>
      <w:bookmarkEnd w:id="0"/>
      <w:proofErr w:type="spellStart"/>
      <w:r>
        <w:rPr>
          <w:rFonts w:ascii="Verdana" w:eastAsia="Times New Roman" w:hAnsi="Verdana" w:cs="Arial"/>
          <w:b/>
          <w:color w:val="000000"/>
          <w:kern w:val="0"/>
          <w:sz w:val="36"/>
          <w:szCs w:val="36"/>
          <w14:ligatures w14:val="none"/>
        </w:rPr>
        <w:t>PeopleSafe</w:t>
      </w:r>
      <w:proofErr w:type="spellEnd"/>
      <w:r>
        <w:rPr>
          <w:rFonts w:ascii="Verdana" w:eastAsia="Times New Roman" w:hAnsi="Verdana" w:cs="Arial"/>
          <w:b/>
          <w:color w:val="000000"/>
          <w:kern w:val="0"/>
          <w:sz w:val="36"/>
          <w:szCs w:val="36"/>
          <w14:ligatures w14:val="none"/>
        </w:rPr>
        <w:t xml:space="preserve"> - </w:t>
      </w:r>
      <w:r w:rsidR="000F68FF" w:rsidRPr="000F68FF">
        <w:rPr>
          <w:rFonts w:ascii="Verdana" w:eastAsia="Times New Roman" w:hAnsi="Verdana" w:cs="Arial"/>
          <w:b/>
          <w:color w:val="000000"/>
          <w:kern w:val="0"/>
          <w:sz w:val="36"/>
          <w:szCs w:val="36"/>
          <w14:ligatures w14:val="none"/>
        </w:rPr>
        <w:t xml:space="preserve">Test Claim (Cost Estimate) </w:t>
      </w:r>
      <w:bookmarkStart w:id="1" w:name="OLE_LINK88"/>
      <w:r w:rsidR="000F68FF" w:rsidRPr="000F68FF">
        <w:rPr>
          <w:rFonts w:ascii="Verdana" w:eastAsia="Times New Roman" w:hAnsi="Verdana" w:cs="Arial"/>
          <w:b/>
          <w:color w:val="000000"/>
          <w:kern w:val="0"/>
          <w:sz w:val="36"/>
          <w:szCs w:val="36"/>
          <w14:ligatures w14:val="none"/>
        </w:rPr>
        <w:t>Delivery System Details</w:t>
      </w:r>
      <w:bookmarkEnd w:id="1"/>
    </w:p>
    <w:p w14:paraId="78B9945A" w14:textId="77777777" w:rsidR="000F68FF" w:rsidRPr="000F68FF" w:rsidRDefault="000F68FF" w:rsidP="000F68FF">
      <w:pPr>
        <w:spacing w:after="0" w:line="240" w:lineRule="auto"/>
        <w:rPr>
          <w:rFonts w:ascii="Verdana" w:eastAsia="Calibri" w:hAnsi="Verdana" w:cs="Times New Roman"/>
          <w:kern w:val="0"/>
          <w:sz w:val="24"/>
          <w:szCs w:val="24"/>
          <w14:ligatures w14:val="none"/>
        </w:rPr>
      </w:pPr>
    </w:p>
    <w:p w14:paraId="027D3B35" w14:textId="77777777" w:rsidR="000F68FF" w:rsidRPr="000F68FF" w:rsidRDefault="000F68FF" w:rsidP="000F68FF">
      <w:pPr>
        <w:tabs>
          <w:tab w:val="right" w:leader="dot" w:pos="12950"/>
        </w:tabs>
        <w:spacing w:before="120" w:after="120" w:line="240" w:lineRule="auto"/>
        <w:rPr>
          <w:rFonts w:ascii="Calibri" w:eastAsia="Times New Roman" w:hAnsi="Calibri" w:cs="Times New Roman"/>
          <w:noProof/>
          <w:kern w:val="0"/>
          <w14:ligatures w14:val="none"/>
        </w:rPr>
      </w:pPr>
      <w:r w:rsidRPr="000F68FF">
        <w:rPr>
          <w:rFonts w:ascii="Verdana" w:eastAsia="Times New Roman" w:hAnsi="Verdana" w:cs="Times New Roman"/>
          <w:noProof/>
          <w:color w:val="3333FF"/>
          <w:kern w:val="0"/>
          <w:sz w:val="24"/>
          <w:szCs w:val="24"/>
          <w:u w:val="single"/>
          <w14:ligatures w14:val="none"/>
        </w:rPr>
        <w:fldChar w:fldCharType="begin"/>
      </w:r>
      <w:r w:rsidRPr="000F68FF">
        <w:rPr>
          <w:rFonts w:ascii="Verdana" w:eastAsia="Times New Roman" w:hAnsi="Verdana" w:cs="Times New Roman"/>
          <w:noProof/>
          <w:color w:val="3333FF"/>
          <w:kern w:val="0"/>
          <w:sz w:val="24"/>
          <w:szCs w:val="24"/>
          <w:u w:val="single"/>
          <w14:ligatures w14:val="none"/>
        </w:rPr>
        <w:instrText xml:space="preserve"> TOC \o "2-2" \n \p " " \h \z \u </w:instrText>
      </w:r>
      <w:r w:rsidRPr="000F68FF">
        <w:rPr>
          <w:rFonts w:ascii="Verdana" w:eastAsia="Times New Roman" w:hAnsi="Verdana" w:cs="Times New Roman"/>
          <w:noProof/>
          <w:color w:val="3333FF"/>
          <w:kern w:val="0"/>
          <w:sz w:val="24"/>
          <w:szCs w:val="24"/>
          <w:u w:val="single"/>
          <w14:ligatures w14:val="none"/>
        </w:rPr>
        <w:fldChar w:fldCharType="separate"/>
      </w:r>
      <w:hyperlink w:anchor="_Toc141334454" w:history="1">
        <w:r w:rsidRPr="000F68FF">
          <w:rPr>
            <w:rFonts w:ascii="Verdana" w:eastAsia="Times New Roman" w:hAnsi="Verdana" w:cs="Times New Roman"/>
            <w:noProof/>
            <w:color w:val="0000FF"/>
            <w:kern w:val="0"/>
            <w:sz w:val="24"/>
            <w:szCs w:val="24"/>
            <w:u w:val="single"/>
            <w14:ligatures w14:val="none"/>
          </w:rPr>
          <w:t>Delivery Systems</w:t>
        </w:r>
      </w:hyperlink>
    </w:p>
    <w:p w14:paraId="19551322" w14:textId="77777777" w:rsidR="000F68FF" w:rsidRPr="000F68FF" w:rsidRDefault="000F68FF" w:rsidP="000F68FF">
      <w:pPr>
        <w:tabs>
          <w:tab w:val="right" w:leader="dot" w:pos="12950"/>
        </w:tabs>
        <w:spacing w:before="120" w:after="120" w:line="240" w:lineRule="auto"/>
        <w:rPr>
          <w:rFonts w:ascii="Calibri" w:eastAsia="Times New Roman" w:hAnsi="Calibri" w:cs="Times New Roman"/>
          <w:noProof/>
          <w:kern w:val="0"/>
          <w14:ligatures w14:val="none"/>
        </w:rPr>
      </w:pPr>
      <w:hyperlink w:anchor="_Toc141334455" w:history="1">
        <w:r w:rsidRPr="000F68FF">
          <w:rPr>
            <w:rFonts w:ascii="Verdana" w:eastAsia="Times New Roman" w:hAnsi="Verdana" w:cs="Times New Roman"/>
            <w:noProof/>
            <w:color w:val="0000FF"/>
            <w:kern w:val="0"/>
            <w:sz w:val="24"/>
            <w:szCs w:val="24"/>
            <w:u w:val="single"/>
            <w14:ligatures w14:val="none"/>
          </w:rPr>
          <w:t>Related Documents</w:t>
        </w:r>
      </w:hyperlink>
    </w:p>
    <w:p w14:paraId="6FCBBFA4" w14:textId="77777777" w:rsidR="000F68FF" w:rsidRPr="000F68FF" w:rsidRDefault="000F68FF" w:rsidP="000F68FF">
      <w:pPr>
        <w:spacing w:after="0" w:line="240" w:lineRule="auto"/>
        <w:rPr>
          <w:rFonts w:ascii="Verdana" w:eastAsia="Calibri" w:hAnsi="Verdana" w:cs="Times New Roman"/>
          <w:kern w:val="0"/>
          <w:sz w:val="24"/>
          <w:szCs w:val="24"/>
          <w14:ligatures w14:val="none"/>
        </w:rPr>
      </w:pPr>
      <w:r w:rsidRPr="000F68FF">
        <w:rPr>
          <w:rFonts w:ascii="Verdana" w:eastAsia="Calibri" w:hAnsi="Verdana" w:cs="Times New Roman"/>
          <w:noProof/>
          <w:color w:val="3333FF"/>
          <w:kern w:val="0"/>
          <w:sz w:val="24"/>
          <w:szCs w:val="24"/>
          <w:u w:val="single"/>
          <w14:ligatures w14:val="none"/>
        </w:rPr>
        <w:fldChar w:fldCharType="end"/>
      </w:r>
    </w:p>
    <w:p w14:paraId="7683E193" w14:textId="77777777" w:rsidR="000F68FF" w:rsidRPr="000F68FF" w:rsidRDefault="000F68FF" w:rsidP="000F68FF">
      <w:pPr>
        <w:spacing w:after="0" w:line="240" w:lineRule="auto"/>
        <w:rPr>
          <w:rFonts w:ascii="Verdana" w:eastAsia="Calibri" w:hAnsi="Verdana" w:cs="Times New Roman"/>
          <w:kern w:val="0"/>
          <w:sz w:val="24"/>
          <w:szCs w:val="24"/>
          <w14:ligatures w14:val="none"/>
        </w:rPr>
      </w:pPr>
    </w:p>
    <w:p w14:paraId="3C71ACEE" w14:textId="77777777" w:rsidR="000F68FF" w:rsidRPr="000F68FF" w:rsidRDefault="000F68FF" w:rsidP="000F68FF">
      <w:pPr>
        <w:spacing w:before="120" w:after="120" w:line="240" w:lineRule="auto"/>
        <w:rPr>
          <w:rFonts w:ascii="Verdana" w:eastAsia="Times New Roman" w:hAnsi="Verdana" w:cs="Arial"/>
          <w:b/>
          <w:bCs/>
          <w:iCs/>
          <w:kern w:val="0"/>
          <w:sz w:val="28"/>
          <w:szCs w:val="28"/>
          <w14:ligatures w14:val="none"/>
        </w:rPr>
      </w:pPr>
      <w:bookmarkStart w:id="2" w:name="_Overview"/>
      <w:bookmarkEnd w:id="2"/>
      <w:r w:rsidRPr="000F68FF">
        <w:rPr>
          <w:rFonts w:ascii="Verdana" w:eastAsia="Calibri" w:hAnsi="Verdana" w:cs="Times New Roman"/>
          <w:b/>
          <w:kern w:val="0"/>
          <w:sz w:val="24"/>
          <w:szCs w:val="24"/>
          <w14:ligatures w14:val="none"/>
        </w:rPr>
        <w:t xml:space="preserve">Description:  </w:t>
      </w:r>
      <w:bookmarkStart w:id="3" w:name="OLE_LINK23"/>
      <w:bookmarkStart w:id="4" w:name="OLE_LINK22"/>
      <w:r w:rsidRPr="000F68FF">
        <w:rPr>
          <w:rFonts w:ascii="Verdana" w:eastAsia="Calibri" w:hAnsi="Verdana" w:cs="Times New Roman"/>
          <w:kern w:val="0"/>
          <w:sz w:val="24"/>
          <w:szCs w:val="24"/>
          <w14:ligatures w14:val="none"/>
        </w:rPr>
        <w:t>Provides detailed information when running a Test Claim and how to select the appropriate delivery system such as Mail Order, Point of Sale, or both.</w:t>
      </w:r>
      <w:bookmarkStart w:id="5" w:name="_Rationale"/>
      <w:bookmarkStart w:id="6" w:name="_Definitions"/>
      <w:bookmarkStart w:id="7" w:name="_Abbreviations/Definitions"/>
      <w:bookmarkStart w:id="8" w:name="_Log_Activity"/>
      <w:bookmarkStart w:id="9" w:name="OLE_LINK12"/>
      <w:bookmarkEnd w:id="3"/>
      <w:bookmarkEnd w:id="4"/>
      <w:bookmarkEnd w:id="5"/>
      <w:bookmarkEnd w:id="6"/>
      <w:bookmarkEnd w:id="7"/>
      <w:bookmarkEnd w:id="8"/>
    </w:p>
    <w:p w14:paraId="7003E8EB" w14:textId="77777777" w:rsidR="000F68FF" w:rsidRPr="000F68FF" w:rsidRDefault="000F68FF" w:rsidP="000F68FF">
      <w:pPr>
        <w:spacing w:after="0" w:line="240" w:lineRule="auto"/>
        <w:jc w:val="right"/>
        <w:rPr>
          <w:rFonts w:ascii="Verdana" w:eastAsia="Calibri" w:hAnsi="Verdana" w:cs="Times New Roman"/>
          <w:kern w:val="0"/>
          <w:sz w:val="24"/>
          <w:szCs w:val="24"/>
          <w14:ligatures w14:val="none"/>
        </w:rPr>
      </w:pPr>
      <w:bookmarkStart w:id="10" w:name="_Adding_a_PBO_1"/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0F68FF" w:rsidRPr="000F68FF" w14:paraId="11D39499" w14:textId="77777777" w:rsidTr="00D62B1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10B83FE" w14:textId="77777777" w:rsidR="000F68FF" w:rsidRPr="000F68FF" w:rsidRDefault="000F68FF" w:rsidP="000F68FF">
            <w:pPr>
              <w:keepNext/>
              <w:spacing w:before="120" w:after="120" w:line="240" w:lineRule="auto"/>
              <w:outlineLvl w:val="1"/>
              <w:rPr>
                <w:rFonts w:ascii="Verdana" w:eastAsia="Times New Roman" w:hAnsi="Verdana" w:cs="Arial"/>
                <w:b/>
                <w:bCs/>
                <w:iCs/>
                <w:kern w:val="0"/>
                <w:sz w:val="28"/>
                <w:szCs w:val="28"/>
                <w14:ligatures w14:val="none"/>
              </w:rPr>
            </w:pPr>
            <w:bookmarkStart w:id="11" w:name="_Toc141334454"/>
            <w:r w:rsidRPr="000F68FF">
              <w:rPr>
                <w:rFonts w:ascii="Verdana" w:eastAsia="Times New Roman" w:hAnsi="Verdana" w:cs="Arial"/>
                <w:b/>
                <w:bCs/>
                <w:iCs/>
                <w:kern w:val="0"/>
                <w:sz w:val="28"/>
                <w:szCs w:val="28"/>
                <w14:ligatures w14:val="none"/>
              </w:rPr>
              <w:t>Delivery Systems</w:t>
            </w:r>
            <w:bookmarkEnd w:id="11"/>
          </w:p>
        </w:tc>
      </w:tr>
      <w:bookmarkEnd w:id="9"/>
    </w:tbl>
    <w:p w14:paraId="7CF86594" w14:textId="77777777" w:rsidR="000F68FF" w:rsidRPr="000F68FF" w:rsidRDefault="000F68FF" w:rsidP="000F68FF">
      <w:pPr>
        <w:spacing w:after="0" w:line="240" w:lineRule="auto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</w:p>
    <w:p w14:paraId="605DE137" w14:textId="77777777" w:rsidR="000F68FF" w:rsidRPr="000F68FF" w:rsidRDefault="000F68FF" w:rsidP="000F68FF">
      <w:pPr>
        <w:spacing w:before="120" w:after="120"/>
        <w:rPr>
          <w:rFonts w:ascii="Verdana" w:eastAsia="Calibri" w:hAnsi="Verdana" w:cs="Times New Roman"/>
          <w:color w:val="000000"/>
          <w:kern w:val="0"/>
          <w:sz w:val="24"/>
          <w:szCs w:val="24"/>
          <w14:ligatures w14:val="none"/>
        </w:rPr>
      </w:pPr>
      <w:r w:rsidRPr="000F68FF">
        <w:rPr>
          <w:rFonts w:ascii="Verdana" w:eastAsia="Calibri" w:hAnsi="Verdana" w:cs="Times New Roman"/>
          <w:color w:val="000000"/>
          <w:kern w:val="0"/>
          <w:sz w:val="24"/>
          <w:szCs w:val="24"/>
          <w14:ligatures w14:val="none"/>
        </w:rPr>
        <w:t xml:space="preserve">If attempting to process a Test Claim for a </w:t>
      </w:r>
      <w:r w:rsidRPr="000F68FF">
        <w:rPr>
          <w:rFonts w:ascii="Verdana" w:eastAsia="Calibri" w:hAnsi="Verdana" w:cs="Times New Roman"/>
          <w:b/>
          <w:color w:val="000000"/>
          <w:kern w:val="0"/>
          <w:sz w:val="24"/>
          <w:szCs w:val="24"/>
          <w14:ligatures w14:val="none"/>
        </w:rPr>
        <w:t>Third Party Adjudicated (TPA) client</w:t>
      </w:r>
      <w:r w:rsidRPr="000F68FF">
        <w:rPr>
          <w:rFonts w:ascii="Verdana" w:eastAsia="Calibri" w:hAnsi="Verdana" w:cs="Times New Roman"/>
          <w:color w:val="000000"/>
          <w:kern w:val="0"/>
          <w:sz w:val="24"/>
          <w:szCs w:val="24"/>
          <w14:ligatures w14:val="none"/>
        </w:rPr>
        <w:t xml:space="preserve">, the following message displays:  “Test Claim not available for externally adjudicated clients.”  Refer to </w:t>
      </w:r>
      <w:hyperlink r:id="rId5" w:anchor="!/view?docid=9ecbb165-160a-44c2-9acc-eee5c417edb0" w:history="1">
        <w:r w:rsidRPr="000F68FF">
          <w:rPr>
            <w:rFonts w:ascii="Verdana" w:eastAsia="Calibri" w:hAnsi="Verdana" w:cs="Times New Roman"/>
            <w:color w:val="0000FF"/>
            <w:kern w:val="0"/>
            <w:sz w:val="24"/>
            <w:szCs w:val="24"/>
            <w:u w:val="single"/>
            <w14:ligatures w14:val="none"/>
          </w:rPr>
          <w:t>Third Party Adjudicated (TPA)Member (Identify, Test Claims and Refills) (021138)</w:t>
        </w:r>
      </w:hyperlink>
      <w:r w:rsidRPr="000F68FF">
        <w:rPr>
          <w:rFonts w:ascii="Verdana" w:eastAsia="Calibri" w:hAnsi="Verdana" w:cs="Times New Roman"/>
          <w:color w:val="000000"/>
          <w:kern w:val="0"/>
          <w:sz w:val="24"/>
          <w:szCs w:val="24"/>
          <w14:ligatures w14:val="none"/>
        </w:rPr>
        <w:t xml:space="preserve"> for more information.   </w:t>
      </w:r>
    </w:p>
    <w:p w14:paraId="0C95DDF7" w14:textId="77777777" w:rsidR="000F68FF" w:rsidRPr="000F68FF" w:rsidRDefault="000F68FF" w:rsidP="000F68FF">
      <w:pPr>
        <w:spacing w:after="0" w:line="240" w:lineRule="auto"/>
        <w:rPr>
          <w:rFonts w:ascii="Verdana" w:eastAsia="Calibri" w:hAnsi="Verdana" w:cs="Times New Roman"/>
          <w:color w:val="000000"/>
          <w:kern w:val="0"/>
          <w:sz w:val="24"/>
          <w:szCs w:val="24"/>
          <w14:ligatures w14:val="none"/>
        </w:rPr>
      </w:pPr>
    </w:p>
    <w:p w14:paraId="6C70FE2E" w14:textId="77777777" w:rsidR="000F68FF" w:rsidRPr="000F68FF" w:rsidRDefault="000F68FF" w:rsidP="000F68FF">
      <w:pPr>
        <w:spacing w:after="0" w:line="240" w:lineRule="auto"/>
        <w:rPr>
          <w:rFonts w:ascii="Verdana" w:eastAsia="Calibri" w:hAnsi="Verdana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41"/>
        <w:gridCol w:w="7709"/>
      </w:tblGrid>
      <w:tr w:rsidR="000F68FF" w:rsidRPr="000F68FF" w14:paraId="0B310F09" w14:textId="77777777" w:rsidTr="00D62B1B">
        <w:trPr>
          <w:trHeight w:val="395"/>
        </w:trPr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D4266B" w14:textId="77777777" w:rsidR="000F68FF" w:rsidRPr="000F68FF" w:rsidRDefault="000F68FF" w:rsidP="000F68FF">
            <w:pPr>
              <w:spacing w:before="120" w:after="120" w:line="240" w:lineRule="auto"/>
              <w:jc w:val="center"/>
              <w:rPr>
                <w:rFonts w:ascii="Verdana" w:eastAsia="Calibri" w:hAnsi="Verdana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0F68FF">
              <w:rPr>
                <w:rFonts w:ascii="Verdana" w:eastAsia="Calibri" w:hAnsi="Verdana" w:cs="Times New Roman"/>
                <w:b/>
                <w:kern w:val="0"/>
                <w:sz w:val="24"/>
                <w:szCs w:val="24"/>
                <w14:ligatures w14:val="none"/>
              </w:rPr>
              <w:t>If select…</w:t>
            </w:r>
          </w:p>
        </w:tc>
        <w:tc>
          <w:tcPr>
            <w:tcW w:w="17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D2AC83" w14:textId="77777777" w:rsidR="000F68FF" w:rsidRPr="000F68FF" w:rsidRDefault="000F68FF" w:rsidP="000F68F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eastAsia="Calibri" w:hAnsi="Verdana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0F68FF">
              <w:rPr>
                <w:rFonts w:ascii="Verdana" w:eastAsia="Calibri" w:hAnsi="Verdana" w:cs="Times New Roman"/>
                <w:b/>
                <w:kern w:val="0"/>
                <w:sz w:val="24"/>
                <w:szCs w:val="24"/>
                <w14:ligatures w14:val="none"/>
              </w:rPr>
              <w:t>Then…</w:t>
            </w:r>
          </w:p>
        </w:tc>
      </w:tr>
      <w:tr w:rsidR="000F68FF" w:rsidRPr="000F68FF" w14:paraId="49CCA3E3" w14:textId="77777777" w:rsidTr="00D62B1B"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800B" w14:textId="77777777" w:rsidR="000F68FF" w:rsidRPr="000F68FF" w:rsidRDefault="000F68FF" w:rsidP="000F68FF">
            <w:pPr>
              <w:spacing w:before="120" w:after="120" w:line="240" w:lineRule="auto"/>
              <w:jc w:val="center"/>
              <w:rPr>
                <w:rFonts w:ascii="Verdana" w:eastAsia="Calibri" w:hAnsi="Verdana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0F68FF">
              <w:rPr>
                <w:rFonts w:ascii="Verdana" w:eastAsia="Calibri" w:hAnsi="Verdana" w:cs="Times New Roman"/>
                <w:b/>
                <w:kern w:val="0"/>
                <w:sz w:val="24"/>
                <w:szCs w:val="24"/>
                <w14:ligatures w14:val="none"/>
              </w:rPr>
              <w:t>Mail Order</w:t>
            </w:r>
          </w:p>
        </w:tc>
        <w:tc>
          <w:tcPr>
            <w:tcW w:w="17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138B" w14:textId="77777777" w:rsidR="000F68FF" w:rsidRPr="000F68FF" w:rsidRDefault="000F68FF" w:rsidP="000F68F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eastAsia="Calibri" w:hAnsi="Verdana" w:cs="Times New Roman"/>
                <w:kern w:val="0"/>
                <w:sz w:val="24"/>
                <w:szCs w:val="24"/>
                <w14:ligatures w14:val="none"/>
              </w:rPr>
            </w:pPr>
            <w:r w:rsidRPr="000F68FF">
              <w:rPr>
                <w:rFonts w:ascii="Verdana" w:eastAsia="Calibri" w:hAnsi="Verdana" w:cs="Times New Roman"/>
                <w:kern w:val="0"/>
                <w:sz w:val="24"/>
                <w:szCs w:val="24"/>
                <w14:ligatures w14:val="none"/>
              </w:rPr>
              <w:t>This is used in most cases.  Refer to the CIF.</w:t>
            </w:r>
          </w:p>
          <w:p w14:paraId="528D848D" w14:textId="77777777" w:rsidR="000F68FF" w:rsidRPr="000F68FF" w:rsidRDefault="000F68FF" w:rsidP="000F68F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eastAsia="Calibri" w:hAnsi="Verdana" w:cs="Times New Roman"/>
                <w:kern w:val="0"/>
                <w:sz w:val="24"/>
                <w:szCs w:val="24"/>
                <w14:ligatures w14:val="none"/>
              </w:rPr>
            </w:pPr>
            <w:r w:rsidRPr="000F68FF">
              <w:rPr>
                <w:rFonts w:ascii="Verdana" w:eastAsia="Calibri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Exception:</w:t>
            </w:r>
            <w:r w:rsidRPr="000F68FF">
              <w:rPr>
                <w:rFonts w:ascii="Verdana" w:eastAsia="Calibri" w:hAnsi="Verdana" w:cs="Times New Roman"/>
                <w:kern w:val="0"/>
                <w:sz w:val="24"/>
                <w:szCs w:val="24"/>
                <w14:ligatures w14:val="none"/>
              </w:rPr>
              <w:t xml:space="preserve">  Not all clients allow mail order. If the member does not want to utilize Mail order or if a specific DAW (Dispense as Written) selection is required.</w:t>
            </w:r>
          </w:p>
          <w:p w14:paraId="1A22F2E3" w14:textId="77777777" w:rsidR="000F68FF" w:rsidRPr="000F68FF" w:rsidRDefault="000F68FF" w:rsidP="000F68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eastAsia="Calibri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0F68FF" w:rsidRPr="000F68FF" w14:paraId="6E9E43B6" w14:textId="77777777" w:rsidTr="00D62B1B"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28DC" w14:textId="77777777" w:rsidR="000F68FF" w:rsidRPr="000F68FF" w:rsidRDefault="000F68FF" w:rsidP="000F68FF">
            <w:pPr>
              <w:spacing w:before="120" w:after="120" w:line="240" w:lineRule="auto"/>
              <w:jc w:val="center"/>
              <w:rPr>
                <w:rFonts w:ascii="Verdana" w:eastAsia="Calibri" w:hAnsi="Verdana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0F68FF">
              <w:rPr>
                <w:rFonts w:ascii="Verdana" w:eastAsia="Calibri" w:hAnsi="Verdana" w:cs="Times New Roman"/>
                <w:b/>
                <w:kern w:val="0"/>
                <w:sz w:val="24"/>
                <w:szCs w:val="24"/>
                <w14:ligatures w14:val="none"/>
              </w:rPr>
              <w:t>Point of Sale (Retail)</w:t>
            </w:r>
          </w:p>
        </w:tc>
        <w:tc>
          <w:tcPr>
            <w:tcW w:w="17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6142" w14:textId="77777777" w:rsidR="000F68FF" w:rsidRPr="000F68FF" w:rsidRDefault="000F68FF" w:rsidP="000F68F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eastAsia="Calibri" w:hAnsi="Verdana" w:cs="Times New Roman"/>
                <w:kern w:val="0"/>
                <w:sz w:val="24"/>
                <w:szCs w:val="24"/>
                <w14:ligatures w14:val="none"/>
              </w:rPr>
            </w:pPr>
            <w:r w:rsidRPr="000F68FF">
              <w:rPr>
                <w:rFonts w:ascii="Verdana" w:eastAsia="Calibri" w:hAnsi="Verdana" w:cs="Times New Roman"/>
                <w:kern w:val="0"/>
                <w:sz w:val="24"/>
                <w:szCs w:val="24"/>
                <w14:ligatures w14:val="none"/>
              </w:rPr>
              <w:t>This is used in most cases.  Refer to the CIF.</w:t>
            </w:r>
          </w:p>
          <w:p w14:paraId="4113D294" w14:textId="77777777" w:rsidR="000F68FF" w:rsidRPr="000F68FF" w:rsidRDefault="000F68FF" w:rsidP="000F68F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eastAsia="Calibri" w:hAnsi="Verdana" w:cs="Times New Roman"/>
                <w:kern w:val="0"/>
                <w:sz w:val="24"/>
                <w:szCs w:val="24"/>
                <w14:ligatures w14:val="none"/>
              </w:rPr>
            </w:pPr>
            <w:r w:rsidRPr="000F68FF">
              <w:rPr>
                <w:rFonts w:ascii="Verdana" w:eastAsia="Calibri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Note:</w:t>
            </w:r>
            <w:r w:rsidRPr="000F68FF">
              <w:rPr>
                <w:rFonts w:ascii="Verdana" w:eastAsia="Calibri" w:hAnsi="Verdana" w:cs="Times New Roman"/>
                <w:kern w:val="0"/>
                <w:sz w:val="24"/>
                <w:szCs w:val="24"/>
                <w14:ligatures w14:val="none"/>
              </w:rPr>
              <w:t xml:space="preserve">  If the plan does not allow point of sale, no returns will be provided for this option.  </w:t>
            </w:r>
          </w:p>
          <w:p w14:paraId="30825B0C" w14:textId="77777777" w:rsidR="000F68FF" w:rsidRPr="000F68FF" w:rsidRDefault="000F68FF" w:rsidP="000F68FF">
            <w:pPr>
              <w:spacing w:before="120" w:after="120"/>
              <w:rPr>
                <w:rFonts w:ascii="Verdana" w:eastAsia="Calibri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13EBA8B0" w14:textId="77777777" w:rsidR="000F68FF" w:rsidRPr="000F68FF" w:rsidRDefault="000F68FF" w:rsidP="000F68FF">
            <w:pPr>
              <w:spacing w:before="120" w:after="120"/>
              <w:rPr>
                <w:rFonts w:ascii="Verdana" w:eastAsia="Calibri" w:hAnsi="Verdana" w:cs="Times New Roman"/>
                <w:kern w:val="0"/>
                <w:sz w:val="24"/>
                <w:szCs w:val="24"/>
                <w14:ligatures w14:val="none"/>
              </w:rPr>
            </w:pPr>
            <w:r w:rsidRPr="000F68FF">
              <w:rPr>
                <w:rFonts w:ascii="Verdana" w:eastAsia="Calibri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Tip:  </w:t>
            </w:r>
            <w:r w:rsidRPr="000F68FF">
              <w:rPr>
                <w:rFonts w:ascii="Verdana" w:eastAsia="Calibri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When populating brand </w:t>
            </w:r>
            <w:r w:rsidRPr="000F68FF">
              <w:rPr>
                <w:rFonts w:ascii="Verdana" w:eastAsia="Calibri" w:hAnsi="Verdana" w:cs="Times New Roman"/>
                <w:kern w:val="0"/>
                <w:sz w:val="24"/>
                <w:szCs w:val="24"/>
                <w14:ligatures w14:val="none"/>
              </w:rPr>
              <w:t xml:space="preserve">Adderall XR, Advair </w:t>
            </w:r>
            <w:proofErr w:type="spellStart"/>
            <w:r w:rsidRPr="000F68FF">
              <w:rPr>
                <w:rFonts w:ascii="Verdana" w:eastAsia="Calibri" w:hAnsi="Verdana" w:cs="Times New Roman"/>
                <w:kern w:val="0"/>
                <w:sz w:val="24"/>
                <w:szCs w:val="24"/>
                <w14:ligatures w14:val="none"/>
              </w:rPr>
              <w:t>Diskus</w:t>
            </w:r>
            <w:proofErr w:type="spellEnd"/>
            <w:r w:rsidRPr="000F68FF">
              <w:rPr>
                <w:rFonts w:ascii="Verdana" w:eastAsia="Calibri" w:hAnsi="Verdana" w:cs="Times New Roman"/>
                <w:kern w:val="0"/>
                <w:sz w:val="24"/>
                <w:szCs w:val="24"/>
                <w14:ligatures w14:val="none"/>
              </w:rPr>
              <w:t xml:space="preserve">, Symbicort and </w:t>
            </w:r>
            <w:proofErr w:type="spellStart"/>
            <w:r w:rsidRPr="000F68FF">
              <w:rPr>
                <w:rFonts w:ascii="Verdana" w:eastAsia="Calibri" w:hAnsi="Verdana" w:cs="Times New Roman"/>
                <w:kern w:val="0"/>
                <w:sz w:val="24"/>
                <w:szCs w:val="24"/>
                <w14:ligatures w14:val="none"/>
              </w:rPr>
              <w:t>Concerta</w:t>
            </w:r>
            <w:proofErr w:type="spellEnd"/>
            <w:r w:rsidRPr="000F68FF">
              <w:rPr>
                <w:rFonts w:ascii="Verdana" w:eastAsia="Calibri" w:hAnsi="Verdana" w:cs="Times New Roman"/>
                <w:kern w:val="0"/>
                <w:sz w:val="24"/>
                <w:szCs w:val="24"/>
                <w14:ligatures w14:val="none"/>
              </w:rPr>
              <w:t xml:space="preserve"> only </w:t>
            </w:r>
            <w:r w:rsidRPr="000F68FF">
              <w:rPr>
                <w:rFonts w:ascii="Verdana" w:eastAsia="Calibri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or</w:t>
            </w:r>
            <w:r w:rsidRPr="000F68FF">
              <w:rPr>
                <w:rFonts w:ascii="Verdana" w:eastAsia="Calibri" w:hAnsi="Verdana" w:cs="Times New Roman"/>
                <w:kern w:val="0"/>
                <w:sz w:val="24"/>
                <w:szCs w:val="24"/>
                <w14:ligatures w14:val="none"/>
              </w:rPr>
              <w:t xml:space="preserve"> if the CIF has specific instructions.  Checkmark </w:t>
            </w:r>
            <w:r w:rsidRPr="000F68FF">
              <w:rPr>
                <w:rFonts w:ascii="Verdana" w:eastAsia="Calibri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Point of Sale box </w:t>
            </w:r>
            <w:r w:rsidRPr="000F68FF">
              <w:rPr>
                <w:rFonts w:ascii="Calibri" w:eastAsia="Calibri" w:hAnsi="Calibri" w:cs="Times New Roman"/>
                <w:noProof/>
                <w:kern w:val="0"/>
                <w14:ligatures w14:val="none"/>
              </w:rPr>
              <w:drawing>
                <wp:inline distT="0" distB="0" distL="0" distR="0" wp14:anchorId="74B802FE" wp14:editId="5257CF32">
                  <wp:extent cx="838095" cy="257143"/>
                  <wp:effectExtent l="0" t="0" r="635" b="0"/>
                  <wp:docPr id="595594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5940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68FF" w:rsidDel="00CA78E4">
              <w:rPr>
                <w:rFonts w:ascii="Verdana" w:eastAsia="Calibri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0F68FF">
              <w:rPr>
                <w:rFonts w:ascii="Verdana" w:eastAsia="Calibri" w:hAnsi="Verdana" w:cs="Times New Roman"/>
                <w:kern w:val="0"/>
                <w:sz w:val="24"/>
                <w:szCs w:val="24"/>
                <w14:ligatures w14:val="none"/>
              </w:rPr>
              <w:t xml:space="preserve"> and choose </w:t>
            </w:r>
            <w:r w:rsidRPr="000F68FF">
              <w:rPr>
                <w:rFonts w:ascii="Verdana" w:eastAsia="Calibri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Plan Req Brand</w:t>
            </w:r>
            <w:r w:rsidRPr="000F68FF">
              <w:rPr>
                <w:rFonts w:ascii="Verdana" w:eastAsia="Calibri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52B32CCC" w14:textId="77777777" w:rsidR="000F68FF" w:rsidRPr="000F68FF" w:rsidRDefault="000F68FF" w:rsidP="000F68FF">
            <w:pPr>
              <w:spacing w:before="120" w:after="120"/>
              <w:rPr>
                <w:rFonts w:ascii="Verdana" w:eastAsia="Calibri" w:hAnsi="Verdan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F68FF">
              <w:rPr>
                <w:rFonts w:ascii="Verdana" w:eastAsia="Calibri" w:hAnsi="Verdana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0F68FF">
              <w:rPr>
                <w:rFonts w:ascii="Verdana" w:eastAsia="Calibri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3ECA652D" w14:textId="77777777" w:rsidR="000F68FF" w:rsidRPr="000F68FF" w:rsidRDefault="000F68FF" w:rsidP="000F68FF">
            <w:pPr>
              <w:spacing w:before="120" w:after="12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F68FF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DB493FF" wp14:editId="1E314A5E">
                  <wp:extent cx="3219450" cy="2400300"/>
                  <wp:effectExtent l="0" t="0" r="0" b="0"/>
                  <wp:docPr id="1" name="Picture 1" descr="A screenshot of a box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box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984BBB" w14:textId="77777777" w:rsidR="000F68FF" w:rsidRPr="000F68FF" w:rsidRDefault="000F68FF" w:rsidP="000F68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eastAsia="Calibri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89883D8" w14:textId="77777777" w:rsidR="000F68FF" w:rsidRPr="000F68FF" w:rsidRDefault="000F68FF" w:rsidP="000F68FF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  <w:bookmarkStart w:id="12" w:name="_Hlk71552223"/>
    </w:p>
    <w:p w14:paraId="1E06D082" w14:textId="77777777" w:rsidR="000F68FF" w:rsidRPr="000F68FF" w:rsidRDefault="000F68FF" w:rsidP="000F68FF">
      <w:pPr>
        <w:spacing w:before="120" w:after="120" w:line="240" w:lineRule="auto"/>
        <w:rPr>
          <w:rFonts w:ascii="Verdana" w:eastAsia="Calibri" w:hAnsi="Verdana" w:cs="Times New Roman"/>
          <w:kern w:val="0"/>
          <w:sz w:val="24"/>
          <w:szCs w:val="24"/>
          <w14:ligatures w14:val="none"/>
        </w:rPr>
      </w:pPr>
      <w:bookmarkStart w:id="13" w:name="OLE_LINK2"/>
      <w:r w:rsidRPr="000F68FF">
        <w:rPr>
          <w:rFonts w:ascii="Verdana" w:eastAsia="Calibri" w:hAnsi="Verdana" w:cs="Times New Roman"/>
          <w:kern w:val="0"/>
          <w:sz w:val="24"/>
          <w:szCs w:val="24"/>
          <w14:ligatures w14:val="none"/>
        </w:rPr>
        <w:t xml:space="preserve">Return to </w:t>
      </w:r>
      <w:hyperlink r:id="rId8" w:anchor="!/view?docid=59c4e7fa-4a87-43c4-89cd-5d4f8c6c3421" w:history="1">
        <w:r w:rsidRPr="000F68FF">
          <w:rPr>
            <w:rFonts w:ascii="Verdana" w:eastAsia="Calibri" w:hAnsi="Verdana" w:cs="Times New Roman"/>
            <w:color w:val="0000FF"/>
            <w:kern w:val="0"/>
            <w:sz w:val="24"/>
            <w:szCs w:val="24"/>
            <w:u w:val="single"/>
            <w14:ligatures w14:val="none"/>
          </w:rPr>
          <w:t>Test Claim (004573)</w:t>
        </w:r>
      </w:hyperlink>
      <w:bookmarkEnd w:id="13"/>
    </w:p>
    <w:bookmarkStart w:id="14" w:name="_Updating_a_PBO"/>
    <w:bookmarkStart w:id="15" w:name="OLE_LINK13"/>
    <w:bookmarkStart w:id="16" w:name="OLE_LINK20"/>
    <w:bookmarkEnd w:id="14"/>
    <w:p w14:paraId="0679D94E" w14:textId="77777777" w:rsidR="000F68FF" w:rsidRPr="000F68FF" w:rsidRDefault="000F68FF" w:rsidP="000F68FF">
      <w:pPr>
        <w:spacing w:before="120" w:after="120" w:line="240" w:lineRule="auto"/>
        <w:jc w:val="right"/>
        <w:rPr>
          <w:rFonts w:ascii="Verdana" w:eastAsia="Calibri" w:hAnsi="Verdana" w:cs="Times New Roman"/>
          <w:kern w:val="0"/>
          <w:sz w:val="24"/>
          <w:szCs w:val="24"/>
          <w14:ligatures w14:val="none"/>
        </w:rPr>
      </w:pPr>
      <w:r w:rsidRPr="000F68FF">
        <w:rPr>
          <w:rFonts w:ascii="Verdana" w:eastAsia="Calibri" w:hAnsi="Verdana" w:cs="Times New Roman"/>
          <w:kern w:val="0"/>
          <w:sz w:val="24"/>
          <w:szCs w:val="24"/>
          <w14:ligatures w14:val="none"/>
        </w:rPr>
        <w:fldChar w:fldCharType="begin"/>
      </w:r>
      <w:r w:rsidRPr="000F68FF">
        <w:rPr>
          <w:rFonts w:ascii="Verdana" w:eastAsia="Calibri" w:hAnsi="Verdana" w:cs="Times New Roman"/>
          <w:kern w:val="0"/>
          <w:sz w:val="24"/>
          <w:szCs w:val="24"/>
          <w14:ligatures w14:val="none"/>
        </w:rPr>
        <w:instrText xml:space="preserve"> HYPERLINK  \l "_top" </w:instrText>
      </w:r>
      <w:r w:rsidRPr="000F68FF">
        <w:rPr>
          <w:rFonts w:ascii="Verdana" w:eastAsia="Calibri" w:hAnsi="Verdana" w:cs="Times New Roman"/>
          <w:kern w:val="0"/>
          <w:sz w:val="24"/>
          <w:szCs w:val="24"/>
          <w14:ligatures w14:val="none"/>
        </w:rPr>
      </w:r>
      <w:r w:rsidRPr="000F68FF">
        <w:rPr>
          <w:rFonts w:ascii="Verdana" w:eastAsia="Calibri" w:hAnsi="Verdana" w:cs="Times New Roman"/>
          <w:kern w:val="0"/>
          <w:sz w:val="24"/>
          <w:szCs w:val="24"/>
          <w14:ligatures w14:val="none"/>
        </w:rPr>
        <w:fldChar w:fldCharType="separate"/>
      </w:r>
      <w:r w:rsidRPr="000F68FF">
        <w:rPr>
          <w:rFonts w:ascii="Verdana" w:eastAsia="Calibri" w:hAnsi="Verdana" w:cs="Times New Roman"/>
          <w:color w:val="0000FF"/>
          <w:kern w:val="0"/>
          <w:sz w:val="24"/>
          <w:szCs w:val="24"/>
          <w:u w:val="single"/>
          <w14:ligatures w14:val="none"/>
        </w:rPr>
        <w:t>Top of the Document</w:t>
      </w:r>
      <w:r w:rsidRPr="000F68FF">
        <w:rPr>
          <w:rFonts w:ascii="Verdana" w:eastAsia="Calibri" w:hAnsi="Verdana" w:cs="Times New Roman"/>
          <w:kern w:val="0"/>
          <w:sz w:val="24"/>
          <w:szCs w:val="24"/>
          <w14:ligatures w14:val="none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0F68FF" w:rsidRPr="000F68FF" w14:paraId="05270364" w14:textId="77777777" w:rsidTr="00D62B1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B924328" w14:textId="77777777" w:rsidR="000F68FF" w:rsidRPr="000F68FF" w:rsidRDefault="000F68FF" w:rsidP="000F68FF">
            <w:pPr>
              <w:keepNext/>
              <w:spacing w:before="120" w:after="120" w:line="240" w:lineRule="auto"/>
              <w:outlineLvl w:val="1"/>
              <w:rPr>
                <w:rFonts w:ascii="Verdana" w:eastAsia="Times New Roman" w:hAnsi="Verdana" w:cs="Arial"/>
                <w:b/>
                <w:bCs/>
                <w:iCs/>
                <w:kern w:val="0"/>
                <w:sz w:val="28"/>
                <w:szCs w:val="28"/>
                <w14:ligatures w14:val="none"/>
              </w:rPr>
            </w:pPr>
            <w:bookmarkStart w:id="17" w:name="_Toc525628632"/>
            <w:bookmarkStart w:id="18" w:name="_Toc141334455"/>
            <w:r w:rsidRPr="000F68FF">
              <w:rPr>
                <w:rFonts w:ascii="Verdana" w:eastAsia="Times New Roman" w:hAnsi="Verdana" w:cs="Arial"/>
                <w:b/>
                <w:bCs/>
                <w:iCs/>
                <w:kern w:val="0"/>
                <w:sz w:val="28"/>
                <w:szCs w:val="28"/>
                <w14:ligatures w14:val="none"/>
              </w:rPr>
              <w:t>Related Document</w:t>
            </w:r>
            <w:bookmarkEnd w:id="17"/>
            <w:r w:rsidRPr="000F68FF">
              <w:rPr>
                <w:rFonts w:ascii="Verdana" w:eastAsia="Times New Roman" w:hAnsi="Verdana" w:cs="Arial"/>
                <w:b/>
                <w:bCs/>
                <w:iCs/>
                <w:kern w:val="0"/>
                <w:sz w:val="28"/>
                <w:szCs w:val="28"/>
                <w14:ligatures w14:val="none"/>
              </w:rPr>
              <w:t>s</w:t>
            </w:r>
            <w:bookmarkEnd w:id="18"/>
          </w:p>
        </w:tc>
      </w:tr>
    </w:tbl>
    <w:bookmarkStart w:id="19" w:name="OLE_LINK21"/>
    <w:bookmarkEnd w:id="12"/>
    <w:bookmarkEnd w:id="15"/>
    <w:bookmarkEnd w:id="16"/>
    <w:p w14:paraId="44B9CD19" w14:textId="77777777" w:rsidR="000F68FF" w:rsidRPr="000F68FF" w:rsidRDefault="000F68FF" w:rsidP="000F68FF">
      <w:pPr>
        <w:numPr>
          <w:ilvl w:val="0"/>
          <w:numId w:val="1"/>
        </w:numPr>
        <w:spacing w:before="120" w:after="120" w:line="240" w:lineRule="auto"/>
        <w:ind w:left="360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0F68FF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fldChar w:fldCharType="begin"/>
      </w:r>
      <w:r w:rsidRPr="000F68FF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instrText>HYPERLINK "https://thesource.cvshealth.com/nuxeo/thesource/" \l "!/view?docid=772063f7-03f8-400d-a07a-5c7f11d0a10a"</w:instrText>
      </w:r>
      <w:r w:rsidRPr="000F68FF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r>
      <w:r w:rsidRPr="000F68FF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fldChar w:fldCharType="separate"/>
      </w:r>
      <w:r w:rsidRPr="000F68FF">
        <w:rPr>
          <w:rFonts w:ascii="Verdana" w:eastAsia="Times New Roman" w:hAnsi="Verdana" w:cs="Times New Roman"/>
          <w:color w:val="0000FF"/>
          <w:kern w:val="0"/>
          <w:sz w:val="24"/>
          <w:szCs w:val="24"/>
          <w:u w:val="single"/>
          <w14:ligatures w14:val="none"/>
        </w:rPr>
        <w:t>Test Claims Index (046965)</w:t>
      </w:r>
      <w:r w:rsidRPr="000F68FF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fldChar w:fldCharType="end"/>
      </w:r>
    </w:p>
    <w:bookmarkEnd w:id="19"/>
    <w:p w14:paraId="26FE13A5" w14:textId="77777777" w:rsidR="000F68FF" w:rsidRPr="000F68FF" w:rsidRDefault="000F68FF" w:rsidP="000F68FF">
      <w:pPr>
        <w:numPr>
          <w:ilvl w:val="0"/>
          <w:numId w:val="1"/>
        </w:numPr>
        <w:spacing w:before="120" w:after="120" w:line="240" w:lineRule="auto"/>
        <w:ind w:left="360"/>
        <w:rPr>
          <w:rFonts w:ascii="Verdana" w:eastAsia="Times New Roman" w:hAnsi="Verdana" w:cs="Times New Roman"/>
          <w:b/>
          <w:kern w:val="0"/>
          <w:sz w:val="24"/>
          <w:szCs w:val="24"/>
          <w14:ligatures w14:val="none"/>
        </w:rPr>
      </w:pPr>
      <w:r w:rsidRPr="000F68FF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fldChar w:fldCharType="begin"/>
      </w:r>
      <w:r w:rsidRPr="000F68FF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instrText>HYPERLINK "C:\\Users\\z174016\\AppData\\Local\\Microsoft\\windows\\INetCache\\Content.Outlook\\AppData\\Local\\Microsoft\\Windows\\INetCache\\Content.Outlook\\AppData\\Local\\Microsoft\\Windows\\Temporary Internet Files\\Content.Outlook\\64VX9FA3\\CMS-2-005164"</w:instrText>
      </w:r>
      <w:r w:rsidRPr="000F68FF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r>
      <w:r w:rsidRPr="000F68FF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fldChar w:fldCharType="separate"/>
      </w:r>
      <w:r w:rsidRPr="000F68FF">
        <w:rPr>
          <w:rFonts w:ascii="Verdana" w:eastAsia="Times New Roman" w:hAnsi="Verdana" w:cs="Times New Roman"/>
          <w:color w:val="0000FF"/>
          <w:kern w:val="0"/>
          <w:sz w:val="24"/>
          <w:szCs w:val="24"/>
          <w:u w:val="single"/>
          <w14:ligatures w14:val="none"/>
        </w:rPr>
        <w:t>Log Activity/Capture Activity Codes (005164)</w:t>
      </w:r>
      <w:r w:rsidRPr="000F68FF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fldChar w:fldCharType="end"/>
      </w:r>
      <w:r w:rsidRPr="000F68FF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  </w:t>
      </w:r>
    </w:p>
    <w:p w14:paraId="7C44796E" w14:textId="77777777" w:rsidR="000F68FF" w:rsidRPr="000F68FF" w:rsidRDefault="000F68FF" w:rsidP="000F68FF">
      <w:pPr>
        <w:numPr>
          <w:ilvl w:val="0"/>
          <w:numId w:val="1"/>
        </w:numPr>
        <w:spacing w:before="120" w:after="120" w:line="240" w:lineRule="auto"/>
        <w:ind w:left="360"/>
        <w:rPr>
          <w:rFonts w:ascii="Verdana" w:eastAsia="Times New Roman" w:hAnsi="Verdana" w:cs="Times New Roman"/>
          <w:b/>
          <w:kern w:val="0"/>
          <w:sz w:val="24"/>
          <w:szCs w:val="24"/>
          <w14:ligatures w14:val="none"/>
        </w:rPr>
      </w:pPr>
      <w:hyperlink r:id="rId9" w:anchor="!/view?docid=c1f1028b-e42c-4b4f-a4cf-cc0b42c91606" w:history="1">
        <w:r w:rsidRPr="000F68FF">
          <w:rPr>
            <w:rFonts w:ascii="Verdana" w:eastAsia="Calibri" w:hAnsi="Verdana" w:cs="Verdana"/>
            <w:color w:val="0000FF"/>
            <w:kern w:val="0"/>
            <w:sz w:val="24"/>
            <w:szCs w:val="24"/>
            <w:u w:val="single"/>
            <w14:ligatures w14:val="none"/>
          </w:rPr>
          <w:t>Customer Care Abbreviations, Definitions and Terms Index (017428)</w:t>
        </w:r>
      </w:hyperlink>
    </w:p>
    <w:p w14:paraId="69F35EA7" w14:textId="77777777" w:rsidR="000F68FF" w:rsidRPr="000F68FF" w:rsidRDefault="000F68FF" w:rsidP="000F68FF">
      <w:pPr>
        <w:spacing w:before="120" w:after="120" w:line="240" w:lineRule="auto"/>
        <w:jc w:val="right"/>
        <w:rPr>
          <w:rFonts w:ascii="Verdana" w:eastAsia="Calibri" w:hAnsi="Verdana" w:cs="Times New Roman"/>
          <w:kern w:val="0"/>
          <w:sz w:val="24"/>
          <w:szCs w:val="24"/>
          <w14:ligatures w14:val="none"/>
        </w:rPr>
      </w:pPr>
      <w:hyperlink w:anchor="_top" w:history="1">
        <w:r w:rsidRPr="000F68FF">
          <w:rPr>
            <w:rFonts w:ascii="Verdana" w:eastAsia="Calibri" w:hAnsi="Verdana" w:cs="Times New Roman"/>
            <w:color w:val="0000FF"/>
            <w:kern w:val="0"/>
            <w:sz w:val="24"/>
            <w:szCs w:val="24"/>
            <w:u w:val="single"/>
            <w14:ligatures w14:val="none"/>
          </w:rPr>
          <w:t>Top of the Document</w:t>
        </w:r>
      </w:hyperlink>
    </w:p>
    <w:p w14:paraId="388329E0" w14:textId="77777777" w:rsidR="000F68FF" w:rsidRPr="000F68FF" w:rsidRDefault="000F68FF" w:rsidP="000F68FF">
      <w:pPr>
        <w:spacing w:before="120" w:after="120" w:line="240" w:lineRule="auto"/>
        <w:jc w:val="right"/>
        <w:rPr>
          <w:rFonts w:ascii="Verdana" w:eastAsia="Calibri" w:hAnsi="Verdana" w:cs="Times New Roman"/>
          <w:kern w:val="0"/>
          <w:sz w:val="24"/>
          <w:szCs w:val="24"/>
          <w14:ligatures w14:val="none"/>
        </w:rPr>
      </w:pPr>
    </w:p>
    <w:p w14:paraId="1AEA3DDC" w14:textId="77777777" w:rsidR="000F68FF" w:rsidRPr="000F68FF" w:rsidRDefault="000F68FF" w:rsidP="000F68FF">
      <w:pPr>
        <w:spacing w:before="120" w:after="120" w:line="240" w:lineRule="auto"/>
        <w:jc w:val="center"/>
        <w:rPr>
          <w:rFonts w:ascii="Verdana" w:eastAsia="Calibri" w:hAnsi="Verdana" w:cs="Times New Roman"/>
          <w:kern w:val="0"/>
          <w:sz w:val="16"/>
          <w:szCs w:val="16"/>
          <w14:ligatures w14:val="none"/>
        </w:rPr>
      </w:pPr>
      <w:r w:rsidRPr="000F68FF">
        <w:rPr>
          <w:rFonts w:ascii="Verdana" w:eastAsia="Calibri" w:hAnsi="Verdana" w:cs="Times New Roman"/>
          <w:kern w:val="0"/>
          <w:sz w:val="16"/>
          <w:szCs w:val="16"/>
          <w14:ligatures w14:val="none"/>
        </w:rPr>
        <w:t>Not To Be Reproduced or Disclosed to Others Without Prior Written Approval</w:t>
      </w:r>
    </w:p>
    <w:p w14:paraId="2753DF57" w14:textId="77777777" w:rsidR="000F68FF" w:rsidRPr="000F68FF" w:rsidRDefault="000F68FF" w:rsidP="000F68FF">
      <w:pPr>
        <w:spacing w:before="120" w:after="120" w:line="240" w:lineRule="auto"/>
        <w:jc w:val="center"/>
        <w:rPr>
          <w:rFonts w:ascii="Verdana" w:eastAsia="Calibri" w:hAnsi="Verdana" w:cs="Times New Roman"/>
          <w:b/>
          <w:color w:val="000000"/>
          <w:kern w:val="0"/>
          <w:sz w:val="16"/>
          <w:szCs w:val="16"/>
          <w14:ligatures w14:val="none"/>
        </w:rPr>
      </w:pPr>
      <w:r w:rsidRPr="000F68FF">
        <w:rPr>
          <w:rFonts w:ascii="Verdana" w:eastAsia="Calibri" w:hAnsi="Verdana" w:cs="Times New Roman"/>
          <w:b/>
          <w:color w:val="000000"/>
          <w:kern w:val="0"/>
          <w:sz w:val="16"/>
          <w:szCs w:val="16"/>
          <w14:ligatures w14:val="none"/>
        </w:rPr>
        <w:t>ELECTRONIC DATA = OFFICIAL VERSION / PAPER COPY = INFORMATIONAL ONLY</w:t>
      </w:r>
    </w:p>
    <w:p w14:paraId="57ABCBD8" w14:textId="77777777" w:rsidR="000F68FF" w:rsidRPr="000F68FF" w:rsidRDefault="000F68FF" w:rsidP="000F68FF">
      <w:pPr>
        <w:rPr>
          <w:rFonts w:ascii="Calibri" w:eastAsia="Calibri" w:hAnsi="Calibri" w:cs="Times New Roman"/>
          <w:kern w:val="0"/>
          <w14:ligatures w14:val="none"/>
        </w:rPr>
      </w:pPr>
    </w:p>
    <w:p w14:paraId="4B8987F1" w14:textId="77777777" w:rsidR="008F475D" w:rsidRDefault="008F475D"/>
    <w:sectPr w:rsidR="008F4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17296F"/>
    <w:multiLevelType w:val="hybridMultilevel"/>
    <w:tmpl w:val="1E48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494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89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FF"/>
    <w:rsid w:val="000F68FF"/>
    <w:rsid w:val="00487F43"/>
    <w:rsid w:val="00610DCD"/>
    <w:rsid w:val="007A7672"/>
    <w:rsid w:val="008F475D"/>
    <w:rsid w:val="009F1F01"/>
    <w:rsid w:val="00BD77C5"/>
    <w:rsid w:val="00EF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F264"/>
  <w15:chartTrackingRefBased/>
  <w15:docId w15:val="{0C57462D-1C00-49C7-A830-2B3F10B1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hesource.cvshealth.com/nuxeo/thesourc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Radunzel, Elizabeth A</dc:creator>
  <cp:keywords/>
  <dc:description/>
  <cp:lastModifiedBy>Gingras, Susan</cp:lastModifiedBy>
  <cp:revision>2</cp:revision>
  <dcterms:created xsi:type="dcterms:W3CDTF">2025-09-02T19:43:00Z</dcterms:created>
  <dcterms:modified xsi:type="dcterms:W3CDTF">2025-09-02T19:43:00Z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2025-02-24T16:26:28Z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f9c7f5fd-3801-47c7-9b62-9183d22a3703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