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6D01" w14:textId="56B5D524" w:rsidR="00255C6B" w:rsidRPr="005D7976" w:rsidRDefault="00E27CE4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6"/>
      <w:bookmarkEnd w:id="0"/>
      <w:r>
        <w:rPr>
          <w:rFonts w:ascii="Verdana" w:hAnsi="Verdana"/>
          <w:color w:val="000000"/>
          <w:sz w:val="36"/>
          <w:szCs w:val="36"/>
        </w:rPr>
        <w:t xml:space="preserve">PHD – </w:t>
      </w:r>
      <w:r w:rsidR="00F168D5">
        <w:rPr>
          <w:rFonts w:ascii="Verdana" w:hAnsi="Verdana"/>
          <w:color w:val="000000"/>
          <w:sz w:val="36"/>
          <w:szCs w:val="36"/>
        </w:rPr>
        <w:t xml:space="preserve">Compass - </w:t>
      </w:r>
      <w:r>
        <w:rPr>
          <w:rFonts w:ascii="Verdana" w:hAnsi="Verdana"/>
          <w:color w:val="000000"/>
          <w:sz w:val="36"/>
          <w:szCs w:val="36"/>
        </w:rPr>
        <w:t>Cash Card / Discount Card Eligibility Search</w:t>
      </w:r>
    </w:p>
    <w:bookmarkEnd w:id="1"/>
    <w:p w14:paraId="3F307D7B" w14:textId="0F018A27" w:rsidR="00397227" w:rsidRDefault="003972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99092521" w:history="1">
        <w:r w:rsidRPr="00DD402C">
          <w:rPr>
            <w:rStyle w:val="Hyperlink"/>
            <w:rFonts w:ascii="Verdana" w:hAnsi="Verdana"/>
            <w:noProof/>
          </w:rPr>
          <w:t>Research Process</w:t>
        </w:r>
      </w:hyperlink>
    </w:p>
    <w:p w14:paraId="424ABFE9" w14:textId="12A6E419" w:rsidR="0039722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092522" w:history="1">
        <w:r w:rsidR="00397227" w:rsidRPr="00DD402C">
          <w:rPr>
            <w:rStyle w:val="Hyperlink"/>
            <w:rFonts w:ascii="Verdana" w:hAnsi="Verdana"/>
            <w:noProof/>
          </w:rPr>
          <w:t>Related Documents</w:t>
        </w:r>
      </w:hyperlink>
    </w:p>
    <w:p w14:paraId="46D45DC7" w14:textId="77777777" w:rsidR="00ED4FDA" w:rsidRDefault="00397227">
      <w:pPr>
        <w:pStyle w:val="TOC2"/>
      </w:pPr>
      <w:r>
        <w:fldChar w:fldCharType="end"/>
      </w:r>
    </w:p>
    <w:p w14:paraId="012B7457" w14:textId="18BEB68C" w:rsidR="008B69C1" w:rsidRDefault="004D5FF4">
      <w:pPr>
        <w:pStyle w:val="TOC2"/>
        <w:rPr>
          <w:rFonts w:ascii="Verdana" w:hAnsi="Verdana"/>
        </w:rPr>
      </w:pPr>
      <w:r>
        <w:rPr>
          <w:rFonts w:ascii="Verdana" w:hAnsi="Verdana"/>
        </w:rPr>
        <w:br/>
      </w:r>
      <w:r w:rsidR="00397227" w:rsidRPr="008B3B76">
        <w:rPr>
          <w:rFonts w:ascii="Verdana" w:hAnsi="Verdana"/>
          <w:b/>
          <w:bCs/>
        </w:rPr>
        <w:t>LOB:</w:t>
      </w:r>
      <w:r w:rsidR="00397227">
        <w:rPr>
          <w:rFonts w:ascii="Verdana" w:hAnsi="Verdana"/>
        </w:rPr>
        <w:t xml:space="preserve"> Commercial</w:t>
      </w:r>
    </w:p>
    <w:p w14:paraId="676DE4FC" w14:textId="77777777" w:rsidR="00F168D5" w:rsidRPr="00F168D5" w:rsidRDefault="00F168D5" w:rsidP="00F168D5"/>
    <w:p w14:paraId="4AE9C178" w14:textId="3CE5487D" w:rsidR="00763FC5" w:rsidRDefault="00397227" w:rsidP="00763FC5">
      <w:pPr>
        <w:rPr>
          <w:rFonts w:ascii="Verdana" w:hAnsi="Verdana"/>
        </w:rPr>
      </w:pPr>
      <w:bookmarkStart w:id="2" w:name="_Overview"/>
      <w:bookmarkEnd w:id="2"/>
      <w:r w:rsidRPr="008B3B76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3" w:name="OLE_LINK1"/>
      <w:r w:rsidR="00151913">
        <w:rPr>
          <w:rFonts w:ascii="Verdana" w:hAnsi="Verdana"/>
        </w:rPr>
        <w:t>Use</w:t>
      </w:r>
      <w:r>
        <w:rPr>
          <w:rFonts w:ascii="Verdana" w:hAnsi="Verdana"/>
        </w:rPr>
        <w:t xml:space="preserve"> to determine if </w:t>
      </w:r>
      <w:r w:rsidR="00934632">
        <w:rPr>
          <w:rFonts w:ascii="Verdana" w:hAnsi="Verdana"/>
        </w:rPr>
        <w:t xml:space="preserve">the member is eligible for </w:t>
      </w:r>
      <w:r>
        <w:rPr>
          <w:rFonts w:ascii="Verdana" w:hAnsi="Verdana"/>
        </w:rPr>
        <w:t xml:space="preserve">the </w:t>
      </w:r>
      <w:r w:rsidR="00763FC5">
        <w:rPr>
          <w:rFonts w:ascii="Verdana" w:hAnsi="Verdana"/>
        </w:rPr>
        <w:t>Cash Card/Discount Card Program</w:t>
      </w:r>
      <w:r>
        <w:rPr>
          <w:rFonts w:ascii="Verdana" w:hAnsi="Verdana"/>
        </w:rPr>
        <w:t>, which</w:t>
      </w:r>
      <w:r w:rsidR="00ED4FDA">
        <w:rPr>
          <w:rFonts w:ascii="Verdana" w:hAnsi="Verdana"/>
        </w:rPr>
        <w:t xml:space="preserve"> </w:t>
      </w:r>
      <w:r w:rsidR="00763FC5">
        <w:rPr>
          <w:rFonts w:ascii="Verdana" w:hAnsi="Verdana"/>
        </w:rPr>
        <w:t>allows the member to pick up their medication at 100% of a preferred price</w:t>
      </w:r>
      <w:r w:rsidR="00FF63A6">
        <w:rPr>
          <w:rFonts w:ascii="Verdana" w:hAnsi="Verdana"/>
        </w:rPr>
        <w:t xml:space="preserve">. </w:t>
      </w:r>
      <w:r w:rsidR="00763FC5">
        <w:rPr>
          <w:rFonts w:ascii="Verdana" w:hAnsi="Verdana"/>
        </w:rPr>
        <w:t>They are not insurance cards.</w:t>
      </w:r>
      <w:bookmarkEnd w:id="3"/>
    </w:p>
    <w:p w14:paraId="4EBE611B" w14:textId="757407B2" w:rsidR="004D5FF4" w:rsidRPr="005D7976" w:rsidRDefault="004D5FF4" w:rsidP="004D5FF4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D5FF4" w:rsidRPr="005D7976" w14:paraId="32276E6F" w14:textId="77777777" w:rsidTr="00397227">
        <w:tc>
          <w:tcPr>
            <w:tcW w:w="5000" w:type="pct"/>
            <w:shd w:val="clear" w:color="auto" w:fill="C0C0C0"/>
          </w:tcPr>
          <w:p w14:paraId="78A02139" w14:textId="77777777" w:rsidR="004D5FF4" w:rsidRPr="005D7976" w:rsidRDefault="004D5FF4" w:rsidP="00AE639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" w:name="_Research_Process"/>
            <w:bookmarkStart w:id="5" w:name="_Toc99092521"/>
            <w:bookmarkEnd w:id="4"/>
            <w:r>
              <w:rPr>
                <w:rFonts w:ascii="Verdana" w:hAnsi="Verdana"/>
                <w:i w:val="0"/>
                <w:iCs w:val="0"/>
              </w:rPr>
              <w:t>Research Process</w:t>
            </w:r>
            <w:bookmarkEnd w:id="5"/>
          </w:p>
        </w:tc>
      </w:tr>
    </w:tbl>
    <w:p w14:paraId="22929FEB" w14:textId="394D19E7" w:rsidR="00397227" w:rsidRDefault="00397227" w:rsidP="00397227">
      <w:pPr>
        <w:rPr>
          <w:rFonts w:ascii="Verdana" w:hAnsi="Verdana"/>
        </w:rPr>
      </w:pPr>
      <w:bookmarkStart w:id="6" w:name="OLE_LINK4"/>
      <w:r>
        <w:rPr>
          <w:rFonts w:ascii="Verdana" w:hAnsi="Verdana"/>
        </w:rPr>
        <w:t xml:space="preserve">There are two types of eligibility for Cash Cards:  </w:t>
      </w:r>
    </w:p>
    <w:p w14:paraId="5DE792C0" w14:textId="77777777" w:rsidR="00ED4FDA" w:rsidRDefault="00ED4FDA" w:rsidP="00397227">
      <w:pPr>
        <w:rPr>
          <w:rFonts w:ascii="Verdana" w:hAnsi="Verdana"/>
        </w:rPr>
      </w:pPr>
    </w:p>
    <w:p w14:paraId="6E0DC2F9" w14:textId="6A44A12A" w:rsidR="00397227" w:rsidRDefault="00397227" w:rsidP="00397227">
      <w:pPr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Standard Eligibility – Eligibility is found in the system because client loads an eligibility file.</w:t>
      </w:r>
    </w:p>
    <w:p w14:paraId="398F64AC" w14:textId="7090D7D0" w:rsidR="00ED4FDA" w:rsidRDefault="00397227" w:rsidP="00397227">
      <w:pPr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Eligibility on the Fly – Eligibility is loaded when the pharmacy processes a claim</w:t>
      </w:r>
      <w:r w:rsidR="00FF63A6">
        <w:rPr>
          <w:rFonts w:ascii="Verdana" w:hAnsi="Verdana"/>
        </w:rPr>
        <w:t xml:space="preserve">. </w:t>
      </w:r>
    </w:p>
    <w:bookmarkEnd w:id="6"/>
    <w:p w14:paraId="43AC1926" w14:textId="77777777" w:rsidR="00397227" w:rsidRPr="00397227" w:rsidRDefault="00397227" w:rsidP="004D5FF4">
      <w:pPr>
        <w:rPr>
          <w:rFonts w:ascii="Verdana" w:hAnsi="Verdana"/>
        </w:rPr>
      </w:pPr>
    </w:p>
    <w:p w14:paraId="2DC4735D" w14:textId="7DA87C0E" w:rsidR="004D5FF4" w:rsidRPr="00FB5FA7" w:rsidRDefault="004D5FF4" w:rsidP="004D5FF4">
      <w:pPr>
        <w:rPr>
          <w:rFonts w:ascii="Verdana" w:hAnsi="Verdana"/>
        </w:rPr>
      </w:pPr>
      <w:r w:rsidRPr="00FB5FA7">
        <w:rPr>
          <w:rFonts w:ascii="Verdana" w:hAnsi="Verdana"/>
        </w:rPr>
        <w:t>Perform the steps below</w:t>
      </w:r>
      <w:r>
        <w:rPr>
          <w:rFonts w:ascii="Verdana" w:hAnsi="Verdana"/>
        </w:rPr>
        <w:t xml:space="preserve">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2348"/>
        <w:gridCol w:w="9778"/>
      </w:tblGrid>
      <w:tr w:rsidR="004D5FF4" w:rsidRPr="00FB5FA7" w14:paraId="799749A9" w14:textId="77777777" w:rsidTr="00151913">
        <w:tc>
          <w:tcPr>
            <w:tcW w:w="153" w:type="pct"/>
            <w:shd w:val="clear" w:color="auto" w:fill="F2F2F2"/>
          </w:tcPr>
          <w:p w14:paraId="648A84DC" w14:textId="77777777" w:rsidR="004D5FF4" w:rsidRPr="00FB5FA7" w:rsidRDefault="004D5FF4" w:rsidP="00AE639E">
            <w:pPr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Step</w:t>
            </w:r>
          </w:p>
        </w:tc>
        <w:tc>
          <w:tcPr>
            <w:tcW w:w="4847" w:type="pct"/>
            <w:gridSpan w:val="2"/>
            <w:shd w:val="clear" w:color="auto" w:fill="F2F2F2"/>
          </w:tcPr>
          <w:p w14:paraId="3117D01A" w14:textId="77777777" w:rsidR="004D5FF4" w:rsidRPr="00FB5FA7" w:rsidRDefault="004D5FF4" w:rsidP="00AE639E">
            <w:pPr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Action</w:t>
            </w:r>
          </w:p>
        </w:tc>
      </w:tr>
      <w:tr w:rsidR="004D5FF4" w:rsidRPr="00FB5FA7" w14:paraId="4FE547B5" w14:textId="77777777" w:rsidTr="00151913">
        <w:trPr>
          <w:trHeight w:val="72"/>
        </w:trPr>
        <w:tc>
          <w:tcPr>
            <w:tcW w:w="153" w:type="pct"/>
            <w:vMerge w:val="restart"/>
          </w:tcPr>
          <w:p w14:paraId="199B94CD" w14:textId="1FD96961" w:rsidR="004D5FF4" w:rsidRDefault="00934632" w:rsidP="00AE639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847" w:type="pct"/>
            <w:gridSpan w:val="2"/>
            <w:tcBorders>
              <w:bottom w:val="single" w:sz="4" w:space="0" w:color="auto"/>
            </w:tcBorders>
          </w:tcPr>
          <w:p w14:paraId="5B33BA18" w14:textId="72AC611D" w:rsidR="004D5FF4" w:rsidRDefault="00934632" w:rsidP="00AE63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On the Member Snapshot screen, navigate to the Member Details panel, </w:t>
            </w:r>
            <w:r w:rsidR="00F168D5">
              <w:rPr>
                <w:rFonts w:ascii="Verdana" w:hAnsi="Verdana"/>
              </w:rPr>
              <w:t xml:space="preserve">and review the </w:t>
            </w:r>
            <w:r w:rsidRPr="00F168D5">
              <w:rPr>
                <w:rFonts w:ascii="Verdana" w:hAnsi="Verdana"/>
                <w:b/>
                <w:bCs/>
              </w:rPr>
              <w:t>Eligibility field</w:t>
            </w:r>
            <w:r>
              <w:rPr>
                <w:rFonts w:ascii="Verdana" w:hAnsi="Verdana"/>
              </w:rPr>
              <w:t xml:space="preserve"> to d</w:t>
            </w:r>
            <w:r w:rsidR="004D5FF4">
              <w:rPr>
                <w:rFonts w:ascii="Verdana" w:hAnsi="Verdana"/>
              </w:rPr>
              <w:t xml:space="preserve">etermine if the </w:t>
            </w:r>
            <w:r w:rsidR="00393934">
              <w:rPr>
                <w:rFonts w:ascii="Verdana" w:hAnsi="Verdana"/>
              </w:rPr>
              <w:t>c</w:t>
            </w:r>
            <w:r w:rsidR="004D5FF4">
              <w:rPr>
                <w:rFonts w:ascii="Verdana" w:hAnsi="Verdana"/>
              </w:rPr>
              <w:t xml:space="preserve">lient is a Cash Card/Discount Card Client:  </w:t>
            </w:r>
          </w:p>
          <w:p w14:paraId="57B1CBA8" w14:textId="77777777" w:rsidR="00ED4FDA" w:rsidRDefault="00ED4FDA" w:rsidP="00AE639E">
            <w:pPr>
              <w:rPr>
                <w:rFonts w:ascii="Verdana" w:hAnsi="Verdana"/>
              </w:rPr>
            </w:pPr>
          </w:p>
          <w:p w14:paraId="2106B958" w14:textId="437D5894" w:rsidR="00805121" w:rsidRDefault="00934632" w:rsidP="00805121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CE12705" wp14:editId="5C31061F">
                  <wp:extent cx="3228975" cy="27070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970" cy="271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83426" w14:textId="4C382596" w:rsidR="00805121" w:rsidRDefault="00805121" w:rsidP="008B3B76">
            <w:pPr>
              <w:jc w:val="center"/>
              <w:rPr>
                <w:rFonts w:ascii="Verdana" w:hAnsi="Verdana"/>
              </w:rPr>
            </w:pPr>
          </w:p>
        </w:tc>
      </w:tr>
      <w:tr w:rsidR="004D5FF4" w:rsidRPr="00FB5FA7" w14:paraId="04E4B901" w14:textId="77777777" w:rsidTr="00151913">
        <w:trPr>
          <w:trHeight w:val="71"/>
        </w:trPr>
        <w:tc>
          <w:tcPr>
            <w:tcW w:w="153" w:type="pct"/>
            <w:vMerge/>
          </w:tcPr>
          <w:p w14:paraId="29FCC38C" w14:textId="77777777" w:rsidR="004D5FF4" w:rsidRDefault="004D5FF4" w:rsidP="00AE63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89" w:type="pct"/>
            <w:shd w:val="clear" w:color="auto" w:fill="F2F2F2"/>
          </w:tcPr>
          <w:p w14:paraId="60E69A2A" w14:textId="77777777" w:rsidR="004D5FF4" w:rsidRPr="005870C9" w:rsidRDefault="004D5FF4" w:rsidP="00AE639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857" w:type="pct"/>
            <w:shd w:val="clear" w:color="auto" w:fill="F2F2F2"/>
          </w:tcPr>
          <w:p w14:paraId="09B521F7" w14:textId="77777777" w:rsidR="004D5FF4" w:rsidRPr="005870C9" w:rsidRDefault="004D5FF4" w:rsidP="00AE639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4D5FF4" w:rsidRPr="00FB5FA7" w14:paraId="64047028" w14:textId="77777777" w:rsidTr="00151913">
        <w:trPr>
          <w:trHeight w:val="1115"/>
        </w:trPr>
        <w:tc>
          <w:tcPr>
            <w:tcW w:w="153" w:type="pct"/>
            <w:vMerge/>
          </w:tcPr>
          <w:p w14:paraId="559A1EA6" w14:textId="77777777" w:rsidR="004D5FF4" w:rsidRDefault="004D5FF4" w:rsidP="00AE63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89" w:type="pct"/>
          </w:tcPr>
          <w:p w14:paraId="1496A47E" w14:textId="77777777" w:rsidR="004D5FF4" w:rsidRPr="008B3B76" w:rsidRDefault="004D5FF4" w:rsidP="00AE639E">
            <w:pPr>
              <w:rPr>
                <w:rFonts w:ascii="Verdana" w:hAnsi="Verdana"/>
                <w:bCs/>
              </w:rPr>
            </w:pPr>
            <w:r w:rsidRPr="008B3B76">
              <w:rPr>
                <w:rFonts w:ascii="Verdana" w:hAnsi="Verdana"/>
                <w:bCs/>
              </w:rPr>
              <w:t>Yes</w:t>
            </w:r>
          </w:p>
        </w:tc>
        <w:tc>
          <w:tcPr>
            <w:tcW w:w="3857" w:type="pct"/>
          </w:tcPr>
          <w:p w14:paraId="7231359C" w14:textId="77777777" w:rsidR="000B353A" w:rsidRPr="0021085C" w:rsidRDefault="000B353A" w:rsidP="0021085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21085C">
              <w:rPr>
                <w:rFonts w:ascii="Verdana" w:hAnsi="Verdana"/>
              </w:rPr>
              <w:t>Confirm with the pharmacy this is a cash card and not an insurance card.</w:t>
            </w:r>
          </w:p>
          <w:p w14:paraId="127C97BA" w14:textId="26E1DC2B" w:rsidR="00ED4FDA" w:rsidRDefault="00934632" w:rsidP="0093463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Provide the processing information to the pharmacy, located on Member Snapshot in the Client and Processing Information panel.</w:t>
            </w:r>
          </w:p>
          <w:p w14:paraId="41C8204F" w14:textId="77777777" w:rsidR="00934632" w:rsidRDefault="00934632" w:rsidP="00F168D5">
            <w:pPr>
              <w:pStyle w:val="ListParagraph"/>
              <w:ind w:left="360"/>
              <w:rPr>
                <w:rFonts w:ascii="Verdana" w:hAnsi="Verdana"/>
              </w:rPr>
            </w:pPr>
          </w:p>
          <w:p w14:paraId="72939E3B" w14:textId="5720C3BC" w:rsidR="00934632" w:rsidRPr="00F168D5" w:rsidRDefault="00934632" w:rsidP="00F168D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F01DF63" wp14:editId="25E39582">
                  <wp:extent cx="3276600" cy="2900045"/>
                  <wp:effectExtent l="0" t="0" r="0" b="0"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29895" w14:textId="5B7C9D56" w:rsidR="00934632" w:rsidRPr="00F168D5" w:rsidRDefault="00934632" w:rsidP="00F168D5">
            <w:pPr>
              <w:rPr>
                <w:rFonts w:ascii="Verdana" w:hAnsi="Verdana"/>
              </w:rPr>
            </w:pPr>
          </w:p>
        </w:tc>
      </w:tr>
      <w:tr w:rsidR="004D5FF4" w:rsidRPr="00FB5FA7" w14:paraId="0D64C05A" w14:textId="77777777" w:rsidTr="00151913">
        <w:trPr>
          <w:trHeight w:val="71"/>
        </w:trPr>
        <w:tc>
          <w:tcPr>
            <w:tcW w:w="153" w:type="pct"/>
            <w:vMerge/>
          </w:tcPr>
          <w:p w14:paraId="194F9B2E" w14:textId="77777777" w:rsidR="004D5FF4" w:rsidRDefault="004D5FF4" w:rsidP="00AE63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89" w:type="pct"/>
          </w:tcPr>
          <w:p w14:paraId="400A6E28" w14:textId="77777777" w:rsidR="004D5FF4" w:rsidRDefault="004D5FF4" w:rsidP="00AE639E">
            <w:pPr>
              <w:rPr>
                <w:rFonts w:ascii="Verdana" w:hAnsi="Verdana"/>
                <w:bCs/>
              </w:rPr>
            </w:pPr>
            <w:r w:rsidRPr="008B3B76">
              <w:rPr>
                <w:rFonts w:ascii="Verdana" w:hAnsi="Verdana"/>
                <w:bCs/>
              </w:rPr>
              <w:t>No, but</w:t>
            </w:r>
            <w:r w:rsidR="00934632">
              <w:rPr>
                <w:rFonts w:ascii="Verdana" w:hAnsi="Verdana"/>
                <w:bCs/>
              </w:rPr>
              <w:t xml:space="preserve"> is a </w:t>
            </w:r>
            <w:r w:rsidRPr="008B3B76">
              <w:rPr>
                <w:rFonts w:ascii="Verdana" w:hAnsi="Verdana"/>
                <w:bCs/>
              </w:rPr>
              <w:t>CVS Caremark Client</w:t>
            </w:r>
          </w:p>
          <w:p w14:paraId="1E00F5BA" w14:textId="2FB7FA4F" w:rsidR="00C36D66" w:rsidRPr="008B3B76" w:rsidRDefault="00C36D66" w:rsidP="00AE639E">
            <w:pPr>
              <w:rPr>
                <w:rFonts w:ascii="Verdana" w:hAnsi="Verdana"/>
                <w:bCs/>
              </w:rPr>
            </w:pPr>
          </w:p>
        </w:tc>
        <w:tc>
          <w:tcPr>
            <w:tcW w:w="3857" w:type="pct"/>
          </w:tcPr>
          <w:p w14:paraId="326A3802" w14:textId="6C45D675" w:rsidR="004D5FF4" w:rsidRDefault="004D5FF4" w:rsidP="00AE63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</w:t>
            </w:r>
            <w:bookmarkStart w:id="7" w:name="OLE_LINK3"/>
            <w:r w:rsidR="00ED4FDA">
              <w:rPr>
                <w:rFonts w:ascii="Verdana" w:hAnsi="Verdana"/>
              </w:rPr>
              <w:t xml:space="preserve">the </w:t>
            </w:r>
            <w:r w:rsidRPr="00504DE6">
              <w:rPr>
                <w:rFonts w:ascii="Verdana" w:hAnsi="Verdana"/>
                <w:b/>
                <w:bCs/>
              </w:rPr>
              <w:t>CIF</w:t>
            </w:r>
            <w:r>
              <w:rPr>
                <w:rFonts w:ascii="Verdana" w:hAnsi="Verdana"/>
              </w:rPr>
              <w:t xml:space="preserve"> </w:t>
            </w:r>
            <w:bookmarkEnd w:id="7"/>
            <w:r>
              <w:rPr>
                <w:rFonts w:ascii="Verdana" w:hAnsi="Verdana"/>
              </w:rPr>
              <w:t>for instructions the pharmacy can give to the member to update their eligibility.</w:t>
            </w:r>
          </w:p>
          <w:p w14:paraId="25DF9506" w14:textId="75ED79E5" w:rsidR="00ED4FDA" w:rsidRDefault="00ED4FDA" w:rsidP="00AE639E">
            <w:pPr>
              <w:rPr>
                <w:rFonts w:ascii="Verdana" w:hAnsi="Verdana"/>
              </w:rPr>
            </w:pPr>
          </w:p>
        </w:tc>
      </w:tr>
    </w:tbl>
    <w:p w14:paraId="6D3406DF" w14:textId="77777777" w:rsidR="00312690" w:rsidRPr="005D7976" w:rsidRDefault="00312690" w:rsidP="009D210E">
      <w:pPr>
        <w:rPr>
          <w:rFonts w:ascii="Verdana" w:hAnsi="Verdana"/>
        </w:rPr>
      </w:pPr>
    </w:p>
    <w:bookmarkStart w:id="8" w:name="_Log_Activity"/>
    <w:bookmarkEnd w:id="8"/>
    <w:p w14:paraId="7FF89278" w14:textId="5EAD6BC9" w:rsidR="00176400" w:rsidRPr="005D7976" w:rsidRDefault="009D210E" w:rsidP="005A64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FF63A6">
        <w:rPr>
          <w:rFonts w:ascii="Verdana" w:hAnsi="Verdana"/>
        </w:rPr>
        <w:instrText>HYPERLINK  \l "_top"</w:instrText>
      </w:r>
      <w:r w:rsidR="00FF63A6"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8B69C1" w:rsidRPr="009D210E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776D19D7" w14:textId="77777777" w:rsidTr="00A614CC">
        <w:tc>
          <w:tcPr>
            <w:tcW w:w="5000" w:type="pct"/>
            <w:shd w:val="clear" w:color="auto" w:fill="C0C0C0"/>
          </w:tcPr>
          <w:p w14:paraId="7E17F05D" w14:textId="77777777" w:rsidR="002C282A" w:rsidRPr="005D7976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Related_Documents"/>
            <w:bookmarkStart w:id="10" w:name="_Toc9940889"/>
            <w:bookmarkStart w:id="11" w:name="_Toc99092522"/>
            <w:bookmarkEnd w:id="9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10"/>
            <w:bookmarkEnd w:id="11"/>
          </w:p>
        </w:tc>
      </w:tr>
    </w:tbl>
    <w:p w14:paraId="65021778" w14:textId="5469FAE3" w:rsidR="00B74EFE" w:rsidRPr="00B74EFE" w:rsidRDefault="00B74EFE" w:rsidP="00E82F09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</w:t>
      </w:r>
      <w:r w:rsidR="00ED4FDA">
        <w:rPr>
          <w:rFonts w:ascii="Verdana" w:hAnsi="Verdana"/>
          <w:b/>
        </w:rPr>
        <w:t>Document</w:t>
      </w:r>
      <w:r w:rsidR="00397227" w:rsidRPr="008B3B76">
        <w:rPr>
          <w:rFonts w:ascii="Verdana" w:hAnsi="Verdana"/>
          <w:bCs/>
        </w:rPr>
        <w:t>:</w:t>
      </w:r>
      <w:r w:rsidR="00397227">
        <w:rPr>
          <w:rFonts w:ascii="Verdana" w:hAnsi="Verdana"/>
          <w:b/>
        </w:rPr>
        <w:t xml:space="preserve">  </w:t>
      </w:r>
      <w:r w:rsidRPr="007379DB">
        <w:rPr>
          <w:rFonts w:ascii="Verdana" w:hAnsi="Verdana"/>
        </w:rPr>
        <w:t xml:space="preserve">DOC-013205:  </w:t>
      </w:r>
      <w:hyperlink r:id="rId9" w:history="1">
        <w:r w:rsidRPr="007379DB">
          <w:rPr>
            <w:rStyle w:val="Hyperlink"/>
            <w:rFonts w:ascii="Verdana" w:hAnsi="Verdana"/>
          </w:rPr>
          <w:t>Retail Help Desk Overview</w:t>
        </w:r>
      </w:hyperlink>
    </w:p>
    <w:p w14:paraId="1C4B4591" w14:textId="77777777" w:rsidR="00B74EFE" w:rsidRPr="006F2E38" w:rsidRDefault="00B74EFE" w:rsidP="00E82F09">
      <w:pPr>
        <w:rPr>
          <w:rFonts w:ascii="Verdana" w:hAnsi="Verdana"/>
        </w:rPr>
      </w:pPr>
    </w:p>
    <w:p w14:paraId="57012C31" w14:textId="17252779" w:rsidR="002C282A" w:rsidRPr="00E4202A" w:rsidRDefault="00E4202A" w:rsidP="002C282A">
      <w:pPr>
        <w:jc w:val="right"/>
        <w:rPr>
          <w:rStyle w:val="Hyperlink"/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FF63A6">
        <w:rPr>
          <w:rStyle w:val="Hyperlink"/>
          <w:rFonts w:ascii="Verdana" w:hAnsi="Verdana"/>
        </w:rPr>
        <w:instrText>HYPERLINK  \l "_top"</w:instrText>
      </w:r>
      <w:r w:rsidR="00FF63A6"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="002C282A" w:rsidRPr="00E4202A">
        <w:rPr>
          <w:rStyle w:val="Hyperlink"/>
          <w:rFonts w:ascii="Verdana" w:hAnsi="Verdana"/>
        </w:rPr>
        <w:t>Top of the Document</w:t>
      </w:r>
    </w:p>
    <w:p w14:paraId="63093EF2" w14:textId="77777777" w:rsidR="00B13B31" w:rsidRPr="005D7976" w:rsidRDefault="00E4202A" w:rsidP="00C247CB">
      <w:pPr>
        <w:jc w:val="center"/>
        <w:rPr>
          <w:rFonts w:ascii="Verdana" w:hAnsi="Verdana"/>
          <w:sz w:val="16"/>
          <w:szCs w:val="16"/>
        </w:rPr>
      </w:pPr>
      <w:r>
        <w:rPr>
          <w:rStyle w:val="Hyperlink"/>
          <w:rFonts w:ascii="Verdana" w:hAnsi="Verdana"/>
        </w:rPr>
        <w:fldChar w:fldCharType="end"/>
      </w:r>
    </w:p>
    <w:p w14:paraId="390B9EA5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0DD1E3D4" w14:textId="77777777" w:rsidR="00710E68" w:rsidRPr="005D7976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81E0538" w14:textId="77777777" w:rsidR="005A64DA" w:rsidRPr="005D7976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5D7976" w:rsidSect="00F1152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2C534" w14:textId="77777777" w:rsidR="00E33197" w:rsidRDefault="00E33197">
      <w:r>
        <w:separator/>
      </w:r>
    </w:p>
  </w:endnote>
  <w:endnote w:type="continuationSeparator" w:id="0">
    <w:p w14:paraId="2AD071B2" w14:textId="77777777" w:rsidR="00E33197" w:rsidRDefault="00E3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F0C4" w14:textId="77777777" w:rsidR="00E33197" w:rsidRDefault="00E33197">
      <w:r>
        <w:separator/>
      </w:r>
    </w:p>
  </w:footnote>
  <w:footnote w:type="continuationSeparator" w:id="0">
    <w:p w14:paraId="4D8382B0" w14:textId="77777777" w:rsidR="00E33197" w:rsidRDefault="00E33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06BC"/>
    <w:multiLevelType w:val="hybridMultilevel"/>
    <w:tmpl w:val="0AE67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1279C"/>
    <w:multiLevelType w:val="hybridMultilevel"/>
    <w:tmpl w:val="80C20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22B66"/>
    <w:multiLevelType w:val="hybridMultilevel"/>
    <w:tmpl w:val="21369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2018841930">
    <w:abstractNumId w:val="1"/>
  </w:num>
  <w:num w:numId="2" w16cid:durableId="203713107">
    <w:abstractNumId w:val="3"/>
  </w:num>
  <w:num w:numId="3" w16cid:durableId="1360619010">
    <w:abstractNumId w:val="5"/>
  </w:num>
  <w:num w:numId="4" w16cid:durableId="866603957">
    <w:abstractNumId w:val="4"/>
  </w:num>
  <w:num w:numId="5" w16cid:durableId="429352158">
    <w:abstractNumId w:val="2"/>
  </w:num>
  <w:num w:numId="6" w16cid:durableId="230163154">
    <w:abstractNumId w:val="0"/>
  </w:num>
  <w:num w:numId="7" w16cid:durableId="1953660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52A0"/>
    <w:rsid w:val="00015A2E"/>
    <w:rsid w:val="00035BED"/>
    <w:rsid w:val="00044013"/>
    <w:rsid w:val="00061AD2"/>
    <w:rsid w:val="000820B7"/>
    <w:rsid w:val="0008665F"/>
    <w:rsid w:val="00095AB5"/>
    <w:rsid w:val="000A0521"/>
    <w:rsid w:val="000A6B88"/>
    <w:rsid w:val="000B353A"/>
    <w:rsid w:val="000B3C4C"/>
    <w:rsid w:val="000B656F"/>
    <w:rsid w:val="000B72DF"/>
    <w:rsid w:val="000D1870"/>
    <w:rsid w:val="000D6714"/>
    <w:rsid w:val="000E5E96"/>
    <w:rsid w:val="000F0D1B"/>
    <w:rsid w:val="000F4459"/>
    <w:rsid w:val="00115944"/>
    <w:rsid w:val="001212D7"/>
    <w:rsid w:val="0012373E"/>
    <w:rsid w:val="001360A5"/>
    <w:rsid w:val="0014131D"/>
    <w:rsid w:val="00151913"/>
    <w:rsid w:val="001560C4"/>
    <w:rsid w:val="0016273A"/>
    <w:rsid w:val="00176400"/>
    <w:rsid w:val="001B3879"/>
    <w:rsid w:val="001F1218"/>
    <w:rsid w:val="001F1DA7"/>
    <w:rsid w:val="001F5D01"/>
    <w:rsid w:val="002016B4"/>
    <w:rsid w:val="002055CF"/>
    <w:rsid w:val="0021085C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58AD"/>
    <w:rsid w:val="002F1F92"/>
    <w:rsid w:val="00312690"/>
    <w:rsid w:val="0033143E"/>
    <w:rsid w:val="0037077F"/>
    <w:rsid w:val="003725A1"/>
    <w:rsid w:val="003868A2"/>
    <w:rsid w:val="00392A5B"/>
    <w:rsid w:val="00393934"/>
    <w:rsid w:val="00397227"/>
    <w:rsid w:val="003A6D70"/>
    <w:rsid w:val="003B1F86"/>
    <w:rsid w:val="003B5774"/>
    <w:rsid w:val="003C4627"/>
    <w:rsid w:val="003E6C1A"/>
    <w:rsid w:val="00400DB4"/>
    <w:rsid w:val="0040640A"/>
    <w:rsid w:val="00406DB5"/>
    <w:rsid w:val="0042336D"/>
    <w:rsid w:val="00430E7B"/>
    <w:rsid w:val="00443F8C"/>
    <w:rsid w:val="00457EAE"/>
    <w:rsid w:val="0046239E"/>
    <w:rsid w:val="004768BE"/>
    <w:rsid w:val="00477F73"/>
    <w:rsid w:val="0048355A"/>
    <w:rsid w:val="004A0596"/>
    <w:rsid w:val="004B719C"/>
    <w:rsid w:val="004D3C53"/>
    <w:rsid w:val="004D5FF4"/>
    <w:rsid w:val="00504DE6"/>
    <w:rsid w:val="00512486"/>
    <w:rsid w:val="0052465B"/>
    <w:rsid w:val="00524CDD"/>
    <w:rsid w:val="0054474E"/>
    <w:rsid w:val="00582E85"/>
    <w:rsid w:val="005910B5"/>
    <w:rsid w:val="005A6118"/>
    <w:rsid w:val="005A64DA"/>
    <w:rsid w:val="005B4E1E"/>
    <w:rsid w:val="005C1D83"/>
    <w:rsid w:val="005D7976"/>
    <w:rsid w:val="005E650E"/>
    <w:rsid w:val="005F7DDB"/>
    <w:rsid w:val="00622D77"/>
    <w:rsid w:val="00625170"/>
    <w:rsid w:val="00626817"/>
    <w:rsid w:val="00627F34"/>
    <w:rsid w:val="00636B18"/>
    <w:rsid w:val="00637CA1"/>
    <w:rsid w:val="0064267B"/>
    <w:rsid w:val="00666848"/>
    <w:rsid w:val="00674A16"/>
    <w:rsid w:val="00675B3B"/>
    <w:rsid w:val="00685BE2"/>
    <w:rsid w:val="00691E10"/>
    <w:rsid w:val="006A0481"/>
    <w:rsid w:val="006B19A4"/>
    <w:rsid w:val="006C653F"/>
    <w:rsid w:val="006C701A"/>
    <w:rsid w:val="006D0A7B"/>
    <w:rsid w:val="006F2E38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3FC5"/>
    <w:rsid w:val="00765D11"/>
    <w:rsid w:val="007747B8"/>
    <w:rsid w:val="00785118"/>
    <w:rsid w:val="00786BEB"/>
    <w:rsid w:val="007A13FD"/>
    <w:rsid w:val="007C77DD"/>
    <w:rsid w:val="007E3EA6"/>
    <w:rsid w:val="008042E1"/>
    <w:rsid w:val="00804D63"/>
    <w:rsid w:val="00805121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A03B7"/>
    <w:rsid w:val="008A3B29"/>
    <w:rsid w:val="008B3B76"/>
    <w:rsid w:val="008B69C1"/>
    <w:rsid w:val="008C2197"/>
    <w:rsid w:val="008C3493"/>
    <w:rsid w:val="008D11A6"/>
    <w:rsid w:val="008D1F7B"/>
    <w:rsid w:val="008D2D64"/>
    <w:rsid w:val="00902E07"/>
    <w:rsid w:val="00915690"/>
    <w:rsid w:val="00934632"/>
    <w:rsid w:val="00947783"/>
    <w:rsid w:val="00954FE8"/>
    <w:rsid w:val="009726E0"/>
    <w:rsid w:val="00975003"/>
    <w:rsid w:val="00990822"/>
    <w:rsid w:val="00992E77"/>
    <w:rsid w:val="0099415F"/>
    <w:rsid w:val="009C4A31"/>
    <w:rsid w:val="009D210E"/>
    <w:rsid w:val="009F64F1"/>
    <w:rsid w:val="009F6FD2"/>
    <w:rsid w:val="009F78D3"/>
    <w:rsid w:val="00A2231E"/>
    <w:rsid w:val="00A4324B"/>
    <w:rsid w:val="00A4732A"/>
    <w:rsid w:val="00A62CC6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B13B31"/>
    <w:rsid w:val="00B26045"/>
    <w:rsid w:val="00B44C55"/>
    <w:rsid w:val="00B46A95"/>
    <w:rsid w:val="00B544C2"/>
    <w:rsid w:val="00B54663"/>
    <w:rsid w:val="00B5566F"/>
    <w:rsid w:val="00B64BE7"/>
    <w:rsid w:val="00B70CC4"/>
    <w:rsid w:val="00B74EFE"/>
    <w:rsid w:val="00B90B40"/>
    <w:rsid w:val="00BB02DE"/>
    <w:rsid w:val="00BB371A"/>
    <w:rsid w:val="00BD7B25"/>
    <w:rsid w:val="00BE1AFF"/>
    <w:rsid w:val="00BF6B5A"/>
    <w:rsid w:val="00BF74E9"/>
    <w:rsid w:val="00C0030C"/>
    <w:rsid w:val="00C12123"/>
    <w:rsid w:val="00C247CB"/>
    <w:rsid w:val="00C25830"/>
    <w:rsid w:val="00C360BD"/>
    <w:rsid w:val="00C36D66"/>
    <w:rsid w:val="00C476E1"/>
    <w:rsid w:val="00C52E77"/>
    <w:rsid w:val="00C566B3"/>
    <w:rsid w:val="00C65249"/>
    <w:rsid w:val="00C67B32"/>
    <w:rsid w:val="00C729E0"/>
    <w:rsid w:val="00C75C83"/>
    <w:rsid w:val="00CB0C1D"/>
    <w:rsid w:val="00CB2C30"/>
    <w:rsid w:val="00CC5AA2"/>
    <w:rsid w:val="00CC721A"/>
    <w:rsid w:val="00CD0963"/>
    <w:rsid w:val="00CE3D42"/>
    <w:rsid w:val="00CE4C32"/>
    <w:rsid w:val="00CE53E6"/>
    <w:rsid w:val="00CF5CC0"/>
    <w:rsid w:val="00CF6131"/>
    <w:rsid w:val="00D06EAA"/>
    <w:rsid w:val="00D36733"/>
    <w:rsid w:val="00D471B5"/>
    <w:rsid w:val="00D47793"/>
    <w:rsid w:val="00D53E43"/>
    <w:rsid w:val="00D571DB"/>
    <w:rsid w:val="00D6774D"/>
    <w:rsid w:val="00D75191"/>
    <w:rsid w:val="00D80929"/>
    <w:rsid w:val="00D85254"/>
    <w:rsid w:val="00DC4FFC"/>
    <w:rsid w:val="00DF6BE4"/>
    <w:rsid w:val="00E021CC"/>
    <w:rsid w:val="00E157BC"/>
    <w:rsid w:val="00E27CE4"/>
    <w:rsid w:val="00E33197"/>
    <w:rsid w:val="00E4202A"/>
    <w:rsid w:val="00E427EA"/>
    <w:rsid w:val="00E50E4A"/>
    <w:rsid w:val="00E82F09"/>
    <w:rsid w:val="00E91F5F"/>
    <w:rsid w:val="00EA2BD5"/>
    <w:rsid w:val="00EA6F59"/>
    <w:rsid w:val="00EB12DD"/>
    <w:rsid w:val="00EB153E"/>
    <w:rsid w:val="00EB57EB"/>
    <w:rsid w:val="00ED4FDA"/>
    <w:rsid w:val="00ED50CF"/>
    <w:rsid w:val="00F1152F"/>
    <w:rsid w:val="00F168D5"/>
    <w:rsid w:val="00F207B3"/>
    <w:rsid w:val="00F53CDC"/>
    <w:rsid w:val="00F5486B"/>
    <w:rsid w:val="00F658E0"/>
    <w:rsid w:val="00F859B7"/>
    <w:rsid w:val="00FC1C44"/>
    <w:rsid w:val="00FF0B95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C384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397227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21085C"/>
    <w:pPr>
      <w:ind w:left="720"/>
      <w:contextualSpacing/>
    </w:pPr>
  </w:style>
  <w:style w:type="character" w:styleId="CommentReference">
    <w:name w:val="annotation reference"/>
    <w:basedOn w:val="DefaultParagraphFont"/>
    <w:rsid w:val="003972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72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972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97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97227"/>
    <w:rPr>
      <w:b/>
      <w:bCs/>
    </w:rPr>
  </w:style>
  <w:style w:type="character" w:customStyle="1" w:styleId="BodyTextIndent2Char">
    <w:name w:val="Body Text Indent 2 Char"/>
    <w:basedOn w:val="DefaultParagraphFont"/>
    <w:link w:val="BodyTextIndent2"/>
    <w:rsid w:val="003972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licy.corp.cvscaremark.com/pnp/faces/DocRenderer?documentId=DOC-013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2024-02-20T19:59:00Z</dcterms:created>
  <dcterms:modified xsi:type="dcterms:W3CDTF">2024-04-03T20:29:00Z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2024-02-20T19:59:15Z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a7aae5e3-2da6-4c3e-8578-caf135015dce</vt:lpwstr>
  </property>
  <property fmtid="{D5CDD505-2E9C-101B-9397-08002B2CF9AE}" pid="8" name="MSIP_Label_1ecdf243-b9b0-4f63-8694-76742e4201b7_ContentBits">
    <vt:lpwstr>0</vt:lpwstr>
  </property>
</Properties>
</file>