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A993D" w14:textId="77777777" w:rsidR="00255C6B" w:rsidRPr="003D05C4" w:rsidRDefault="00841CC7" w:rsidP="003D05C4">
      <w:pPr>
        <w:pStyle w:val="Heading1"/>
      </w:pPr>
      <w:bookmarkStart w:id="0" w:name="_top"/>
      <w:bookmarkEnd w:id="0"/>
      <w:r>
        <w:t>Report Suspicious Emails</w:t>
      </w:r>
    </w:p>
    <w:p w14:paraId="5BDFE7A3" w14:textId="169AF475" w:rsidR="00B90255" w:rsidRDefault="00B13B3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14193C">
        <w:fldChar w:fldCharType="begin"/>
      </w:r>
      <w:r w:rsidRPr="0014193C">
        <w:instrText xml:space="preserve"> TOC \o "2-3" \n \h \z \u </w:instrText>
      </w:r>
      <w:r w:rsidRPr="0014193C">
        <w:fldChar w:fldCharType="separate"/>
      </w:r>
      <w:hyperlink w:anchor="_Toc112742614" w:history="1">
        <w:r w:rsidR="00B90255" w:rsidRPr="00681331">
          <w:rPr>
            <w:rStyle w:val="Hyperlink"/>
            <w:noProof/>
          </w:rPr>
          <w:t>Suspicious Email</w:t>
        </w:r>
      </w:hyperlink>
    </w:p>
    <w:p w14:paraId="37C63188" w14:textId="2552BF9F" w:rsidR="00B90255" w:rsidRDefault="00B90255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12742615" w:history="1">
        <w:r w:rsidRPr="00681331">
          <w:rPr>
            <w:rStyle w:val="Hyperlink"/>
            <w:noProof/>
          </w:rPr>
          <w:t>Related Documents</w:t>
        </w:r>
      </w:hyperlink>
    </w:p>
    <w:p w14:paraId="4F2383D4" w14:textId="1809E299" w:rsidR="001B6A61" w:rsidRPr="001B6A61" w:rsidRDefault="00B13B31" w:rsidP="00B90255">
      <w:pPr>
        <w:pStyle w:val="TOC2"/>
        <w:rPr>
          <w:b/>
        </w:rPr>
      </w:pPr>
      <w:r w:rsidRPr="0014193C">
        <w:fldChar w:fldCharType="end"/>
      </w:r>
      <w:r w:rsidR="0028215B" w:rsidRPr="0014193C">
        <w:t xml:space="preserve"> </w:t>
      </w:r>
      <w:r w:rsidR="001B6A61" w:rsidRPr="001B6A61">
        <w:rPr>
          <w:b/>
        </w:rPr>
        <w:t xml:space="preserve"> </w:t>
      </w:r>
    </w:p>
    <w:p w14:paraId="26818150" w14:textId="04B4357D" w:rsidR="00846373" w:rsidRPr="0014193C" w:rsidRDefault="00B90255" w:rsidP="00176400">
      <w:pPr>
        <w:pStyle w:val="BodyTextIndent2"/>
        <w:spacing w:after="0" w:line="240" w:lineRule="auto"/>
        <w:ind w:left="0"/>
      </w:pPr>
      <w:bookmarkStart w:id="1" w:name="_Overview"/>
      <w:bookmarkEnd w:id="1"/>
      <w:r w:rsidRPr="00B90255">
        <w:rPr>
          <w:b/>
          <w:bCs/>
        </w:rPr>
        <w:t>Description</w:t>
      </w:r>
      <w:r>
        <w:t xml:space="preserve">: </w:t>
      </w:r>
      <w:r w:rsidR="002800FD">
        <w:t>This document provides instructi</w:t>
      </w:r>
      <w:r w:rsidR="00CF0764">
        <w:t xml:space="preserve">ons on how </w:t>
      </w:r>
      <w:r w:rsidR="00AC570C">
        <w:t>report suspicious emails. It is important to report suspicious emails each time</w:t>
      </w:r>
      <w:r w:rsidR="008E6782">
        <w:t>.</w:t>
      </w:r>
    </w:p>
    <w:p w14:paraId="37499498" w14:textId="6DBEC74A" w:rsidR="00176400" w:rsidRPr="0014193C" w:rsidRDefault="00176400" w:rsidP="00176400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14193C" w14:paraId="676B8811" w14:textId="77777777" w:rsidTr="0064267B">
        <w:tc>
          <w:tcPr>
            <w:tcW w:w="5000" w:type="pct"/>
            <w:shd w:val="clear" w:color="auto" w:fill="C0C0C0"/>
          </w:tcPr>
          <w:p w14:paraId="1CD6619D" w14:textId="77777777" w:rsidR="005A64DA" w:rsidRPr="0014193C" w:rsidRDefault="00841CC7" w:rsidP="00982B69">
            <w:pPr>
              <w:pStyle w:val="Heading2"/>
            </w:pPr>
            <w:bookmarkStart w:id="2" w:name="_Rationale"/>
            <w:bookmarkStart w:id="3" w:name="_Definitions"/>
            <w:bookmarkStart w:id="4" w:name="_Definitions/Abbreviations"/>
            <w:bookmarkStart w:id="5" w:name="_Toc112742614"/>
            <w:bookmarkEnd w:id="2"/>
            <w:bookmarkEnd w:id="3"/>
            <w:bookmarkEnd w:id="4"/>
            <w:r>
              <w:t xml:space="preserve">Suspicious </w:t>
            </w:r>
            <w:r w:rsidR="00982B69">
              <w:t>E</w:t>
            </w:r>
            <w:r>
              <w:t>mail</w:t>
            </w:r>
            <w:bookmarkEnd w:id="5"/>
          </w:p>
        </w:tc>
      </w:tr>
    </w:tbl>
    <w:p w14:paraId="234FF1AF" w14:textId="77777777" w:rsidR="00720CC2" w:rsidRDefault="00720CC2"/>
    <w:p w14:paraId="4CF78391" w14:textId="77777777" w:rsidR="002800FD" w:rsidRDefault="002800FD">
      <w:r>
        <w:t xml:space="preserve">To </w:t>
      </w:r>
      <w:r w:rsidR="008E6782">
        <w:t>report a suspicious email message,</w:t>
      </w:r>
      <w:r>
        <w:t xml:space="preserve"> perform the following steps:</w:t>
      </w:r>
    </w:p>
    <w:p w14:paraId="4E7F25F8" w14:textId="77777777" w:rsidR="00B27529" w:rsidRPr="0014193C" w:rsidRDefault="00B2752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9"/>
        <w:gridCol w:w="12091"/>
      </w:tblGrid>
      <w:tr w:rsidR="00812777" w:rsidRPr="0014193C" w14:paraId="5265063F" w14:textId="77777777" w:rsidTr="00B90255">
        <w:tc>
          <w:tcPr>
            <w:tcW w:w="0" w:type="auto"/>
            <w:shd w:val="clear" w:color="auto" w:fill="E7E6E6"/>
          </w:tcPr>
          <w:p w14:paraId="7EE08231" w14:textId="77777777" w:rsidR="00812777" w:rsidRPr="0014193C" w:rsidRDefault="002800FD" w:rsidP="0064267B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0" w:type="auto"/>
            <w:shd w:val="clear" w:color="auto" w:fill="E7E6E6"/>
          </w:tcPr>
          <w:p w14:paraId="05EF8F9C" w14:textId="77777777" w:rsidR="00812777" w:rsidRPr="0014193C" w:rsidRDefault="002800FD" w:rsidP="00A03BB7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A03BB7" w:rsidRPr="0014193C" w14:paraId="42E5564B" w14:textId="77777777" w:rsidTr="00B90255">
        <w:tc>
          <w:tcPr>
            <w:tcW w:w="0" w:type="auto"/>
          </w:tcPr>
          <w:p w14:paraId="08AD9008" w14:textId="77777777" w:rsidR="00A03BB7" w:rsidRPr="0014193C" w:rsidRDefault="002800FD" w:rsidP="0064267B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14:paraId="057B4107" w14:textId="77777777" w:rsidR="00A03BB7" w:rsidRDefault="008E6782" w:rsidP="002800FD">
            <w:pPr>
              <w:rPr>
                <w:color w:val="000000"/>
              </w:rPr>
            </w:pPr>
            <w:r>
              <w:rPr>
                <w:color w:val="000000"/>
              </w:rPr>
              <w:t xml:space="preserve">In your </w:t>
            </w:r>
            <w:r w:rsidRPr="008E6782">
              <w:rPr>
                <w:b/>
                <w:color w:val="000000"/>
              </w:rPr>
              <w:t>Outlook</w:t>
            </w:r>
            <w:r>
              <w:rPr>
                <w:color w:val="000000"/>
              </w:rPr>
              <w:t xml:space="preserve"> inbox select the suspicious email message.</w:t>
            </w:r>
          </w:p>
          <w:p w14:paraId="647A4CE8" w14:textId="77777777" w:rsidR="00CF0764" w:rsidRPr="002800FD" w:rsidRDefault="00CF0764" w:rsidP="002800FD">
            <w:pPr>
              <w:rPr>
                <w:color w:val="000000"/>
              </w:rPr>
            </w:pPr>
          </w:p>
        </w:tc>
      </w:tr>
      <w:tr w:rsidR="002800FD" w:rsidRPr="0014193C" w14:paraId="23506FA1" w14:textId="77777777" w:rsidTr="00B90255">
        <w:tc>
          <w:tcPr>
            <w:tcW w:w="0" w:type="auto"/>
          </w:tcPr>
          <w:p w14:paraId="732C584E" w14:textId="77777777" w:rsidR="002800FD" w:rsidRDefault="002800FD" w:rsidP="0064267B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0" w:type="auto"/>
          </w:tcPr>
          <w:p w14:paraId="0744991B" w14:textId="68B7D63D" w:rsidR="002800FD" w:rsidRDefault="008E6782" w:rsidP="002800FD">
            <w:r>
              <w:t xml:space="preserve">Select the </w:t>
            </w:r>
            <w:r w:rsidR="00B90255">
              <w:rPr>
                <w:b/>
              </w:rPr>
              <w:t>Report Phishing</w:t>
            </w:r>
            <w:r>
              <w:t xml:space="preserve"> button located in the ribbon at the top your Outlook application. </w:t>
            </w:r>
          </w:p>
          <w:p w14:paraId="6DB26285" w14:textId="77777777" w:rsidR="00982B69" w:rsidRDefault="00982B69" w:rsidP="002800FD"/>
          <w:p w14:paraId="6F7A6D9E" w14:textId="18F5E238" w:rsidR="008E6782" w:rsidRDefault="00B90255" w:rsidP="00982B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6CD1840" wp14:editId="11C04A7A">
                  <wp:extent cx="7228840" cy="7334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2884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CC366B" w14:textId="77777777" w:rsidR="00CF0764" w:rsidRPr="002800FD" w:rsidRDefault="00CF0764" w:rsidP="002800FD"/>
        </w:tc>
      </w:tr>
      <w:tr w:rsidR="002800FD" w:rsidRPr="0014193C" w14:paraId="7356CD26" w14:textId="77777777" w:rsidTr="00B90255">
        <w:tc>
          <w:tcPr>
            <w:tcW w:w="0" w:type="auto"/>
          </w:tcPr>
          <w:p w14:paraId="5FD73546" w14:textId="77777777" w:rsidR="002800FD" w:rsidRDefault="002800FD" w:rsidP="0064267B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0" w:type="auto"/>
          </w:tcPr>
          <w:p w14:paraId="5E23AAB3" w14:textId="602CE242" w:rsidR="00561AE6" w:rsidRDefault="008E6782" w:rsidP="00B27529">
            <w:r>
              <w:t>If you do not hav</w:t>
            </w:r>
            <w:r w:rsidR="00841CC7">
              <w:t xml:space="preserve">e the </w:t>
            </w:r>
            <w:r w:rsidR="00B90255">
              <w:t>Report Phishing</w:t>
            </w:r>
            <w:r w:rsidR="00841CC7">
              <w:t xml:space="preserve"> button, </w:t>
            </w:r>
            <w:r w:rsidR="00A935C1">
              <w:t>forward</w:t>
            </w:r>
            <w:r w:rsidR="00841CC7">
              <w:t xml:space="preserve"> the email to </w:t>
            </w:r>
            <w:hyperlink r:id="rId9" w:history="1">
              <w:r w:rsidR="00081AE6">
                <w:rPr>
                  <w:rStyle w:val="Hyperlink"/>
                </w:rPr>
                <w:t>SOC@CVSHealth.com</w:t>
              </w:r>
            </w:hyperlink>
          </w:p>
          <w:p w14:paraId="195880ED" w14:textId="77777777" w:rsidR="00561AE6" w:rsidRPr="002800FD" w:rsidRDefault="00561AE6" w:rsidP="00561AE6">
            <w:pPr>
              <w:jc w:val="center"/>
            </w:pPr>
          </w:p>
        </w:tc>
      </w:tr>
    </w:tbl>
    <w:p w14:paraId="64092ED4" w14:textId="77777777" w:rsidR="00B13B31" w:rsidRPr="0014193C" w:rsidRDefault="00B13B31" w:rsidP="005A64DA">
      <w:pPr>
        <w:jc w:val="right"/>
      </w:pPr>
    </w:p>
    <w:bookmarkStart w:id="6" w:name="_Various_Work_Instructions"/>
    <w:bookmarkStart w:id="7" w:name="_PAR_Process_after_a FRX / FRC confl"/>
    <w:bookmarkStart w:id="8" w:name="_Next_Day_and"/>
    <w:bookmarkStart w:id="9" w:name="_Scanning_the_Targets"/>
    <w:bookmarkStart w:id="10" w:name="_LAN_Log_In"/>
    <w:bookmarkStart w:id="11" w:name="_AMOS_Log_In"/>
    <w:bookmarkStart w:id="12" w:name="_Search_by_Order#"/>
    <w:bookmarkStart w:id="13" w:name="_Check_Look_Up"/>
    <w:bookmarkEnd w:id="6"/>
    <w:bookmarkEnd w:id="7"/>
    <w:bookmarkEnd w:id="8"/>
    <w:bookmarkEnd w:id="9"/>
    <w:bookmarkEnd w:id="10"/>
    <w:bookmarkEnd w:id="11"/>
    <w:bookmarkEnd w:id="12"/>
    <w:bookmarkEnd w:id="13"/>
    <w:p w14:paraId="4F5656F4" w14:textId="77777777" w:rsidR="005A64DA" w:rsidRDefault="007503B5" w:rsidP="005A64DA">
      <w:pPr>
        <w:jc w:val="right"/>
      </w:pPr>
      <w:r>
        <w:fldChar w:fldCharType="begin"/>
      </w:r>
      <w:r w:rsidR="00B27529">
        <w:instrText>HYPERLINK  \l "_top"</w:instrText>
      </w:r>
      <w:r>
        <w:fldChar w:fldCharType="separate"/>
      </w:r>
      <w:r w:rsidRPr="007503B5">
        <w:rPr>
          <w:rStyle w:val="Hyperlink"/>
        </w:rPr>
        <w:t>Top of the Document</w:t>
      </w:r>
      <w:r>
        <w:fldChar w:fldCharType="end"/>
      </w:r>
    </w:p>
    <w:p w14:paraId="3E52A39C" w14:textId="77777777" w:rsidR="00B27529" w:rsidRPr="0014193C" w:rsidRDefault="00B27529" w:rsidP="005A64DA">
      <w:pPr>
        <w:jc w:val="right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5A64DA" w:rsidRPr="0014193C" w14:paraId="6601C18E" w14:textId="77777777" w:rsidTr="004B5A6A">
        <w:tc>
          <w:tcPr>
            <w:tcW w:w="5000" w:type="pct"/>
            <w:shd w:val="clear" w:color="auto" w:fill="C0C0C0"/>
          </w:tcPr>
          <w:p w14:paraId="035B70C4" w14:textId="77777777" w:rsidR="005A64DA" w:rsidRPr="0014193C" w:rsidRDefault="004B5A6A" w:rsidP="00A03BB7">
            <w:pPr>
              <w:pStyle w:val="Heading2"/>
            </w:pPr>
            <w:bookmarkStart w:id="14" w:name="_Process_for_Handling"/>
            <w:bookmarkStart w:id="15" w:name="_Toc112742615"/>
            <w:bookmarkEnd w:id="14"/>
            <w:r>
              <w:t>Related Documents</w:t>
            </w:r>
            <w:bookmarkEnd w:id="15"/>
          </w:p>
        </w:tc>
      </w:tr>
    </w:tbl>
    <w:p w14:paraId="6C6B40D2" w14:textId="50190674" w:rsidR="00B13B31" w:rsidRDefault="004B5A6A" w:rsidP="005A64DA">
      <w:hyperlink r:id="rId10" w:history="1">
        <w:r w:rsidRPr="004B5A6A">
          <w:rPr>
            <w:rStyle w:val="Hyperlink"/>
          </w:rPr>
          <w:t xml:space="preserve">Security Awareness </w:t>
        </w:r>
        <w:r w:rsidR="00B90255">
          <w:rPr>
            <w:rStyle w:val="Hyperlink"/>
          </w:rPr>
          <w:t>Phishing Heartbeat</w:t>
        </w:r>
        <w:r w:rsidRPr="004B5A6A">
          <w:rPr>
            <w:rStyle w:val="Hyperlink"/>
          </w:rPr>
          <w:t xml:space="preserve"> page</w:t>
        </w:r>
      </w:hyperlink>
    </w:p>
    <w:p w14:paraId="69A2A921" w14:textId="77777777" w:rsidR="004B5A6A" w:rsidRDefault="004B5A6A" w:rsidP="005A64DA"/>
    <w:p w14:paraId="203F461C" w14:textId="77777777" w:rsidR="00982B69" w:rsidRDefault="00982B69" w:rsidP="00982B69">
      <w:pPr>
        <w:jc w:val="right"/>
      </w:pPr>
      <w:hyperlink w:anchor="_top" w:history="1">
        <w:r w:rsidRPr="00982B69">
          <w:rPr>
            <w:rStyle w:val="Hyperlink"/>
          </w:rPr>
          <w:t>Top of the Document</w:t>
        </w:r>
      </w:hyperlink>
    </w:p>
    <w:p w14:paraId="367161F6" w14:textId="77777777" w:rsidR="00B13B31" w:rsidRPr="0014193C" w:rsidRDefault="00B13B31" w:rsidP="00C247CB">
      <w:pPr>
        <w:jc w:val="center"/>
        <w:rPr>
          <w:sz w:val="16"/>
          <w:szCs w:val="16"/>
        </w:rPr>
      </w:pPr>
    </w:p>
    <w:p w14:paraId="36C7E047" w14:textId="77777777" w:rsidR="00710E68" w:rsidRPr="0014193C" w:rsidRDefault="00710E68" w:rsidP="00C247CB">
      <w:pPr>
        <w:jc w:val="center"/>
        <w:rPr>
          <w:sz w:val="16"/>
          <w:szCs w:val="16"/>
        </w:rPr>
      </w:pPr>
      <w:r w:rsidRPr="0014193C">
        <w:rPr>
          <w:sz w:val="16"/>
          <w:szCs w:val="16"/>
        </w:rPr>
        <w:t xml:space="preserve">Not </w:t>
      </w:r>
      <w:r w:rsidR="00A03BB7" w:rsidRPr="0014193C">
        <w:rPr>
          <w:sz w:val="16"/>
          <w:szCs w:val="16"/>
        </w:rPr>
        <w:t>to Be Reproduced o</w:t>
      </w:r>
      <w:r w:rsidRPr="0014193C">
        <w:rPr>
          <w:sz w:val="16"/>
          <w:szCs w:val="16"/>
        </w:rPr>
        <w:t xml:space="preserve">r Disclosed to Others </w:t>
      </w:r>
      <w:r w:rsidR="006B5D4F" w:rsidRPr="0014193C">
        <w:rPr>
          <w:sz w:val="16"/>
          <w:szCs w:val="16"/>
        </w:rPr>
        <w:t xml:space="preserve">without </w:t>
      </w:r>
      <w:r w:rsidRPr="0014193C">
        <w:rPr>
          <w:sz w:val="16"/>
          <w:szCs w:val="16"/>
        </w:rPr>
        <w:t>Prior Written Approval</w:t>
      </w:r>
    </w:p>
    <w:p w14:paraId="2CF3C954" w14:textId="77777777" w:rsidR="00710E68" w:rsidRPr="0014193C" w:rsidRDefault="00710E68" w:rsidP="00C247CB">
      <w:pPr>
        <w:jc w:val="center"/>
        <w:rPr>
          <w:b/>
          <w:color w:val="000000"/>
          <w:sz w:val="16"/>
          <w:szCs w:val="16"/>
        </w:rPr>
      </w:pPr>
      <w:r w:rsidRPr="0014193C">
        <w:rPr>
          <w:b/>
          <w:color w:val="000000"/>
          <w:sz w:val="16"/>
          <w:szCs w:val="16"/>
        </w:rPr>
        <w:t xml:space="preserve">ELECTRONIC DATA = OFFICIAL VERSION </w:t>
      </w:r>
      <w:r w:rsidR="00B13B31" w:rsidRPr="0014193C">
        <w:rPr>
          <w:b/>
          <w:color w:val="000000"/>
          <w:sz w:val="16"/>
          <w:szCs w:val="16"/>
        </w:rPr>
        <w:t>/</w:t>
      </w:r>
      <w:r w:rsidRPr="0014193C">
        <w:rPr>
          <w:b/>
          <w:color w:val="000000"/>
          <w:sz w:val="16"/>
          <w:szCs w:val="16"/>
        </w:rPr>
        <w:t xml:space="preserve"> PAPER COPY </w:t>
      </w:r>
      <w:r w:rsidR="00B13B31" w:rsidRPr="0014193C">
        <w:rPr>
          <w:b/>
          <w:color w:val="000000"/>
          <w:sz w:val="16"/>
          <w:szCs w:val="16"/>
        </w:rPr>
        <w:t>=</w:t>
      </w:r>
      <w:r w:rsidRPr="0014193C">
        <w:rPr>
          <w:b/>
          <w:color w:val="000000"/>
          <w:sz w:val="16"/>
          <w:szCs w:val="16"/>
        </w:rPr>
        <w:t xml:space="preserve"> INFORMATIONAL ONLY</w:t>
      </w:r>
    </w:p>
    <w:p w14:paraId="1F7F6493" w14:textId="77777777" w:rsidR="005A64DA" w:rsidRPr="0014193C" w:rsidRDefault="005A64DA" w:rsidP="00C247CB">
      <w:pPr>
        <w:jc w:val="center"/>
        <w:rPr>
          <w:sz w:val="16"/>
          <w:szCs w:val="16"/>
        </w:rPr>
      </w:pPr>
    </w:p>
    <w:sectPr w:rsidR="005A64DA" w:rsidRPr="0014193C" w:rsidSect="00F1152F"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0641B" w14:textId="77777777" w:rsidR="00847706" w:rsidRDefault="00847706">
      <w:r>
        <w:separator/>
      </w:r>
    </w:p>
  </w:endnote>
  <w:endnote w:type="continuationSeparator" w:id="0">
    <w:p w14:paraId="1C7667E7" w14:textId="77777777" w:rsidR="00847706" w:rsidRDefault="00847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5C60E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1BD5FC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71BBEB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2B69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430AA0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22514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212B2" w14:textId="77777777" w:rsidR="00847706" w:rsidRDefault="00847706">
      <w:r>
        <w:separator/>
      </w:r>
    </w:p>
  </w:footnote>
  <w:footnote w:type="continuationSeparator" w:id="0">
    <w:p w14:paraId="22947109" w14:textId="77777777" w:rsidR="00847706" w:rsidRDefault="008477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D1413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55BF9"/>
    <w:multiLevelType w:val="hybridMultilevel"/>
    <w:tmpl w:val="73AC0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255D4"/>
    <w:multiLevelType w:val="hybridMultilevel"/>
    <w:tmpl w:val="CBD4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30074"/>
    <w:multiLevelType w:val="hybridMultilevel"/>
    <w:tmpl w:val="09520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82066F"/>
    <w:multiLevelType w:val="hybridMultilevel"/>
    <w:tmpl w:val="19E00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7" w15:restartNumberingAfterBreak="0">
    <w:nsid w:val="731110F2"/>
    <w:multiLevelType w:val="hybridMultilevel"/>
    <w:tmpl w:val="97A2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E05B85"/>
    <w:multiLevelType w:val="hybridMultilevel"/>
    <w:tmpl w:val="A9DCE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writeProtection w:recommended="1"/>
  <w:view w:val="web"/>
  <w:zoom w:percent="11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64"/>
    <w:rsid w:val="00015A2E"/>
    <w:rsid w:val="00035BED"/>
    <w:rsid w:val="00061AD2"/>
    <w:rsid w:val="00081AE6"/>
    <w:rsid w:val="0008665F"/>
    <w:rsid w:val="00095AB5"/>
    <w:rsid w:val="000A6B88"/>
    <w:rsid w:val="000B3C4C"/>
    <w:rsid w:val="000B656F"/>
    <w:rsid w:val="000B72DF"/>
    <w:rsid w:val="000D1870"/>
    <w:rsid w:val="000D6714"/>
    <w:rsid w:val="000F0D1B"/>
    <w:rsid w:val="000F4459"/>
    <w:rsid w:val="00115944"/>
    <w:rsid w:val="0012373E"/>
    <w:rsid w:val="001360A5"/>
    <w:rsid w:val="0014193C"/>
    <w:rsid w:val="001560C4"/>
    <w:rsid w:val="0016273A"/>
    <w:rsid w:val="00176400"/>
    <w:rsid w:val="001B3879"/>
    <w:rsid w:val="001B6A61"/>
    <w:rsid w:val="001D0014"/>
    <w:rsid w:val="001F1218"/>
    <w:rsid w:val="002016B4"/>
    <w:rsid w:val="002055CF"/>
    <w:rsid w:val="00243EBB"/>
    <w:rsid w:val="00245D49"/>
    <w:rsid w:val="00255C6B"/>
    <w:rsid w:val="00265D86"/>
    <w:rsid w:val="0027363B"/>
    <w:rsid w:val="002800FD"/>
    <w:rsid w:val="0028215B"/>
    <w:rsid w:val="00291CE8"/>
    <w:rsid w:val="00296127"/>
    <w:rsid w:val="00296765"/>
    <w:rsid w:val="002B593E"/>
    <w:rsid w:val="002E58AD"/>
    <w:rsid w:val="002F1F92"/>
    <w:rsid w:val="00312690"/>
    <w:rsid w:val="0033143E"/>
    <w:rsid w:val="0033415F"/>
    <w:rsid w:val="003725A1"/>
    <w:rsid w:val="003868A2"/>
    <w:rsid w:val="00392A5B"/>
    <w:rsid w:val="003A6D70"/>
    <w:rsid w:val="003B1F86"/>
    <w:rsid w:val="003C4627"/>
    <w:rsid w:val="003D05C4"/>
    <w:rsid w:val="003E6C1A"/>
    <w:rsid w:val="0040640A"/>
    <w:rsid w:val="00406DB5"/>
    <w:rsid w:val="00412598"/>
    <w:rsid w:val="0042336D"/>
    <w:rsid w:val="00430E7B"/>
    <w:rsid w:val="00443F8C"/>
    <w:rsid w:val="00457EAE"/>
    <w:rsid w:val="004768BE"/>
    <w:rsid w:val="00477F73"/>
    <w:rsid w:val="0048355A"/>
    <w:rsid w:val="00492F18"/>
    <w:rsid w:val="004B5A6A"/>
    <w:rsid w:val="004D3C53"/>
    <w:rsid w:val="00512486"/>
    <w:rsid w:val="0052465B"/>
    <w:rsid w:val="00524CDD"/>
    <w:rsid w:val="00561AE6"/>
    <w:rsid w:val="00582E85"/>
    <w:rsid w:val="005910B5"/>
    <w:rsid w:val="005A6118"/>
    <w:rsid w:val="005A64DA"/>
    <w:rsid w:val="005B3E0C"/>
    <w:rsid w:val="005C1D83"/>
    <w:rsid w:val="005E650E"/>
    <w:rsid w:val="00622D77"/>
    <w:rsid w:val="00627F34"/>
    <w:rsid w:val="006365F6"/>
    <w:rsid w:val="00636B18"/>
    <w:rsid w:val="00637CA1"/>
    <w:rsid w:val="0064267B"/>
    <w:rsid w:val="00674A16"/>
    <w:rsid w:val="00691E10"/>
    <w:rsid w:val="006A0481"/>
    <w:rsid w:val="006B5D4F"/>
    <w:rsid w:val="006C653F"/>
    <w:rsid w:val="006D0A7B"/>
    <w:rsid w:val="006F565C"/>
    <w:rsid w:val="006F7DFC"/>
    <w:rsid w:val="00704AF2"/>
    <w:rsid w:val="00710E68"/>
    <w:rsid w:val="00714BA0"/>
    <w:rsid w:val="00720CC2"/>
    <w:rsid w:val="007269B6"/>
    <w:rsid w:val="00726E7A"/>
    <w:rsid w:val="0073294A"/>
    <w:rsid w:val="00732E52"/>
    <w:rsid w:val="007503B5"/>
    <w:rsid w:val="00752801"/>
    <w:rsid w:val="007632E9"/>
    <w:rsid w:val="00767BDD"/>
    <w:rsid w:val="00785118"/>
    <w:rsid w:val="00786BEB"/>
    <w:rsid w:val="007C77DD"/>
    <w:rsid w:val="007E3EA6"/>
    <w:rsid w:val="008042E1"/>
    <w:rsid w:val="00804D63"/>
    <w:rsid w:val="00806B9D"/>
    <w:rsid w:val="00812777"/>
    <w:rsid w:val="0084129E"/>
    <w:rsid w:val="00841CC7"/>
    <w:rsid w:val="00843390"/>
    <w:rsid w:val="00846373"/>
    <w:rsid w:val="00847706"/>
    <w:rsid w:val="008568AE"/>
    <w:rsid w:val="00860590"/>
    <w:rsid w:val="008614E8"/>
    <w:rsid w:val="00867EDF"/>
    <w:rsid w:val="00875F0D"/>
    <w:rsid w:val="00877414"/>
    <w:rsid w:val="008A03B7"/>
    <w:rsid w:val="008A3B29"/>
    <w:rsid w:val="008C2197"/>
    <w:rsid w:val="008C3493"/>
    <w:rsid w:val="008D11A6"/>
    <w:rsid w:val="008D1DA6"/>
    <w:rsid w:val="008D1F7B"/>
    <w:rsid w:val="008D2D64"/>
    <w:rsid w:val="008E6782"/>
    <w:rsid w:val="00902E07"/>
    <w:rsid w:val="00915690"/>
    <w:rsid w:val="00947783"/>
    <w:rsid w:val="00954FE8"/>
    <w:rsid w:val="009726E0"/>
    <w:rsid w:val="00975003"/>
    <w:rsid w:val="00982B69"/>
    <w:rsid w:val="00990822"/>
    <w:rsid w:val="009C4A31"/>
    <w:rsid w:val="009F6FD2"/>
    <w:rsid w:val="009F78D3"/>
    <w:rsid w:val="00A03BB7"/>
    <w:rsid w:val="00A44CEA"/>
    <w:rsid w:val="00A4732A"/>
    <w:rsid w:val="00A62A34"/>
    <w:rsid w:val="00A7166B"/>
    <w:rsid w:val="00A83BA0"/>
    <w:rsid w:val="00A84F18"/>
    <w:rsid w:val="00A85045"/>
    <w:rsid w:val="00A935C1"/>
    <w:rsid w:val="00A95738"/>
    <w:rsid w:val="00A97B7D"/>
    <w:rsid w:val="00AA0DBB"/>
    <w:rsid w:val="00AA4825"/>
    <w:rsid w:val="00AB33E1"/>
    <w:rsid w:val="00AC570C"/>
    <w:rsid w:val="00AD1646"/>
    <w:rsid w:val="00AF038B"/>
    <w:rsid w:val="00B13B31"/>
    <w:rsid w:val="00B26045"/>
    <w:rsid w:val="00B27529"/>
    <w:rsid w:val="00B44C55"/>
    <w:rsid w:val="00B46A95"/>
    <w:rsid w:val="00B544C2"/>
    <w:rsid w:val="00B5566F"/>
    <w:rsid w:val="00B70091"/>
    <w:rsid w:val="00B70CC4"/>
    <w:rsid w:val="00B90255"/>
    <w:rsid w:val="00BB02DE"/>
    <w:rsid w:val="00BB371A"/>
    <w:rsid w:val="00BD7B25"/>
    <w:rsid w:val="00BD7CAE"/>
    <w:rsid w:val="00BE1AFF"/>
    <w:rsid w:val="00BF74E9"/>
    <w:rsid w:val="00C247CB"/>
    <w:rsid w:val="00C25830"/>
    <w:rsid w:val="00C360BD"/>
    <w:rsid w:val="00C476E1"/>
    <w:rsid w:val="00C52E77"/>
    <w:rsid w:val="00C566B3"/>
    <w:rsid w:val="00C64C3A"/>
    <w:rsid w:val="00C65249"/>
    <w:rsid w:val="00C67B32"/>
    <w:rsid w:val="00C729E0"/>
    <w:rsid w:val="00C75C83"/>
    <w:rsid w:val="00CA689D"/>
    <w:rsid w:val="00CB0C1D"/>
    <w:rsid w:val="00CC5AA2"/>
    <w:rsid w:val="00CC721A"/>
    <w:rsid w:val="00CD0963"/>
    <w:rsid w:val="00CE3D42"/>
    <w:rsid w:val="00CE53E6"/>
    <w:rsid w:val="00CF0764"/>
    <w:rsid w:val="00CF6131"/>
    <w:rsid w:val="00D06EAA"/>
    <w:rsid w:val="00D36733"/>
    <w:rsid w:val="00D471B5"/>
    <w:rsid w:val="00D571DB"/>
    <w:rsid w:val="00D6774D"/>
    <w:rsid w:val="00D67ABF"/>
    <w:rsid w:val="00D75191"/>
    <w:rsid w:val="00D80929"/>
    <w:rsid w:val="00D85254"/>
    <w:rsid w:val="00DC4FFC"/>
    <w:rsid w:val="00DF6BE4"/>
    <w:rsid w:val="00E157BC"/>
    <w:rsid w:val="00E50E4A"/>
    <w:rsid w:val="00E75F6F"/>
    <w:rsid w:val="00E91F5F"/>
    <w:rsid w:val="00EA6F59"/>
    <w:rsid w:val="00EB12DD"/>
    <w:rsid w:val="00EB153E"/>
    <w:rsid w:val="00EB57EB"/>
    <w:rsid w:val="00ED50CF"/>
    <w:rsid w:val="00EF54EF"/>
    <w:rsid w:val="00F1152F"/>
    <w:rsid w:val="00F15C3E"/>
    <w:rsid w:val="00F207B3"/>
    <w:rsid w:val="00F5486B"/>
    <w:rsid w:val="00F658E0"/>
    <w:rsid w:val="00F859B7"/>
    <w:rsid w:val="00FC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3923C49"/>
  <w15:chartTrackingRefBased/>
  <w15:docId w15:val="{22645998-8640-466E-A7E5-50D14F2B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3BB7"/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A03BB7"/>
    <w:pPr>
      <w:spacing w:after="240"/>
      <w:outlineLvl w:val="0"/>
    </w:pPr>
    <w:rPr>
      <w:rFonts w:cs="Arial"/>
      <w:b/>
      <w:sz w:val="36"/>
      <w:szCs w:val="20"/>
    </w:rPr>
  </w:style>
  <w:style w:type="paragraph" w:styleId="Heading2">
    <w:name w:val="heading 2"/>
    <w:basedOn w:val="Normal"/>
    <w:next w:val="Normal"/>
    <w:qFormat/>
    <w:rsid w:val="00A03BB7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A03BB7"/>
    <w:rPr>
      <w:rFonts w:ascii="Verdana" w:hAnsi="Verdana" w:cs="Arial"/>
      <w:b/>
      <w:sz w:val="36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A03BB7"/>
    <w:pPr>
      <w:tabs>
        <w:tab w:val="right" w:leader="dot" w:pos="12950"/>
      </w:tabs>
    </w:pPr>
  </w:style>
  <w:style w:type="paragraph" w:styleId="TOC1">
    <w:name w:val="toc 1"/>
    <w:basedOn w:val="Normal"/>
    <w:next w:val="Normal"/>
    <w:autoRedefine/>
    <w:rsid w:val="00B13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heartbeat.cvshealth.com/sites/our-company/our-organization/information-technology/enterprise-information-security/security-awareness/news/471635/phishin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C@CVSHealth.com" TargetMode="Externa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E620CE-A00D-45EB-8315-CF3CF658C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177</Words>
  <Characters>991</Characters>
  <Application>Microsoft Office Word</Application>
  <DocSecurity>2</DocSecurity>
  <Lines>52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1134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6488127</vt:i4>
      </vt:variant>
      <vt:variant>
        <vt:i4>21</vt:i4>
      </vt:variant>
      <vt:variant>
        <vt:i4>0</vt:i4>
      </vt:variant>
      <vt:variant>
        <vt:i4>5</vt:i4>
      </vt:variant>
      <vt:variant>
        <vt:lpwstr>https://mylife.cvshealth.com/webcenter/portal/mylife/Departments/BusinessTechnology/iss/SecurityAwareness?_afrLoop=381456486357255</vt:lpwstr>
      </vt:variant>
      <vt:variant>
        <vt:lpwstr>!%40%40%3F_afrLoop%3D381456486357255%26displayInSideNav%3Dtrue%26hideSideNav%3Dfalse%26_adf.ctrl-state%3Doz0fnzb2z_222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852015</vt:i4>
      </vt:variant>
      <vt:variant>
        <vt:i4>15</vt:i4>
      </vt:variant>
      <vt:variant>
        <vt:i4>0</vt:i4>
      </vt:variant>
      <vt:variant>
        <vt:i4>5</vt:i4>
      </vt:variant>
      <vt:variant>
        <vt:lpwstr>mailto:SOC@CVSHealth.com</vt:lpwstr>
      </vt:variant>
      <vt:variant>
        <vt:lpwstr/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_Toc525716510</vt:lpwstr>
      </vt:variant>
      <vt:variant>
        <vt:i4>1310772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_Toc525716509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_Toc525716508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Facemyer, Nikol</cp:lastModifiedBy>
  <cp:revision>2</cp:revision>
  <cp:lastPrinted>2007-01-03T16:56:00Z</cp:lastPrinted>
  <dcterms:created xsi:type="dcterms:W3CDTF">2022-08-30T13:04:00Z</dcterms:created>
  <dcterms:modified xsi:type="dcterms:W3CDTF">2022-08-30T13:04:00Z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2022-08-30T13:01:26Z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0b4670d6-7a73-434f-8bbe-f204aa0a3f99</vt:lpwstr>
  </property>
  <property fmtid="{D5CDD505-2E9C-101B-9397-08002B2CF9AE}" pid="8" name="MSIP_Label_67599526-06ca-49cc-9fa9-5307800a949a_ContentBits">
    <vt:lpwstr>0</vt:lpwstr>
  </property>
</Properties>
</file>