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E411F" w14:textId="05468762" w:rsidR="00AE6E23" w:rsidRPr="002E60AE" w:rsidRDefault="002014D5" w:rsidP="60B3C705">
      <w:pPr>
        <w:pStyle w:val="Heading1"/>
        <w:rPr>
          <w:rFonts w:ascii="Verdana" w:eastAsiaTheme="majorEastAsia" w:hAnsi="Verdana"/>
          <w:color w:val="000000" w:themeColor="text1"/>
          <w:sz w:val="36"/>
          <w:szCs w:val="36"/>
        </w:rPr>
      </w:pPr>
      <w:bookmarkStart w:id="0" w:name="_top"/>
      <w:bookmarkEnd w:id="0"/>
      <w:r w:rsidRPr="60B3C705">
        <w:rPr>
          <w:rFonts w:ascii="Verdana" w:eastAsiaTheme="majorEastAsia" w:hAnsi="Verdana"/>
          <w:color w:val="000000" w:themeColor="text1"/>
          <w:spacing w:val="1"/>
          <w:sz w:val="36"/>
          <w:szCs w:val="36"/>
        </w:rPr>
        <w:t>Customer Care Work from Home (WFH) – Deployment Process</w:t>
      </w:r>
      <w:r w:rsidR="3ED4E11F" w:rsidRPr="60B3C705">
        <w:rPr>
          <w:rFonts w:ascii="Verdana" w:eastAsiaTheme="majorEastAsia" w:hAnsi="Verdana"/>
          <w:color w:val="000000" w:themeColor="text1"/>
          <w:spacing w:val="1"/>
          <w:sz w:val="36"/>
          <w:szCs w:val="36"/>
        </w:rPr>
        <w:t xml:space="preserve"> </w:t>
      </w:r>
    </w:p>
    <w:p w14:paraId="1386C04C" w14:textId="77777777" w:rsidR="00084D3D" w:rsidRDefault="00084D3D">
      <w:pPr>
        <w:pStyle w:val="TOC2"/>
      </w:pPr>
    </w:p>
    <w:p w14:paraId="0DF1B537" w14:textId="1CEE66AC" w:rsidR="00A91F72" w:rsidRDefault="00B13B3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174438780" w:history="1">
        <w:r w:rsidR="00A91F72" w:rsidRPr="00A32B4A">
          <w:rPr>
            <w:rStyle w:val="Hyperlink"/>
            <w:rFonts w:ascii="Verdana" w:hAnsi="Verdana"/>
            <w:noProof/>
          </w:rPr>
          <w:t>Required Documentation</w:t>
        </w:r>
      </w:hyperlink>
    </w:p>
    <w:p w14:paraId="0CC1AECA" w14:textId="04EAA883" w:rsidR="00A91F72" w:rsidRDefault="00A91F7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4438781" w:history="1">
        <w:r w:rsidRPr="00A32B4A">
          <w:rPr>
            <w:rStyle w:val="Hyperlink"/>
            <w:rFonts w:ascii="Verdana" w:hAnsi="Verdana"/>
            <w:noProof/>
          </w:rPr>
          <w:t>Process</w:t>
        </w:r>
      </w:hyperlink>
    </w:p>
    <w:p w14:paraId="7D5B2A82" w14:textId="33CF1C90" w:rsidR="00A91F72" w:rsidRDefault="00A91F7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4438782" w:history="1">
        <w:r w:rsidRPr="00A32B4A">
          <w:rPr>
            <w:rStyle w:val="Hyperlink"/>
            <w:rFonts w:ascii="Verdana" w:hAnsi="Verdana"/>
            <w:noProof/>
          </w:rPr>
          <w:t>Related Documents</w:t>
        </w:r>
      </w:hyperlink>
    </w:p>
    <w:p w14:paraId="3430CC61" w14:textId="2D7AC719" w:rsidR="00D47AEE" w:rsidRDefault="00B13B31" w:rsidP="006B4DD9">
      <w:pPr>
        <w:pStyle w:val="TOC2"/>
      </w:pPr>
      <w:r>
        <w:fldChar w:fldCharType="end"/>
      </w:r>
    </w:p>
    <w:p w14:paraId="1A22B200" w14:textId="77777777" w:rsidR="00084D3D" w:rsidRPr="00084D3D" w:rsidRDefault="00084D3D" w:rsidP="00084D3D"/>
    <w:p w14:paraId="1A272B60" w14:textId="0BC0FADB" w:rsidR="000E5D61" w:rsidRDefault="005664C2" w:rsidP="005664C2">
      <w:pPr>
        <w:widowControl w:val="0"/>
        <w:autoSpaceDE w:val="0"/>
        <w:autoSpaceDN w:val="0"/>
        <w:adjustRightInd w:val="0"/>
        <w:spacing w:before="120" w:after="120" w:line="280" w:lineRule="exact"/>
        <w:ind w:left="90"/>
        <w:rPr>
          <w:rFonts w:ascii="Verdana" w:eastAsiaTheme="minorEastAsia" w:hAnsi="Verdana" w:cs="Calibri"/>
          <w:color w:val="000000"/>
        </w:rPr>
      </w:pPr>
      <w:bookmarkStart w:id="1" w:name="_Overview"/>
      <w:bookmarkEnd w:id="1"/>
      <w:r w:rsidRPr="005664C2">
        <w:rPr>
          <w:rFonts w:ascii="Verdana" w:eastAsiaTheme="minorEastAsia" w:hAnsi="Verdana" w:cs="Calibri"/>
          <w:b/>
          <w:bCs/>
          <w:color w:val="000000"/>
        </w:rPr>
        <w:t>Description:</w:t>
      </w:r>
      <w:r>
        <w:rPr>
          <w:rFonts w:ascii="Verdana" w:eastAsiaTheme="minorEastAsia" w:hAnsi="Verdana" w:cs="Calibri"/>
          <w:color w:val="000000"/>
        </w:rPr>
        <w:t xml:space="preserve">  </w:t>
      </w:r>
      <w:r w:rsidR="000040A8">
        <w:rPr>
          <w:rFonts w:ascii="Verdana" w:eastAsiaTheme="minorEastAsia" w:hAnsi="Verdana" w:cs="Calibri"/>
          <w:color w:val="000000"/>
        </w:rPr>
        <w:t>D</w:t>
      </w:r>
      <w:r w:rsidR="000E5D61" w:rsidRPr="000E5D61">
        <w:rPr>
          <w:rFonts w:ascii="Verdana" w:eastAsiaTheme="minorEastAsia" w:hAnsi="Verdana" w:cs="Calibri"/>
          <w:color w:val="000000"/>
          <w:spacing w:val="-1"/>
        </w:rPr>
        <w:t xml:space="preserve">eployment </w:t>
      </w:r>
      <w:r w:rsidR="000E5D61" w:rsidRPr="000E5D61">
        <w:rPr>
          <w:rFonts w:ascii="Verdana" w:eastAsiaTheme="minorEastAsia" w:hAnsi="Verdana" w:cs="Calibri"/>
          <w:color w:val="000000"/>
        </w:rPr>
        <w:t xml:space="preserve">process </w:t>
      </w:r>
      <w:r w:rsidR="000E5D61" w:rsidRPr="000E5D61">
        <w:rPr>
          <w:rFonts w:ascii="Verdana" w:eastAsiaTheme="minorEastAsia" w:hAnsi="Verdana" w:cs="Calibri"/>
          <w:color w:val="000000"/>
          <w:spacing w:val="-1"/>
        </w:rPr>
        <w:t>f</w:t>
      </w:r>
      <w:r w:rsidR="000E5D61" w:rsidRPr="000E5D61">
        <w:rPr>
          <w:rFonts w:ascii="Verdana" w:eastAsiaTheme="minorEastAsia" w:hAnsi="Verdana" w:cs="Calibri"/>
          <w:color w:val="000000"/>
        </w:rPr>
        <w:t xml:space="preserve">or </w:t>
      </w:r>
      <w:r w:rsidR="007E181C">
        <w:rPr>
          <w:rFonts w:ascii="Verdana" w:eastAsiaTheme="minorEastAsia" w:hAnsi="Verdana" w:cs="Calibri"/>
          <w:color w:val="000000"/>
        </w:rPr>
        <w:t>our</w:t>
      </w:r>
      <w:r w:rsidR="000E5D61" w:rsidRPr="000E5D61">
        <w:rPr>
          <w:rFonts w:ascii="Verdana" w:eastAsiaTheme="minorEastAsia" w:hAnsi="Verdana" w:cs="Calibri"/>
          <w:color w:val="000000"/>
          <w:spacing w:val="-9"/>
        </w:rPr>
        <w:t xml:space="preserve"> </w:t>
      </w:r>
      <w:r w:rsidR="000E5D61" w:rsidRPr="000E5D61">
        <w:rPr>
          <w:rFonts w:ascii="Verdana" w:eastAsiaTheme="minorEastAsia" w:hAnsi="Verdana" w:cs="Calibri"/>
          <w:color w:val="000000"/>
        </w:rPr>
        <w:t>PBM</w:t>
      </w:r>
      <w:r w:rsidR="000E5D61" w:rsidRPr="000E5D61">
        <w:rPr>
          <w:rFonts w:ascii="Verdana" w:eastAsiaTheme="minorEastAsia" w:hAnsi="Verdana" w:cs="Calibri"/>
          <w:color w:val="000000"/>
          <w:spacing w:val="6"/>
        </w:rPr>
        <w:t xml:space="preserve"> </w:t>
      </w:r>
      <w:r w:rsidR="000E5D61" w:rsidRPr="000E5D61">
        <w:rPr>
          <w:rFonts w:ascii="Verdana" w:eastAsiaTheme="minorEastAsia" w:hAnsi="Verdana" w:cs="Calibri"/>
          <w:color w:val="000000"/>
          <w:spacing w:val="-1"/>
        </w:rPr>
        <w:t>c</w:t>
      </w:r>
      <w:r w:rsidR="000E5D61" w:rsidRPr="000E5D61">
        <w:rPr>
          <w:rFonts w:ascii="Verdana" w:eastAsiaTheme="minorEastAsia" w:hAnsi="Verdana" w:cs="Calibri"/>
          <w:color w:val="000000"/>
        </w:rPr>
        <w:t>olle</w:t>
      </w:r>
      <w:r w:rsidR="000E5D61" w:rsidRPr="000E5D61">
        <w:rPr>
          <w:rFonts w:ascii="Verdana" w:eastAsiaTheme="minorEastAsia" w:hAnsi="Verdana" w:cs="Calibri"/>
          <w:color w:val="000000"/>
          <w:spacing w:val="1"/>
        </w:rPr>
        <w:t>a</w:t>
      </w:r>
      <w:r w:rsidR="000E5D61" w:rsidRPr="000E5D61">
        <w:rPr>
          <w:rFonts w:ascii="Verdana" w:eastAsiaTheme="minorEastAsia" w:hAnsi="Verdana" w:cs="Calibri"/>
          <w:color w:val="000000"/>
          <w:spacing w:val="-3"/>
        </w:rPr>
        <w:t>g</w:t>
      </w:r>
      <w:r w:rsidR="000E5D61" w:rsidRPr="000E5D61">
        <w:rPr>
          <w:rFonts w:ascii="Verdana" w:eastAsiaTheme="minorEastAsia" w:hAnsi="Verdana" w:cs="Calibri"/>
          <w:color w:val="000000"/>
          <w:spacing w:val="1"/>
        </w:rPr>
        <w:t>ue</w:t>
      </w:r>
      <w:r w:rsidR="000E5D61" w:rsidRPr="000E5D61">
        <w:rPr>
          <w:rFonts w:ascii="Verdana" w:eastAsiaTheme="minorEastAsia" w:hAnsi="Verdana" w:cs="Calibri"/>
          <w:color w:val="000000"/>
        </w:rPr>
        <w:t>s</w:t>
      </w:r>
      <w:r w:rsidR="000E5D61" w:rsidRPr="000E5D61">
        <w:rPr>
          <w:rFonts w:ascii="Verdana" w:eastAsiaTheme="minorEastAsia" w:hAnsi="Verdana" w:cs="Calibri"/>
          <w:color w:val="000000"/>
          <w:spacing w:val="-3"/>
        </w:rPr>
        <w:t xml:space="preserve"> </w:t>
      </w:r>
      <w:r w:rsidR="000E5D61" w:rsidRPr="000E5D61">
        <w:rPr>
          <w:rFonts w:ascii="Verdana" w:eastAsiaTheme="minorEastAsia" w:hAnsi="Verdana" w:cs="Calibri"/>
          <w:color w:val="000000"/>
          <w:spacing w:val="-1"/>
        </w:rPr>
        <w:t>wh</w:t>
      </w:r>
      <w:r w:rsidR="000E5D61" w:rsidRPr="000E5D61">
        <w:rPr>
          <w:rFonts w:ascii="Verdana" w:eastAsiaTheme="minorEastAsia" w:hAnsi="Verdana" w:cs="Calibri"/>
          <w:color w:val="000000"/>
        </w:rPr>
        <w:t>o</w:t>
      </w:r>
      <w:r w:rsidR="000E5D61" w:rsidRPr="000E5D61">
        <w:rPr>
          <w:rFonts w:ascii="Verdana" w:eastAsiaTheme="minorEastAsia" w:hAnsi="Verdana" w:cs="Calibri"/>
          <w:color w:val="000000"/>
          <w:spacing w:val="-1"/>
        </w:rPr>
        <w:t xml:space="preserve"> are approved to work i</w:t>
      </w:r>
      <w:r w:rsidR="000E5D61" w:rsidRPr="000E5D61">
        <w:rPr>
          <w:rFonts w:ascii="Verdana" w:eastAsiaTheme="minorEastAsia" w:hAnsi="Verdana" w:cs="Calibri"/>
          <w:color w:val="000000"/>
        </w:rPr>
        <w:t>n a</w:t>
      </w:r>
      <w:r w:rsidR="000E5D61" w:rsidRPr="000E5D61">
        <w:rPr>
          <w:rFonts w:ascii="Verdana" w:eastAsiaTheme="minorEastAsia" w:hAnsi="Verdana" w:cs="Calibri"/>
          <w:color w:val="000000"/>
          <w:spacing w:val="2"/>
        </w:rPr>
        <w:t xml:space="preserve"> </w:t>
      </w:r>
      <w:r w:rsidR="00084D3D" w:rsidRPr="000E5D61">
        <w:rPr>
          <w:rFonts w:ascii="Verdana" w:eastAsiaTheme="minorEastAsia" w:hAnsi="Verdana" w:cs="Calibri"/>
          <w:color w:val="000000"/>
          <w:spacing w:val="1"/>
        </w:rPr>
        <w:t>h</w:t>
      </w:r>
      <w:r w:rsidR="00084D3D" w:rsidRPr="000E5D61">
        <w:rPr>
          <w:rFonts w:ascii="Verdana" w:eastAsiaTheme="minorEastAsia" w:hAnsi="Verdana" w:cs="Calibri"/>
          <w:color w:val="000000"/>
        </w:rPr>
        <w:t>ome</w:t>
      </w:r>
      <w:r w:rsidR="00084D3D" w:rsidRPr="000E5D61">
        <w:rPr>
          <w:rFonts w:ascii="Verdana" w:eastAsiaTheme="minorEastAsia" w:hAnsi="Verdana" w:cs="Calibri"/>
          <w:color w:val="000000"/>
          <w:spacing w:val="-4"/>
        </w:rPr>
        <w:t>-based</w:t>
      </w:r>
      <w:r w:rsidR="000E5D61" w:rsidRPr="000E5D61">
        <w:rPr>
          <w:rFonts w:ascii="Verdana" w:eastAsiaTheme="minorEastAsia" w:hAnsi="Verdana" w:cs="Calibri"/>
          <w:color w:val="000000"/>
          <w:spacing w:val="-1"/>
        </w:rPr>
        <w:t xml:space="preserve"> </w:t>
      </w:r>
      <w:r w:rsidR="000E5D61" w:rsidRPr="000E5D61">
        <w:rPr>
          <w:rFonts w:ascii="Verdana" w:eastAsiaTheme="minorEastAsia" w:hAnsi="Verdana" w:cs="Calibri"/>
          <w:color w:val="000000"/>
        </w:rPr>
        <w:t>loca</w:t>
      </w:r>
      <w:r w:rsidR="000E5D61" w:rsidRPr="000E5D61">
        <w:rPr>
          <w:rFonts w:ascii="Verdana" w:eastAsiaTheme="minorEastAsia" w:hAnsi="Verdana" w:cs="Calibri"/>
          <w:color w:val="000000"/>
          <w:spacing w:val="-1"/>
        </w:rPr>
        <w:t>t</w:t>
      </w:r>
      <w:r w:rsidR="000E5D61" w:rsidRPr="000E5D61">
        <w:rPr>
          <w:rFonts w:ascii="Verdana" w:eastAsiaTheme="minorEastAsia" w:hAnsi="Verdana" w:cs="Calibri"/>
          <w:color w:val="000000"/>
        </w:rPr>
        <w:t>ion</w:t>
      </w:r>
      <w:r w:rsidR="00123035">
        <w:rPr>
          <w:rFonts w:ascii="Verdana" w:eastAsiaTheme="minorEastAsia" w:hAnsi="Verdana" w:cs="Calibri"/>
          <w:color w:val="000000"/>
        </w:rPr>
        <w:t xml:space="preserve"> and</w:t>
      </w:r>
      <w:r w:rsidR="000E5D61" w:rsidRPr="000E5D61">
        <w:rPr>
          <w:rFonts w:ascii="Verdana" w:eastAsiaTheme="minorEastAsia" w:hAnsi="Verdana" w:cs="Calibri"/>
          <w:color w:val="000000"/>
        </w:rPr>
        <w:t xml:space="preserve"> defines the process to ensure all forms are completed and filed appropriately. </w:t>
      </w:r>
      <w:r w:rsidR="000E5D61" w:rsidRPr="007D330D">
        <w:rPr>
          <w:rFonts w:ascii="Verdana" w:eastAsiaTheme="minorEastAsia" w:hAnsi="Verdana" w:cs="Calibri"/>
          <w:color w:val="000000"/>
        </w:rPr>
        <w:t>This process applies to all colleagues who are approved to work in a home/</w:t>
      </w:r>
      <w:r w:rsidR="00084D3D" w:rsidRPr="007D330D">
        <w:rPr>
          <w:rFonts w:ascii="Verdana" w:eastAsiaTheme="minorEastAsia" w:hAnsi="Verdana" w:cs="Calibri"/>
          <w:color w:val="000000"/>
        </w:rPr>
        <w:t>residence-based</w:t>
      </w:r>
      <w:r w:rsidR="000E5D61" w:rsidRPr="007D330D">
        <w:rPr>
          <w:rFonts w:ascii="Verdana" w:eastAsiaTheme="minorEastAsia" w:hAnsi="Verdana" w:cs="Calibri"/>
          <w:color w:val="000000"/>
        </w:rPr>
        <w:t xml:space="preserve"> location.</w:t>
      </w:r>
    </w:p>
    <w:p w14:paraId="2A0DAB07" w14:textId="77777777" w:rsidR="00123035" w:rsidRPr="007D330D" w:rsidRDefault="00123035" w:rsidP="005664C2">
      <w:pPr>
        <w:widowControl w:val="0"/>
        <w:autoSpaceDE w:val="0"/>
        <w:autoSpaceDN w:val="0"/>
        <w:adjustRightInd w:val="0"/>
        <w:spacing w:before="120" w:after="120" w:line="280" w:lineRule="exact"/>
        <w:ind w:left="90"/>
        <w:rPr>
          <w:rFonts w:ascii="Verdana" w:eastAsiaTheme="minorEastAsia" w:hAnsi="Verdana" w:cs="Calibri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E5D61" w:rsidRPr="0064267B" w14:paraId="3B6970A1" w14:textId="77777777" w:rsidTr="003A7F43">
        <w:tc>
          <w:tcPr>
            <w:tcW w:w="5000" w:type="pct"/>
            <w:shd w:val="clear" w:color="auto" w:fill="C0C0C0"/>
          </w:tcPr>
          <w:p w14:paraId="02BD8379" w14:textId="77777777" w:rsidR="000E5D61" w:rsidRPr="0064267B" w:rsidRDefault="000E5D61" w:rsidP="005664C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74438780"/>
            <w:r>
              <w:rPr>
                <w:rFonts w:ascii="Verdana" w:hAnsi="Verdana"/>
                <w:i w:val="0"/>
                <w:iCs w:val="0"/>
              </w:rPr>
              <w:t>Required Documentation</w:t>
            </w:r>
            <w:bookmarkEnd w:id="2"/>
          </w:p>
        </w:tc>
      </w:tr>
    </w:tbl>
    <w:p w14:paraId="5712A8C1" w14:textId="77777777" w:rsidR="00846373" w:rsidRDefault="00846373" w:rsidP="000E5D61">
      <w:pPr>
        <w:pStyle w:val="BodyTextIndent2"/>
        <w:spacing w:after="0" w:line="240" w:lineRule="auto"/>
        <w:ind w:left="0"/>
      </w:pPr>
    </w:p>
    <w:p w14:paraId="01E0E3E9" w14:textId="77777777" w:rsidR="000E5D61" w:rsidRPr="000E5D61" w:rsidRDefault="000E5D61" w:rsidP="005664C2">
      <w:pPr>
        <w:widowControl w:val="0"/>
        <w:autoSpaceDE w:val="0"/>
        <w:autoSpaceDN w:val="0"/>
        <w:adjustRightInd w:val="0"/>
        <w:spacing w:before="120" w:after="120"/>
        <w:ind w:right="57"/>
        <w:rPr>
          <w:rFonts w:ascii="Verdana" w:eastAsiaTheme="minorEastAsia" w:hAnsi="Verdana" w:cs="Calibri"/>
          <w:color w:val="000000"/>
        </w:rPr>
      </w:pPr>
      <w:r w:rsidRPr="000E5D61">
        <w:rPr>
          <w:rFonts w:ascii="Verdana" w:eastAsiaTheme="minorEastAsia" w:hAnsi="Verdana" w:cs="Calibri"/>
          <w:color w:val="000000"/>
        </w:rPr>
        <w:t>Below are the forms that require review and signature prior to deployment.</w:t>
      </w:r>
    </w:p>
    <w:p w14:paraId="2B94156C" w14:textId="77777777" w:rsidR="000E5D61" w:rsidRPr="000E5D61" w:rsidRDefault="000E5D61" w:rsidP="005664C2">
      <w:pPr>
        <w:widowControl w:val="0"/>
        <w:autoSpaceDE w:val="0"/>
        <w:autoSpaceDN w:val="0"/>
        <w:adjustRightInd w:val="0"/>
        <w:spacing w:before="120" w:after="120"/>
        <w:ind w:left="104" w:right="57"/>
        <w:rPr>
          <w:rFonts w:ascii="Verdana" w:eastAsiaTheme="minorEastAsia" w:hAnsi="Verdana" w:cs="Calibri"/>
          <w:color w:val="000000"/>
        </w:rPr>
      </w:pPr>
    </w:p>
    <w:p w14:paraId="6B06976B" w14:textId="6EE0B632" w:rsidR="000E5D61" w:rsidRPr="001620B0" w:rsidRDefault="001620B0" w:rsidP="00940E5E">
      <w:pPr>
        <w:pStyle w:val="ListParagraph"/>
        <w:numPr>
          <w:ilvl w:val="0"/>
          <w:numId w:val="16"/>
        </w:numPr>
        <w:spacing w:before="120" w:after="120"/>
        <w:ind w:left="450"/>
        <w:rPr>
          <w:rStyle w:val="Hyperlink"/>
          <w:rFonts w:ascii="Verdana" w:hAnsi="Verdana" w:cs="Calibri"/>
          <w:sz w:val="24"/>
          <w:szCs w:val="24"/>
        </w:rPr>
      </w:pPr>
      <w:r w:rsidRPr="00115EA4"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>HYPERLINK "https://aetnao365-610266700ecf47.sharepoint.com/sites/WFHForms/FormsApp/UFRuntime.aspx?remoteAppUrl=https://formso365.nintex.com&amp;amp;SPAppWebUrl=https://AetnaO365-610266700ecf47.sharepoint.com/sites/WFHForms/FormsApp&amp;amp;SPHostUrl=https://aetnao365.sharepoint.com/sites/WFHForms&amp;amp;ctype=0x0100EF2977BFDCE70D45957AA7DBFA1A5CDB&amp;amp;client_id=73d49b7f-c0a4-4891-b2bb-65f7f7142c79&amp;amp;mode=0&amp;List=0db05603-2c1b-426b-a89c-62129bc2e818&amp;Source=https://aetnao365.sharepoint.com/sites/WFHForms/Lists/WFHHomeInspectionFormsV3/AllItems.aspx?viewid=4add1fbf%2D3ceb%2D4897%2Daaf1%2Da1d44edc08f8&amp;sw=auth&amp;RootFolder=/sites/WFHForms/Lists/WFHHomeInspectionFormsV3&amp;Web=ebd9a849-1323-4a14-b303-e61c6a8c57a5"</w:instrText>
      </w:r>
      <w:r w:rsidRPr="00115EA4">
        <w:rPr>
          <w:rFonts w:ascii="Verdana" w:hAnsi="Verdana"/>
          <w:sz w:val="24"/>
          <w:szCs w:val="24"/>
        </w:rPr>
      </w:r>
      <w:r w:rsidRPr="00115EA4">
        <w:rPr>
          <w:rFonts w:ascii="Verdana" w:hAnsi="Verdana"/>
          <w:sz w:val="24"/>
          <w:szCs w:val="24"/>
        </w:rPr>
        <w:fldChar w:fldCharType="separate"/>
      </w:r>
      <w:r w:rsidR="002E60AE" w:rsidRPr="001620B0">
        <w:rPr>
          <w:rStyle w:val="Hyperlink"/>
          <w:rFonts w:ascii="Verdana" w:hAnsi="Verdana"/>
          <w:sz w:val="24"/>
          <w:szCs w:val="24"/>
        </w:rPr>
        <w:t xml:space="preserve">Customer Care </w:t>
      </w:r>
      <w:r w:rsidR="000E5D61" w:rsidRPr="001620B0">
        <w:rPr>
          <w:rStyle w:val="Hyperlink"/>
          <w:rFonts w:ascii="Verdana" w:hAnsi="Verdana"/>
          <w:sz w:val="24"/>
          <w:szCs w:val="24"/>
        </w:rPr>
        <w:t xml:space="preserve">Work from Home (WFH) </w:t>
      </w:r>
      <w:r w:rsidR="002E60AE" w:rsidRPr="001620B0">
        <w:rPr>
          <w:rStyle w:val="Hyperlink"/>
          <w:rFonts w:ascii="Verdana" w:hAnsi="Verdana"/>
          <w:sz w:val="24"/>
          <w:szCs w:val="24"/>
        </w:rPr>
        <w:t xml:space="preserve">- </w:t>
      </w:r>
      <w:r w:rsidR="000E5D61" w:rsidRPr="001620B0">
        <w:rPr>
          <w:rStyle w:val="Hyperlink"/>
          <w:rFonts w:ascii="Verdana" w:hAnsi="Verdana"/>
          <w:sz w:val="24"/>
          <w:szCs w:val="24"/>
        </w:rPr>
        <w:t>Home Inspection Form</w:t>
      </w:r>
    </w:p>
    <w:p w14:paraId="76EBC3C7" w14:textId="30AAA5D6" w:rsidR="000E5D61" w:rsidRPr="00115EA4" w:rsidRDefault="001620B0" w:rsidP="00940E5E">
      <w:pPr>
        <w:pStyle w:val="ListParagraph"/>
        <w:numPr>
          <w:ilvl w:val="0"/>
          <w:numId w:val="16"/>
        </w:numPr>
        <w:spacing w:before="120" w:after="120"/>
        <w:ind w:left="450"/>
        <w:rPr>
          <w:rStyle w:val="Hyperlink"/>
          <w:rFonts w:ascii="Verdana" w:hAnsi="Verdana"/>
          <w:bCs/>
          <w:color w:val="auto"/>
          <w:sz w:val="24"/>
          <w:szCs w:val="24"/>
          <w:u w:val="none"/>
        </w:rPr>
      </w:pPr>
      <w:r w:rsidRPr="00115EA4">
        <w:rPr>
          <w:rFonts w:ascii="Verdana" w:hAnsi="Verdana"/>
          <w:sz w:val="24"/>
          <w:szCs w:val="24"/>
        </w:rPr>
        <w:fldChar w:fldCharType="end"/>
      </w:r>
      <w:hyperlink r:id="rId11" w:history="1">
        <w:r w:rsidR="002E60AE" w:rsidRPr="00115EA4">
          <w:rPr>
            <w:rStyle w:val="Hyperlink"/>
            <w:rFonts w:ascii="Verdana" w:hAnsi="Verdana"/>
            <w:bCs/>
            <w:sz w:val="24"/>
            <w:szCs w:val="24"/>
          </w:rPr>
          <w:t xml:space="preserve">Customer Care </w:t>
        </w:r>
        <w:r w:rsidR="000E5D61" w:rsidRPr="00115EA4">
          <w:rPr>
            <w:rStyle w:val="Hyperlink"/>
            <w:rFonts w:ascii="Verdana" w:hAnsi="Verdana"/>
            <w:bCs/>
            <w:sz w:val="24"/>
            <w:szCs w:val="24"/>
          </w:rPr>
          <w:t xml:space="preserve">Work from Home (WFH) </w:t>
        </w:r>
        <w:r w:rsidR="002E60AE" w:rsidRPr="00115EA4">
          <w:rPr>
            <w:rStyle w:val="Hyperlink"/>
            <w:rFonts w:ascii="Verdana" w:hAnsi="Verdana"/>
            <w:bCs/>
            <w:sz w:val="24"/>
            <w:szCs w:val="24"/>
          </w:rPr>
          <w:t xml:space="preserve">- </w:t>
        </w:r>
        <w:r w:rsidR="000E5D61" w:rsidRPr="00115EA4">
          <w:rPr>
            <w:rStyle w:val="Hyperlink"/>
            <w:rFonts w:ascii="Verdana" w:hAnsi="Verdana"/>
            <w:bCs/>
            <w:sz w:val="24"/>
            <w:szCs w:val="24"/>
          </w:rPr>
          <w:t xml:space="preserve">Checklist and Deployment Agreement </w:t>
        </w:r>
        <w:r w:rsidR="006B4DD9" w:rsidRPr="00115EA4">
          <w:rPr>
            <w:rStyle w:val="Hyperlink"/>
            <w:rFonts w:ascii="Verdana" w:hAnsi="Verdana"/>
            <w:bCs/>
            <w:sz w:val="24"/>
            <w:szCs w:val="24"/>
          </w:rPr>
          <w:t xml:space="preserve">Form </w:t>
        </w:r>
      </w:hyperlink>
    </w:p>
    <w:p w14:paraId="4DC29650" w14:textId="2856815B" w:rsidR="007D330D" w:rsidRPr="00940E5E" w:rsidRDefault="005C79B8" w:rsidP="00940E5E">
      <w:pPr>
        <w:pStyle w:val="ListParagraph"/>
        <w:spacing w:before="120" w:after="120"/>
        <w:ind w:left="540"/>
        <w:rPr>
          <w:rFonts w:ascii="Verdana" w:hAnsi="Verdana" w:cs="Calibri"/>
          <w:color w:val="000000"/>
          <w:sz w:val="24"/>
          <w:szCs w:val="24"/>
        </w:rPr>
      </w:pPr>
      <w:r>
        <w:rPr>
          <w:rFonts w:ascii="Verdana" w:hAnsi="Verdana" w:cs="Calibr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C3D0230" wp14:editId="3963E972">
            <wp:extent cx="304762" cy="304762"/>
            <wp:effectExtent l="0" t="0" r="635" b="635"/>
            <wp:docPr id="12273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9271" name="Picture 1227392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88E" w:rsidRPr="009D68A4">
        <w:rPr>
          <w:rFonts w:ascii="Verdana" w:hAnsi="Verdana" w:cs="Calibri"/>
          <w:b/>
          <w:bCs/>
          <w:color w:val="000000" w:themeColor="text1"/>
          <w:sz w:val="24"/>
          <w:szCs w:val="24"/>
        </w:rPr>
        <w:t>Note:</w:t>
      </w:r>
      <w:r w:rsidR="0041688E" w:rsidRPr="009D68A4">
        <w:rPr>
          <w:rFonts w:cs="Calibri"/>
          <w:color w:val="000000" w:themeColor="text1"/>
          <w:sz w:val="24"/>
          <w:szCs w:val="24"/>
        </w:rPr>
        <w:t xml:space="preserve">  </w:t>
      </w:r>
      <w:r w:rsidR="77A727CC" w:rsidRPr="009D68A4">
        <w:rPr>
          <w:rFonts w:ascii="Verdana" w:hAnsi="Verdana" w:cs="Calibri"/>
          <w:color w:val="000000" w:themeColor="text1"/>
          <w:sz w:val="24"/>
          <w:szCs w:val="24"/>
        </w:rPr>
        <w:t xml:space="preserve">For access to the electronic links for </w:t>
      </w:r>
      <w:r w:rsidR="00940E5E" w:rsidRPr="009D68A4">
        <w:rPr>
          <w:rFonts w:ascii="Verdana" w:hAnsi="Verdana" w:cs="Calibri"/>
          <w:color w:val="000000" w:themeColor="text1"/>
          <w:sz w:val="24"/>
          <w:szCs w:val="24"/>
        </w:rPr>
        <w:t>the above</w:t>
      </w:r>
      <w:r w:rsidR="0070311F" w:rsidRPr="009D68A4">
        <w:rPr>
          <w:rFonts w:ascii="Verdana" w:hAnsi="Verdana" w:cs="Calibri"/>
          <w:color w:val="000000" w:themeColor="text1"/>
          <w:sz w:val="24"/>
          <w:szCs w:val="24"/>
        </w:rPr>
        <w:t xml:space="preserve"> referenced documents, create an email to</w:t>
      </w:r>
      <w:r w:rsidR="009D68A4">
        <w:rPr>
          <w:rFonts w:ascii="Verdana" w:hAnsi="Verdana" w:cs="Calibri"/>
          <w:color w:val="000000" w:themeColor="text1"/>
          <w:sz w:val="24"/>
          <w:szCs w:val="24"/>
        </w:rPr>
        <w:t xml:space="preserve">: </w:t>
      </w:r>
      <w:r w:rsidR="005F752D" w:rsidRPr="1445E0DF">
        <w:rPr>
          <w:rFonts w:ascii="Verdana" w:hAnsi="Verdana" w:cs="Calibri"/>
        </w:rPr>
        <w:t xml:space="preserve">Colleague Support-CMO </w:t>
      </w:r>
      <w:hyperlink r:id="rId13" w:history="1">
        <w:r w:rsidR="00967F42" w:rsidRPr="1445E0DF">
          <w:rPr>
            <w:rStyle w:val="Hyperlink"/>
            <w:rFonts w:ascii="Verdana" w:hAnsi="Verdana" w:cs="Calibri"/>
            <w:color w:val="auto"/>
          </w:rPr>
          <w:t>Colleague_Support_CMO@cvshealth.com</w:t>
        </w:r>
      </w:hyperlink>
      <w:r w:rsidR="00967F42" w:rsidRPr="1445E0DF">
        <w:rPr>
          <w:rFonts w:ascii="Verdana" w:hAnsi="Verdana" w:cs="Calibri"/>
        </w:rPr>
        <w:t xml:space="preserve"> </w:t>
      </w:r>
      <w:r w:rsidR="12EAB8C9">
        <w:rPr>
          <w:rFonts w:ascii="Verdana" w:hAnsi="Verdana" w:cs="Calibri"/>
          <w:color w:val="000000" w:themeColor="text1"/>
          <w:sz w:val="24"/>
          <w:szCs w:val="24"/>
        </w:rPr>
        <w:t xml:space="preserve">and in </w:t>
      </w:r>
      <w:r w:rsidR="00967F42" w:rsidRPr="1445E0DF">
        <w:rPr>
          <w:rFonts w:ascii="Verdana" w:hAnsi="Verdana" w:cs="Calibri"/>
          <w:color w:val="000000" w:themeColor="text1"/>
          <w:sz w:val="24"/>
          <w:szCs w:val="24"/>
        </w:rPr>
        <w:t>the</w:t>
      </w:r>
      <w:r w:rsidR="27E63E57" w:rsidRPr="1445E0DF">
        <w:rPr>
          <w:rFonts w:ascii="Verdana" w:hAnsi="Verdana" w:cs="Calibri"/>
          <w:color w:val="000000" w:themeColor="text1"/>
          <w:sz w:val="24"/>
          <w:szCs w:val="24"/>
        </w:rPr>
        <w:t xml:space="preserve"> </w:t>
      </w:r>
      <w:r w:rsidR="27E63E57" w:rsidRPr="00A91F72">
        <w:rPr>
          <w:rFonts w:ascii="Verdana" w:hAnsi="Verdana" w:cs="Calibri"/>
          <w:color w:val="000000" w:themeColor="text1"/>
          <w:sz w:val="24"/>
          <w:szCs w:val="24"/>
        </w:rPr>
        <w:t>body of the email</w:t>
      </w:r>
      <w:r w:rsidR="00967F42" w:rsidRPr="00A91F72">
        <w:rPr>
          <w:rFonts w:ascii="Verdana" w:hAnsi="Verdana" w:cs="Calibri"/>
          <w:color w:val="000000" w:themeColor="text1"/>
          <w:sz w:val="24"/>
          <w:szCs w:val="24"/>
        </w:rPr>
        <w:t xml:space="preserve"> </w:t>
      </w:r>
      <w:r w:rsidR="0DA9013D" w:rsidRPr="1445E0DF">
        <w:rPr>
          <w:rFonts w:ascii="Verdana" w:hAnsi="Verdana" w:cs="Calibri"/>
          <w:color w:val="000000" w:themeColor="text1"/>
          <w:sz w:val="24"/>
          <w:szCs w:val="24"/>
        </w:rPr>
        <w:t xml:space="preserve">include the request </w:t>
      </w:r>
      <w:r w:rsidR="00541922" w:rsidRPr="00940E5E">
        <w:rPr>
          <w:rFonts w:ascii="Verdana" w:hAnsi="Verdana" w:cs="Calibri"/>
          <w:color w:val="000000" w:themeColor="text1"/>
          <w:sz w:val="24"/>
          <w:szCs w:val="24"/>
        </w:rPr>
        <w:t>for</w:t>
      </w:r>
      <w:r w:rsidR="00143C56" w:rsidRPr="00940E5E">
        <w:rPr>
          <w:rFonts w:ascii="Verdana" w:hAnsi="Verdana" w:cs="Calibri"/>
          <w:color w:val="000000" w:themeColor="text1"/>
          <w:sz w:val="24"/>
          <w:szCs w:val="24"/>
        </w:rPr>
        <w:t xml:space="preserve"> the </w:t>
      </w:r>
      <w:r w:rsidR="00541922" w:rsidRPr="00940E5E">
        <w:rPr>
          <w:rFonts w:ascii="Verdana" w:hAnsi="Verdana" w:cs="Calibri"/>
          <w:color w:val="000000" w:themeColor="text1"/>
          <w:sz w:val="24"/>
          <w:szCs w:val="24"/>
        </w:rPr>
        <w:t>e</w:t>
      </w:r>
      <w:r w:rsidR="00143C56" w:rsidRPr="00940E5E">
        <w:rPr>
          <w:rFonts w:ascii="Verdana" w:hAnsi="Verdana" w:cs="Calibri"/>
          <w:color w:val="000000" w:themeColor="text1"/>
          <w:sz w:val="24"/>
          <w:szCs w:val="24"/>
        </w:rPr>
        <w:t>lectronic hyperlinks to these forms.</w:t>
      </w:r>
    </w:p>
    <w:p w14:paraId="2CF53198" w14:textId="686A2B36" w:rsidR="66FA316B" w:rsidRDefault="66FA316B" w:rsidP="66FA316B">
      <w:pPr>
        <w:spacing w:before="120" w:after="120" w:line="259" w:lineRule="auto"/>
        <w:rPr>
          <w:rFonts w:ascii="Verdana" w:eastAsiaTheme="minorEastAsia" w:hAnsi="Verdana" w:cs="Calibri"/>
          <w:color w:val="000000" w:themeColor="text1"/>
        </w:rPr>
      </w:pPr>
    </w:p>
    <w:p w14:paraId="3D0D5FFE" w14:textId="77777777" w:rsidR="000E5D61" w:rsidRPr="000E5D61" w:rsidRDefault="000E5D61" w:rsidP="005664C2">
      <w:pPr>
        <w:spacing w:before="120" w:after="120" w:line="259" w:lineRule="auto"/>
        <w:rPr>
          <w:rFonts w:ascii="Verdana" w:eastAsiaTheme="minorEastAsia" w:hAnsi="Verdana" w:cs="Calibri"/>
          <w:color w:val="000000"/>
        </w:rPr>
      </w:pPr>
      <w:r w:rsidRPr="000E5D61">
        <w:rPr>
          <w:rFonts w:ascii="Verdana" w:eastAsiaTheme="minorEastAsia" w:hAnsi="Verdana" w:cs="Calibri"/>
          <w:color w:val="000000"/>
        </w:rPr>
        <w:t>Below are the documents that require review prior to deployment (signature not required):</w:t>
      </w:r>
    </w:p>
    <w:p w14:paraId="45286073" w14:textId="12D5164C" w:rsidR="000E5D61" w:rsidRPr="007D330D" w:rsidRDefault="00904623" w:rsidP="00940E5E">
      <w:pPr>
        <w:pStyle w:val="ListParagraph"/>
        <w:numPr>
          <w:ilvl w:val="0"/>
          <w:numId w:val="24"/>
        </w:numPr>
        <w:spacing w:before="120" w:after="120"/>
        <w:ind w:left="540"/>
        <w:rPr>
          <w:rFonts w:ascii="Verdana" w:hAnsi="Verdana"/>
          <w:bCs/>
          <w:sz w:val="24"/>
          <w:szCs w:val="24"/>
        </w:rPr>
      </w:pPr>
      <w:hyperlink r:id="rId14" w:anchor="!/view?docid=6ed385e8-dad0-4330-8610-f89a369e9cd3" w:history="1">
        <w:r w:rsidR="002D6568">
          <w:rPr>
            <w:rStyle w:val="Hyperlink"/>
            <w:rFonts w:ascii="Verdana" w:hAnsi="Verdana"/>
            <w:bCs/>
            <w:sz w:val="24"/>
            <w:szCs w:val="24"/>
          </w:rPr>
          <w:t>Customer Care Work from Home (WFH) - Guidelines PBM Operations</w:t>
        </w:r>
      </w:hyperlink>
      <w:r w:rsidR="00471EC3">
        <w:rPr>
          <w:rStyle w:val="Hyperlink"/>
          <w:rFonts w:ascii="Verdana" w:hAnsi="Verdana"/>
          <w:bCs/>
          <w:sz w:val="24"/>
          <w:szCs w:val="24"/>
        </w:rPr>
        <w:t xml:space="preserve"> (</w:t>
      </w:r>
      <w:r w:rsidR="006D1DDD">
        <w:rPr>
          <w:rStyle w:val="Hyperlink"/>
          <w:rFonts w:ascii="Verdana" w:hAnsi="Verdana"/>
          <w:bCs/>
          <w:sz w:val="24"/>
          <w:szCs w:val="24"/>
        </w:rPr>
        <w:t>0</w:t>
      </w:r>
      <w:r w:rsidR="00471EC3">
        <w:rPr>
          <w:rStyle w:val="Hyperlink"/>
          <w:rFonts w:ascii="Verdana" w:hAnsi="Verdana"/>
          <w:bCs/>
          <w:sz w:val="24"/>
          <w:szCs w:val="24"/>
        </w:rPr>
        <w:t>80550)</w:t>
      </w:r>
    </w:p>
    <w:p w14:paraId="3908F910" w14:textId="0DF1DDC2" w:rsidR="000E5D61" w:rsidRPr="007D330D" w:rsidRDefault="00904623" w:rsidP="00940E5E">
      <w:pPr>
        <w:pStyle w:val="ListParagraph"/>
        <w:numPr>
          <w:ilvl w:val="0"/>
          <w:numId w:val="24"/>
        </w:numPr>
        <w:spacing w:before="120" w:after="120"/>
        <w:ind w:left="540"/>
        <w:rPr>
          <w:rFonts w:ascii="Verdana" w:hAnsi="Verdana"/>
          <w:bCs/>
          <w:sz w:val="24"/>
          <w:szCs w:val="24"/>
        </w:rPr>
      </w:pPr>
      <w:hyperlink r:id="rId15" w:anchor="!/view?docid=9e6c6901-f053-4575-9238-3f1f68feea78" w:history="1">
        <w:r w:rsidR="000E5D61" w:rsidRPr="006E1D1F">
          <w:rPr>
            <w:rStyle w:val="Hyperlink"/>
            <w:rFonts w:ascii="Verdana" w:hAnsi="Verdana"/>
            <w:bCs/>
            <w:sz w:val="24"/>
            <w:szCs w:val="24"/>
          </w:rPr>
          <w:t>Downtime Procedure</w:t>
        </w:r>
      </w:hyperlink>
      <w:r w:rsidR="00906CDD">
        <w:rPr>
          <w:rStyle w:val="Hyperlink"/>
          <w:rFonts w:ascii="Verdana" w:hAnsi="Verdana"/>
          <w:bCs/>
          <w:sz w:val="24"/>
          <w:szCs w:val="24"/>
        </w:rPr>
        <w:t>s</w:t>
      </w:r>
      <w:r w:rsidR="00471EC3">
        <w:rPr>
          <w:rStyle w:val="Hyperlink"/>
          <w:rFonts w:ascii="Verdana" w:hAnsi="Verdana"/>
          <w:bCs/>
          <w:sz w:val="24"/>
          <w:szCs w:val="24"/>
        </w:rPr>
        <w:t xml:space="preserve"> (</w:t>
      </w:r>
      <w:r w:rsidR="006D1DDD">
        <w:rPr>
          <w:rStyle w:val="Hyperlink"/>
          <w:rFonts w:ascii="Verdana" w:hAnsi="Verdana"/>
          <w:bCs/>
          <w:sz w:val="24"/>
          <w:szCs w:val="24"/>
        </w:rPr>
        <w:t>0</w:t>
      </w:r>
      <w:r w:rsidR="00471EC3">
        <w:rPr>
          <w:rStyle w:val="Hyperlink"/>
          <w:rFonts w:ascii="Verdana" w:hAnsi="Verdana"/>
          <w:bCs/>
          <w:sz w:val="24"/>
          <w:szCs w:val="24"/>
        </w:rPr>
        <w:t>27110)</w:t>
      </w:r>
    </w:p>
    <w:p w14:paraId="2847BA20" w14:textId="6721922E" w:rsidR="000E5D61" w:rsidRPr="007D330D" w:rsidRDefault="00904623" w:rsidP="00940E5E">
      <w:pPr>
        <w:pStyle w:val="ListParagraph"/>
        <w:numPr>
          <w:ilvl w:val="0"/>
          <w:numId w:val="24"/>
        </w:numPr>
        <w:spacing w:before="120" w:after="120"/>
        <w:ind w:left="540"/>
        <w:rPr>
          <w:rFonts w:ascii="Verdana" w:hAnsi="Verdana"/>
          <w:sz w:val="24"/>
          <w:szCs w:val="24"/>
        </w:rPr>
      </w:pPr>
      <w:hyperlink r:id="rId16" w:anchor="!/view?docid=173e5944-f7d8-4023-9ddc-910ef899065f">
        <w:r w:rsidR="002E60AE" w:rsidRPr="5FF4D01C">
          <w:rPr>
            <w:rStyle w:val="Hyperlink"/>
            <w:rFonts w:ascii="Verdana" w:hAnsi="Verdana"/>
            <w:sz w:val="24"/>
            <w:szCs w:val="24"/>
          </w:rPr>
          <w:t xml:space="preserve">Customer Care </w:t>
        </w:r>
        <w:r w:rsidR="000E5D61" w:rsidRPr="5FF4D01C">
          <w:rPr>
            <w:rStyle w:val="Hyperlink"/>
            <w:rFonts w:ascii="Verdana" w:hAnsi="Verdana"/>
            <w:sz w:val="24"/>
            <w:szCs w:val="24"/>
          </w:rPr>
          <w:t xml:space="preserve">Work from Home (WFH) </w:t>
        </w:r>
        <w:r w:rsidR="002E60AE" w:rsidRPr="5FF4D01C">
          <w:rPr>
            <w:rStyle w:val="Hyperlink"/>
            <w:rFonts w:ascii="Verdana" w:hAnsi="Verdana"/>
            <w:sz w:val="24"/>
            <w:szCs w:val="24"/>
          </w:rPr>
          <w:t xml:space="preserve">- </w:t>
        </w:r>
        <w:r w:rsidR="000E5D61" w:rsidRPr="5FF4D01C">
          <w:rPr>
            <w:rStyle w:val="Hyperlink"/>
            <w:rFonts w:ascii="Verdana" w:hAnsi="Verdana"/>
            <w:sz w:val="24"/>
            <w:szCs w:val="24"/>
          </w:rPr>
          <w:t>Downtime Leader Guide</w:t>
        </w:r>
        <w:r w:rsidR="00471EC3">
          <w:rPr>
            <w:rStyle w:val="Hyperlink"/>
            <w:rFonts w:ascii="Verdana" w:hAnsi="Verdana"/>
            <w:sz w:val="24"/>
            <w:szCs w:val="24"/>
          </w:rPr>
          <w:t xml:space="preserve"> (</w:t>
        </w:r>
        <w:r w:rsidR="006D1DDD">
          <w:rPr>
            <w:rStyle w:val="Hyperlink"/>
            <w:rFonts w:ascii="Verdana" w:hAnsi="Verdana"/>
            <w:sz w:val="24"/>
            <w:szCs w:val="24"/>
          </w:rPr>
          <w:t>0</w:t>
        </w:r>
        <w:r w:rsidR="00471EC3">
          <w:rPr>
            <w:rStyle w:val="Hyperlink"/>
            <w:rFonts w:ascii="Verdana" w:hAnsi="Verdana"/>
            <w:sz w:val="24"/>
            <w:szCs w:val="24"/>
          </w:rPr>
          <w:t>18632)</w:t>
        </w:r>
        <w:r w:rsidR="000E5D61" w:rsidRPr="5FF4D01C">
          <w:rPr>
            <w:rStyle w:val="Hyperlink"/>
            <w:rFonts w:ascii="Verdana" w:hAnsi="Verdana"/>
            <w:sz w:val="24"/>
            <w:szCs w:val="24"/>
          </w:rPr>
          <w:t xml:space="preserve"> </w:t>
        </w:r>
      </w:hyperlink>
    </w:p>
    <w:bookmarkStart w:id="3" w:name="OLE_LINK1"/>
    <w:p w14:paraId="387EC3C0" w14:textId="48D1F117" w:rsidR="0034410B" w:rsidRPr="0034410B" w:rsidRDefault="00237618" w:rsidP="00940E5E">
      <w:pPr>
        <w:pStyle w:val="ListParagraph"/>
        <w:numPr>
          <w:ilvl w:val="0"/>
          <w:numId w:val="24"/>
        </w:numPr>
        <w:spacing w:before="120" w:after="120"/>
        <w:ind w:left="540"/>
        <w:rPr>
          <w:rFonts w:ascii="Verdana" w:eastAsia="Verdana" w:hAnsi="Verdana" w:cs="Verdana"/>
          <w:sz w:val="28"/>
          <w:szCs w:val="28"/>
        </w:rPr>
      </w:pPr>
      <w:r w:rsidRPr="0034410B">
        <w:rPr>
          <w:rFonts w:ascii="Verdana" w:eastAsia="Verdana" w:hAnsi="Verdana" w:cs="Verdana"/>
          <w:sz w:val="24"/>
          <w:szCs w:val="24"/>
        </w:rPr>
        <w:fldChar w:fldCharType="begin"/>
      </w:r>
      <w:r w:rsidR="00A50641">
        <w:rPr>
          <w:rFonts w:ascii="Verdana" w:eastAsia="Verdana" w:hAnsi="Verdana" w:cs="Verdana"/>
          <w:sz w:val="24"/>
          <w:szCs w:val="24"/>
        </w:rPr>
        <w:instrText>HYPERLINK "https://policy.corp.cvscaremark.com/pnp/faces/DocRenderer?documentId=DOC-066054"</w:instrText>
      </w:r>
      <w:r w:rsidRPr="0034410B">
        <w:rPr>
          <w:rFonts w:ascii="Verdana" w:eastAsia="Verdana" w:hAnsi="Verdana" w:cs="Verdana"/>
          <w:sz w:val="24"/>
          <w:szCs w:val="24"/>
        </w:rPr>
      </w:r>
      <w:r w:rsidRPr="0034410B">
        <w:rPr>
          <w:rFonts w:ascii="Verdana" w:eastAsia="Verdana" w:hAnsi="Verdana" w:cs="Verdana"/>
          <w:sz w:val="24"/>
          <w:szCs w:val="24"/>
        </w:rPr>
        <w:fldChar w:fldCharType="separate"/>
      </w:r>
      <w:r w:rsidR="66F3461C" w:rsidRPr="0034410B">
        <w:rPr>
          <w:rStyle w:val="Hyperlink"/>
          <w:rFonts w:ascii="Verdana" w:eastAsia="Verdana" w:hAnsi="Verdana" w:cs="Verdana"/>
          <w:sz w:val="24"/>
          <w:szCs w:val="24"/>
        </w:rPr>
        <w:t>Broadband Internet Provision and Reimbursement Policy</w:t>
      </w:r>
      <w:r w:rsidR="00546BE5" w:rsidRPr="0034410B">
        <w:rPr>
          <w:rStyle w:val="Hyperlink"/>
          <w:rFonts w:ascii="Verdana" w:eastAsia="Verdana" w:hAnsi="Verdana" w:cs="Verdana"/>
          <w:sz w:val="24"/>
          <w:szCs w:val="24"/>
        </w:rPr>
        <w:t xml:space="preserve"> (DOC-</w:t>
      </w:r>
      <w:r w:rsidR="00DB12A0" w:rsidRPr="0034410B">
        <w:rPr>
          <w:rStyle w:val="Hyperlink"/>
          <w:rFonts w:ascii="Verdana" w:eastAsia="Verdana" w:hAnsi="Verdana" w:cs="Verdana"/>
          <w:sz w:val="24"/>
          <w:szCs w:val="24"/>
        </w:rPr>
        <w:t>066054</w:t>
      </w:r>
      <w:r w:rsidR="00546BE5" w:rsidRPr="0034410B">
        <w:rPr>
          <w:rStyle w:val="Hyperlink"/>
          <w:rFonts w:ascii="Verdana" w:eastAsia="Verdana" w:hAnsi="Verdana" w:cs="Verdana"/>
          <w:sz w:val="24"/>
          <w:szCs w:val="24"/>
        </w:rPr>
        <w:t>)</w:t>
      </w:r>
      <w:r w:rsidRPr="0034410B">
        <w:rPr>
          <w:rFonts w:ascii="Verdana" w:eastAsia="Verdana" w:hAnsi="Verdana" w:cs="Verdana"/>
          <w:sz w:val="24"/>
          <w:szCs w:val="24"/>
        </w:rPr>
        <w:fldChar w:fldCharType="end"/>
      </w:r>
      <w:r w:rsidR="0034410B" w:rsidRPr="0034410B">
        <w:rPr>
          <w:rFonts w:ascii="Verdana" w:eastAsia="Verdana" w:hAnsi="Verdana" w:cs="Verdana"/>
          <w:sz w:val="24"/>
          <w:szCs w:val="24"/>
        </w:rPr>
        <w:t xml:space="preserve"> </w:t>
      </w:r>
      <w:bookmarkEnd w:id="3"/>
    </w:p>
    <w:p w14:paraId="7FD02519" w14:textId="44A77433" w:rsidR="66F3461C" w:rsidRPr="0034410B" w:rsidRDefault="00904623" w:rsidP="00940E5E">
      <w:pPr>
        <w:pStyle w:val="ListParagraph"/>
        <w:numPr>
          <w:ilvl w:val="0"/>
          <w:numId w:val="24"/>
        </w:numPr>
        <w:spacing w:before="120" w:after="120"/>
        <w:ind w:left="540"/>
        <w:rPr>
          <w:rFonts w:ascii="Verdana" w:eastAsia="Verdana" w:hAnsi="Verdana" w:cs="Verdana"/>
          <w:sz w:val="28"/>
          <w:szCs w:val="28"/>
        </w:rPr>
      </w:pPr>
      <w:hyperlink r:id="rId17" w:anchor="!/view?docid=7e7e0fcf-59eb-4bc1-8a1b-cd91ee386e99" w:history="1">
        <w:r w:rsidR="0089082F" w:rsidRPr="0034410B">
          <w:rPr>
            <w:rStyle w:val="Hyperlink"/>
            <w:rFonts w:ascii="Verdana" w:eastAsia="Verdana" w:hAnsi="Verdana" w:cs="Verdana"/>
            <w:sz w:val="24"/>
            <w:szCs w:val="24"/>
          </w:rPr>
          <w:t>Five9</w:t>
        </w:r>
        <w:r w:rsidR="66F3461C" w:rsidRPr="0034410B">
          <w:rPr>
            <w:rStyle w:val="Hyperlink"/>
            <w:rFonts w:ascii="Verdana" w:eastAsia="Verdana" w:hAnsi="Verdana" w:cs="Verdana"/>
            <w:sz w:val="24"/>
            <w:szCs w:val="24"/>
          </w:rPr>
          <w:t xml:space="preserve"> – E911 Device Registration – </w:t>
        </w:r>
        <w:r w:rsidR="00120752" w:rsidRPr="0034410B">
          <w:rPr>
            <w:rStyle w:val="Hyperlink"/>
            <w:rFonts w:ascii="Verdana" w:eastAsia="Verdana" w:hAnsi="Verdana" w:cs="Verdana"/>
            <w:sz w:val="24"/>
            <w:szCs w:val="24"/>
          </w:rPr>
          <w:t>(D</w:t>
        </w:r>
        <w:r w:rsidR="66F3461C" w:rsidRPr="0034410B">
          <w:rPr>
            <w:rStyle w:val="Hyperlink"/>
            <w:rFonts w:ascii="Verdana" w:eastAsia="Verdana" w:hAnsi="Verdana" w:cs="Verdana"/>
            <w:sz w:val="24"/>
            <w:szCs w:val="24"/>
          </w:rPr>
          <w:t>iscuss with supervis</w:t>
        </w:r>
        <w:r w:rsidR="00120752" w:rsidRPr="0034410B">
          <w:rPr>
            <w:rStyle w:val="Hyperlink"/>
            <w:rFonts w:ascii="Verdana" w:eastAsia="Verdana" w:hAnsi="Verdana" w:cs="Verdana"/>
            <w:sz w:val="24"/>
            <w:szCs w:val="24"/>
          </w:rPr>
          <w:t>or</w:t>
        </w:r>
        <w:r w:rsidR="006D1DDD">
          <w:rPr>
            <w:rStyle w:val="Hyperlink"/>
            <w:rFonts w:ascii="Verdana" w:eastAsia="Verdana" w:hAnsi="Verdana" w:cs="Verdana"/>
            <w:sz w:val="24"/>
            <w:szCs w:val="24"/>
          </w:rPr>
          <w:t>) (0</w:t>
        </w:r>
        <w:r w:rsidR="0089082F" w:rsidRPr="0034410B">
          <w:rPr>
            <w:rStyle w:val="Hyperlink"/>
            <w:rFonts w:ascii="Verdana" w:eastAsia="Verdana" w:hAnsi="Verdana" w:cs="Verdana"/>
            <w:sz w:val="24"/>
            <w:szCs w:val="24"/>
          </w:rPr>
          <w:t>52184</w:t>
        </w:r>
        <w:r w:rsidR="00120752" w:rsidRPr="0034410B">
          <w:rPr>
            <w:rStyle w:val="Hyperlink"/>
            <w:rFonts w:ascii="Verdana" w:eastAsia="Verdana" w:hAnsi="Verdana" w:cs="Verdana"/>
            <w:sz w:val="24"/>
            <w:szCs w:val="24"/>
          </w:rPr>
          <w:t>)</w:t>
        </w:r>
      </w:hyperlink>
    </w:p>
    <w:p w14:paraId="022304F1" w14:textId="35CE1AD5" w:rsidR="5FF4D01C" w:rsidRPr="00156ACF" w:rsidRDefault="5FF4D01C" w:rsidP="00156ACF">
      <w:pPr>
        <w:spacing w:before="120" w:after="120"/>
        <w:ind w:left="1080"/>
        <w:rPr>
          <w:rFonts w:ascii="Calibri" w:hAnsi="Calibri"/>
        </w:rPr>
      </w:pPr>
    </w:p>
    <w:p w14:paraId="62BC12E6" w14:textId="77777777" w:rsidR="0056535F" w:rsidRPr="0056535F" w:rsidRDefault="0056535F" w:rsidP="0056535F">
      <w:pPr>
        <w:widowControl w:val="0"/>
        <w:autoSpaceDE w:val="0"/>
        <w:autoSpaceDN w:val="0"/>
        <w:adjustRightInd w:val="0"/>
        <w:ind w:left="1080" w:right="58"/>
        <w:jc w:val="right"/>
        <w:rPr>
          <w:rFonts w:ascii="Verdana" w:eastAsiaTheme="minorEastAsia" w:hAnsi="Verdana"/>
          <w:color w:val="000000"/>
        </w:rPr>
      </w:pPr>
    </w:p>
    <w:p w14:paraId="642DE103" w14:textId="77777777" w:rsidR="006E1D1F" w:rsidRPr="00AE6E23" w:rsidRDefault="00904623" w:rsidP="006E1D1F">
      <w:pPr>
        <w:widowControl w:val="0"/>
        <w:autoSpaceDE w:val="0"/>
        <w:autoSpaceDN w:val="0"/>
        <w:adjustRightInd w:val="0"/>
        <w:ind w:left="90" w:right="58"/>
        <w:jc w:val="right"/>
        <w:rPr>
          <w:rFonts w:ascii="Verdana" w:eastAsiaTheme="minorEastAsia" w:hAnsi="Verdana"/>
          <w:color w:val="000000"/>
        </w:rPr>
      </w:pPr>
      <w:hyperlink w:anchor="_top" w:history="1">
        <w:r w:rsidR="006E1D1F" w:rsidRPr="006E1D1F">
          <w:rPr>
            <w:rStyle w:val="Hyperlink"/>
            <w:rFonts w:ascii="Verdana" w:eastAsiaTheme="minorEastAsia" w:hAnsi="Verdana"/>
          </w:rPr>
          <w:t>Top of the Document</w:t>
        </w:r>
      </w:hyperlink>
    </w:p>
    <w:p w14:paraId="4F1E19AA" w14:textId="77777777" w:rsidR="000E5D61" w:rsidRDefault="000E5D61" w:rsidP="0056535F">
      <w:pPr>
        <w:pStyle w:val="BodyTextIndent2"/>
        <w:spacing w:after="0" w:line="240" w:lineRule="auto"/>
        <w:ind w:left="0"/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2613EBC8" w14:textId="77777777" w:rsidTr="0064267B">
        <w:tc>
          <w:tcPr>
            <w:tcW w:w="5000" w:type="pct"/>
            <w:shd w:val="clear" w:color="auto" w:fill="C0C0C0"/>
          </w:tcPr>
          <w:p w14:paraId="50CB65F9" w14:textId="0157BD20" w:rsidR="005A64DA" w:rsidRPr="0064267B" w:rsidRDefault="00AE6E23" w:rsidP="005664C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Rationale"/>
            <w:bookmarkStart w:id="5" w:name="_Definitions"/>
            <w:bookmarkStart w:id="6" w:name="_Definitions/Abbreviations"/>
            <w:bookmarkStart w:id="7" w:name="_Process_for_Handling"/>
            <w:bookmarkStart w:id="8" w:name="_Toc174438781"/>
            <w:bookmarkEnd w:id="4"/>
            <w:bookmarkEnd w:id="5"/>
            <w:bookmarkEnd w:id="6"/>
            <w:bookmarkEnd w:id="7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8"/>
            <w:r w:rsidR="006B4DD9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54927D4" w14:textId="77777777" w:rsidR="005A64DA" w:rsidRDefault="000E5D61" w:rsidP="00AE6E23">
      <w:pPr>
        <w:widowControl w:val="0"/>
        <w:autoSpaceDE w:val="0"/>
        <w:autoSpaceDN w:val="0"/>
        <w:adjustRightInd w:val="0"/>
        <w:spacing w:before="13" w:line="280" w:lineRule="exact"/>
        <w:ind w:left="90"/>
        <w:rPr>
          <w:rFonts w:ascii="Verdana" w:hAnsi="Verdana"/>
        </w:rPr>
      </w:pPr>
      <w:r>
        <w:rPr>
          <w:rFonts w:ascii="Verdana" w:eastAsiaTheme="minorEastAsia" w:hAnsi="Verdana"/>
          <w:color w:val="000000"/>
        </w:rPr>
        <w:t>P</w:t>
      </w:r>
      <w:r w:rsidR="00176400">
        <w:rPr>
          <w:rFonts w:ascii="Verdana" w:hAnsi="Verdana"/>
        </w:rPr>
        <w:t>erform the steps below:</w:t>
      </w:r>
    </w:p>
    <w:p w14:paraId="4289D77E" w14:textId="77777777" w:rsidR="00B13B31" w:rsidRPr="00176400" w:rsidRDefault="00B13B31" w:rsidP="005A64DA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11424"/>
      </w:tblGrid>
      <w:tr w:rsidR="005A64DA" w:rsidRPr="0064267B" w14:paraId="445349C8" w14:textId="77777777" w:rsidTr="002A4C8A">
        <w:tc>
          <w:tcPr>
            <w:tcW w:w="589" w:type="pct"/>
            <w:shd w:val="clear" w:color="auto" w:fill="E6E6E6"/>
          </w:tcPr>
          <w:p w14:paraId="3D1CD0B2" w14:textId="77777777" w:rsidR="005A64DA" w:rsidRPr="0064267B" w:rsidRDefault="005A64DA" w:rsidP="005664C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Step</w:t>
            </w:r>
          </w:p>
        </w:tc>
        <w:tc>
          <w:tcPr>
            <w:tcW w:w="4411" w:type="pct"/>
            <w:shd w:val="clear" w:color="auto" w:fill="E6E6E6"/>
          </w:tcPr>
          <w:p w14:paraId="157F00ED" w14:textId="77777777" w:rsidR="005A64DA" w:rsidRPr="0064267B" w:rsidRDefault="005A64DA" w:rsidP="005664C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 xml:space="preserve">Action </w:t>
            </w:r>
          </w:p>
        </w:tc>
      </w:tr>
      <w:tr w:rsidR="0028215B" w:rsidRPr="0064267B" w14:paraId="53616DE4" w14:textId="77777777" w:rsidTr="002A4C8A">
        <w:tc>
          <w:tcPr>
            <w:tcW w:w="589" w:type="pct"/>
          </w:tcPr>
          <w:p w14:paraId="4A4254A6" w14:textId="77777777" w:rsidR="0028215B" w:rsidRDefault="00B13B31" w:rsidP="005664C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1</w:t>
            </w:r>
          </w:p>
          <w:p w14:paraId="6DB639B8" w14:textId="77777777" w:rsidR="00AE6E23" w:rsidRPr="00AE6E23" w:rsidRDefault="002E60AE" w:rsidP="005664C2">
            <w:pPr>
              <w:spacing w:before="120" w:after="120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  <w:noProof/>
              </w:rPr>
              <w:t xml:space="preserve"> </w:t>
            </w:r>
          </w:p>
          <w:p w14:paraId="02D14ABF" w14:textId="77777777" w:rsidR="00AE6E23" w:rsidRDefault="00AE6E23" w:rsidP="005664C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  <w:p w14:paraId="322D4174" w14:textId="77777777" w:rsidR="00AE6E23" w:rsidRPr="0064267B" w:rsidRDefault="00AE6E23" w:rsidP="005664C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411" w:type="pct"/>
          </w:tcPr>
          <w:p w14:paraId="0D34BE3C" w14:textId="77777777" w:rsidR="00AE6E23" w:rsidRPr="00AE6E23" w:rsidRDefault="000E5D61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POC Training</w:t>
            </w:r>
          </w:p>
          <w:p w14:paraId="3B72CC07" w14:textId="77777777" w:rsidR="00AE6E23" w:rsidRDefault="00AE6E23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color w:val="000000"/>
              </w:rPr>
            </w:pPr>
          </w:p>
          <w:p w14:paraId="3E0A0647" w14:textId="7D8FE15C" w:rsidR="007D330D" w:rsidRDefault="00CB2571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eastAsiaTheme="minorEastAsia" w:hAnsi="Verdana" w:cs="Calibri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Colleague Support Team</w:t>
            </w:r>
            <w:r w:rsidR="00AE6E23" w:rsidRPr="007D330D">
              <w:rPr>
                <w:rFonts w:ascii="Verdana" w:hAnsi="Verdana"/>
                <w:b/>
                <w:color w:val="000000"/>
              </w:rPr>
              <w:t>:</w:t>
            </w:r>
            <w:r w:rsidR="00AE6E23" w:rsidRPr="007D330D">
              <w:rPr>
                <w:rFonts w:ascii="Verdana" w:hAnsi="Verdana"/>
                <w:color w:val="000000"/>
              </w:rPr>
              <w:t xml:space="preserve">  </w:t>
            </w:r>
            <w:r w:rsidR="000E5D61" w:rsidRPr="007D330D">
              <w:rPr>
                <w:rFonts w:ascii="Verdana" w:hAnsi="Verdana"/>
                <w:color w:val="000000"/>
              </w:rPr>
              <w:t>M</w:t>
            </w:r>
            <w:r w:rsidR="000E5D61" w:rsidRPr="007D330D">
              <w:rPr>
                <w:rFonts w:ascii="Verdana" w:eastAsiaTheme="minorEastAsia" w:hAnsi="Verdana" w:cs="Calibri"/>
                <w:color w:val="000000"/>
              </w:rPr>
              <w:t xml:space="preserve">eet with all points of contact (POC) and trainers annually, at a minimum, to review any updates on the deployment process.  </w:t>
            </w:r>
          </w:p>
          <w:p w14:paraId="219FB48D" w14:textId="77777777" w:rsidR="007D330D" w:rsidRDefault="007D330D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eastAsiaTheme="minorEastAsia" w:hAnsi="Verdana" w:cs="Calibri"/>
                <w:color w:val="000000"/>
              </w:rPr>
            </w:pPr>
          </w:p>
          <w:p w14:paraId="18822210" w14:textId="607551DA" w:rsidR="0028215B" w:rsidRPr="00AE6E23" w:rsidRDefault="002A4C8A" w:rsidP="00A91F7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hAnsi="Verdana"/>
              </w:rPr>
            </w:pPr>
            <w:r>
              <w:rPr>
                <w:rFonts w:ascii="Verdana" w:hAnsi="Verdana" w:cs="Calibri"/>
                <w:b/>
                <w:bCs/>
                <w:noProof/>
                <w:color w:val="000000" w:themeColor="text1"/>
              </w:rPr>
              <w:drawing>
                <wp:inline distT="0" distB="0" distL="0" distR="0" wp14:anchorId="144F1352" wp14:editId="38A4F4D3">
                  <wp:extent cx="304762" cy="304762"/>
                  <wp:effectExtent l="0" t="0" r="635" b="635"/>
                  <wp:docPr id="1566573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39271" name="Picture 12273927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5D61" w:rsidRPr="60B3C705">
              <w:rPr>
                <w:rFonts w:ascii="Verdana" w:eastAsiaTheme="minorEastAsia" w:hAnsi="Verdana" w:cs="Calibri"/>
                <w:color w:val="000000" w:themeColor="text1"/>
              </w:rPr>
              <w:t>This training include</w:t>
            </w:r>
            <w:r w:rsidR="00D93E12" w:rsidRPr="60B3C705">
              <w:rPr>
                <w:rFonts w:ascii="Verdana" w:eastAsiaTheme="minorEastAsia" w:hAnsi="Verdana" w:cs="Calibri"/>
                <w:color w:val="000000" w:themeColor="text1"/>
              </w:rPr>
              <w:t>s</w:t>
            </w:r>
            <w:r w:rsidR="000E5D61" w:rsidRPr="60B3C705">
              <w:rPr>
                <w:rFonts w:ascii="Verdana" w:eastAsiaTheme="minorEastAsia" w:hAnsi="Verdana" w:cs="Calibri"/>
                <w:color w:val="000000" w:themeColor="text1"/>
              </w:rPr>
              <w:t xml:space="preserve"> housing the equipment prior to deployment and how to set up the equipment.   </w:t>
            </w:r>
            <w:r w:rsidR="7099F5F7" w:rsidRPr="00A91F72">
              <w:rPr>
                <w:rFonts w:ascii="Verdana" w:eastAsiaTheme="minorEastAsia" w:hAnsi="Verdana" w:cs="Calibri"/>
                <w:color w:val="000000" w:themeColor="text1"/>
              </w:rPr>
              <w:t xml:space="preserve">This covers </w:t>
            </w:r>
            <w:r w:rsidR="000E5D61" w:rsidRPr="60B3C705">
              <w:rPr>
                <w:rFonts w:ascii="Verdana" w:eastAsiaTheme="minorEastAsia" w:hAnsi="Verdana" w:cs="Calibri"/>
                <w:color w:val="000000" w:themeColor="text1"/>
              </w:rPr>
              <w:t>the expectations of reviewing and proper handling of the required documents and forms.</w:t>
            </w:r>
          </w:p>
        </w:tc>
      </w:tr>
      <w:tr w:rsidR="00B13B31" w:rsidRPr="0064267B" w14:paraId="75B848D6" w14:textId="77777777" w:rsidTr="002A4C8A">
        <w:trPr>
          <w:trHeight w:val="1151"/>
        </w:trPr>
        <w:tc>
          <w:tcPr>
            <w:tcW w:w="589" w:type="pct"/>
          </w:tcPr>
          <w:p w14:paraId="5BC1B8DD" w14:textId="77777777" w:rsidR="00B13B31" w:rsidRDefault="00B13B31" w:rsidP="005664C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2</w:t>
            </w:r>
          </w:p>
          <w:p w14:paraId="31DDEBD9" w14:textId="77777777" w:rsidR="00AE6E23" w:rsidRPr="00AE6E23" w:rsidRDefault="002E60AE" w:rsidP="005664C2">
            <w:pPr>
              <w:spacing w:before="120" w:after="120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  <w:noProof/>
              </w:rPr>
              <w:t xml:space="preserve"> </w:t>
            </w:r>
          </w:p>
          <w:p w14:paraId="29ADBD73" w14:textId="77777777" w:rsidR="00AE6E23" w:rsidRPr="0064267B" w:rsidRDefault="00AE6E23" w:rsidP="005664C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411" w:type="pct"/>
          </w:tcPr>
          <w:p w14:paraId="0949A18C" w14:textId="77777777" w:rsidR="00AE6E23" w:rsidRPr="00AE6E23" w:rsidRDefault="000E5D61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Deployment Process</w:t>
            </w:r>
          </w:p>
          <w:p w14:paraId="68C7373F" w14:textId="77777777" w:rsidR="00AE6E23" w:rsidRPr="00AE6E23" w:rsidRDefault="00AE6E23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/>
                <w:color w:val="000000"/>
              </w:rPr>
            </w:pPr>
          </w:p>
          <w:p w14:paraId="3D9F5F5A" w14:textId="77777777" w:rsidR="00BD4768" w:rsidRPr="006B4DD9" w:rsidRDefault="000E5D61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eastAsiaTheme="minorEastAsia" w:hAnsi="Verdana" w:cs="Calibri"/>
                <w:color w:val="000000"/>
              </w:rPr>
            </w:pPr>
            <w:r w:rsidRPr="006B4DD9">
              <w:rPr>
                <w:rFonts w:ascii="Verdana" w:hAnsi="Verdana"/>
                <w:b/>
                <w:color w:val="000000"/>
              </w:rPr>
              <w:t>Prior to Deployment</w:t>
            </w:r>
            <w:r w:rsidR="00AE6E23" w:rsidRPr="006B4DD9">
              <w:rPr>
                <w:rFonts w:ascii="Verdana" w:hAnsi="Verdana"/>
                <w:b/>
                <w:color w:val="000000"/>
              </w:rPr>
              <w:t>:</w:t>
            </w:r>
            <w:r w:rsidR="00AE6E23" w:rsidRPr="006B4DD9">
              <w:rPr>
                <w:rFonts w:ascii="Verdana" w:hAnsi="Verdana"/>
                <w:color w:val="000000"/>
              </w:rPr>
              <w:t xml:space="preserve">  </w:t>
            </w:r>
            <w:r w:rsidRPr="006B4DD9">
              <w:rPr>
                <w:rFonts w:ascii="Verdana" w:hAnsi="Verdana"/>
                <w:color w:val="000000"/>
              </w:rPr>
              <w:t xml:space="preserve"> </w:t>
            </w:r>
          </w:p>
          <w:p w14:paraId="2619D604" w14:textId="77777777" w:rsidR="00BD4768" w:rsidRDefault="00BD4768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eastAsiaTheme="minorEastAsia" w:hAnsi="Verdana" w:cs="Calibri"/>
                <w:color w:val="000000"/>
              </w:rPr>
            </w:pPr>
          </w:p>
          <w:p w14:paraId="48341485" w14:textId="77777777" w:rsidR="000E5D61" w:rsidRPr="00BD4768" w:rsidRDefault="00BD4768" w:rsidP="005664C2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b/>
                <w:color w:val="000000"/>
                <w:sz w:val="24"/>
                <w:szCs w:val="24"/>
              </w:rPr>
            </w:pPr>
            <w:r w:rsidRPr="00BD4768">
              <w:rPr>
                <w:rFonts w:ascii="Verdana" w:hAnsi="Verdana" w:cs="Calibri"/>
                <w:b/>
                <w:color w:val="000000"/>
                <w:sz w:val="24"/>
                <w:szCs w:val="24"/>
              </w:rPr>
              <w:t>Site POC:</w:t>
            </w:r>
            <w:r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 Store all W</w:t>
            </w:r>
            <w:r w:rsidR="000E5D61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>FH equipment</w:t>
            </w:r>
            <w:r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that is </w:t>
            </w:r>
            <w:r w:rsidR="000E5D61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>not managed by IT</w:t>
            </w:r>
            <w:r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. </w:t>
            </w:r>
          </w:p>
          <w:p w14:paraId="11040D95" w14:textId="77777777" w:rsidR="000E5D61" w:rsidRDefault="000E5D61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-270"/>
              <w:rPr>
                <w:rFonts w:ascii="Verdana" w:eastAsiaTheme="minorEastAsia" w:hAnsi="Verdana" w:cs="Calibri"/>
                <w:color w:val="000000"/>
              </w:rPr>
            </w:pPr>
          </w:p>
          <w:p w14:paraId="380D7C34" w14:textId="77777777" w:rsidR="007D330D" w:rsidRPr="00BD4768" w:rsidRDefault="000E5D61" w:rsidP="005664C2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b/>
                <w:color w:val="000000"/>
              </w:rPr>
            </w:pPr>
            <w:r w:rsidRPr="00BD4768">
              <w:rPr>
                <w:rFonts w:ascii="Verdana" w:hAnsi="Verdana" w:cs="Calibri"/>
                <w:b/>
                <w:color w:val="000000"/>
                <w:sz w:val="24"/>
                <w:szCs w:val="24"/>
              </w:rPr>
              <w:t xml:space="preserve">Direct </w:t>
            </w:r>
            <w:r w:rsidR="007D330D" w:rsidRPr="00BD4768">
              <w:rPr>
                <w:rFonts w:ascii="Verdana" w:hAnsi="Verdana" w:cs="Calibri"/>
                <w:b/>
                <w:color w:val="000000"/>
                <w:sz w:val="24"/>
                <w:szCs w:val="24"/>
              </w:rPr>
              <w:t>H</w:t>
            </w:r>
            <w:r w:rsidRPr="00BD4768">
              <w:rPr>
                <w:rFonts w:ascii="Verdana" w:hAnsi="Verdana" w:cs="Calibri"/>
                <w:b/>
                <w:color w:val="000000"/>
                <w:sz w:val="24"/>
                <w:szCs w:val="24"/>
              </w:rPr>
              <w:t>ire WFH</w:t>
            </w:r>
            <w:r w:rsidR="004D1835">
              <w:rPr>
                <w:rFonts w:ascii="Verdana" w:hAnsi="Verdana" w:cs="Calibri"/>
                <w:b/>
                <w:color w:val="000000"/>
                <w:sz w:val="24"/>
                <w:szCs w:val="24"/>
              </w:rPr>
              <w:t xml:space="preserve"> or Office to Home</w:t>
            </w:r>
            <w:r w:rsidR="007D330D" w:rsidRPr="00BD4768">
              <w:rPr>
                <w:rFonts w:ascii="Verdana" w:hAnsi="Verdana" w:cs="Calibri"/>
                <w:b/>
                <w:color w:val="000000"/>
              </w:rPr>
              <w:t xml:space="preserve">: </w:t>
            </w:r>
          </w:p>
          <w:p w14:paraId="333AF736" w14:textId="77777777" w:rsidR="00CE1001" w:rsidRPr="00A91F72" w:rsidRDefault="00CE1001" w:rsidP="00A91F72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1530"/>
              <w:rPr>
                <w:rFonts w:ascii="Verdana" w:hAnsi="Verdana" w:cs="Calibri"/>
                <w:color w:val="000000"/>
                <w:sz w:val="24"/>
                <w:szCs w:val="24"/>
              </w:rPr>
            </w:pPr>
          </w:p>
          <w:p w14:paraId="48471BC9" w14:textId="66D15930" w:rsidR="006308EE" w:rsidRPr="00CB2571" w:rsidRDefault="002A4C8A" w:rsidP="00115EA4">
            <w:pPr>
              <w:pStyle w:val="ListParagraph"/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hAnsi="Verdana" w:cs="Calibr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DAFF274" wp14:editId="61F554F5">
                  <wp:extent cx="304762" cy="304762"/>
                  <wp:effectExtent l="0" t="0" r="635" b="635"/>
                  <wp:docPr id="410641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39271" name="Picture 12273927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5D61" w:rsidRPr="60B3C705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Home inspections are conducted as a condition of employment</w:t>
            </w:r>
            <w:r w:rsidR="345D7614" w:rsidRPr="60B3C705">
              <w:rPr>
                <w:rFonts w:ascii="Verdana" w:hAnsi="Verdana" w:cs="Calibri"/>
                <w:color w:val="FF0000"/>
                <w:sz w:val="24"/>
                <w:szCs w:val="24"/>
              </w:rPr>
              <w:t>.</w:t>
            </w:r>
            <w:r w:rsidR="000E5D61" w:rsidRPr="60B3C705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</w:t>
            </w:r>
            <w:r w:rsidR="000E5D61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All direct hires </w:t>
            </w:r>
            <w:r w:rsidR="34A5A6D2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(</w:t>
            </w:r>
            <w:r w:rsidR="000E5D61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WFH</w:t>
            </w:r>
            <w:r w:rsidR="5D2E20F9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) </w:t>
            </w:r>
            <w:r w:rsidR="000E5D61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require home </w:t>
            </w:r>
            <w:r w:rsidR="000E5D61" w:rsidRPr="60B3C705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inspections. </w:t>
            </w:r>
            <w:r w:rsidR="007D330D" w:rsidRPr="60B3C705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Refer to </w:t>
            </w:r>
            <w:hyperlink r:id="rId18">
              <w:r w:rsidR="002D6568" w:rsidRPr="60B3C705">
                <w:rPr>
                  <w:rStyle w:val="Hyperlink"/>
                  <w:rFonts w:ascii="Verdana" w:hAnsi="Verdana" w:cs="Calibri"/>
                  <w:sz w:val="24"/>
                  <w:szCs w:val="24"/>
                </w:rPr>
                <w:t>Customer Care Work from Home (WFH) - Home Inspection Form</w:t>
              </w:r>
            </w:hyperlink>
            <w:r w:rsidR="00D93E12" w:rsidRPr="60B3C705">
              <w:rPr>
                <w:rStyle w:val="Hyperlink"/>
                <w:rFonts w:ascii="Verdana" w:hAnsi="Verdana" w:cs="Calibri"/>
              </w:rPr>
              <w:t>.</w:t>
            </w:r>
            <w:r w:rsidR="009970C6" w:rsidRPr="60B3C705">
              <w:rPr>
                <w:rStyle w:val="Hyperlink"/>
                <w:rFonts w:ascii="Verdana" w:hAnsi="Verdana" w:cs="Calibri"/>
                <w:sz w:val="24"/>
                <w:szCs w:val="24"/>
              </w:rPr>
              <w:t xml:space="preserve"> </w:t>
            </w:r>
            <w:r w:rsidR="00CB2571">
              <w:t xml:space="preserve"> </w:t>
            </w:r>
          </w:p>
          <w:p w14:paraId="7C764F5D" w14:textId="77777777" w:rsidR="007D330D" w:rsidRPr="000E5D61" w:rsidRDefault="007D330D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-270"/>
              <w:rPr>
                <w:rFonts w:ascii="Verdana" w:eastAsiaTheme="minorEastAsia" w:hAnsi="Verdana" w:cs="Calibri"/>
                <w:color w:val="000000"/>
              </w:rPr>
            </w:pPr>
          </w:p>
          <w:p w14:paraId="61CF8D68" w14:textId="0857727D" w:rsidR="007D330D" w:rsidRPr="00BD4768" w:rsidRDefault="002A4C8A" w:rsidP="005664C2">
            <w:pPr>
              <w:pStyle w:val="ListParagraph"/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/>
                <w:sz w:val="24"/>
                <w:szCs w:val="24"/>
              </w:rPr>
            </w:pPr>
            <w:r>
              <w:rPr>
                <w:rFonts w:ascii="Verdana" w:hAnsi="Verdana" w:cs="Calibr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5304639" wp14:editId="6802C428">
                  <wp:extent cx="304762" cy="304762"/>
                  <wp:effectExtent l="0" t="0" r="635" b="635"/>
                  <wp:docPr id="1411742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39271" name="Picture 12273927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5D61" w:rsidRPr="60B3C705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Once the colleague’s equipment has been delivered to the designated site</w:t>
            </w:r>
            <w:r w:rsidR="007D330D" w:rsidRPr="60B3C705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, training is scheduled.</w:t>
            </w:r>
          </w:p>
          <w:p w14:paraId="7270BAE6" w14:textId="77777777" w:rsidR="007D330D" w:rsidRDefault="007D330D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eastAsiaTheme="minorEastAsia" w:hAnsi="Verdana" w:cs="Calibri"/>
                <w:color w:val="000000"/>
              </w:rPr>
            </w:pPr>
          </w:p>
          <w:p w14:paraId="69BF0DE0" w14:textId="77777777" w:rsidR="00A30E5A" w:rsidRDefault="007D330D" w:rsidP="005664C2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/>
                <w:sz w:val="24"/>
                <w:szCs w:val="24"/>
              </w:rPr>
            </w:pPr>
            <w:r w:rsidRPr="00BD4768">
              <w:rPr>
                <w:rFonts w:ascii="Verdana" w:hAnsi="Verdana" w:cs="Calibri"/>
                <w:b/>
                <w:color w:val="000000"/>
                <w:sz w:val="24"/>
                <w:szCs w:val="24"/>
              </w:rPr>
              <w:t>Site POC and Resource Planning:</w:t>
            </w:r>
            <w:r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 </w:t>
            </w:r>
          </w:p>
          <w:p w14:paraId="6184422F" w14:textId="77777777" w:rsidR="002E60AE" w:rsidRDefault="002E60AE" w:rsidP="005664C2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810"/>
              <w:rPr>
                <w:rFonts w:ascii="Verdana" w:hAnsi="Verdana" w:cs="Calibri"/>
                <w:color w:val="000000"/>
                <w:sz w:val="24"/>
                <w:szCs w:val="24"/>
              </w:rPr>
            </w:pPr>
          </w:p>
          <w:p w14:paraId="29EBEFEC" w14:textId="77777777" w:rsidR="007D330D" w:rsidRPr="002E60AE" w:rsidRDefault="007D330D" w:rsidP="005664C2">
            <w:pPr>
              <w:pStyle w:val="ListParagraph"/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  <w:r w:rsidRPr="002E60AE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Schedule Training</w:t>
            </w:r>
          </w:p>
          <w:p w14:paraId="5B600B52" w14:textId="77777777" w:rsidR="002E60AE" w:rsidRPr="002E60AE" w:rsidRDefault="002E60AE" w:rsidP="005664C2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810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14:paraId="0E9F39C9" w14:textId="77777777" w:rsidR="00A30E5A" w:rsidRPr="002E60AE" w:rsidRDefault="00875D6D" w:rsidP="005664C2">
            <w:pPr>
              <w:pStyle w:val="ListParagraph"/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  <w:r w:rsidRPr="002E60AE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Send COS email to Resource Planning to update reporting structure</w:t>
            </w:r>
          </w:p>
          <w:p w14:paraId="0D788434" w14:textId="77777777" w:rsidR="007D330D" w:rsidRPr="00BD4768" w:rsidRDefault="007D330D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eastAsiaTheme="minorEastAsia" w:hAnsi="Verdana" w:cs="Calibri"/>
                <w:color w:val="000000"/>
              </w:rPr>
            </w:pPr>
          </w:p>
          <w:p w14:paraId="63746A7F" w14:textId="77777777" w:rsidR="000E5D61" w:rsidRPr="00BD4768" w:rsidRDefault="007D330D" w:rsidP="005664C2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/>
                <w:sz w:val="24"/>
                <w:szCs w:val="24"/>
              </w:rPr>
            </w:pPr>
            <w:r w:rsidRPr="00BD4768">
              <w:rPr>
                <w:rFonts w:ascii="Verdana" w:hAnsi="Verdana" w:cs="Calibri"/>
                <w:b/>
                <w:color w:val="000000"/>
                <w:sz w:val="24"/>
                <w:szCs w:val="24"/>
              </w:rPr>
              <w:t>S</w:t>
            </w:r>
            <w:r w:rsidR="000E5D61" w:rsidRPr="00BD4768">
              <w:rPr>
                <w:rFonts w:ascii="Verdana" w:hAnsi="Verdana" w:cs="Calibri"/>
                <w:b/>
                <w:color w:val="000000"/>
                <w:sz w:val="24"/>
                <w:szCs w:val="24"/>
              </w:rPr>
              <w:t>ite POC and/or trainer</w:t>
            </w:r>
            <w:r w:rsidRPr="00BD4768">
              <w:rPr>
                <w:rFonts w:ascii="Verdana" w:hAnsi="Verdana" w:cs="Calibri"/>
                <w:b/>
                <w:color w:val="000000"/>
                <w:sz w:val="24"/>
                <w:szCs w:val="24"/>
              </w:rPr>
              <w:t>:</w:t>
            </w:r>
            <w:r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 C</w:t>
            </w:r>
            <w:r w:rsidR="000E5D61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>ollect all equipment.</w:t>
            </w:r>
          </w:p>
          <w:p w14:paraId="04267F67" w14:textId="77777777" w:rsidR="00AE6E23" w:rsidRPr="007D330D" w:rsidRDefault="00AE6E23" w:rsidP="005664C2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450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53F25028" w14:textId="77777777" w:rsidR="00AE6E23" w:rsidRPr="007D330D" w:rsidRDefault="00AE6E23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eastAsiaTheme="minorEastAsia" w:hAnsi="Verdana"/>
                <w:color w:val="000000"/>
              </w:rPr>
            </w:pPr>
          </w:p>
          <w:p w14:paraId="11FA0226" w14:textId="77777777" w:rsidR="007D330D" w:rsidRPr="00532527" w:rsidRDefault="000E5D61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hAnsi="Verdana"/>
                <w:b/>
                <w:color w:val="000000"/>
              </w:rPr>
            </w:pPr>
            <w:r w:rsidRPr="00532527">
              <w:rPr>
                <w:rFonts w:ascii="Verdana" w:hAnsi="Verdana"/>
                <w:b/>
                <w:color w:val="000000"/>
              </w:rPr>
              <w:t>Day of Deployment</w:t>
            </w:r>
            <w:r w:rsidR="00AE6E23" w:rsidRPr="00532527">
              <w:rPr>
                <w:rFonts w:ascii="Verdana" w:hAnsi="Verdana"/>
                <w:b/>
                <w:color w:val="000000"/>
              </w:rPr>
              <w:t xml:space="preserve">:  </w:t>
            </w:r>
          </w:p>
          <w:p w14:paraId="3F3129B2" w14:textId="77777777" w:rsidR="007D330D" w:rsidRDefault="007D330D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hAnsi="Verdana"/>
                <w:b/>
                <w:color w:val="000000"/>
              </w:rPr>
            </w:pPr>
          </w:p>
          <w:p w14:paraId="5C196CDA" w14:textId="79B9191A" w:rsidR="000E5D61" w:rsidRPr="00BD4768" w:rsidRDefault="007D330D" w:rsidP="005664C2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/>
                <w:sz w:val="24"/>
                <w:szCs w:val="24"/>
              </w:rPr>
            </w:pPr>
            <w:r w:rsidRPr="00BD4768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Site POC and/or trainer:  </w:t>
            </w:r>
            <w:r w:rsidRPr="00BD4768">
              <w:rPr>
                <w:rFonts w:ascii="Verdana" w:hAnsi="Verdana"/>
                <w:color w:val="000000"/>
                <w:sz w:val="24"/>
                <w:szCs w:val="24"/>
              </w:rPr>
              <w:t>Conduct training which</w:t>
            </w:r>
            <w:r w:rsidR="000E5D61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includes:</w:t>
            </w:r>
          </w:p>
          <w:p w14:paraId="5671C335" w14:textId="77777777" w:rsidR="000E5D61" w:rsidRPr="000E5D61" w:rsidRDefault="000E5D61" w:rsidP="005664C2">
            <w:pPr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contextualSpacing/>
              <w:rPr>
                <w:rFonts w:ascii="Verdana" w:eastAsiaTheme="minorEastAsia" w:hAnsi="Verdana" w:cs="Calibri"/>
                <w:color w:val="000000"/>
              </w:rPr>
            </w:pPr>
            <w:r w:rsidRPr="000E5D61">
              <w:rPr>
                <w:rFonts w:ascii="Verdana" w:eastAsiaTheme="minorEastAsia" w:hAnsi="Verdana" w:cs="Calibri"/>
                <w:color w:val="000000"/>
              </w:rPr>
              <w:t>How to set up the equipment</w:t>
            </w:r>
          </w:p>
          <w:p w14:paraId="655AA430" w14:textId="04005CB9" w:rsidR="000E5D61" w:rsidRDefault="000E5D61" w:rsidP="005664C2">
            <w:pPr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contextualSpacing/>
              <w:rPr>
                <w:rFonts w:ascii="Verdana" w:eastAsiaTheme="minorEastAsia" w:hAnsi="Verdana" w:cs="Calibri"/>
                <w:color w:val="000000" w:themeColor="text1"/>
              </w:rPr>
            </w:pPr>
            <w:r w:rsidRPr="002E60AE">
              <w:rPr>
                <w:rFonts w:ascii="Verdana" w:eastAsiaTheme="minorEastAsia" w:hAnsi="Verdana" w:cs="Calibri"/>
                <w:color w:val="000000" w:themeColor="text1"/>
              </w:rPr>
              <w:t xml:space="preserve">Colleague and trainer </w:t>
            </w:r>
            <w:r w:rsidR="00CB0815" w:rsidRPr="002E60AE">
              <w:rPr>
                <w:rFonts w:ascii="Verdana" w:eastAsiaTheme="minorEastAsia" w:hAnsi="Verdana" w:cs="Calibri"/>
                <w:color w:val="000000" w:themeColor="text1"/>
              </w:rPr>
              <w:t xml:space="preserve">must </w:t>
            </w:r>
            <w:r w:rsidRPr="002E60AE">
              <w:rPr>
                <w:rFonts w:ascii="Verdana" w:eastAsiaTheme="minorEastAsia" w:hAnsi="Verdana" w:cs="Calibri"/>
                <w:color w:val="000000" w:themeColor="text1"/>
              </w:rPr>
              <w:t>review, complete and sign required forms</w:t>
            </w:r>
            <w:r w:rsidR="00CB0815" w:rsidRPr="002E60AE">
              <w:rPr>
                <w:rFonts w:ascii="Verdana" w:eastAsiaTheme="minorEastAsia" w:hAnsi="Verdana" w:cs="Calibri"/>
                <w:color w:val="000000" w:themeColor="text1"/>
              </w:rPr>
              <w:t xml:space="preserve"> prior to being sent </w:t>
            </w:r>
            <w:r w:rsidR="004E3F1F" w:rsidRPr="002E60AE">
              <w:rPr>
                <w:rFonts w:ascii="Verdana" w:eastAsiaTheme="minorEastAsia" w:hAnsi="Verdana" w:cs="Calibri"/>
                <w:color w:val="000000" w:themeColor="text1"/>
              </w:rPr>
              <w:t>home for</w:t>
            </w:r>
            <w:r w:rsidR="00E73BBD" w:rsidRPr="002E60AE">
              <w:rPr>
                <w:rFonts w:ascii="Verdana" w:eastAsiaTheme="minorEastAsia" w:hAnsi="Verdana" w:cs="Calibri"/>
                <w:color w:val="000000" w:themeColor="text1"/>
              </w:rPr>
              <w:t xml:space="preserve"> </w:t>
            </w:r>
            <w:r w:rsidR="00940E5E" w:rsidRPr="002E60AE">
              <w:rPr>
                <w:rFonts w:ascii="Verdana" w:eastAsiaTheme="minorEastAsia" w:hAnsi="Verdana" w:cs="Calibri"/>
                <w:color w:val="000000" w:themeColor="text1"/>
              </w:rPr>
              <w:t>deployment.</w:t>
            </w:r>
          </w:p>
          <w:p w14:paraId="35B5EBBF" w14:textId="77777777" w:rsidR="000E5D61" w:rsidRPr="002E60AE" w:rsidRDefault="004D1835" w:rsidP="005664C2">
            <w:pPr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contextualSpacing/>
              <w:rPr>
                <w:rFonts w:ascii="Verdana" w:eastAsiaTheme="minorEastAsia" w:hAnsi="Verdana" w:cs="Calibri"/>
                <w:color w:val="000000" w:themeColor="text1"/>
              </w:rPr>
            </w:pPr>
            <w:r>
              <w:rPr>
                <w:rFonts w:ascii="Verdana" w:eastAsiaTheme="minorEastAsia" w:hAnsi="Verdana" w:cs="Calibri"/>
                <w:b/>
                <w:color w:val="000000" w:themeColor="text1"/>
              </w:rPr>
              <w:t>All WFH Deployments</w:t>
            </w:r>
            <w:r w:rsidR="002E60AE" w:rsidRPr="002E60AE">
              <w:rPr>
                <w:rFonts w:ascii="Verdana" w:eastAsiaTheme="minorEastAsia" w:hAnsi="Verdana" w:cs="Calibri"/>
                <w:color w:val="000000" w:themeColor="text1"/>
              </w:rPr>
              <w:t xml:space="preserve">:  </w:t>
            </w:r>
            <w:r w:rsidR="000E5D61" w:rsidRPr="002E60AE">
              <w:rPr>
                <w:rFonts w:ascii="Verdana" w:eastAsiaTheme="minorEastAsia" w:hAnsi="Verdana" w:cs="Calibri"/>
                <w:color w:val="000000" w:themeColor="text1"/>
              </w:rPr>
              <w:t>Home inspections can be completed by web camera or physical home inspection</w:t>
            </w:r>
            <w:r w:rsidR="00AC4175" w:rsidRPr="002E60AE">
              <w:rPr>
                <w:rFonts w:ascii="Verdana" w:eastAsiaTheme="minorEastAsia" w:hAnsi="Verdana" w:cs="Calibri"/>
                <w:color w:val="000000" w:themeColor="text1"/>
              </w:rPr>
              <w:t xml:space="preserve"> </w:t>
            </w:r>
            <w:r w:rsidR="00AC4175" w:rsidRPr="002E60AE">
              <w:rPr>
                <w:rFonts w:ascii="Verdana" w:hAnsi="Verdana"/>
                <w:color w:val="000000" w:themeColor="text1"/>
              </w:rPr>
              <w:t>by supervisor, POC, or trainer</w:t>
            </w:r>
            <w:r w:rsidR="00532527">
              <w:rPr>
                <w:rFonts w:ascii="Verdana" w:hAnsi="Verdana"/>
                <w:color w:val="000000" w:themeColor="text1"/>
              </w:rPr>
              <w:t>.</w:t>
            </w:r>
          </w:p>
          <w:p w14:paraId="1F21DAA0" w14:textId="77777777" w:rsidR="002E60AE" w:rsidRPr="002E60AE" w:rsidRDefault="002E60AE" w:rsidP="005664C2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810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</w:p>
          <w:p w14:paraId="70CCF69A" w14:textId="38B09179" w:rsidR="000E5D61" w:rsidRPr="00BD4768" w:rsidRDefault="000814F6" w:rsidP="005664C2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F6BC3E" wp14:editId="1D6C94D4">
                  <wp:extent cx="304762" cy="304762"/>
                  <wp:effectExtent l="0" t="0" r="635" b="635"/>
                  <wp:docPr id="2210432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7F42" w:rsidRPr="60B3C705">
              <w:rPr>
                <w:rFonts w:ascii="Verdana" w:hAnsi="Verdana" w:cs="Calibri"/>
                <w:b/>
                <w:bCs/>
                <w:sz w:val="24"/>
                <w:szCs w:val="24"/>
              </w:rPr>
              <w:t>Colleague Support Team</w:t>
            </w:r>
            <w:r w:rsidR="007D330D" w:rsidRPr="60B3C705">
              <w:rPr>
                <w:rFonts w:ascii="Verdana" w:hAnsi="Verdana" w:cs="Calibri"/>
                <w:b/>
                <w:bCs/>
                <w:sz w:val="24"/>
                <w:szCs w:val="24"/>
              </w:rPr>
              <w:t>:</w:t>
            </w:r>
            <w:r w:rsidR="007D330D" w:rsidRPr="60B3C705">
              <w:rPr>
                <w:rFonts w:ascii="Verdana" w:hAnsi="Verdana" w:cs="Calibri"/>
                <w:sz w:val="24"/>
                <w:szCs w:val="24"/>
              </w:rPr>
              <w:t xml:space="preserve"> </w:t>
            </w:r>
            <w:r w:rsidR="007D330D" w:rsidRPr="60B3C705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</w:t>
            </w:r>
            <w:r w:rsidR="007D330D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R</w:t>
            </w:r>
            <w:r w:rsidR="000E5D61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eview</w:t>
            </w:r>
            <w:r w:rsidR="4E2012AE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s</w:t>
            </w:r>
            <w:r w:rsidR="000E5D61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all</w:t>
            </w:r>
            <w:r w:rsidR="000E5D61" w:rsidRPr="60B3C705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completed forms to ensure they</w:t>
            </w:r>
            <w:r w:rsidR="5C58C380" w:rsidRPr="60B3C705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are </w:t>
            </w:r>
            <w:r w:rsidR="5C58C380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filled out correctly</w:t>
            </w:r>
            <w:r w:rsidR="28F097B7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, </w:t>
            </w:r>
            <w:r w:rsidR="000E5D61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and</w:t>
            </w:r>
            <w:r w:rsidR="02437DB6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</w:t>
            </w:r>
            <w:r w:rsidR="6628E7A0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then </w:t>
            </w:r>
            <w:r w:rsidR="000E5D61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file</w:t>
            </w:r>
            <w:r w:rsidR="00A91F72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s</w:t>
            </w:r>
            <w:r w:rsidR="1000855A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them </w:t>
            </w:r>
            <w:r w:rsidR="000E5D61" w:rsidRPr="00A91F72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in a des</w:t>
            </w:r>
            <w:r w:rsidR="000E5D61" w:rsidRPr="60B3C705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ignated location</w:t>
            </w:r>
            <w:r w:rsidR="00532527" w:rsidRPr="60B3C705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.</w:t>
            </w:r>
          </w:p>
          <w:p w14:paraId="021D60EB" w14:textId="77777777" w:rsidR="000E5D61" w:rsidRPr="000E5D61" w:rsidRDefault="000E5D61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eastAsiaTheme="minorEastAsia" w:hAnsi="Verdana" w:cs="Calibri"/>
                <w:color w:val="000000"/>
              </w:rPr>
            </w:pPr>
          </w:p>
          <w:p w14:paraId="3C1BCB4C" w14:textId="77777777" w:rsidR="00BD4768" w:rsidRPr="00BD4768" w:rsidRDefault="00BD4768" w:rsidP="005664C2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/>
                <w:sz w:val="24"/>
                <w:szCs w:val="24"/>
              </w:rPr>
            </w:pPr>
            <w:r w:rsidRPr="00BD4768">
              <w:rPr>
                <w:rFonts w:ascii="Verdana" w:hAnsi="Verdana" w:cs="Calibri"/>
                <w:b/>
                <w:color w:val="000000"/>
                <w:sz w:val="24"/>
                <w:szCs w:val="24"/>
              </w:rPr>
              <w:t>WFH Colleague:</w:t>
            </w:r>
            <w:r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 </w:t>
            </w:r>
          </w:p>
          <w:p w14:paraId="1152F7BC" w14:textId="75798EB1" w:rsidR="00BD4768" w:rsidRPr="00BD4768" w:rsidRDefault="00BD4768" w:rsidP="005664C2">
            <w:pPr>
              <w:pStyle w:val="ListParagraph"/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/>
                <w:sz w:val="24"/>
                <w:szCs w:val="24"/>
              </w:rPr>
            </w:pPr>
            <w:r w:rsidRPr="00BD4768">
              <w:rPr>
                <w:rFonts w:ascii="Verdana" w:hAnsi="Verdana" w:cs="Calibri"/>
                <w:color w:val="000000"/>
                <w:sz w:val="24"/>
                <w:szCs w:val="24"/>
              </w:rPr>
              <w:t>C</w:t>
            </w:r>
            <w:r w:rsidR="000E5D61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ommute to home office to </w:t>
            </w:r>
            <w:r w:rsidR="00940E5E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>install.</w:t>
            </w:r>
          </w:p>
          <w:p w14:paraId="36F6989A" w14:textId="1A041915" w:rsidR="00BD4768" w:rsidRPr="00BD4768" w:rsidRDefault="00BD4768" w:rsidP="005664C2">
            <w:pPr>
              <w:pStyle w:val="ListParagraph"/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/>
                <w:sz w:val="24"/>
                <w:szCs w:val="24"/>
              </w:rPr>
            </w:pPr>
            <w:r w:rsidRPr="00BD4768">
              <w:rPr>
                <w:rFonts w:ascii="Verdana" w:hAnsi="Verdana" w:cs="Calibri"/>
                <w:color w:val="000000"/>
                <w:sz w:val="24"/>
                <w:szCs w:val="24"/>
              </w:rPr>
              <w:t>T</w:t>
            </w:r>
            <w:r w:rsidR="000E5D61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est equipment and </w:t>
            </w:r>
            <w:r w:rsidR="00940E5E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>system.</w:t>
            </w:r>
            <w:r w:rsidR="000E5D61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 </w:t>
            </w:r>
          </w:p>
          <w:p w14:paraId="2D49135A" w14:textId="5244F85B" w:rsidR="00BD4768" w:rsidRPr="00BD4768" w:rsidRDefault="00BD4768" w:rsidP="005664C2">
            <w:pPr>
              <w:pStyle w:val="ListParagraph"/>
              <w:widowControl w:val="0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/>
                <w:sz w:val="24"/>
                <w:szCs w:val="24"/>
              </w:rPr>
            </w:pPr>
            <w:r w:rsidRPr="00BD4768">
              <w:rPr>
                <w:rFonts w:ascii="Verdana" w:hAnsi="Verdana" w:cs="Calibri"/>
                <w:color w:val="000000"/>
                <w:sz w:val="24"/>
                <w:szCs w:val="24"/>
              </w:rPr>
              <w:t>N</w:t>
            </w:r>
            <w:r w:rsidR="000E5D61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>otif</w:t>
            </w:r>
            <w:r w:rsidRPr="00BD4768">
              <w:rPr>
                <w:rFonts w:ascii="Verdana" w:hAnsi="Verdana" w:cs="Calibri"/>
                <w:color w:val="000000"/>
                <w:sz w:val="24"/>
                <w:szCs w:val="24"/>
              </w:rPr>
              <w:t>y</w:t>
            </w:r>
            <w:r w:rsidR="000E5D61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the trainer of any installation or system </w:t>
            </w:r>
            <w:r w:rsidR="00940E5E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>issues.</w:t>
            </w:r>
            <w:r w:rsidR="000E5D61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 </w:t>
            </w:r>
          </w:p>
          <w:p w14:paraId="0C45B62E" w14:textId="77777777" w:rsidR="00D93E12" w:rsidRPr="00D93E12" w:rsidRDefault="00D93E12" w:rsidP="00D93E12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810"/>
              <w:rPr>
                <w:rFonts w:ascii="Verdana" w:hAnsi="Verdana" w:cs="Calibri"/>
                <w:color w:val="000000"/>
                <w:sz w:val="24"/>
                <w:szCs w:val="24"/>
              </w:rPr>
            </w:pPr>
          </w:p>
          <w:p w14:paraId="0B75DB97" w14:textId="269C1894" w:rsidR="00BD4768" w:rsidRPr="00BD4768" w:rsidRDefault="000E5D61" w:rsidP="005664C2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/>
                <w:sz w:val="24"/>
                <w:szCs w:val="24"/>
              </w:rPr>
            </w:pPr>
            <w:r w:rsidRPr="00C55A05">
              <w:rPr>
                <w:rFonts w:ascii="Verdana" w:hAnsi="Verdana" w:cs="Calibri"/>
                <w:b/>
                <w:color w:val="000000"/>
                <w:sz w:val="24"/>
                <w:szCs w:val="24"/>
              </w:rPr>
              <w:t>POC and/or trainer</w:t>
            </w:r>
            <w:r w:rsidR="00BD4768" w:rsidRPr="00C55A05">
              <w:rPr>
                <w:rFonts w:ascii="Verdana" w:hAnsi="Verdana" w:cs="Calibri"/>
                <w:b/>
                <w:color w:val="000000"/>
                <w:sz w:val="24"/>
                <w:szCs w:val="24"/>
              </w:rPr>
              <w:t>:</w:t>
            </w:r>
            <w:r w:rsidR="00BD4768"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 Once the WFH Colleague tests equipment and system, </w:t>
            </w:r>
            <w:r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notify </w:t>
            </w:r>
            <w:r w:rsidR="00AE7F42">
              <w:rPr>
                <w:rFonts w:ascii="Verdana" w:hAnsi="Verdana" w:cs="Calibri"/>
                <w:color w:val="000000"/>
                <w:sz w:val="24"/>
                <w:szCs w:val="24"/>
              </w:rPr>
              <w:t>Colleague Support Team</w:t>
            </w:r>
            <w:r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the colleague is deployed home.   </w:t>
            </w:r>
          </w:p>
          <w:p w14:paraId="4375EEA5" w14:textId="77777777" w:rsidR="00BD4768" w:rsidRPr="00BD4768" w:rsidRDefault="00BD4768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eastAsiaTheme="minorEastAsia" w:hAnsi="Verdana" w:cs="Calibri"/>
                <w:color w:val="000000"/>
              </w:rPr>
            </w:pPr>
          </w:p>
          <w:p w14:paraId="1E511206" w14:textId="77777777" w:rsidR="00BD4768" w:rsidRPr="00BD4768" w:rsidRDefault="00BD4768" w:rsidP="005664C2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120" w:line="280" w:lineRule="exact"/>
              <w:rPr>
                <w:rFonts w:ascii="Verdana" w:hAnsi="Verdana" w:cs="Calibri"/>
                <w:color w:val="000000"/>
                <w:sz w:val="24"/>
                <w:szCs w:val="24"/>
              </w:rPr>
            </w:pPr>
            <w:r w:rsidRPr="00BD4768">
              <w:rPr>
                <w:rFonts w:ascii="Verdana" w:hAnsi="Verdana" w:cs="Calibri"/>
                <w:b/>
                <w:color w:val="000000"/>
                <w:sz w:val="24"/>
                <w:szCs w:val="24"/>
              </w:rPr>
              <w:t>New WFH Colleague Supervisor:</w:t>
            </w:r>
            <w:r w:rsidRPr="00BD4768">
              <w:rPr>
                <w:rFonts w:ascii="Verdana" w:hAnsi="Verdana" w:cs="Calibri"/>
                <w:color w:val="000000"/>
                <w:sz w:val="24"/>
                <w:szCs w:val="24"/>
              </w:rPr>
              <w:t xml:space="preserve">  </w:t>
            </w:r>
          </w:p>
          <w:p w14:paraId="272D411B" w14:textId="77777777" w:rsidR="00875D6D" w:rsidRDefault="00875D6D" w:rsidP="00940E5E">
            <w:pPr>
              <w:pStyle w:val="ListParagraph"/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2160"/>
              <w:rPr>
                <w:rFonts w:ascii="Verdana" w:hAnsi="Verdana" w:cs="Calibri"/>
                <w:color w:val="FF0000"/>
              </w:rPr>
            </w:pPr>
          </w:p>
          <w:p w14:paraId="0E2762E2" w14:textId="55CB8FA9" w:rsidR="00875D6D" w:rsidRPr="006D1DDD" w:rsidRDefault="00875D6D" w:rsidP="00940E5E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80" w:lineRule="exact"/>
              <w:ind w:left="1188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  <w:r w:rsidRPr="006D1DDD">
              <w:rPr>
                <w:rFonts w:ascii="Verdana" w:hAnsi="Verdana" w:cs="Calibri"/>
                <w:b/>
                <w:color w:val="000000" w:themeColor="text1"/>
                <w:sz w:val="24"/>
                <w:szCs w:val="24"/>
              </w:rPr>
              <w:t xml:space="preserve">Previous </w:t>
            </w:r>
            <w:r w:rsidR="002E60AE" w:rsidRPr="006D1DDD">
              <w:rPr>
                <w:rFonts w:ascii="Verdana" w:hAnsi="Verdana" w:cs="Calibri"/>
                <w:b/>
                <w:color w:val="000000" w:themeColor="text1"/>
                <w:sz w:val="24"/>
                <w:szCs w:val="24"/>
              </w:rPr>
              <w:t>S</w:t>
            </w:r>
            <w:r w:rsidRPr="006D1DDD">
              <w:rPr>
                <w:rFonts w:ascii="Verdana" w:hAnsi="Verdana" w:cs="Calibri"/>
                <w:b/>
                <w:color w:val="000000" w:themeColor="text1"/>
                <w:sz w:val="24"/>
                <w:szCs w:val="24"/>
              </w:rPr>
              <w:t>upervisor</w:t>
            </w:r>
            <w:r w:rsidR="002E60AE" w:rsidRPr="006D1DDD">
              <w:rPr>
                <w:rFonts w:ascii="Verdana" w:hAnsi="Verdana" w:cs="Calibri"/>
                <w:b/>
                <w:color w:val="000000" w:themeColor="text1"/>
                <w:sz w:val="24"/>
                <w:szCs w:val="24"/>
              </w:rPr>
              <w:t xml:space="preserve">:  </w:t>
            </w:r>
            <w:r w:rsidR="002E60AE"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I</w:t>
            </w:r>
            <w:r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nitiate </w:t>
            </w:r>
            <w:r w:rsidR="00940E5E"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a </w:t>
            </w:r>
            <w:r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manager change in </w:t>
            </w:r>
            <w:r w:rsidR="00DF7FBA"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Workday</w:t>
            </w:r>
            <w:r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for </w:t>
            </w:r>
            <w:r w:rsidR="00940E5E"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colleague.</w:t>
            </w:r>
            <w:r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</w:t>
            </w:r>
          </w:p>
          <w:p w14:paraId="7B71A2DE" w14:textId="5E19B89D" w:rsidR="00875D6D" w:rsidRPr="006D1DDD" w:rsidRDefault="002E60AE" w:rsidP="00940E5E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20" w:after="120" w:line="280" w:lineRule="exact"/>
              <w:ind w:left="1188"/>
              <w:rPr>
                <w:rFonts w:ascii="Verdana" w:hAnsi="Verdana" w:cs="Calibri"/>
                <w:color w:val="000000" w:themeColor="text1"/>
                <w:sz w:val="24"/>
                <w:szCs w:val="24"/>
              </w:rPr>
            </w:pPr>
            <w:r w:rsidRPr="006D1DDD">
              <w:rPr>
                <w:rFonts w:ascii="Verdana" w:hAnsi="Verdana" w:cs="Calibri"/>
                <w:b/>
                <w:color w:val="000000" w:themeColor="text1"/>
                <w:sz w:val="24"/>
                <w:szCs w:val="24"/>
              </w:rPr>
              <w:t>New Supervisor:</w:t>
            </w:r>
            <w:r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 C</w:t>
            </w:r>
            <w:r w:rsidR="00875D6D"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omplete</w:t>
            </w:r>
            <w:r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the C</w:t>
            </w:r>
            <w:r w:rsidR="00875D6D"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hange </w:t>
            </w:r>
            <w:r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Request and then submit a</w:t>
            </w:r>
            <w:r w:rsidR="00875D6D"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new job cod</w:t>
            </w:r>
            <w:r w:rsidR="00AC4175"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e and title </w:t>
            </w:r>
            <w:r w:rsidR="00940E5E"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on</w:t>
            </w:r>
            <w:r w:rsidR="00AC4175"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</w:t>
            </w:r>
            <w:r w:rsidR="00DF7FBA"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>Workday</w:t>
            </w:r>
            <w:r w:rsidR="002216DC"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and sends</w:t>
            </w:r>
            <w:r w:rsidR="004D1835" w:rsidRPr="006D1DDD">
              <w:rPr>
                <w:rFonts w:ascii="Verdana" w:hAnsi="Verdana" w:cs="Calibri"/>
                <w:color w:val="000000" w:themeColor="text1"/>
                <w:sz w:val="24"/>
                <w:szCs w:val="24"/>
              </w:rPr>
              <w:t xml:space="preserve"> COS to update reporting structure.</w:t>
            </w:r>
          </w:p>
          <w:p w14:paraId="0557006F" w14:textId="77777777" w:rsidR="00875D6D" w:rsidRPr="002E60AE" w:rsidRDefault="00875D6D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jc w:val="center"/>
              <w:rPr>
                <w:rFonts w:ascii="Verdana" w:hAnsi="Verdana"/>
              </w:rPr>
            </w:pPr>
          </w:p>
        </w:tc>
      </w:tr>
      <w:tr w:rsidR="007F1BC7" w:rsidRPr="0064267B" w14:paraId="6708ADFC" w14:textId="77777777" w:rsidTr="002A4C8A">
        <w:trPr>
          <w:trHeight w:val="521"/>
        </w:trPr>
        <w:tc>
          <w:tcPr>
            <w:tcW w:w="589" w:type="pct"/>
          </w:tcPr>
          <w:p w14:paraId="39CF2185" w14:textId="77777777" w:rsidR="007F1BC7" w:rsidRDefault="007F1BC7" w:rsidP="005664C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4267B">
              <w:rPr>
                <w:rFonts w:ascii="Verdana" w:hAnsi="Verdana"/>
                <w:b/>
              </w:rPr>
              <w:t>3</w:t>
            </w:r>
          </w:p>
          <w:p w14:paraId="5A45B4D2" w14:textId="77777777" w:rsidR="00D47AEE" w:rsidRPr="00AE6E23" w:rsidRDefault="002E60AE" w:rsidP="005664C2">
            <w:pPr>
              <w:spacing w:before="120" w:after="120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  <w:noProof/>
              </w:rPr>
              <w:t xml:space="preserve"> </w:t>
            </w:r>
          </w:p>
          <w:p w14:paraId="3F36BD66" w14:textId="77777777" w:rsidR="00D47AEE" w:rsidRPr="0064267B" w:rsidRDefault="00D47AEE" w:rsidP="005664C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411" w:type="pct"/>
          </w:tcPr>
          <w:p w14:paraId="320CB51E" w14:textId="77777777" w:rsidR="007F1BC7" w:rsidRPr="00AE6E23" w:rsidRDefault="000E5D61" w:rsidP="005664C2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Reporting and Storage</w:t>
            </w:r>
          </w:p>
          <w:p w14:paraId="2C8D092E" w14:textId="77777777" w:rsidR="007F1BC7" w:rsidRDefault="007F1BC7" w:rsidP="005664C2">
            <w:pPr>
              <w:spacing w:before="120" w:after="120"/>
              <w:rPr>
                <w:rFonts w:ascii="Verdana" w:hAnsi="Verdana"/>
              </w:rPr>
            </w:pPr>
          </w:p>
          <w:p w14:paraId="39A5F5EA" w14:textId="0247762D" w:rsidR="00FC6DB9" w:rsidRPr="00FC6DB9" w:rsidRDefault="00AE7F42" w:rsidP="005664C2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rFonts w:ascii="Verdana" w:hAnsi="Verdana" w:cs="Calibri"/>
                <w:color w:val="000000"/>
              </w:rPr>
            </w:pPr>
            <w:r w:rsidRPr="006D1DDD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Colleague Support Manager</w:t>
            </w:r>
            <w:r w:rsidR="007F1BC7" w:rsidRPr="006D1DDD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:</w:t>
            </w:r>
            <w:r w:rsidR="007F1BC7" w:rsidRPr="00FC6DB9">
              <w:rPr>
                <w:rFonts w:ascii="Verdana" w:hAnsi="Verdana"/>
                <w:color w:val="000000"/>
              </w:rPr>
              <w:t xml:space="preserve">  </w:t>
            </w:r>
          </w:p>
          <w:p w14:paraId="2ED7E16F" w14:textId="7A4826F0" w:rsidR="00FC6DB9" w:rsidRPr="00A91F72" w:rsidRDefault="000E5D61" w:rsidP="60B3C70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120" w:line="280" w:lineRule="exact"/>
              <w:contextualSpacing/>
              <w:rPr>
                <w:rFonts w:ascii="Verdana" w:eastAsiaTheme="minorEastAsia" w:hAnsi="Verdana" w:cs="Calibri"/>
                <w:color w:val="000000" w:themeColor="text1"/>
              </w:rPr>
            </w:pPr>
            <w:r w:rsidRPr="00A91F72">
              <w:rPr>
                <w:rFonts w:ascii="Verdana" w:eastAsiaTheme="minorEastAsia" w:hAnsi="Verdana" w:cs="Calibri"/>
                <w:color w:val="000000" w:themeColor="text1"/>
              </w:rPr>
              <w:t>Create</w:t>
            </w:r>
            <w:r w:rsidR="6FCDE3EF" w:rsidRPr="00A91F72">
              <w:rPr>
                <w:rFonts w:ascii="Verdana" w:eastAsiaTheme="minorEastAsia" w:hAnsi="Verdana" w:cs="Calibri"/>
                <w:color w:val="000000" w:themeColor="text1"/>
              </w:rPr>
              <w:t>s</w:t>
            </w:r>
            <w:r w:rsidRPr="00A91F72">
              <w:rPr>
                <w:rFonts w:ascii="Verdana" w:eastAsiaTheme="minorEastAsia" w:hAnsi="Verdana" w:cs="Calibri"/>
                <w:color w:val="000000" w:themeColor="text1"/>
              </w:rPr>
              <w:t xml:space="preserve"> and maintain</w:t>
            </w:r>
            <w:r w:rsidR="596C4891" w:rsidRPr="00A91F72">
              <w:rPr>
                <w:rFonts w:ascii="Verdana" w:eastAsiaTheme="minorEastAsia" w:hAnsi="Verdana" w:cs="Calibri"/>
                <w:color w:val="000000" w:themeColor="text1"/>
              </w:rPr>
              <w:t>s</w:t>
            </w:r>
            <w:r w:rsidRPr="00A91F72">
              <w:rPr>
                <w:rFonts w:ascii="Verdana" w:eastAsiaTheme="minorEastAsia" w:hAnsi="Verdana" w:cs="Calibri"/>
                <w:color w:val="000000" w:themeColor="text1"/>
              </w:rPr>
              <w:t xml:space="preserve"> </w:t>
            </w:r>
            <w:r w:rsidR="006E6338" w:rsidRPr="00A91F72">
              <w:rPr>
                <w:rFonts w:ascii="Verdana" w:eastAsiaTheme="minorEastAsia" w:hAnsi="Verdana" w:cs="Calibri"/>
                <w:color w:val="000000" w:themeColor="text1"/>
              </w:rPr>
              <w:t>a</w:t>
            </w:r>
            <w:r w:rsidR="006E6338" w:rsidRPr="00A91F72">
              <w:rPr>
                <w:rFonts w:eastAsiaTheme="minorEastAsia" w:cs="Calibri"/>
                <w:color w:val="000000" w:themeColor="text1"/>
              </w:rPr>
              <w:t xml:space="preserve"> </w:t>
            </w:r>
            <w:r w:rsidRPr="00A91F72">
              <w:rPr>
                <w:rFonts w:ascii="Verdana" w:eastAsiaTheme="minorEastAsia" w:hAnsi="Verdana" w:cs="Calibri"/>
                <w:color w:val="000000" w:themeColor="text1"/>
              </w:rPr>
              <w:t xml:space="preserve">master report of WFH colleagues and SharePoint </w:t>
            </w:r>
            <w:r w:rsidR="00940E5E" w:rsidRPr="00A91F72">
              <w:rPr>
                <w:rFonts w:ascii="Verdana" w:eastAsiaTheme="minorEastAsia" w:hAnsi="Verdana" w:cs="Calibri"/>
                <w:color w:val="000000" w:themeColor="text1"/>
              </w:rPr>
              <w:t>folders.</w:t>
            </w:r>
            <w:r w:rsidRPr="00A91F72">
              <w:rPr>
                <w:rFonts w:ascii="Verdana" w:eastAsiaTheme="minorEastAsia" w:hAnsi="Verdana" w:cs="Calibri"/>
                <w:color w:val="000000" w:themeColor="text1"/>
              </w:rPr>
              <w:t xml:space="preserve"> </w:t>
            </w:r>
          </w:p>
          <w:p w14:paraId="2AF0277B" w14:textId="32E06B79" w:rsidR="000E5D61" w:rsidRPr="00A91F72" w:rsidRDefault="000E5D61" w:rsidP="60B3C705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120" w:line="280" w:lineRule="exact"/>
              <w:contextualSpacing/>
              <w:rPr>
                <w:rFonts w:ascii="Verdana" w:eastAsiaTheme="minorEastAsia" w:hAnsi="Verdana" w:cs="Calibri"/>
                <w:color w:val="000000" w:themeColor="text1"/>
              </w:rPr>
            </w:pPr>
            <w:r w:rsidRPr="00A91F72">
              <w:rPr>
                <w:rFonts w:ascii="Verdana" w:eastAsiaTheme="minorEastAsia" w:hAnsi="Verdana" w:cs="Calibri"/>
                <w:color w:val="000000" w:themeColor="text1"/>
              </w:rPr>
              <w:t>Perform</w:t>
            </w:r>
            <w:r w:rsidR="5F552D1E" w:rsidRPr="00A91F72">
              <w:rPr>
                <w:rFonts w:ascii="Verdana" w:eastAsiaTheme="minorEastAsia" w:hAnsi="Verdana" w:cs="Calibri"/>
                <w:color w:val="000000" w:themeColor="text1"/>
              </w:rPr>
              <w:t>s</w:t>
            </w:r>
            <w:r w:rsidRPr="00A91F72">
              <w:rPr>
                <w:rFonts w:ascii="Verdana" w:eastAsiaTheme="minorEastAsia" w:hAnsi="Verdana" w:cs="Calibri"/>
                <w:color w:val="000000" w:themeColor="text1"/>
              </w:rPr>
              <w:t xml:space="preserve"> Bi-Annual review of the SharePoint </w:t>
            </w:r>
            <w:r w:rsidR="00940E5E" w:rsidRPr="00A91F72">
              <w:rPr>
                <w:rFonts w:ascii="Verdana" w:eastAsiaTheme="minorEastAsia" w:hAnsi="Verdana" w:cs="Calibri"/>
                <w:color w:val="000000" w:themeColor="text1"/>
              </w:rPr>
              <w:t>folders.</w:t>
            </w:r>
          </w:p>
          <w:p w14:paraId="5A277073" w14:textId="77777777" w:rsidR="000E5D61" w:rsidRPr="00A91F72" w:rsidRDefault="000E5D61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eastAsiaTheme="minorEastAsia" w:hAnsi="Verdana" w:cs="Calibri"/>
                <w:color w:val="000000" w:themeColor="text1"/>
              </w:rPr>
            </w:pPr>
          </w:p>
          <w:p w14:paraId="3611D2A8" w14:textId="05CDB499" w:rsidR="00FC6DB9" w:rsidRPr="00A91F72" w:rsidRDefault="00AE7F42" w:rsidP="005664C2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341" w:hanging="341"/>
              <w:contextualSpacing/>
              <w:rPr>
                <w:rFonts w:ascii="Verdana" w:eastAsiaTheme="minorEastAsia" w:hAnsi="Verdana" w:cs="Calibri"/>
                <w:color w:val="000000" w:themeColor="text1"/>
              </w:rPr>
            </w:pPr>
            <w:r w:rsidRPr="00A91F72">
              <w:rPr>
                <w:rFonts w:ascii="Verdana" w:eastAsiaTheme="minorEastAsia" w:hAnsi="Verdana" w:cs="Calibri"/>
                <w:b/>
                <w:bCs/>
                <w:color w:val="000000" w:themeColor="text1"/>
              </w:rPr>
              <w:t>Colleague Support Team</w:t>
            </w:r>
            <w:r w:rsidR="000E5D61" w:rsidRPr="00A91F72">
              <w:rPr>
                <w:rFonts w:ascii="Verdana" w:eastAsiaTheme="minorEastAsia" w:hAnsi="Verdana" w:cs="Calibri"/>
                <w:b/>
                <w:bCs/>
                <w:color w:val="000000" w:themeColor="text1"/>
              </w:rPr>
              <w:t>:</w:t>
            </w:r>
            <w:r w:rsidR="000E5D61" w:rsidRPr="00A91F72">
              <w:rPr>
                <w:rFonts w:ascii="Verdana" w:eastAsiaTheme="minorEastAsia" w:hAnsi="Verdana" w:cs="Calibri"/>
                <w:color w:val="000000" w:themeColor="text1"/>
              </w:rPr>
              <w:t xml:space="preserve">   </w:t>
            </w:r>
          </w:p>
          <w:p w14:paraId="64CB3991" w14:textId="33FC274F" w:rsidR="00FC6DB9" w:rsidRPr="00A91F72" w:rsidRDefault="000E5D61" w:rsidP="60B3C705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120"/>
              <w:contextualSpacing/>
              <w:rPr>
                <w:rFonts w:ascii="Verdana" w:eastAsiaTheme="minorEastAsia" w:hAnsi="Verdana" w:cs="Calibri"/>
                <w:color w:val="000000" w:themeColor="text1"/>
              </w:rPr>
            </w:pPr>
            <w:r w:rsidRPr="00A91F72">
              <w:rPr>
                <w:rFonts w:ascii="Verdana" w:eastAsiaTheme="minorEastAsia" w:hAnsi="Verdana" w:cs="Calibri"/>
                <w:color w:val="000000" w:themeColor="text1"/>
              </w:rPr>
              <w:t>Notif</w:t>
            </w:r>
            <w:r w:rsidR="5412257A" w:rsidRPr="00A91F72">
              <w:rPr>
                <w:rFonts w:ascii="Verdana" w:eastAsiaTheme="minorEastAsia" w:hAnsi="Verdana" w:cs="Calibri"/>
                <w:color w:val="000000" w:themeColor="text1"/>
              </w:rPr>
              <w:t>ies</w:t>
            </w:r>
            <w:r w:rsidRPr="00A91F72">
              <w:rPr>
                <w:rFonts w:ascii="Verdana" w:eastAsiaTheme="minorEastAsia" w:hAnsi="Verdana" w:cs="Calibri"/>
                <w:color w:val="000000" w:themeColor="text1"/>
              </w:rPr>
              <w:t xml:space="preserve"> </w:t>
            </w:r>
            <w:r w:rsidR="00AE7F42" w:rsidRPr="00A91F72">
              <w:rPr>
                <w:rFonts w:ascii="Verdana" w:eastAsiaTheme="minorEastAsia" w:hAnsi="Verdana" w:cs="Calibri"/>
                <w:color w:val="000000" w:themeColor="text1"/>
              </w:rPr>
              <w:t>Colleague Support</w:t>
            </w:r>
            <w:r w:rsidR="00DF7FBA" w:rsidRPr="00A91F72">
              <w:rPr>
                <w:rFonts w:ascii="Verdana" w:eastAsiaTheme="minorEastAsia" w:hAnsi="Verdana" w:cs="Calibri"/>
                <w:color w:val="000000" w:themeColor="text1"/>
              </w:rPr>
              <w:t xml:space="preserve"> Manager</w:t>
            </w:r>
            <w:r w:rsidRPr="00A91F72">
              <w:rPr>
                <w:rFonts w:ascii="Verdana" w:eastAsiaTheme="minorEastAsia" w:hAnsi="Verdana" w:cs="Calibri"/>
                <w:color w:val="000000" w:themeColor="text1"/>
              </w:rPr>
              <w:t xml:space="preserve"> when the deployment process is complete and maintain</w:t>
            </w:r>
            <w:r w:rsidR="71A5DA9C" w:rsidRPr="00A91F72">
              <w:rPr>
                <w:rFonts w:ascii="Verdana" w:eastAsiaTheme="minorEastAsia" w:hAnsi="Verdana" w:cs="Calibri"/>
                <w:color w:val="000000" w:themeColor="text1"/>
              </w:rPr>
              <w:t>s</w:t>
            </w:r>
            <w:r w:rsidRPr="00A91F72">
              <w:rPr>
                <w:rFonts w:ascii="Verdana" w:eastAsiaTheme="minorEastAsia" w:hAnsi="Verdana" w:cs="Calibri"/>
                <w:color w:val="000000" w:themeColor="text1"/>
              </w:rPr>
              <w:t xml:space="preserve"> SharePoint </w:t>
            </w:r>
            <w:r w:rsidR="00940E5E" w:rsidRPr="00A91F72">
              <w:rPr>
                <w:rFonts w:ascii="Verdana" w:eastAsiaTheme="minorEastAsia" w:hAnsi="Verdana" w:cs="Calibri"/>
                <w:color w:val="000000" w:themeColor="text1"/>
              </w:rPr>
              <w:t>folder.</w:t>
            </w:r>
            <w:r w:rsidRPr="00A91F72">
              <w:rPr>
                <w:rFonts w:ascii="Verdana" w:eastAsiaTheme="minorEastAsia" w:hAnsi="Verdana" w:cs="Calibri"/>
                <w:color w:val="000000" w:themeColor="text1"/>
              </w:rPr>
              <w:t xml:space="preserve"> </w:t>
            </w:r>
          </w:p>
          <w:p w14:paraId="636C54E7" w14:textId="7B9BF784" w:rsidR="000E5D61" w:rsidRPr="000E5D61" w:rsidRDefault="000E5D61" w:rsidP="60B3C705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 w:after="120"/>
              <w:contextualSpacing/>
              <w:rPr>
                <w:rFonts w:ascii="Verdana" w:eastAsiaTheme="minorEastAsia" w:hAnsi="Verdana" w:cs="Calibri"/>
                <w:color w:val="000000"/>
              </w:rPr>
            </w:pPr>
            <w:r w:rsidRPr="00A91F72">
              <w:rPr>
                <w:rFonts w:ascii="Verdana" w:eastAsiaTheme="minorEastAsia" w:hAnsi="Verdana" w:cs="Calibri"/>
                <w:color w:val="000000" w:themeColor="text1"/>
              </w:rPr>
              <w:t>Perform</w:t>
            </w:r>
            <w:r w:rsidR="6E2084CA" w:rsidRPr="00A91F72">
              <w:rPr>
                <w:rFonts w:ascii="Verdana" w:eastAsiaTheme="minorEastAsia" w:hAnsi="Verdana" w:cs="Calibri"/>
                <w:color w:val="000000" w:themeColor="text1"/>
              </w:rPr>
              <w:t>s</w:t>
            </w:r>
            <w:r w:rsidRPr="00A91F72">
              <w:rPr>
                <w:rFonts w:ascii="Verdana" w:eastAsiaTheme="minorEastAsia" w:hAnsi="Verdana" w:cs="Calibri"/>
                <w:color w:val="000000" w:themeColor="text1"/>
              </w:rPr>
              <w:t xml:space="preserve"> Bi-Annual review of </w:t>
            </w:r>
            <w:r w:rsidRPr="60B3C705">
              <w:rPr>
                <w:rFonts w:ascii="Verdana" w:eastAsiaTheme="minorEastAsia" w:hAnsi="Verdana" w:cs="Calibri"/>
                <w:color w:val="000000" w:themeColor="text1"/>
              </w:rPr>
              <w:t xml:space="preserve">the SharePoint </w:t>
            </w:r>
            <w:r w:rsidR="00940E5E" w:rsidRPr="60B3C705">
              <w:rPr>
                <w:rFonts w:ascii="Verdana" w:eastAsiaTheme="minorEastAsia" w:hAnsi="Verdana" w:cs="Calibri"/>
                <w:color w:val="000000" w:themeColor="text1"/>
              </w:rPr>
              <w:t>folders.</w:t>
            </w:r>
          </w:p>
          <w:p w14:paraId="4E020AF8" w14:textId="77777777" w:rsidR="000E5D61" w:rsidRPr="000E5D61" w:rsidRDefault="000E5D61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eastAsiaTheme="minorEastAsia" w:hAnsi="Verdana" w:cs="Calibri"/>
                <w:color w:val="000000"/>
              </w:rPr>
            </w:pPr>
          </w:p>
          <w:p w14:paraId="1F504F8E" w14:textId="7AEAF9EC" w:rsidR="00532527" w:rsidRPr="0064267B" w:rsidRDefault="000E5D61" w:rsidP="005664C2">
            <w:pPr>
              <w:widowControl w:val="0"/>
              <w:autoSpaceDE w:val="0"/>
              <w:autoSpaceDN w:val="0"/>
              <w:adjustRightInd w:val="0"/>
              <w:spacing w:before="120" w:after="120" w:line="280" w:lineRule="exact"/>
              <w:ind w:left="90"/>
              <w:rPr>
                <w:rFonts w:ascii="Verdana" w:hAnsi="Verdana"/>
              </w:rPr>
            </w:pPr>
            <w:r>
              <w:rPr>
                <w:rFonts w:ascii="Verdana" w:eastAsiaTheme="minorEastAsia" w:hAnsi="Verdana" w:cs="Calibri"/>
                <w:b/>
              </w:rPr>
              <w:t xml:space="preserve">Note:  </w:t>
            </w:r>
            <w:r w:rsidRPr="000E5D61">
              <w:rPr>
                <w:rFonts w:ascii="Verdana" w:eastAsiaTheme="minorEastAsia" w:hAnsi="Verdana" w:cs="Calibri"/>
              </w:rPr>
              <w:t>All forms are stored in a secure location. (SharePoint)</w:t>
            </w:r>
          </w:p>
        </w:tc>
      </w:tr>
    </w:tbl>
    <w:p w14:paraId="53078D9D" w14:textId="77777777" w:rsidR="00312690" w:rsidRDefault="00312690" w:rsidP="005A64DA">
      <w:pPr>
        <w:jc w:val="right"/>
        <w:rPr>
          <w:rFonts w:ascii="Verdana" w:hAnsi="Verdana"/>
        </w:rPr>
      </w:pPr>
    </w:p>
    <w:p w14:paraId="63D09D8B" w14:textId="77777777" w:rsidR="0056535F" w:rsidRPr="00AE6E23" w:rsidRDefault="0056535F" w:rsidP="0056535F">
      <w:pPr>
        <w:widowControl w:val="0"/>
        <w:autoSpaceDE w:val="0"/>
        <w:autoSpaceDN w:val="0"/>
        <w:adjustRightInd w:val="0"/>
        <w:ind w:left="90" w:right="58"/>
        <w:jc w:val="right"/>
        <w:rPr>
          <w:rFonts w:ascii="Verdana" w:eastAsiaTheme="minorEastAsia" w:hAnsi="Verdana"/>
          <w:color w:val="000000"/>
        </w:rPr>
      </w:pPr>
      <w:bookmarkStart w:id="9" w:name="_Log_Activity"/>
      <w:bookmarkEnd w:id="9"/>
    </w:p>
    <w:p w14:paraId="5538D1B5" w14:textId="77777777" w:rsidR="006E1D1F" w:rsidRPr="00AE6E23" w:rsidRDefault="00904623" w:rsidP="006E1D1F">
      <w:pPr>
        <w:widowControl w:val="0"/>
        <w:autoSpaceDE w:val="0"/>
        <w:autoSpaceDN w:val="0"/>
        <w:adjustRightInd w:val="0"/>
        <w:ind w:left="90" w:right="58"/>
        <w:jc w:val="right"/>
        <w:rPr>
          <w:rFonts w:ascii="Verdana" w:eastAsiaTheme="minorEastAsia" w:hAnsi="Verdana"/>
          <w:color w:val="000000"/>
        </w:rPr>
      </w:pPr>
      <w:hyperlink w:anchor="_top" w:history="1">
        <w:r w:rsidR="006E1D1F" w:rsidRPr="006E1D1F">
          <w:rPr>
            <w:rStyle w:val="Hyperlink"/>
            <w:rFonts w:ascii="Verdana" w:eastAsiaTheme="minorEastAsia" w:hAnsi="Verdana"/>
          </w:rPr>
          <w:t>Top of the Document</w:t>
        </w:r>
      </w:hyperlink>
    </w:p>
    <w:p w14:paraId="7FD20263" w14:textId="77777777" w:rsidR="00176400" w:rsidRDefault="00176400" w:rsidP="005A64DA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64267B" w14:paraId="7C5447BA" w14:textId="77777777" w:rsidTr="00A614CC">
        <w:tc>
          <w:tcPr>
            <w:tcW w:w="5000" w:type="pct"/>
            <w:shd w:val="clear" w:color="auto" w:fill="C0C0C0"/>
          </w:tcPr>
          <w:p w14:paraId="36B296E9" w14:textId="77777777" w:rsidR="002C282A" w:rsidRPr="0064267B" w:rsidRDefault="002C282A" w:rsidP="005664C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Toc174438782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0"/>
          </w:p>
        </w:tc>
      </w:tr>
    </w:tbl>
    <w:p w14:paraId="56D74094" w14:textId="217DA3CB" w:rsidR="002D6568" w:rsidRDefault="00904623" w:rsidP="005664C2">
      <w:pPr>
        <w:autoSpaceDE w:val="0"/>
        <w:autoSpaceDN w:val="0"/>
        <w:adjustRightInd w:val="0"/>
        <w:spacing w:before="120" w:after="120"/>
        <w:rPr>
          <w:rFonts w:ascii="Verdana" w:hAnsi="Verdana" w:cs="Verdana"/>
          <w:color w:val="0000FF"/>
          <w:u w:val="single"/>
        </w:rPr>
      </w:pPr>
      <w:hyperlink r:id="rId19" w:anchor="!/view?docid=c1f1028b-e42c-4b4f-a4cf-cc0b42c91606" w:history="1">
        <w:r w:rsidR="002D6568">
          <w:rPr>
            <w:rFonts w:ascii="Verdana" w:hAnsi="Verdana" w:cs="Verdana"/>
            <w:color w:val="0000FF"/>
            <w:u w:val="single"/>
          </w:rPr>
          <w:t>Customer Care Abbreviations</w:t>
        </w:r>
        <w:r w:rsidR="006B4DD9">
          <w:rPr>
            <w:rFonts w:ascii="Verdana" w:hAnsi="Verdana" w:cs="Verdana"/>
            <w:color w:val="0000FF"/>
            <w:u w:val="single"/>
          </w:rPr>
          <w:t xml:space="preserve">, </w:t>
        </w:r>
        <w:r w:rsidR="002D6568">
          <w:rPr>
            <w:rFonts w:ascii="Verdana" w:hAnsi="Verdana" w:cs="Verdana"/>
            <w:color w:val="0000FF"/>
            <w:u w:val="single"/>
          </w:rPr>
          <w:t>Definition</w:t>
        </w:r>
        <w:r w:rsidR="006B4DD9">
          <w:rPr>
            <w:rFonts w:ascii="Verdana" w:hAnsi="Verdana" w:cs="Verdana"/>
            <w:color w:val="0000FF"/>
            <w:u w:val="single"/>
          </w:rPr>
          <w:t>s and Term</w:t>
        </w:r>
        <w:r w:rsidR="008467DD">
          <w:rPr>
            <w:rFonts w:ascii="Verdana" w:hAnsi="Verdana" w:cs="Verdana"/>
            <w:color w:val="0000FF"/>
            <w:u w:val="single"/>
          </w:rPr>
          <w:t>s Index</w:t>
        </w:r>
      </w:hyperlink>
      <w:r w:rsidR="009B7242">
        <w:rPr>
          <w:rFonts w:ascii="Verdana" w:hAnsi="Verdana" w:cs="Verdana"/>
          <w:color w:val="0000FF"/>
          <w:u w:val="single"/>
        </w:rPr>
        <w:t xml:space="preserve"> </w:t>
      </w:r>
      <w:r w:rsidR="006F421A">
        <w:rPr>
          <w:rFonts w:ascii="Verdana" w:hAnsi="Verdana" w:cs="Verdana"/>
          <w:color w:val="0000FF"/>
          <w:u w:val="single"/>
        </w:rPr>
        <w:t>(</w:t>
      </w:r>
      <w:r w:rsidR="006D1DDD">
        <w:rPr>
          <w:rFonts w:ascii="Verdana" w:hAnsi="Verdana" w:cs="Verdana"/>
          <w:color w:val="0000FF"/>
          <w:u w:val="single"/>
        </w:rPr>
        <w:t>0</w:t>
      </w:r>
      <w:r w:rsidR="006F421A">
        <w:rPr>
          <w:rFonts w:ascii="Verdana" w:hAnsi="Verdana" w:cs="Verdana"/>
          <w:color w:val="0000FF"/>
          <w:u w:val="single"/>
        </w:rPr>
        <w:t>17428)</w:t>
      </w:r>
    </w:p>
    <w:p w14:paraId="2466E40B" w14:textId="6C01644E" w:rsidR="00095719" w:rsidRDefault="00904623" w:rsidP="00095719">
      <w:pPr>
        <w:spacing w:before="120" w:after="120"/>
        <w:rPr>
          <w:rFonts w:ascii="Verdana" w:hAnsi="Verdana"/>
        </w:rPr>
      </w:pPr>
      <w:hyperlink r:id="rId20" w:anchor="!/view?docid=241411d4-59a7-4c2a-bebb-2e9ab3f431d3" w:history="1">
        <w:r w:rsidR="00095719">
          <w:rPr>
            <w:rStyle w:val="Hyperlink"/>
            <w:rFonts w:ascii="Verdana" w:hAnsi="Verdana"/>
          </w:rPr>
          <w:t>Customer Care Work from Home (WFH) - Deployment Process Work Flow</w:t>
        </w:r>
      </w:hyperlink>
      <w:r w:rsidR="008467DD">
        <w:rPr>
          <w:rStyle w:val="Hyperlink"/>
          <w:rFonts w:ascii="Verdana" w:hAnsi="Verdana"/>
        </w:rPr>
        <w:t xml:space="preserve"> (</w:t>
      </w:r>
      <w:r w:rsidR="006D1DDD">
        <w:rPr>
          <w:rStyle w:val="Hyperlink"/>
          <w:rFonts w:ascii="Verdana" w:hAnsi="Verdana"/>
        </w:rPr>
        <w:t>0</w:t>
      </w:r>
      <w:r w:rsidR="008467DD">
        <w:rPr>
          <w:rStyle w:val="Hyperlink"/>
          <w:rFonts w:ascii="Verdana" w:hAnsi="Verdana"/>
        </w:rPr>
        <w:t>10437)</w:t>
      </w:r>
    </w:p>
    <w:p w14:paraId="2F0319F3" w14:textId="77777777" w:rsidR="00156ACF" w:rsidRDefault="006B4DD9">
      <w:pPr>
        <w:spacing w:before="120" w:after="120" w:line="256" w:lineRule="auto"/>
        <w:rPr>
          <w:rFonts w:ascii="Verdana" w:hAnsi="Verdana"/>
          <w:b/>
        </w:rPr>
      </w:pPr>
      <w:r w:rsidRPr="006F421A">
        <w:rPr>
          <w:rFonts w:ascii="Verdana" w:hAnsi="Verdana"/>
          <w:b/>
        </w:rPr>
        <w:t xml:space="preserve">Parent </w:t>
      </w:r>
      <w:r w:rsidRPr="00156ACF">
        <w:rPr>
          <w:rFonts w:ascii="Verdana" w:hAnsi="Verdana"/>
          <w:b/>
        </w:rPr>
        <w:t>Document</w:t>
      </w:r>
      <w:r w:rsidR="006F421A" w:rsidRPr="00156ACF">
        <w:rPr>
          <w:rFonts w:ascii="Verdana" w:hAnsi="Verdana"/>
          <w:b/>
        </w:rPr>
        <w:t>s</w:t>
      </w:r>
      <w:r w:rsidRPr="00156ACF">
        <w:rPr>
          <w:rFonts w:ascii="Verdana" w:hAnsi="Verdana"/>
          <w:b/>
        </w:rPr>
        <w:t>:</w:t>
      </w:r>
      <w:r w:rsidR="00095719" w:rsidRPr="00156ACF">
        <w:rPr>
          <w:rFonts w:ascii="Verdana" w:hAnsi="Verdana"/>
          <w:b/>
        </w:rPr>
        <w:t xml:space="preserve"> </w:t>
      </w:r>
    </w:p>
    <w:p w14:paraId="014F1130" w14:textId="3B1A2FB7" w:rsidR="00156ACF" w:rsidRPr="00156ACF" w:rsidRDefault="00904623" w:rsidP="00156ACF">
      <w:pPr>
        <w:pStyle w:val="ListParagraph"/>
        <w:numPr>
          <w:ilvl w:val="0"/>
          <w:numId w:val="9"/>
        </w:numPr>
        <w:spacing w:before="120" w:after="120" w:line="256" w:lineRule="auto"/>
        <w:ind w:left="540"/>
        <w:rPr>
          <w:rStyle w:val="Hyperlink"/>
          <w:rFonts w:ascii="Verdana" w:hAnsi="Verdana"/>
          <w:sz w:val="24"/>
          <w:szCs w:val="24"/>
        </w:rPr>
      </w:pPr>
      <w:hyperlink r:id="rId21" w:history="1">
        <w:r w:rsidR="004E3F1F" w:rsidRPr="00156ACF">
          <w:rPr>
            <w:rStyle w:val="Hyperlink"/>
            <w:rFonts w:ascii="Verdana" w:hAnsi="Verdana"/>
            <w:sz w:val="24"/>
            <w:szCs w:val="24"/>
          </w:rPr>
          <w:t>Protection</w:t>
        </w:r>
        <w:r w:rsidR="00D47AEE" w:rsidRPr="00156ACF">
          <w:rPr>
            <w:rStyle w:val="Hyperlink"/>
            <w:rFonts w:ascii="Verdana" w:hAnsi="Verdana"/>
            <w:sz w:val="24"/>
            <w:szCs w:val="24"/>
          </w:rPr>
          <w:t xml:space="preserve"> of Confidential and Proprietary Information</w:t>
        </w:r>
      </w:hyperlink>
      <w:r w:rsidR="004C35F9">
        <w:rPr>
          <w:rStyle w:val="Hyperlink"/>
          <w:rFonts w:ascii="Verdana" w:hAnsi="Verdana"/>
          <w:sz w:val="24"/>
          <w:szCs w:val="24"/>
        </w:rPr>
        <w:t xml:space="preserve"> (CCORSC-0004)</w:t>
      </w:r>
      <w:r w:rsidR="006F421A" w:rsidRPr="00156ACF">
        <w:rPr>
          <w:rStyle w:val="Hyperlink"/>
          <w:rFonts w:ascii="Verdana" w:hAnsi="Verdana"/>
          <w:sz w:val="24"/>
          <w:szCs w:val="24"/>
        </w:rPr>
        <w:t xml:space="preserve">  </w:t>
      </w:r>
    </w:p>
    <w:p w14:paraId="5C9C723E" w14:textId="0CC6183A" w:rsidR="006F421A" w:rsidRPr="00156ACF" w:rsidRDefault="00904623" w:rsidP="00156ACF">
      <w:pPr>
        <w:pStyle w:val="ListParagraph"/>
        <w:numPr>
          <w:ilvl w:val="0"/>
          <w:numId w:val="9"/>
        </w:numPr>
        <w:spacing w:before="120" w:after="120" w:line="256" w:lineRule="auto"/>
        <w:ind w:left="540"/>
        <w:rPr>
          <w:rFonts w:ascii="Verdana" w:eastAsia="Verdana" w:hAnsi="Verdana" w:cs="Verdana"/>
          <w:sz w:val="24"/>
          <w:szCs w:val="24"/>
        </w:rPr>
      </w:pPr>
      <w:hyperlink r:id="rId22" w:history="1">
        <w:r w:rsidR="00237618" w:rsidRPr="00237618">
          <w:rPr>
            <w:rStyle w:val="Hyperlink"/>
            <w:rFonts w:ascii="Verdana" w:eastAsia="Verdana" w:hAnsi="Verdana" w:cs="Verdana"/>
            <w:sz w:val="24"/>
            <w:szCs w:val="24"/>
          </w:rPr>
          <w:t xml:space="preserve">Broadband Internet Provision and Reimbursement Policy </w:t>
        </w:r>
        <w:r w:rsidR="006D1DDD">
          <w:rPr>
            <w:rStyle w:val="Hyperlink"/>
            <w:rFonts w:ascii="Verdana" w:eastAsia="Verdana" w:hAnsi="Verdana" w:cs="Verdana"/>
            <w:sz w:val="24"/>
            <w:szCs w:val="24"/>
          </w:rPr>
          <w:t>(</w:t>
        </w:r>
        <w:r w:rsidR="00237618" w:rsidRPr="00237618">
          <w:rPr>
            <w:rStyle w:val="Hyperlink"/>
            <w:rFonts w:ascii="Verdana" w:eastAsia="Verdana" w:hAnsi="Verdana" w:cs="Verdana"/>
            <w:sz w:val="24"/>
            <w:szCs w:val="24"/>
          </w:rPr>
          <w:t>DOC-066054</w:t>
        </w:r>
      </w:hyperlink>
      <w:r w:rsidR="006D1DDD">
        <w:rPr>
          <w:rStyle w:val="Hyperlink"/>
          <w:rFonts w:ascii="Verdana" w:eastAsia="Verdana" w:hAnsi="Verdana" w:cs="Verdana"/>
          <w:sz w:val="24"/>
          <w:szCs w:val="24"/>
        </w:rPr>
        <w:t>)</w:t>
      </w:r>
    </w:p>
    <w:p w14:paraId="506EDD40" w14:textId="78D7A4EA" w:rsidR="00B13B31" w:rsidRPr="006F421A" w:rsidRDefault="00B13B31" w:rsidP="005664C2">
      <w:pPr>
        <w:spacing w:before="120" w:after="120"/>
        <w:rPr>
          <w:rStyle w:val="Hyperlink"/>
          <w:rFonts w:ascii="Verdana" w:hAnsi="Verdana"/>
        </w:rPr>
      </w:pPr>
    </w:p>
    <w:p w14:paraId="0D2A5481" w14:textId="77777777" w:rsidR="00B13B31" w:rsidRDefault="00B13B31" w:rsidP="005A64DA">
      <w:pPr>
        <w:jc w:val="right"/>
        <w:rPr>
          <w:rFonts w:ascii="Verdana" w:hAnsi="Verdana"/>
        </w:rPr>
      </w:pPr>
    </w:p>
    <w:bookmarkStart w:id="11" w:name="_Various_Work_Instructions"/>
    <w:bookmarkStart w:id="12" w:name="_PAR_Process_after_a_FRX_/_FRC_confl"/>
    <w:bookmarkStart w:id="13" w:name="_Next_Day_and"/>
    <w:bookmarkStart w:id="14" w:name="_Scanning_the_Targets"/>
    <w:bookmarkStart w:id="15" w:name="_LAN_Log_In"/>
    <w:bookmarkStart w:id="16" w:name="_AMOS_Log_In"/>
    <w:bookmarkStart w:id="17" w:name="_Search_by_Order#"/>
    <w:bookmarkStart w:id="18" w:name="_Check_Look_Up"/>
    <w:bookmarkEnd w:id="11"/>
    <w:bookmarkEnd w:id="12"/>
    <w:bookmarkEnd w:id="13"/>
    <w:bookmarkEnd w:id="14"/>
    <w:bookmarkEnd w:id="15"/>
    <w:bookmarkEnd w:id="16"/>
    <w:bookmarkEnd w:id="17"/>
    <w:bookmarkEnd w:id="18"/>
    <w:p w14:paraId="7B3DAAFB" w14:textId="63459AC7" w:rsidR="0056535F" w:rsidRPr="00AE6E23" w:rsidRDefault="006E1D1F" w:rsidP="0056535F">
      <w:pPr>
        <w:widowControl w:val="0"/>
        <w:autoSpaceDE w:val="0"/>
        <w:autoSpaceDN w:val="0"/>
        <w:adjustRightInd w:val="0"/>
        <w:ind w:left="90" w:right="58"/>
        <w:jc w:val="right"/>
        <w:rPr>
          <w:rFonts w:ascii="Verdana" w:eastAsiaTheme="minorEastAsia" w:hAnsi="Verdana"/>
          <w:color w:val="000000"/>
        </w:rPr>
      </w:pPr>
      <w:r>
        <w:rPr>
          <w:rFonts w:ascii="Verdana" w:eastAsiaTheme="minorEastAsia" w:hAnsi="Verdana"/>
          <w:color w:val="000000"/>
        </w:rPr>
        <w:fldChar w:fldCharType="begin"/>
      </w:r>
      <w:r>
        <w:rPr>
          <w:rFonts w:ascii="Verdana" w:eastAsiaTheme="minorEastAsia" w:hAnsi="Verdana"/>
          <w:color w:val="000000"/>
        </w:rPr>
        <w:instrText xml:space="preserve"> HYPERLINK  \l "_top" </w:instrText>
      </w:r>
      <w:r>
        <w:rPr>
          <w:rFonts w:ascii="Verdana" w:eastAsiaTheme="minorEastAsia" w:hAnsi="Verdana"/>
          <w:color w:val="000000"/>
        </w:rPr>
      </w:r>
      <w:r>
        <w:rPr>
          <w:rFonts w:ascii="Verdana" w:eastAsiaTheme="minorEastAsia" w:hAnsi="Verdana"/>
          <w:color w:val="000000"/>
        </w:rPr>
        <w:fldChar w:fldCharType="separate"/>
      </w:r>
      <w:r w:rsidRPr="006E1D1F">
        <w:rPr>
          <w:rStyle w:val="Hyperlink"/>
          <w:rFonts w:ascii="Verdana" w:eastAsiaTheme="minorEastAsia" w:hAnsi="Verdana"/>
        </w:rPr>
        <w:t>Top of the Document</w:t>
      </w:r>
      <w:r>
        <w:rPr>
          <w:rFonts w:ascii="Verdana" w:eastAsiaTheme="minorEastAsia" w:hAnsi="Verdana"/>
          <w:color w:val="000000"/>
        </w:rPr>
        <w:fldChar w:fldCharType="end"/>
      </w:r>
    </w:p>
    <w:p w14:paraId="07D55037" w14:textId="77777777" w:rsidR="00B13B31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1D7314F1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62F7158D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C029E4F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23"/>
      <w:footerReference w:type="default" r:id="rId24"/>
      <w:headerReference w:type="first" r:id="rId25"/>
      <w:footerReference w:type="first" r:id="rId2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46B0B" w14:textId="77777777" w:rsidR="00495FCA" w:rsidRDefault="00495FCA">
      <w:r>
        <w:separator/>
      </w:r>
    </w:p>
  </w:endnote>
  <w:endnote w:type="continuationSeparator" w:id="0">
    <w:p w14:paraId="6A7017E5" w14:textId="77777777" w:rsidR="00495FCA" w:rsidRDefault="0049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83A9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D9A5C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71B22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1835">
      <w:rPr>
        <w:rStyle w:val="PageNumber"/>
        <w:noProof/>
      </w:rPr>
      <w:t>6</w:t>
    </w:r>
    <w:r>
      <w:rPr>
        <w:rStyle w:val="PageNumber"/>
      </w:rPr>
      <w:fldChar w:fldCharType="end"/>
    </w:r>
  </w:p>
  <w:p w14:paraId="4A3894D5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5942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6B076" w14:textId="77777777" w:rsidR="00495FCA" w:rsidRDefault="00495FCA">
      <w:r>
        <w:separator/>
      </w:r>
    </w:p>
  </w:footnote>
  <w:footnote w:type="continuationSeparator" w:id="0">
    <w:p w14:paraId="2E76692F" w14:textId="77777777" w:rsidR="00495FCA" w:rsidRDefault="00495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F8A14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575B1"/>
    <w:multiLevelType w:val="hybridMultilevel"/>
    <w:tmpl w:val="6F020740"/>
    <w:lvl w:ilvl="0" w:tplc="FA4014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B23F7"/>
    <w:multiLevelType w:val="hybridMultilevel"/>
    <w:tmpl w:val="D1949F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02008F"/>
    <w:multiLevelType w:val="hybridMultilevel"/>
    <w:tmpl w:val="557A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C7B7C"/>
    <w:multiLevelType w:val="hybridMultilevel"/>
    <w:tmpl w:val="4220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2F58"/>
    <w:multiLevelType w:val="hybridMultilevel"/>
    <w:tmpl w:val="226AC5C6"/>
    <w:lvl w:ilvl="0" w:tplc="04090003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5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40BF2"/>
    <w:multiLevelType w:val="hybridMultilevel"/>
    <w:tmpl w:val="D1DA52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B257F"/>
    <w:multiLevelType w:val="hybridMultilevel"/>
    <w:tmpl w:val="713EB6EC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2E233B10"/>
    <w:multiLevelType w:val="hybridMultilevel"/>
    <w:tmpl w:val="3D3E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B20BB"/>
    <w:multiLevelType w:val="hybridMultilevel"/>
    <w:tmpl w:val="B934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10D5C"/>
    <w:multiLevelType w:val="hybridMultilevel"/>
    <w:tmpl w:val="72000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F1024C"/>
    <w:multiLevelType w:val="hybridMultilevel"/>
    <w:tmpl w:val="BCC43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BD7D8F"/>
    <w:multiLevelType w:val="hybridMultilevel"/>
    <w:tmpl w:val="602C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511CD"/>
    <w:multiLevelType w:val="hybridMultilevel"/>
    <w:tmpl w:val="5298F7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BEC50FD"/>
    <w:multiLevelType w:val="hybridMultilevel"/>
    <w:tmpl w:val="691CBA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CD251D9"/>
    <w:multiLevelType w:val="hybridMultilevel"/>
    <w:tmpl w:val="812A93C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7" w15:restartNumberingAfterBreak="0">
    <w:nsid w:val="60AC03A2"/>
    <w:multiLevelType w:val="hybridMultilevel"/>
    <w:tmpl w:val="AC4C5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3160F9"/>
    <w:multiLevelType w:val="hybridMultilevel"/>
    <w:tmpl w:val="D19AA2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661048AC"/>
    <w:multiLevelType w:val="hybridMultilevel"/>
    <w:tmpl w:val="93EC3BA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5C2661E"/>
    <w:multiLevelType w:val="hybridMultilevel"/>
    <w:tmpl w:val="A4443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1B16A1"/>
    <w:multiLevelType w:val="hybridMultilevel"/>
    <w:tmpl w:val="8B7EF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D803E9"/>
    <w:multiLevelType w:val="hybridMultilevel"/>
    <w:tmpl w:val="9E2EF4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7B897B9E"/>
    <w:multiLevelType w:val="hybridMultilevel"/>
    <w:tmpl w:val="3A54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7521">
    <w:abstractNumId w:val="5"/>
  </w:num>
  <w:num w:numId="2" w16cid:durableId="1818110173">
    <w:abstractNumId w:val="7"/>
  </w:num>
  <w:num w:numId="3" w16cid:durableId="986128175">
    <w:abstractNumId w:val="19"/>
  </w:num>
  <w:num w:numId="4" w16cid:durableId="1536385367">
    <w:abstractNumId w:val="16"/>
  </w:num>
  <w:num w:numId="5" w16cid:durableId="551577235">
    <w:abstractNumId w:val="18"/>
  </w:num>
  <w:num w:numId="6" w16cid:durableId="1137576791">
    <w:abstractNumId w:val="23"/>
  </w:num>
  <w:num w:numId="7" w16cid:durableId="124739151">
    <w:abstractNumId w:val="8"/>
  </w:num>
  <w:num w:numId="8" w16cid:durableId="1849445923">
    <w:abstractNumId w:val="11"/>
  </w:num>
  <w:num w:numId="9" w16cid:durableId="444232506">
    <w:abstractNumId w:val="17"/>
  </w:num>
  <w:num w:numId="10" w16cid:durableId="1473134508">
    <w:abstractNumId w:val="22"/>
  </w:num>
  <w:num w:numId="11" w16cid:durableId="1808088160">
    <w:abstractNumId w:val="24"/>
  </w:num>
  <w:num w:numId="12" w16cid:durableId="762381736">
    <w:abstractNumId w:val="3"/>
  </w:num>
  <w:num w:numId="13" w16cid:durableId="528491760">
    <w:abstractNumId w:val="14"/>
  </w:num>
  <w:num w:numId="14" w16cid:durableId="995963282">
    <w:abstractNumId w:val="6"/>
  </w:num>
  <w:num w:numId="15" w16cid:durableId="2113358443">
    <w:abstractNumId w:val="1"/>
  </w:num>
  <w:num w:numId="16" w16cid:durableId="1250850307">
    <w:abstractNumId w:val="12"/>
  </w:num>
  <w:num w:numId="17" w16cid:durableId="1443919054">
    <w:abstractNumId w:val="21"/>
  </w:num>
  <w:num w:numId="18" w16cid:durableId="736367628">
    <w:abstractNumId w:val="15"/>
  </w:num>
  <w:num w:numId="19" w16cid:durableId="1952742283">
    <w:abstractNumId w:val="10"/>
  </w:num>
  <w:num w:numId="20" w16cid:durableId="1704986455">
    <w:abstractNumId w:val="2"/>
  </w:num>
  <w:num w:numId="21" w16cid:durableId="506674901">
    <w:abstractNumId w:val="13"/>
  </w:num>
  <w:num w:numId="22" w16cid:durableId="954024555">
    <w:abstractNumId w:val="9"/>
  </w:num>
  <w:num w:numId="23" w16cid:durableId="82919397">
    <w:abstractNumId w:val="21"/>
  </w:num>
  <w:num w:numId="24" w16cid:durableId="1176768390">
    <w:abstractNumId w:val="0"/>
  </w:num>
  <w:num w:numId="25" w16cid:durableId="2080859409">
    <w:abstractNumId w:val="4"/>
  </w:num>
  <w:num w:numId="26" w16cid:durableId="6672876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0A5E"/>
    <w:rsid w:val="000040A8"/>
    <w:rsid w:val="00015A2E"/>
    <w:rsid w:val="00035BED"/>
    <w:rsid w:val="00044013"/>
    <w:rsid w:val="00061AD2"/>
    <w:rsid w:val="000814F6"/>
    <w:rsid w:val="0008208A"/>
    <w:rsid w:val="00083B52"/>
    <w:rsid w:val="00084D3D"/>
    <w:rsid w:val="0008665F"/>
    <w:rsid w:val="00095719"/>
    <w:rsid w:val="00095AB5"/>
    <w:rsid w:val="000A0521"/>
    <w:rsid w:val="000A6B88"/>
    <w:rsid w:val="000B3C4C"/>
    <w:rsid w:val="000B656F"/>
    <w:rsid w:val="000B72DF"/>
    <w:rsid w:val="000C4A1A"/>
    <w:rsid w:val="000D1870"/>
    <w:rsid w:val="000D6714"/>
    <w:rsid w:val="000E5D61"/>
    <w:rsid w:val="000F0D1B"/>
    <w:rsid w:val="000F4459"/>
    <w:rsid w:val="00115242"/>
    <w:rsid w:val="00115944"/>
    <w:rsid w:val="00115EA4"/>
    <w:rsid w:val="00120752"/>
    <w:rsid w:val="00123035"/>
    <w:rsid w:val="0012373E"/>
    <w:rsid w:val="001239E6"/>
    <w:rsid w:val="001360A5"/>
    <w:rsid w:val="00143C56"/>
    <w:rsid w:val="001560C4"/>
    <w:rsid w:val="00156ACF"/>
    <w:rsid w:val="001620B0"/>
    <w:rsid w:val="0016273A"/>
    <w:rsid w:val="00176400"/>
    <w:rsid w:val="001B3879"/>
    <w:rsid w:val="001B43FE"/>
    <w:rsid w:val="001E0AD5"/>
    <w:rsid w:val="001F1218"/>
    <w:rsid w:val="001F272F"/>
    <w:rsid w:val="002011DA"/>
    <w:rsid w:val="002014D5"/>
    <w:rsid w:val="002016B4"/>
    <w:rsid w:val="002055CF"/>
    <w:rsid w:val="002216DC"/>
    <w:rsid w:val="00237618"/>
    <w:rsid w:val="00243EBB"/>
    <w:rsid w:val="0024585F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A0CB7"/>
    <w:rsid w:val="002A4C8A"/>
    <w:rsid w:val="002B593E"/>
    <w:rsid w:val="002B652B"/>
    <w:rsid w:val="002C282A"/>
    <w:rsid w:val="002D6568"/>
    <w:rsid w:val="002E58AD"/>
    <w:rsid w:val="002E60AE"/>
    <w:rsid w:val="002F1F92"/>
    <w:rsid w:val="00312690"/>
    <w:rsid w:val="0031423D"/>
    <w:rsid w:val="0033143E"/>
    <w:rsid w:val="0034410B"/>
    <w:rsid w:val="003544CA"/>
    <w:rsid w:val="003725A1"/>
    <w:rsid w:val="00374B6B"/>
    <w:rsid w:val="003868A2"/>
    <w:rsid w:val="00392A5B"/>
    <w:rsid w:val="003A6D70"/>
    <w:rsid w:val="003B1F86"/>
    <w:rsid w:val="003C08E7"/>
    <w:rsid w:val="003C4627"/>
    <w:rsid w:val="003E6C1A"/>
    <w:rsid w:val="0040343E"/>
    <w:rsid w:val="0040640A"/>
    <w:rsid w:val="00406DB5"/>
    <w:rsid w:val="0041688E"/>
    <w:rsid w:val="004228BA"/>
    <w:rsid w:val="0042336D"/>
    <w:rsid w:val="00424503"/>
    <w:rsid w:val="00430E7B"/>
    <w:rsid w:val="00443F8C"/>
    <w:rsid w:val="00445EFE"/>
    <w:rsid w:val="00457EAE"/>
    <w:rsid w:val="0046239E"/>
    <w:rsid w:val="00471EC3"/>
    <w:rsid w:val="004768BE"/>
    <w:rsid w:val="00477F73"/>
    <w:rsid w:val="0048355A"/>
    <w:rsid w:val="00495FCA"/>
    <w:rsid w:val="004B719C"/>
    <w:rsid w:val="004C35F9"/>
    <w:rsid w:val="004D1835"/>
    <w:rsid w:val="004D3C53"/>
    <w:rsid w:val="004E1FC3"/>
    <w:rsid w:val="004E3F1F"/>
    <w:rsid w:val="004F4424"/>
    <w:rsid w:val="00506AAF"/>
    <w:rsid w:val="00512486"/>
    <w:rsid w:val="00520511"/>
    <w:rsid w:val="00520D49"/>
    <w:rsid w:val="0052465B"/>
    <w:rsid w:val="00524CDD"/>
    <w:rsid w:val="00532527"/>
    <w:rsid w:val="00541922"/>
    <w:rsid w:val="00546BE5"/>
    <w:rsid w:val="00555951"/>
    <w:rsid w:val="0056535F"/>
    <w:rsid w:val="005664C2"/>
    <w:rsid w:val="00582E85"/>
    <w:rsid w:val="005910B5"/>
    <w:rsid w:val="005A6118"/>
    <w:rsid w:val="005A64DA"/>
    <w:rsid w:val="005B4E1E"/>
    <w:rsid w:val="005C1D83"/>
    <w:rsid w:val="005C79B8"/>
    <w:rsid w:val="005E650E"/>
    <w:rsid w:val="005F2576"/>
    <w:rsid w:val="005F752D"/>
    <w:rsid w:val="00622D77"/>
    <w:rsid w:val="00625170"/>
    <w:rsid w:val="00627F34"/>
    <w:rsid w:val="006308EE"/>
    <w:rsid w:val="00636B18"/>
    <w:rsid w:val="00637CA1"/>
    <w:rsid w:val="0064267B"/>
    <w:rsid w:val="00653502"/>
    <w:rsid w:val="00661267"/>
    <w:rsid w:val="00674A16"/>
    <w:rsid w:val="00691E10"/>
    <w:rsid w:val="00695198"/>
    <w:rsid w:val="006A0481"/>
    <w:rsid w:val="006B4DD9"/>
    <w:rsid w:val="006C653F"/>
    <w:rsid w:val="006D0A7B"/>
    <w:rsid w:val="006D1DDD"/>
    <w:rsid w:val="006E1D1F"/>
    <w:rsid w:val="006E6338"/>
    <w:rsid w:val="006F421A"/>
    <w:rsid w:val="006F565C"/>
    <w:rsid w:val="006F7DFC"/>
    <w:rsid w:val="0070311F"/>
    <w:rsid w:val="00704AF2"/>
    <w:rsid w:val="00710E68"/>
    <w:rsid w:val="00714BA0"/>
    <w:rsid w:val="00720CC2"/>
    <w:rsid w:val="007269B6"/>
    <w:rsid w:val="00726E7A"/>
    <w:rsid w:val="0073294A"/>
    <w:rsid w:val="00732E52"/>
    <w:rsid w:val="00741F9E"/>
    <w:rsid w:val="00745690"/>
    <w:rsid w:val="00752801"/>
    <w:rsid w:val="00765D11"/>
    <w:rsid w:val="0076720D"/>
    <w:rsid w:val="007747B8"/>
    <w:rsid w:val="007761C2"/>
    <w:rsid w:val="00781F79"/>
    <w:rsid w:val="00785118"/>
    <w:rsid w:val="00786BEB"/>
    <w:rsid w:val="007C77DD"/>
    <w:rsid w:val="007D330D"/>
    <w:rsid w:val="007E181C"/>
    <w:rsid w:val="007E3EA6"/>
    <w:rsid w:val="007F1BC7"/>
    <w:rsid w:val="007F387E"/>
    <w:rsid w:val="008042E1"/>
    <w:rsid w:val="00804D63"/>
    <w:rsid w:val="00806B9D"/>
    <w:rsid w:val="00812777"/>
    <w:rsid w:val="00821849"/>
    <w:rsid w:val="0084129E"/>
    <w:rsid w:val="00841B53"/>
    <w:rsid w:val="00843390"/>
    <w:rsid w:val="00846373"/>
    <w:rsid w:val="008467DD"/>
    <w:rsid w:val="008568AE"/>
    <w:rsid w:val="00860590"/>
    <w:rsid w:val="008614E8"/>
    <w:rsid w:val="00863A4E"/>
    <w:rsid w:val="00867EDF"/>
    <w:rsid w:val="00875D6D"/>
    <w:rsid w:val="00875F0D"/>
    <w:rsid w:val="00877414"/>
    <w:rsid w:val="008809C6"/>
    <w:rsid w:val="0089082F"/>
    <w:rsid w:val="0089133B"/>
    <w:rsid w:val="008A03B7"/>
    <w:rsid w:val="008A3B29"/>
    <w:rsid w:val="008B69C1"/>
    <w:rsid w:val="008C2197"/>
    <w:rsid w:val="008C3493"/>
    <w:rsid w:val="008D11A6"/>
    <w:rsid w:val="008D1F7B"/>
    <w:rsid w:val="008D2D64"/>
    <w:rsid w:val="008E15CF"/>
    <w:rsid w:val="008E2A99"/>
    <w:rsid w:val="008F4185"/>
    <w:rsid w:val="008F4427"/>
    <w:rsid w:val="00902E07"/>
    <w:rsid w:val="00904623"/>
    <w:rsid w:val="00905524"/>
    <w:rsid w:val="00906CDD"/>
    <w:rsid w:val="00913E66"/>
    <w:rsid w:val="00915690"/>
    <w:rsid w:val="00940E5E"/>
    <w:rsid w:val="009432A5"/>
    <w:rsid w:val="00947783"/>
    <w:rsid w:val="00954FE8"/>
    <w:rsid w:val="00967F42"/>
    <w:rsid w:val="009726E0"/>
    <w:rsid w:val="00975003"/>
    <w:rsid w:val="009805D5"/>
    <w:rsid w:val="00981F34"/>
    <w:rsid w:val="00990822"/>
    <w:rsid w:val="00992E77"/>
    <w:rsid w:val="0099415F"/>
    <w:rsid w:val="009970C6"/>
    <w:rsid w:val="009A13D7"/>
    <w:rsid w:val="009A6B51"/>
    <w:rsid w:val="009B7242"/>
    <w:rsid w:val="009C4A31"/>
    <w:rsid w:val="009C7118"/>
    <w:rsid w:val="009D68A4"/>
    <w:rsid w:val="009F64F1"/>
    <w:rsid w:val="009F6FD2"/>
    <w:rsid w:val="009F78D3"/>
    <w:rsid w:val="00A23567"/>
    <w:rsid w:val="00A30E5A"/>
    <w:rsid w:val="00A333F3"/>
    <w:rsid w:val="00A459A4"/>
    <w:rsid w:val="00A4732A"/>
    <w:rsid w:val="00A50641"/>
    <w:rsid w:val="00A66AAF"/>
    <w:rsid w:val="00A7166B"/>
    <w:rsid w:val="00A83BA0"/>
    <w:rsid w:val="00A84F18"/>
    <w:rsid w:val="00A85045"/>
    <w:rsid w:val="00A8781D"/>
    <w:rsid w:val="00A91F72"/>
    <w:rsid w:val="00A95738"/>
    <w:rsid w:val="00A97B7D"/>
    <w:rsid w:val="00AA4825"/>
    <w:rsid w:val="00AB33E1"/>
    <w:rsid w:val="00AB690C"/>
    <w:rsid w:val="00AC4175"/>
    <w:rsid w:val="00AD1646"/>
    <w:rsid w:val="00AE6E23"/>
    <w:rsid w:val="00AE7F42"/>
    <w:rsid w:val="00AF038B"/>
    <w:rsid w:val="00B13B31"/>
    <w:rsid w:val="00B26045"/>
    <w:rsid w:val="00B310EC"/>
    <w:rsid w:val="00B44C55"/>
    <w:rsid w:val="00B46A95"/>
    <w:rsid w:val="00B544C2"/>
    <w:rsid w:val="00B5566F"/>
    <w:rsid w:val="00B56E0C"/>
    <w:rsid w:val="00B64BE7"/>
    <w:rsid w:val="00B70CC4"/>
    <w:rsid w:val="00BB02DE"/>
    <w:rsid w:val="00BB05A1"/>
    <w:rsid w:val="00BB371A"/>
    <w:rsid w:val="00BD4768"/>
    <w:rsid w:val="00BD7B25"/>
    <w:rsid w:val="00BE1AFF"/>
    <w:rsid w:val="00BE4ADF"/>
    <w:rsid w:val="00BF31BD"/>
    <w:rsid w:val="00BF74E9"/>
    <w:rsid w:val="00C0030C"/>
    <w:rsid w:val="00C10D14"/>
    <w:rsid w:val="00C247CB"/>
    <w:rsid w:val="00C25830"/>
    <w:rsid w:val="00C360BD"/>
    <w:rsid w:val="00C476E1"/>
    <w:rsid w:val="00C52E77"/>
    <w:rsid w:val="00C55A05"/>
    <w:rsid w:val="00C566B3"/>
    <w:rsid w:val="00C579A8"/>
    <w:rsid w:val="00C65249"/>
    <w:rsid w:val="00C67B32"/>
    <w:rsid w:val="00C729E0"/>
    <w:rsid w:val="00C75C83"/>
    <w:rsid w:val="00CB0815"/>
    <w:rsid w:val="00CB0C1D"/>
    <w:rsid w:val="00CB2571"/>
    <w:rsid w:val="00CC5AA2"/>
    <w:rsid w:val="00CC721A"/>
    <w:rsid w:val="00CD0963"/>
    <w:rsid w:val="00CE1001"/>
    <w:rsid w:val="00CE3D42"/>
    <w:rsid w:val="00CE53E6"/>
    <w:rsid w:val="00CF5CC0"/>
    <w:rsid w:val="00CF6131"/>
    <w:rsid w:val="00CF6C8A"/>
    <w:rsid w:val="00D06EAA"/>
    <w:rsid w:val="00D36733"/>
    <w:rsid w:val="00D471B5"/>
    <w:rsid w:val="00D47AEE"/>
    <w:rsid w:val="00D571DB"/>
    <w:rsid w:val="00D6774D"/>
    <w:rsid w:val="00D75191"/>
    <w:rsid w:val="00D80929"/>
    <w:rsid w:val="00D85254"/>
    <w:rsid w:val="00D93E12"/>
    <w:rsid w:val="00DB12A0"/>
    <w:rsid w:val="00DC4FFC"/>
    <w:rsid w:val="00DF6BE4"/>
    <w:rsid w:val="00DF7FBA"/>
    <w:rsid w:val="00E157BC"/>
    <w:rsid w:val="00E427EA"/>
    <w:rsid w:val="00E50E4A"/>
    <w:rsid w:val="00E71867"/>
    <w:rsid w:val="00E73BBD"/>
    <w:rsid w:val="00E82B60"/>
    <w:rsid w:val="00E87C9B"/>
    <w:rsid w:val="00E91F5F"/>
    <w:rsid w:val="00EA5AF5"/>
    <w:rsid w:val="00EA6F59"/>
    <w:rsid w:val="00EB12DD"/>
    <w:rsid w:val="00EB153E"/>
    <w:rsid w:val="00EB57EB"/>
    <w:rsid w:val="00EC4707"/>
    <w:rsid w:val="00ED50CF"/>
    <w:rsid w:val="00F1152F"/>
    <w:rsid w:val="00F207B3"/>
    <w:rsid w:val="00F254F2"/>
    <w:rsid w:val="00F41DC8"/>
    <w:rsid w:val="00F43096"/>
    <w:rsid w:val="00F5486B"/>
    <w:rsid w:val="00F658E0"/>
    <w:rsid w:val="00F859B7"/>
    <w:rsid w:val="00FB4BF0"/>
    <w:rsid w:val="00FB65E9"/>
    <w:rsid w:val="00FC1C44"/>
    <w:rsid w:val="00FC6DB9"/>
    <w:rsid w:val="00FD6A21"/>
    <w:rsid w:val="00FF0B95"/>
    <w:rsid w:val="02437DB6"/>
    <w:rsid w:val="04550EB5"/>
    <w:rsid w:val="046E5DC4"/>
    <w:rsid w:val="04CE327D"/>
    <w:rsid w:val="09799842"/>
    <w:rsid w:val="099D96C3"/>
    <w:rsid w:val="0CACE413"/>
    <w:rsid w:val="0DA9013D"/>
    <w:rsid w:val="1000855A"/>
    <w:rsid w:val="124E82A7"/>
    <w:rsid w:val="12EAB8C9"/>
    <w:rsid w:val="1445E0DF"/>
    <w:rsid w:val="159392B5"/>
    <w:rsid w:val="18E87002"/>
    <w:rsid w:val="1A6D2458"/>
    <w:rsid w:val="1C2DC57C"/>
    <w:rsid w:val="27151CBC"/>
    <w:rsid w:val="27E63E57"/>
    <w:rsid w:val="28F097B7"/>
    <w:rsid w:val="296369BC"/>
    <w:rsid w:val="2CEE4950"/>
    <w:rsid w:val="33EA4386"/>
    <w:rsid w:val="345D7614"/>
    <w:rsid w:val="34A5A6D2"/>
    <w:rsid w:val="35C66D9A"/>
    <w:rsid w:val="3ED4E11F"/>
    <w:rsid w:val="3F400A21"/>
    <w:rsid w:val="42522DB3"/>
    <w:rsid w:val="4E2012AE"/>
    <w:rsid w:val="4E7018E8"/>
    <w:rsid w:val="4EBDD378"/>
    <w:rsid w:val="4F736361"/>
    <w:rsid w:val="4FE4969E"/>
    <w:rsid w:val="5412257A"/>
    <w:rsid w:val="5641E4EE"/>
    <w:rsid w:val="572772A5"/>
    <w:rsid w:val="596C4891"/>
    <w:rsid w:val="5C58C380"/>
    <w:rsid w:val="5D2E20F9"/>
    <w:rsid w:val="5F552D1E"/>
    <w:rsid w:val="5FF4D01C"/>
    <w:rsid w:val="60AA4D2E"/>
    <w:rsid w:val="60B3C705"/>
    <w:rsid w:val="6628E7A0"/>
    <w:rsid w:val="66592410"/>
    <w:rsid w:val="66F3461C"/>
    <w:rsid w:val="66FA316B"/>
    <w:rsid w:val="6907E38B"/>
    <w:rsid w:val="6BA1E54A"/>
    <w:rsid w:val="6D4F1745"/>
    <w:rsid w:val="6E2084CA"/>
    <w:rsid w:val="6FCDE3EF"/>
    <w:rsid w:val="7099F5F7"/>
    <w:rsid w:val="7100056E"/>
    <w:rsid w:val="71A5DA9C"/>
    <w:rsid w:val="77A727CC"/>
    <w:rsid w:val="7891BAA1"/>
    <w:rsid w:val="7A02B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5976D6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D47AEE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AE6E23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BalloonTextChar"/>
    <w:rsid w:val="008E15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E15C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F2576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2A99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olleague_Support_CMO@cvshealth.com" TargetMode="External"/><Relationship Id="rId18" Type="http://schemas.openxmlformats.org/officeDocument/2006/relationships/hyperlink" Target="https://aetnao365-610266700ecf47.sharepoint.com/sites/WFHForms/FormsApp/UFRuntime.aspx?remoteAppUrl=https://formso365.nintex.com&amp;amp;SPAppWebUrl=https://AetnaO365-610266700ecf47.sharepoint.com/sites/WFHForms/FormsApp&amp;amp;SPHostUrl=https://aetnao365.sharepoint.com/sites/WFHForms&amp;amp;ctype=0x0100EF2977BFDCE70D45957AA7DBFA1A5CDB&amp;amp;client_id=73d49b7f-c0a4-4891-b2bb-65f7f7142c79&amp;amp;mode=0&amp;List=0db05603-2c1b-426b-a89c-62129bc2e818&amp;Source=https://aetnao365.sharepoint.com/sites/WFHForms/Lists/WFHHomeInspectionFormsV3/AllItems.aspx?viewid=4add1fbf%2D3ceb%2D4897%2Daaf1%2Da1d44edc08f8&amp;sw=auth&amp;RootFolder=/sites/WFHForms/Lists/WFHHomeInspectionFormsV3&amp;Web=ebd9a849-1323-4a14-b303-e61c6a8c57a5" TargetMode="Externa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CORSC-0004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etnao365-610266700ecf47.sharepoint.com/sites/WFHForms/FormsApp/UFRuntime.aspx?remoteAppUrl=https://formso365.nintex.com&amp;amp;SPAppWebUrl=https://AetnaO365-610266700ecf47.sharepoint.com/sites/WFHForms/FormsApp&amp;amp;SPHostUrl=https://aetnao365.sharepoint.com/sites/WFHForms&amp;amp;ctype=0x0100C9581EA03FF3A64188262BF689DD452F&amp;amp;client_id=73d49b7f-c0a4-4891-b2bb-65f7f7142c79&amp;amp;mode=0&amp;List=f07160ce-8cc4-4a68-b0c7-eee1308844ba&amp;Source=https://aetnao365.sharepoint.com/sites/WFHForms/Lists/WFHChecklistDeploymentAgreementFormsV4/AllItems.aspx?viewid=7dba9724%2D531e%2D4c9c%2D9905%2D6eb2c56764c5&amp;RootFolder=/sites/WFHForms/Lists/WFHChecklistDeploymentAgreementFormsV4&amp;Web=ebd9a849-1323-4a14-b303-e61c6a8c57a5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policy.corp.cvscaremark.com/pnp/faces/DocRenderer?documentId=DOC-066054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4" ma:contentTypeDescription="Create a new document." ma:contentTypeScope="" ma:versionID="c490d5300bcc29ccb8b6c915c59431fd">
  <xsd:schema xmlns:xsd="http://www.w3.org/2001/XMLSchema" xmlns:xs="http://www.w3.org/2001/XMLSchema" xmlns:p="http://schemas.microsoft.com/office/2006/metadata/properties" xmlns:ns2="105b4efb-3be6-4b39-a776-8a7d43adc0ca" targetNamespace="http://schemas.microsoft.com/office/2006/metadata/properties" ma:root="true" ma:fieldsID="845fad1c6d5081b7ee8f1539f5ad5338" ns2:_="">
    <xsd:import namespace="105b4efb-3be6-4b39-a776-8a7d43adc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371192-2A06-42CC-884B-49AB632D1D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0BEF06-174C-4A5F-9F5C-28E8692CD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42F10D-1BB6-418D-AB5B-BBB707939B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7DC295-D7F2-4970-9E76-BA780A1B6E7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05b4efb-3be6-4b39-a776-8a7d43adc0c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642</Words>
  <Characters>7076</Characters>
  <Application>Microsoft Office Word</Application>
  <DocSecurity>2</DocSecurity>
  <Lines>58</Lines>
  <Paragraphs>15</Paragraphs>
  <ScaleCrop>false</ScaleCrop>
  <Company>Caremark RX</Company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9</cp:revision>
  <cp:lastPrinted>2007-01-03T15:56:00Z</cp:lastPrinted>
  <dcterms:created xsi:type="dcterms:W3CDTF">2024-08-13T15:44:00Z</dcterms:created>
  <dcterms:modified xsi:type="dcterms:W3CDTF">2024-08-13T15:53:00Z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2022-01-04T23:18:16Z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8cb9438e-1d39-469b-848b-00a9adaffea0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</Properties>
</file>