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E3C988" w14:textId="77777777" w:rsidR="00255C6B" w:rsidRPr="00812777" w:rsidRDefault="00CF6C70" w:rsidP="00255C6B">
      <w:pPr>
        <w:pStyle w:val="Heading1"/>
        <w:rPr>
          <w:rFonts w:ascii="Verdana" w:hAnsi="Verdana"/>
          <w:color w:val="000000"/>
          <w:sz w:val="36"/>
          <w:szCs w:val="36"/>
        </w:rPr>
      </w:pPr>
      <w:bookmarkStart w:id="0" w:name="_top"/>
      <w:bookmarkEnd w:id="0"/>
      <w:r w:rsidRPr="00B63ABF">
        <w:rPr>
          <w:rFonts w:ascii="Verdana" w:hAnsi="Verdana"/>
          <w:color w:val="000000"/>
          <w:sz w:val="36"/>
          <w:szCs w:val="36"/>
        </w:rPr>
        <w:t>Customer Care Work from Home (WFH)</w:t>
      </w:r>
      <w:r w:rsidR="001E1D85">
        <w:rPr>
          <w:rFonts w:ascii="Verdana" w:hAnsi="Verdana"/>
          <w:color w:val="000000"/>
          <w:sz w:val="36"/>
          <w:szCs w:val="36"/>
        </w:rPr>
        <w:t xml:space="preserve"> </w:t>
      </w:r>
      <w:r w:rsidR="008379BF">
        <w:rPr>
          <w:rFonts w:ascii="Verdana" w:hAnsi="Verdana"/>
          <w:color w:val="000000"/>
          <w:sz w:val="36"/>
          <w:szCs w:val="36"/>
        </w:rPr>
        <w:t>Call Center Emergencies</w:t>
      </w:r>
    </w:p>
    <w:p w14:paraId="51F2347C" w14:textId="77777777" w:rsidR="00C17886" w:rsidRDefault="00C17886">
      <w:pPr>
        <w:pStyle w:val="TOC2"/>
      </w:pPr>
    </w:p>
    <w:p w14:paraId="4543DF7E" w14:textId="1278C6F8" w:rsidR="007B51B9" w:rsidRPr="007B51B9" w:rsidRDefault="003457B6" w:rsidP="007B51B9">
      <w:pPr>
        <w:rPr>
          <w:rFonts w:ascii="Verdana" w:eastAsiaTheme="minorEastAsia" w:hAnsi="Verdana" w:cstheme="minorBidi"/>
          <w:noProof/>
          <w:kern w:val="2"/>
          <w14:ligatures w14:val="standardContextual"/>
        </w:rPr>
      </w:pPr>
      <w:r>
        <w:fldChar w:fldCharType="begin"/>
      </w:r>
      <w:r>
        <w:instrText xml:space="preserve"> TOC \o "2-2" \n \p " " \h \z \u </w:instrText>
      </w:r>
      <w:r>
        <w:fldChar w:fldCharType="separate"/>
      </w:r>
      <w:hyperlink w:anchor="_Toc205380473" w:history="1">
        <w:r w:rsidR="007B51B9" w:rsidRPr="007B51B9">
          <w:rPr>
            <w:rStyle w:val="Hyperlink"/>
            <w:rFonts w:ascii="Verdana" w:hAnsi="Verdana"/>
            <w:noProof/>
          </w:rPr>
          <w:t>Process</w:t>
        </w:r>
      </w:hyperlink>
    </w:p>
    <w:p w14:paraId="57E1BADD" w14:textId="4906A697" w:rsidR="007B51B9" w:rsidRPr="007B51B9" w:rsidRDefault="007B51B9" w:rsidP="007B51B9">
      <w:pPr>
        <w:rPr>
          <w:rFonts w:ascii="Verdana" w:eastAsiaTheme="minorEastAsia" w:hAnsi="Verdana" w:cstheme="minorBidi"/>
          <w:noProof/>
          <w:kern w:val="2"/>
          <w14:ligatures w14:val="standardContextual"/>
        </w:rPr>
      </w:pPr>
      <w:hyperlink w:anchor="_Toc205380474" w:history="1">
        <w:r w:rsidRPr="007B51B9">
          <w:rPr>
            <w:rStyle w:val="Hyperlink"/>
            <w:rFonts w:ascii="Verdana" w:hAnsi="Verdana"/>
            <w:noProof/>
          </w:rPr>
          <w:t>Related Documents</w:t>
        </w:r>
      </w:hyperlink>
    </w:p>
    <w:p w14:paraId="1459E7B8" w14:textId="09CAA52D" w:rsidR="00395801" w:rsidRPr="00682AE1" w:rsidRDefault="003457B6" w:rsidP="005A6118">
      <w:pPr>
        <w:rPr>
          <w:rFonts w:ascii="Verdana" w:hAnsi="Verdana"/>
          <w:color w:val="FF0000"/>
        </w:rPr>
      </w:pPr>
      <w:r>
        <w:rPr>
          <w:rFonts w:ascii="Verdana" w:hAnsi="Verdana"/>
        </w:rPr>
        <w:fldChar w:fldCharType="end"/>
      </w:r>
    </w:p>
    <w:p w14:paraId="581B46AC" w14:textId="762CCED4" w:rsidR="005A64DA" w:rsidRDefault="00FB2884" w:rsidP="00321854">
      <w:pPr>
        <w:pStyle w:val="BodyTextIndent2"/>
        <w:spacing w:before="120" w:line="240" w:lineRule="auto"/>
        <w:ind w:left="0"/>
        <w:rPr>
          <w:noProof/>
        </w:rPr>
      </w:pPr>
      <w:bookmarkStart w:id="1" w:name="_Overview"/>
      <w:bookmarkEnd w:id="1"/>
      <w:r>
        <w:rPr>
          <w:rFonts w:ascii="Verdana" w:hAnsi="Verdana"/>
          <w:noProof/>
        </w:rPr>
        <w:drawing>
          <wp:inline distT="0" distB="0" distL="0" distR="0" wp14:anchorId="26E78000" wp14:editId="1A265426">
            <wp:extent cx="304762" cy="304762"/>
            <wp:effectExtent l="0" t="0" r="635" b="635"/>
            <wp:docPr id="966299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4736" name="Picture 22604736"/>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321854" w:rsidRPr="3D371DFD">
        <w:rPr>
          <w:rFonts w:ascii="Verdana" w:hAnsi="Verdana"/>
          <w:b/>
          <w:bCs/>
        </w:rPr>
        <w:t>Description</w:t>
      </w:r>
      <w:r w:rsidR="5E27771C" w:rsidRPr="3D371DFD">
        <w:rPr>
          <w:rFonts w:ascii="Verdana" w:hAnsi="Verdana"/>
        </w:rPr>
        <w:t>: Process</w:t>
      </w:r>
      <w:r w:rsidR="008379BF" w:rsidRPr="3D371DFD">
        <w:rPr>
          <w:rFonts w:ascii="Verdana" w:hAnsi="Verdana"/>
        </w:rPr>
        <w:t xml:space="preserve"> to follow in the event of an emergency </w:t>
      </w:r>
      <w:r w:rsidR="1A1D8BAD" w:rsidRPr="3D371DFD">
        <w:rPr>
          <w:rFonts w:ascii="Verdana" w:hAnsi="Verdana"/>
        </w:rPr>
        <w:t>for</w:t>
      </w:r>
      <w:r w:rsidR="6252DDF1" w:rsidRPr="3D371DFD">
        <w:rPr>
          <w:rFonts w:ascii="Verdana" w:hAnsi="Verdana"/>
        </w:rPr>
        <w:t xml:space="preserve"> </w:t>
      </w:r>
      <w:r w:rsidR="1A1D8BAD" w:rsidRPr="3D371DFD">
        <w:rPr>
          <w:rFonts w:ascii="Verdana" w:hAnsi="Verdana"/>
        </w:rPr>
        <w:t xml:space="preserve">colleagues </w:t>
      </w:r>
      <w:r w:rsidR="004310F7" w:rsidRPr="3D371DFD">
        <w:rPr>
          <w:rFonts w:ascii="Verdana" w:hAnsi="Verdana"/>
        </w:rPr>
        <w:t>that work from home</w:t>
      </w:r>
      <w:r w:rsidR="008379BF" w:rsidRPr="3D371DFD">
        <w:rPr>
          <w:rFonts w:ascii="Verdana" w:hAnsi="Verdana"/>
        </w:rPr>
        <w:t xml:space="preserve"> </w:t>
      </w:r>
      <w:r w:rsidR="7E4088CA" w:rsidRPr="3D371DFD">
        <w:rPr>
          <w:rFonts w:ascii="Verdana" w:hAnsi="Verdana"/>
        </w:rPr>
        <w:t>(</w:t>
      </w:r>
      <w:r w:rsidR="00D40916" w:rsidRPr="00D40916">
        <w:rPr>
          <w:rFonts w:ascii="Verdana" w:hAnsi="Verdana"/>
          <w:b/>
          <w:bCs/>
        </w:rPr>
        <w:t>Example</w:t>
      </w:r>
      <w:r w:rsidR="2133F62A" w:rsidRPr="00D40916">
        <w:rPr>
          <w:rFonts w:ascii="Verdana" w:hAnsi="Verdana"/>
          <w:b/>
          <w:bCs/>
        </w:rPr>
        <w:t>:</w:t>
      </w:r>
      <w:r w:rsidR="7E4088CA" w:rsidRPr="3D371DFD">
        <w:rPr>
          <w:rFonts w:ascii="Verdana" w:hAnsi="Verdana"/>
        </w:rPr>
        <w:t xml:space="preserve"> </w:t>
      </w:r>
      <w:r w:rsidR="00D40916">
        <w:rPr>
          <w:rFonts w:ascii="Verdana" w:hAnsi="Verdana"/>
        </w:rPr>
        <w:t>T</w:t>
      </w:r>
      <w:r w:rsidR="008379BF" w:rsidRPr="3D371DFD">
        <w:rPr>
          <w:rFonts w:ascii="Verdana" w:hAnsi="Verdana"/>
        </w:rPr>
        <w:t>ornado, fire, flooding, etc</w:t>
      </w:r>
      <w:r w:rsidR="00072BF2" w:rsidRPr="3D371DFD">
        <w:rPr>
          <w:rFonts w:ascii="Verdana" w:hAnsi="Verdana"/>
        </w:rPr>
        <w:t>etera</w:t>
      </w:r>
      <w:r w:rsidR="008379BF" w:rsidRPr="3D371DFD">
        <w:rPr>
          <w:rFonts w:ascii="Verdana" w:hAnsi="Verdana"/>
        </w:rPr>
        <w:t>.</w:t>
      </w:r>
      <w:r w:rsidR="4DCD1C70" w:rsidRPr="3D371DFD">
        <w:rPr>
          <w:rFonts w:ascii="Verdana" w:hAnsi="Verdana"/>
        </w:rPr>
        <w:t>)</w:t>
      </w:r>
      <w:bookmarkStart w:id="2" w:name="_Definitions"/>
      <w:bookmarkStart w:id="3" w:name="_Definitions/Abbreviations"/>
      <w:bookmarkStart w:id="4" w:name="_Abbreviations/Definitions"/>
      <w:bookmarkStart w:id="5" w:name="_Various_Work_Instructions"/>
      <w:bookmarkStart w:id="6" w:name="_PAR_Process_after_a_FRX_/_FRC_confl"/>
      <w:bookmarkStart w:id="7" w:name="_Next_Day_and"/>
      <w:bookmarkStart w:id="8" w:name="_Scanning_the_Targets"/>
      <w:bookmarkStart w:id="9" w:name="_LAN_Log_In"/>
      <w:bookmarkStart w:id="10" w:name="_AMOS_Log_In"/>
      <w:bookmarkStart w:id="11" w:name="_Search_by_Order#"/>
      <w:bookmarkStart w:id="12" w:name="_Check_Look_Up"/>
      <w:bookmarkEnd w:id="2"/>
      <w:bookmarkEnd w:id="3"/>
      <w:bookmarkEnd w:id="4"/>
      <w:bookmarkEnd w:id="5"/>
      <w:bookmarkEnd w:id="6"/>
      <w:bookmarkEnd w:id="7"/>
      <w:bookmarkEnd w:id="8"/>
      <w:bookmarkEnd w:id="9"/>
      <w:bookmarkEnd w:id="10"/>
      <w:bookmarkEnd w:id="11"/>
      <w:bookmarkEnd w:id="12"/>
    </w:p>
    <w:p w14:paraId="5C5697F7" w14:textId="77777777" w:rsidR="00072BF2" w:rsidRDefault="00072BF2" w:rsidP="00321854">
      <w:pPr>
        <w:pStyle w:val="BodyTextIndent2"/>
        <w:spacing w:before="120" w:line="240" w:lineRule="auto"/>
        <w:ind w:left="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384851" w14:paraId="4129B319" w14:textId="77777777" w:rsidTr="00321854">
        <w:tc>
          <w:tcPr>
            <w:tcW w:w="5000" w:type="pct"/>
            <w:shd w:val="clear" w:color="auto" w:fill="C0C0C0"/>
          </w:tcPr>
          <w:p w14:paraId="2973239B" w14:textId="0143B991" w:rsidR="005A64DA" w:rsidRPr="00384851" w:rsidRDefault="001B446F" w:rsidP="00321854">
            <w:pPr>
              <w:pStyle w:val="Heading2"/>
              <w:spacing w:before="120" w:after="120"/>
              <w:rPr>
                <w:rFonts w:ascii="Verdana" w:hAnsi="Verdana"/>
                <w:i w:val="0"/>
                <w:iCs w:val="0"/>
              </w:rPr>
            </w:pPr>
            <w:bookmarkStart w:id="13" w:name="_Process_for_Handling"/>
            <w:bookmarkStart w:id="14" w:name="_Process"/>
            <w:bookmarkStart w:id="15" w:name="_Toc205380473"/>
            <w:bookmarkStart w:id="16" w:name="_Toc472076598"/>
            <w:bookmarkEnd w:id="13"/>
            <w:bookmarkEnd w:id="14"/>
            <w:r>
              <w:rPr>
                <w:rFonts w:ascii="Verdana" w:hAnsi="Verdana"/>
                <w:i w:val="0"/>
                <w:iCs w:val="0"/>
              </w:rPr>
              <w:t>P</w:t>
            </w:r>
            <w:r w:rsidR="008F3078">
              <w:rPr>
                <w:rFonts w:ascii="Verdana" w:hAnsi="Verdana"/>
                <w:i w:val="0"/>
                <w:iCs w:val="0"/>
              </w:rPr>
              <w:t>rocess</w:t>
            </w:r>
            <w:bookmarkEnd w:id="15"/>
            <w:r w:rsidR="00E53F18">
              <w:rPr>
                <w:rFonts w:ascii="Verdana" w:hAnsi="Verdana"/>
                <w:i w:val="0"/>
                <w:iCs w:val="0"/>
              </w:rPr>
              <w:t xml:space="preserve"> </w:t>
            </w:r>
            <w:bookmarkEnd w:id="16"/>
            <w:r w:rsidR="00DA41A2">
              <w:rPr>
                <w:noProof/>
              </w:rPr>
              <w:t xml:space="preserve"> </w:t>
            </w:r>
          </w:p>
        </w:tc>
      </w:tr>
    </w:tbl>
    <w:p w14:paraId="291787D7" w14:textId="48E980EF" w:rsidR="00E22B0B" w:rsidRDefault="00321854" w:rsidP="00321854">
      <w:pPr>
        <w:pStyle w:val="BodyTextIndent2"/>
        <w:spacing w:before="120" w:line="240" w:lineRule="auto"/>
        <w:ind w:left="0"/>
        <w:rPr>
          <w:rFonts w:ascii="Verdana" w:hAnsi="Verdana"/>
        </w:rPr>
      </w:pPr>
      <w:r w:rsidRPr="3D371DFD">
        <w:rPr>
          <w:rFonts w:ascii="Verdana" w:hAnsi="Verdana"/>
        </w:rPr>
        <w:t>WFH</w:t>
      </w:r>
      <w:r w:rsidR="02F44199" w:rsidRPr="3D371DFD">
        <w:rPr>
          <w:rFonts w:ascii="Verdana" w:hAnsi="Verdana"/>
        </w:rPr>
        <w:t xml:space="preserve"> colleagues</w:t>
      </w:r>
      <w:r w:rsidRPr="3D371DFD">
        <w:rPr>
          <w:rFonts w:ascii="Verdana" w:hAnsi="Verdana"/>
        </w:rPr>
        <w:t xml:space="preserve"> </w:t>
      </w:r>
      <w:r w:rsidR="00E22B0B" w:rsidRPr="3D371DFD">
        <w:rPr>
          <w:rFonts w:ascii="Verdana" w:hAnsi="Verdana"/>
        </w:rPr>
        <w:t>will</w:t>
      </w:r>
      <w:r w:rsidRPr="3D371DFD">
        <w:rPr>
          <w:rFonts w:ascii="Verdana" w:hAnsi="Verdana"/>
        </w:rPr>
        <w:t xml:space="preserve"> take </w:t>
      </w:r>
      <w:r w:rsidR="00E22B0B" w:rsidRPr="3D371DFD">
        <w:rPr>
          <w:rFonts w:ascii="Verdana" w:hAnsi="Verdana"/>
        </w:rPr>
        <w:t xml:space="preserve">the </w:t>
      </w:r>
      <w:r w:rsidR="45E985F2" w:rsidRPr="3D371DFD">
        <w:rPr>
          <w:rFonts w:ascii="Verdana" w:hAnsi="Verdana"/>
        </w:rPr>
        <w:t xml:space="preserve">following </w:t>
      </w:r>
      <w:r w:rsidRPr="3D371DFD">
        <w:rPr>
          <w:rFonts w:ascii="Verdana" w:hAnsi="Verdana"/>
        </w:rPr>
        <w:t>measures when a</w:t>
      </w:r>
      <w:r w:rsidR="01E3A62D" w:rsidRPr="3D371DFD">
        <w:rPr>
          <w:rFonts w:ascii="Verdana" w:hAnsi="Verdana"/>
        </w:rPr>
        <w:t>n</w:t>
      </w:r>
      <w:r w:rsidRPr="3D371DFD">
        <w:rPr>
          <w:rFonts w:ascii="Verdana" w:hAnsi="Verdana"/>
        </w:rPr>
        <w:t xml:space="preserve"> emergency </w:t>
      </w:r>
      <w:r w:rsidR="007B51B9">
        <w:rPr>
          <w:rFonts w:ascii="Verdana" w:hAnsi="Verdana"/>
        </w:rPr>
        <w:t>o</w:t>
      </w:r>
      <w:r w:rsidR="69DD4672" w:rsidRPr="3D371DFD">
        <w:rPr>
          <w:rFonts w:ascii="Verdana" w:hAnsi="Verdana"/>
        </w:rPr>
        <w:t>r</w:t>
      </w:r>
      <w:r w:rsidRPr="3D371DFD">
        <w:rPr>
          <w:rFonts w:ascii="Verdana" w:hAnsi="Verdana"/>
        </w:rPr>
        <w:t xml:space="preserve"> evacuation is needed.  </w:t>
      </w:r>
    </w:p>
    <w:p w14:paraId="7C4E16AC" w14:textId="7998C8D0" w:rsidR="00C17886" w:rsidRDefault="00D17560" w:rsidP="00321854">
      <w:pPr>
        <w:pStyle w:val="BodyTextIndent2"/>
        <w:spacing w:before="120" w:line="240" w:lineRule="auto"/>
        <w:ind w:left="0"/>
        <w:rPr>
          <w:rFonts w:ascii="Verdana" w:hAnsi="Verdana"/>
        </w:rPr>
      </w:pPr>
      <w:r>
        <w:rPr>
          <w:rFonts w:ascii="Verdana" w:hAnsi="Verdana"/>
          <w:noProof/>
        </w:rPr>
        <w:drawing>
          <wp:inline distT="0" distB="0" distL="0" distR="0" wp14:anchorId="755CC8F9" wp14:editId="7456AAFD">
            <wp:extent cx="238095" cy="209524"/>
            <wp:effectExtent l="0" t="0" r="0" b="635"/>
            <wp:docPr id="1837129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129598" name="Picture 1837129598"/>
                    <pic:cNvPicPr/>
                  </pic:nvPicPr>
                  <pic:blipFill>
                    <a:blip r:embed="rId9">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FB2884">
        <w:rPr>
          <w:rFonts w:ascii="Verdana" w:hAnsi="Verdana"/>
          <w:noProof/>
        </w:rPr>
        <w:drawing>
          <wp:inline distT="0" distB="0" distL="0" distR="0" wp14:anchorId="60B096CC" wp14:editId="676BB3E5">
            <wp:extent cx="304762" cy="304762"/>
            <wp:effectExtent l="0" t="0" r="635" b="635"/>
            <wp:docPr id="2260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4736" name="Picture 22604736"/>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7C546894" w:rsidRPr="3D371DFD">
        <w:rPr>
          <w:rFonts w:ascii="Verdana" w:hAnsi="Verdana"/>
        </w:rPr>
        <w:t xml:space="preserve">WFH </w:t>
      </w:r>
      <w:r w:rsidR="4CBD443D" w:rsidRPr="3D371DFD">
        <w:rPr>
          <w:rFonts w:ascii="Verdana" w:hAnsi="Verdana"/>
        </w:rPr>
        <w:t xml:space="preserve">colleagues will need to notify </w:t>
      </w:r>
      <w:r w:rsidR="4132AC28" w:rsidRPr="3D371DFD">
        <w:rPr>
          <w:rFonts w:ascii="Verdana" w:hAnsi="Verdana"/>
        </w:rPr>
        <w:t xml:space="preserve">leadership </w:t>
      </w:r>
      <w:r w:rsidR="4CBD443D" w:rsidRPr="3D371DFD">
        <w:rPr>
          <w:rFonts w:ascii="Verdana" w:hAnsi="Verdana"/>
        </w:rPr>
        <w:t>i</w:t>
      </w:r>
      <w:r w:rsidR="43B6C0B0" w:rsidRPr="3D371DFD">
        <w:rPr>
          <w:rFonts w:ascii="Verdana" w:hAnsi="Verdana"/>
        </w:rPr>
        <w:t>n</w:t>
      </w:r>
      <w:r w:rsidR="4CBD443D" w:rsidRPr="3D371DFD">
        <w:rPr>
          <w:rFonts w:ascii="Verdana" w:hAnsi="Verdana"/>
        </w:rPr>
        <w:t xml:space="preserve"> the event of an </w:t>
      </w:r>
      <w:r w:rsidR="26CC65B5" w:rsidRPr="3D371DFD">
        <w:rPr>
          <w:rFonts w:ascii="Verdana" w:hAnsi="Verdana"/>
        </w:rPr>
        <w:t>emergency.</w:t>
      </w:r>
    </w:p>
    <w:p w14:paraId="2B043A3A" w14:textId="77777777" w:rsidR="00D17560" w:rsidRDefault="00D17560" w:rsidP="00404427">
      <w:pPr>
        <w:pStyle w:val="BodyTextIndent2"/>
        <w:spacing w:before="120" w:line="240" w:lineRule="auto"/>
        <w:ind w:left="0"/>
        <w:rPr>
          <w:rFonts w:ascii="Verdana" w:hAnsi="Verdana"/>
        </w:rPr>
      </w:pPr>
    </w:p>
    <w:p w14:paraId="77C88BFD" w14:textId="2A4EC5BA" w:rsidR="005A64DA" w:rsidRPr="00176400" w:rsidRDefault="4AC4D94D" w:rsidP="00404427">
      <w:pPr>
        <w:pStyle w:val="BodyTextIndent2"/>
        <w:spacing w:before="120" w:line="240" w:lineRule="auto"/>
        <w:ind w:left="0"/>
        <w:rPr>
          <w:rFonts w:ascii="Verdana" w:hAnsi="Verdana"/>
        </w:rPr>
      </w:pPr>
      <w:r w:rsidRPr="3D371DFD">
        <w:rPr>
          <w:rFonts w:ascii="Verdana" w:hAnsi="Verdana"/>
        </w:rPr>
        <w:t xml:space="preserve">If </w:t>
      </w:r>
      <w:r w:rsidR="008F3078" w:rsidRPr="3D371DFD">
        <w:rPr>
          <w:rFonts w:ascii="Verdana" w:hAnsi="Verdana"/>
        </w:rPr>
        <w:t>you are experiencing an immediate emergency situation</w:t>
      </w:r>
      <w:r w:rsidR="00627CBB" w:rsidRPr="3D371DFD">
        <w:rPr>
          <w:rFonts w:ascii="Verdana" w:hAnsi="Verdana"/>
        </w:rPr>
        <w:t>, p</w:t>
      </w:r>
      <w:r w:rsidR="00176400" w:rsidRPr="3D371DFD">
        <w:rPr>
          <w:rFonts w:ascii="Verdana" w:hAnsi="Verdana"/>
        </w:rPr>
        <w:t>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2126"/>
      </w:tblGrid>
      <w:tr w:rsidR="005A64DA" w:rsidRPr="00384851" w14:paraId="5C416546" w14:textId="77777777" w:rsidTr="00FB2884">
        <w:tc>
          <w:tcPr>
            <w:tcW w:w="292" w:type="pct"/>
            <w:shd w:val="clear" w:color="auto" w:fill="D9D9D9" w:themeFill="background1" w:themeFillShade="D9"/>
          </w:tcPr>
          <w:p w14:paraId="63AF54CE" w14:textId="77777777" w:rsidR="005A64DA" w:rsidRPr="00384851" w:rsidRDefault="005A64DA" w:rsidP="00321854">
            <w:pPr>
              <w:spacing w:before="120" w:after="120"/>
              <w:jc w:val="center"/>
              <w:rPr>
                <w:rFonts w:ascii="Verdana" w:hAnsi="Verdana"/>
                <w:b/>
              </w:rPr>
            </w:pPr>
            <w:r w:rsidRPr="00384851">
              <w:rPr>
                <w:rFonts w:ascii="Verdana" w:hAnsi="Verdana"/>
                <w:b/>
              </w:rPr>
              <w:t>Step</w:t>
            </w:r>
          </w:p>
        </w:tc>
        <w:tc>
          <w:tcPr>
            <w:tcW w:w="4708" w:type="pct"/>
            <w:shd w:val="clear" w:color="auto" w:fill="D9D9D9" w:themeFill="background1" w:themeFillShade="D9"/>
          </w:tcPr>
          <w:p w14:paraId="58555241" w14:textId="77777777" w:rsidR="005A64DA" w:rsidRPr="00384851" w:rsidRDefault="005A64DA" w:rsidP="00321854">
            <w:pPr>
              <w:spacing w:before="120" w:after="120"/>
              <w:jc w:val="center"/>
              <w:rPr>
                <w:rFonts w:ascii="Verdana" w:hAnsi="Verdana"/>
                <w:b/>
              </w:rPr>
            </w:pPr>
            <w:r w:rsidRPr="00384851">
              <w:rPr>
                <w:rFonts w:ascii="Verdana" w:hAnsi="Verdana"/>
                <w:b/>
              </w:rPr>
              <w:t xml:space="preserve">Action </w:t>
            </w:r>
          </w:p>
        </w:tc>
      </w:tr>
      <w:tr w:rsidR="0028215B" w:rsidRPr="00384851" w14:paraId="5A75724B" w14:textId="77777777" w:rsidTr="00FB2884">
        <w:tc>
          <w:tcPr>
            <w:tcW w:w="292" w:type="pct"/>
          </w:tcPr>
          <w:p w14:paraId="53D70A37" w14:textId="77777777" w:rsidR="0028215B" w:rsidRPr="00384851" w:rsidRDefault="008379BF" w:rsidP="00321854">
            <w:pPr>
              <w:spacing w:before="120" w:after="120"/>
              <w:jc w:val="center"/>
              <w:rPr>
                <w:rFonts w:ascii="Verdana" w:hAnsi="Verdana"/>
                <w:b/>
              </w:rPr>
            </w:pPr>
            <w:r>
              <w:rPr>
                <w:rFonts w:ascii="Verdana" w:hAnsi="Verdana"/>
                <w:b/>
              </w:rPr>
              <w:t>1</w:t>
            </w:r>
          </w:p>
        </w:tc>
        <w:tc>
          <w:tcPr>
            <w:tcW w:w="4708" w:type="pct"/>
          </w:tcPr>
          <w:p w14:paraId="7BAFCD5F" w14:textId="77777777" w:rsidR="008379BF" w:rsidRDefault="008379BF" w:rsidP="00321854">
            <w:pPr>
              <w:spacing w:before="120" w:after="120"/>
              <w:rPr>
                <w:rFonts w:ascii="Verdana" w:hAnsi="Verdana"/>
              </w:rPr>
            </w:pPr>
            <w:r>
              <w:rPr>
                <w:rFonts w:ascii="Verdana" w:hAnsi="Verdana"/>
              </w:rPr>
              <w:t>Advise the member:</w:t>
            </w:r>
          </w:p>
          <w:p w14:paraId="2266BD36" w14:textId="3F3DBB5D" w:rsidR="008379BF" w:rsidRPr="00384851" w:rsidRDefault="00CE7DC3" w:rsidP="00321854">
            <w:pPr>
              <w:spacing w:before="120" w:after="120"/>
              <w:rPr>
                <w:rFonts w:ascii="Verdana" w:hAnsi="Verdana"/>
              </w:rPr>
            </w:pPr>
            <w:r>
              <w:rPr>
                <w:rFonts w:ascii="Verdana" w:hAnsi="Verdana"/>
                <w:noProof/>
              </w:rPr>
              <w:drawing>
                <wp:inline distT="0" distB="0" distL="0" distR="0" wp14:anchorId="4582FA78" wp14:editId="324FECD7">
                  <wp:extent cx="238125"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767371">
              <w:rPr>
                <w:rFonts w:ascii="Verdana" w:hAnsi="Verdana"/>
              </w:rPr>
              <w:t xml:space="preserve"> </w:t>
            </w:r>
            <w:r w:rsidR="008379BF">
              <w:rPr>
                <w:rFonts w:ascii="Verdana" w:hAnsi="Verdana"/>
              </w:rPr>
              <w:t>Excuse me, but it is necessary for me to release the line due to an emergency evacuation.  Please hang up and call back and your call will be directed to an agent in an available call center.</w:t>
            </w:r>
          </w:p>
        </w:tc>
      </w:tr>
      <w:tr w:rsidR="008379BF" w:rsidRPr="00384851" w14:paraId="1413C979" w14:textId="77777777" w:rsidTr="00FB2884">
        <w:tc>
          <w:tcPr>
            <w:tcW w:w="292" w:type="pct"/>
          </w:tcPr>
          <w:p w14:paraId="66AE917E" w14:textId="1E32A8D9" w:rsidR="008379BF" w:rsidRDefault="008379BF" w:rsidP="00321854">
            <w:pPr>
              <w:spacing w:before="120" w:after="120"/>
              <w:jc w:val="center"/>
              <w:rPr>
                <w:rFonts w:ascii="Verdana" w:hAnsi="Verdana"/>
                <w:b/>
              </w:rPr>
            </w:pPr>
            <w:r>
              <w:rPr>
                <w:rFonts w:ascii="Verdana" w:hAnsi="Verdana"/>
                <w:b/>
              </w:rPr>
              <w:t>2</w:t>
            </w:r>
          </w:p>
          <w:p w14:paraId="52107E57" w14:textId="77777777" w:rsidR="00682AE1" w:rsidRPr="00682AE1" w:rsidRDefault="00682AE1" w:rsidP="00321854">
            <w:pPr>
              <w:spacing w:before="120" w:after="120"/>
              <w:jc w:val="center"/>
              <w:rPr>
                <w:rFonts w:ascii="Verdana" w:hAnsi="Verdana"/>
                <w:color w:val="FF0000"/>
              </w:rPr>
            </w:pPr>
          </w:p>
        </w:tc>
        <w:tc>
          <w:tcPr>
            <w:tcW w:w="4708" w:type="pct"/>
          </w:tcPr>
          <w:p w14:paraId="5DCBBB33" w14:textId="0223D1D5" w:rsidR="007A3B5B" w:rsidRPr="00321854" w:rsidRDefault="007A3B5B" w:rsidP="00321854">
            <w:pPr>
              <w:spacing w:before="120" w:after="120"/>
              <w:rPr>
                <w:rFonts w:ascii="Verdana" w:hAnsi="Verdana"/>
                <w:color w:val="000000"/>
              </w:rPr>
            </w:pPr>
            <w:r w:rsidRPr="00321854">
              <w:rPr>
                <w:rFonts w:ascii="Verdana" w:hAnsi="Verdana"/>
              </w:rPr>
              <w:t xml:space="preserve">Release the line </w:t>
            </w:r>
            <w:r w:rsidRPr="00321854">
              <w:rPr>
                <w:rFonts w:ascii="Verdana" w:hAnsi="Verdana"/>
                <w:color w:val="000000"/>
              </w:rPr>
              <w:t xml:space="preserve">and </w:t>
            </w:r>
            <w:r w:rsidR="00A20472" w:rsidRPr="00321854">
              <w:rPr>
                <w:rFonts w:ascii="Verdana" w:hAnsi="Verdana"/>
                <w:color w:val="000000"/>
              </w:rPr>
              <w:t xml:space="preserve">place </w:t>
            </w:r>
            <w:r w:rsidR="00A20472" w:rsidRPr="00321854">
              <w:rPr>
                <w:rFonts w:ascii="Verdana" w:hAnsi="Verdana"/>
                <w:noProof/>
              </w:rPr>
              <w:t xml:space="preserve">your phone in </w:t>
            </w:r>
            <w:r w:rsidR="00E844A0">
              <w:rPr>
                <w:rFonts w:ascii="Verdana" w:hAnsi="Verdana"/>
                <w:b/>
                <w:bCs/>
                <w:noProof/>
              </w:rPr>
              <w:t>PRJ Pro</w:t>
            </w:r>
            <w:r w:rsidR="00B4441F">
              <w:rPr>
                <w:rFonts w:ascii="Verdana" w:hAnsi="Verdana"/>
                <w:b/>
                <w:bCs/>
                <w:noProof/>
              </w:rPr>
              <w:t>ject Work</w:t>
            </w:r>
            <w:r w:rsidR="00C40EDE">
              <w:rPr>
                <w:rFonts w:ascii="Verdana" w:hAnsi="Verdana"/>
                <w:b/>
                <w:bCs/>
                <w:noProof/>
              </w:rPr>
              <w:t xml:space="preserve"> </w:t>
            </w:r>
            <w:r w:rsidR="00A20472" w:rsidRPr="0069582B">
              <w:rPr>
                <w:rFonts w:ascii="Verdana" w:hAnsi="Verdana"/>
                <w:noProof/>
              </w:rPr>
              <w:t xml:space="preserve">then </w:t>
            </w:r>
            <w:r w:rsidRPr="00321854">
              <w:rPr>
                <w:rFonts w:ascii="Verdana" w:hAnsi="Verdana"/>
                <w:color w:val="000000"/>
              </w:rPr>
              <w:t xml:space="preserve">lock computer (Press </w:t>
            </w:r>
            <w:r w:rsidRPr="00321854">
              <w:rPr>
                <w:rFonts w:ascii="Verdana" w:hAnsi="Verdana"/>
                <w:b/>
                <w:color w:val="000000"/>
              </w:rPr>
              <w:t>Ctrl+Alt+Delete</w:t>
            </w:r>
            <w:r w:rsidRPr="00321854">
              <w:rPr>
                <w:rFonts w:ascii="Verdana" w:hAnsi="Verdana"/>
                <w:color w:val="000000"/>
              </w:rPr>
              <w:t xml:space="preserve"> keys then click </w:t>
            </w:r>
            <w:r w:rsidRPr="00321854">
              <w:rPr>
                <w:rFonts w:ascii="Verdana" w:hAnsi="Verdana"/>
                <w:b/>
                <w:color w:val="000000"/>
              </w:rPr>
              <w:t>Lock Computer</w:t>
            </w:r>
            <w:r w:rsidRPr="00321854">
              <w:rPr>
                <w:rFonts w:ascii="Verdana" w:hAnsi="Verdana"/>
                <w:color w:val="000000"/>
              </w:rPr>
              <w:t>)</w:t>
            </w:r>
            <w:r w:rsidR="000B30C8" w:rsidRPr="00321854">
              <w:rPr>
                <w:rFonts w:ascii="Verdana" w:hAnsi="Verdana"/>
                <w:noProof/>
              </w:rPr>
              <w:t>.</w:t>
            </w:r>
            <w:r w:rsidR="005C744B" w:rsidRPr="00321854">
              <w:rPr>
                <w:rFonts w:ascii="Verdana" w:hAnsi="Verdana"/>
                <w:noProof/>
              </w:rPr>
              <w:t xml:space="preserve"> </w:t>
            </w:r>
          </w:p>
          <w:p w14:paraId="6BD98D6F" w14:textId="116F6692" w:rsidR="00994072" w:rsidRDefault="00CE7DC3" w:rsidP="00321854">
            <w:pPr>
              <w:spacing w:before="120" w:after="120"/>
              <w:rPr>
                <w:rFonts w:ascii="Verdana" w:hAnsi="Verdana"/>
              </w:rPr>
            </w:pPr>
            <w:r>
              <w:rPr>
                <w:rFonts w:ascii="Verdana" w:hAnsi="Verdana"/>
                <w:b/>
                <w:noProof/>
              </w:rPr>
              <w:drawing>
                <wp:inline distT="0" distB="0" distL="0" distR="0" wp14:anchorId="4CCF9A65" wp14:editId="2BBD1F88">
                  <wp:extent cx="238125" cy="2095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321854">
              <w:rPr>
                <w:rFonts w:ascii="Verdana" w:hAnsi="Verdana"/>
                <w:b/>
              </w:rPr>
              <w:t xml:space="preserve"> </w:t>
            </w:r>
            <w:r w:rsidR="007A3B5B">
              <w:rPr>
                <w:rFonts w:ascii="Verdana" w:hAnsi="Verdana"/>
              </w:rPr>
              <w:t>Do not log off your phone</w:t>
            </w:r>
            <w:r w:rsidR="00994072">
              <w:rPr>
                <w:rFonts w:ascii="Verdana" w:hAnsi="Verdana"/>
              </w:rPr>
              <w:t>.</w:t>
            </w:r>
            <w:r w:rsidR="007A3B5B">
              <w:rPr>
                <w:rFonts w:ascii="Verdana" w:hAnsi="Verdana"/>
              </w:rPr>
              <w:t xml:space="preserve"> </w:t>
            </w:r>
          </w:p>
        </w:tc>
      </w:tr>
      <w:tr w:rsidR="00321854" w:rsidRPr="00384851" w14:paraId="1787C905" w14:textId="77777777" w:rsidTr="00FB2884">
        <w:trPr>
          <w:trHeight w:val="258"/>
        </w:trPr>
        <w:tc>
          <w:tcPr>
            <w:tcW w:w="292" w:type="pct"/>
          </w:tcPr>
          <w:p w14:paraId="5624DB08" w14:textId="77777777" w:rsidR="00321854" w:rsidRDefault="00321854" w:rsidP="00321854">
            <w:pPr>
              <w:spacing w:before="120" w:after="120"/>
              <w:jc w:val="center"/>
              <w:rPr>
                <w:rFonts w:ascii="Verdana" w:hAnsi="Verdana"/>
                <w:b/>
              </w:rPr>
            </w:pPr>
            <w:r>
              <w:rPr>
                <w:rFonts w:ascii="Verdana" w:hAnsi="Verdana"/>
                <w:b/>
              </w:rPr>
              <w:t>3</w:t>
            </w:r>
          </w:p>
        </w:tc>
        <w:tc>
          <w:tcPr>
            <w:tcW w:w="4708" w:type="pct"/>
          </w:tcPr>
          <w:p w14:paraId="5EF3A4F6" w14:textId="77777777" w:rsidR="00321854" w:rsidRDefault="00321854" w:rsidP="00321854">
            <w:pPr>
              <w:spacing w:before="120" w:after="120"/>
              <w:rPr>
                <w:rFonts w:ascii="Verdana" w:hAnsi="Verdana"/>
              </w:rPr>
            </w:pPr>
            <w:r>
              <w:rPr>
                <w:rFonts w:ascii="Verdana" w:hAnsi="Verdana"/>
              </w:rPr>
              <w:t xml:space="preserve">Based on the nature of the emergency, proceed to the designated safest location in or around your home. </w:t>
            </w:r>
          </w:p>
          <w:p w14:paraId="440C5027" w14:textId="038FBFFE" w:rsidR="00321854" w:rsidRDefault="00321854" w:rsidP="00321854">
            <w:pPr>
              <w:spacing w:before="120" w:after="120"/>
              <w:rPr>
                <w:rFonts w:ascii="Verdana" w:hAnsi="Verdana"/>
              </w:rPr>
            </w:pPr>
            <w:r w:rsidRPr="00994072">
              <w:rPr>
                <w:rFonts w:ascii="Verdana" w:hAnsi="Verdana"/>
                <w:b/>
              </w:rPr>
              <w:t>Example:</w:t>
            </w:r>
            <w:r>
              <w:rPr>
                <w:rFonts w:ascii="Verdana" w:hAnsi="Verdana"/>
              </w:rPr>
              <w:t xml:space="preserve"> Nearest room/location away from windows or near the central part of your residence for tornados or outside your home in </w:t>
            </w:r>
            <w:r w:rsidR="00FA1260">
              <w:rPr>
                <w:rFonts w:ascii="Verdana" w:hAnsi="Verdana"/>
              </w:rPr>
              <w:t>case</w:t>
            </w:r>
            <w:r>
              <w:rPr>
                <w:rFonts w:ascii="Verdana" w:hAnsi="Verdana"/>
              </w:rPr>
              <w:t xml:space="preserve"> of a fire. </w:t>
            </w:r>
          </w:p>
          <w:p w14:paraId="6AB40745" w14:textId="5E660CE6" w:rsidR="00321854" w:rsidRDefault="00FB2884" w:rsidP="00D512FA">
            <w:pPr>
              <w:spacing w:before="120" w:after="120"/>
              <w:rPr>
                <w:rFonts w:ascii="Verdana" w:hAnsi="Verdana"/>
                <w:color w:val="000000" w:themeColor="text1"/>
              </w:rPr>
            </w:pPr>
            <w:r>
              <w:rPr>
                <w:rFonts w:ascii="Verdana" w:hAnsi="Verdana"/>
                <w:noProof/>
              </w:rPr>
              <w:drawing>
                <wp:inline distT="0" distB="0" distL="0" distR="0" wp14:anchorId="646D9FF6" wp14:editId="5C9E84FF">
                  <wp:extent cx="304762" cy="304762"/>
                  <wp:effectExtent l="0" t="0" r="635" b="635"/>
                  <wp:docPr id="1570412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4736" name="Picture 22604736"/>
                          <pic:cNvPicPr/>
                        </pic:nvPicPr>
                        <pic:blipFill>
                          <a:blip r:embed="rId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321854" w:rsidRPr="3D371DFD">
              <w:rPr>
                <w:rFonts w:ascii="Verdana" w:hAnsi="Verdana"/>
                <w:b/>
                <w:bCs/>
                <w:color w:val="000000" w:themeColor="text1"/>
              </w:rPr>
              <w:t>Result</w:t>
            </w:r>
            <w:r w:rsidR="7B627366" w:rsidRPr="3D371DFD">
              <w:rPr>
                <w:rFonts w:ascii="Verdana" w:hAnsi="Verdana"/>
                <w:color w:val="000000" w:themeColor="text1"/>
              </w:rPr>
              <w:t>: Resource</w:t>
            </w:r>
            <w:r w:rsidR="00321854" w:rsidRPr="3D371DFD">
              <w:rPr>
                <w:rFonts w:ascii="Verdana" w:hAnsi="Verdana"/>
                <w:color w:val="000000" w:themeColor="text1"/>
              </w:rPr>
              <w:t xml:space="preserve"> Planning will input</w:t>
            </w:r>
            <w:r w:rsidR="00321854" w:rsidRPr="3D371DFD">
              <w:rPr>
                <w:rFonts w:ascii="Verdana" w:hAnsi="Verdana"/>
                <w:b/>
                <w:bCs/>
                <w:color w:val="000000" w:themeColor="text1"/>
              </w:rPr>
              <w:t xml:space="preserve"> </w:t>
            </w:r>
            <w:r w:rsidR="00321854" w:rsidRPr="3D371DFD">
              <w:rPr>
                <w:rFonts w:ascii="Verdana" w:hAnsi="Verdana"/>
                <w:color w:val="000000" w:themeColor="text1"/>
              </w:rPr>
              <w:t xml:space="preserve">an exception covering the time frame </w:t>
            </w:r>
            <w:r w:rsidR="6641E4F4" w:rsidRPr="3D371DFD">
              <w:rPr>
                <w:rFonts w:ascii="Verdana" w:hAnsi="Verdana"/>
                <w:color w:val="000000" w:themeColor="text1"/>
              </w:rPr>
              <w:t xml:space="preserve">of the emergncy. </w:t>
            </w:r>
          </w:p>
        </w:tc>
      </w:tr>
    </w:tbl>
    <w:p w14:paraId="4F378E52" w14:textId="77777777" w:rsidR="005A64DA" w:rsidRDefault="005A64DA" w:rsidP="001E1D85">
      <w:pPr>
        <w:rPr>
          <w:rFonts w:ascii="Verdana" w:hAnsi="Verdana"/>
        </w:rPr>
      </w:pPr>
    </w:p>
    <w:p w14:paraId="215BC0E6" w14:textId="557791F0" w:rsidR="001E1D85" w:rsidRDefault="001E1D85" w:rsidP="001E1D85">
      <w:pPr>
        <w:jc w:val="right"/>
        <w:rPr>
          <w:rFonts w:ascii="Verdana" w:hAnsi="Verdana"/>
        </w:rPr>
      </w:pPr>
      <w:hyperlink w:anchor="_top" w:history="1">
        <w:r w:rsidRPr="00AE64D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E1D85" w:rsidRPr="00384851" w14:paraId="2BB248AE" w14:textId="77777777" w:rsidTr="00321854">
        <w:tc>
          <w:tcPr>
            <w:tcW w:w="5000" w:type="pct"/>
            <w:shd w:val="clear" w:color="auto" w:fill="C0C0C0"/>
          </w:tcPr>
          <w:p w14:paraId="5803FA9D" w14:textId="77777777" w:rsidR="001E1D85" w:rsidRPr="00384851" w:rsidRDefault="004E3B49" w:rsidP="00C17886">
            <w:pPr>
              <w:pStyle w:val="Heading2"/>
              <w:spacing w:before="120" w:after="120"/>
              <w:rPr>
                <w:rFonts w:ascii="Verdana" w:hAnsi="Verdana"/>
                <w:i w:val="0"/>
                <w:iCs w:val="0"/>
              </w:rPr>
            </w:pPr>
            <w:bookmarkStart w:id="17" w:name="_Toc205380474"/>
            <w:r>
              <w:rPr>
                <w:rFonts w:ascii="Verdana" w:hAnsi="Verdana"/>
                <w:i w:val="0"/>
                <w:iCs w:val="0"/>
              </w:rPr>
              <w:t xml:space="preserve">Related </w:t>
            </w:r>
            <w:r w:rsidR="001E1D85">
              <w:rPr>
                <w:rFonts w:ascii="Verdana" w:hAnsi="Verdana"/>
                <w:i w:val="0"/>
                <w:iCs w:val="0"/>
              </w:rPr>
              <w:t>Document</w:t>
            </w:r>
            <w:r>
              <w:rPr>
                <w:rFonts w:ascii="Verdana" w:hAnsi="Verdana"/>
                <w:i w:val="0"/>
                <w:iCs w:val="0"/>
              </w:rPr>
              <w:t>s</w:t>
            </w:r>
            <w:bookmarkEnd w:id="17"/>
          </w:p>
        </w:tc>
      </w:tr>
    </w:tbl>
    <w:p w14:paraId="719B0769" w14:textId="763BEB18" w:rsidR="00321854" w:rsidRDefault="00D512FA" w:rsidP="00C17886">
      <w:pPr>
        <w:autoSpaceDE w:val="0"/>
        <w:autoSpaceDN w:val="0"/>
        <w:adjustRightInd w:val="0"/>
        <w:spacing w:before="120" w:after="120"/>
        <w:rPr>
          <w:rFonts w:ascii="Verdana" w:hAnsi="Verdana" w:cs="Verdana"/>
        </w:rPr>
      </w:pPr>
      <w:hyperlink r:id="rId11" w:anchor="!/view?docid=c1f1028b-e42c-4b4f-a4cf-cc0b42c91606" w:history="1">
        <w:r>
          <w:rPr>
            <w:rFonts w:ascii="Verdana" w:hAnsi="Verdana" w:cs="Verdana"/>
            <w:color w:val="0000FF"/>
            <w:u w:val="single"/>
          </w:rPr>
          <w:t>Customer Care Abbreviations, Definitions</w:t>
        </w:r>
        <w:r w:rsidR="00730EB9">
          <w:rPr>
            <w:rFonts w:ascii="Verdana" w:hAnsi="Verdana" w:cs="Verdana"/>
            <w:color w:val="0000FF"/>
            <w:u w:val="single"/>
          </w:rPr>
          <w:t>,</w:t>
        </w:r>
        <w:r>
          <w:rPr>
            <w:rFonts w:ascii="Verdana" w:hAnsi="Verdana" w:cs="Verdana"/>
            <w:color w:val="0000FF"/>
            <w:u w:val="single"/>
          </w:rPr>
          <w:t xml:space="preserve"> and Terms Index (017428)</w:t>
        </w:r>
      </w:hyperlink>
    </w:p>
    <w:p w14:paraId="63783CEE" w14:textId="77777777" w:rsidR="004E3B49" w:rsidRDefault="004E3B49" w:rsidP="00C17886">
      <w:pPr>
        <w:spacing w:before="120" w:after="120"/>
        <w:rPr>
          <w:rFonts w:ascii="Verdana" w:hAnsi="Verdana"/>
        </w:rPr>
      </w:pPr>
      <w:r w:rsidRPr="004E3B49">
        <w:rPr>
          <w:rFonts w:ascii="Verdana" w:hAnsi="Verdana"/>
          <w:b/>
        </w:rPr>
        <w:t>Parent Document:</w:t>
      </w:r>
      <w:r>
        <w:rPr>
          <w:rFonts w:ascii="Verdana" w:hAnsi="Verdana"/>
          <w:b/>
        </w:rPr>
        <w:t xml:space="preserve">  </w:t>
      </w:r>
      <w:hyperlink r:id="rId12" w:tgtFrame="_blank" w:history="1">
        <w:r w:rsidRPr="00B704FA">
          <w:rPr>
            <w:rFonts w:ascii="Verdana" w:hAnsi="Verdana"/>
            <w:color w:val="0000FF"/>
            <w:u w:val="single"/>
          </w:rPr>
          <w:t>CALL 0049 Customer Care Internal and External Call Handling</w:t>
        </w:r>
      </w:hyperlink>
    </w:p>
    <w:p w14:paraId="16C664FC" w14:textId="12667395" w:rsidR="00767371" w:rsidRDefault="00E42360" w:rsidP="005A64DA">
      <w:pPr>
        <w:jc w:val="right"/>
        <w:rPr>
          <w:rFonts w:ascii="Verdana" w:hAnsi="Verdana"/>
        </w:rPr>
      </w:pPr>
      <w:hyperlink w:anchor="_top" w:history="1">
        <w:r w:rsidRPr="00AE64D0">
          <w:rPr>
            <w:rStyle w:val="Hyperlink"/>
            <w:rFonts w:ascii="Verdana" w:hAnsi="Verdana"/>
          </w:rPr>
          <w:t>Top of the Document</w:t>
        </w:r>
      </w:hyperlink>
    </w:p>
    <w:p w14:paraId="541CC7F3" w14:textId="77777777" w:rsidR="00710E68" w:rsidRPr="00C247CB" w:rsidRDefault="008C5743" w:rsidP="00C247CB">
      <w:pPr>
        <w:jc w:val="center"/>
        <w:rPr>
          <w:rFonts w:ascii="Verdana" w:hAnsi="Verdana"/>
          <w:sz w:val="16"/>
          <w:szCs w:val="16"/>
        </w:rPr>
      </w:pPr>
      <w:r>
        <w:rPr>
          <w:rFonts w:ascii="Verdana" w:hAnsi="Verdana"/>
          <w:sz w:val="16"/>
          <w:szCs w:val="16"/>
        </w:rPr>
        <w:t>Not t</w:t>
      </w:r>
      <w:r w:rsidR="00710E68" w:rsidRPr="00C247CB">
        <w:rPr>
          <w:rFonts w:ascii="Verdana" w:hAnsi="Verdana"/>
          <w:sz w:val="16"/>
          <w:szCs w:val="16"/>
        </w:rPr>
        <w:t xml:space="preserve">o Be Reproduced </w:t>
      </w:r>
      <w:r>
        <w:rPr>
          <w:rFonts w:ascii="Verdana" w:hAnsi="Verdana"/>
          <w:sz w:val="16"/>
          <w:szCs w:val="16"/>
        </w:rPr>
        <w:t>o</w:t>
      </w:r>
      <w:r w:rsidR="00710E68" w:rsidRPr="00C247CB">
        <w:rPr>
          <w:rFonts w:ascii="Verdana" w:hAnsi="Verdana"/>
          <w:sz w:val="16"/>
          <w:szCs w:val="16"/>
        </w:rPr>
        <w:t xml:space="preserve">r Disclosed to Others </w:t>
      </w:r>
      <w:r w:rsidR="001E1D85" w:rsidRPr="00C247CB">
        <w:rPr>
          <w:rFonts w:ascii="Verdana" w:hAnsi="Verdana"/>
          <w:sz w:val="16"/>
          <w:szCs w:val="16"/>
        </w:rPr>
        <w:t>without</w:t>
      </w:r>
      <w:r w:rsidR="00710E68" w:rsidRPr="00C247CB">
        <w:rPr>
          <w:rFonts w:ascii="Verdana" w:hAnsi="Verdana"/>
          <w:sz w:val="16"/>
          <w:szCs w:val="16"/>
        </w:rPr>
        <w:t xml:space="preserve"> Prior Written Approval</w:t>
      </w:r>
    </w:p>
    <w:p w14:paraId="6F2F9C27" w14:textId="77777777" w:rsidR="00710E68" w:rsidRPr="00C247CB" w:rsidRDefault="00710E68" w:rsidP="00C247CB">
      <w:pPr>
        <w:jc w:val="center"/>
        <w:rPr>
          <w:rFonts w:ascii="Verdana" w:hAnsi="Verdana"/>
          <w:b/>
          <w:color w:val="000000"/>
          <w:sz w:val="16"/>
          <w:szCs w:val="16"/>
        </w:rPr>
      </w:pPr>
      <w:r w:rsidRPr="00C247CB">
        <w:rPr>
          <w:rFonts w:ascii="Verdana" w:hAnsi="Verdana"/>
          <w:b/>
          <w:color w:val="000000"/>
          <w:sz w:val="16"/>
          <w:szCs w:val="16"/>
        </w:rPr>
        <w:t>ELECTRONIC DATA = OFFICIAL VERSION – PAPER COPY – INFORMATIONAL ONLY</w:t>
      </w:r>
    </w:p>
    <w:p w14:paraId="10866D12" w14:textId="77777777" w:rsidR="005A64DA" w:rsidRPr="00C247CB" w:rsidRDefault="005A64DA" w:rsidP="00C247CB">
      <w:pPr>
        <w:jc w:val="center"/>
        <w:rPr>
          <w:rFonts w:ascii="Verdana" w:hAnsi="Verdana"/>
          <w:sz w:val="16"/>
          <w:szCs w:val="16"/>
        </w:rPr>
      </w:pPr>
    </w:p>
    <w:sectPr w:rsidR="005A64DA" w:rsidRPr="00C247CB" w:rsidSect="00F1152F">
      <w:footerReference w:type="even" r:id="rId13"/>
      <w:footerReference w:type="default" r:id="rId14"/>
      <w:headerReference w:type="first" r:id="rId15"/>
      <w:footerReference w:type="first" r:id="rId1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C08811" w14:textId="77777777" w:rsidR="00E74ED6" w:rsidRDefault="00E74ED6">
      <w:r>
        <w:separator/>
      </w:r>
    </w:p>
  </w:endnote>
  <w:endnote w:type="continuationSeparator" w:id="0">
    <w:p w14:paraId="1A153DE9" w14:textId="77777777" w:rsidR="00E74ED6" w:rsidRDefault="00E74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ED54C"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098E31" w14:textId="77777777" w:rsidR="00245D49" w:rsidRDefault="00245D49"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A19E5"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82AE1">
      <w:rPr>
        <w:rStyle w:val="PageNumber"/>
        <w:noProof/>
      </w:rPr>
      <w:t>3</w:t>
    </w:r>
    <w:r>
      <w:rPr>
        <w:rStyle w:val="PageNumber"/>
      </w:rPr>
      <w:fldChar w:fldCharType="end"/>
    </w:r>
  </w:p>
  <w:p w14:paraId="56402FD8" w14:textId="77777777" w:rsidR="00C476E1" w:rsidRPr="00245D49" w:rsidRDefault="00C476E1"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8F566"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78BDC1" w14:textId="77777777" w:rsidR="00E74ED6" w:rsidRDefault="00E74ED6">
      <w:r>
        <w:separator/>
      </w:r>
    </w:p>
  </w:footnote>
  <w:footnote w:type="continuationSeparator" w:id="0">
    <w:p w14:paraId="74085746" w14:textId="77777777" w:rsidR="00E74ED6" w:rsidRDefault="00E74E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B62C5"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75pt;height:16.5pt" o:bullet="t">
        <v:imagedata r:id="rId1" o:title="Icon - Important Information"/>
      </v:shape>
    </w:pict>
  </w:numPicBullet>
  <w:abstractNum w:abstractNumId="0" w15:restartNumberingAfterBreak="0">
    <w:nsid w:val="029F30C8"/>
    <w:multiLevelType w:val="hybridMultilevel"/>
    <w:tmpl w:val="A4840546"/>
    <w:lvl w:ilvl="0" w:tplc="A6B28FEA">
      <w:start w:val="1"/>
      <w:numFmt w:val="lowerLetter"/>
      <w:lvlText w:val="%1."/>
      <w:lvlJc w:val="left"/>
      <w:pPr>
        <w:ind w:left="360" w:hanging="360"/>
      </w:pPr>
      <w:rPr>
        <w:rFonts w:ascii="Verdana" w:eastAsia="Times New Roman" w:hAnsi="Verdana"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153752E"/>
    <w:multiLevelType w:val="hybridMultilevel"/>
    <w:tmpl w:val="5ED4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num w:numId="1" w16cid:durableId="1338920740">
    <w:abstractNumId w:val="1"/>
  </w:num>
  <w:num w:numId="2" w16cid:durableId="19596928">
    <w:abstractNumId w:val="2"/>
  </w:num>
  <w:num w:numId="3" w16cid:durableId="49961326">
    <w:abstractNumId w:val="4"/>
  </w:num>
  <w:num w:numId="4" w16cid:durableId="672999303">
    <w:abstractNumId w:val="3"/>
  </w:num>
  <w:num w:numId="5" w16cid:durableId="1476098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446"/>
    <w:rsid w:val="0001288B"/>
    <w:rsid w:val="00013247"/>
    <w:rsid w:val="00015A2E"/>
    <w:rsid w:val="000334D8"/>
    <w:rsid w:val="00035BED"/>
    <w:rsid w:val="00052E4F"/>
    <w:rsid w:val="00061AD2"/>
    <w:rsid w:val="00071D22"/>
    <w:rsid w:val="00072BF2"/>
    <w:rsid w:val="0008151B"/>
    <w:rsid w:val="00081DDB"/>
    <w:rsid w:val="0008665F"/>
    <w:rsid w:val="00095AB5"/>
    <w:rsid w:val="000A38F2"/>
    <w:rsid w:val="000A4686"/>
    <w:rsid w:val="000A6B88"/>
    <w:rsid w:val="000B30C8"/>
    <w:rsid w:val="000B3C4C"/>
    <w:rsid w:val="000B656F"/>
    <w:rsid w:val="000B72DF"/>
    <w:rsid w:val="000D1870"/>
    <w:rsid w:val="000D6714"/>
    <w:rsid w:val="000E3F1D"/>
    <w:rsid w:val="000F0D1B"/>
    <w:rsid w:val="000F4459"/>
    <w:rsid w:val="00113C54"/>
    <w:rsid w:val="00115944"/>
    <w:rsid w:val="0012373E"/>
    <w:rsid w:val="00132910"/>
    <w:rsid w:val="001360A5"/>
    <w:rsid w:val="001560C4"/>
    <w:rsid w:val="0016273A"/>
    <w:rsid w:val="00163817"/>
    <w:rsid w:val="00176400"/>
    <w:rsid w:val="001B3879"/>
    <w:rsid w:val="001B3C0A"/>
    <w:rsid w:val="001B446F"/>
    <w:rsid w:val="001E1D85"/>
    <w:rsid w:val="001F1218"/>
    <w:rsid w:val="002016B4"/>
    <w:rsid w:val="002055CF"/>
    <w:rsid w:val="00223282"/>
    <w:rsid w:val="00243EBB"/>
    <w:rsid w:val="00245D49"/>
    <w:rsid w:val="00255C6B"/>
    <w:rsid w:val="002561C1"/>
    <w:rsid w:val="00265D86"/>
    <w:rsid w:val="0028215B"/>
    <w:rsid w:val="00291CE8"/>
    <w:rsid w:val="00296127"/>
    <w:rsid w:val="00296765"/>
    <w:rsid w:val="002B593E"/>
    <w:rsid w:val="002B69C1"/>
    <w:rsid w:val="002E58AD"/>
    <w:rsid w:val="002F1F92"/>
    <w:rsid w:val="002F50D3"/>
    <w:rsid w:val="00312690"/>
    <w:rsid w:val="00321854"/>
    <w:rsid w:val="0032242D"/>
    <w:rsid w:val="0033143E"/>
    <w:rsid w:val="00344743"/>
    <w:rsid w:val="003457B6"/>
    <w:rsid w:val="003725A1"/>
    <w:rsid w:val="00384851"/>
    <w:rsid w:val="003868A2"/>
    <w:rsid w:val="00392A5B"/>
    <w:rsid w:val="00395801"/>
    <w:rsid w:val="003A68F0"/>
    <w:rsid w:val="003A6D70"/>
    <w:rsid w:val="003B1F86"/>
    <w:rsid w:val="003C4627"/>
    <w:rsid w:val="003E6C1A"/>
    <w:rsid w:val="003F5554"/>
    <w:rsid w:val="00404427"/>
    <w:rsid w:val="0040640A"/>
    <w:rsid w:val="00406DB5"/>
    <w:rsid w:val="0042336D"/>
    <w:rsid w:val="00430657"/>
    <w:rsid w:val="00430E7B"/>
    <w:rsid w:val="004310F7"/>
    <w:rsid w:val="00443F8C"/>
    <w:rsid w:val="00446611"/>
    <w:rsid w:val="00457EAE"/>
    <w:rsid w:val="00471E8D"/>
    <w:rsid w:val="004768BE"/>
    <w:rsid w:val="00477F73"/>
    <w:rsid w:val="0048355A"/>
    <w:rsid w:val="004A1267"/>
    <w:rsid w:val="004D1174"/>
    <w:rsid w:val="004D3C53"/>
    <w:rsid w:val="004D3F71"/>
    <w:rsid w:val="004E3B49"/>
    <w:rsid w:val="004F0202"/>
    <w:rsid w:val="004F28C9"/>
    <w:rsid w:val="00501A4F"/>
    <w:rsid w:val="00502771"/>
    <w:rsid w:val="00512486"/>
    <w:rsid w:val="0051332C"/>
    <w:rsid w:val="0052465B"/>
    <w:rsid w:val="00524CDD"/>
    <w:rsid w:val="0056739B"/>
    <w:rsid w:val="00582E85"/>
    <w:rsid w:val="005910B5"/>
    <w:rsid w:val="005A6118"/>
    <w:rsid w:val="005A64DA"/>
    <w:rsid w:val="005C1D83"/>
    <w:rsid w:val="005C730B"/>
    <w:rsid w:val="005C744B"/>
    <w:rsid w:val="005E650E"/>
    <w:rsid w:val="00603844"/>
    <w:rsid w:val="00604EFB"/>
    <w:rsid w:val="00606D18"/>
    <w:rsid w:val="00622D77"/>
    <w:rsid w:val="00627CBB"/>
    <w:rsid w:val="00627F34"/>
    <w:rsid w:val="00636B18"/>
    <w:rsid w:val="00637CA1"/>
    <w:rsid w:val="00673295"/>
    <w:rsid w:val="00674A16"/>
    <w:rsid w:val="00682AE1"/>
    <w:rsid w:val="00691E10"/>
    <w:rsid w:val="0069582B"/>
    <w:rsid w:val="006A0481"/>
    <w:rsid w:val="006A151E"/>
    <w:rsid w:val="006C191B"/>
    <w:rsid w:val="006C653F"/>
    <w:rsid w:val="006D0A7B"/>
    <w:rsid w:val="006F565C"/>
    <w:rsid w:val="006F7DFC"/>
    <w:rsid w:val="00704AF2"/>
    <w:rsid w:val="007108FB"/>
    <w:rsid w:val="00710E68"/>
    <w:rsid w:val="00714BA0"/>
    <w:rsid w:val="00720CC2"/>
    <w:rsid w:val="007269B6"/>
    <w:rsid w:val="00726E7A"/>
    <w:rsid w:val="00730EB9"/>
    <w:rsid w:val="0073294A"/>
    <w:rsid w:val="00732E52"/>
    <w:rsid w:val="00752801"/>
    <w:rsid w:val="00752EFC"/>
    <w:rsid w:val="007572A1"/>
    <w:rsid w:val="00767371"/>
    <w:rsid w:val="00785118"/>
    <w:rsid w:val="00786BEB"/>
    <w:rsid w:val="007A3B5B"/>
    <w:rsid w:val="007B51B9"/>
    <w:rsid w:val="007C77DD"/>
    <w:rsid w:val="007E3EA6"/>
    <w:rsid w:val="007E7476"/>
    <w:rsid w:val="007F5294"/>
    <w:rsid w:val="007F533B"/>
    <w:rsid w:val="00800736"/>
    <w:rsid w:val="008042E1"/>
    <w:rsid w:val="00804D63"/>
    <w:rsid w:val="00806B9D"/>
    <w:rsid w:val="00812777"/>
    <w:rsid w:val="00812F71"/>
    <w:rsid w:val="008379BF"/>
    <w:rsid w:val="0084129E"/>
    <w:rsid w:val="00843390"/>
    <w:rsid w:val="00846373"/>
    <w:rsid w:val="008568AE"/>
    <w:rsid w:val="00860590"/>
    <w:rsid w:val="008614E8"/>
    <w:rsid w:val="00867EDF"/>
    <w:rsid w:val="00875F0D"/>
    <w:rsid w:val="00877414"/>
    <w:rsid w:val="008945D2"/>
    <w:rsid w:val="008964E2"/>
    <w:rsid w:val="008A03B7"/>
    <w:rsid w:val="008A3B29"/>
    <w:rsid w:val="008C2197"/>
    <w:rsid w:val="008C3493"/>
    <w:rsid w:val="008C5743"/>
    <w:rsid w:val="008D11A6"/>
    <w:rsid w:val="008D1F7B"/>
    <w:rsid w:val="008D2607"/>
    <w:rsid w:val="008D2D64"/>
    <w:rsid w:val="008E393D"/>
    <w:rsid w:val="008F26D4"/>
    <w:rsid w:val="008F3078"/>
    <w:rsid w:val="00902E07"/>
    <w:rsid w:val="00915690"/>
    <w:rsid w:val="00947783"/>
    <w:rsid w:val="00954701"/>
    <w:rsid w:val="00954FE8"/>
    <w:rsid w:val="009726E0"/>
    <w:rsid w:val="00975003"/>
    <w:rsid w:val="00990822"/>
    <w:rsid w:val="009914F7"/>
    <w:rsid w:val="00994072"/>
    <w:rsid w:val="009C4A31"/>
    <w:rsid w:val="009F3BC1"/>
    <w:rsid w:val="009F6FD2"/>
    <w:rsid w:val="009F78D3"/>
    <w:rsid w:val="00A0505D"/>
    <w:rsid w:val="00A16793"/>
    <w:rsid w:val="00A20472"/>
    <w:rsid w:val="00A4732A"/>
    <w:rsid w:val="00A7166B"/>
    <w:rsid w:val="00A83BA0"/>
    <w:rsid w:val="00A84F18"/>
    <w:rsid w:val="00A85045"/>
    <w:rsid w:val="00A95738"/>
    <w:rsid w:val="00A97B7D"/>
    <w:rsid w:val="00AA4825"/>
    <w:rsid w:val="00AB33E1"/>
    <w:rsid w:val="00AC0614"/>
    <w:rsid w:val="00AD1646"/>
    <w:rsid w:val="00AE64D0"/>
    <w:rsid w:val="00AF038B"/>
    <w:rsid w:val="00B013A6"/>
    <w:rsid w:val="00B13C1C"/>
    <w:rsid w:val="00B26045"/>
    <w:rsid w:val="00B4441F"/>
    <w:rsid w:val="00B44C55"/>
    <w:rsid w:val="00B46A95"/>
    <w:rsid w:val="00B544C2"/>
    <w:rsid w:val="00B5566F"/>
    <w:rsid w:val="00B63ABF"/>
    <w:rsid w:val="00B70CC4"/>
    <w:rsid w:val="00B777FF"/>
    <w:rsid w:val="00B82313"/>
    <w:rsid w:val="00B97434"/>
    <w:rsid w:val="00BB02DE"/>
    <w:rsid w:val="00BB371A"/>
    <w:rsid w:val="00BD77A0"/>
    <w:rsid w:val="00BD7B25"/>
    <w:rsid w:val="00BE1AFF"/>
    <w:rsid w:val="00BF74E9"/>
    <w:rsid w:val="00C17886"/>
    <w:rsid w:val="00C247CB"/>
    <w:rsid w:val="00C25830"/>
    <w:rsid w:val="00C360BD"/>
    <w:rsid w:val="00C40EDE"/>
    <w:rsid w:val="00C476E1"/>
    <w:rsid w:val="00C52E77"/>
    <w:rsid w:val="00C566B3"/>
    <w:rsid w:val="00C631BC"/>
    <w:rsid w:val="00C65249"/>
    <w:rsid w:val="00C67B32"/>
    <w:rsid w:val="00C729E0"/>
    <w:rsid w:val="00C75C83"/>
    <w:rsid w:val="00CB0C1D"/>
    <w:rsid w:val="00CB40DE"/>
    <w:rsid w:val="00CC5AA2"/>
    <w:rsid w:val="00CC721A"/>
    <w:rsid w:val="00CD0963"/>
    <w:rsid w:val="00CE1181"/>
    <w:rsid w:val="00CE3D42"/>
    <w:rsid w:val="00CE53E6"/>
    <w:rsid w:val="00CE7DC3"/>
    <w:rsid w:val="00CF4188"/>
    <w:rsid w:val="00CF6131"/>
    <w:rsid w:val="00CF6C70"/>
    <w:rsid w:val="00D06EAA"/>
    <w:rsid w:val="00D17560"/>
    <w:rsid w:val="00D24C70"/>
    <w:rsid w:val="00D26B85"/>
    <w:rsid w:val="00D35E39"/>
    <w:rsid w:val="00D36733"/>
    <w:rsid w:val="00D40916"/>
    <w:rsid w:val="00D471B5"/>
    <w:rsid w:val="00D512FA"/>
    <w:rsid w:val="00D571DB"/>
    <w:rsid w:val="00D6774D"/>
    <w:rsid w:val="00D75191"/>
    <w:rsid w:val="00D7554D"/>
    <w:rsid w:val="00D80929"/>
    <w:rsid w:val="00D85254"/>
    <w:rsid w:val="00D97FA8"/>
    <w:rsid w:val="00DA41A2"/>
    <w:rsid w:val="00DB5DC2"/>
    <w:rsid w:val="00DC4FFC"/>
    <w:rsid w:val="00DC75BE"/>
    <w:rsid w:val="00DF0472"/>
    <w:rsid w:val="00DF6BE4"/>
    <w:rsid w:val="00E02B87"/>
    <w:rsid w:val="00E157BC"/>
    <w:rsid w:val="00E22B0B"/>
    <w:rsid w:val="00E42360"/>
    <w:rsid w:val="00E50E4A"/>
    <w:rsid w:val="00E53F18"/>
    <w:rsid w:val="00E74ED6"/>
    <w:rsid w:val="00E844A0"/>
    <w:rsid w:val="00E91F5F"/>
    <w:rsid w:val="00EA2906"/>
    <w:rsid w:val="00EA6F59"/>
    <w:rsid w:val="00EB12DD"/>
    <w:rsid w:val="00EB153E"/>
    <w:rsid w:val="00EB57EB"/>
    <w:rsid w:val="00ED50CF"/>
    <w:rsid w:val="00EE4EF7"/>
    <w:rsid w:val="00F0604C"/>
    <w:rsid w:val="00F1152F"/>
    <w:rsid w:val="00F207B3"/>
    <w:rsid w:val="00F22433"/>
    <w:rsid w:val="00F50441"/>
    <w:rsid w:val="00F5486B"/>
    <w:rsid w:val="00F658E0"/>
    <w:rsid w:val="00F65FE7"/>
    <w:rsid w:val="00F859B7"/>
    <w:rsid w:val="00F87219"/>
    <w:rsid w:val="00FA1260"/>
    <w:rsid w:val="00FA17D1"/>
    <w:rsid w:val="00FA7FE8"/>
    <w:rsid w:val="00FB2513"/>
    <w:rsid w:val="00FB2884"/>
    <w:rsid w:val="00FC1C44"/>
    <w:rsid w:val="00FF4621"/>
    <w:rsid w:val="01E3A62D"/>
    <w:rsid w:val="029BDC05"/>
    <w:rsid w:val="02F44199"/>
    <w:rsid w:val="034B23E8"/>
    <w:rsid w:val="04118872"/>
    <w:rsid w:val="044E4A4B"/>
    <w:rsid w:val="0D5D6A46"/>
    <w:rsid w:val="1297E679"/>
    <w:rsid w:val="15D773BA"/>
    <w:rsid w:val="1772C123"/>
    <w:rsid w:val="1A1D8BAD"/>
    <w:rsid w:val="1D0EB91F"/>
    <w:rsid w:val="1F656787"/>
    <w:rsid w:val="2133F62A"/>
    <w:rsid w:val="26CC65B5"/>
    <w:rsid w:val="28035FB8"/>
    <w:rsid w:val="2A0386F5"/>
    <w:rsid w:val="31A834B0"/>
    <w:rsid w:val="3B615BA0"/>
    <w:rsid w:val="3D371DFD"/>
    <w:rsid w:val="3DC9F8F3"/>
    <w:rsid w:val="3E4F0D3A"/>
    <w:rsid w:val="3F159016"/>
    <w:rsid w:val="40C82D02"/>
    <w:rsid w:val="4132AC28"/>
    <w:rsid w:val="430D7C60"/>
    <w:rsid w:val="43B6C0B0"/>
    <w:rsid w:val="45E985F2"/>
    <w:rsid w:val="49EF2759"/>
    <w:rsid w:val="4AC4D94D"/>
    <w:rsid w:val="4BDD47E5"/>
    <w:rsid w:val="4CBD443D"/>
    <w:rsid w:val="4DCD1C70"/>
    <w:rsid w:val="54906031"/>
    <w:rsid w:val="55F188D1"/>
    <w:rsid w:val="5778D1FC"/>
    <w:rsid w:val="5E27771C"/>
    <w:rsid w:val="6252DDF1"/>
    <w:rsid w:val="628D5F5A"/>
    <w:rsid w:val="6641E4F4"/>
    <w:rsid w:val="69DD4672"/>
    <w:rsid w:val="6D408DCE"/>
    <w:rsid w:val="73490F53"/>
    <w:rsid w:val="79837ED2"/>
    <w:rsid w:val="7B627366"/>
    <w:rsid w:val="7C546894"/>
    <w:rsid w:val="7CB905C5"/>
    <w:rsid w:val="7E4088CA"/>
    <w:rsid w:val="7EA62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2"/>
    </o:shapelayout>
  </w:shapeDefaults>
  <w:decimalSymbol w:val="."/>
  <w:listSeparator w:val=","/>
  <w14:docId w14:val="57462808"/>
  <w15:chartTrackingRefBased/>
  <w15:docId w15:val="{5FF0608D-2644-4308-BF7B-616DC43B6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BalloonText">
    <w:name w:val="Balloon Text"/>
    <w:basedOn w:val="Normal"/>
    <w:link w:val="BalloonTextChar"/>
    <w:rsid w:val="003457B6"/>
    <w:rPr>
      <w:rFonts w:ascii="Tahoma" w:hAnsi="Tahoma"/>
      <w:sz w:val="16"/>
      <w:szCs w:val="16"/>
      <w:lang w:val="x-none" w:eastAsia="x-none"/>
    </w:rPr>
  </w:style>
  <w:style w:type="character" w:customStyle="1" w:styleId="BalloonTextChar">
    <w:name w:val="Balloon Text Char"/>
    <w:link w:val="BalloonText"/>
    <w:rsid w:val="003457B6"/>
    <w:rPr>
      <w:rFonts w:ascii="Tahoma" w:hAnsi="Tahoma" w:cs="Tahoma"/>
      <w:sz w:val="16"/>
      <w:szCs w:val="16"/>
    </w:rPr>
  </w:style>
  <w:style w:type="paragraph" w:styleId="TOC2">
    <w:name w:val="toc 2"/>
    <w:basedOn w:val="Normal"/>
    <w:next w:val="Normal"/>
    <w:autoRedefine/>
    <w:uiPriority w:val="39"/>
    <w:rsid w:val="0056739B"/>
    <w:pPr>
      <w:tabs>
        <w:tab w:val="right" w:leader="dot" w:pos="12950"/>
      </w:tabs>
    </w:pPr>
  </w:style>
  <w:style w:type="character" w:styleId="UnresolvedMention">
    <w:name w:val="Unresolved Mention"/>
    <w:uiPriority w:val="99"/>
    <w:semiHidden/>
    <w:unhideWhenUsed/>
    <w:rsid w:val="00AE64D0"/>
    <w:rPr>
      <w:color w:val="605E5C"/>
      <w:shd w:val="clear" w:color="auto" w:fill="E1DFDD"/>
    </w:rPr>
  </w:style>
  <w:style w:type="paragraph" w:styleId="Revision">
    <w:name w:val="Revision"/>
    <w:hidden/>
    <w:uiPriority w:val="99"/>
    <w:semiHidden/>
    <w:rsid w:val="00B013A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olicy.corp.cvscaremark.com/pnp/faces/DocRenderer?documentId=CALL-004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source.cvshealth.com/nuxeo/thesourc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003C3D-37C0-4101-8F88-3287CD03A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14</TotalTime>
  <Pages>1</Pages>
  <Words>252</Words>
  <Characters>1709</Characters>
  <Application>Microsoft Office Word</Application>
  <DocSecurity>2</DocSecurity>
  <Lines>14</Lines>
  <Paragraphs>3</Paragraphs>
  <ScaleCrop>false</ScaleCrop>
  <Company>Caremark</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Davis, David P.</cp:lastModifiedBy>
  <cp:revision>10</cp:revision>
  <cp:lastPrinted>2007-01-03T17:56:00Z</cp:lastPrinted>
  <dcterms:created xsi:type="dcterms:W3CDTF">2025-08-06T18:36:00Z</dcterms:created>
  <dcterms:modified xsi:type="dcterms:W3CDTF">2025-08-06T18:54:00Z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2022-12-19T15:21:35Z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3dc04add-204c-454f-9dfc-1db0dbe57690</vt:lpwstr>
  </property>
  <property fmtid="{D5CDD505-2E9C-101B-9397-08002B2CF9AE}" pid="8" name="MSIP_Label_67599526-06ca-49cc-9fa9-5307800a949a_ContentBits">
    <vt:lpwstr>0</vt:lpwstr>
  </property>
</Properties>
</file>