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A5C5" w14:textId="77777777" w:rsidR="009F6B31" w:rsidRPr="00FE3942" w:rsidRDefault="009F6B31" w:rsidP="009F6B31">
      <w:pPr>
        <w:spacing w:after="0" w:line="240" w:lineRule="auto"/>
        <w:rPr>
          <w:rFonts w:ascii="Arial" w:hAnsi="Arial" w:cs="Arial"/>
        </w:rPr>
      </w:pPr>
      <w:r>
        <w:rPr>
          <w:rFonts w:ascii="CVS Health Sans" w:hAnsi="CVS Health Sans"/>
          <w:noProof/>
        </w:rPr>
        <w:drawing>
          <wp:inline distT="0" distB="0" distL="0" distR="0" wp14:anchorId="581AB47E" wp14:editId="138B3A24">
            <wp:extent cx="1828800" cy="365760"/>
            <wp:effectExtent l="0" t="0" r="0" b="0"/>
            <wp:docPr id="267883302" name="Picture 267883302" descr="A black letter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letter on a white background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2D0A" w14:textId="77777777" w:rsidR="009F6B31" w:rsidRPr="00FE3942" w:rsidRDefault="009F6B31" w:rsidP="009F6B31">
      <w:pPr>
        <w:spacing w:after="0" w:line="240" w:lineRule="auto"/>
        <w:rPr>
          <w:rFonts w:ascii="Arial" w:hAnsi="Arial" w:cs="Arial"/>
        </w:rPr>
      </w:pPr>
    </w:p>
    <w:p w14:paraId="31C28138" w14:textId="77777777" w:rsidR="009F6B31" w:rsidRPr="00EB0684" w:rsidRDefault="009F6B31" w:rsidP="009F6B3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P.O. Box 30017, Pittsburgh, PA 15222-0330</w:t>
      </w:r>
    </w:p>
    <w:p w14:paraId="0DE42287" w14:textId="77777777" w:rsidR="009F6B31" w:rsidRPr="00FE3942" w:rsidRDefault="009F6B31" w:rsidP="009F6B31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040D5F13" w14:textId="77777777" w:rsidR="009F6B31" w:rsidRPr="00740603" w:rsidRDefault="009F6B31" w:rsidP="009F6B31">
      <w:pPr>
        <w:spacing w:after="0" w:line="240" w:lineRule="auto"/>
        <w:rPr>
          <w:rFonts w:ascii="Arial" w:hAnsi="Arial" w:cs="Arial"/>
          <w:iCs/>
        </w:rPr>
      </w:pPr>
    </w:p>
    <w:p w14:paraId="10052110" w14:textId="36D930DC" w:rsidR="009F6B31" w:rsidRPr="00FE3942" w:rsidRDefault="009F6B31" w:rsidP="009F6B3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Important Plan Information</w:t>
      </w:r>
    </w:p>
    <w:p w14:paraId="2FD22F64" w14:textId="77777777" w:rsidR="009F6B31" w:rsidRPr="00740603" w:rsidRDefault="009F6B31" w:rsidP="009F6B31">
      <w:pPr>
        <w:spacing w:after="0" w:line="240" w:lineRule="auto"/>
        <w:rPr>
          <w:rFonts w:ascii="Arial" w:hAnsi="Arial" w:cs="Arial"/>
        </w:rPr>
      </w:pPr>
    </w:p>
    <w:p w14:paraId="2D70DB3B" w14:textId="77777777" w:rsidR="009F6B31" w:rsidRPr="00FE3942" w:rsidRDefault="009F6B31" w:rsidP="009F6B31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FE3942">
        <w:rPr>
          <w:rFonts w:ascii="Arial" w:hAnsi="Arial" w:cs="Arial"/>
          <w:sz w:val="22"/>
          <w:szCs w:val="22"/>
        </w:rPr>
        <w:t>&lt;Member First Name&gt; &lt;Member Last Name&gt;</w:t>
      </w:r>
    </w:p>
    <w:p w14:paraId="5D974059" w14:textId="77777777" w:rsidR="009F6B31" w:rsidRPr="00FE3942" w:rsidRDefault="009F6B31" w:rsidP="009F6B31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FE3942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Mailing</w:t>
      </w:r>
      <w:r w:rsidRPr="00FE3942">
        <w:rPr>
          <w:rFonts w:ascii="Arial" w:hAnsi="Arial" w:cs="Arial"/>
          <w:sz w:val="22"/>
          <w:szCs w:val="22"/>
        </w:rPr>
        <w:t xml:space="preserve"> Address 1&gt;</w:t>
      </w:r>
    </w:p>
    <w:p w14:paraId="0E8C6EFA" w14:textId="77777777" w:rsidR="009F6B31" w:rsidRPr="00FE3942" w:rsidRDefault="009F6B31" w:rsidP="009F6B31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FE3942">
        <w:rPr>
          <w:rFonts w:ascii="Arial" w:hAnsi="Arial" w:cs="Arial"/>
          <w:sz w:val="22"/>
          <w:szCs w:val="22"/>
        </w:rPr>
        <w:t>&lt;</w:t>
      </w:r>
      <w:r>
        <w:rPr>
          <w:rFonts w:ascii="Arial" w:hAnsi="Arial" w:cs="Arial"/>
          <w:sz w:val="22"/>
          <w:szCs w:val="22"/>
        </w:rPr>
        <w:t>Mailing</w:t>
      </w:r>
      <w:r w:rsidRPr="00FE3942">
        <w:rPr>
          <w:rFonts w:ascii="Arial" w:hAnsi="Arial" w:cs="Arial"/>
          <w:sz w:val="22"/>
          <w:szCs w:val="22"/>
        </w:rPr>
        <w:t xml:space="preserve"> Address 2&gt;</w:t>
      </w:r>
    </w:p>
    <w:p w14:paraId="3C8A1BBA" w14:textId="77777777" w:rsidR="009F6B31" w:rsidRDefault="009F6B31" w:rsidP="009F6B31">
      <w:pPr>
        <w:spacing w:after="0" w:line="240" w:lineRule="auto"/>
        <w:rPr>
          <w:rFonts w:ascii="Arial" w:hAnsi="Arial" w:cs="Arial"/>
        </w:rPr>
      </w:pPr>
      <w:r w:rsidRPr="00FE3942">
        <w:rPr>
          <w:rFonts w:ascii="Arial" w:hAnsi="Arial" w:cs="Arial"/>
        </w:rPr>
        <w:t>&lt;City&gt;</w:t>
      </w:r>
      <w:r w:rsidRPr="00740603">
        <w:rPr>
          <w:rFonts w:ascii="Arial" w:hAnsi="Arial" w:cs="Arial"/>
        </w:rPr>
        <w:t xml:space="preserve">, </w:t>
      </w:r>
      <w:r w:rsidRPr="00FE3942">
        <w:rPr>
          <w:rFonts w:ascii="Arial" w:hAnsi="Arial" w:cs="Arial"/>
        </w:rPr>
        <w:t>&lt;State&gt; &lt;</w:t>
      </w:r>
      <w:r>
        <w:rPr>
          <w:rFonts w:ascii="Arial" w:hAnsi="Arial" w:cs="Arial"/>
        </w:rPr>
        <w:t>ZIP</w:t>
      </w:r>
      <w:r w:rsidRPr="00FE3942">
        <w:rPr>
          <w:rFonts w:ascii="Arial" w:hAnsi="Arial" w:cs="Arial"/>
        </w:rPr>
        <w:t>&gt;</w:t>
      </w:r>
    </w:p>
    <w:p w14:paraId="19567D2C" w14:textId="77777777" w:rsidR="009F6B31" w:rsidRDefault="009F6B31" w:rsidP="009F6B31">
      <w:pPr>
        <w:spacing w:after="0" w:line="240" w:lineRule="auto"/>
        <w:rPr>
          <w:rFonts w:ascii="Arial" w:hAnsi="Arial" w:cs="Arial"/>
        </w:rPr>
      </w:pPr>
    </w:p>
    <w:p w14:paraId="726E02A8" w14:textId="77777777" w:rsidR="009F6B31" w:rsidRDefault="009F6B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948D9C" w14:textId="3FDE8FAE" w:rsidR="001E594C" w:rsidRPr="00FE3942" w:rsidRDefault="00740603" w:rsidP="00FD5C30">
      <w:pPr>
        <w:spacing w:after="0" w:line="240" w:lineRule="auto"/>
        <w:rPr>
          <w:rFonts w:ascii="Arial" w:hAnsi="Arial" w:cs="Arial"/>
        </w:rPr>
      </w:pPr>
      <w:r>
        <w:rPr>
          <w:rFonts w:ascii="CVS Health Sans" w:hAnsi="CVS Health Sans"/>
          <w:noProof/>
        </w:rPr>
        <w:lastRenderedPageBreak/>
        <w:drawing>
          <wp:inline distT="0" distB="0" distL="0" distR="0" wp14:anchorId="47DDA586" wp14:editId="06B8990B">
            <wp:extent cx="1828800" cy="365760"/>
            <wp:effectExtent l="0" t="0" r="0" b="0"/>
            <wp:docPr id="2" name="Picture 2" descr="A black letter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letter on a white background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D9D" w14:textId="77777777" w:rsidR="001E594C" w:rsidRPr="00FE3942" w:rsidRDefault="001E594C" w:rsidP="00FD5C30">
      <w:pPr>
        <w:spacing w:after="0" w:line="240" w:lineRule="auto"/>
        <w:rPr>
          <w:rFonts w:ascii="Arial" w:hAnsi="Arial" w:cs="Arial"/>
        </w:rPr>
      </w:pPr>
    </w:p>
    <w:p w14:paraId="3F87A5B2" w14:textId="386F5AE0" w:rsidR="00740603" w:rsidRPr="00EB0684" w:rsidRDefault="00740603" w:rsidP="0074060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P.O. Box 30017, Pittsburgh, PA 15222-0330</w:t>
      </w:r>
    </w:p>
    <w:p w14:paraId="12948DA3" w14:textId="77777777" w:rsidR="006A7E12" w:rsidRPr="00FE3942" w:rsidRDefault="006A7E12" w:rsidP="00FD5C30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</w:rPr>
      </w:pPr>
    </w:p>
    <w:p w14:paraId="12948DA4" w14:textId="77777777" w:rsidR="00DD31FD" w:rsidRPr="00740603" w:rsidRDefault="00DD31FD" w:rsidP="00FD5C30">
      <w:pPr>
        <w:spacing w:after="0" w:line="240" w:lineRule="auto"/>
        <w:rPr>
          <w:rFonts w:ascii="Arial" w:hAnsi="Arial" w:cs="Arial"/>
          <w:iCs/>
        </w:rPr>
      </w:pPr>
    </w:p>
    <w:p w14:paraId="12948DA5" w14:textId="05AF5254" w:rsidR="00DD31FD" w:rsidRPr="009F6B31" w:rsidRDefault="009F6B31" w:rsidP="00FE3942">
      <w:pPr>
        <w:spacing w:after="0" w:line="240" w:lineRule="auto"/>
        <w:rPr>
          <w:rFonts w:ascii="Arial" w:hAnsi="Arial" w:cs="Arial"/>
          <w:b/>
          <w:bCs/>
        </w:rPr>
      </w:pPr>
      <w:r w:rsidRPr="007079D6">
        <w:rPr>
          <w:rFonts w:ascii="Arial" w:hAnsi="Arial" w:cs="Arial"/>
          <w:b/>
          <w:bCs/>
        </w:rPr>
        <w:t>Important Plan Information</w:t>
      </w:r>
    </w:p>
    <w:p w14:paraId="12948DA6" w14:textId="77777777" w:rsidR="00DD31FD" w:rsidRPr="00740603" w:rsidRDefault="00DD31FD" w:rsidP="00FD5C30">
      <w:pPr>
        <w:spacing w:after="0" w:line="240" w:lineRule="auto"/>
        <w:rPr>
          <w:rFonts w:ascii="Arial" w:hAnsi="Arial" w:cs="Arial"/>
        </w:rPr>
      </w:pPr>
    </w:p>
    <w:p w14:paraId="12948DA7" w14:textId="77777777" w:rsidR="00DD31FD" w:rsidRPr="00FE3942" w:rsidRDefault="00CE1618" w:rsidP="00FD5C30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FE3942">
        <w:rPr>
          <w:rFonts w:ascii="Arial" w:hAnsi="Arial" w:cs="Arial"/>
          <w:sz w:val="22"/>
          <w:szCs w:val="22"/>
        </w:rPr>
        <w:t>&lt;Member First Name&gt; &lt;Member Last Name&gt;</w:t>
      </w:r>
    </w:p>
    <w:p w14:paraId="12948DA8" w14:textId="4EA9BC32" w:rsidR="00DD31FD" w:rsidRPr="00FE3942" w:rsidRDefault="00CE1618" w:rsidP="00FD5C30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FE3942">
        <w:rPr>
          <w:rFonts w:ascii="Arial" w:hAnsi="Arial" w:cs="Arial"/>
          <w:sz w:val="22"/>
          <w:szCs w:val="22"/>
        </w:rPr>
        <w:t>&lt;</w:t>
      </w:r>
      <w:r w:rsidR="00740603">
        <w:rPr>
          <w:rFonts w:ascii="Arial" w:hAnsi="Arial" w:cs="Arial"/>
          <w:sz w:val="22"/>
          <w:szCs w:val="22"/>
        </w:rPr>
        <w:t>Mailing</w:t>
      </w:r>
      <w:r w:rsidR="00740603" w:rsidRPr="00FE3942">
        <w:rPr>
          <w:rFonts w:ascii="Arial" w:hAnsi="Arial" w:cs="Arial"/>
          <w:sz w:val="22"/>
          <w:szCs w:val="22"/>
        </w:rPr>
        <w:t xml:space="preserve"> </w:t>
      </w:r>
      <w:r w:rsidRPr="00FE3942">
        <w:rPr>
          <w:rFonts w:ascii="Arial" w:hAnsi="Arial" w:cs="Arial"/>
          <w:sz w:val="22"/>
          <w:szCs w:val="22"/>
        </w:rPr>
        <w:t>Address 1&gt;</w:t>
      </w:r>
    </w:p>
    <w:p w14:paraId="12948DA9" w14:textId="60A5A953" w:rsidR="00DD31FD" w:rsidRPr="00FE3942" w:rsidRDefault="00CE1618" w:rsidP="00FD5C30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FE3942">
        <w:rPr>
          <w:rFonts w:ascii="Arial" w:hAnsi="Arial" w:cs="Arial"/>
          <w:sz w:val="22"/>
          <w:szCs w:val="22"/>
        </w:rPr>
        <w:t>&lt;</w:t>
      </w:r>
      <w:r w:rsidR="00740603">
        <w:rPr>
          <w:rFonts w:ascii="Arial" w:hAnsi="Arial" w:cs="Arial"/>
          <w:sz w:val="22"/>
          <w:szCs w:val="22"/>
        </w:rPr>
        <w:t>Mailing</w:t>
      </w:r>
      <w:r w:rsidRPr="00FE3942">
        <w:rPr>
          <w:rFonts w:ascii="Arial" w:hAnsi="Arial" w:cs="Arial"/>
          <w:sz w:val="22"/>
          <w:szCs w:val="22"/>
        </w:rPr>
        <w:t xml:space="preserve"> Address 2&gt;</w:t>
      </w:r>
    </w:p>
    <w:p w14:paraId="12948DAA" w14:textId="1F9FD86F" w:rsidR="00DD31FD" w:rsidRDefault="00CE1618" w:rsidP="00FD5C30">
      <w:pPr>
        <w:spacing w:after="0" w:line="240" w:lineRule="auto"/>
        <w:rPr>
          <w:rFonts w:ascii="Arial" w:hAnsi="Arial" w:cs="Arial"/>
        </w:rPr>
      </w:pPr>
      <w:r w:rsidRPr="00FE3942">
        <w:rPr>
          <w:rFonts w:ascii="Arial" w:hAnsi="Arial" w:cs="Arial"/>
        </w:rPr>
        <w:t>&lt;City&gt;</w:t>
      </w:r>
      <w:r w:rsidRPr="00740603">
        <w:rPr>
          <w:rFonts w:ascii="Arial" w:hAnsi="Arial" w:cs="Arial"/>
        </w:rPr>
        <w:t xml:space="preserve">, </w:t>
      </w:r>
      <w:r w:rsidRPr="00FE3942">
        <w:rPr>
          <w:rFonts w:ascii="Arial" w:hAnsi="Arial" w:cs="Arial"/>
        </w:rPr>
        <w:t>&lt;State&gt; &lt;</w:t>
      </w:r>
      <w:r w:rsidR="00740603">
        <w:rPr>
          <w:rFonts w:ascii="Arial" w:hAnsi="Arial" w:cs="Arial"/>
        </w:rPr>
        <w:t>ZIP</w:t>
      </w:r>
      <w:r w:rsidRPr="00FE3942">
        <w:rPr>
          <w:rFonts w:ascii="Arial" w:hAnsi="Arial" w:cs="Arial"/>
        </w:rPr>
        <w:t>&gt;</w:t>
      </w:r>
    </w:p>
    <w:p w14:paraId="708E8C5B" w14:textId="77777777" w:rsidR="00310F79" w:rsidRDefault="00310F79" w:rsidP="00FD5C30">
      <w:pPr>
        <w:spacing w:after="0" w:line="240" w:lineRule="auto"/>
        <w:rPr>
          <w:rFonts w:ascii="Arial" w:hAnsi="Arial" w:cs="Arial"/>
        </w:rPr>
      </w:pPr>
    </w:p>
    <w:p w14:paraId="78DF236D" w14:textId="14B64C0B" w:rsidR="00310F79" w:rsidRPr="00FE3942" w:rsidRDefault="00310F79" w:rsidP="007079D6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&lt;Date&gt;</w:t>
      </w:r>
    </w:p>
    <w:p w14:paraId="12948DAD" w14:textId="77777777" w:rsidR="00DD31FD" w:rsidRPr="00740603" w:rsidRDefault="00DD31FD" w:rsidP="00FD5C30">
      <w:pPr>
        <w:spacing w:after="0" w:line="240" w:lineRule="auto"/>
        <w:rPr>
          <w:rFonts w:ascii="Arial" w:hAnsi="Arial" w:cs="Arial"/>
        </w:rPr>
      </w:pPr>
    </w:p>
    <w:p w14:paraId="12948DAE" w14:textId="7EFF9CC4" w:rsidR="00DD31FD" w:rsidRPr="00740603" w:rsidRDefault="00CE1618" w:rsidP="00FD5C30">
      <w:pPr>
        <w:spacing w:after="0" w:line="240" w:lineRule="auto"/>
        <w:jc w:val="center"/>
        <w:rPr>
          <w:rFonts w:ascii="Arial" w:hAnsi="Arial" w:cs="Arial"/>
          <w:b/>
        </w:rPr>
      </w:pPr>
      <w:r w:rsidRPr="00740603">
        <w:rPr>
          <w:rFonts w:ascii="Arial" w:hAnsi="Arial" w:cs="Arial"/>
          <w:b/>
        </w:rPr>
        <w:t xml:space="preserve">NOTICE OF PRESCRIPTION DRUG </w:t>
      </w:r>
      <w:r w:rsidR="00352524" w:rsidRPr="00740603">
        <w:rPr>
          <w:rFonts w:ascii="Arial" w:hAnsi="Arial" w:cs="Arial"/>
          <w:b/>
        </w:rPr>
        <w:t>COST</w:t>
      </w:r>
      <w:r w:rsidR="00CB736A" w:rsidRPr="00740603">
        <w:rPr>
          <w:rFonts w:ascii="Arial" w:hAnsi="Arial" w:cs="Arial"/>
          <w:b/>
        </w:rPr>
        <w:t xml:space="preserve"> </w:t>
      </w:r>
      <w:r w:rsidR="00352524" w:rsidRPr="00740603">
        <w:rPr>
          <w:rFonts w:ascii="Arial" w:hAnsi="Arial" w:cs="Arial"/>
          <w:b/>
        </w:rPr>
        <w:t xml:space="preserve">SHARE </w:t>
      </w:r>
      <w:r w:rsidRPr="00740603">
        <w:rPr>
          <w:rFonts w:ascii="Arial" w:hAnsi="Arial" w:cs="Arial"/>
          <w:b/>
        </w:rPr>
        <w:t>CHANGE</w:t>
      </w:r>
    </w:p>
    <w:p w14:paraId="12948DAF" w14:textId="77777777" w:rsidR="00DD31FD" w:rsidRPr="00740603" w:rsidRDefault="00DD31FD" w:rsidP="00FD5C30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</w:p>
    <w:p w14:paraId="12948DB0" w14:textId="77777777" w:rsidR="00DD31FD" w:rsidRPr="00740603" w:rsidRDefault="00CE1618" w:rsidP="00FD5C30">
      <w:pPr>
        <w:pStyle w:val="BodyTextunderHeader4"/>
        <w:ind w:left="0" w:right="0"/>
        <w:rPr>
          <w:rFonts w:ascii="Arial" w:hAnsi="Arial" w:cs="Arial"/>
          <w:sz w:val="22"/>
          <w:szCs w:val="22"/>
        </w:rPr>
      </w:pPr>
      <w:r w:rsidRPr="00740603">
        <w:rPr>
          <w:rFonts w:ascii="Arial" w:hAnsi="Arial" w:cs="Arial"/>
          <w:sz w:val="22"/>
          <w:szCs w:val="22"/>
        </w:rPr>
        <w:t xml:space="preserve">Dear </w:t>
      </w:r>
      <w:r w:rsidRPr="00FE3942">
        <w:rPr>
          <w:rFonts w:ascii="Arial" w:hAnsi="Arial" w:cs="Arial"/>
          <w:sz w:val="22"/>
          <w:szCs w:val="22"/>
        </w:rPr>
        <w:t>&lt;Member First Name&gt; &lt;Member Last Name&gt;</w:t>
      </w:r>
      <w:r w:rsidRPr="00740603">
        <w:rPr>
          <w:rFonts w:ascii="Arial" w:hAnsi="Arial" w:cs="Arial"/>
          <w:sz w:val="22"/>
          <w:szCs w:val="22"/>
        </w:rPr>
        <w:t>:</w:t>
      </w:r>
    </w:p>
    <w:p w14:paraId="12948DB1" w14:textId="77777777" w:rsidR="00DD31FD" w:rsidRPr="00740603" w:rsidRDefault="00DD31FD" w:rsidP="00FD5C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14:paraId="12948DB2" w14:textId="36A3EBAB" w:rsidR="00DD31FD" w:rsidRPr="00740603" w:rsidRDefault="00CE1618" w:rsidP="00FD5C30">
      <w:pPr>
        <w:spacing w:after="0" w:line="240" w:lineRule="auto"/>
        <w:rPr>
          <w:rFonts w:ascii="Arial" w:hAnsi="Arial" w:cs="Arial"/>
        </w:rPr>
      </w:pPr>
      <w:r w:rsidRPr="00740603">
        <w:rPr>
          <w:rFonts w:ascii="Arial" w:hAnsi="Arial" w:cs="Arial"/>
        </w:rPr>
        <w:t xml:space="preserve">Our records </w:t>
      </w:r>
      <w:r w:rsidR="00651CEC" w:rsidRPr="00740603">
        <w:rPr>
          <w:rFonts w:ascii="Arial" w:hAnsi="Arial" w:cs="Arial"/>
        </w:rPr>
        <w:t xml:space="preserve">indicate that you previously received </w:t>
      </w:r>
      <w:r w:rsidR="00465645" w:rsidRPr="00740603">
        <w:rPr>
          <w:rFonts w:ascii="Arial" w:hAnsi="Arial" w:cs="Arial"/>
        </w:rPr>
        <w:t>a tier</w:t>
      </w:r>
      <w:r w:rsidR="000856C2">
        <w:rPr>
          <w:rFonts w:ascii="Arial" w:hAnsi="Arial" w:cs="Arial"/>
        </w:rPr>
        <w:t>ing</w:t>
      </w:r>
      <w:r w:rsidR="00465645" w:rsidRPr="00740603">
        <w:rPr>
          <w:rFonts w:ascii="Arial" w:hAnsi="Arial" w:cs="Arial"/>
        </w:rPr>
        <w:t xml:space="preserve"> exception </w:t>
      </w:r>
      <w:r w:rsidR="00684A9F" w:rsidRPr="00740603">
        <w:rPr>
          <w:rFonts w:ascii="Arial" w:hAnsi="Arial" w:cs="Arial"/>
        </w:rPr>
        <w:t>for</w:t>
      </w:r>
      <w:r w:rsidR="00651CEC" w:rsidRPr="00740603">
        <w:rPr>
          <w:rFonts w:ascii="Arial" w:hAnsi="Arial" w:cs="Arial"/>
        </w:rPr>
        <w:t xml:space="preserve"> </w:t>
      </w:r>
      <w:r w:rsidR="00651CEC" w:rsidRPr="00FE3942">
        <w:rPr>
          <w:rFonts w:ascii="Arial" w:hAnsi="Arial" w:cs="Arial"/>
        </w:rPr>
        <w:t>&lt;</w:t>
      </w:r>
      <w:r w:rsidR="00F87B10">
        <w:rPr>
          <w:rFonts w:ascii="Arial" w:hAnsi="Arial" w:cs="Arial"/>
        </w:rPr>
        <w:t>Prescription Drug Name</w:t>
      </w:r>
      <w:r w:rsidR="00651CEC" w:rsidRPr="00FE3942">
        <w:rPr>
          <w:rFonts w:ascii="Arial" w:hAnsi="Arial" w:cs="Arial"/>
        </w:rPr>
        <w:t>&gt;</w:t>
      </w:r>
      <w:r w:rsidR="00651CEC" w:rsidRPr="00740603">
        <w:rPr>
          <w:rFonts w:ascii="Arial" w:hAnsi="Arial" w:cs="Arial"/>
        </w:rPr>
        <w:t xml:space="preserve"> by our plan. </w:t>
      </w:r>
      <w:r w:rsidR="00397DC2" w:rsidRPr="00740603">
        <w:rPr>
          <w:rFonts w:ascii="Arial" w:hAnsi="Arial" w:cs="Arial"/>
        </w:rPr>
        <w:t>This has allowed you to receive</w:t>
      </w:r>
      <w:r w:rsidR="00E1105B" w:rsidRPr="00740603">
        <w:rPr>
          <w:rFonts w:ascii="Arial" w:hAnsi="Arial" w:cs="Arial"/>
        </w:rPr>
        <w:t xml:space="preserve"> </w:t>
      </w:r>
      <w:r w:rsidR="00E1105B" w:rsidRPr="00FE3942">
        <w:rPr>
          <w:rFonts w:ascii="Arial" w:hAnsi="Arial" w:cs="Arial"/>
        </w:rPr>
        <w:t>a similar drug,</w:t>
      </w:r>
      <w:r w:rsidR="00397DC2" w:rsidRPr="00740603">
        <w:rPr>
          <w:rFonts w:ascii="Arial" w:hAnsi="Arial" w:cs="Arial"/>
        </w:rPr>
        <w:t xml:space="preserve"> </w:t>
      </w:r>
      <w:r w:rsidR="00397DC2" w:rsidRPr="00FE3942">
        <w:rPr>
          <w:rFonts w:ascii="Arial" w:hAnsi="Arial" w:cs="Arial"/>
        </w:rPr>
        <w:t>&lt;</w:t>
      </w:r>
      <w:r w:rsidR="00F87B10">
        <w:rPr>
          <w:rFonts w:ascii="Arial" w:hAnsi="Arial" w:cs="Arial"/>
        </w:rPr>
        <w:t>Prescription Drug Name #2</w:t>
      </w:r>
      <w:r w:rsidR="00397DC2" w:rsidRPr="00FE3942">
        <w:rPr>
          <w:rFonts w:ascii="Arial" w:hAnsi="Arial" w:cs="Arial"/>
        </w:rPr>
        <w:t>&gt;</w:t>
      </w:r>
      <w:r w:rsidR="00397DC2" w:rsidRPr="00740603">
        <w:rPr>
          <w:rFonts w:ascii="Arial" w:hAnsi="Arial" w:cs="Arial"/>
        </w:rPr>
        <w:t xml:space="preserve"> at a lower cost</w:t>
      </w:r>
      <w:r w:rsidR="00CB736A" w:rsidRPr="00740603">
        <w:rPr>
          <w:rFonts w:ascii="Arial" w:hAnsi="Arial" w:cs="Arial"/>
        </w:rPr>
        <w:t xml:space="preserve"> </w:t>
      </w:r>
      <w:r w:rsidR="00397DC2" w:rsidRPr="00740603">
        <w:rPr>
          <w:rFonts w:ascii="Arial" w:hAnsi="Arial" w:cs="Arial"/>
        </w:rPr>
        <w:t>share</w:t>
      </w:r>
      <w:r w:rsidR="00CB736A" w:rsidRPr="00740603">
        <w:rPr>
          <w:rFonts w:ascii="Arial" w:hAnsi="Arial" w:cs="Arial"/>
        </w:rPr>
        <w:t xml:space="preserve"> (the amount you pay)</w:t>
      </w:r>
      <w:r w:rsidR="00465645" w:rsidRPr="00740603">
        <w:rPr>
          <w:rFonts w:ascii="Arial" w:hAnsi="Arial" w:cs="Arial"/>
        </w:rPr>
        <w:t xml:space="preserve"> than you would have otherwise paid</w:t>
      </w:r>
      <w:r w:rsidR="00397DC2" w:rsidRPr="00740603">
        <w:rPr>
          <w:rFonts w:ascii="Arial" w:hAnsi="Arial" w:cs="Arial"/>
        </w:rPr>
        <w:t xml:space="preserve">. </w:t>
      </w:r>
      <w:r w:rsidRPr="00740603">
        <w:rPr>
          <w:rFonts w:ascii="Arial" w:hAnsi="Arial" w:cs="Arial"/>
        </w:rPr>
        <w:t xml:space="preserve">If you are no longer taking </w:t>
      </w:r>
      <w:r w:rsidR="00651CEC" w:rsidRPr="00740603">
        <w:rPr>
          <w:rFonts w:ascii="Arial" w:hAnsi="Arial" w:cs="Arial"/>
        </w:rPr>
        <w:t xml:space="preserve">this </w:t>
      </w:r>
      <w:r w:rsidR="001E54B6" w:rsidRPr="00740603">
        <w:rPr>
          <w:rFonts w:ascii="Arial" w:hAnsi="Arial" w:cs="Arial"/>
        </w:rPr>
        <w:t>prescription drug</w:t>
      </w:r>
      <w:r w:rsidRPr="00740603">
        <w:rPr>
          <w:rFonts w:ascii="Arial" w:hAnsi="Arial" w:cs="Arial"/>
        </w:rPr>
        <w:t xml:space="preserve">, please disregard this letter. If you are currently taking this prescription </w:t>
      </w:r>
      <w:r w:rsidR="001E54B6" w:rsidRPr="00740603">
        <w:rPr>
          <w:rFonts w:ascii="Arial" w:hAnsi="Arial" w:cs="Arial"/>
        </w:rPr>
        <w:t>drug</w:t>
      </w:r>
      <w:r w:rsidRPr="00740603">
        <w:rPr>
          <w:rFonts w:ascii="Arial" w:hAnsi="Arial" w:cs="Arial"/>
        </w:rPr>
        <w:t xml:space="preserve">, </w:t>
      </w:r>
      <w:r w:rsidR="001E54B6" w:rsidRPr="00740603">
        <w:rPr>
          <w:rFonts w:ascii="Arial" w:hAnsi="Arial" w:cs="Arial"/>
        </w:rPr>
        <w:t xml:space="preserve">please continue to review this letter for </w:t>
      </w:r>
      <w:r w:rsidRPr="00740603">
        <w:rPr>
          <w:rFonts w:ascii="Arial" w:hAnsi="Arial" w:cs="Arial"/>
        </w:rPr>
        <w:t xml:space="preserve">important information </w:t>
      </w:r>
      <w:r w:rsidR="001E54B6" w:rsidRPr="00740603">
        <w:rPr>
          <w:rFonts w:ascii="Arial" w:hAnsi="Arial" w:cs="Arial"/>
        </w:rPr>
        <w:t xml:space="preserve">that </w:t>
      </w:r>
      <w:r w:rsidRPr="00740603">
        <w:rPr>
          <w:rFonts w:ascii="Arial" w:hAnsi="Arial" w:cs="Arial"/>
        </w:rPr>
        <w:t>you should know.</w:t>
      </w:r>
    </w:p>
    <w:p w14:paraId="12948DB3" w14:textId="77777777" w:rsidR="00DD31FD" w:rsidRPr="00740603" w:rsidRDefault="00DD31FD" w:rsidP="00FD5C30">
      <w:pPr>
        <w:spacing w:after="0" w:line="240" w:lineRule="auto"/>
        <w:rPr>
          <w:rFonts w:ascii="Arial" w:hAnsi="Arial" w:cs="Arial"/>
        </w:rPr>
      </w:pPr>
    </w:p>
    <w:p w14:paraId="12948DB4" w14:textId="5A9E5EC6" w:rsidR="00DD31FD" w:rsidRPr="00740603" w:rsidRDefault="001E54B6" w:rsidP="00FD5C30">
      <w:pPr>
        <w:spacing w:after="0" w:line="240" w:lineRule="auto"/>
        <w:rPr>
          <w:rFonts w:ascii="Arial" w:hAnsi="Arial" w:cs="Arial"/>
          <w:bCs/>
          <w:iCs/>
        </w:rPr>
      </w:pPr>
      <w:r w:rsidRPr="00740603">
        <w:rPr>
          <w:rFonts w:ascii="Arial" w:hAnsi="Arial" w:cs="Arial"/>
          <w:bCs/>
          <w:iCs/>
        </w:rPr>
        <w:t xml:space="preserve">The </w:t>
      </w:r>
      <w:r w:rsidR="00684A9F" w:rsidRPr="00740603">
        <w:rPr>
          <w:rFonts w:ascii="Arial" w:hAnsi="Arial" w:cs="Arial"/>
          <w:bCs/>
          <w:iCs/>
        </w:rPr>
        <w:t>tier</w:t>
      </w:r>
      <w:r w:rsidR="000856C2">
        <w:rPr>
          <w:rFonts w:ascii="Arial" w:hAnsi="Arial" w:cs="Arial"/>
          <w:bCs/>
          <w:iCs/>
        </w:rPr>
        <w:t>ing</w:t>
      </w:r>
      <w:r w:rsidR="00684A9F" w:rsidRPr="00740603">
        <w:rPr>
          <w:rFonts w:ascii="Arial" w:hAnsi="Arial" w:cs="Arial"/>
          <w:bCs/>
          <w:iCs/>
        </w:rPr>
        <w:t xml:space="preserve"> exception for</w:t>
      </w:r>
      <w:r w:rsidRPr="00740603">
        <w:rPr>
          <w:rFonts w:ascii="Arial" w:hAnsi="Arial" w:cs="Arial"/>
          <w:bCs/>
          <w:iCs/>
        </w:rPr>
        <w:t xml:space="preserve"> </w:t>
      </w:r>
      <w:r w:rsidRPr="00FE3942">
        <w:rPr>
          <w:rFonts w:ascii="Arial" w:hAnsi="Arial" w:cs="Arial"/>
          <w:bCs/>
          <w:iCs/>
        </w:rPr>
        <w:t>&lt;</w:t>
      </w:r>
      <w:r w:rsidR="00F87B10">
        <w:rPr>
          <w:rFonts w:ascii="Arial" w:hAnsi="Arial" w:cs="Arial"/>
        </w:rPr>
        <w:t>Prescription Drug Name</w:t>
      </w:r>
      <w:r w:rsidRPr="00FE3942">
        <w:rPr>
          <w:rFonts w:ascii="Arial" w:hAnsi="Arial" w:cs="Arial"/>
          <w:bCs/>
          <w:iCs/>
        </w:rPr>
        <w:t>&gt;</w:t>
      </w:r>
      <w:r w:rsidRPr="00740603">
        <w:rPr>
          <w:rFonts w:ascii="Arial" w:hAnsi="Arial" w:cs="Arial"/>
          <w:bCs/>
          <w:iCs/>
        </w:rPr>
        <w:t xml:space="preserve"> was approved through </w:t>
      </w:r>
      <w:r w:rsidRPr="00FE3942">
        <w:rPr>
          <w:rFonts w:ascii="Arial" w:hAnsi="Arial" w:cs="Arial"/>
          <w:bCs/>
          <w:iCs/>
        </w:rPr>
        <w:t>&lt;</w:t>
      </w:r>
      <w:r w:rsidR="00F87B10">
        <w:rPr>
          <w:rFonts w:ascii="Arial" w:hAnsi="Arial" w:cs="Arial"/>
          <w:bCs/>
          <w:iCs/>
        </w:rPr>
        <w:t>E</w:t>
      </w:r>
      <w:r w:rsidR="00F87B10" w:rsidRPr="00FE3942">
        <w:rPr>
          <w:rFonts w:ascii="Arial" w:hAnsi="Arial" w:cs="Arial"/>
          <w:bCs/>
          <w:iCs/>
        </w:rPr>
        <w:t xml:space="preserve">xisting </w:t>
      </w:r>
      <w:r w:rsidR="00F87B10">
        <w:rPr>
          <w:rFonts w:ascii="Arial" w:hAnsi="Arial" w:cs="Arial"/>
          <w:bCs/>
          <w:iCs/>
        </w:rPr>
        <w:t>PA Term Date</w:t>
      </w:r>
      <w:r w:rsidRPr="00FE3942">
        <w:rPr>
          <w:rFonts w:ascii="Arial" w:hAnsi="Arial" w:cs="Arial"/>
          <w:bCs/>
          <w:iCs/>
        </w:rPr>
        <w:t>&gt;</w:t>
      </w:r>
      <w:r w:rsidRPr="00740603">
        <w:rPr>
          <w:rFonts w:ascii="Arial" w:hAnsi="Arial" w:cs="Arial"/>
          <w:bCs/>
          <w:iCs/>
        </w:rPr>
        <w:t>.</w:t>
      </w:r>
    </w:p>
    <w:p w14:paraId="12948DB5" w14:textId="77777777" w:rsidR="00DD31FD" w:rsidRPr="00740603" w:rsidRDefault="00DD31FD" w:rsidP="00FD5C30">
      <w:pPr>
        <w:spacing w:after="0" w:line="240" w:lineRule="auto"/>
        <w:rPr>
          <w:rFonts w:ascii="Arial" w:hAnsi="Arial" w:cs="Arial"/>
          <w:bCs/>
          <w:iCs/>
        </w:rPr>
      </w:pPr>
    </w:p>
    <w:p w14:paraId="12948DB7" w14:textId="3A246E26" w:rsidR="007E672A" w:rsidRDefault="001E54B6" w:rsidP="00FD5C30">
      <w:pPr>
        <w:spacing w:after="0" w:line="240" w:lineRule="auto"/>
        <w:rPr>
          <w:rFonts w:ascii="Arial" w:hAnsi="Arial" w:cs="Arial"/>
          <w:bCs/>
          <w:iCs/>
        </w:rPr>
      </w:pPr>
      <w:r w:rsidRPr="00740603">
        <w:rPr>
          <w:rFonts w:ascii="Arial" w:hAnsi="Arial" w:cs="Arial"/>
          <w:bCs/>
          <w:iCs/>
        </w:rPr>
        <w:t xml:space="preserve">We are writing to inform you that the </w:t>
      </w:r>
      <w:r w:rsidR="00684A9F" w:rsidRPr="00740603">
        <w:rPr>
          <w:rFonts w:ascii="Arial" w:hAnsi="Arial" w:cs="Arial"/>
          <w:bCs/>
          <w:iCs/>
        </w:rPr>
        <w:t>tier</w:t>
      </w:r>
      <w:r w:rsidR="000856C2">
        <w:rPr>
          <w:rFonts w:ascii="Arial" w:hAnsi="Arial" w:cs="Arial"/>
          <w:bCs/>
          <w:iCs/>
        </w:rPr>
        <w:t>ing</w:t>
      </w:r>
      <w:r w:rsidR="00684A9F" w:rsidRPr="00740603">
        <w:rPr>
          <w:rFonts w:ascii="Arial" w:hAnsi="Arial" w:cs="Arial"/>
          <w:bCs/>
          <w:iCs/>
        </w:rPr>
        <w:t xml:space="preserve"> exception for</w:t>
      </w:r>
      <w:r w:rsidRPr="00740603">
        <w:rPr>
          <w:rFonts w:ascii="Arial" w:hAnsi="Arial" w:cs="Arial"/>
          <w:bCs/>
          <w:iCs/>
        </w:rPr>
        <w:t xml:space="preserve"> </w:t>
      </w:r>
      <w:r w:rsidRPr="00FE3942">
        <w:rPr>
          <w:rFonts w:ascii="Arial" w:hAnsi="Arial" w:cs="Arial"/>
          <w:bCs/>
          <w:iCs/>
        </w:rPr>
        <w:t>&lt;</w:t>
      </w:r>
      <w:r w:rsidR="00F87B10" w:rsidRPr="00F87B10">
        <w:rPr>
          <w:rFonts w:ascii="Arial" w:hAnsi="Arial" w:cs="Arial"/>
          <w:bCs/>
          <w:iCs/>
        </w:rPr>
        <w:t>Prescription Drug Name #2</w:t>
      </w:r>
      <w:r w:rsidRPr="00FE3942">
        <w:rPr>
          <w:rFonts w:ascii="Arial" w:hAnsi="Arial" w:cs="Arial"/>
          <w:bCs/>
          <w:iCs/>
        </w:rPr>
        <w:t>&gt;</w:t>
      </w:r>
      <w:r w:rsidR="00131B16" w:rsidRPr="00740603">
        <w:rPr>
          <w:rFonts w:ascii="Arial" w:hAnsi="Arial" w:cs="Arial"/>
          <w:bCs/>
          <w:iCs/>
        </w:rPr>
        <w:t xml:space="preserve"> will </w:t>
      </w:r>
      <w:r w:rsidR="00FF2DF0" w:rsidRPr="00740603">
        <w:rPr>
          <w:rFonts w:ascii="Arial" w:hAnsi="Arial" w:cs="Arial"/>
          <w:bCs/>
          <w:iCs/>
        </w:rPr>
        <w:t xml:space="preserve">no longer </w:t>
      </w:r>
      <w:r w:rsidR="00684A9F" w:rsidRPr="00740603">
        <w:rPr>
          <w:rFonts w:ascii="Arial" w:hAnsi="Arial" w:cs="Arial"/>
          <w:bCs/>
          <w:iCs/>
        </w:rPr>
        <w:t>apply beginning on</w:t>
      </w:r>
      <w:r w:rsidR="00131B16" w:rsidRPr="00740603">
        <w:rPr>
          <w:rFonts w:ascii="Arial" w:hAnsi="Arial" w:cs="Arial"/>
          <w:bCs/>
          <w:iCs/>
        </w:rPr>
        <w:t xml:space="preserve"> </w:t>
      </w:r>
      <w:r w:rsidR="00131B16" w:rsidRPr="00FE3942">
        <w:rPr>
          <w:rFonts w:ascii="Arial" w:hAnsi="Arial" w:cs="Arial"/>
          <w:bCs/>
          <w:iCs/>
        </w:rPr>
        <w:t>&lt;</w:t>
      </w:r>
      <w:r w:rsidR="00F87B10">
        <w:rPr>
          <w:rFonts w:ascii="Arial" w:hAnsi="Arial" w:cs="Arial"/>
          <w:bCs/>
          <w:iCs/>
        </w:rPr>
        <w:t>Mail Date + 60 Days</w:t>
      </w:r>
      <w:r w:rsidR="00D27ED9" w:rsidRPr="00FE3942">
        <w:rPr>
          <w:rFonts w:ascii="Arial" w:hAnsi="Arial" w:cs="Arial"/>
          <w:bCs/>
          <w:iCs/>
        </w:rPr>
        <w:t>&gt;</w:t>
      </w:r>
      <w:r w:rsidR="00D27ED9" w:rsidRPr="00740603">
        <w:rPr>
          <w:rFonts w:ascii="Arial" w:hAnsi="Arial" w:cs="Arial"/>
          <w:bCs/>
          <w:iCs/>
        </w:rPr>
        <w:t>.</w:t>
      </w:r>
    </w:p>
    <w:p w14:paraId="419A041B" w14:textId="77777777" w:rsidR="00310F79" w:rsidRPr="00FE3942" w:rsidRDefault="00310F79" w:rsidP="00FD5C30">
      <w:pPr>
        <w:spacing w:after="0" w:line="240" w:lineRule="auto"/>
        <w:rPr>
          <w:rFonts w:ascii="Arial" w:hAnsi="Arial" w:cs="Arial"/>
          <w:bCs/>
          <w:iCs/>
        </w:rPr>
      </w:pPr>
    </w:p>
    <w:p w14:paraId="69540362" w14:textId="0ACE8B66" w:rsidR="00465645" w:rsidRPr="00FE3942" w:rsidRDefault="00684A9F" w:rsidP="00684A9F">
      <w:pPr>
        <w:spacing w:after="0" w:line="240" w:lineRule="auto"/>
        <w:rPr>
          <w:rFonts w:ascii="Arial" w:hAnsi="Arial" w:cs="Arial"/>
          <w:bCs/>
          <w:iCs/>
          <w:strike/>
        </w:rPr>
      </w:pPr>
      <w:r w:rsidRPr="00FE3942">
        <w:rPr>
          <w:rFonts w:ascii="Arial" w:hAnsi="Arial" w:cs="Arial"/>
          <w:bCs/>
          <w:iCs/>
        </w:rPr>
        <w:t>The reason for this change is because the drug is</w:t>
      </w:r>
      <w:r w:rsidR="00907C51" w:rsidRPr="00FE3942">
        <w:rPr>
          <w:rFonts w:ascii="Arial" w:hAnsi="Arial" w:cs="Arial"/>
          <w:bCs/>
          <w:iCs/>
        </w:rPr>
        <w:t xml:space="preserve"> not </w:t>
      </w:r>
      <w:r w:rsidRPr="00FE3942">
        <w:rPr>
          <w:rFonts w:ascii="Arial" w:hAnsi="Arial" w:cs="Arial"/>
          <w:bCs/>
          <w:iCs/>
        </w:rPr>
        <w:t>covered on the formulary</w:t>
      </w:r>
      <w:r w:rsidR="00465645" w:rsidRPr="00FE3942">
        <w:rPr>
          <w:rFonts w:ascii="Arial" w:hAnsi="Arial" w:cs="Arial"/>
          <w:bCs/>
          <w:iCs/>
        </w:rPr>
        <w:t xml:space="preserve"> (your plan’s covered drug list)</w:t>
      </w:r>
      <w:r w:rsidR="009F2A8C" w:rsidRPr="00FE3942">
        <w:rPr>
          <w:rFonts w:ascii="Arial" w:hAnsi="Arial" w:cs="Arial"/>
          <w:bCs/>
          <w:iCs/>
        </w:rPr>
        <w:t>.</w:t>
      </w:r>
      <w:r w:rsidRPr="00FE3942">
        <w:rPr>
          <w:rFonts w:ascii="Arial" w:hAnsi="Arial" w:cs="Arial"/>
          <w:bCs/>
          <w:iCs/>
        </w:rPr>
        <w:t xml:space="preserve"> </w:t>
      </w:r>
      <w:r w:rsidR="00465645" w:rsidRPr="00FE3942">
        <w:rPr>
          <w:rFonts w:ascii="Arial" w:hAnsi="Arial" w:cs="Arial"/>
          <w:bCs/>
          <w:iCs/>
        </w:rPr>
        <w:t xml:space="preserve">Medicare rules </w:t>
      </w:r>
      <w:r w:rsidR="005309FB" w:rsidRPr="00FE3942">
        <w:rPr>
          <w:rFonts w:ascii="Arial" w:hAnsi="Arial" w:cs="Arial"/>
          <w:bCs/>
          <w:iCs/>
        </w:rPr>
        <w:t>prohibit</w:t>
      </w:r>
      <w:r w:rsidR="00465645" w:rsidRPr="00FE3942">
        <w:rPr>
          <w:rFonts w:ascii="Arial" w:hAnsi="Arial" w:cs="Arial"/>
          <w:bCs/>
          <w:iCs/>
        </w:rPr>
        <w:t xml:space="preserve"> approval of a tier</w:t>
      </w:r>
      <w:r w:rsidR="000856C2">
        <w:rPr>
          <w:rFonts w:ascii="Arial" w:hAnsi="Arial" w:cs="Arial"/>
          <w:bCs/>
          <w:iCs/>
        </w:rPr>
        <w:t>ing</w:t>
      </w:r>
      <w:r w:rsidR="00465645" w:rsidRPr="00FE3942">
        <w:rPr>
          <w:rFonts w:ascii="Arial" w:hAnsi="Arial" w:cs="Arial"/>
          <w:bCs/>
          <w:iCs/>
        </w:rPr>
        <w:t xml:space="preserve"> exception </w:t>
      </w:r>
      <w:r w:rsidR="00CF5791" w:rsidRPr="00FE3942">
        <w:rPr>
          <w:rFonts w:ascii="Arial" w:hAnsi="Arial" w:cs="Arial"/>
          <w:bCs/>
          <w:iCs/>
        </w:rPr>
        <w:t>on a non-formulary drug (a drug that is not on your plan’s covered drug list).</w:t>
      </w:r>
    </w:p>
    <w:p w14:paraId="4645682B" w14:textId="77777777" w:rsidR="00465645" w:rsidRPr="00FE3942" w:rsidRDefault="00465645" w:rsidP="00684A9F">
      <w:pPr>
        <w:spacing w:after="0" w:line="240" w:lineRule="auto"/>
        <w:rPr>
          <w:rFonts w:ascii="Arial" w:hAnsi="Arial" w:cs="Arial"/>
          <w:bCs/>
          <w:iCs/>
        </w:rPr>
      </w:pPr>
    </w:p>
    <w:p w14:paraId="22C30F97" w14:textId="4CAE0722" w:rsidR="00684A9F" w:rsidRPr="00FE3942" w:rsidRDefault="00465645" w:rsidP="00684A9F">
      <w:pPr>
        <w:spacing w:after="0" w:line="240" w:lineRule="auto"/>
        <w:rPr>
          <w:rFonts w:ascii="Arial" w:hAnsi="Arial" w:cs="Arial"/>
          <w:bCs/>
          <w:iCs/>
        </w:rPr>
      </w:pPr>
      <w:bookmarkStart w:id="0" w:name="_Hlk167871981"/>
      <w:bookmarkStart w:id="1" w:name="_Hlk167890029"/>
      <w:r w:rsidRPr="00FE3942">
        <w:rPr>
          <w:rFonts w:ascii="Arial" w:hAnsi="Arial" w:cs="Arial"/>
          <w:bCs/>
          <w:iCs/>
        </w:rPr>
        <w:t>Although</w:t>
      </w:r>
      <w:r w:rsidR="00397DC2" w:rsidRPr="00FE3942">
        <w:rPr>
          <w:rFonts w:ascii="Arial" w:hAnsi="Arial" w:cs="Arial"/>
          <w:bCs/>
          <w:iCs/>
        </w:rPr>
        <w:t xml:space="preserve"> the tier</w:t>
      </w:r>
      <w:r w:rsidR="000856C2">
        <w:rPr>
          <w:rFonts w:ascii="Arial" w:hAnsi="Arial" w:cs="Arial"/>
          <w:bCs/>
          <w:iCs/>
        </w:rPr>
        <w:t>ing</w:t>
      </w:r>
      <w:r w:rsidR="00397DC2" w:rsidRPr="00FE3942">
        <w:rPr>
          <w:rFonts w:ascii="Arial" w:hAnsi="Arial" w:cs="Arial"/>
          <w:bCs/>
          <w:iCs/>
        </w:rPr>
        <w:t xml:space="preserve"> exception (i.e., lower cost</w:t>
      </w:r>
      <w:r w:rsidR="00CB736A" w:rsidRPr="00FE3942">
        <w:rPr>
          <w:rFonts w:ascii="Arial" w:hAnsi="Arial" w:cs="Arial"/>
          <w:bCs/>
          <w:iCs/>
        </w:rPr>
        <w:t xml:space="preserve"> </w:t>
      </w:r>
      <w:r w:rsidR="00397DC2" w:rsidRPr="00FE3942">
        <w:rPr>
          <w:rFonts w:ascii="Arial" w:hAnsi="Arial" w:cs="Arial"/>
          <w:bCs/>
          <w:iCs/>
        </w:rPr>
        <w:t>share) will no longer apply</w:t>
      </w:r>
      <w:r w:rsidR="00E1105B" w:rsidRPr="00FE3942">
        <w:rPr>
          <w:rFonts w:ascii="Arial" w:hAnsi="Arial" w:cs="Arial"/>
          <w:bCs/>
          <w:iCs/>
        </w:rPr>
        <w:t xml:space="preserve"> to</w:t>
      </w:r>
      <w:r w:rsidR="0018261C" w:rsidRPr="00FE3942">
        <w:rPr>
          <w:rFonts w:ascii="Arial" w:hAnsi="Arial" w:cs="Arial"/>
          <w:bCs/>
          <w:iCs/>
        </w:rPr>
        <w:t xml:space="preserve"> </w:t>
      </w:r>
      <w:r w:rsidR="00E1105B" w:rsidRPr="00FE3942">
        <w:rPr>
          <w:rFonts w:ascii="Arial" w:hAnsi="Arial" w:cs="Arial"/>
          <w:bCs/>
          <w:iCs/>
        </w:rPr>
        <w:t>&lt;</w:t>
      </w:r>
      <w:r w:rsidR="00F87B10">
        <w:rPr>
          <w:rFonts w:ascii="Arial" w:hAnsi="Arial" w:cs="Arial"/>
        </w:rPr>
        <w:t>Prescription Drug Name #2</w:t>
      </w:r>
      <w:r w:rsidR="00E1105B" w:rsidRPr="00FE3942">
        <w:rPr>
          <w:rFonts w:ascii="Arial" w:hAnsi="Arial" w:cs="Arial"/>
          <w:bCs/>
          <w:iCs/>
        </w:rPr>
        <w:t>&gt;</w:t>
      </w:r>
      <w:r w:rsidR="00CB736A" w:rsidRPr="00FE3942">
        <w:rPr>
          <w:rFonts w:ascii="Arial" w:hAnsi="Arial" w:cs="Arial"/>
          <w:bCs/>
          <w:iCs/>
        </w:rPr>
        <w:t xml:space="preserve">, </w:t>
      </w:r>
      <w:r w:rsidR="00C53FF7">
        <w:rPr>
          <w:rFonts w:ascii="Arial" w:hAnsi="Arial" w:cs="Arial"/>
          <w:bCs/>
          <w:iCs/>
        </w:rPr>
        <w:t>the formulary exception will remain in effect and allow for continued coverage of this drug through the original approval date</w:t>
      </w:r>
      <w:r w:rsidR="00684A9F" w:rsidRPr="00FE3942">
        <w:rPr>
          <w:rFonts w:ascii="Arial" w:hAnsi="Arial" w:cs="Arial"/>
          <w:bCs/>
          <w:iCs/>
        </w:rPr>
        <w:t xml:space="preserve">. </w:t>
      </w:r>
      <w:r w:rsidR="00CF5791" w:rsidRPr="00FE3942">
        <w:rPr>
          <w:rFonts w:ascii="Arial" w:hAnsi="Arial" w:cs="Arial"/>
          <w:bCs/>
          <w:iCs/>
        </w:rPr>
        <w:t>However, t</w:t>
      </w:r>
      <w:r w:rsidR="00684A9F" w:rsidRPr="00FE3942">
        <w:rPr>
          <w:rFonts w:ascii="Arial" w:hAnsi="Arial" w:cs="Arial"/>
          <w:bCs/>
          <w:iCs/>
        </w:rPr>
        <w:t>he amount you will pay</w:t>
      </w:r>
      <w:r w:rsidR="006D0F64" w:rsidRPr="00FE3942">
        <w:rPr>
          <w:rFonts w:ascii="Arial" w:hAnsi="Arial" w:cs="Arial"/>
          <w:bCs/>
          <w:iCs/>
        </w:rPr>
        <w:t xml:space="preserve"> </w:t>
      </w:r>
      <w:r w:rsidR="00CB736A" w:rsidRPr="00740603">
        <w:rPr>
          <w:rFonts w:ascii="Arial" w:hAnsi="Arial" w:cs="Arial"/>
          <w:bCs/>
          <w:iCs/>
        </w:rPr>
        <w:t xml:space="preserve">is </w:t>
      </w:r>
      <w:r w:rsidR="00E1105B" w:rsidRPr="00FE3942">
        <w:rPr>
          <w:rFonts w:ascii="Arial" w:hAnsi="Arial" w:cs="Arial"/>
          <w:bCs/>
          <w:iCs/>
        </w:rPr>
        <w:t>based upon your benefit’s non</w:t>
      </w:r>
      <w:r w:rsidR="00E77CE3">
        <w:rPr>
          <w:rFonts w:ascii="Arial" w:hAnsi="Arial" w:cs="Arial"/>
          <w:bCs/>
          <w:iCs/>
        </w:rPr>
        <w:t>-</w:t>
      </w:r>
      <w:r w:rsidR="00E1105B" w:rsidRPr="00FE3942">
        <w:rPr>
          <w:rFonts w:ascii="Arial" w:hAnsi="Arial" w:cs="Arial"/>
          <w:bCs/>
          <w:iCs/>
        </w:rPr>
        <w:t>formulary exception cost</w:t>
      </w:r>
      <w:r w:rsidR="00B3378B" w:rsidRPr="00FE3942">
        <w:rPr>
          <w:rFonts w:ascii="Arial" w:hAnsi="Arial" w:cs="Arial"/>
          <w:bCs/>
          <w:iCs/>
        </w:rPr>
        <w:t xml:space="preserve"> share as </w:t>
      </w:r>
      <w:r w:rsidR="0016463C" w:rsidRPr="00FE3942">
        <w:rPr>
          <w:rFonts w:ascii="Arial" w:hAnsi="Arial" w:cs="Arial"/>
          <w:bCs/>
          <w:iCs/>
        </w:rPr>
        <w:t>detailed</w:t>
      </w:r>
      <w:r w:rsidR="00B3378B" w:rsidRPr="00FE3942">
        <w:rPr>
          <w:rFonts w:ascii="Arial" w:hAnsi="Arial" w:cs="Arial"/>
          <w:bCs/>
          <w:iCs/>
        </w:rPr>
        <w:t xml:space="preserve"> in your </w:t>
      </w:r>
      <w:r w:rsidR="00FE3942">
        <w:rPr>
          <w:rFonts w:ascii="Arial" w:hAnsi="Arial" w:cs="Arial"/>
          <w:bCs/>
          <w:iCs/>
        </w:rPr>
        <w:t>Evidence</w:t>
      </w:r>
      <w:r w:rsidR="00FE3942" w:rsidRPr="00FE3942">
        <w:rPr>
          <w:rFonts w:ascii="Arial" w:hAnsi="Arial" w:cs="Arial"/>
          <w:bCs/>
          <w:iCs/>
        </w:rPr>
        <w:t xml:space="preserve"> </w:t>
      </w:r>
      <w:r w:rsidR="00B3378B" w:rsidRPr="00FE3942">
        <w:rPr>
          <w:rFonts w:ascii="Arial" w:hAnsi="Arial" w:cs="Arial"/>
          <w:bCs/>
          <w:iCs/>
        </w:rPr>
        <w:t xml:space="preserve">of </w:t>
      </w:r>
      <w:r w:rsidR="002777BA" w:rsidRPr="00FE3942">
        <w:rPr>
          <w:rFonts w:ascii="Arial" w:hAnsi="Arial" w:cs="Arial"/>
          <w:bCs/>
          <w:iCs/>
        </w:rPr>
        <w:t>C</w:t>
      </w:r>
      <w:r w:rsidR="00B3378B" w:rsidRPr="00FE3942">
        <w:rPr>
          <w:rFonts w:ascii="Arial" w:hAnsi="Arial" w:cs="Arial"/>
          <w:bCs/>
          <w:iCs/>
        </w:rPr>
        <w:t>overage (EOC) documents</w:t>
      </w:r>
      <w:r w:rsidR="00E1105B" w:rsidRPr="00FE3942">
        <w:rPr>
          <w:rFonts w:ascii="Arial" w:hAnsi="Arial" w:cs="Arial"/>
          <w:bCs/>
          <w:iCs/>
        </w:rPr>
        <w:t xml:space="preserve"> </w:t>
      </w:r>
      <w:r w:rsidR="00CB736A" w:rsidRPr="00740603">
        <w:rPr>
          <w:rFonts w:ascii="Arial" w:hAnsi="Arial" w:cs="Arial"/>
          <w:bCs/>
          <w:iCs/>
        </w:rPr>
        <w:t xml:space="preserve">and </w:t>
      </w:r>
      <w:r w:rsidR="00CB736A" w:rsidRPr="00FE3942">
        <w:rPr>
          <w:rFonts w:ascii="Arial" w:hAnsi="Arial" w:cs="Arial"/>
          <w:bCs/>
          <w:iCs/>
        </w:rPr>
        <w:t>the coverage phase</w:t>
      </w:r>
      <w:r w:rsidR="00684A9F" w:rsidRPr="00FE3942">
        <w:rPr>
          <w:rFonts w:ascii="Arial" w:hAnsi="Arial" w:cs="Arial"/>
          <w:bCs/>
          <w:iCs/>
        </w:rPr>
        <w:t xml:space="preserve"> you are in when you fill the </w:t>
      </w:r>
      <w:bookmarkEnd w:id="0"/>
      <w:r w:rsidR="00684A9F" w:rsidRPr="00FE3942">
        <w:rPr>
          <w:rFonts w:ascii="Arial" w:hAnsi="Arial" w:cs="Arial"/>
          <w:bCs/>
          <w:iCs/>
        </w:rPr>
        <w:t xml:space="preserve">prescription. To find out how much you will pay for </w:t>
      </w:r>
      <w:r w:rsidR="00B3378B" w:rsidRPr="00FE3942">
        <w:rPr>
          <w:rFonts w:ascii="Arial" w:hAnsi="Arial" w:cs="Arial"/>
          <w:bCs/>
          <w:iCs/>
        </w:rPr>
        <w:t>&lt;</w:t>
      </w:r>
      <w:r w:rsidR="00F87B10">
        <w:rPr>
          <w:rFonts w:ascii="Arial" w:hAnsi="Arial" w:cs="Arial"/>
        </w:rPr>
        <w:t>Prescription Drug Name #2</w:t>
      </w:r>
      <w:r w:rsidR="00B3378B" w:rsidRPr="00FE3942">
        <w:rPr>
          <w:rFonts w:ascii="Arial" w:hAnsi="Arial" w:cs="Arial"/>
          <w:bCs/>
          <w:iCs/>
        </w:rPr>
        <w:t>&gt;</w:t>
      </w:r>
      <w:r w:rsidR="00684A9F" w:rsidRPr="00FE3942">
        <w:rPr>
          <w:rFonts w:ascii="Arial" w:hAnsi="Arial" w:cs="Arial"/>
          <w:bCs/>
          <w:iCs/>
        </w:rPr>
        <w:t>, please call the number listed below.</w:t>
      </w:r>
    </w:p>
    <w:p w14:paraId="4EBC5322" w14:textId="77777777" w:rsidR="00310F79" w:rsidRPr="00FE3942" w:rsidRDefault="00310F79" w:rsidP="00FD5C30">
      <w:pPr>
        <w:spacing w:after="0" w:line="240" w:lineRule="auto"/>
        <w:rPr>
          <w:rFonts w:ascii="Arial" w:hAnsi="Arial" w:cs="Arial"/>
          <w:bCs/>
          <w:iCs/>
        </w:rPr>
      </w:pPr>
    </w:p>
    <w:bookmarkEnd w:id="1"/>
    <w:p w14:paraId="6D5BC3A2" w14:textId="769F9CE7" w:rsidR="009C0EF2" w:rsidRPr="00740603" w:rsidRDefault="009C0EF2" w:rsidP="00FE3942">
      <w:pPr>
        <w:spacing w:after="120" w:line="240" w:lineRule="auto"/>
        <w:rPr>
          <w:rFonts w:ascii="Arial" w:hAnsi="Arial" w:cs="Arial"/>
        </w:rPr>
      </w:pPr>
      <w:r w:rsidRPr="00FE3942">
        <w:rPr>
          <w:rFonts w:ascii="Arial" w:hAnsi="Arial" w:cs="Arial"/>
        </w:rPr>
        <w:t xml:space="preserve">Depending on </w:t>
      </w:r>
      <w:r w:rsidR="00A375E2" w:rsidRPr="00FE3942">
        <w:rPr>
          <w:rFonts w:ascii="Arial" w:hAnsi="Arial" w:cs="Arial"/>
        </w:rPr>
        <w:t xml:space="preserve">how much your cost share is for </w:t>
      </w:r>
      <w:r w:rsidR="00A375E2" w:rsidRPr="00FE3942">
        <w:rPr>
          <w:rFonts w:ascii="Arial" w:hAnsi="Arial" w:cs="Arial"/>
          <w:bCs/>
          <w:iCs/>
        </w:rPr>
        <w:t>&lt;</w:t>
      </w:r>
      <w:r w:rsidR="00F87B10">
        <w:rPr>
          <w:rFonts w:ascii="Arial" w:hAnsi="Arial" w:cs="Arial"/>
        </w:rPr>
        <w:t>Prescription Drug Name #2</w:t>
      </w:r>
      <w:r w:rsidR="00A375E2" w:rsidRPr="00FE3942">
        <w:rPr>
          <w:rFonts w:ascii="Arial" w:hAnsi="Arial" w:cs="Arial"/>
          <w:bCs/>
          <w:iCs/>
        </w:rPr>
        <w:t>&gt;</w:t>
      </w:r>
      <w:r w:rsidRPr="00FE3942">
        <w:rPr>
          <w:rFonts w:ascii="Arial" w:hAnsi="Arial" w:cs="Arial"/>
        </w:rPr>
        <w:t xml:space="preserve">, there may be different options to consider. </w:t>
      </w:r>
      <w:bookmarkStart w:id="2" w:name="OLE_LINK2"/>
      <w:r w:rsidR="002D02A5" w:rsidRPr="00FE3942">
        <w:rPr>
          <w:rFonts w:ascii="Arial" w:hAnsi="Arial" w:cs="Arial"/>
        </w:rPr>
        <w:t>Y</w:t>
      </w:r>
      <w:r w:rsidRPr="00740603">
        <w:rPr>
          <w:rFonts w:ascii="Arial" w:hAnsi="Arial" w:cs="Arial"/>
        </w:rPr>
        <w:t>ou may be able to use another drug</w:t>
      </w:r>
      <w:r w:rsidR="00565FAD" w:rsidRPr="00740603">
        <w:rPr>
          <w:rFonts w:ascii="Arial" w:hAnsi="Arial" w:cs="Arial"/>
        </w:rPr>
        <w:t xml:space="preserve"> on our Drug List</w:t>
      </w:r>
      <w:r w:rsidRPr="00740603">
        <w:rPr>
          <w:rFonts w:ascii="Arial" w:hAnsi="Arial" w:cs="Arial"/>
        </w:rPr>
        <w:t xml:space="preserve"> to treat your medical condition.</w:t>
      </w:r>
      <w:bookmarkEnd w:id="2"/>
    </w:p>
    <w:p w14:paraId="36DFF20D" w14:textId="64535116" w:rsidR="00AC502B" w:rsidRPr="00FE3942" w:rsidRDefault="00AC502B" w:rsidP="00FE394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Arial" w:eastAsia="Times New Roman" w:hAnsi="Arial" w:cs="Arial"/>
        </w:rPr>
      </w:pPr>
      <w:r w:rsidRPr="004A1462">
        <w:rPr>
          <w:rFonts w:ascii="Arial" w:eastAsia="Times New Roman" w:hAnsi="Arial" w:cs="Arial"/>
        </w:rPr>
        <w:t xml:space="preserve">You and your prescriber can view the list of formulary drugs at </w:t>
      </w:r>
      <w:r w:rsidRPr="00FE3942">
        <w:rPr>
          <w:rFonts w:ascii="Arial" w:hAnsi="Arial" w:cs="Arial"/>
        </w:rPr>
        <w:t>&lt;</w:t>
      </w:r>
      <w:r w:rsidR="009F6B31">
        <w:rPr>
          <w:rFonts w:ascii="Arial" w:hAnsi="Arial" w:cs="Arial"/>
        </w:rPr>
        <w:t>Website Address</w:t>
      </w:r>
      <w:r w:rsidRPr="00FE3942">
        <w:rPr>
          <w:rFonts w:ascii="Arial" w:hAnsi="Arial" w:cs="Arial"/>
        </w:rPr>
        <w:t>&gt;</w:t>
      </w:r>
      <w:r w:rsidRPr="004A1462">
        <w:rPr>
          <w:rFonts w:ascii="Arial" w:eastAsia="Times New Roman" w:hAnsi="Arial" w:cs="Arial"/>
        </w:rPr>
        <w:t>.</w:t>
      </w:r>
    </w:p>
    <w:p w14:paraId="2171B030" w14:textId="6264C8C6" w:rsidR="009F2A8C" w:rsidRPr="00FE3942" w:rsidRDefault="009F2A8C" w:rsidP="00FE394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Arial" w:eastAsia="Times New Roman" w:hAnsi="Arial" w:cs="Arial"/>
        </w:rPr>
      </w:pPr>
      <w:r w:rsidRPr="004A1462">
        <w:rPr>
          <w:rFonts w:ascii="Arial" w:hAnsi="Arial" w:cs="Arial"/>
        </w:rPr>
        <w:t xml:space="preserve">Please call us at </w:t>
      </w:r>
      <w:r w:rsidRPr="00FE3942">
        <w:rPr>
          <w:rFonts w:ascii="Arial" w:hAnsi="Arial" w:cs="Arial"/>
        </w:rPr>
        <w:t>&lt;Customer Care Phone Number&gt;</w:t>
      </w:r>
      <w:r w:rsidRPr="004A1462">
        <w:rPr>
          <w:rFonts w:ascii="Arial" w:hAnsi="Arial" w:cs="Arial"/>
        </w:rPr>
        <w:t>,</w:t>
      </w:r>
      <w:r w:rsidRPr="00FE3942">
        <w:rPr>
          <w:rFonts w:ascii="Arial" w:hAnsi="Arial" w:cs="Arial"/>
          <w:i/>
        </w:rPr>
        <w:t xml:space="preserve"> </w:t>
      </w:r>
      <w:r w:rsidRPr="00FE3942">
        <w:rPr>
          <w:rFonts w:ascii="Arial" w:hAnsi="Arial" w:cs="Arial"/>
        </w:rPr>
        <w:t>&lt;Customer Care Hours of Operation&gt;</w:t>
      </w:r>
      <w:r w:rsidRPr="004A1462">
        <w:rPr>
          <w:rFonts w:ascii="Arial" w:hAnsi="Arial" w:cs="Arial"/>
        </w:rPr>
        <w:t>,</w:t>
      </w:r>
      <w:r w:rsidRPr="00FE3942">
        <w:rPr>
          <w:rFonts w:ascii="Arial" w:hAnsi="Arial" w:cs="Arial"/>
        </w:rPr>
        <w:t xml:space="preserve"> </w:t>
      </w:r>
      <w:r w:rsidRPr="004A1462">
        <w:rPr>
          <w:rFonts w:ascii="Arial" w:hAnsi="Arial" w:cs="Arial"/>
        </w:rPr>
        <w:t>(TTY/TDD users should call</w:t>
      </w:r>
      <w:r w:rsidRPr="00FE3942">
        <w:rPr>
          <w:rFonts w:ascii="Arial" w:hAnsi="Arial" w:cs="Arial"/>
        </w:rPr>
        <w:t xml:space="preserve"> &lt;Customer Care TTY Number&gt;</w:t>
      </w:r>
      <w:r w:rsidRPr="004A1462">
        <w:rPr>
          <w:rFonts w:ascii="Arial" w:hAnsi="Arial" w:cs="Arial"/>
        </w:rPr>
        <w:t>) for help in asking about other formulary drugs available with your plan.</w:t>
      </w:r>
    </w:p>
    <w:p w14:paraId="0A2160E8" w14:textId="77777777" w:rsidR="00310F79" w:rsidRDefault="00310F79" w:rsidP="00FD5C30">
      <w:pPr>
        <w:spacing w:after="0" w:line="240" w:lineRule="auto"/>
        <w:rPr>
          <w:rFonts w:ascii="Arial" w:hAnsi="Arial" w:cs="Arial"/>
        </w:rPr>
      </w:pPr>
    </w:p>
    <w:p w14:paraId="12948DBE" w14:textId="3100E36C" w:rsidR="006A7E12" w:rsidRPr="00740603" w:rsidRDefault="006A7E12" w:rsidP="00FD5C30">
      <w:pPr>
        <w:spacing w:after="0" w:line="240" w:lineRule="auto"/>
        <w:rPr>
          <w:rFonts w:ascii="Arial" w:hAnsi="Arial" w:cs="Arial"/>
        </w:rPr>
      </w:pPr>
      <w:r w:rsidRPr="00740603">
        <w:rPr>
          <w:rFonts w:ascii="Arial" w:hAnsi="Arial" w:cs="Arial"/>
        </w:rPr>
        <w:t>Thank you.</w:t>
      </w:r>
    </w:p>
    <w:p w14:paraId="12948DBF" w14:textId="77777777" w:rsidR="00DD31FD" w:rsidRPr="00FE3942" w:rsidRDefault="00DD31FD" w:rsidP="004A1462">
      <w:pPr>
        <w:spacing w:after="0" w:line="240" w:lineRule="auto"/>
        <w:rPr>
          <w:rStyle w:val="StyleBlack"/>
          <w:rFonts w:ascii="Arial" w:hAnsi="Arial" w:cs="Arial"/>
          <w:color w:val="auto"/>
          <w:sz w:val="22"/>
        </w:rPr>
      </w:pPr>
    </w:p>
    <w:p w14:paraId="709B7D43" w14:textId="18A44460" w:rsidR="004A1462" w:rsidRDefault="004A1462" w:rsidP="004A1462">
      <w:pPr>
        <w:spacing w:after="0" w:line="240" w:lineRule="auto"/>
        <w:rPr>
          <w:rFonts w:ascii="Arial" w:hAnsi="Arial" w:cs="Arial"/>
          <w:iCs/>
        </w:rPr>
      </w:pPr>
    </w:p>
    <w:p w14:paraId="2013703E" w14:textId="77777777" w:rsidR="004A1462" w:rsidRDefault="004A1462" w:rsidP="004A1462">
      <w:pPr>
        <w:spacing w:after="0" w:line="240" w:lineRule="auto"/>
        <w:rPr>
          <w:rFonts w:ascii="Arial" w:hAnsi="Arial" w:cs="Arial"/>
          <w:iCs/>
        </w:rPr>
      </w:pPr>
    </w:p>
    <w:p w14:paraId="08373739" w14:textId="77777777" w:rsidR="004A1462" w:rsidRDefault="004A1462" w:rsidP="004A1462">
      <w:pPr>
        <w:spacing w:after="0" w:line="240" w:lineRule="auto"/>
        <w:rPr>
          <w:rFonts w:ascii="Arial" w:hAnsi="Arial" w:cs="Arial"/>
          <w:iCs/>
        </w:rPr>
      </w:pPr>
    </w:p>
    <w:p w14:paraId="411BDC0C" w14:textId="77777777" w:rsidR="00FE3942" w:rsidRDefault="004A1462" w:rsidP="004A1462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The formulary may change at any time. You will receive notice when necessary.</w:t>
      </w:r>
    </w:p>
    <w:p w14:paraId="6F9308FE" w14:textId="77777777" w:rsidR="00FE3942" w:rsidRDefault="00FE3942" w:rsidP="004A1462">
      <w:pPr>
        <w:spacing w:after="0" w:line="240" w:lineRule="auto"/>
        <w:rPr>
          <w:rFonts w:ascii="Arial" w:hAnsi="Arial" w:cs="Arial"/>
          <w:iCs/>
        </w:rPr>
      </w:pPr>
    </w:p>
    <w:p w14:paraId="6A0424A6" w14:textId="64D58D1A" w:rsidR="004A1462" w:rsidRDefault="004A1462" w:rsidP="004A1462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See </w:t>
      </w:r>
      <w:r w:rsidR="00DE7D7C">
        <w:rPr>
          <w:rFonts w:ascii="Arial" w:hAnsi="Arial" w:cs="Arial"/>
          <w:iCs/>
        </w:rPr>
        <w:t>E</w:t>
      </w:r>
      <w:r>
        <w:rPr>
          <w:rFonts w:ascii="Arial" w:hAnsi="Arial" w:cs="Arial"/>
          <w:iCs/>
        </w:rPr>
        <w:t xml:space="preserve">vidence of Coverage for a </w:t>
      </w:r>
      <w:r w:rsidRPr="004A1462">
        <w:rPr>
          <w:rFonts w:ascii="Arial" w:hAnsi="Arial" w:cs="Arial"/>
          <w:iCs/>
        </w:rPr>
        <w:t>complete description of plan benefits, exclusions, limitations</w:t>
      </w:r>
      <w:r>
        <w:rPr>
          <w:rFonts w:ascii="Arial" w:hAnsi="Arial" w:cs="Arial"/>
          <w:iCs/>
        </w:rPr>
        <w:t>,</w:t>
      </w:r>
      <w:r w:rsidRPr="004A1462">
        <w:rPr>
          <w:rFonts w:ascii="Arial" w:hAnsi="Arial" w:cs="Arial"/>
          <w:iCs/>
        </w:rPr>
        <w:t xml:space="preserve"> and conditions of coverage. Plan features and availability may vary by service area.</w:t>
      </w:r>
    </w:p>
    <w:p w14:paraId="541F1867" w14:textId="77777777" w:rsidR="004A1462" w:rsidRDefault="004A1462" w:rsidP="004A1462">
      <w:pPr>
        <w:spacing w:after="0" w:line="240" w:lineRule="auto"/>
        <w:rPr>
          <w:rFonts w:ascii="Arial" w:hAnsi="Arial" w:cs="Arial"/>
          <w:iCs/>
        </w:rPr>
      </w:pPr>
    </w:p>
    <w:p w14:paraId="1B73C68A" w14:textId="10A81A0C" w:rsidR="004A1462" w:rsidRDefault="004A1462" w:rsidP="004A1462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©2024 Aetna Inc.</w:t>
      </w:r>
    </w:p>
    <w:p w14:paraId="12948DE6" w14:textId="104311C2" w:rsidR="00395359" w:rsidRPr="004A1462" w:rsidRDefault="00390913" w:rsidP="004A1462">
      <w:pPr>
        <w:spacing w:after="0" w:line="240" w:lineRule="auto"/>
        <w:rPr>
          <w:rFonts w:ascii="Arial" w:hAnsi="Arial" w:cs="Arial"/>
          <w:iCs/>
        </w:rPr>
      </w:pPr>
      <w:r w:rsidRPr="00390913">
        <w:rPr>
          <w:rFonts w:ascii="Arial" w:hAnsi="Arial" w:cs="Arial"/>
          <w:iCs/>
        </w:rPr>
        <w:t>Y0001_</w:t>
      </w:r>
      <w:r w:rsidR="00484CCC">
        <w:rPr>
          <w:rFonts w:ascii="Arial" w:hAnsi="Arial" w:cs="Arial"/>
          <w:iCs/>
        </w:rPr>
        <w:t>NR</w:t>
      </w:r>
      <w:r w:rsidRPr="00390913">
        <w:rPr>
          <w:rFonts w:ascii="Arial" w:hAnsi="Arial" w:cs="Arial"/>
          <w:iCs/>
        </w:rPr>
        <w:t>_3754366_2024_C</w:t>
      </w:r>
    </w:p>
    <w:sectPr w:rsidR="00395359" w:rsidRPr="004A1462" w:rsidSect="00FE3942">
      <w:footerReference w:type="first" r:id="rId12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29641" w14:textId="77777777" w:rsidR="008962B2" w:rsidRDefault="008962B2" w:rsidP="006A7E12">
      <w:pPr>
        <w:spacing w:after="0" w:line="240" w:lineRule="auto"/>
      </w:pPr>
      <w:r>
        <w:separator/>
      </w:r>
    </w:p>
  </w:endnote>
  <w:endnote w:type="continuationSeparator" w:id="0">
    <w:p w14:paraId="2B26C866" w14:textId="77777777" w:rsidR="008962B2" w:rsidRDefault="008962B2" w:rsidP="006A7E12">
      <w:pPr>
        <w:spacing w:after="0" w:line="240" w:lineRule="auto"/>
      </w:pPr>
      <w:r>
        <w:continuationSeparator/>
      </w:r>
    </w:p>
  </w:endnote>
  <w:endnote w:type="continuationNotice" w:id="1">
    <w:p w14:paraId="5AB168B7" w14:textId="77777777" w:rsidR="008962B2" w:rsidRDefault="00896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8DF8" w14:textId="75B60104" w:rsidR="00BE0528" w:rsidRPr="00FE3942" w:rsidRDefault="00BE0528" w:rsidP="0033089A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071D" w14:textId="77777777" w:rsidR="008962B2" w:rsidRDefault="008962B2" w:rsidP="006A7E12">
      <w:pPr>
        <w:spacing w:after="0" w:line="240" w:lineRule="auto"/>
      </w:pPr>
      <w:r>
        <w:separator/>
      </w:r>
    </w:p>
  </w:footnote>
  <w:footnote w:type="continuationSeparator" w:id="0">
    <w:p w14:paraId="11C7F23E" w14:textId="77777777" w:rsidR="008962B2" w:rsidRDefault="008962B2" w:rsidP="006A7E12">
      <w:pPr>
        <w:spacing w:after="0" w:line="240" w:lineRule="auto"/>
      </w:pPr>
      <w:r>
        <w:continuationSeparator/>
      </w:r>
    </w:p>
  </w:footnote>
  <w:footnote w:type="continuationNotice" w:id="1">
    <w:p w14:paraId="586D8DC6" w14:textId="77777777" w:rsidR="008962B2" w:rsidRDefault="008962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F58"/>
    <w:multiLevelType w:val="hybridMultilevel"/>
    <w:tmpl w:val="BD724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C1C1B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1C08"/>
    <w:multiLevelType w:val="hybridMultilevel"/>
    <w:tmpl w:val="03E8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01360"/>
    <w:multiLevelType w:val="hybridMultilevel"/>
    <w:tmpl w:val="F426FEEE"/>
    <w:lvl w:ilvl="0" w:tplc="C6542A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1C1C1B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4CE5"/>
    <w:multiLevelType w:val="hybridMultilevel"/>
    <w:tmpl w:val="469A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17C0A"/>
    <w:multiLevelType w:val="hybridMultilevel"/>
    <w:tmpl w:val="BB9E4EA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708F6C4C"/>
    <w:multiLevelType w:val="hybridMultilevel"/>
    <w:tmpl w:val="0002C380"/>
    <w:lvl w:ilvl="0" w:tplc="C6542A8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1C1C1B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4920">
    <w:abstractNumId w:val="1"/>
  </w:num>
  <w:num w:numId="2" w16cid:durableId="780496991">
    <w:abstractNumId w:val="4"/>
  </w:num>
  <w:num w:numId="3" w16cid:durableId="1199273298">
    <w:abstractNumId w:val="5"/>
  </w:num>
  <w:num w:numId="4" w16cid:durableId="488327922">
    <w:abstractNumId w:val="0"/>
  </w:num>
  <w:num w:numId="5" w16cid:durableId="347373300">
    <w:abstractNumId w:val="3"/>
  </w:num>
  <w:num w:numId="6" w16cid:durableId="1961060097">
    <w:abstractNumId w:val="2"/>
  </w:num>
  <w:num w:numId="7" w16cid:durableId="537011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12"/>
    <w:rsid w:val="00035670"/>
    <w:rsid w:val="00055959"/>
    <w:rsid w:val="00061089"/>
    <w:rsid w:val="00075265"/>
    <w:rsid w:val="00075A48"/>
    <w:rsid w:val="000856C2"/>
    <w:rsid w:val="00087F10"/>
    <w:rsid w:val="0009176B"/>
    <w:rsid w:val="00091D9F"/>
    <w:rsid w:val="0009566A"/>
    <w:rsid w:val="000977F9"/>
    <w:rsid w:val="000B0BB6"/>
    <w:rsid w:val="000B13F0"/>
    <w:rsid w:val="000D1270"/>
    <w:rsid w:val="000D3BCB"/>
    <w:rsid w:val="000E08E0"/>
    <w:rsid w:val="000E0D03"/>
    <w:rsid w:val="000E3B4B"/>
    <w:rsid w:val="000E4A87"/>
    <w:rsid w:val="000F74B1"/>
    <w:rsid w:val="0010254D"/>
    <w:rsid w:val="0011012E"/>
    <w:rsid w:val="00125E96"/>
    <w:rsid w:val="0012679A"/>
    <w:rsid w:val="00131B16"/>
    <w:rsid w:val="00140DEC"/>
    <w:rsid w:val="0014733A"/>
    <w:rsid w:val="0016463C"/>
    <w:rsid w:val="00174122"/>
    <w:rsid w:val="00177E28"/>
    <w:rsid w:val="0018136B"/>
    <w:rsid w:val="00181F6E"/>
    <w:rsid w:val="0018261C"/>
    <w:rsid w:val="00183AFE"/>
    <w:rsid w:val="001921FE"/>
    <w:rsid w:val="00193A6C"/>
    <w:rsid w:val="001A292E"/>
    <w:rsid w:val="001D16F0"/>
    <w:rsid w:val="001E4A7E"/>
    <w:rsid w:val="001E54B6"/>
    <w:rsid w:val="001E594C"/>
    <w:rsid w:val="001E61CE"/>
    <w:rsid w:val="002158D7"/>
    <w:rsid w:val="00226769"/>
    <w:rsid w:val="00237A5D"/>
    <w:rsid w:val="0027490C"/>
    <w:rsid w:val="00274D8A"/>
    <w:rsid w:val="00276CEB"/>
    <w:rsid w:val="002777BA"/>
    <w:rsid w:val="00285BC7"/>
    <w:rsid w:val="002A6713"/>
    <w:rsid w:val="002B5F33"/>
    <w:rsid w:val="002B65C8"/>
    <w:rsid w:val="002D02A5"/>
    <w:rsid w:val="002D0504"/>
    <w:rsid w:val="002D6550"/>
    <w:rsid w:val="002E2BE8"/>
    <w:rsid w:val="002E4367"/>
    <w:rsid w:val="00310F79"/>
    <w:rsid w:val="00313557"/>
    <w:rsid w:val="003139B2"/>
    <w:rsid w:val="00323FFA"/>
    <w:rsid w:val="00324614"/>
    <w:rsid w:val="0033089A"/>
    <w:rsid w:val="0034662C"/>
    <w:rsid w:val="00352524"/>
    <w:rsid w:val="00356047"/>
    <w:rsid w:val="003613D9"/>
    <w:rsid w:val="00382A56"/>
    <w:rsid w:val="00390913"/>
    <w:rsid w:val="00395359"/>
    <w:rsid w:val="00397DC2"/>
    <w:rsid w:val="003A2895"/>
    <w:rsid w:val="003A2F5D"/>
    <w:rsid w:val="003A352C"/>
    <w:rsid w:val="003B1D41"/>
    <w:rsid w:val="003B3B72"/>
    <w:rsid w:val="003B4929"/>
    <w:rsid w:val="003B7933"/>
    <w:rsid w:val="003D4C56"/>
    <w:rsid w:val="003D681D"/>
    <w:rsid w:val="003E0C75"/>
    <w:rsid w:val="003E5DFD"/>
    <w:rsid w:val="003F020C"/>
    <w:rsid w:val="003F0F9A"/>
    <w:rsid w:val="003F31CE"/>
    <w:rsid w:val="0040015E"/>
    <w:rsid w:val="00411AE6"/>
    <w:rsid w:val="00411E68"/>
    <w:rsid w:val="00437927"/>
    <w:rsid w:val="00447A02"/>
    <w:rsid w:val="00457A6A"/>
    <w:rsid w:val="00462D9D"/>
    <w:rsid w:val="00465645"/>
    <w:rsid w:val="00473E46"/>
    <w:rsid w:val="004755A8"/>
    <w:rsid w:val="00484CCC"/>
    <w:rsid w:val="00485825"/>
    <w:rsid w:val="004907E6"/>
    <w:rsid w:val="004932E3"/>
    <w:rsid w:val="004A1462"/>
    <w:rsid w:val="004A6406"/>
    <w:rsid w:val="004A7E69"/>
    <w:rsid w:val="004B5C01"/>
    <w:rsid w:val="004B68C3"/>
    <w:rsid w:val="004B6FD3"/>
    <w:rsid w:val="004C193A"/>
    <w:rsid w:val="004D2161"/>
    <w:rsid w:val="004D67B4"/>
    <w:rsid w:val="004E0BA7"/>
    <w:rsid w:val="004F18E2"/>
    <w:rsid w:val="004F1C3E"/>
    <w:rsid w:val="00507D3F"/>
    <w:rsid w:val="005169AF"/>
    <w:rsid w:val="00523858"/>
    <w:rsid w:val="005309FB"/>
    <w:rsid w:val="00530F9A"/>
    <w:rsid w:val="00532923"/>
    <w:rsid w:val="00537295"/>
    <w:rsid w:val="005374B6"/>
    <w:rsid w:val="00553B50"/>
    <w:rsid w:val="0055629D"/>
    <w:rsid w:val="00565FAD"/>
    <w:rsid w:val="005750F4"/>
    <w:rsid w:val="0057721E"/>
    <w:rsid w:val="00580F7D"/>
    <w:rsid w:val="005900E1"/>
    <w:rsid w:val="00590694"/>
    <w:rsid w:val="005964B8"/>
    <w:rsid w:val="005A16D6"/>
    <w:rsid w:val="005A7CF6"/>
    <w:rsid w:val="005B1996"/>
    <w:rsid w:val="005B2B04"/>
    <w:rsid w:val="005B7E00"/>
    <w:rsid w:val="005C0EAD"/>
    <w:rsid w:val="005D6CBE"/>
    <w:rsid w:val="005E2ADF"/>
    <w:rsid w:val="005E7A82"/>
    <w:rsid w:val="00601324"/>
    <w:rsid w:val="006028F8"/>
    <w:rsid w:val="00614410"/>
    <w:rsid w:val="006232F9"/>
    <w:rsid w:val="00624BD3"/>
    <w:rsid w:val="00630128"/>
    <w:rsid w:val="0063061E"/>
    <w:rsid w:val="0063211D"/>
    <w:rsid w:val="00635AA8"/>
    <w:rsid w:val="00651CEC"/>
    <w:rsid w:val="00660BE5"/>
    <w:rsid w:val="00665407"/>
    <w:rsid w:val="0066563A"/>
    <w:rsid w:val="00667734"/>
    <w:rsid w:val="00682A0C"/>
    <w:rsid w:val="0068493F"/>
    <w:rsid w:val="00684A9F"/>
    <w:rsid w:val="00684F19"/>
    <w:rsid w:val="0069052B"/>
    <w:rsid w:val="00693AE5"/>
    <w:rsid w:val="006961E7"/>
    <w:rsid w:val="006A09B6"/>
    <w:rsid w:val="006A3C83"/>
    <w:rsid w:val="006A7E12"/>
    <w:rsid w:val="006B1921"/>
    <w:rsid w:val="006B3531"/>
    <w:rsid w:val="006B3CDB"/>
    <w:rsid w:val="006C59C0"/>
    <w:rsid w:val="006D0F64"/>
    <w:rsid w:val="006D13A5"/>
    <w:rsid w:val="006D7594"/>
    <w:rsid w:val="006F59E9"/>
    <w:rsid w:val="006F65FB"/>
    <w:rsid w:val="007046F6"/>
    <w:rsid w:val="007079D6"/>
    <w:rsid w:val="00713668"/>
    <w:rsid w:val="00714212"/>
    <w:rsid w:val="00714EC6"/>
    <w:rsid w:val="00715C57"/>
    <w:rsid w:val="0072248F"/>
    <w:rsid w:val="007403CE"/>
    <w:rsid w:val="00740603"/>
    <w:rsid w:val="00745241"/>
    <w:rsid w:val="00745538"/>
    <w:rsid w:val="00750B94"/>
    <w:rsid w:val="00753226"/>
    <w:rsid w:val="00762BBF"/>
    <w:rsid w:val="0076438E"/>
    <w:rsid w:val="0076479F"/>
    <w:rsid w:val="007831D6"/>
    <w:rsid w:val="00791399"/>
    <w:rsid w:val="00793AAC"/>
    <w:rsid w:val="007C1DEA"/>
    <w:rsid w:val="007C5019"/>
    <w:rsid w:val="007D6F4F"/>
    <w:rsid w:val="007D760C"/>
    <w:rsid w:val="007E672A"/>
    <w:rsid w:val="00813852"/>
    <w:rsid w:val="00831589"/>
    <w:rsid w:val="0083391B"/>
    <w:rsid w:val="00833D8D"/>
    <w:rsid w:val="008422FE"/>
    <w:rsid w:val="00845D61"/>
    <w:rsid w:val="00854F40"/>
    <w:rsid w:val="008612F0"/>
    <w:rsid w:val="00885CE0"/>
    <w:rsid w:val="0089498C"/>
    <w:rsid w:val="008962B2"/>
    <w:rsid w:val="008D5C8D"/>
    <w:rsid w:val="008D7C77"/>
    <w:rsid w:val="008E18DD"/>
    <w:rsid w:val="008E1BAC"/>
    <w:rsid w:val="008F58E2"/>
    <w:rsid w:val="0090204A"/>
    <w:rsid w:val="00907C51"/>
    <w:rsid w:val="00911A3A"/>
    <w:rsid w:val="00914A86"/>
    <w:rsid w:val="00914A99"/>
    <w:rsid w:val="009174C5"/>
    <w:rsid w:val="00923A1C"/>
    <w:rsid w:val="009240A0"/>
    <w:rsid w:val="00927498"/>
    <w:rsid w:val="00935321"/>
    <w:rsid w:val="009360C7"/>
    <w:rsid w:val="00936843"/>
    <w:rsid w:val="009437A4"/>
    <w:rsid w:val="00967F2B"/>
    <w:rsid w:val="009739B1"/>
    <w:rsid w:val="0097609E"/>
    <w:rsid w:val="00993052"/>
    <w:rsid w:val="0099567D"/>
    <w:rsid w:val="009962A2"/>
    <w:rsid w:val="009A114C"/>
    <w:rsid w:val="009A1288"/>
    <w:rsid w:val="009A2F3C"/>
    <w:rsid w:val="009B122A"/>
    <w:rsid w:val="009C0EF2"/>
    <w:rsid w:val="009C263C"/>
    <w:rsid w:val="009C5583"/>
    <w:rsid w:val="009D2D3B"/>
    <w:rsid w:val="009E4A89"/>
    <w:rsid w:val="009E65C5"/>
    <w:rsid w:val="009F2A8C"/>
    <w:rsid w:val="009F6B31"/>
    <w:rsid w:val="00A007A0"/>
    <w:rsid w:val="00A1607B"/>
    <w:rsid w:val="00A2758D"/>
    <w:rsid w:val="00A37503"/>
    <w:rsid w:val="00A375E2"/>
    <w:rsid w:val="00A408EA"/>
    <w:rsid w:val="00A45E17"/>
    <w:rsid w:val="00A52018"/>
    <w:rsid w:val="00A5409B"/>
    <w:rsid w:val="00A6196F"/>
    <w:rsid w:val="00A6633B"/>
    <w:rsid w:val="00A674A4"/>
    <w:rsid w:val="00A81624"/>
    <w:rsid w:val="00A81A94"/>
    <w:rsid w:val="00A83655"/>
    <w:rsid w:val="00AB67ED"/>
    <w:rsid w:val="00AC41EC"/>
    <w:rsid w:val="00AC42D3"/>
    <w:rsid w:val="00AC502B"/>
    <w:rsid w:val="00AC6BC0"/>
    <w:rsid w:val="00AC75E4"/>
    <w:rsid w:val="00AE3535"/>
    <w:rsid w:val="00B008BB"/>
    <w:rsid w:val="00B03059"/>
    <w:rsid w:val="00B075BA"/>
    <w:rsid w:val="00B07A98"/>
    <w:rsid w:val="00B11F31"/>
    <w:rsid w:val="00B13A96"/>
    <w:rsid w:val="00B24726"/>
    <w:rsid w:val="00B2479F"/>
    <w:rsid w:val="00B249D8"/>
    <w:rsid w:val="00B3378B"/>
    <w:rsid w:val="00B730EF"/>
    <w:rsid w:val="00B738C5"/>
    <w:rsid w:val="00B85716"/>
    <w:rsid w:val="00B920AA"/>
    <w:rsid w:val="00BA07FD"/>
    <w:rsid w:val="00BA3776"/>
    <w:rsid w:val="00BA4199"/>
    <w:rsid w:val="00BA6F6B"/>
    <w:rsid w:val="00BB22F3"/>
    <w:rsid w:val="00BB5F52"/>
    <w:rsid w:val="00BC509A"/>
    <w:rsid w:val="00BD6A58"/>
    <w:rsid w:val="00BD787A"/>
    <w:rsid w:val="00BE0528"/>
    <w:rsid w:val="00BE0A57"/>
    <w:rsid w:val="00BE3EEE"/>
    <w:rsid w:val="00BE4071"/>
    <w:rsid w:val="00BE4B01"/>
    <w:rsid w:val="00BE65A0"/>
    <w:rsid w:val="00BF1D8A"/>
    <w:rsid w:val="00BF5ABD"/>
    <w:rsid w:val="00C00DFF"/>
    <w:rsid w:val="00C02D83"/>
    <w:rsid w:val="00C12394"/>
    <w:rsid w:val="00C16931"/>
    <w:rsid w:val="00C230DF"/>
    <w:rsid w:val="00C34A56"/>
    <w:rsid w:val="00C43D7F"/>
    <w:rsid w:val="00C53FF7"/>
    <w:rsid w:val="00C64EEA"/>
    <w:rsid w:val="00C66194"/>
    <w:rsid w:val="00C8391E"/>
    <w:rsid w:val="00CA78C7"/>
    <w:rsid w:val="00CB5EC5"/>
    <w:rsid w:val="00CB736A"/>
    <w:rsid w:val="00CD043B"/>
    <w:rsid w:val="00CE1618"/>
    <w:rsid w:val="00CF5791"/>
    <w:rsid w:val="00D10832"/>
    <w:rsid w:val="00D1210B"/>
    <w:rsid w:val="00D1765E"/>
    <w:rsid w:val="00D21875"/>
    <w:rsid w:val="00D25BFC"/>
    <w:rsid w:val="00D27ED9"/>
    <w:rsid w:val="00D36F1A"/>
    <w:rsid w:val="00D43FCE"/>
    <w:rsid w:val="00D474C4"/>
    <w:rsid w:val="00D559A2"/>
    <w:rsid w:val="00D65987"/>
    <w:rsid w:val="00D66C4C"/>
    <w:rsid w:val="00D73FB3"/>
    <w:rsid w:val="00D84B5A"/>
    <w:rsid w:val="00D91573"/>
    <w:rsid w:val="00D930E0"/>
    <w:rsid w:val="00DA6336"/>
    <w:rsid w:val="00DC7592"/>
    <w:rsid w:val="00DD31FD"/>
    <w:rsid w:val="00DD6375"/>
    <w:rsid w:val="00DE0FA8"/>
    <w:rsid w:val="00DE24A8"/>
    <w:rsid w:val="00DE52BB"/>
    <w:rsid w:val="00DE7D7C"/>
    <w:rsid w:val="00DF0758"/>
    <w:rsid w:val="00E010D8"/>
    <w:rsid w:val="00E0225E"/>
    <w:rsid w:val="00E1105B"/>
    <w:rsid w:val="00E23D38"/>
    <w:rsid w:val="00E2493F"/>
    <w:rsid w:val="00E27625"/>
    <w:rsid w:val="00E623AA"/>
    <w:rsid w:val="00E75FB3"/>
    <w:rsid w:val="00E77CE3"/>
    <w:rsid w:val="00E9464A"/>
    <w:rsid w:val="00E970F0"/>
    <w:rsid w:val="00EA1763"/>
    <w:rsid w:val="00ED1B5A"/>
    <w:rsid w:val="00EE080B"/>
    <w:rsid w:val="00EE177D"/>
    <w:rsid w:val="00EF1E71"/>
    <w:rsid w:val="00EF401F"/>
    <w:rsid w:val="00EF79F5"/>
    <w:rsid w:val="00F00354"/>
    <w:rsid w:val="00F020A0"/>
    <w:rsid w:val="00F1343E"/>
    <w:rsid w:val="00F13E87"/>
    <w:rsid w:val="00F1765A"/>
    <w:rsid w:val="00F203C3"/>
    <w:rsid w:val="00F23D8F"/>
    <w:rsid w:val="00F32E94"/>
    <w:rsid w:val="00F33A72"/>
    <w:rsid w:val="00F34B87"/>
    <w:rsid w:val="00F42C5B"/>
    <w:rsid w:val="00F4337B"/>
    <w:rsid w:val="00F5422C"/>
    <w:rsid w:val="00F6584A"/>
    <w:rsid w:val="00F70BEA"/>
    <w:rsid w:val="00F712B5"/>
    <w:rsid w:val="00F840A9"/>
    <w:rsid w:val="00F87B10"/>
    <w:rsid w:val="00F90042"/>
    <w:rsid w:val="00F94C55"/>
    <w:rsid w:val="00FA184B"/>
    <w:rsid w:val="00FA2B4C"/>
    <w:rsid w:val="00FA75ED"/>
    <w:rsid w:val="00FC0093"/>
    <w:rsid w:val="00FC0C4B"/>
    <w:rsid w:val="00FC342F"/>
    <w:rsid w:val="00FD5C30"/>
    <w:rsid w:val="00FE07FC"/>
    <w:rsid w:val="00FE2A9D"/>
    <w:rsid w:val="00FE3942"/>
    <w:rsid w:val="00FE439B"/>
    <w:rsid w:val="00FE6E44"/>
    <w:rsid w:val="00FF2DF0"/>
    <w:rsid w:val="00FF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8D9C"/>
  <w15:docId w15:val="{47F638D9-B6DF-4CFF-B225-CB2F8E35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A7E1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A7E12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underHeader4">
    <w:name w:val="* Body Text under Header 4"/>
    <w:basedOn w:val="Normal"/>
    <w:rsid w:val="006A7E12"/>
    <w:pPr>
      <w:tabs>
        <w:tab w:val="left" w:pos="1800"/>
        <w:tab w:val="left" w:pos="2160"/>
      </w:tabs>
      <w:spacing w:after="0" w:line="240" w:lineRule="auto"/>
      <w:ind w:left="1800" w:right="504"/>
    </w:pPr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7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E12"/>
  </w:style>
  <w:style w:type="character" w:customStyle="1" w:styleId="StyleBlack">
    <w:name w:val="Style Black"/>
    <w:basedOn w:val="DefaultParagraphFont"/>
    <w:rsid w:val="006A7E12"/>
    <w:rPr>
      <w:rFonts w:ascii="Times New Roman" w:hAnsi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0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06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06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61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1A94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5359"/>
    <w:pPr>
      <w:ind w:left="720"/>
      <w:contextualSpacing/>
    </w:pPr>
  </w:style>
  <w:style w:type="paragraph" w:styleId="Revision">
    <w:name w:val="Revision"/>
    <w:hidden/>
    <w:uiPriority w:val="99"/>
    <w:semiHidden/>
    <w:rsid w:val="00684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BC9F5-2203-4C2A-B282-BB25B1869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8B6B9-8C68-43CF-A7BB-66964E1136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F8E75D-E1A4-4080-B274-A857D391766C}">
  <ds:schemaRefs>
    <ds:schemaRef ds:uri="http://schemas.microsoft.com/office/2006/metadata/properties"/>
    <ds:schemaRef ds:uri="efbe7c26-a3f8-4996-8886-b209905d2757"/>
    <ds:schemaRef ds:uri="062deff0-3079-4c1c-aad8-a637d10ba96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A1D051-1E27-47A4-98EC-9EC24CDBB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Trevellyan</dc:creator>
  <cp:keywords/>
  <cp:lastModifiedBy>Trevellyan, Patrick</cp:lastModifiedBy>
  <cp:revision>2</cp:revision>
  <dcterms:created xsi:type="dcterms:W3CDTF">2025-06-02T21:59:00Z</dcterms:created>
  <dcterms:modified xsi:type="dcterms:W3CDTF">2025-06-02T21:59:00Z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2022-05-16T13:40:27Z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6eb3606d-73a7-4618-9171-daca791333b3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