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98B7" w14:textId="77777777" w:rsidR="003F1D6C"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 xml:space="preserve">Antras skyrius: </w:t>
      </w:r>
    </w:p>
    <w:p w14:paraId="4D226269" w14:textId="77777777" w:rsidR="003F1D6C"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Vabalai</w:t>
      </w:r>
    </w:p>
    <w:p w14:paraId="5D5B6E77" w14:textId="77777777" w:rsidR="00557893"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yra tikri</w:t>
      </w:r>
    </w:p>
    <w:p w14:paraId="3B2621A3" w14:textId="45FB8649" w:rsidR="003F1D6C"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 xml:space="preserve"> Pirma taisyklė - niekada negalima eit miegot su tamsa. Turi būti bent kažkokia šviesa, tarkkm pro durų plyšį šviečiantį lempa kitam kambario gale, kur kažkas dad nemiega. Nes kitaip juodi </w:t>
      </w:r>
    </w:p>
    <w:p w14:paraId="40E530F3" w14:textId="77777777" w:rsidR="003F1D6C"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vabalai</w:t>
      </w:r>
    </w:p>
    <w:p w14:paraId="33939FBD" w14:textId="77777777" w:rsidR="003F1D6C"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 xml:space="preserve">pradeda ropoti sienomis dar realybėje, ir taip labai lengvai įsiskverbia į sapną. Antra taisyklė - niekada begalima grįžti namo. Tai niekada nepasitvirtina, o tik sušaukia daugiau juodų vabalų. Nuo jų taip nepabėgsi. Negalima eiti į kažkokią pažįstamą vietą ar tiesiog, kur yra gerai pažįstamų žmonių, nes ten jais pradeda ropoti juodi vavalai. Geriausia yra tiesiog pasiduoti pirmąjai nuojautai ką reikia daryti ir niekur daugiau nesišakoti. Tiesiog daryti kaip atrodo būtų normaliausia. O jei aplink per daug juodų vabalų, tai nuo jų nepabėgsi. Bėgdamas kažkur apsvarstytai nieko gero nepeši. Kai aplink per daug juodų vabalų, jau nieko nepadarysi. Galima tik prabusti. Bet aš to dar padaryti nemoku. Todėl prabundu tik ėdamas mane aplipusių vabalų. Ir skausmas būna tikras. </w:t>
      </w:r>
    </w:p>
    <w:p w14:paraId="4163D7BF" w14:textId="77777777" w:rsidR="003F1D6C" w:rsidRDefault="00557893">
      <w:pPr>
        <w:widowControl/>
        <w:rPr>
          <w:rFonts w:ascii="Segoe UI Historic;Segoe UI;Helv" w:hAnsi="Segoe UI Historic;Segoe UI;Helv" w:hint="eastAsia"/>
          <w:color w:val="000000"/>
          <w:sz w:val="23"/>
        </w:rPr>
      </w:pPr>
      <w:r>
        <w:rPr>
          <w:rFonts w:ascii="Segoe UI Historic;Segoe UI;Helv" w:hAnsi="Segoe UI Historic;Segoe UI;Helv"/>
          <w:color w:val="000000"/>
          <w:sz w:val="23"/>
        </w:rPr>
        <w:t>Vabalai</w:t>
      </w:r>
    </w:p>
    <w:p w14:paraId="2E589C2B" w14:textId="048005E8" w:rsidR="003F1D6C" w:rsidRDefault="00557893">
      <w:pPr>
        <w:widowControl/>
        <w:rPr>
          <w:color w:val="000000"/>
        </w:rPr>
      </w:pPr>
      <w:r>
        <w:rPr>
          <w:rFonts w:ascii="Segoe UI Historic;Segoe UI;Helv" w:hAnsi="Segoe UI Historic;Segoe UI;Helv"/>
          <w:color w:val="000000"/>
          <w:sz w:val="23"/>
        </w:rPr>
        <w:t>yra tikri.</w:t>
      </w:r>
      <w:r>
        <w:rPr>
          <w:color w:val="000000"/>
        </w:rPr>
        <w:t xml:space="preserve"> </w:t>
      </w:r>
    </w:p>
    <w:p w14:paraId="3E6F4875" w14:textId="4E3B8CAA" w:rsidR="00A43DE2" w:rsidRDefault="00A43DE2">
      <w:pPr>
        <w:widowControl/>
        <w:rPr>
          <w:color w:val="000000"/>
        </w:rPr>
      </w:pPr>
    </w:p>
    <w:p w14:paraId="5D903FA1" w14:textId="2C23E570" w:rsidR="00A43DE2" w:rsidRDefault="00A43DE2">
      <w:pPr>
        <w:widowControl/>
        <w:rPr>
          <w:color w:val="000000"/>
        </w:rPr>
      </w:pPr>
      <w:r>
        <w:rPr>
          <w:color w:val="000000"/>
        </w:rPr>
        <w:t>Naglis</w:t>
      </w:r>
    </w:p>
    <w:sectPr w:rsidR="00A43DE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Historic;Segoe UI;Helv">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6C"/>
    <w:rsid w:val="003F1D6C"/>
    <w:rsid w:val="00557893"/>
    <w:rsid w:val="00A4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98D4"/>
  <w15:docId w15:val="{95E4E6BC-D875-44BC-98DB-0692710D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Naglis Šuliokas</cp:lastModifiedBy>
  <cp:revision>3</cp:revision>
  <dcterms:created xsi:type="dcterms:W3CDTF">2021-11-25T13:38:00Z</dcterms:created>
  <dcterms:modified xsi:type="dcterms:W3CDTF">2022-01-25T21:45:00Z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2021-10-07T13:00:08Z</dcterms:modified>
  <cp:revision>1</cp:revision>
  <dc:subject/>
  <dc:title/>
</cp:coreProperties>
</file>