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COMIC CRAFT AI</w:t>
      </w:r>
    </w:p>
    <w:p>
      <w:pPr>
        <w:jc w:val="center"/>
      </w:pPr>
      <w:r>
        <w:rPr>
          <w:rFonts w:ascii="Times New Roman" w:hAnsi="Times New Roman" w:eastAsia="Times New Roman"/>
          <w:b/>
          <w:sz w:val="28"/>
        </w:rPr>
        <w:t>3. Project Design Phase</w:t>
      </w:r>
    </w:p>
    <w:p>
      <w:pPr>
        <w:spacing w:after="160" w:line="276" w:lineRule="auto"/>
        <w:jc w:val="both"/>
      </w:pPr>
      <w:r>
        <w:rPr>
          <w:rFonts w:ascii="Times New Roman" w:hAnsi="Times New Roman" w:eastAsia="Times New Roman"/>
          <w:sz w:val="24"/>
        </w:rPr>
        <w:t>The project design phase focused on deciding the architecture of ComicCraft and defining how the different components communicate with each other. The application architecture is divided into three major components: Frontend, Backend, and AI Integration.</w:t>
      </w:r>
    </w:p>
    <w:p>
      <w:pPr>
        <w:spacing w:after="160" w:line="276" w:lineRule="auto"/>
        <w:jc w:val="both"/>
      </w:pPr>
      <w:r>
        <w:rPr>
          <w:rFonts w:ascii="Times New Roman" w:hAnsi="Times New Roman" w:eastAsia="Times New Roman"/>
          <w:sz w:val="24"/>
        </w:rPr>
        <w:t>The frontend is developed using HTML, CSS, and Jinja2. It provides the user interface for entering the story information and displaying the generated comic. The main templates include index.html for collecting input, comic_preview.html for displaying the generated comic, and export_success.html for showing successful export information.</w:t>
      </w:r>
    </w:p>
    <w:p>
      <w:pPr>
        <w:spacing w:after="160" w:line="276" w:lineRule="auto"/>
        <w:jc w:val="both"/>
      </w:pPr>
      <w:r>
        <w:rPr>
          <w:rFonts w:ascii="Times New Roman" w:hAnsi="Times New Roman" w:eastAsia="Times New Roman"/>
          <w:sz w:val="24"/>
        </w:rPr>
        <w:t>The backend is developed using FastAPI. It manages user input, routing, AI model communication, comic generation, layout creation, and PDF export. The backend connects the frontend with the AI services and organizes the complete comic-generation workflow.</w:t>
      </w:r>
    </w:p>
    <w:p>
      <w:pPr>
        <w:spacing w:after="160" w:line="276" w:lineRule="auto"/>
        <w:jc w:val="both"/>
      </w:pPr>
      <w:r>
        <w:rPr>
          <w:rFonts w:ascii="Times New Roman" w:hAnsi="Times New Roman" w:eastAsia="Times New Roman"/>
          <w:sz w:val="24"/>
        </w:rPr>
        <w:t>The AI integration layer contains Gemini Flash, Gemini Pro, and Stable Diffusion. Gemini Flash generates the structured five-panel outline, Gemini Pro generates narration and dialogue, and Stable Diffusion generates illustrations based on image prompts. The final design follows the flow: User Input → FastAPI Backend → Outline → Story → Images → Layout → Comic Preview → PDF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