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9100" w14:textId="39BB3675" w:rsidR="00626983" w:rsidRPr="00626983" w:rsidRDefault="00CD18A2" w:rsidP="00626983">
      <w:pPr>
        <w:jc w:val="center"/>
        <w:rPr>
          <w:b/>
          <w:bCs/>
          <w:sz w:val="36"/>
          <w:szCs w:val="36"/>
          <w:lang w:val="ru-RU"/>
        </w:rPr>
      </w:pPr>
      <w:bookmarkStart w:id="0" w:name="_Toc140764774"/>
      <w:bookmarkStart w:id="1" w:name="_Toc140824501"/>
      <w:r w:rsidRPr="00626983">
        <w:rPr>
          <w:b/>
          <w:bCs/>
          <w:sz w:val="36"/>
          <w:szCs w:val="36"/>
          <w:lang w:val="ru-RU"/>
        </w:rPr>
        <w:t>Спецификация децентрализованной системы</w:t>
      </w:r>
    </w:p>
    <w:p w14:paraId="2A44E946" w14:textId="0D27E8C5" w:rsidR="007458AC" w:rsidRPr="00AD194A" w:rsidRDefault="00CD18A2" w:rsidP="00626983">
      <w:pPr>
        <w:jc w:val="center"/>
        <w:rPr>
          <w:b/>
          <w:bCs/>
          <w:sz w:val="36"/>
          <w:szCs w:val="36"/>
          <w:lang w:val="ru-RU"/>
        </w:rPr>
      </w:pPr>
      <w:r w:rsidRPr="00626983">
        <w:rPr>
          <w:b/>
          <w:bCs/>
          <w:sz w:val="36"/>
          <w:szCs w:val="36"/>
        </w:rPr>
        <w:t>INTDAO</w:t>
      </w:r>
      <w:bookmarkEnd w:id="0"/>
      <w:bookmarkEnd w:id="1"/>
    </w:p>
    <w:p w14:paraId="161F52AE" w14:textId="5284352C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34F8B200" w14:textId="43D17BBF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56852EBE" w14:textId="4E5F1F7E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3247F0E7" w14:textId="0CF19661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2B22AD27" w14:textId="6C59878F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41B26359" w14:textId="739A2479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7B76194F" w14:textId="7CB5E681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6958D7F9" w14:textId="10626811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2A3F0A47" w14:textId="4F79FED0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1631542C" w14:textId="7D76D0F5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523B30F4" w14:textId="43D1D47C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63D17CB3" w14:textId="76A9CF31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6B7E87C7" w14:textId="702BDC98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5DBAA46F" w14:textId="5C4321D8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16764E69" w14:textId="53AADE0C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5D154C46" w14:textId="151BF213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6C2271CE" w14:textId="0074E0CE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1EE0E0C8" w14:textId="341C1700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34AB1EC6" w14:textId="23C863DE" w:rsidR="00AD22FE" w:rsidRPr="00AD194A" w:rsidRDefault="00AD22FE">
      <w:pPr>
        <w:rPr>
          <w:b/>
          <w:bCs/>
          <w:sz w:val="32"/>
          <w:szCs w:val="32"/>
          <w:lang w:val="ru-RU"/>
        </w:rPr>
      </w:pPr>
    </w:p>
    <w:p w14:paraId="59ABF3E2" w14:textId="7AAD2913" w:rsidR="00AD22FE" w:rsidRDefault="00AD22FE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Версия 1.0.0</w:t>
      </w:r>
    </w:p>
    <w:p w14:paraId="600DBAB2" w14:textId="3A841B4B" w:rsidR="00AD22FE" w:rsidRDefault="00AD22FE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Дата 21.07.2023 г.</w:t>
      </w:r>
    </w:p>
    <w:p w14:paraId="7917F0CC" w14:textId="77777777" w:rsidR="00AD22FE" w:rsidRDefault="00AD22FE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bookmarkStart w:id="2" w:name="_Toc140824503"/>
    <w:p w14:paraId="2A51415F" w14:textId="70CCF396" w:rsidR="002136E3" w:rsidRDefault="00346948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r>
        <w:rPr>
          <w:b/>
          <w:lang w:val="ru-RU"/>
        </w:rPr>
        <w:lastRenderedPageBreak/>
        <w:fldChar w:fldCharType="begin"/>
      </w:r>
      <w:r>
        <w:rPr>
          <w:b/>
          <w:lang w:val="ru-RU"/>
        </w:rPr>
        <w:instrText xml:space="preserve"> TOC \o "1-4" \h \z \u </w:instrText>
      </w:r>
      <w:r>
        <w:rPr>
          <w:b/>
          <w:lang w:val="ru-RU"/>
        </w:rPr>
        <w:fldChar w:fldCharType="separate"/>
      </w:r>
      <w:hyperlink w:anchor="_Toc140856986" w:history="1">
        <w:r w:rsidR="002136E3" w:rsidRPr="00464DA6">
          <w:rPr>
            <w:rStyle w:val="a4"/>
            <w:noProof/>
            <w:lang w:val="ru-RU"/>
          </w:rPr>
          <w:t>Введение</w:t>
        </w:r>
        <w:r w:rsidR="002136E3">
          <w:rPr>
            <w:noProof/>
            <w:webHidden/>
          </w:rPr>
          <w:tab/>
        </w:r>
        <w:r w:rsidR="002136E3">
          <w:rPr>
            <w:noProof/>
            <w:webHidden/>
          </w:rPr>
          <w:fldChar w:fldCharType="begin"/>
        </w:r>
        <w:r w:rsidR="002136E3">
          <w:rPr>
            <w:noProof/>
            <w:webHidden/>
          </w:rPr>
          <w:instrText xml:space="preserve"> PAGEREF _Toc140856986 \h </w:instrText>
        </w:r>
        <w:r w:rsidR="002136E3">
          <w:rPr>
            <w:noProof/>
            <w:webHidden/>
          </w:rPr>
        </w:r>
        <w:r w:rsidR="002136E3">
          <w:rPr>
            <w:noProof/>
            <w:webHidden/>
          </w:rPr>
          <w:fldChar w:fldCharType="separate"/>
        </w:r>
        <w:r w:rsidR="002136E3">
          <w:rPr>
            <w:noProof/>
            <w:webHidden/>
          </w:rPr>
          <w:t>5</w:t>
        </w:r>
        <w:r w:rsidR="002136E3">
          <w:rPr>
            <w:noProof/>
            <w:webHidden/>
          </w:rPr>
          <w:fldChar w:fldCharType="end"/>
        </w:r>
      </w:hyperlink>
    </w:p>
    <w:p w14:paraId="0A45A9B1" w14:textId="7CF8C0EE" w:rsidR="002136E3" w:rsidRDefault="002136E3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87" w:history="1">
        <w:r w:rsidRPr="00464DA6">
          <w:rPr>
            <w:rStyle w:val="a4"/>
            <w:noProof/>
            <w:lang w:val="ru-RU"/>
          </w:rPr>
          <w:t>Общее описание системы и ее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8B918E" w14:textId="65C993DB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88" w:history="1">
        <w:r w:rsidRPr="00464DA6">
          <w:rPr>
            <w:rStyle w:val="a4"/>
            <w:noProof/>
          </w:rPr>
          <w:t>Oracle</w:t>
        </w:r>
        <w:r w:rsidRPr="00464DA6">
          <w:rPr>
            <w:rStyle w:val="a4"/>
            <w:noProof/>
            <w:lang w:val="ru-RU"/>
          </w:rPr>
          <w:t xml:space="preserve"> </w:t>
        </w:r>
        <w:r w:rsidRPr="00464DA6">
          <w:rPr>
            <w:rStyle w:val="a4"/>
            <w:noProof/>
          </w:rPr>
          <w:t>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5BB0CA" w14:textId="4FD5FFDC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89" w:history="1">
        <w:r w:rsidRPr="00464DA6">
          <w:rPr>
            <w:rStyle w:val="a4"/>
            <w:noProof/>
          </w:rPr>
          <w:t>Auction</w:t>
        </w:r>
        <w:r w:rsidRPr="00464DA6">
          <w:rPr>
            <w:rStyle w:val="a4"/>
            <w:noProof/>
            <w:lang w:val="ru-RU"/>
          </w:rPr>
          <w:t xml:space="preserve"> </w:t>
        </w:r>
        <w:r w:rsidRPr="00464DA6">
          <w:rPr>
            <w:rStyle w:val="a4"/>
            <w:noProof/>
          </w:rPr>
          <w:t>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9A206A" w14:textId="1052636F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90" w:history="1">
        <w:r w:rsidRPr="00464DA6">
          <w:rPr>
            <w:rStyle w:val="a4"/>
            <w:noProof/>
          </w:rPr>
          <w:t>Position 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DA81BC" w14:textId="18CFBE1F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91" w:history="1">
        <w:r w:rsidRPr="00464DA6">
          <w:rPr>
            <w:rStyle w:val="a4"/>
            <w:noProof/>
          </w:rPr>
          <w:t>Liquidity 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AFF39F" w14:textId="3D275601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92" w:history="1">
        <w:r w:rsidRPr="00464DA6">
          <w:rPr>
            <w:rStyle w:val="a4"/>
            <w:noProof/>
          </w:rPr>
          <w:t>Arbitrage</w:t>
        </w:r>
        <w:r w:rsidRPr="00464DA6">
          <w:rPr>
            <w:rStyle w:val="a4"/>
            <w:noProof/>
            <w:lang w:val="ru-RU"/>
          </w:rPr>
          <w:t xml:space="preserve"> </w:t>
        </w:r>
        <w:r w:rsidRPr="00464DA6">
          <w:rPr>
            <w:rStyle w:val="a4"/>
            <w:noProof/>
          </w:rPr>
          <w:t>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21EB02" w14:textId="36D188C4" w:rsidR="002136E3" w:rsidRDefault="002136E3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93" w:history="1">
        <w:r w:rsidRPr="00464DA6">
          <w:rPr>
            <w:rStyle w:val="a4"/>
            <w:noProof/>
            <w:lang w:val="ru-RU"/>
          </w:rPr>
          <w:t>Описание работы смарт-контрактов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419A2B" w14:textId="19FE358A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94" w:history="1">
        <w:r w:rsidRPr="00464DA6">
          <w:rPr>
            <w:rStyle w:val="a4"/>
            <w:noProof/>
          </w:rPr>
          <w:t>INTDAO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C459C8" w14:textId="51F6F137" w:rsidR="002136E3" w:rsidRDefault="002136E3">
      <w:pPr>
        <w:pStyle w:val="3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95" w:history="1">
        <w:r w:rsidRPr="00464DA6">
          <w:rPr>
            <w:rStyle w:val="a4"/>
            <w:noProof/>
            <w:lang w:val="ru-RU"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B538A8" w14:textId="4DE9B95F" w:rsidR="002136E3" w:rsidRDefault="002136E3">
      <w:pPr>
        <w:pStyle w:val="3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96" w:history="1">
        <w:r w:rsidRPr="00464DA6">
          <w:rPr>
            <w:rStyle w:val="a4"/>
            <w:noProof/>
            <w:lang w:val="ru-RU"/>
          </w:rPr>
          <w:t>Описание полей и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4B4731" w14:textId="6C795F2A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97" w:history="1">
        <w:r w:rsidRPr="00464DA6">
          <w:rPr>
            <w:rStyle w:val="a4"/>
            <w:rFonts w:eastAsia="Times New Roman"/>
            <w:noProof/>
          </w:rPr>
          <w:t>Voting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F70B8D" w14:textId="79501FA2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98" w:history="1">
        <w:r w:rsidRPr="00464DA6">
          <w:rPr>
            <w:rStyle w:val="a4"/>
            <w:rFonts w:eastAsia="Times New Roman"/>
            <w:noProof/>
          </w:rPr>
          <w:t>activeVoting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82F784" w14:textId="04303367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6999" w:history="1">
        <w:r w:rsidRPr="00464DA6">
          <w:rPr>
            <w:rStyle w:val="a4"/>
            <w:rFonts w:eastAsia="Times New Roman"/>
            <w:noProof/>
          </w:rPr>
          <w:t>Votings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5E4DE2" w14:textId="0B04E993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00" w:history="1">
        <w:r w:rsidRPr="00464DA6">
          <w:rPr>
            <w:rStyle w:val="a4"/>
            <w:rFonts w:eastAsia="Times New Roman"/>
            <w:noProof/>
          </w:rPr>
          <w:t>votingID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DEA327" w14:textId="20F39309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01" w:history="1">
        <w:r w:rsidRPr="00464DA6">
          <w:rPr>
            <w:rStyle w:val="a4"/>
            <w:rFonts w:eastAsia="Times New Roman"/>
            <w:noProof/>
          </w:rPr>
          <w:t>votes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25F705" w14:textId="09C63275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02" w:history="1">
        <w:r w:rsidRPr="00464DA6">
          <w:rPr>
            <w:rStyle w:val="a4"/>
            <w:rFonts w:eastAsia="Times New Roman"/>
            <w:noProof/>
          </w:rPr>
          <w:t>ruleToken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824B37" w14:textId="6657B6FC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03" w:history="1">
        <w:r w:rsidRPr="00464DA6">
          <w:rPr>
            <w:rStyle w:val="a4"/>
            <w:rFonts w:eastAsia="Times New Roman"/>
            <w:noProof/>
          </w:rPr>
          <w:t>params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8C52FF" w14:textId="7BB251AF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04" w:history="1">
        <w:r w:rsidRPr="00464DA6">
          <w:rPr>
            <w:rStyle w:val="a4"/>
            <w:rFonts w:eastAsia="Times New Roman"/>
            <w:noProof/>
          </w:rPr>
          <w:t>addresses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58EE90" w14:textId="76089CA8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05" w:history="1">
        <w:r w:rsidRPr="00464DA6">
          <w:rPr>
            <w:rStyle w:val="a4"/>
            <w:rFonts w:eastAsia="Times New Roman"/>
            <w:noProof/>
          </w:rPr>
          <w:t>paused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C4A956" w14:textId="1932FBFD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06" w:history="1">
        <w:r w:rsidRPr="00464DA6">
          <w:rPr>
            <w:rStyle w:val="a4"/>
            <w:rFonts w:eastAsia="Times New Roman"/>
            <w:noProof/>
          </w:rPr>
          <w:t>authorized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A1035C" w14:textId="214F0D3B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07" w:history="1">
        <w:r w:rsidRPr="00464DA6">
          <w:rPr>
            <w:rStyle w:val="a4"/>
            <w:rFonts w:eastAsia="Times New Roman"/>
            <w:noProof/>
          </w:rPr>
          <w:t>pooled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0AC654" w14:textId="7E7602EB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08" w:history="1">
        <w:r w:rsidRPr="00464DA6">
          <w:rPr>
            <w:rStyle w:val="a4"/>
            <w:rFonts w:eastAsia="Times New Roman"/>
            <w:noProof/>
          </w:rPr>
          <w:t>totalPooled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673932" w14:textId="6B354A6E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09" w:history="1">
        <w:r w:rsidRPr="00464DA6">
          <w:rPr>
            <w:rStyle w:val="a4"/>
            <w:rFonts w:eastAsia="Times New Roman"/>
            <w:noProof/>
          </w:rPr>
          <w:t>NewVoting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09DADF" w14:textId="33261761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10" w:history="1">
        <w:r w:rsidRPr="00464DA6">
          <w:rPr>
            <w:rStyle w:val="a4"/>
            <w:rFonts w:eastAsia="Times New Roman"/>
            <w:noProof/>
          </w:rPr>
          <w:t>VotingSucceed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1EA78E" w14:textId="5CA20AF5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11" w:history="1">
        <w:r w:rsidRPr="00464DA6">
          <w:rPr>
            <w:rStyle w:val="a4"/>
            <w:rFonts w:eastAsia="Times New Roman"/>
            <w:noProof/>
          </w:rPr>
          <w:t>VotingFailed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0EC6E1" w14:textId="5305475F" w:rsidR="002136E3" w:rsidRDefault="002136E3">
      <w:pPr>
        <w:pStyle w:val="3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12" w:history="1">
        <w:r w:rsidRPr="00464DA6">
          <w:rPr>
            <w:rStyle w:val="a4"/>
            <w:noProof/>
            <w:lang w:val="ru-RU"/>
          </w:rPr>
          <w:t>Описание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F08CD7" w14:textId="0098C576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13" w:history="1">
        <w:r w:rsidRPr="00464DA6">
          <w:rPr>
            <w:rStyle w:val="a4"/>
            <w:noProof/>
          </w:rPr>
          <w:t>constructor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57EB8B" w14:textId="517CB6BC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14" w:history="1">
        <w:r w:rsidRPr="00464DA6">
          <w:rPr>
            <w:rStyle w:val="a4"/>
            <w:noProof/>
          </w:rPr>
          <w:t>setAddressOnce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F432BA" w14:textId="35989700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15" w:history="1">
        <w:r w:rsidRPr="00464DA6">
          <w:rPr>
            <w:rStyle w:val="a4"/>
            <w:noProof/>
          </w:rPr>
          <w:t>addVoting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4ACD88" w14:textId="70DC2DAE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16" w:history="1">
        <w:r w:rsidRPr="00464DA6">
          <w:rPr>
            <w:rStyle w:val="a4"/>
            <w:noProof/>
          </w:rPr>
          <w:t>isEnoughTokensPooledToInitVoting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BBAA94" w14:textId="14D42090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17" w:history="1">
        <w:r w:rsidRPr="00464DA6">
          <w:rPr>
            <w:rStyle w:val="a4"/>
            <w:noProof/>
          </w:rPr>
          <w:t>poolTokens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8BD73F" w14:textId="3929A0FE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18" w:history="1">
        <w:r w:rsidRPr="00464DA6">
          <w:rPr>
            <w:rStyle w:val="a4"/>
            <w:rFonts w:eastAsia="Times New Roman"/>
            <w:noProof/>
          </w:rPr>
          <w:t>returnTokens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CD3971" w14:textId="57E3E0CD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19" w:history="1">
        <w:r w:rsidRPr="00464DA6">
          <w:rPr>
            <w:rStyle w:val="a4"/>
            <w:noProof/>
          </w:rPr>
          <w:t>vote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218EAE" w14:textId="788609F5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20" w:history="1">
        <w:r w:rsidRPr="00464DA6">
          <w:rPr>
            <w:rStyle w:val="a4"/>
            <w:noProof/>
          </w:rPr>
          <w:t>claimToFinalizeCurrentVoting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6B4888" w14:textId="18A34E95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21" w:history="1">
        <w:r w:rsidRPr="00464DA6">
          <w:rPr>
            <w:rStyle w:val="a4"/>
            <w:noProof/>
          </w:rPr>
          <w:t>finalizeCurrentVoting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CA6067" w14:textId="3FA2FC0F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22" w:history="1">
        <w:r w:rsidRPr="00464DA6">
          <w:rPr>
            <w:rStyle w:val="a4"/>
            <w:noProof/>
          </w:rPr>
          <w:t>receive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E11579" w14:textId="54C5F9AE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23" w:history="1">
        <w:r w:rsidRPr="00464DA6">
          <w:rPr>
            <w:rStyle w:val="a4"/>
            <w:noProof/>
          </w:rPr>
          <w:t>withdraw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01BCCB" w14:textId="38EB3596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24" w:history="1">
        <w:r w:rsidRPr="00464DA6">
          <w:rPr>
            <w:rStyle w:val="a4"/>
            <w:noProof/>
          </w:rPr>
          <w:t>CDP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B4788E" w14:textId="06E3DE16" w:rsidR="002136E3" w:rsidRDefault="002136E3">
      <w:pPr>
        <w:pStyle w:val="3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25" w:history="1">
        <w:r w:rsidRPr="00464DA6">
          <w:rPr>
            <w:rStyle w:val="a4"/>
            <w:noProof/>
            <w:lang w:val="ru-RU"/>
          </w:rPr>
          <w:t>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81E45C" w14:textId="6659589D" w:rsidR="002136E3" w:rsidRDefault="002136E3">
      <w:pPr>
        <w:pStyle w:val="3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26" w:history="1">
        <w:r w:rsidRPr="00464DA6">
          <w:rPr>
            <w:rStyle w:val="a4"/>
            <w:noProof/>
            <w:lang w:val="ru-RU"/>
          </w:rPr>
          <w:t>Описание полей и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22722A" w14:textId="7576D66B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27" w:history="1">
        <w:r w:rsidRPr="00464DA6">
          <w:rPr>
            <w:rStyle w:val="a4"/>
            <w:noProof/>
          </w:rPr>
          <w:t>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829FCF" w14:textId="4B2E2C53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28" w:history="1">
        <w:r w:rsidRPr="00464DA6">
          <w:rPr>
            <w:rStyle w:val="a4"/>
            <w:noProof/>
          </w:rPr>
          <w:t>numPositions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398711" w14:textId="56ACBDBD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29" w:history="1">
        <w:r w:rsidRPr="00464DA6">
          <w:rPr>
            <w:rStyle w:val="a4"/>
            <w:noProof/>
          </w:rPr>
          <w:t>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FF59DD" w14:textId="002AE819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30" w:history="1">
        <w:r w:rsidRPr="00464DA6">
          <w:rPr>
            <w:rStyle w:val="a4"/>
            <w:noProof/>
          </w:rPr>
          <w:t>oracle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274016" w14:textId="5D06ECD7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31" w:history="1">
        <w:r w:rsidRPr="00464DA6">
          <w:rPr>
            <w:rStyle w:val="a4"/>
            <w:noProof/>
          </w:rPr>
          <w:t>coin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D26CCD" w14:textId="49B0C8AC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32" w:history="1">
        <w:r w:rsidRPr="00464DA6">
          <w:rPr>
            <w:rStyle w:val="a4"/>
            <w:noProof/>
          </w:rPr>
          <w:t>auction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A4C207" w14:textId="30A52966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33" w:history="1">
        <w:r w:rsidRPr="00464DA6">
          <w:rPr>
            <w:rStyle w:val="a4"/>
            <w:noProof/>
          </w:rPr>
          <w:t>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B439F1" w14:textId="7D043BE8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34" w:history="1">
        <w:r w:rsidRPr="00464DA6">
          <w:rPr>
            <w:rStyle w:val="a4"/>
            <w:noProof/>
          </w:rPr>
          <w:t>weth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1FC39D" w14:textId="79B68D26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35" w:history="1">
        <w:r w:rsidRPr="00464DA6">
          <w:rPr>
            <w:rStyle w:val="a4"/>
            <w:noProof/>
          </w:rPr>
          <w:t>positions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A061FB" w14:textId="5189DC4D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36" w:history="1">
        <w:r w:rsidRPr="00464DA6">
          <w:rPr>
            <w:rStyle w:val="a4"/>
            <w:noProof/>
          </w:rPr>
          <w:t>PositionOpened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DBD571" w14:textId="1E863438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37" w:history="1">
        <w:r w:rsidRPr="00464DA6">
          <w:rPr>
            <w:rStyle w:val="a4"/>
            <w:noProof/>
          </w:rPr>
          <w:t>PositionUpdated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98222C" w14:textId="44EF3BFE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38" w:history="1">
        <w:r w:rsidRPr="00464DA6">
          <w:rPr>
            <w:rStyle w:val="a4"/>
            <w:noProof/>
          </w:rPr>
          <w:t>markedOnLiquidation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63CED2" w14:textId="71E4B265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39" w:history="1">
        <w:r w:rsidRPr="00464DA6">
          <w:rPr>
            <w:rStyle w:val="a4"/>
            <w:noProof/>
          </w:rPr>
          <w:t>OnLiquidation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022A27" w14:textId="6F01D3CA" w:rsidR="002136E3" w:rsidRDefault="002136E3">
      <w:pPr>
        <w:pStyle w:val="3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40" w:history="1">
        <w:r w:rsidRPr="00464DA6">
          <w:rPr>
            <w:rStyle w:val="a4"/>
            <w:noProof/>
            <w:lang w:val="ru-RU"/>
          </w:rPr>
          <w:t>Описание</w:t>
        </w:r>
        <w:r w:rsidRPr="00464DA6">
          <w:rPr>
            <w:rStyle w:val="a4"/>
            <w:noProof/>
          </w:rPr>
          <w:t xml:space="preserve"> </w:t>
        </w:r>
        <w:r w:rsidRPr="00464DA6">
          <w:rPr>
            <w:rStyle w:val="a4"/>
            <w:noProof/>
            <w:lang w:val="ru-RU"/>
          </w:rPr>
          <w:t>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17E82C" w14:textId="3414AC8F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41" w:history="1">
        <w:r w:rsidRPr="00464DA6">
          <w:rPr>
            <w:rStyle w:val="a4"/>
            <w:noProof/>
            <w:lang w:val="ru-RU"/>
          </w:rPr>
          <w:t>с</w:t>
        </w:r>
        <w:r w:rsidRPr="00464DA6">
          <w:rPr>
            <w:rStyle w:val="a4"/>
            <w:noProof/>
          </w:rPr>
          <w:t>onstructor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3296D5" w14:textId="2A37300A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42" w:history="1">
        <w:r w:rsidRPr="00464DA6">
          <w:rPr>
            <w:rStyle w:val="a4"/>
            <w:noProof/>
          </w:rPr>
          <w:t>renewContracts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D141B9" w14:textId="3DD48BF3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43" w:history="1">
        <w:r w:rsidRPr="00464DA6">
          <w:rPr>
            <w:rStyle w:val="a4"/>
            <w:noProof/>
          </w:rPr>
          <w:t>openCDP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D30F9A" w14:textId="3F4B9FC2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44" w:history="1">
        <w:r w:rsidRPr="00464DA6">
          <w:rPr>
            <w:rStyle w:val="a4"/>
            <w:noProof/>
          </w:rPr>
          <w:t>generatedFeeUnrecorded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0A6607" w14:textId="64F2F75D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45" w:history="1">
        <w:r w:rsidRPr="00464DA6">
          <w:rPr>
            <w:rStyle w:val="a4"/>
            <w:noProof/>
          </w:rPr>
          <w:t>totalCurrentFee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F907A3" w14:textId="34825F43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46" w:history="1">
        <w:r w:rsidRPr="00464DA6">
          <w:rPr>
            <w:rStyle w:val="a4"/>
            <w:noProof/>
          </w:rPr>
          <w:t>getMaxStableCoinsToMint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3A6E409" w14:textId="3D936582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47" w:history="1">
        <w:r w:rsidRPr="00464DA6">
          <w:rPr>
            <w:rStyle w:val="a4"/>
            <w:noProof/>
          </w:rPr>
          <w:t>getMaxStableCoinsToMintForPos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8715B7" w14:textId="7931CB50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48" w:history="1">
        <w:r w:rsidRPr="00464DA6">
          <w:rPr>
            <w:rStyle w:val="a4"/>
            <w:noProof/>
          </w:rPr>
          <w:t>claimInterest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59159F" w14:textId="548ED74B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49" w:history="1">
        <w:r w:rsidRPr="00464DA6">
          <w:rPr>
            <w:rStyle w:val="a4"/>
            <w:noProof/>
          </w:rPr>
          <w:t>claimEmission(uint256 amount, address beneficiary) external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9F769C" w14:textId="01540D28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50" w:history="1">
        <w:r w:rsidRPr="00464DA6">
          <w:rPr>
            <w:rStyle w:val="a4"/>
            <w:noProof/>
          </w:rPr>
          <w:t>closeCDP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9636A2" w14:textId="1D1B1294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51" w:history="1">
        <w:r w:rsidRPr="00464DA6">
          <w:rPr>
            <w:rStyle w:val="a4"/>
            <w:noProof/>
          </w:rPr>
          <w:t>transferFee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BAB746" w14:textId="34C7E4DD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52" w:history="1">
        <w:r w:rsidRPr="00464DA6">
          <w:rPr>
            <w:rStyle w:val="a4"/>
            <w:noProof/>
          </w:rPr>
          <w:t>allowSurplusToAuction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15CAC6" w14:textId="0E9AB4A7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53" w:history="1">
        <w:r w:rsidRPr="00464DA6">
          <w:rPr>
            <w:rStyle w:val="a4"/>
            <w:noProof/>
          </w:rPr>
          <w:t>claimMarginCall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10FFAD" w14:textId="70231EAC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54" w:history="1">
        <w:r w:rsidRPr="00464DA6">
          <w:rPr>
            <w:rStyle w:val="a4"/>
            <w:noProof/>
          </w:rPr>
          <w:t>startCoinsBuyOut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2D3923" w14:textId="7D69685E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55" w:history="1">
        <w:r w:rsidRPr="00464DA6">
          <w:rPr>
            <w:rStyle w:val="a4"/>
            <w:noProof/>
          </w:rPr>
          <w:t>finishMarginCall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F5AA69" w14:textId="02C75BE3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56" w:history="1">
        <w:r w:rsidRPr="00464DA6">
          <w:rPr>
            <w:rStyle w:val="a4"/>
            <w:noProof/>
          </w:rPr>
          <w:t>markToLiquidate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976EEA" w14:textId="318E94F4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57" w:history="1">
        <w:r w:rsidRPr="00464DA6">
          <w:rPr>
            <w:rStyle w:val="a4"/>
            <w:noProof/>
          </w:rPr>
          <w:t>eraseMarkToLiquidate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686C8A5" w14:textId="1912FDF2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58" w:history="1">
        <w:r w:rsidRPr="00464DA6">
          <w:rPr>
            <w:rStyle w:val="a4"/>
            <w:noProof/>
          </w:rPr>
          <w:t>updateCDP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CC4048" w14:textId="13F53E36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59" w:history="1">
        <w:r w:rsidRPr="00464DA6">
          <w:rPr>
            <w:rStyle w:val="a4"/>
            <w:noProof/>
          </w:rPr>
          <w:t>withdrawEther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5CAB192" w14:textId="4E3534C0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60" w:history="1">
        <w:r w:rsidRPr="00464DA6">
          <w:rPr>
            <w:rStyle w:val="a4"/>
            <w:noProof/>
          </w:rPr>
          <w:t>wethLocked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0AF658" w14:textId="0D3FBF0A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61" w:history="1">
        <w:r w:rsidRPr="00464DA6">
          <w:rPr>
            <w:rStyle w:val="a4"/>
            <w:noProof/>
          </w:rPr>
          <w:t>isOnLiquidation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9972AD" w14:textId="52901219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62" w:history="1">
        <w:r w:rsidRPr="00464DA6">
          <w:rPr>
            <w:rStyle w:val="a4"/>
            <w:noProof/>
          </w:rPr>
          <w:t>burnRule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D10F1F" w14:textId="497C85F2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63" w:history="1">
        <w:r w:rsidRPr="00464DA6">
          <w:rPr>
            <w:rStyle w:val="a4"/>
            <w:noProof/>
          </w:rPr>
          <w:t>receive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3DDB8D" w14:textId="3B4CB2C6" w:rsidR="002136E3" w:rsidRDefault="002136E3">
      <w:pPr>
        <w:pStyle w:val="4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64" w:history="1">
        <w:r w:rsidRPr="00464DA6">
          <w:rPr>
            <w:rStyle w:val="a4"/>
            <w:noProof/>
          </w:rPr>
          <w:t>withdraw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B1C680C" w14:textId="0980B9EB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65" w:history="1">
        <w:r w:rsidRPr="00464DA6">
          <w:rPr>
            <w:rStyle w:val="a4"/>
            <w:noProof/>
          </w:rPr>
          <w:t>Auction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D05432" w14:textId="79FD8170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66" w:history="1">
        <w:r w:rsidRPr="00464DA6">
          <w:rPr>
            <w:rStyle w:val="a4"/>
            <w:noProof/>
          </w:rPr>
          <w:t>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3AF913" w14:textId="5EBDA12A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67" w:history="1">
        <w:r w:rsidRPr="00464DA6">
          <w:rPr>
            <w:rStyle w:val="a4"/>
            <w:noProof/>
          </w:rPr>
          <w:t>Deposit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B7231DC" w14:textId="4FEC9C2C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68" w:history="1">
        <w:r w:rsidRPr="00464DA6">
          <w:rPr>
            <w:rStyle w:val="a4"/>
            <w:noProof/>
          </w:rPr>
          <w:t>Commodity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6EF843D" w14:textId="2BCC6115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69" w:history="1">
        <w:r w:rsidRPr="00464DA6">
          <w:rPr>
            <w:rStyle w:val="a4"/>
            <w:noProof/>
          </w:rPr>
          <w:t>exchangeRateContract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B0DE4C" w14:textId="7617FBEE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70" w:history="1">
        <w:r w:rsidRPr="00464DA6">
          <w:rPr>
            <w:rStyle w:val="a4"/>
            <w:noProof/>
          </w:rPr>
          <w:t>InflationFund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4CBDB0" w14:textId="7ABCC565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71" w:history="1">
        <w:r w:rsidRPr="00464DA6">
          <w:rPr>
            <w:rStyle w:val="a4"/>
            <w:noProof/>
          </w:rPr>
          <w:t>Rule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15C5A2" w14:textId="5D1A3170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72" w:history="1">
        <w:r w:rsidRPr="00464DA6">
          <w:rPr>
            <w:rStyle w:val="a4"/>
            <w:noProof/>
          </w:rPr>
          <w:t>stableCoin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4B9046" w14:textId="286743B8" w:rsidR="002136E3" w:rsidRDefault="002136E3">
      <w:pPr>
        <w:pStyle w:val="2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73" w:history="1">
        <w:r w:rsidRPr="00464DA6">
          <w:rPr>
            <w:rStyle w:val="a4"/>
            <w:noProof/>
          </w:rPr>
          <w:t>WETH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EA9EA6" w14:textId="5E9E701C" w:rsidR="002136E3" w:rsidRDefault="002136E3">
      <w:pPr>
        <w:pStyle w:val="11"/>
        <w:tabs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140857074" w:history="1">
        <w:r w:rsidRPr="00464DA6">
          <w:rPr>
            <w:rStyle w:val="a4"/>
            <w:noProof/>
            <w:lang w:val="ru-RU"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_Toc140857074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79DD95" w14:textId="66D5429C" w:rsidR="006A57C9" w:rsidRDefault="00346948">
      <w:pPr>
        <w:rPr>
          <w:b/>
          <w:lang w:val="ru-RU"/>
        </w:rPr>
      </w:pPr>
      <w:r>
        <w:rPr>
          <w:b/>
          <w:lang w:val="ru-RU"/>
        </w:rPr>
        <w:fldChar w:fldCharType="end"/>
      </w:r>
      <w:r w:rsidR="006A57C9">
        <w:rPr>
          <w:b/>
          <w:lang w:val="ru-RU"/>
        </w:rPr>
        <w:br w:type="page"/>
      </w:r>
    </w:p>
    <w:p w14:paraId="29737A9B" w14:textId="267DB92C" w:rsidR="00CD18A2" w:rsidRDefault="00CD18A2" w:rsidP="00CD18A2">
      <w:pPr>
        <w:pStyle w:val="1"/>
        <w:rPr>
          <w:lang w:val="ru-RU"/>
        </w:rPr>
      </w:pPr>
      <w:bookmarkStart w:id="3" w:name="_Toc140826573"/>
      <w:bookmarkStart w:id="4" w:name="_Toc140856986"/>
      <w:r>
        <w:rPr>
          <w:lang w:val="ru-RU"/>
        </w:rPr>
        <w:lastRenderedPageBreak/>
        <w:t>Введение</w:t>
      </w:r>
      <w:bookmarkEnd w:id="2"/>
      <w:bookmarkEnd w:id="3"/>
      <w:bookmarkEnd w:id="4"/>
    </w:p>
    <w:p w14:paraId="40359896" w14:textId="52D7A5E5" w:rsidR="00AD22FE" w:rsidRDefault="00AD22FE" w:rsidP="00AD22FE">
      <w:pPr>
        <w:pStyle w:val="12"/>
        <w:rPr>
          <w:lang w:val="ru-RU"/>
        </w:rPr>
      </w:pPr>
      <w:r>
        <w:rPr>
          <w:lang w:val="ru-RU"/>
        </w:rPr>
        <w:t xml:space="preserve">Данный документ содержит описание системы </w:t>
      </w:r>
      <w:r>
        <w:t>INTDAO</w:t>
      </w:r>
      <w:r>
        <w:rPr>
          <w:lang w:val="ru-RU"/>
        </w:rPr>
        <w:t xml:space="preserve">, ее функциональных возможностей и требований. </w:t>
      </w:r>
    </w:p>
    <w:p w14:paraId="360430F0" w14:textId="14E43809" w:rsidR="00AD22FE" w:rsidRPr="00AD22FE" w:rsidRDefault="00AD22FE" w:rsidP="00AD22FE">
      <w:pPr>
        <w:pStyle w:val="12"/>
        <w:rPr>
          <w:lang w:val="ru-RU"/>
        </w:rPr>
      </w:pPr>
      <w:r>
        <w:rPr>
          <w:lang w:val="ru-RU"/>
        </w:rPr>
        <w:t>Документ может быть использован как разработчиками</w:t>
      </w:r>
      <w:r w:rsidR="00D3347F">
        <w:rPr>
          <w:lang w:val="ru-RU"/>
        </w:rPr>
        <w:t>,</w:t>
      </w:r>
      <w:r>
        <w:rPr>
          <w:lang w:val="ru-RU"/>
        </w:rPr>
        <w:t xml:space="preserve"> аналитиками</w:t>
      </w:r>
      <w:r w:rsidR="00D3347F">
        <w:rPr>
          <w:lang w:val="ru-RU"/>
        </w:rPr>
        <w:t xml:space="preserve"> и тестировщиками</w:t>
      </w:r>
      <w:r>
        <w:rPr>
          <w:lang w:val="ru-RU"/>
        </w:rPr>
        <w:t>, так и бизнесом для понимания механики работы системы.</w:t>
      </w:r>
    </w:p>
    <w:p w14:paraId="208183EA" w14:textId="4D0EB99A" w:rsidR="00CD18A2" w:rsidRPr="00CD18A2" w:rsidRDefault="00CD18A2" w:rsidP="00CD18A2">
      <w:pPr>
        <w:pStyle w:val="1"/>
        <w:rPr>
          <w:lang w:val="ru-RU"/>
        </w:rPr>
      </w:pPr>
      <w:bookmarkStart w:id="5" w:name="_Toc140824504"/>
      <w:bookmarkStart w:id="6" w:name="_Toc140826574"/>
      <w:bookmarkStart w:id="7" w:name="_Toc140856987"/>
      <w:r>
        <w:rPr>
          <w:lang w:val="ru-RU"/>
        </w:rPr>
        <w:t>Общее описание</w:t>
      </w:r>
      <w:r w:rsidRPr="00CD18A2">
        <w:rPr>
          <w:lang w:val="ru-RU"/>
        </w:rPr>
        <w:t xml:space="preserve"> </w:t>
      </w:r>
      <w:r>
        <w:rPr>
          <w:lang w:val="ru-RU"/>
        </w:rPr>
        <w:t>системы и ее компонентов</w:t>
      </w:r>
      <w:bookmarkEnd w:id="5"/>
      <w:bookmarkEnd w:id="6"/>
      <w:bookmarkEnd w:id="7"/>
    </w:p>
    <w:p w14:paraId="1D06CE0B" w14:textId="77777777" w:rsidR="00346948" w:rsidRPr="00AD22FE" w:rsidRDefault="00346948" w:rsidP="00346948">
      <w:pPr>
        <w:pStyle w:val="12"/>
        <w:rPr>
          <w:lang w:val="ru-RU"/>
        </w:rPr>
      </w:pPr>
      <w:bookmarkStart w:id="8" w:name="_Hlk140763132"/>
      <w:bookmarkStart w:id="9" w:name="_Toc140824505"/>
      <w:bookmarkStart w:id="10" w:name="_Toc140826575"/>
    </w:p>
    <w:p w14:paraId="33F16E14" w14:textId="291B334B" w:rsidR="00346948" w:rsidRDefault="00346948" w:rsidP="00346948">
      <w:pPr>
        <w:pStyle w:val="12"/>
        <w:rPr>
          <w:lang w:val="ru-RU"/>
        </w:rPr>
      </w:pPr>
      <w:r>
        <w:t>INTDAO</w:t>
      </w:r>
      <w:r w:rsidRPr="003674B5">
        <w:rPr>
          <w:lang w:val="ru-RU"/>
        </w:rPr>
        <w:t xml:space="preserve"> </w:t>
      </w:r>
      <w:r>
        <w:rPr>
          <w:lang w:val="ru-RU"/>
        </w:rPr>
        <w:t xml:space="preserve">– это </w:t>
      </w:r>
      <w:r w:rsidRPr="00346948">
        <w:rPr>
          <w:lang w:val="ru-RU"/>
        </w:rPr>
        <w:t>децентрализованная</w:t>
      </w:r>
      <w:r>
        <w:rPr>
          <w:lang w:val="ru-RU"/>
        </w:rPr>
        <w:t xml:space="preserve"> система, позволяющая производить эмиссию и обращение обеспеченного </w:t>
      </w:r>
      <w:proofErr w:type="spellStart"/>
      <w:r>
        <w:rPr>
          <w:lang w:val="ru-RU"/>
        </w:rPr>
        <w:t>стэйблкоина</w:t>
      </w:r>
      <w:proofErr w:type="spellEnd"/>
      <w:r>
        <w:rPr>
          <w:lang w:val="ru-RU"/>
        </w:rPr>
        <w:t xml:space="preserve"> </w:t>
      </w:r>
      <w:proofErr w:type="spellStart"/>
      <w:r>
        <w:t>TrueStableCoin</w:t>
      </w:r>
      <w:proofErr w:type="spellEnd"/>
      <w:r w:rsidRPr="003674B5">
        <w:rPr>
          <w:lang w:val="ru-RU"/>
        </w:rPr>
        <w:t xml:space="preserve"> </w:t>
      </w:r>
      <w:r>
        <w:rPr>
          <w:lang w:val="ru-RU"/>
        </w:rPr>
        <w:t>(</w:t>
      </w:r>
      <w:r>
        <w:t>TSC</w:t>
      </w:r>
      <w:r w:rsidRPr="003674B5">
        <w:rPr>
          <w:lang w:val="ru-RU"/>
        </w:rPr>
        <w:t xml:space="preserve">). </w:t>
      </w:r>
      <w:r>
        <w:rPr>
          <w:lang w:val="ru-RU"/>
        </w:rPr>
        <w:t xml:space="preserve">В качестве обеспечения используется нативная криптовалюта того </w:t>
      </w:r>
      <w:proofErr w:type="spellStart"/>
      <w:r>
        <w:rPr>
          <w:lang w:val="ru-RU"/>
        </w:rPr>
        <w:t>блокчейна</w:t>
      </w:r>
      <w:proofErr w:type="spellEnd"/>
      <w:r>
        <w:rPr>
          <w:lang w:val="ru-RU"/>
        </w:rPr>
        <w:t xml:space="preserve">, на котором развертывается система. Все условия работы системы фиксируются в смарт-контрактах, описывая ее параметры и варианты использования. Таким образом, все условия работы и возможности по изменению функционала заранее зафиксированы и не могут быть изменены по воле какого-либо индивидуума или централизованного органа управления. </w:t>
      </w:r>
    </w:p>
    <w:p w14:paraId="138BA009" w14:textId="70AC7A38" w:rsidR="00346948" w:rsidRDefault="00346948" w:rsidP="00346948">
      <w:pPr>
        <w:pStyle w:val="12"/>
        <w:rPr>
          <w:lang w:val="ru-RU"/>
        </w:rPr>
      </w:pPr>
      <w:r>
        <w:rPr>
          <w:lang w:val="ru-RU"/>
        </w:rPr>
        <w:t>Система состоит из нескольких компонентов: набора смарт-контрактов</w:t>
      </w:r>
      <w:r w:rsidR="00526022">
        <w:rPr>
          <w:lang w:val="ru-RU"/>
        </w:rPr>
        <w:t xml:space="preserve"> </w:t>
      </w:r>
      <w:r w:rsidR="00526022">
        <w:t>INTDAO</w:t>
      </w:r>
      <w:r>
        <w:rPr>
          <w:lang w:val="ru-RU"/>
        </w:rPr>
        <w:t xml:space="preserve">, </w:t>
      </w:r>
      <w:r w:rsidR="00526022">
        <w:rPr>
          <w:lang w:val="ru-RU"/>
        </w:rPr>
        <w:t>веб-</w:t>
      </w:r>
      <w:r>
        <w:rPr>
          <w:lang w:val="ru-RU"/>
        </w:rPr>
        <w:t>интерфейса для работы со смарт-контрактами</w:t>
      </w:r>
      <w:r w:rsidR="00526022" w:rsidRPr="00526022">
        <w:rPr>
          <w:lang w:val="ru-RU"/>
        </w:rPr>
        <w:t xml:space="preserve"> (</w:t>
      </w:r>
      <w:proofErr w:type="spellStart"/>
      <w:r w:rsidR="00526022">
        <w:t>dApp</w:t>
      </w:r>
      <w:proofErr w:type="spellEnd"/>
      <w:r w:rsidR="00526022" w:rsidRPr="00526022">
        <w:rPr>
          <w:lang w:val="ru-RU"/>
        </w:rPr>
        <w:t>)</w:t>
      </w:r>
      <w:r>
        <w:rPr>
          <w:lang w:val="ru-RU"/>
        </w:rPr>
        <w:t>,</w:t>
      </w:r>
      <w:r w:rsidR="00526022" w:rsidRPr="00526022">
        <w:rPr>
          <w:lang w:val="ru-RU"/>
        </w:rPr>
        <w:t xml:space="preserve"> </w:t>
      </w:r>
      <w:r w:rsidR="00526022">
        <w:rPr>
          <w:lang w:val="ru-RU"/>
        </w:rPr>
        <w:t xml:space="preserve">пулов ликвидности, бота для трансляции рыночных котировок в </w:t>
      </w:r>
      <w:proofErr w:type="spellStart"/>
      <w:r w:rsidR="00526022">
        <w:rPr>
          <w:lang w:val="ru-RU"/>
        </w:rPr>
        <w:t>блокчейн</w:t>
      </w:r>
      <w:proofErr w:type="spellEnd"/>
      <w:r w:rsidR="00526022">
        <w:rPr>
          <w:lang w:val="ru-RU"/>
        </w:rPr>
        <w:t xml:space="preserve"> (</w:t>
      </w:r>
      <w:r w:rsidR="00526022" w:rsidRPr="00184641">
        <w:rPr>
          <w:rStyle w:val="Code0"/>
        </w:rPr>
        <w:t xml:space="preserve">Oracle </w:t>
      </w:r>
      <w:proofErr w:type="spellStart"/>
      <w:r w:rsidR="00526022" w:rsidRPr="00184641">
        <w:rPr>
          <w:rStyle w:val="Code0"/>
        </w:rPr>
        <w:t>bot</w:t>
      </w:r>
      <w:proofErr w:type="spellEnd"/>
      <w:r w:rsidR="00526022" w:rsidRPr="00526022">
        <w:rPr>
          <w:lang w:val="ru-RU"/>
        </w:rPr>
        <w:t>)</w:t>
      </w:r>
      <w:r w:rsidR="00526022">
        <w:rPr>
          <w:lang w:val="ru-RU"/>
        </w:rPr>
        <w:t xml:space="preserve">, бота для участия в аукционах, проводимых системой </w:t>
      </w:r>
      <w:r w:rsidR="00526022" w:rsidRPr="00526022">
        <w:rPr>
          <w:lang w:val="ru-RU"/>
        </w:rPr>
        <w:t>(</w:t>
      </w:r>
      <w:proofErr w:type="spellStart"/>
      <w:r w:rsidR="00526022" w:rsidRPr="00184641">
        <w:rPr>
          <w:rStyle w:val="Code0"/>
        </w:rPr>
        <w:t>Auction</w:t>
      </w:r>
      <w:proofErr w:type="spellEnd"/>
      <w:r w:rsidR="00526022" w:rsidRPr="00184641">
        <w:rPr>
          <w:rStyle w:val="Code0"/>
        </w:rPr>
        <w:t xml:space="preserve"> </w:t>
      </w:r>
      <w:proofErr w:type="spellStart"/>
      <w:r w:rsidR="00526022" w:rsidRPr="00184641">
        <w:rPr>
          <w:rStyle w:val="Code0"/>
        </w:rPr>
        <w:t>bot</w:t>
      </w:r>
      <w:proofErr w:type="spellEnd"/>
      <w:r w:rsidR="00526022" w:rsidRPr="00526022">
        <w:rPr>
          <w:lang w:val="ru-RU"/>
        </w:rPr>
        <w:t>)</w:t>
      </w:r>
      <w:r w:rsidR="00495797">
        <w:rPr>
          <w:lang w:val="ru-RU"/>
        </w:rPr>
        <w:t>, бота по мониторингу позиций (</w:t>
      </w:r>
      <w:proofErr w:type="spellStart"/>
      <w:r w:rsidR="00495797" w:rsidRPr="007966D5">
        <w:rPr>
          <w:rStyle w:val="Code0"/>
        </w:rPr>
        <w:t>Position</w:t>
      </w:r>
      <w:proofErr w:type="spellEnd"/>
      <w:r w:rsidR="00495797" w:rsidRPr="007966D5">
        <w:rPr>
          <w:rStyle w:val="Code0"/>
        </w:rPr>
        <w:t xml:space="preserve"> </w:t>
      </w:r>
      <w:proofErr w:type="spellStart"/>
      <w:r w:rsidR="00495797" w:rsidRPr="007966D5">
        <w:rPr>
          <w:rStyle w:val="Code0"/>
        </w:rPr>
        <w:t>bot</w:t>
      </w:r>
      <w:proofErr w:type="spellEnd"/>
      <w:r w:rsidR="00495797" w:rsidRPr="00495797">
        <w:rPr>
          <w:lang w:val="ru-RU"/>
        </w:rPr>
        <w:t>)</w:t>
      </w:r>
      <w:r w:rsidR="00495797">
        <w:rPr>
          <w:lang w:val="ru-RU"/>
        </w:rPr>
        <w:t xml:space="preserve">, бота по поддержанию ликвидности заемной позиции </w:t>
      </w:r>
      <w:r w:rsidR="00495797" w:rsidRPr="00495797">
        <w:rPr>
          <w:lang w:val="ru-RU"/>
        </w:rPr>
        <w:t>(</w:t>
      </w:r>
      <w:proofErr w:type="spellStart"/>
      <w:r w:rsidR="00495797" w:rsidRPr="00184641">
        <w:rPr>
          <w:rStyle w:val="Code0"/>
        </w:rPr>
        <w:t>Liquidity</w:t>
      </w:r>
      <w:proofErr w:type="spellEnd"/>
      <w:r w:rsidR="00495797" w:rsidRPr="00184641">
        <w:rPr>
          <w:rStyle w:val="Code0"/>
        </w:rPr>
        <w:t xml:space="preserve"> </w:t>
      </w:r>
      <w:proofErr w:type="spellStart"/>
      <w:r w:rsidR="00495797" w:rsidRPr="00184641">
        <w:rPr>
          <w:rStyle w:val="Code0"/>
        </w:rPr>
        <w:t>bot</w:t>
      </w:r>
      <w:proofErr w:type="spellEnd"/>
      <w:r w:rsidR="00495797" w:rsidRPr="00495797">
        <w:rPr>
          <w:lang w:val="ru-RU"/>
        </w:rPr>
        <w:t xml:space="preserve">), </w:t>
      </w:r>
      <w:r w:rsidR="00495797">
        <w:rPr>
          <w:lang w:val="ru-RU"/>
        </w:rPr>
        <w:t>бота для арбитража в пул</w:t>
      </w:r>
      <w:r w:rsidR="00AD22FE">
        <w:rPr>
          <w:lang w:val="ru-RU"/>
        </w:rPr>
        <w:t>ах</w:t>
      </w:r>
      <w:r w:rsidR="00495797">
        <w:rPr>
          <w:lang w:val="ru-RU"/>
        </w:rPr>
        <w:t xml:space="preserve"> </w:t>
      </w:r>
      <w:r w:rsidR="00495797" w:rsidRPr="00495797">
        <w:rPr>
          <w:lang w:val="ru-RU"/>
        </w:rPr>
        <w:t>(</w:t>
      </w:r>
      <w:proofErr w:type="spellStart"/>
      <w:r w:rsidR="00495797" w:rsidRPr="00184641">
        <w:rPr>
          <w:rStyle w:val="Code0"/>
        </w:rPr>
        <w:t>Arbitrage</w:t>
      </w:r>
      <w:proofErr w:type="spellEnd"/>
      <w:r w:rsidR="00495797" w:rsidRPr="00184641">
        <w:rPr>
          <w:rStyle w:val="Code0"/>
        </w:rPr>
        <w:t xml:space="preserve"> </w:t>
      </w:r>
      <w:proofErr w:type="spellStart"/>
      <w:r w:rsidR="00495797" w:rsidRPr="00184641">
        <w:rPr>
          <w:rStyle w:val="Code0"/>
        </w:rPr>
        <w:t>bot</w:t>
      </w:r>
      <w:proofErr w:type="spellEnd"/>
      <w:r w:rsidR="00495797" w:rsidRPr="00495797">
        <w:rPr>
          <w:lang w:val="ru-RU"/>
        </w:rPr>
        <w:t>)</w:t>
      </w:r>
      <w:r w:rsidR="0062285F">
        <w:rPr>
          <w:lang w:val="ru-RU"/>
        </w:rPr>
        <w:t>, скрипта последовательного развертывания контрактов</w:t>
      </w:r>
      <w:r w:rsidR="00526022" w:rsidRPr="00526022">
        <w:rPr>
          <w:lang w:val="ru-RU"/>
        </w:rPr>
        <w:t xml:space="preserve">. </w:t>
      </w:r>
    </w:p>
    <w:p w14:paraId="15C25977" w14:textId="434F1895" w:rsidR="00AD22FE" w:rsidRPr="00AD22FE" w:rsidRDefault="00AD22FE" w:rsidP="00346948">
      <w:pPr>
        <w:pStyle w:val="12"/>
        <w:rPr>
          <w:lang w:val="ru-RU"/>
        </w:rPr>
      </w:pPr>
      <w:r>
        <w:rPr>
          <w:lang w:val="ru-RU"/>
        </w:rPr>
        <w:t xml:space="preserve">Логика работы </w:t>
      </w:r>
      <w:r>
        <w:t>DAO</w:t>
      </w:r>
      <w:r w:rsidRPr="00AD22FE">
        <w:rPr>
          <w:lang w:val="ru-RU"/>
        </w:rPr>
        <w:t xml:space="preserve"> </w:t>
      </w:r>
      <w:r>
        <w:rPr>
          <w:lang w:val="ru-RU"/>
        </w:rPr>
        <w:t xml:space="preserve">основана на кредитной эмиссии </w:t>
      </w:r>
      <w:proofErr w:type="spellStart"/>
      <w:r>
        <w:rPr>
          <w:lang w:val="ru-RU"/>
        </w:rPr>
        <w:t>стэйбл-коинов</w:t>
      </w:r>
      <w:proofErr w:type="spellEnd"/>
      <w:r>
        <w:rPr>
          <w:lang w:val="ru-RU"/>
        </w:rPr>
        <w:t xml:space="preserve">, обеспеченных ликвидным активом – базовой криптовалютой. Обеспечение кредита принимается с дисконтом, за пользование кредитом взымается ссудный процент, стоимость одного </w:t>
      </w:r>
      <w:proofErr w:type="spellStart"/>
      <w:r>
        <w:rPr>
          <w:lang w:val="ru-RU"/>
        </w:rPr>
        <w:t>стэйбл-коина</w:t>
      </w:r>
      <w:proofErr w:type="spellEnd"/>
      <w:r>
        <w:rPr>
          <w:lang w:val="ru-RU"/>
        </w:rPr>
        <w:t xml:space="preserve"> принимается равной одному доллару США, а затем колеблется в соответствии со стоимостью взвешенной корзины сырьевых инструментов, торгуемых на бирже. Полный список инструментов приводится в соответствующем разделе. </w:t>
      </w:r>
    </w:p>
    <w:p w14:paraId="76A9D6C2" w14:textId="262D4502" w:rsidR="004C6BD8" w:rsidRPr="00AD22FE" w:rsidRDefault="00CD18A2" w:rsidP="004C6BD8">
      <w:pPr>
        <w:pStyle w:val="2"/>
        <w:rPr>
          <w:lang w:val="ru-RU"/>
        </w:rPr>
      </w:pPr>
      <w:bookmarkStart w:id="11" w:name="_Toc140856988"/>
      <w:r>
        <w:t>Oracle</w:t>
      </w:r>
      <w:r w:rsidRPr="00AD22FE">
        <w:rPr>
          <w:lang w:val="ru-RU"/>
        </w:rPr>
        <w:t xml:space="preserve"> </w:t>
      </w:r>
      <w:r>
        <w:t>bot</w:t>
      </w:r>
      <w:bookmarkEnd w:id="8"/>
      <w:bookmarkEnd w:id="9"/>
      <w:bookmarkEnd w:id="10"/>
      <w:bookmarkEnd w:id="11"/>
    </w:p>
    <w:p w14:paraId="31BD24AF" w14:textId="77777777" w:rsidR="00495797" w:rsidRPr="00AD22FE" w:rsidRDefault="00495797" w:rsidP="00495797">
      <w:pPr>
        <w:rPr>
          <w:lang w:val="ru-RU"/>
        </w:rPr>
      </w:pPr>
    </w:p>
    <w:p w14:paraId="1C26F800" w14:textId="32A4C86D" w:rsidR="00CD18A2" w:rsidRPr="00AD194A" w:rsidRDefault="00CD18A2" w:rsidP="004C6BD8">
      <w:pPr>
        <w:pStyle w:val="2"/>
        <w:rPr>
          <w:lang w:val="ru-RU"/>
        </w:rPr>
      </w:pPr>
      <w:bookmarkStart w:id="12" w:name="_Toc140824506"/>
      <w:bookmarkStart w:id="13" w:name="_Toc140826576"/>
      <w:bookmarkStart w:id="14" w:name="_Toc140856989"/>
      <w:r w:rsidRPr="00CD18A2">
        <w:t>Auction</w:t>
      </w:r>
      <w:r w:rsidRPr="00AD194A">
        <w:rPr>
          <w:lang w:val="ru-RU"/>
        </w:rPr>
        <w:t xml:space="preserve"> </w:t>
      </w:r>
      <w:r w:rsidRPr="00CD18A2">
        <w:t>bot</w:t>
      </w:r>
      <w:bookmarkEnd w:id="12"/>
      <w:bookmarkEnd w:id="13"/>
      <w:bookmarkEnd w:id="14"/>
    </w:p>
    <w:p w14:paraId="5A6112E1" w14:textId="7F6F0CE4" w:rsidR="00CD18A2" w:rsidRPr="00526022" w:rsidRDefault="00526022" w:rsidP="00526022">
      <w:pPr>
        <w:pStyle w:val="12"/>
      </w:pPr>
      <w:proofErr w:type="spellStart"/>
      <w:r>
        <w:t>asdf</w:t>
      </w:r>
      <w:proofErr w:type="spellEnd"/>
    </w:p>
    <w:p w14:paraId="4A004767" w14:textId="75FC5FE5" w:rsidR="00495797" w:rsidRPr="00495797" w:rsidRDefault="00495797" w:rsidP="00495797">
      <w:pPr>
        <w:pStyle w:val="2"/>
      </w:pPr>
      <w:bookmarkStart w:id="15" w:name="_Toc140824507"/>
      <w:bookmarkStart w:id="16" w:name="_Toc140826577"/>
      <w:bookmarkStart w:id="17" w:name="_Toc140856990"/>
      <w:r>
        <w:t>Position</w:t>
      </w:r>
      <w:r w:rsidRPr="00495797">
        <w:t xml:space="preserve"> </w:t>
      </w:r>
      <w:r w:rsidRPr="00CD18A2">
        <w:t>bot</w:t>
      </w:r>
      <w:bookmarkEnd w:id="17"/>
    </w:p>
    <w:p w14:paraId="07C01B3B" w14:textId="77777777" w:rsidR="00495797" w:rsidRPr="00526022" w:rsidRDefault="00495797" w:rsidP="00495797">
      <w:pPr>
        <w:pStyle w:val="12"/>
      </w:pPr>
      <w:proofErr w:type="spellStart"/>
      <w:r>
        <w:t>asdf</w:t>
      </w:r>
      <w:proofErr w:type="spellEnd"/>
    </w:p>
    <w:p w14:paraId="6FE14D9E" w14:textId="7CE7E6AA" w:rsidR="00495797" w:rsidRPr="00495797" w:rsidRDefault="00495797" w:rsidP="00495797">
      <w:pPr>
        <w:pStyle w:val="2"/>
      </w:pPr>
      <w:bookmarkStart w:id="18" w:name="_Toc140856991"/>
      <w:r>
        <w:t>Liquidity</w:t>
      </w:r>
      <w:r w:rsidRPr="00495797">
        <w:t xml:space="preserve"> </w:t>
      </w:r>
      <w:r w:rsidRPr="00CD18A2">
        <w:t>bot</w:t>
      </w:r>
      <w:bookmarkEnd w:id="18"/>
    </w:p>
    <w:p w14:paraId="316BA687" w14:textId="7659F882" w:rsidR="00495797" w:rsidRPr="00AD194A" w:rsidRDefault="00495797" w:rsidP="00495797">
      <w:pPr>
        <w:pStyle w:val="12"/>
        <w:rPr>
          <w:lang w:val="ru-RU"/>
        </w:rPr>
      </w:pPr>
      <w:proofErr w:type="spellStart"/>
      <w:r>
        <w:t>Asdf</w:t>
      </w:r>
      <w:proofErr w:type="spellEnd"/>
    </w:p>
    <w:p w14:paraId="749F8231" w14:textId="7CBE28B9" w:rsidR="00495797" w:rsidRPr="00AD194A" w:rsidRDefault="00495797" w:rsidP="00495797">
      <w:pPr>
        <w:pStyle w:val="2"/>
        <w:rPr>
          <w:lang w:val="ru-RU"/>
        </w:rPr>
      </w:pPr>
      <w:bookmarkStart w:id="19" w:name="_Toc140856992"/>
      <w:r>
        <w:t>Arbitrage</w:t>
      </w:r>
      <w:r w:rsidRPr="00AD194A">
        <w:rPr>
          <w:lang w:val="ru-RU"/>
        </w:rPr>
        <w:t xml:space="preserve"> </w:t>
      </w:r>
      <w:r w:rsidRPr="00CD18A2">
        <w:t>bot</w:t>
      </w:r>
      <w:bookmarkEnd w:id="19"/>
    </w:p>
    <w:p w14:paraId="26529274" w14:textId="77777777" w:rsidR="00495797" w:rsidRPr="00AD22FE" w:rsidRDefault="00495797" w:rsidP="00495797">
      <w:pPr>
        <w:pStyle w:val="12"/>
        <w:rPr>
          <w:lang w:val="ru-RU"/>
        </w:rPr>
      </w:pPr>
      <w:proofErr w:type="spellStart"/>
      <w:r>
        <w:t>asdf</w:t>
      </w:r>
      <w:proofErr w:type="spellEnd"/>
    </w:p>
    <w:p w14:paraId="5CADB267" w14:textId="77777777" w:rsidR="00495797" w:rsidRPr="00AD22FE" w:rsidRDefault="00495797" w:rsidP="00495797">
      <w:pPr>
        <w:pStyle w:val="12"/>
        <w:rPr>
          <w:lang w:val="ru-RU"/>
        </w:rPr>
      </w:pPr>
    </w:p>
    <w:p w14:paraId="765F088B" w14:textId="012ACC0C" w:rsidR="00CD18A2" w:rsidRDefault="00CD18A2" w:rsidP="00CD18A2">
      <w:pPr>
        <w:pStyle w:val="1"/>
        <w:rPr>
          <w:lang w:val="ru-RU"/>
        </w:rPr>
      </w:pPr>
      <w:bookmarkStart w:id="20" w:name="_Toc140856993"/>
      <w:r>
        <w:rPr>
          <w:lang w:val="ru-RU"/>
        </w:rPr>
        <w:t>Описание работы смарт-контрактов</w:t>
      </w:r>
      <w:bookmarkEnd w:id="15"/>
      <w:bookmarkEnd w:id="16"/>
      <w:bookmarkEnd w:id="20"/>
    </w:p>
    <w:p w14:paraId="61E29C5C" w14:textId="2EEB065A" w:rsidR="00CD18A2" w:rsidRPr="008F3E42" w:rsidRDefault="00AD22FE" w:rsidP="00AD22FE">
      <w:pPr>
        <w:pStyle w:val="12"/>
        <w:rPr>
          <w:lang w:val="ru-RU"/>
        </w:rPr>
      </w:pPr>
      <w:r>
        <w:rPr>
          <w:lang w:val="ru-RU"/>
        </w:rPr>
        <w:t xml:space="preserve">Работа </w:t>
      </w:r>
      <w:r>
        <w:t>DAO</w:t>
      </w:r>
      <w:r>
        <w:rPr>
          <w:lang w:val="ru-RU"/>
        </w:rPr>
        <w:t xml:space="preserve"> описывается набором взаимосвязанных смарт-контрактов, каждый из которых покрывает </w:t>
      </w:r>
      <w:r>
        <w:rPr>
          <w:lang w:val="ru-RU"/>
        </w:rPr>
        <w:t xml:space="preserve">по возможности </w:t>
      </w:r>
      <w:r>
        <w:rPr>
          <w:lang w:val="ru-RU"/>
        </w:rPr>
        <w:t xml:space="preserve">изолированный функционал. Часть контрактов </w:t>
      </w:r>
      <w:r w:rsidR="008F3E42">
        <w:rPr>
          <w:lang w:val="ru-RU"/>
        </w:rPr>
        <w:t xml:space="preserve">подразумевают их бесшовную замену путем проведения голосования акционеров </w:t>
      </w:r>
      <w:r w:rsidR="008F3E42">
        <w:t>INTDAO</w:t>
      </w:r>
      <w:r w:rsidR="008F3E42" w:rsidRPr="008F3E42">
        <w:rPr>
          <w:lang w:val="ru-RU"/>
        </w:rPr>
        <w:t>.</w:t>
      </w:r>
    </w:p>
    <w:p w14:paraId="7464D698" w14:textId="4F0CC1D4" w:rsidR="00CD18A2" w:rsidRPr="00654187" w:rsidRDefault="00CD18A2" w:rsidP="00CD18A2">
      <w:pPr>
        <w:pStyle w:val="2"/>
        <w:rPr>
          <w:lang w:val="ru-RU"/>
        </w:rPr>
      </w:pPr>
      <w:bookmarkStart w:id="21" w:name="_Toc140824508"/>
      <w:bookmarkStart w:id="22" w:name="_Toc140826578"/>
      <w:bookmarkStart w:id="23" w:name="_Toc140856994"/>
      <w:r>
        <w:t>INTDAO</w:t>
      </w:r>
      <w:bookmarkEnd w:id="21"/>
      <w:bookmarkEnd w:id="22"/>
      <w:bookmarkEnd w:id="23"/>
    </w:p>
    <w:p w14:paraId="6CC60D90" w14:textId="095F6C69" w:rsidR="004C6BD8" w:rsidRDefault="004C6BD8" w:rsidP="00CD18A2">
      <w:pPr>
        <w:pStyle w:val="3"/>
        <w:rPr>
          <w:lang w:val="ru-RU"/>
        </w:rPr>
      </w:pPr>
      <w:bookmarkStart w:id="24" w:name="_Toc140824509"/>
      <w:bookmarkStart w:id="25" w:name="_Toc140826579"/>
      <w:bookmarkStart w:id="26" w:name="_Toc140856995"/>
      <w:r>
        <w:rPr>
          <w:lang w:val="ru-RU"/>
        </w:rPr>
        <w:t>Общее описание</w:t>
      </w:r>
      <w:bookmarkEnd w:id="24"/>
      <w:bookmarkEnd w:id="25"/>
      <w:bookmarkEnd w:id="26"/>
      <w:r>
        <w:rPr>
          <w:lang w:val="ru-RU"/>
        </w:rPr>
        <w:t xml:space="preserve"> </w:t>
      </w:r>
    </w:p>
    <w:p w14:paraId="2CCEB716" w14:textId="28C07C5E" w:rsidR="008F3E42" w:rsidRPr="00AD194A" w:rsidRDefault="008F3E42" w:rsidP="008F3E42">
      <w:pPr>
        <w:pStyle w:val="12"/>
        <w:rPr>
          <w:lang w:val="ru-RU"/>
        </w:rPr>
      </w:pPr>
      <w:r>
        <w:t>INTDAO</w:t>
      </w:r>
      <w:r w:rsidRPr="008F3E42">
        <w:rPr>
          <w:lang w:val="ru-RU"/>
        </w:rPr>
        <w:t xml:space="preserve"> </w:t>
      </w:r>
      <w:r>
        <w:rPr>
          <w:lang w:val="ru-RU"/>
        </w:rPr>
        <w:t xml:space="preserve">– это ключевой контракт системы. В нем хранятся основные параметры всей системы, адреса, на которых развернуты другие контракты системы. Кроме этого, в данном контракте реализован функционал проведения собрания акционеров. </w:t>
      </w:r>
    </w:p>
    <w:p w14:paraId="3774C97E" w14:textId="0C225E75" w:rsidR="00CD18A2" w:rsidRDefault="00CD18A2" w:rsidP="00CD18A2">
      <w:pPr>
        <w:pStyle w:val="3"/>
        <w:rPr>
          <w:lang w:val="ru-RU"/>
        </w:rPr>
      </w:pPr>
      <w:bookmarkStart w:id="27" w:name="_Toc140824510"/>
      <w:bookmarkStart w:id="28" w:name="_Toc140826580"/>
      <w:bookmarkStart w:id="29" w:name="_Toc140856996"/>
      <w:r>
        <w:rPr>
          <w:lang w:val="ru-RU"/>
        </w:rPr>
        <w:t>Описание полей и структур данных</w:t>
      </w:r>
      <w:bookmarkEnd w:id="27"/>
      <w:bookmarkEnd w:id="28"/>
      <w:bookmarkEnd w:id="29"/>
    </w:p>
    <w:p w14:paraId="1D8E7743" w14:textId="77777777" w:rsidR="00E3407A" w:rsidRPr="00E3407A" w:rsidRDefault="00E3407A" w:rsidP="00E3407A">
      <w:pPr>
        <w:rPr>
          <w:lang w:val="ru-RU"/>
        </w:rPr>
      </w:pPr>
    </w:p>
    <w:p w14:paraId="620D074E" w14:textId="214E3DC0" w:rsidR="008F3E42" w:rsidRPr="00AD194A" w:rsidRDefault="008F3E42" w:rsidP="00EC019B">
      <w:pPr>
        <w:pStyle w:val="4"/>
        <w:rPr>
          <w:rFonts w:eastAsia="Times New Roman"/>
          <w:lang w:val="ru-RU"/>
        </w:rPr>
      </w:pPr>
      <w:bookmarkStart w:id="30" w:name="_Toc140856997"/>
      <w:r w:rsidRPr="008F3E42">
        <w:rPr>
          <w:rFonts w:eastAsia="Times New Roman"/>
        </w:rPr>
        <w:t>Voting</w:t>
      </w:r>
      <w:bookmarkEnd w:id="30"/>
    </w:p>
    <w:p w14:paraId="052D848C" w14:textId="618E688F" w:rsidR="00EC019B" w:rsidRPr="00AD194A" w:rsidRDefault="00EC019B" w:rsidP="00EC0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</w:pPr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>struct</w:t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 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>Voting</w:t>
      </w:r>
    </w:p>
    <w:p w14:paraId="19A6FD53" w14:textId="24A3C2CF" w:rsidR="00EC019B" w:rsidRDefault="00EC019B" w:rsidP="00EC019B">
      <w:pPr>
        <w:pStyle w:val="22"/>
      </w:pPr>
      <w:r w:rsidRPr="00E3407A">
        <w:t xml:space="preserve">Описывает сущность </w:t>
      </w:r>
      <w:r w:rsidRPr="00E3407A">
        <w:rPr>
          <w:i/>
          <w:iCs/>
        </w:rPr>
        <w:t>голосование</w:t>
      </w:r>
      <w:r w:rsidRPr="00E3407A">
        <w:t>. Содержит следующие поля:</w:t>
      </w:r>
      <w:r w:rsidRPr="00526022">
        <w:t xml:space="preserve"> </w:t>
      </w:r>
    </w:p>
    <w:p w14:paraId="5A41C27F" w14:textId="50EA0720" w:rsidR="00EC019B" w:rsidRPr="00EC019B" w:rsidRDefault="00EC019B" w:rsidP="00EC0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</w:pPr>
      <w:proofErr w:type="spellStart"/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>uint</w:t>
      </w:r>
      <w:proofErr w:type="spellEnd"/>
      <w:r w:rsidRPr="00EC019B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>totalPositive</w:t>
      </w:r>
      <w:proofErr w:type="spellEnd"/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 w:rsidRPr="00EC019B">
        <w:rPr>
          <w:rFonts w:ascii="JetBrains Mono" w:eastAsia="Times New Roman" w:hAnsi="JetBrains Mono" w:cs="Courier New" w:hint="eastAsia"/>
          <w:color w:val="080808"/>
          <w:sz w:val="20"/>
          <w:szCs w:val="20"/>
          <w:lang w:val="ru-RU"/>
        </w:rPr>
        <w:t>–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общее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количество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положительных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голосов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;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br/>
      </w:r>
      <w:proofErr w:type="spellStart"/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>uint</w:t>
      </w:r>
      <w:proofErr w:type="spellEnd"/>
      <w:r w:rsidRPr="00EC019B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256 </w:t>
      </w:r>
      <w:proofErr w:type="spellStart"/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>voteingType</w:t>
      </w:r>
      <w:proofErr w:type="spellEnd"/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 w:hint="eastAsia"/>
          <w:color w:val="080808"/>
          <w:sz w:val="20"/>
          <w:szCs w:val="20"/>
          <w:lang w:val="ru-RU"/>
        </w:rPr>
        <w:t>–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тип голосования.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br/>
        <w:t>Может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принимать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следующие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значения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: 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br/>
        <w:t xml:space="preserve">1 </w:t>
      </w:r>
      <w:r w:rsidRPr="00EC019B">
        <w:rPr>
          <w:rFonts w:ascii="JetBrains Mono" w:eastAsia="Times New Roman" w:hAnsi="JetBrains Mono" w:cs="Courier New" w:hint="eastAsia"/>
          <w:color w:val="080808"/>
          <w:sz w:val="20"/>
          <w:szCs w:val="20"/>
          <w:lang w:val="ru-RU"/>
        </w:rPr>
        <w:t>–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голосование за изменение параметра;</w:t>
      </w:r>
    </w:p>
    <w:p w14:paraId="5AC152C7" w14:textId="2EA81D3D" w:rsidR="00EC019B" w:rsidRPr="00EC019B" w:rsidRDefault="00EC019B" w:rsidP="00EC0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</w:pP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2 </w:t>
      </w:r>
      <w:r w:rsidRPr="00EC019B">
        <w:rPr>
          <w:rFonts w:ascii="JetBrains Mono" w:eastAsia="Times New Roman" w:hAnsi="JetBrains Mono" w:cs="Courier New" w:hint="eastAsia"/>
          <w:color w:val="080808"/>
          <w:sz w:val="20"/>
          <w:szCs w:val="20"/>
          <w:lang w:val="ru-RU"/>
        </w:rPr>
        <w:t>–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голосование за изменение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адреса контракта для взаимодействия;</w:t>
      </w:r>
    </w:p>
    <w:p w14:paraId="27AC58F5" w14:textId="09DF5EFD" w:rsidR="00EC019B" w:rsidRPr="00EC019B" w:rsidRDefault="00EC019B" w:rsidP="00EC0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</w:pP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3 </w:t>
      </w:r>
      <w:r w:rsidRPr="00EC019B">
        <w:rPr>
          <w:rFonts w:ascii="JetBrains Mono" w:eastAsia="Times New Roman" w:hAnsi="JetBrains Mono" w:cs="Courier New" w:hint="eastAsia"/>
          <w:color w:val="080808"/>
          <w:sz w:val="20"/>
          <w:szCs w:val="20"/>
          <w:lang w:val="ru-RU"/>
        </w:rPr>
        <w:t>–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голосование за постановку/снятие какого-либо контракта на паузу;</w:t>
      </w:r>
    </w:p>
    <w:p w14:paraId="43DE83F9" w14:textId="2C0238DB" w:rsidR="00EC019B" w:rsidRPr="00EC019B" w:rsidRDefault="00EC019B" w:rsidP="00EC0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</w:pP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4 </w:t>
      </w:r>
      <w:r w:rsidRPr="00EC019B">
        <w:rPr>
          <w:rFonts w:ascii="JetBrains Mono" w:eastAsia="Times New Roman" w:hAnsi="JetBrains Mono" w:cs="Courier New" w:hint="eastAsia"/>
          <w:color w:val="080808"/>
          <w:sz w:val="20"/>
          <w:szCs w:val="20"/>
          <w:lang w:val="ru-RU"/>
        </w:rPr>
        <w:t>–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голосование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за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авторизацию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контракта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на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осуществление критически важных для системы действий.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br/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>string</w:t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 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>name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 w:hint="eastAsia"/>
          <w:color w:val="080808"/>
          <w:sz w:val="20"/>
          <w:szCs w:val="20"/>
          <w:lang w:val="ru-RU"/>
        </w:rPr>
        <w:t>–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название переменной или адреса, за который проводится голосование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;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br/>
      </w:r>
      <w:proofErr w:type="spellStart"/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>uint</w:t>
      </w:r>
      <w:proofErr w:type="spellEnd"/>
      <w:r w:rsidRPr="00EC019B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 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>value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 w:hint="eastAsia"/>
          <w:color w:val="080808"/>
          <w:sz w:val="20"/>
          <w:szCs w:val="20"/>
          <w:lang w:val="ru-RU"/>
        </w:rPr>
        <w:t>–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значение. Используется в случае голосований за параметр (тип 1)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;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br/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>address</w:t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 </w:t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>payable</w:t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>addr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 w:hint="eastAsia"/>
          <w:color w:val="080808"/>
          <w:sz w:val="20"/>
          <w:szCs w:val="20"/>
          <w:lang w:val="ru-RU"/>
        </w:rPr>
        <w:t>–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адрес. Используется при голосованиях за адрес (тип 2)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;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br/>
      </w:r>
      <w:proofErr w:type="spellStart"/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>uint</w:t>
      </w:r>
      <w:proofErr w:type="spellEnd"/>
      <w:r w:rsidRPr="00EC019B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256 </w:t>
      </w:r>
      <w:proofErr w:type="spellStart"/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>startTime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 w:hint="eastAsia"/>
          <w:color w:val="080808"/>
          <w:sz w:val="20"/>
          <w:szCs w:val="20"/>
          <w:lang w:val="ru-RU"/>
        </w:rPr>
        <w:t>–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дата и время начала голосования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;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br/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>bool</w:t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 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>decision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</w:t>
      </w:r>
      <w:r>
        <w:rPr>
          <w:rFonts w:ascii="JetBrains Mono" w:eastAsia="Times New Roman" w:hAnsi="JetBrains Mono" w:cs="Courier New" w:hint="eastAsia"/>
          <w:color w:val="080808"/>
          <w:sz w:val="20"/>
          <w:szCs w:val="20"/>
          <w:lang w:val="ru-RU"/>
        </w:rPr>
        <w:t>–</w:t>
      </w:r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решение. Имеет значение да/нет, используется в голосованиях на авторизацию/</w:t>
      </w:r>
      <w:proofErr w:type="spellStart"/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деавторизацию</w:t>
      </w:r>
      <w:proofErr w:type="spellEnd"/>
      <w:r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 xml:space="preserve"> контрактов в голосованиях на постановку/снятие контрактов на паузу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  <w:t>;</w:t>
      </w:r>
    </w:p>
    <w:p w14:paraId="67B1CCC4" w14:textId="77777777" w:rsidR="00EC019B" w:rsidRPr="00EC019B" w:rsidRDefault="00EC019B" w:rsidP="00EC019B">
      <w:pPr>
        <w:rPr>
          <w:lang w:val="ru-RU"/>
        </w:rPr>
      </w:pPr>
    </w:p>
    <w:p w14:paraId="474E587B" w14:textId="3A0BBEA9" w:rsidR="008F3E42" w:rsidRPr="00AD194A" w:rsidRDefault="008F3E42" w:rsidP="00EC019B">
      <w:pPr>
        <w:pStyle w:val="4"/>
        <w:rPr>
          <w:rFonts w:eastAsia="Times New Roman"/>
          <w:lang w:val="ru-RU"/>
        </w:rPr>
      </w:pPr>
      <w:bookmarkStart w:id="31" w:name="_Toc140856998"/>
      <w:proofErr w:type="spellStart"/>
      <w:r w:rsidRPr="008F3E42">
        <w:rPr>
          <w:rFonts w:eastAsia="Times New Roman"/>
        </w:rPr>
        <w:t>activeVoting</w:t>
      </w:r>
      <w:bookmarkEnd w:id="31"/>
      <w:proofErr w:type="spellEnd"/>
    </w:p>
    <w:p w14:paraId="344E62D6" w14:textId="77777777" w:rsidR="00EC019B" w:rsidRPr="00EC019B" w:rsidRDefault="00EC019B" w:rsidP="00EC0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</w:pPr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>bool</w:t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 </w:t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>public</w:t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>activeVoting</w:t>
      </w:r>
      <w:proofErr w:type="spellEnd"/>
    </w:p>
    <w:p w14:paraId="44BD8C93" w14:textId="09E38A0F" w:rsidR="00EC019B" w:rsidRPr="00EC019B" w:rsidRDefault="00EC019B" w:rsidP="00EC019B">
      <w:pPr>
        <w:pStyle w:val="22"/>
      </w:pPr>
      <w:r>
        <w:t xml:space="preserve">Флаг, отвечающий за наличие действующего голосования. Используется, чтобы одновременно могло проходить только одно голосование. Устанавливается в значение </w:t>
      </w:r>
      <w:proofErr w:type="spellStart"/>
      <w:r w:rsidRPr="00184641">
        <w:rPr>
          <w:rStyle w:val="Code0"/>
        </w:rPr>
        <w:t>true</w:t>
      </w:r>
      <w:proofErr w:type="spellEnd"/>
      <w:r w:rsidRPr="00EC019B">
        <w:rPr>
          <w:i/>
          <w:iCs/>
        </w:rPr>
        <w:t xml:space="preserve"> </w:t>
      </w:r>
      <w:r>
        <w:t xml:space="preserve">при создании нового голосования и в </w:t>
      </w:r>
      <w:proofErr w:type="spellStart"/>
      <w:r w:rsidRPr="00184641">
        <w:rPr>
          <w:rStyle w:val="Code0"/>
        </w:rPr>
        <w:t>false</w:t>
      </w:r>
      <w:proofErr w:type="spellEnd"/>
      <w:r w:rsidRPr="00EC019B">
        <w:t xml:space="preserve"> </w:t>
      </w:r>
      <w:r>
        <w:t xml:space="preserve">при завершении голосования с тем или иным результатом. </w:t>
      </w:r>
    </w:p>
    <w:p w14:paraId="34BD8E4C" w14:textId="2ADD3AF1" w:rsidR="008F3E42" w:rsidRDefault="00EC019B" w:rsidP="00EC019B">
      <w:pPr>
        <w:pStyle w:val="4"/>
        <w:rPr>
          <w:rFonts w:eastAsia="Times New Roman"/>
        </w:rPr>
      </w:pPr>
      <w:bookmarkStart w:id="32" w:name="_Toc140856999"/>
      <w:proofErr w:type="spellStart"/>
      <w:r w:rsidRPr="008F3E42">
        <w:rPr>
          <w:rFonts w:eastAsia="Times New Roman"/>
        </w:rPr>
        <w:t>V</w:t>
      </w:r>
      <w:r w:rsidR="008F3E42" w:rsidRPr="008F3E42">
        <w:rPr>
          <w:rFonts w:eastAsia="Times New Roman"/>
        </w:rPr>
        <w:t>otings</w:t>
      </w:r>
      <w:bookmarkEnd w:id="32"/>
      <w:proofErr w:type="spellEnd"/>
    </w:p>
    <w:p w14:paraId="4757A086" w14:textId="77777777" w:rsidR="00EC019B" w:rsidRPr="00EC019B" w:rsidRDefault="00EC019B" w:rsidP="00EC01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mapping 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>uint</w:t>
      </w:r>
      <w:proofErr w:type="spellEnd"/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>=&gt;</w:t>
      </w:r>
      <w:r w:rsidRPr="00EC019B">
        <w:rPr>
          <w:rFonts w:ascii="JetBrains Mono" w:eastAsia="Times New Roman" w:hAnsi="JetBrains Mono" w:cs="Courier New"/>
          <w:color w:val="000000"/>
          <w:sz w:val="20"/>
          <w:szCs w:val="20"/>
        </w:rPr>
        <w:t>Voting</w:t>
      </w:r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</w:t>
      </w:r>
      <w:r w:rsidRPr="00EC01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public </w:t>
      </w:r>
      <w:proofErr w:type="spellStart"/>
      <w:r w:rsidRPr="00EC019B">
        <w:rPr>
          <w:rFonts w:ascii="JetBrains Mono" w:eastAsia="Times New Roman" w:hAnsi="JetBrains Mono" w:cs="Courier New"/>
          <w:color w:val="080808"/>
          <w:sz w:val="20"/>
          <w:szCs w:val="20"/>
        </w:rPr>
        <w:t>votings</w:t>
      </w:r>
      <w:proofErr w:type="spellEnd"/>
    </w:p>
    <w:p w14:paraId="0E3044B7" w14:textId="749B6198" w:rsidR="00EC019B" w:rsidRPr="00EC019B" w:rsidRDefault="00EC019B" w:rsidP="00E3407A">
      <w:pPr>
        <w:pStyle w:val="22"/>
      </w:pPr>
      <w:r>
        <w:lastRenderedPageBreak/>
        <w:t xml:space="preserve">Структура данных для хранения всех голосований. </w:t>
      </w:r>
      <w:r w:rsidR="00E3407A">
        <w:t xml:space="preserve">По идентификатору голосования можно получить сущность </w:t>
      </w:r>
      <w:r w:rsidR="00E3407A" w:rsidRPr="00E3407A">
        <w:rPr>
          <w:i/>
          <w:iCs/>
        </w:rPr>
        <w:t>голосование</w:t>
      </w:r>
      <w:r w:rsidR="00E3407A">
        <w:t>.</w:t>
      </w:r>
    </w:p>
    <w:p w14:paraId="06A5BDB7" w14:textId="07FC0A58" w:rsidR="008F3E42" w:rsidRPr="00AD194A" w:rsidRDefault="008F3E42" w:rsidP="00EC019B">
      <w:pPr>
        <w:pStyle w:val="4"/>
        <w:rPr>
          <w:rFonts w:eastAsia="Times New Roman"/>
          <w:lang w:val="ru-RU"/>
        </w:rPr>
      </w:pPr>
      <w:bookmarkStart w:id="33" w:name="_Toc140857000"/>
      <w:proofErr w:type="spellStart"/>
      <w:r w:rsidRPr="008F3E42">
        <w:rPr>
          <w:rFonts w:eastAsia="Times New Roman"/>
        </w:rPr>
        <w:t>votingID</w:t>
      </w:r>
      <w:bookmarkEnd w:id="33"/>
      <w:proofErr w:type="spellEnd"/>
    </w:p>
    <w:p w14:paraId="52C84984" w14:textId="77777777" w:rsidR="00E3407A" w:rsidRPr="00E3407A" w:rsidRDefault="00E3407A" w:rsidP="00E3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</w:pPr>
      <w:proofErr w:type="spellStart"/>
      <w:r w:rsidRPr="00E3407A">
        <w:rPr>
          <w:rFonts w:ascii="JetBrains Mono" w:eastAsia="Times New Roman" w:hAnsi="JetBrains Mono" w:cs="Courier New"/>
          <w:color w:val="0033B3"/>
          <w:sz w:val="20"/>
          <w:szCs w:val="20"/>
        </w:rPr>
        <w:t>uint</w:t>
      </w:r>
      <w:proofErr w:type="spellEnd"/>
      <w:r w:rsidRPr="00E3407A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256 </w:t>
      </w:r>
      <w:r w:rsidRPr="00E3407A">
        <w:rPr>
          <w:rFonts w:ascii="JetBrains Mono" w:eastAsia="Times New Roman" w:hAnsi="JetBrains Mono" w:cs="Courier New"/>
          <w:color w:val="0033B3"/>
          <w:sz w:val="20"/>
          <w:szCs w:val="20"/>
        </w:rPr>
        <w:t>public</w:t>
      </w:r>
      <w:r w:rsidRPr="00E3407A">
        <w:rPr>
          <w:rFonts w:ascii="JetBrains Mono" w:eastAsia="Times New Roman" w:hAnsi="JetBrains Mono" w:cs="Courier New"/>
          <w:color w:val="0033B3"/>
          <w:sz w:val="20"/>
          <w:szCs w:val="20"/>
          <w:lang w:val="ru-RU"/>
        </w:rPr>
        <w:t xml:space="preserve"> </w:t>
      </w:r>
      <w:proofErr w:type="spellStart"/>
      <w:r w:rsidRPr="00E3407A">
        <w:rPr>
          <w:rFonts w:ascii="JetBrains Mono" w:eastAsia="Times New Roman" w:hAnsi="JetBrains Mono" w:cs="Courier New"/>
          <w:color w:val="080808"/>
          <w:sz w:val="20"/>
          <w:szCs w:val="20"/>
        </w:rPr>
        <w:t>votingID</w:t>
      </w:r>
      <w:proofErr w:type="spellEnd"/>
    </w:p>
    <w:p w14:paraId="291BE6F2" w14:textId="0B19BB37" w:rsidR="00E3407A" w:rsidRPr="00E3407A" w:rsidRDefault="00E3407A" w:rsidP="00E3407A">
      <w:pPr>
        <w:pStyle w:val="22"/>
      </w:pPr>
      <w:r>
        <w:t xml:space="preserve">Счетчик-идентификатор текущего голосования. </w:t>
      </w:r>
    </w:p>
    <w:p w14:paraId="4B8819EA" w14:textId="0B19BB37" w:rsidR="008F3E42" w:rsidRPr="00AD194A" w:rsidRDefault="008F3E42" w:rsidP="00EC019B">
      <w:pPr>
        <w:pStyle w:val="4"/>
        <w:rPr>
          <w:rFonts w:eastAsia="Times New Roman"/>
        </w:rPr>
      </w:pPr>
      <w:bookmarkStart w:id="34" w:name="_Toc140857001"/>
      <w:r w:rsidRPr="008F3E42">
        <w:rPr>
          <w:rFonts w:eastAsia="Times New Roman"/>
        </w:rPr>
        <w:t>votes</w:t>
      </w:r>
      <w:bookmarkEnd w:id="34"/>
    </w:p>
    <w:p w14:paraId="46C5F111" w14:textId="492D5DDD" w:rsidR="00E3407A" w:rsidRPr="00E3407A" w:rsidRDefault="00E3407A" w:rsidP="00E3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340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mapping </w:t>
      </w:r>
      <w:r w:rsidRPr="00E340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3407A">
        <w:rPr>
          <w:rFonts w:ascii="JetBrains Mono" w:eastAsia="Times New Roman" w:hAnsi="JetBrains Mono" w:cs="Courier New"/>
          <w:color w:val="0033B3"/>
          <w:sz w:val="20"/>
          <w:szCs w:val="20"/>
        </w:rPr>
        <w:t>uint</w:t>
      </w:r>
      <w:proofErr w:type="spellEnd"/>
      <w:r w:rsidRPr="00E340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E340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=&gt; </w:t>
      </w:r>
      <w:proofErr w:type="gramStart"/>
      <w:r w:rsidRPr="00E3407A">
        <w:rPr>
          <w:rFonts w:ascii="JetBrains Mono" w:eastAsia="Times New Roman" w:hAnsi="JetBrains Mono" w:cs="Courier New"/>
          <w:color w:val="0033B3"/>
          <w:sz w:val="20"/>
          <w:szCs w:val="20"/>
        </w:rPr>
        <w:t>mapping</w:t>
      </w:r>
      <w:r w:rsidRPr="00E3407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E3407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address </w:t>
      </w:r>
      <w:r w:rsidRPr="00E3407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=&gt; </w:t>
      </w:r>
      <w:proofErr w:type="spellStart"/>
      <w:r w:rsidRPr="00E3407A">
        <w:rPr>
          <w:rFonts w:ascii="JetBrains Mono" w:eastAsia="Times New Roman" w:hAnsi="JetBrains Mono" w:cs="Courier New"/>
          <w:color w:val="0033B3"/>
          <w:sz w:val="20"/>
          <w:szCs w:val="20"/>
        </w:rPr>
        <w:t>uint</w:t>
      </w:r>
      <w:proofErr w:type="spellEnd"/>
      <w:r w:rsidRPr="00E3407A">
        <w:rPr>
          <w:rFonts w:ascii="JetBrains Mono" w:eastAsia="Times New Roman" w:hAnsi="JetBrains Mono" w:cs="Courier New"/>
          <w:color w:val="080808"/>
          <w:sz w:val="20"/>
          <w:szCs w:val="20"/>
        </w:rPr>
        <w:t>)) votes</w:t>
      </w:r>
    </w:p>
    <w:p w14:paraId="6129988B" w14:textId="411AA96F" w:rsidR="00E3407A" w:rsidRPr="00E3407A" w:rsidRDefault="00E3407A" w:rsidP="00E3407A">
      <w:pPr>
        <w:pStyle w:val="22"/>
      </w:pPr>
      <w:r>
        <w:t xml:space="preserve">Структура данных, хранящая для каждого голосования акционеров, голосовавших положительно и количество отданных положительных голосов. </w:t>
      </w:r>
    </w:p>
    <w:p w14:paraId="7200F291" w14:textId="36E2E37D" w:rsidR="008F3E42" w:rsidRPr="00AD194A" w:rsidRDefault="008F3E42" w:rsidP="00EC019B">
      <w:pPr>
        <w:pStyle w:val="4"/>
        <w:rPr>
          <w:rFonts w:eastAsia="Times New Roman"/>
          <w:lang w:val="ru-RU"/>
        </w:rPr>
      </w:pPr>
      <w:bookmarkStart w:id="35" w:name="_Toc140857002"/>
      <w:proofErr w:type="spellStart"/>
      <w:r w:rsidRPr="008F3E42">
        <w:rPr>
          <w:rFonts w:eastAsia="Times New Roman"/>
        </w:rPr>
        <w:t>ruleToken</w:t>
      </w:r>
      <w:bookmarkEnd w:id="35"/>
      <w:proofErr w:type="spellEnd"/>
    </w:p>
    <w:p w14:paraId="51CB547D" w14:textId="77777777" w:rsidR="00E3407A" w:rsidRPr="00AD194A" w:rsidRDefault="00E3407A" w:rsidP="00E3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ru-RU"/>
        </w:rPr>
      </w:pPr>
      <w:r w:rsidRPr="00E3407A">
        <w:rPr>
          <w:rFonts w:ascii="JetBrains Mono" w:eastAsia="Times New Roman" w:hAnsi="JetBrains Mono" w:cs="Courier New"/>
          <w:color w:val="000000"/>
          <w:sz w:val="20"/>
          <w:szCs w:val="20"/>
        </w:rPr>
        <w:t>Rule</w:t>
      </w:r>
      <w:r w:rsidRPr="00E3407A">
        <w:rPr>
          <w:rFonts w:ascii="JetBrains Mono" w:eastAsia="Times New Roman" w:hAnsi="JetBrains Mono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E3407A">
        <w:rPr>
          <w:rFonts w:ascii="JetBrains Mono" w:eastAsia="Times New Roman" w:hAnsi="JetBrains Mono" w:cs="Courier New"/>
          <w:color w:val="080808"/>
          <w:sz w:val="20"/>
          <w:szCs w:val="20"/>
        </w:rPr>
        <w:t>ruleToken</w:t>
      </w:r>
      <w:proofErr w:type="spellEnd"/>
    </w:p>
    <w:p w14:paraId="771F7041" w14:textId="6F385D43" w:rsidR="00E3407A" w:rsidRDefault="00E3407A" w:rsidP="00E3407A">
      <w:pPr>
        <w:pStyle w:val="22"/>
      </w:pPr>
      <w:r>
        <w:t xml:space="preserve">Экземпляр класса </w:t>
      </w:r>
      <w:proofErr w:type="spellStart"/>
      <w:r w:rsidRPr="00184641">
        <w:rPr>
          <w:rStyle w:val="Code0"/>
        </w:rPr>
        <w:t>Rule</w:t>
      </w:r>
      <w:proofErr w:type="spellEnd"/>
      <w:r w:rsidRPr="00E3407A">
        <w:t xml:space="preserve"> – </w:t>
      </w:r>
      <w:r>
        <w:t xml:space="preserve">управляющих токенов. Используется для взаимодействия с акциями для их депонирования и голосования. </w:t>
      </w:r>
    </w:p>
    <w:p w14:paraId="0495A192" w14:textId="52F1A338" w:rsidR="008F3E42" w:rsidRDefault="008F3E42" w:rsidP="00EC019B">
      <w:pPr>
        <w:pStyle w:val="4"/>
        <w:rPr>
          <w:rFonts w:eastAsia="Times New Roman"/>
        </w:rPr>
      </w:pPr>
      <w:bookmarkStart w:id="36" w:name="_Toc140857003"/>
      <w:r w:rsidRPr="008F3E42">
        <w:rPr>
          <w:rFonts w:eastAsia="Times New Roman"/>
        </w:rPr>
        <w:t>params</w:t>
      </w:r>
      <w:bookmarkEnd w:id="36"/>
    </w:p>
    <w:p w14:paraId="1A7D2645" w14:textId="77777777" w:rsidR="00AD194A" w:rsidRDefault="00AD194A" w:rsidP="00AD194A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mapping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 xml:space="preserve">string </w:t>
      </w:r>
      <w:r>
        <w:rPr>
          <w:rFonts w:ascii="JetBrains Mono" w:hAnsi="JetBrains Mono"/>
          <w:color w:val="080808"/>
        </w:rPr>
        <w:t xml:space="preserve">=&gt; </w:t>
      </w:r>
      <w:proofErr w:type="spellStart"/>
      <w:r>
        <w:rPr>
          <w:rFonts w:ascii="JetBrains Mono" w:hAnsi="JetBrains Mono"/>
          <w:color w:val="0033B3"/>
        </w:rPr>
        <w:t>uint</w:t>
      </w:r>
      <w:proofErr w:type="spellEnd"/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public </w:t>
      </w:r>
      <w:r>
        <w:rPr>
          <w:rFonts w:ascii="JetBrains Mono" w:hAnsi="JetBrains Mono"/>
          <w:color w:val="080808"/>
        </w:rPr>
        <w:t>params</w:t>
      </w:r>
    </w:p>
    <w:p w14:paraId="423D363C" w14:textId="74C55E37" w:rsidR="00AD194A" w:rsidRPr="00D3347F" w:rsidRDefault="00AD194A" w:rsidP="00AD194A">
      <w:pPr>
        <w:pStyle w:val="22"/>
        <w:rPr>
          <w:lang w:val="en-US"/>
        </w:rPr>
      </w:pPr>
      <w:r>
        <w:t xml:space="preserve">Структура данных, хранящая необходимые для работы параметры. По имени параметра можно получить его значение. В конструкторе устанавливаются первоначальные значения многих параметров, которые затем используются в работе </w:t>
      </w:r>
      <w:r>
        <w:rPr>
          <w:lang w:val="en-US"/>
        </w:rPr>
        <w:t>INTDAO</w:t>
      </w:r>
      <w:r w:rsidRPr="00AD194A">
        <w:t xml:space="preserve"> (</w:t>
      </w:r>
      <w:r>
        <w:t xml:space="preserve">см. </w:t>
      </w:r>
      <w:r w:rsidRPr="00184641">
        <w:rPr>
          <w:rStyle w:val="Code0"/>
        </w:rPr>
        <w:fldChar w:fldCharType="begin"/>
      </w:r>
      <w:r w:rsidRPr="00184641">
        <w:rPr>
          <w:rStyle w:val="Code0"/>
        </w:rPr>
        <w:instrText xml:space="preserve"> REF _Ref140850899 \h </w:instrText>
      </w:r>
      <w:r w:rsidRPr="00184641">
        <w:rPr>
          <w:rStyle w:val="Code0"/>
        </w:rPr>
      </w:r>
      <w:r w:rsidR="00184641">
        <w:rPr>
          <w:rStyle w:val="Code0"/>
        </w:rPr>
        <w:instrText xml:space="preserve"> \* MERGEFORMAT </w:instrText>
      </w:r>
      <w:r w:rsidRPr="00184641">
        <w:rPr>
          <w:rStyle w:val="Code0"/>
        </w:rPr>
        <w:fldChar w:fldCharType="separate"/>
      </w:r>
      <w:r w:rsidRPr="00D3347F">
        <w:rPr>
          <w:rStyle w:val="Code0"/>
          <w:lang w:val="en-US"/>
        </w:rPr>
        <w:t>construc</w:t>
      </w:r>
      <w:r w:rsidRPr="00D3347F">
        <w:rPr>
          <w:rStyle w:val="Code0"/>
          <w:lang w:val="en-US"/>
        </w:rPr>
        <w:t>t</w:t>
      </w:r>
      <w:r w:rsidRPr="00D3347F">
        <w:rPr>
          <w:rStyle w:val="Code0"/>
          <w:lang w:val="en-US"/>
        </w:rPr>
        <w:t>or</w:t>
      </w:r>
      <w:r w:rsidRPr="00184641">
        <w:rPr>
          <w:rStyle w:val="Code0"/>
        </w:rPr>
        <w:fldChar w:fldCharType="end"/>
      </w:r>
      <w:r w:rsidRPr="00D3347F">
        <w:rPr>
          <w:lang w:val="en-US"/>
        </w:rPr>
        <w:t xml:space="preserve">). </w:t>
      </w:r>
    </w:p>
    <w:p w14:paraId="58289754" w14:textId="4B78C296" w:rsidR="008F3E42" w:rsidRPr="00433388" w:rsidRDefault="008F3E42" w:rsidP="00EC019B">
      <w:pPr>
        <w:pStyle w:val="4"/>
        <w:rPr>
          <w:rFonts w:eastAsia="Times New Roman"/>
        </w:rPr>
      </w:pPr>
      <w:bookmarkStart w:id="37" w:name="_Toc140857004"/>
      <w:r w:rsidRPr="008F3E42">
        <w:rPr>
          <w:rFonts w:eastAsia="Times New Roman"/>
        </w:rPr>
        <w:t>addresses</w:t>
      </w:r>
      <w:bookmarkEnd w:id="37"/>
    </w:p>
    <w:p w14:paraId="3BC18D7C" w14:textId="77777777" w:rsidR="00433388" w:rsidRDefault="00433388" w:rsidP="00433388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mapping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 xml:space="preserve">string </w:t>
      </w:r>
      <w:r>
        <w:rPr>
          <w:rFonts w:ascii="JetBrains Mono" w:hAnsi="JetBrains Mono"/>
          <w:color w:val="080808"/>
        </w:rPr>
        <w:t xml:space="preserve">=&gt; </w:t>
      </w:r>
      <w:r>
        <w:rPr>
          <w:rFonts w:ascii="JetBrains Mono" w:hAnsi="JetBrains Mono"/>
          <w:color w:val="0033B3"/>
        </w:rPr>
        <w:t>address payable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public </w:t>
      </w:r>
      <w:r>
        <w:rPr>
          <w:rFonts w:ascii="JetBrains Mono" w:hAnsi="JetBrains Mono"/>
          <w:color w:val="080808"/>
        </w:rPr>
        <w:t>addresses</w:t>
      </w:r>
    </w:p>
    <w:p w14:paraId="2B42BA6B" w14:textId="34A1C039" w:rsidR="00433388" w:rsidRPr="00AD194A" w:rsidRDefault="00433388" w:rsidP="00433388">
      <w:pPr>
        <w:pStyle w:val="22"/>
      </w:pPr>
      <w:r>
        <w:t>Структура</w:t>
      </w:r>
      <w:r w:rsidRPr="00D3347F">
        <w:rPr>
          <w:lang w:val="en-US"/>
        </w:rPr>
        <w:t xml:space="preserve"> </w:t>
      </w:r>
      <w:r>
        <w:t>данных</w:t>
      </w:r>
      <w:r w:rsidRPr="00D3347F">
        <w:rPr>
          <w:lang w:val="en-US"/>
        </w:rPr>
        <w:t xml:space="preserve">, </w:t>
      </w:r>
      <w:r>
        <w:t>хранящая</w:t>
      </w:r>
      <w:r w:rsidRPr="00D3347F">
        <w:rPr>
          <w:lang w:val="en-US"/>
        </w:rPr>
        <w:t xml:space="preserve"> </w:t>
      </w:r>
      <w:r>
        <w:t>необходимые</w:t>
      </w:r>
      <w:r w:rsidRPr="00D3347F">
        <w:rPr>
          <w:lang w:val="en-US"/>
        </w:rPr>
        <w:t xml:space="preserve"> </w:t>
      </w:r>
      <w:r>
        <w:t>для</w:t>
      </w:r>
      <w:r w:rsidRPr="00D3347F">
        <w:rPr>
          <w:lang w:val="en-US"/>
        </w:rPr>
        <w:t xml:space="preserve"> </w:t>
      </w:r>
      <w:r>
        <w:t>работы</w:t>
      </w:r>
      <w:r w:rsidRPr="00D3347F">
        <w:rPr>
          <w:lang w:val="en-US"/>
        </w:rPr>
        <w:t xml:space="preserve"> </w:t>
      </w:r>
      <w:r>
        <w:t>адреса</w:t>
      </w:r>
      <w:r w:rsidRPr="00D3347F">
        <w:rPr>
          <w:lang w:val="en-US"/>
        </w:rPr>
        <w:t xml:space="preserve">. </w:t>
      </w:r>
      <w:r>
        <w:t xml:space="preserve">По имени </w:t>
      </w:r>
      <w:r>
        <w:t>адреса</w:t>
      </w:r>
      <w:r>
        <w:t xml:space="preserve"> можно получить его значение. В конструкторе устанавливаются первоначальные значения </w:t>
      </w:r>
      <w:r>
        <w:t>некоторых адресов</w:t>
      </w:r>
      <w:r>
        <w:t xml:space="preserve">, которые затем используются в работе </w:t>
      </w:r>
      <w:r>
        <w:rPr>
          <w:lang w:val="en-US"/>
        </w:rPr>
        <w:t>INTDAO</w:t>
      </w:r>
      <w:r w:rsidRPr="00AD194A">
        <w:t xml:space="preserve"> (</w:t>
      </w:r>
      <w:r>
        <w:t xml:space="preserve">см. </w:t>
      </w:r>
      <w:r w:rsidRPr="001F7292">
        <w:rPr>
          <w:u w:val="single"/>
        </w:rPr>
        <w:fldChar w:fldCharType="begin"/>
      </w:r>
      <w:r w:rsidRPr="001F7292">
        <w:rPr>
          <w:u w:val="single"/>
        </w:rPr>
        <w:instrText xml:space="preserve"> REF _Ref140850899 \h </w:instrText>
      </w:r>
      <w:r w:rsidRPr="001F7292">
        <w:rPr>
          <w:u w:val="single"/>
        </w:rPr>
      </w:r>
      <w:r w:rsidRPr="001F7292">
        <w:rPr>
          <w:u w:val="single"/>
        </w:rPr>
        <w:fldChar w:fldCharType="separate"/>
      </w:r>
      <w:proofErr w:type="spellStart"/>
      <w:r w:rsidRPr="001F7292">
        <w:rPr>
          <w:u w:val="single"/>
        </w:rPr>
        <w:t>constructor</w:t>
      </w:r>
      <w:proofErr w:type="spellEnd"/>
      <w:r w:rsidRPr="001F7292">
        <w:rPr>
          <w:u w:val="single"/>
        </w:rPr>
        <w:fldChar w:fldCharType="end"/>
      </w:r>
      <w:r>
        <w:t>)</w:t>
      </w:r>
      <w:r w:rsidRPr="00AD194A">
        <w:t xml:space="preserve">. </w:t>
      </w:r>
    </w:p>
    <w:p w14:paraId="30A825FE" w14:textId="77777777" w:rsidR="008F3E42" w:rsidRPr="00D3347F" w:rsidRDefault="008F3E42" w:rsidP="00EC019B">
      <w:pPr>
        <w:pStyle w:val="4"/>
        <w:rPr>
          <w:rFonts w:eastAsia="Times New Roman"/>
          <w:lang w:val="ru-RU"/>
        </w:rPr>
      </w:pPr>
      <w:bookmarkStart w:id="38" w:name="_Toc140857005"/>
      <w:r w:rsidRPr="008F3E42">
        <w:rPr>
          <w:rFonts w:eastAsia="Times New Roman"/>
        </w:rPr>
        <w:t>paused</w:t>
      </w:r>
      <w:bookmarkEnd w:id="38"/>
    </w:p>
    <w:p w14:paraId="72036ED7" w14:textId="17962D6E" w:rsidR="00433388" w:rsidRPr="00D3347F" w:rsidRDefault="00433388" w:rsidP="00433388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033B3"/>
        </w:rPr>
        <w:t>mapping</w:t>
      </w:r>
      <w:r w:rsidRPr="00D3347F">
        <w:rPr>
          <w:rFonts w:ascii="JetBrains Mono" w:hAnsi="JetBrains Mono"/>
          <w:color w:val="0033B3"/>
          <w:lang w:val="ru-RU"/>
        </w:rPr>
        <w:t xml:space="preserve"> </w:t>
      </w:r>
      <w:r w:rsidRPr="00D3347F">
        <w:rPr>
          <w:rFonts w:ascii="JetBrains Mono" w:hAnsi="JetBrains Mono"/>
          <w:color w:val="080808"/>
          <w:lang w:val="ru-RU"/>
        </w:rPr>
        <w:t>(</w:t>
      </w:r>
      <w:r>
        <w:rPr>
          <w:rFonts w:ascii="JetBrains Mono" w:hAnsi="JetBrains Mono"/>
          <w:color w:val="0033B3"/>
        </w:rPr>
        <w:t>address</w:t>
      </w:r>
      <w:r w:rsidRPr="00D3347F">
        <w:rPr>
          <w:rFonts w:ascii="JetBrains Mono" w:hAnsi="JetBrains Mono"/>
          <w:color w:val="0033B3"/>
          <w:lang w:val="ru-RU"/>
        </w:rPr>
        <w:t xml:space="preserve"> </w:t>
      </w:r>
      <w:r w:rsidRPr="00D3347F">
        <w:rPr>
          <w:rFonts w:ascii="JetBrains Mono" w:hAnsi="JetBrains Mono"/>
          <w:color w:val="080808"/>
          <w:lang w:val="ru-RU"/>
        </w:rPr>
        <w:t xml:space="preserve">=&gt; </w:t>
      </w:r>
      <w:r>
        <w:rPr>
          <w:rFonts w:ascii="JetBrains Mono" w:hAnsi="JetBrains Mono"/>
          <w:color w:val="0033B3"/>
        </w:rPr>
        <w:t>bool</w:t>
      </w:r>
      <w:r w:rsidRPr="00D3347F">
        <w:rPr>
          <w:rFonts w:ascii="JetBrains Mono" w:hAnsi="JetBrains Mono"/>
          <w:color w:val="080808"/>
          <w:lang w:val="ru-RU"/>
        </w:rPr>
        <w:t xml:space="preserve">) </w:t>
      </w:r>
      <w:r>
        <w:rPr>
          <w:rFonts w:ascii="JetBrains Mono" w:hAnsi="JetBrains Mono"/>
          <w:color w:val="0033B3"/>
        </w:rPr>
        <w:t>public</w:t>
      </w:r>
      <w:r w:rsidRPr="00D3347F">
        <w:rPr>
          <w:rFonts w:ascii="JetBrains Mono" w:hAnsi="JetBrains Mono"/>
          <w:color w:val="0033B3"/>
          <w:lang w:val="ru-RU"/>
        </w:rPr>
        <w:t xml:space="preserve"> </w:t>
      </w:r>
      <w:r>
        <w:rPr>
          <w:rFonts w:ascii="JetBrains Mono" w:hAnsi="JetBrains Mono"/>
          <w:color w:val="080808"/>
        </w:rPr>
        <w:t>paused</w:t>
      </w:r>
    </w:p>
    <w:p w14:paraId="0CA298DB" w14:textId="65D716F1" w:rsidR="00433388" w:rsidRPr="00AD194A" w:rsidRDefault="00433388" w:rsidP="00433388">
      <w:pPr>
        <w:pStyle w:val="22"/>
      </w:pPr>
      <w:r>
        <w:t xml:space="preserve">Структура данных, хранящая </w:t>
      </w:r>
      <w:r>
        <w:t>адреса контрактов, которые находятся на паузе. По умолчанию, любой адрес не находится на паузе. В текущей реализации не используется.</w:t>
      </w:r>
      <w:r w:rsidRPr="00AD194A">
        <w:t xml:space="preserve"> </w:t>
      </w:r>
    </w:p>
    <w:p w14:paraId="77599120" w14:textId="77777777" w:rsidR="00433388" w:rsidRPr="00433388" w:rsidRDefault="00433388" w:rsidP="00433388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</w:p>
    <w:p w14:paraId="1D81C528" w14:textId="07981371" w:rsidR="008F3E42" w:rsidRDefault="008F3E42" w:rsidP="00EC019B">
      <w:pPr>
        <w:pStyle w:val="4"/>
        <w:rPr>
          <w:rFonts w:eastAsia="Times New Roman"/>
        </w:rPr>
      </w:pPr>
      <w:bookmarkStart w:id="39" w:name="_Toc140857006"/>
      <w:r w:rsidRPr="008F3E42">
        <w:rPr>
          <w:rFonts w:eastAsia="Times New Roman"/>
        </w:rPr>
        <w:t>authorized</w:t>
      </w:r>
      <w:bookmarkEnd w:id="39"/>
    </w:p>
    <w:p w14:paraId="15DC455B" w14:textId="77777777" w:rsidR="00433388" w:rsidRDefault="00433388" w:rsidP="00433388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mapping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 xml:space="preserve">address </w:t>
      </w:r>
      <w:r>
        <w:rPr>
          <w:rFonts w:ascii="JetBrains Mono" w:hAnsi="JetBrains Mono"/>
          <w:color w:val="080808"/>
        </w:rPr>
        <w:t xml:space="preserve">=&gt; </w:t>
      </w:r>
      <w:r>
        <w:rPr>
          <w:rFonts w:ascii="JetBrains Mono" w:hAnsi="JetBrains Mono"/>
          <w:color w:val="0033B3"/>
        </w:rPr>
        <w:t>bool</w:t>
      </w:r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public </w:t>
      </w:r>
      <w:r>
        <w:rPr>
          <w:rFonts w:ascii="JetBrains Mono" w:hAnsi="JetBrains Mono"/>
          <w:color w:val="080808"/>
        </w:rPr>
        <w:t>authorized</w:t>
      </w:r>
    </w:p>
    <w:p w14:paraId="65BE6863" w14:textId="7D25703B" w:rsidR="00433388" w:rsidRDefault="00433388" w:rsidP="00433388">
      <w:pPr>
        <w:pStyle w:val="22"/>
      </w:pPr>
      <w:r>
        <w:t xml:space="preserve">Структура данных, хранящая адреса </w:t>
      </w:r>
      <w:r>
        <w:t xml:space="preserve">авторизованных </w:t>
      </w:r>
      <w:r>
        <w:t xml:space="preserve">контрактов, </w:t>
      </w:r>
      <w:r>
        <w:t xml:space="preserve">которые могут совершать те или иные критичные для системы действия (например, дополнительную эмиссию </w:t>
      </w:r>
      <w:proofErr w:type="spellStart"/>
      <w:r>
        <w:t>стэйбл-коинов</w:t>
      </w:r>
      <w:proofErr w:type="spellEnd"/>
      <w:r>
        <w:t xml:space="preserve">, расходования стабилизационного фонда и т.п.). </w:t>
      </w:r>
    </w:p>
    <w:p w14:paraId="204F7714" w14:textId="2AC0A92E" w:rsidR="00433388" w:rsidRDefault="00433388" w:rsidP="00433388">
      <w:pPr>
        <w:pStyle w:val="22"/>
      </w:pPr>
      <w:r>
        <w:t>По умолчанию авторизуется три контракта:</w:t>
      </w:r>
    </w:p>
    <w:p w14:paraId="3C272413" w14:textId="0D917945" w:rsidR="00433388" w:rsidRDefault="00433388" w:rsidP="00433388">
      <w:pPr>
        <w:pStyle w:val="22"/>
      </w:pPr>
      <w:proofErr w:type="spellStart"/>
      <w:r w:rsidRPr="00184641">
        <w:rPr>
          <w:rStyle w:val="Code0"/>
        </w:rPr>
        <w:t>deposit</w:t>
      </w:r>
      <w:proofErr w:type="spellEnd"/>
      <w:r w:rsidRPr="00433388">
        <w:t xml:space="preserve"> (</w:t>
      </w:r>
      <w:r>
        <w:t xml:space="preserve">депозитный контракт), </w:t>
      </w:r>
      <w:proofErr w:type="spellStart"/>
      <w:r w:rsidRPr="00184641">
        <w:rPr>
          <w:rStyle w:val="Code0"/>
        </w:rPr>
        <w:t>inflationFund</w:t>
      </w:r>
      <w:proofErr w:type="spellEnd"/>
      <w:r w:rsidRPr="00433388">
        <w:t xml:space="preserve"> </w:t>
      </w:r>
      <w:r>
        <w:t xml:space="preserve">(контракт для создания запрограммированной инфляции) и </w:t>
      </w:r>
      <w:proofErr w:type="spellStart"/>
      <w:r w:rsidRPr="00184641">
        <w:rPr>
          <w:rStyle w:val="Code0"/>
        </w:rPr>
        <w:t>platform</w:t>
      </w:r>
      <w:proofErr w:type="spellEnd"/>
      <w:r>
        <w:t xml:space="preserve"> – контракт краудфандинговой платформы. </w:t>
      </w:r>
    </w:p>
    <w:p w14:paraId="20E5FE0C" w14:textId="0533DF50" w:rsidR="00433388" w:rsidRPr="00433388" w:rsidRDefault="00433388" w:rsidP="00433388">
      <w:pPr>
        <w:pStyle w:val="22"/>
      </w:pPr>
      <w:r>
        <w:lastRenderedPageBreak/>
        <w:t xml:space="preserve">По решению собрания акционеров можно дополнительно авторизовать другие контракты, либо </w:t>
      </w:r>
      <w:proofErr w:type="spellStart"/>
      <w:r>
        <w:t>деавторизовать</w:t>
      </w:r>
      <w:proofErr w:type="spellEnd"/>
      <w:r>
        <w:t xml:space="preserve"> любой контракт.</w:t>
      </w:r>
    </w:p>
    <w:p w14:paraId="339918D0" w14:textId="320AAB26" w:rsidR="008F3E42" w:rsidRDefault="008F3E42" w:rsidP="00EC019B">
      <w:pPr>
        <w:pStyle w:val="4"/>
        <w:rPr>
          <w:rFonts w:eastAsia="Times New Roman"/>
        </w:rPr>
      </w:pPr>
      <w:bookmarkStart w:id="40" w:name="_Toc140857007"/>
      <w:r w:rsidRPr="008F3E42">
        <w:rPr>
          <w:rFonts w:eastAsia="Times New Roman"/>
        </w:rPr>
        <w:t>pooled</w:t>
      </w:r>
      <w:bookmarkEnd w:id="40"/>
    </w:p>
    <w:p w14:paraId="743A6F68" w14:textId="77777777" w:rsidR="00433388" w:rsidRDefault="00433388" w:rsidP="00433388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mapping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 xml:space="preserve">address </w:t>
      </w:r>
      <w:r>
        <w:rPr>
          <w:rFonts w:ascii="JetBrains Mono" w:hAnsi="JetBrains Mono"/>
          <w:color w:val="080808"/>
        </w:rPr>
        <w:t xml:space="preserve">=&gt; </w:t>
      </w:r>
      <w:proofErr w:type="spellStart"/>
      <w:r>
        <w:rPr>
          <w:rFonts w:ascii="JetBrains Mono" w:hAnsi="JetBrains Mono"/>
          <w:color w:val="0033B3"/>
        </w:rPr>
        <w:t>uint</w:t>
      </w:r>
      <w:proofErr w:type="spellEnd"/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public </w:t>
      </w:r>
      <w:r>
        <w:rPr>
          <w:rFonts w:ascii="JetBrains Mono" w:hAnsi="JetBrains Mono"/>
          <w:color w:val="080808"/>
        </w:rPr>
        <w:t>pooled</w:t>
      </w:r>
    </w:p>
    <w:p w14:paraId="52EC41F5" w14:textId="60A3DE26" w:rsidR="00433388" w:rsidRDefault="00433388" w:rsidP="00433388">
      <w:pPr>
        <w:pStyle w:val="22"/>
      </w:pPr>
      <w:r>
        <w:t xml:space="preserve">Структура данных, хранящая </w:t>
      </w:r>
      <w:r>
        <w:t xml:space="preserve">количество </w:t>
      </w:r>
      <w:proofErr w:type="spellStart"/>
      <w:r>
        <w:t>задепонированных</w:t>
      </w:r>
      <w:proofErr w:type="spellEnd"/>
      <w:r>
        <w:t xml:space="preserve"> на контракте акций для каждого акционера. Депонирование используется во время проведения голосования с целью исключить возможность дважды проголосовать одной и той же акцией путем ее передачи на другой адрес</w:t>
      </w:r>
      <w:r>
        <w:t xml:space="preserve">. </w:t>
      </w:r>
    </w:p>
    <w:p w14:paraId="6E07E7E9" w14:textId="77777777" w:rsidR="008F3E42" w:rsidRPr="00D3347F" w:rsidRDefault="008F3E42" w:rsidP="00EC019B">
      <w:pPr>
        <w:pStyle w:val="4"/>
        <w:rPr>
          <w:rFonts w:eastAsia="Times New Roman"/>
          <w:lang w:val="ru-RU"/>
        </w:rPr>
      </w:pPr>
      <w:bookmarkStart w:id="41" w:name="_Toc140857008"/>
      <w:proofErr w:type="spellStart"/>
      <w:r w:rsidRPr="008F3E42">
        <w:rPr>
          <w:rFonts w:eastAsia="Times New Roman"/>
        </w:rPr>
        <w:t>totalPooled</w:t>
      </w:r>
      <w:bookmarkEnd w:id="41"/>
      <w:proofErr w:type="spellEnd"/>
    </w:p>
    <w:p w14:paraId="2232DAF2" w14:textId="69433958" w:rsidR="00433388" w:rsidRPr="00D3347F" w:rsidRDefault="00433388" w:rsidP="00433388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proofErr w:type="spellStart"/>
      <w:r>
        <w:rPr>
          <w:rFonts w:ascii="JetBrains Mono" w:hAnsi="JetBrains Mono"/>
          <w:color w:val="0033B3"/>
        </w:rPr>
        <w:t>uint</w:t>
      </w:r>
      <w:proofErr w:type="spellEnd"/>
      <w:r w:rsidRPr="00D3347F">
        <w:rPr>
          <w:rFonts w:ascii="JetBrains Mono" w:hAnsi="JetBrains Mono"/>
          <w:color w:val="0033B3"/>
          <w:lang w:val="ru-RU"/>
        </w:rPr>
        <w:t xml:space="preserve">256 </w:t>
      </w:r>
      <w:r>
        <w:rPr>
          <w:rFonts w:ascii="JetBrains Mono" w:hAnsi="JetBrains Mono"/>
          <w:color w:val="0033B3"/>
        </w:rPr>
        <w:t>public</w:t>
      </w:r>
      <w:r w:rsidRPr="00D3347F">
        <w:rPr>
          <w:rFonts w:ascii="JetBrains Mono" w:hAnsi="JetBrains Mono"/>
          <w:color w:val="0033B3"/>
          <w:lang w:val="ru-RU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totalPooled</w:t>
      </w:r>
      <w:proofErr w:type="spellEnd"/>
    </w:p>
    <w:p w14:paraId="52FBDF8D" w14:textId="061E4A6D" w:rsidR="00433388" w:rsidRPr="00184641" w:rsidRDefault="00433388" w:rsidP="00433388">
      <w:pPr>
        <w:pStyle w:val="22"/>
        <w:rPr>
          <w:rFonts w:ascii="JetBrains Mono" w:hAnsi="JetBrains Mono"/>
          <w:color w:val="080808"/>
        </w:rPr>
      </w:pPr>
      <w:r>
        <w:t xml:space="preserve">Счетчик суммарного количества </w:t>
      </w:r>
      <w:proofErr w:type="spellStart"/>
      <w:r>
        <w:t>задепонированных</w:t>
      </w:r>
      <w:proofErr w:type="spellEnd"/>
      <w:r>
        <w:t xml:space="preserve"> на данный момент акций</w:t>
      </w:r>
      <w:r w:rsidR="00184641">
        <w:t xml:space="preserve"> для голосования. В случае, если токены депонируются через функцию </w:t>
      </w:r>
      <w:proofErr w:type="spellStart"/>
      <w:r w:rsidR="00184641" w:rsidRPr="00184641">
        <w:rPr>
          <w:rStyle w:val="Code0"/>
        </w:rPr>
        <w:t>pool</w:t>
      </w:r>
      <w:proofErr w:type="spellEnd"/>
      <w:r w:rsidR="00184641" w:rsidRPr="00184641">
        <w:t xml:space="preserve">, </w:t>
      </w:r>
      <w:r w:rsidR="00184641">
        <w:t>то данное значение должно совпадать с количеством акций на адресе контракта (</w:t>
      </w:r>
      <w:proofErr w:type="spellStart"/>
      <w:proofErr w:type="gramStart"/>
      <w:r w:rsidR="00184641" w:rsidRPr="00184641">
        <w:rPr>
          <w:rStyle w:val="Code0"/>
        </w:rPr>
        <w:t>rule.balanceOf</w:t>
      </w:r>
      <w:proofErr w:type="spellEnd"/>
      <w:proofErr w:type="gramEnd"/>
      <w:r w:rsidR="00184641" w:rsidRPr="00184641">
        <w:rPr>
          <w:rStyle w:val="Code0"/>
        </w:rPr>
        <w:t>(</w:t>
      </w:r>
      <w:proofErr w:type="spellStart"/>
      <w:r w:rsidR="00184641" w:rsidRPr="00184641">
        <w:rPr>
          <w:rStyle w:val="Code0"/>
        </w:rPr>
        <w:t>address</w:t>
      </w:r>
      <w:proofErr w:type="spellEnd"/>
      <w:r w:rsidR="00184641" w:rsidRPr="00184641">
        <w:rPr>
          <w:rStyle w:val="Code0"/>
        </w:rPr>
        <w:t>(</w:t>
      </w:r>
      <w:proofErr w:type="spellStart"/>
      <w:r w:rsidR="00184641" w:rsidRPr="00184641">
        <w:rPr>
          <w:rStyle w:val="Code0"/>
        </w:rPr>
        <w:t>this</w:t>
      </w:r>
      <w:proofErr w:type="spellEnd"/>
      <w:r w:rsidR="00184641" w:rsidRPr="00184641">
        <w:rPr>
          <w:rStyle w:val="Code0"/>
        </w:rPr>
        <w:t>)</w:t>
      </w:r>
      <w:r w:rsidR="00184641" w:rsidRPr="00184641">
        <w:t>)</w:t>
      </w:r>
    </w:p>
    <w:p w14:paraId="6B16041B" w14:textId="1C4C5EC1" w:rsidR="008F3E42" w:rsidRDefault="008F3E42" w:rsidP="00EC019B">
      <w:pPr>
        <w:pStyle w:val="4"/>
        <w:rPr>
          <w:rFonts w:eastAsia="Times New Roman"/>
        </w:rPr>
      </w:pPr>
      <w:bookmarkStart w:id="42" w:name="_Toc140857009"/>
      <w:proofErr w:type="spellStart"/>
      <w:r w:rsidRPr="008F3E42">
        <w:rPr>
          <w:rFonts w:eastAsia="Times New Roman"/>
        </w:rPr>
        <w:t>NewVoting</w:t>
      </w:r>
      <w:bookmarkEnd w:id="42"/>
      <w:proofErr w:type="spellEnd"/>
    </w:p>
    <w:p w14:paraId="02AC69BA" w14:textId="77777777" w:rsidR="00184641" w:rsidRDefault="00184641" w:rsidP="00184641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event </w:t>
      </w:r>
      <w:proofErr w:type="spellStart"/>
      <w:r>
        <w:rPr>
          <w:rFonts w:ascii="JetBrains Mono" w:hAnsi="JetBrains Mono"/>
          <w:color w:val="080808"/>
        </w:rPr>
        <w:t>NewVoting</w:t>
      </w:r>
      <w:proofErr w:type="spellEnd"/>
      <w:r>
        <w:rPr>
          <w:rFonts w:ascii="JetBrains Mono" w:hAnsi="JetBrains Mono"/>
          <w:color w:val="080808"/>
        </w:rPr>
        <w:t xml:space="preserve"> (</w:t>
      </w:r>
      <w:r>
        <w:rPr>
          <w:rFonts w:ascii="JetBrains Mono" w:hAnsi="JetBrains Mono"/>
          <w:color w:val="0033B3"/>
        </w:rPr>
        <w:t xml:space="preserve">uint256 </w:t>
      </w:r>
      <w:r>
        <w:rPr>
          <w:rFonts w:ascii="JetBrains Mono" w:hAnsi="JetBrains Mono"/>
          <w:color w:val="080808"/>
        </w:rPr>
        <w:t xml:space="preserve">id, </w:t>
      </w:r>
      <w:r>
        <w:rPr>
          <w:rFonts w:ascii="JetBrains Mono" w:hAnsi="JetBrains Mono"/>
          <w:color w:val="0033B3"/>
        </w:rPr>
        <w:t xml:space="preserve">string </w:t>
      </w:r>
      <w:r>
        <w:rPr>
          <w:rFonts w:ascii="JetBrains Mono" w:hAnsi="JetBrains Mono"/>
          <w:color w:val="080808"/>
        </w:rPr>
        <w:t>name)</w:t>
      </w:r>
    </w:p>
    <w:p w14:paraId="38DBDBEB" w14:textId="20927C7C" w:rsidR="00184641" w:rsidRPr="00184641" w:rsidRDefault="00184641" w:rsidP="00184641">
      <w:pPr>
        <w:pStyle w:val="22"/>
      </w:pPr>
      <w:r>
        <w:t>Событие, происходящее при создании нового голосования. Содержит идентификатор голосования и имя параметра/адреса, по которому проходит голосование.</w:t>
      </w:r>
    </w:p>
    <w:p w14:paraId="0B567BB0" w14:textId="77777777" w:rsidR="008F3E42" w:rsidRPr="00184641" w:rsidRDefault="008F3E42" w:rsidP="00EC019B">
      <w:pPr>
        <w:pStyle w:val="4"/>
        <w:rPr>
          <w:rFonts w:eastAsia="Times New Roman"/>
        </w:rPr>
      </w:pPr>
      <w:bookmarkStart w:id="43" w:name="_Toc140857010"/>
      <w:proofErr w:type="spellStart"/>
      <w:r w:rsidRPr="008F3E42">
        <w:rPr>
          <w:rFonts w:eastAsia="Times New Roman"/>
        </w:rPr>
        <w:t>VotingSucceed</w:t>
      </w:r>
      <w:bookmarkEnd w:id="43"/>
      <w:proofErr w:type="spellEnd"/>
    </w:p>
    <w:p w14:paraId="5D2AE239" w14:textId="3F4998DE" w:rsidR="00184641" w:rsidRDefault="00184641" w:rsidP="00184641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event </w:t>
      </w:r>
      <w:proofErr w:type="spellStart"/>
      <w:r>
        <w:rPr>
          <w:rFonts w:ascii="JetBrains Mono" w:hAnsi="JetBrains Mono"/>
          <w:color w:val="080808"/>
        </w:rPr>
        <w:t>VotingSucceed</w:t>
      </w:r>
      <w:proofErr w:type="spellEnd"/>
      <w:r>
        <w:rPr>
          <w:rFonts w:ascii="JetBrains Mono" w:hAnsi="JetBrains Mono"/>
          <w:color w:val="080808"/>
        </w:rPr>
        <w:t xml:space="preserve"> (</w:t>
      </w:r>
      <w:r>
        <w:rPr>
          <w:rFonts w:ascii="JetBrains Mono" w:hAnsi="JetBrains Mono"/>
          <w:color w:val="0033B3"/>
        </w:rPr>
        <w:t xml:space="preserve">uint256 </w:t>
      </w:r>
      <w:r>
        <w:rPr>
          <w:rFonts w:ascii="JetBrains Mono" w:hAnsi="JetBrains Mono"/>
          <w:color w:val="080808"/>
        </w:rPr>
        <w:t>id)</w:t>
      </w:r>
    </w:p>
    <w:p w14:paraId="3E46EE42" w14:textId="354A9EE4" w:rsidR="00184641" w:rsidRPr="00184641" w:rsidRDefault="00184641" w:rsidP="00184641">
      <w:pPr>
        <w:pStyle w:val="22"/>
      </w:pPr>
      <w:r>
        <w:t xml:space="preserve">Событие, происходящее при </w:t>
      </w:r>
      <w:r>
        <w:t>положительном решении по</w:t>
      </w:r>
      <w:r>
        <w:t xml:space="preserve"> голосовани</w:t>
      </w:r>
      <w:r>
        <w:t>ю</w:t>
      </w:r>
      <w:r>
        <w:t>. Содержит идентификатор голосования.</w:t>
      </w:r>
    </w:p>
    <w:p w14:paraId="7AA13B7B" w14:textId="2EBE55F3" w:rsidR="008F3E42" w:rsidRPr="00184641" w:rsidRDefault="008F3E42" w:rsidP="00EC019B">
      <w:pPr>
        <w:pStyle w:val="4"/>
        <w:rPr>
          <w:rFonts w:eastAsia="Times New Roman"/>
          <w:lang w:val="ru-RU"/>
        </w:rPr>
      </w:pPr>
      <w:bookmarkStart w:id="44" w:name="_Toc140857011"/>
      <w:proofErr w:type="spellStart"/>
      <w:r w:rsidRPr="008F3E42">
        <w:rPr>
          <w:rFonts w:eastAsia="Times New Roman"/>
        </w:rPr>
        <w:t>VotingFailed</w:t>
      </w:r>
      <w:bookmarkEnd w:id="44"/>
      <w:proofErr w:type="spellEnd"/>
    </w:p>
    <w:p w14:paraId="56F2C433" w14:textId="77777777" w:rsidR="00184641" w:rsidRPr="00184641" w:rsidRDefault="00184641" w:rsidP="00184641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033B3"/>
        </w:rPr>
        <w:t>event</w:t>
      </w:r>
      <w:r w:rsidRPr="00184641">
        <w:rPr>
          <w:rFonts w:ascii="JetBrains Mono" w:hAnsi="JetBrains Mono"/>
          <w:color w:val="0033B3"/>
          <w:lang w:val="ru-RU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VotingFailed</w:t>
      </w:r>
      <w:proofErr w:type="spellEnd"/>
      <w:r w:rsidRPr="00184641">
        <w:rPr>
          <w:rFonts w:ascii="JetBrains Mono" w:hAnsi="JetBrains Mono"/>
          <w:color w:val="080808"/>
          <w:lang w:val="ru-RU"/>
        </w:rPr>
        <w:t xml:space="preserve"> (</w:t>
      </w:r>
      <w:proofErr w:type="spellStart"/>
      <w:r>
        <w:rPr>
          <w:rFonts w:ascii="JetBrains Mono" w:hAnsi="JetBrains Mono"/>
          <w:color w:val="0033B3"/>
        </w:rPr>
        <w:t>uint</w:t>
      </w:r>
      <w:proofErr w:type="spellEnd"/>
      <w:r w:rsidRPr="00184641">
        <w:rPr>
          <w:rFonts w:ascii="JetBrains Mono" w:hAnsi="JetBrains Mono"/>
          <w:color w:val="0033B3"/>
          <w:lang w:val="ru-RU"/>
        </w:rPr>
        <w:t xml:space="preserve">256 </w:t>
      </w:r>
      <w:r>
        <w:rPr>
          <w:rFonts w:ascii="JetBrains Mono" w:hAnsi="JetBrains Mono"/>
          <w:color w:val="080808"/>
        </w:rPr>
        <w:t>id</w:t>
      </w:r>
      <w:r w:rsidRPr="00184641">
        <w:rPr>
          <w:rFonts w:ascii="JetBrains Mono" w:hAnsi="JetBrains Mono"/>
          <w:color w:val="080808"/>
          <w:lang w:val="ru-RU"/>
        </w:rPr>
        <w:t>)</w:t>
      </w:r>
    </w:p>
    <w:p w14:paraId="455F289A" w14:textId="77777777" w:rsidR="00184641" w:rsidRPr="00184641" w:rsidRDefault="00184641" w:rsidP="00184641">
      <w:pPr>
        <w:pStyle w:val="22"/>
      </w:pPr>
      <w:r>
        <w:t xml:space="preserve">Событие, происходящее при </w:t>
      </w:r>
      <w:r>
        <w:t>отрицательном</w:t>
      </w:r>
      <w:r>
        <w:t xml:space="preserve"> решении по голосованию. Содержит идентификатор голосования.</w:t>
      </w:r>
    </w:p>
    <w:p w14:paraId="48AC47C4" w14:textId="77777777" w:rsidR="0070199B" w:rsidRDefault="0070199B" w:rsidP="0070199B">
      <w:pPr>
        <w:rPr>
          <w:lang w:val="ru-RU"/>
        </w:rPr>
      </w:pPr>
      <w:bookmarkStart w:id="45" w:name="_Toc140824511"/>
      <w:bookmarkStart w:id="46" w:name="_Toc140826581"/>
    </w:p>
    <w:p w14:paraId="368E15A7" w14:textId="73D83669" w:rsidR="00626983" w:rsidRDefault="00626983" w:rsidP="00626983">
      <w:pPr>
        <w:pStyle w:val="3"/>
        <w:rPr>
          <w:lang w:val="ru-RU"/>
        </w:rPr>
      </w:pPr>
      <w:bookmarkStart w:id="47" w:name="_Toc140857012"/>
      <w:r w:rsidRPr="00CD18A2">
        <w:rPr>
          <w:lang w:val="ru-RU"/>
        </w:rPr>
        <w:t>Описание</w:t>
      </w:r>
      <w:r w:rsidRPr="00D3347F">
        <w:rPr>
          <w:lang w:val="ru-RU"/>
        </w:rPr>
        <w:t xml:space="preserve"> </w:t>
      </w:r>
      <w:r w:rsidRPr="00CD18A2">
        <w:rPr>
          <w:lang w:val="ru-RU"/>
        </w:rPr>
        <w:t>методов</w:t>
      </w:r>
      <w:bookmarkEnd w:id="45"/>
      <w:bookmarkEnd w:id="46"/>
      <w:bookmarkEnd w:id="47"/>
    </w:p>
    <w:p w14:paraId="06C3D9B7" w14:textId="77777777" w:rsidR="0070199B" w:rsidRPr="0070199B" w:rsidRDefault="0070199B" w:rsidP="0070199B">
      <w:pPr>
        <w:rPr>
          <w:lang w:val="ru-RU"/>
        </w:rPr>
      </w:pPr>
    </w:p>
    <w:p w14:paraId="64F080C6" w14:textId="7EE188D9" w:rsidR="00AD194A" w:rsidRPr="00D3347F" w:rsidRDefault="00AD194A" w:rsidP="00AD194A">
      <w:pPr>
        <w:pStyle w:val="4"/>
        <w:rPr>
          <w:lang w:val="ru-RU"/>
        </w:rPr>
      </w:pPr>
      <w:bookmarkStart w:id="48" w:name="_Ref140850899"/>
      <w:bookmarkStart w:id="49" w:name="_Toc140857013"/>
      <w:r w:rsidRPr="0070199B">
        <w:t>constructor</w:t>
      </w:r>
      <w:bookmarkEnd w:id="48"/>
      <w:bookmarkEnd w:id="49"/>
    </w:p>
    <w:p w14:paraId="5F2E5780" w14:textId="1E0FF32B" w:rsidR="00AD194A" w:rsidRPr="0062285F" w:rsidRDefault="00AD194A" w:rsidP="00AD194A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033B3"/>
        </w:rPr>
        <w:t>constructor</w:t>
      </w:r>
      <w:r w:rsidRPr="0062285F">
        <w:rPr>
          <w:rFonts w:ascii="JetBrains Mono" w:hAnsi="JetBrains Mono"/>
          <w:color w:val="0033B3"/>
          <w:lang w:val="ru-RU"/>
        </w:rPr>
        <w:t xml:space="preserve"> </w:t>
      </w:r>
      <w:r w:rsidRPr="0062285F">
        <w:rPr>
          <w:rFonts w:ascii="JetBrains Mono" w:hAnsi="JetBrains Mono"/>
          <w:color w:val="080808"/>
          <w:lang w:val="ru-RU"/>
        </w:rPr>
        <w:t>(</w:t>
      </w:r>
      <w:r>
        <w:rPr>
          <w:rFonts w:ascii="JetBrains Mono" w:hAnsi="JetBrains Mono"/>
          <w:color w:val="0033B3"/>
        </w:rPr>
        <w:t>address</w:t>
      </w:r>
      <w:r w:rsidRPr="0062285F">
        <w:rPr>
          <w:rFonts w:ascii="JetBrains Mono" w:hAnsi="JetBrains Mono"/>
          <w:color w:val="0033B3"/>
          <w:lang w:val="ru-RU"/>
        </w:rPr>
        <w:t xml:space="preserve"> </w:t>
      </w:r>
      <w:r>
        <w:rPr>
          <w:rFonts w:ascii="JetBrains Mono" w:hAnsi="JetBrains Mono"/>
          <w:color w:val="080808"/>
        </w:rPr>
        <w:t>WETH</w:t>
      </w:r>
      <w:r w:rsidRPr="0062285F">
        <w:rPr>
          <w:rFonts w:ascii="JetBrains Mono" w:hAnsi="JetBrains Mono"/>
          <w:color w:val="080808"/>
          <w:lang w:val="ru-RU"/>
        </w:rPr>
        <w:t>)</w:t>
      </w:r>
    </w:p>
    <w:p w14:paraId="38573F77" w14:textId="02240FF9" w:rsidR="00AD194A" w:rsidRDefault="007966D5" w:rsidP="007966D5">
      <w:pPr>
        <w:pStyle w:val="22"/>
      </w:pPr>
      <w:r>
        <w:t xml:space="preserve">Конструктор вызывается при развертывании контракта в сети. Его единственная ответственность – инициализация начальных значений параметров и адресов. </w:t>
      </w:r>
    </w:p>
    <w:p w14:paraId="3C856673" w14:textId="30579954" w:rsidR="007966D5" w:rsidRDefault="007966D5" w:rsidP="00D80BD6">
      <w:pPr>
        <w:pStyle w:val="a7"/>
      </w:pPr>
      <w:r>
        <w:t xml:space="preserve">В частности, устанавливаются следующие </w:t>
      </w:r>
      <w:r w:rsidRPr="00A54F5E">
        <w:rPr>
          <w:b/>
          <w:bCs/>
        </w:rPr>
        <w:t>параметры</w:t>
      </w:r>
      <w:r>
        <w:t>:</w:t>
      </w:r>
    </w:p>
    <w:p w14:paraId="170184FD" w14:textId="01CF8769" w:rsidR="007966D5" w:rsidRDefault="007966D5" w:rsidP="007966D5">
      <w:pPr>
        <w:pStyle w:val="22"/>
      </w:pPr>
      <w:proofErr w:type="spellStart"/>
      <w:r w:rsidRPr="007966D5">
        <w:rPr>
          <w:rStyle w:val="Code0"/>
        </w:rPr>
        <w:t>interestRate</w:t>
      </w:r>
      <w:proofErr w:type="spellEnd"/>
      <w:r>
        <w:t xml:space="preserve"> – ссудный процент по кредиту</w:t>
      </w:r>
      <w:r w:rsidR="006B4B54">
        <w:t xml:space="preserve"> (9%)</w:t>
      </w:r>
      <w:r>
        <w:t>;</w:t>
      </w:r>
    </w:p>
    <w:p w14:paraId="1B236411" w14:textId="78354D08" w:rsidR="007966D5" w:rsidRDefault="007966D5" w:rsidP="007966D5">
      <w:pPr>
        <w:pStyle w:val="22"/>
      </w:pPr>
      <w:proofErr w:type="spellStart"/>
      <w:r w:rsidRPr="007966D5">
        <w:rPr>
          <w:rStyle w:val="Code0"/>
        </w:rPr>
        <w:lastRenderedPageBreak/>
        <w:t>depositRate</w:t>
      </w:r>
      <w:proofErr w:type="spellEnd"/>
      <w:r>
        <w:t xml:space="preserve"> </w:t>
      </w:r>
      <w:r>
        <w:softHyphen/>
        <w:t>– процент по депозиту</w:t>
      </w:r>
      <w:r w:rsidR="006B4B54">
        <w:t xml:space="preserve">. </w:t>
      </w:r>
      <w:r w:rsidR="006B4B54">
        <w:t>Изначально устанавливается</w:t>
      </w:r>
      <w:r w:rsidR="006B4B54">
        <w:t xml:space="preserve"> 8%</w:t>
      </w:r>
      <w:r>
        <w:t>;</w:t>
      </w:r>
    </w:p>
    <w:p w14:paraId="2FC11D25" w14:textId="381E60E0" w:rsidR="007966D5" w:rsidRDefault="007966D5" w:rsidP="007966D5">
      <w:pPr>
        <w:pStyle w:val="22"/>
      </w:pPr>
      <w:proofErr w:type="spellStart"/>
      <w:r w:rsidRPr="007966D5">
        <w:rPr>
          <w:rStyle w:val="Code0"/>
        </w:rPr>
        <w:t>liquidationFee</w:t>
      </w:r>
      <w:proofErr w:type="spellEnd"/>
      <w:r>
        <w:t xml:space="preserve"> – штраф, применяемый при </w:t>
      </w:r>
      <w:r w:rsidR="006B4B54">
        <w:t>ликвидации заемной</w:t>
      </w:r>
      <w:r>
        <w:t xml:space="preserve"> позиции (</w:t>
      </w:r>
      <w:r>
        <w:rPr>
          <w:lang w:val="en-US"/>
        </w:rPr>
        <w:t>margin</w:t>
      </w:r>
      <w:r w:rsidRPr="007966D5">
        <w:t xml:space="preserve"> </w:t>
      </w:r>
      <w:r>
        <w:rPr>
          <w:lang w:val="en-US"/>
        </w:rPr>
        <w:t>call</w:t>
      </w:r>
      <w:r w:rsidRPr="007966D5">
        <w:t>)</w:t>
      </w:r>
      <w:r w:rsidR="006B4B54">
        <w:t xml:space="preserve">. </w:t>
      </w:r>
      <w:r w:rsidR="006B4B54">
        <w:t xml:space="preserve">Изначально устанавливается </w:t>
      </w:r>
      <w:r w:rsidR="006B4B54">
        <w:t>13%</w:t>
      </w:r>
      <w:r>
        <w:t>;</w:t>
      </w:r>
    </w:p>
    <w:p w14:paraId="356EEBBF" w14:textId="1C933411" w:rsidR="007966D5" w:rsidRPr="006B4B54" w:rsidRDefault="007966D5" w:rsidP="007966D5">
      <w:pPr>
        <w:pStyle w:val="22"/>
      </w:pPr>
      <w:proofErr w:type="spellStart"/>
      <w:r w:rsidRPr="006B4B54">
        <w:rPr>
          <w:rStyle w:val="Code0"/>
          <w:lang w:val="en-US"/>
        </w:rPr>
        <w:t>collateralDiscount</w:t>
      </w:r>
      <w:proofErr w:type="spellEnd"/>
      <w:r w:rsidR="006B4B54" w:rsidRPr="006B4B54">
        <w:t xml:space="preserve"> – </w:t>
      </w:r>
      <w:r w:rsidR="006B4B54">
        <w:t>дисконт</w:t>
      </w:r>
      <w:r w:rsidR="006B4B54" w:rsidRPr="006B4B54">
        <w:t xml:space="preserve">, </w:t>
      </w:r>
      <w:r w:rsidR="006B4B54">
        <w:t>применяемый</w:t>
      </w:r>
      <w:r w:rsidR="006B4B54" w:rsidRPr="006B4B54">
        <w:t xml:space="preserve"> </w:t>
      </w:r>
      <w:r w:rsidR="006B4B54">
        <w:t xml:space="preserve">к залогу. Определяет максимальный размер кредита в </w:t>
      </w:r>
      <w:proofErr w:type="spellStart"/>
      <w:r w:rsidR="006B4B54">
        <w:t>стэйбл-коинах</w:t>
      </w:r>
      <w:proofErr w:type="spellEnd"/>
      <w:r w:rsidR="006B4B54">
        <w:t xml:space="preserve"> под предоставленное обеспечение. </w:t>
      </w:r>
      <w:r w:rsidR="006B4B54">
        <w:t xml:space="preserve">Изначально устанавливается </w:t>
      </w:r>
      <w:r w:rsidR="006B4B54">
        <w:t xml:space="preserve">30%. </w:t>
      </w:r>
    </w:p>
    <w:p w14:paraId="3A7AC7F5" w14:textId="680F3BDB" w:rsidR="007966D5" w:rsidRPr="006B4B54" w:rsidRDefault="007966D5" w:rsidP="007966D5">
      <w:pPr>
        <w:pStyle w:val="22"/>
      </w:pPr>
      <w:proofErr w:type="spellStart"/>
      <w:r w:rsidRPr="006B4B54">
        <w:rPr>
          <w:rStyle w:val="Code0"/>
          <w:lang w:val="en-US"/>
        </w:rPr>
        <w:t>stabilizationFundPercent</w:t>
      </w:r>
      <w:proofErr w:type="spellEnd"/>
      <w:r w:rsidR="006B4B54" w:rsidRPr="006B4B54">
        <w:t xml:space="preserve"> – </w:t>
      </w:r>
      <w:r w:rsidR="006B4B54">
        <w:t>количество</w:t>
      </w:r>
      <w:r w:rsidR="006B4B54" w:rsidRPr="006B4B54">
        <w:t xml:space="preserve"> </w:t>
      </w:r>
      <w:proofErr w:type="spellStart"/>
      <w:r w:rsidR="006B4B54">
        <w:t>стэйбл</w:t>
      </w:r>
      <w:r w:rsidR="006B4B54" w:rsidRPr="006B4B54">
        <w:t>-</w:t>
      </w:r>
      <w:r w:rsidR="006B4B54">
        <w:t>коинов</w:t>
      </w:r>
      <w:proofErr w:type="spellEnd"/>
      <w:r w:rsidR="006B4B54">
        <w:t xml:space="preserve"> в стабилизационном фонде, хранящемся на контракте </w:t>
      </w:r>
      <w:r w:rsidR="006B4B54" w:rsidRPr="006B4B54">
        <w:rPr>
          <w:rStyle w:val="Code0"/>
        </w:rPr>
        <w:t>CDP</w:t>
      </w:r>
      <w:r w:rsidR="006B4B54" w:rsidRPr="006B4B54">
        <w:t xml:space="preserve">. </w:t>
      </w:r>
      <w:r w:rsidR="006B4B54">
        <w:t xml:space="preserve">Определяется как процент от общего объема эмиссии </w:t>
      </w:r>
      <w:proofErr w:type="spellStart"/>
      <w:r w:rsidR="006B4B54">
        <w:t>стэйбл-коинов</w:t>
      </w:r>
      <w:proofErr w:type="spellEnd"/>
      <w:r w:rsidR="006B4B54">
        <w:t xml:space="preserve">. </w:t>
      </w:r>
      <w:r w:rsidR="006B4B54">
        <w:t>Изначально устанавливается</w:t>
      </w:r>
      <w:r w:rsidR="006B4B54">
        <w:t xml:space="preserve"> 5%. </w:t>
      </w:r>
    </w:p>
    <w:p w14:paraId="62FE6518" w14:textId="2B782D82" w:rsidR="007966D5" w:rsidRPr="006B4B54" w:rsidRDefault="007966D5" w:rsidP="007966D5">
      <w:pPr>
        <w:pStyle w:val="22"/>
      </w:pPr>
      <w:r w:rsidRPr="006B4B54">
        <w:rPr>
          <w:rStyle w:val="Code0"/>
          <w:lang w:val="en-US"/>
        </w:rPr>
        <w:t>quorum</w:t>
      </w:r>
      <w:r w:rsidR="006B4B54" w:rsidRPr="006B4B54">
        <w:t xml:space="preserve"> – </w:t>
      </w:r>
      <w:r w:rsidR="006B4B54">
        <w:t>кворум</w:t>
      </w:r>
      <w:r w:rsidR="006B4B54" w:rsidRPr="006B4B54">
        <w:t xml:space="preserve"> </w:t>
      </w:r>
      <w:r w:rsidR="006B4B54">
        <w:t>для</w:t>
      </w:r>
      <w:r w:rsidR="006B4B54" w:rsidRPr="006B4B54">
        <w:t xml:space="preserve"> </w:t>
      </w:r>
      <w:r w:rsidR="006B4B54">
        <w:t>принятия решения акционерами на голосовании. Определяется как процент от общего объема эмиссии акций (</w:t>
      </w:r>
      <w:r w:rsidR="006B4B54">
        <w:rPr>
          <w:lang w:val="en-US"/>
        </w:rPr>
        <w:t>Rule</w:t>
      </w:r>
      <w:r w:rsidR="006B4B54" w:rsidRPr="006B4B54">
        <w:t>)</w:t>
      </w:r>
      <w:r w:rsidR="006B4B54">
        <w:t>.</w:t>
      </w:r>
      <w:r w:rsidR="006B4B54" w:rsidRPr="006B4B54">
        <w:t xml:space="preserve"> </w:t>
      </w:r>
      <w:r w:rsidR="006B4B54">
        <w:t>Изначально устанавливается 60%</w:t>
      </w:r>
      <w:r w:rsidR="006B4B54" w:rsidRPr="006B4B54">
        <w:t xml:space="preserve">. </w:t>
      </w:r>
    </w:p>
    <w:p w14:paraId="615A8F4B" w14:textId="4C3AC087" w:rsidR="007966D5" w:rsidRPr="006B4B54" w:rsidRDefault="007966D5" w:rsidP="007966D5">
      <w:pPr>
        <w:pStyle w:val="22"/>
      </w:pPr>
      <w:r w:rsidRPr="006B4B54">
        <w:rPr>
          <w:rStyle w:val="Code0"/>
          <w:lang w:val="en-US"/>
        </w:rPr>
        <w:t>majority</w:t>
      </w:r>
      <w:r w:rsidR="006B4B54" w:rsidRPr="006B4B54">
        <w:t xml:space="preserve"> – </w:t>
      </w:r>
      <w:r w:rsidR="006B4B54">
        <w:t xml:space="preserve">процент большинства для принятия положительного решения по голосованию. </w:t>
      </w:r>
      <w:r w:rsidR="006B4B54">
        <w:t>Изначально устанавливается</w:t>
      </w:r>
      <w:r w:rsidR="006B4B54">
        <w:t xml:space="preserve"> в 50%.</w:t>
      </w:r>
    </w:p>
    <w:p w14:paraId="11DFD7FD" w14:textId="1811149F" w:rsidR="007966D5" w:rsidRPr="00762FD2" w:rsidRDefault="007966D5" w:rsidP="007966D5">
      <w:pPr>
        <w:pStyle w:val="22"/>
      </w:pPr>
      <w:proofErr w:type="spellStart"/>
      <w:r w:rsidRPr="00762FD2">
        <w:rPr>
          <w:rStyle w:val="Code0"/>
          <w:lang w:val="en-US"/>
        </w:rPr>
        <w:t>minCDPBalanceToInitBuyOut</w:t>
      </w:r>
      <w:proofErr w:type="spellEnd"/>
      <w:r w:rsidR="006B4B54">
        <w:t xml:space="preserve"> – минимальная сумма превышения стабилизационного фонда для инициирования обратного выкупа акций (</w:t>
      </w:r>
      <w:r w:rsidR="006B4B54">
        <w:rPr>
          <w:lang w:val="en-US"/>
        </w:rPr>
        <w:t>Rule</w:t>
      </w:r>
      <w:r w:rsidR="006B4B54" w:rsidRPr="006B4B54">
        <w:t xml:space="preserve">). </w:t>
      </w:r>
      <w:r w:rsidR="006B4B54">
        <w:t xml:space="preserve">Изначально устанавливается в </w:t>
      </w:r>
      <w:r w:rsidR="00762FD2" w:rsidRPr="00762FD2">
        <w:t xml:space="preserve">10 </w:t>
      </w:r>
      <w:r w:rsidR="00762FD2">
        <w:rPr>
          <w:lang w:val="en-US"/>
        </w:rPr>
        <w:t>TSC</w:t>
      </w:r>
      <w:r w:rsidR="00762FD2" w:rsidRPr="00762FD2">
        <w:t>.</w:t>
      </w:r>
    </w:p>
    <w:p w14:paraId="6DFED665" w14:textId="76465B1D" w:rsidR="007966D5" w:rsidRPr="00762FD2" w:rsidRDefault="007966D5" w:rsidP="00762FD2">
      <w:pPr>
        <w:pStyle w:val="22"/>
      </w:pPr>
      <w:proofErr w:type="spellStart"/>
      <w:r w:rsidRPr="00762FD2">
        <w:rPr>
          <w:rStyle w:val="Code0"/>
          <w:lang w:val="en-US"/>
        </w:rPr>
        <w:t>absoluteMajority</w:t>
      </w:r>
      <w:proofErr w:type="spellEnd"/>
      <w:r w:rsidR="00762FD2" w:rsidRPr="00762FD2">
        <w:t xml:space="preserve"> – </w:t>
      </w:r>
      <w:r w:rsidR="00762FD2">
        <w:t xml:space="preserve">абсолютное большинство при проведении голосования. Используется для досрочного прекращения голосования без ожидания истечения срока </w:t>
      </w:r>
      <w:proofErr w:type="spellStart"/>
      <w:r w:rsidR="00762FD2" w:rsidRPr="00762FD2">
        <w:rPr>
          <w:rStyle w:val="Code0"/>
          <w:lang w:val="en-US"/>
        </w:rPr>
        <w:t>votingDuration</w:t>
      </w:r>
      <w:proofErr w:type="spellEnd"/>
      <w:r w:rsidR="00762FD2">
        <w:t xml:space="preserve">. </w:t>
      </w:r>
      <w:r w:rsidR="00762FD2">
        <w:t xml:space="preserve">Изначально устанавливается в </w:t>
      </w:r>
      <w:r w:rsidR="00762FD2">
        <w:t xml:space="preserve">80%. </w:t>
      </w:r>
    </w:p>
    <w:p w14:paraId="62D981B4" w14:textId="150E1E85" w:rsidR="007966D5" w:rsidRPr="00762FD2" w:rsidRDefault="007966D5" w:rsidP="007966D5">
      <w:pPr>
        <w:pStyle w:val="22"/>
      </w:pPr>
      <w:proofErr w:type="spellStart"/>
      <w:r w:rsidRPr="00762FD2">
        <w:rPr>
          <w:rStyle w:val="Code0"/>
          <w:lang w:val="en-US"/>
        </w:rPr>
        <w:t>minRuleTokensToInitVotingPercent</w:t>
      </w:r>
      <w:proofErr w:type="spellEnd"/>
      <w:r w:rsidR="00762FD2">
        <w:t xml:space="preserve"> – минимальный процент акций у акционера для инициирования голосования. </w:t>
      </w:r>
      <w:r w:rsidR="00762FD2">
        <w:t xml:space="preserve">Изначально устанавливается в </w:t>
      </w:r>
      <w:r w:rsidR="00762FD2">
        <w:t>1</w:t>
      </w:r>
      <w:r w:rsidR="00762FD2">
        <w:t>%</w:t>
      </w:r>
    </w:p>
    <w:p w14:paraId="5F1FF9E9" w14:textId="191DB326" w:rsidR="007966D5" w:rsidRPr="00762FD2" w:rsidRDefault="007966D5" w:rsidP="007966D5">
      <w:pPr>
        <w:pStyle w:val="22"/>
      </w:pPr>
      <w:proofErr w:type="spellStart"/>
      <w:r w:rsidRPr="00762FD2">
        <w:rPr>
          <w:rStyle w:val="Code0"/>
          <w:lang w:val="en-US"/>
        </w:rPr>
        <w:t>votingDuration</w:t>
      </w:r>
      <w:proofErr w:type="spellEnd"/>
      <w:r w:rsidR="00762FD2">
        <w:t xml:space="preserve"> </w:t>
      </w:r>
      <w:r w:rsidR="00762FD2">
        <w:softHyphen/>
        <w:t xml:space="preserve">– продолжительность голосования в секундах. Используется при определении возможности принять положительное решение по голосованию. </w:t>
      </w:r>
      <w:r w:rsidR="00762FD2">
        <w:t xml:space="preserve">Изначально устанавливается </w:t>
      </w:r>
      <w:r w:rsidR="00762FD2">
        <w:t>1 день (</w:t>
      </w:r>
      <w:r w:rsidR="00762FD2" w:rsidRPr="00762FD2">
        <w:t>86</w:t>
      </w:r>
      <w:r w:rsidR="00762FD2">
        <w:t> </w:t>
      </w:r>
      <w:r w:rsidR="00762FD2" w:rsidRPr="00762FD2">
        <w:t>400</w:t>
      </w:r>
      <w:r w:rsidR="00762FD2">
        <w:t xml:space="preserve"> секунд).</w:t>
      </w:r>
    </w:p>
    <w:p w14:paraId="29FF3445" w14:textId="202C21B3" w:rsidR="007966D5" w:rsidRPr="00762FD2" w:rsidRDefault="007966D5" w:rsidP="007966D5">
      <w:pPr>
        <w:pStyle w:val="22"/>
      </w:pPr>
      <w:proofErr w:type="spellStart"/>
      <w:r w:rsidRPr="00762FD2">
        <w:rPr>
          <w:rStyle w:val="Code0"/>
          <w:lang w:val="en-US"/>
        </w:rPr>
        <w:t>auctionTurnDuration</w:t>
      </w:r>
      <w:proofErr w:type="spellEnd"/>
      <w:r w:rsidR="00762FD2" w:rsidRPr="00762FD2">
        <w:t xml:space="preserve"> </w:t>
      </w:r>
      <w:r w:rsidR="00762FD2" w:rsidRPr="00762FD2">
        <w:softHyphen/>
        <w:t xml:space="preserve">– </w:t>
      </w:r>
      <w:r w:rsidR="00762FD2">
        <w:t>время в секундах</w:t>
      </w:r>
      <w:r w:rsidR="00762FD2" w:rsidRPr="00762FD2">
        <w:t xml:space="preserve">, </w:t>
      </w:r>
      <w:r w:rsidR="00762FD2">
        <w:t>отводимое участникам различных аукционов для своей ставки с момента последней ставки.</w:t>
      </w:r>
      <w:r w:rsidR="00762FD2" w:rsidRPr="00762FD2">
        <w:t xml:space="preserve"> </w:t>
      </w:r>
      <w:r w:rsidR="00762FD2">
        <w:t>Изначально устанавливается 1</w:t>
      </w:r>
      <w:r w:rsidR="00762FD2">
        <w:t xml:space="preserve">5 минут </w:t>
      </w:r>
      <w:r w:rsidR="00762FD2">
        <w:t>(</w:t>
      </w:r>
      <w:r w:rsidR="00762FD2">
        <w:t>9</w:t>
      </w:r>
      <w:r w:rsidR="00762FD2" w:rsidRPr="00762FD2">
        <w:t>00</w:t>
      </w:r>
      <w:r w:rsidR="00762FD2">
        <w:t xml:space="preserve"> секунд)</w:t>
      </w:r>
      <w:r w:rsidR="00762FD2">
        <w:t>.</w:t>
      </w:r>
    </w:p>
    <w:p w14:paraId="63117261" w14:textId="72406706" w:rsidR="007966D5" w:rsidRPr="00762FD2" w:rsidRDefault="007966D5" w:rsidP="007966D5">
      <w:pPr>
        <w:pStyle w:val="22"/>
      </w:pPr>
      <w:proofErr w:type="spellStart"/>
      <w:r w:rsidRPr="00762FD2">
        <w:rPr>
          <w:rStyle w:val="Code0"/>
          <w:lang w:val="en-US"/>
        </w:rPr>
        <w:t>minAuctionPriceMove</w:t>
      </w:r>
      <w:proofErr w:type="spellEnd"/>
      <w:r w:rsidR="00762FD2">
        <w:t xml:space="preserve"> – минимальный шаг аукциона в процентах от последней ставки. Изначально устанавливается в 5%.</w:t>
      </w:r>
    </w:p>
    <w:p w14:paraId="6BFC8C31" w14:textId="067F15D7" w:rsidR="007966D5" w:rsidRPr="0062285F" w:rsidRDefault="007966D5" w:rsidP="007966D5">
      <w:pPr>
        <w:pStyle w:val="22"/>
      </w:pPr>
      <w:proofErr w:type="spellStart"/>
      <w:r w:rsidRPr="00762FD2">
        <w:rPr>
          <w:rStyle w:val="Code0"/>
          <w:lang w:val="en-US"/>
        </w:rPr>
        <w:t>minColleteral</w:t>
      </w:r>
      <w:proofErr w:type="spellEnd"/>
      <w:r w:rsidR="00762FD2">
        <w:t xml:space="preserve"> – минимальное обеспечение по кредиту в абсолютном значении. Изначально</w:t>
      </w:r>
      <w:r w:rsidR="00762FD2" w:rsidRPr="0062285F">
        <w:t xml:space="preserve"> </w:t>
      </w:r>
      <w:r w:rsidR="00762FD2">
        <w:t>устанавливается</w:t>
      </w:r>
      <w:r w:rsidR="00762FD2" w:rsidRPr="0062285F">
        <w:t xml:space="preserve"> </w:t>
      </w:r>
      <w:r w:rsidR="00762FD2">
        <w:t>в</w:t>
      </w:r>
      <w:r w:rsidR="00762FD2" w:rsidRPr="0062285F">
        <w:t xml:space="preserve"> 0.01 </w:t>
      </w:r>
      <w:r w:rsidR="00762FD2">
        <w:rPr>
          <w:lang w:val="en-US"/>
        </w:rPr>
        <w:t>ETH</w:t>
      </w:r>
      <w:r w:rsidR="00762FD2" w:rsidRPr="0062285F">
        <w:t>.</w:t>
      </w:r>
    </w:p>
    <w:p w14:paraId="08BA328D" w14:textId="62678FF7" w:rsidR="007966D5" w:rsidRPr="00762FD2" w:rsidRDefault="007966D5" w:rsidP="007966D5">
      <w:pPr>
        <w:pStyle w:val="22"/>
      </w:pPr>
      <w:proofErr w:type="spellStart"/>
      <w:r w:rsidRPr="00762FD2">
        <w:rPr>
          <w:rStyle w:val="Code0"/>
          <w:lang w:val="en-US"/>
        </w:rPr>
        <w:t>marginCallTimeLimit</w:t>
      </w:r>
      <w:proofErr w:type="spellEnd"/>
      <w:r w:rsidR="00762FD2" w:rsidRPr="00762FD2">
        <w:t xml:space="preserve"> – </w:t>
      </w:r>
      <w:r w:rsidR="00762FD2">
        <w:t>время</w:t>
      </w:r>
      <w:r w:rsidR="00762FD2" w:rsidRPr="00762FD2">
        <w:t xml:space="preserve"> </w:t>
      </w:r>
      <w:r w:rsidR="00762FD2">
        <w:t>в</w:t>
      </w:r>
      <w:r w:rsidR="00762FD2" w:rsidRPr="00762FD2">
        <w:t xml:space="preserve"> </w:t>
      </w:r>
      <w:r w:rsidR="00762FD2">
        <w:t xml:space="preserve">секундах, отводимое владельцу заемной позиции на то, чтобы увеличить обеспечение или сократить эмиссию (вернуть часть кредита). Изначально устанавливается </w:t>
      </w:r>
      <w:r w:rsidR="00762FD2">
        <w:t>1 день (</w:t>
      </w:r>
      <w:r w:rsidR="00762FD2" w:rsidRPr="00762FD2">
        <w:t>86</w:t>
      </w:r>
      <w:r w:rsidR="00762FD2">
        <w:t> </w:t>
      </w:r>
      <w:r w:rsidR="00762FD2" w:rsidRPr="00762FD2">
        <w:t>400</w:t>
      </w:r>
      <w:r w:rsidR="00762FD2">
        <w:t xml:space="preserve"> секунд).</w:t>
      </w:r>
    </w:p>
    <w:p w14:paraId="682B389C" w14:textId="357F9F58" w:rsidR="007966D5" w:rsidRPr="00BC491F" w:rsidRDefault="007966D5" w:rsidP="007966D5">
      <w:pPr>
        <w:pStyle w:val="22"/>
      </w:pPr>
      <w:proofErr w:type="spellStart"/>
      <w:r w:rsidRPr="00BC491F">
        <w:rPr>
          <w:rStyle w:val="Code0"/>
          <w:lang w:val="en-US"/>
        </w:rPr>
        <w:t>annualInflationPercent</w:t>
      </w:r>
      <w:proofErr w:type="spellEnd"/>
      <w:r w:rsidR="00762FD2" w:rsidRPr="0062285F">
        <w:t xml:space="preserve"> – </w:t>
      </w:r>
      <w:r w:rsidR="00762FD2">
        <w:t>процент</w:t>
      </w:r>
      <w:r w:rsidR="00762FD2" w:rsidRPr="0062285F">
        <w:t xml:space="preserve"> </w:t>
      </w:r>
      <w:r w:rsidR="00762FD2">
        <w:t>инфляции</w:t>
      </w:r>
      <w:r w:rsidR="00BC491F" w:rsidRPr="0062285F">
        <w:t xml:space="preserve">. </w:t>
      </w:r>
      <w:r w:rsidR="00BC491F">
        <w:t xml:space="preserve">Возможный объем необеспеченной эмиссии </w:t>
      </w:r>
      <w:proofErr w:type="spellStart"/>
      <w:r w:rsidR="00BC491F">
        <w:t>стэйбл-коинов</w:t>
      </w:r>
      <w:proofErr w:type="spellEnd"/>
      <w:r w:rsidR="00BC491F">
        <w:t xml:space="preserve"> </w:t>
      </w:r>
      <w:r w:rsidR="00BC491F">
        <w:rPr>
          <w:lang w:val="en-US"/>
        </w:rPr>
        <w:t>TSC</w:t>
      </w:r>
      <w:r w:rsidR="00BC491F">
        <w:t>, производимой раз в год. Изначально устанавливается 1%.</w:t>
      </w:r>
    </w:p>
    <w:p w14:paraId="4FC0327A" w14:textId="0D778F2D" w:rsidR="007966D5" w:rsidRPr="00BC491F" w:rsidRDefault="007966D5" w:rsidP="007966D5">
      <w:pPr>
        <w:pStyle w:val="22"/>
      </w:pPr>
      <w:proofErr w:type="spellStart"/>
      <w:r w:rsidRPr="00BC491F">
        <w:rPr>
          <w:rStyle w:val="Code0"/>
          <w:lang w:val="en-US"/>
        </w:rPr>
        <w:lastRenderedPageBreak/>
        <w:t>defaultDepositPeriod</w:t>
      </w:r>
      <w:proofErr w:type="spellEnd"/>
      <w:r w:rsidR="00BC491F">
        <w:t xml:space="preserve"> </w:t>
      </w:r>
      <w:r w:rsidR="00BC491F" w:rsidRPr="00BC491F">
        <w:t xml:space="preserve">– </w:t>
      </w:r>
      <w:r w:rsidR="00BC491F">
        <w:t xml:space="preserve">период, на который по умолчанию размещается депозит. </w:t>
      </w:r>
      <w:r w:rsidR="00BC491F">
        <w:t>процент</w:t>
      </w:r>
      <w:r w:rsidR="00BC491F" w:rsidRPr="00BC491F">
        <w:t xml:space="preserve"> </w:t>
      </w:r>
      <w:r w:rsidR="00BC491F">
        <w:t>инфляции</w:t>
      </w:r>
      <w:r w:rsidR="00BC491F">
        <w:t xml:space="preserve"> </w:t>
      </w:r>
    </w:p>
    <w:p w14:paraId="256965A6" w14:textId="03F79B0B" w:rsidR="007966D5" w:rsidRPr="0062285F" w:rsidRDefault="007966D5" w:rsidP="007966D5">
      <w:pPr>
        <w:pStyle w:val="22"/>
      </w:pPr>
      <w:proofErr w:type="spellStart"/>
      <w:r w:rsidRPr="00A54F5E">
        <w:rPr>
          <w:rStyle w:val="Code0"/>
          <w:lang w:val="en-US"/>
        </w:rPr>
        <w:t>maxCoinsForStabilization</w:t>
      </w:r>
      <w:proofErr w:type="spellEnd"/>
      <w:r w:rsidR="00830184" w:rsidRPr="00A54F5E">
        <w:t xml:space="preserve"> – </w:t>
      </w:r>
      <w:r w:rsidR="00A54F5E">
        <w:t>максимальная</w:t>
      </w:r>
      <w:r w:rsidR="00A54F5E" w:rsidRPr="00A54F5E">
        <w:t xml:space="preserve"> </w:t>
      </w:r>
      <w:r w:rsidR="00A54F5E">
        <w:t>сумма</w:t>
      </w:r>
      <w:r w:rsidR="00A54F5E" w:rsidRPr="00A54F5E">
        <w:t xml:space="preserve"> </w:t>
      </w:r>
      <w:r w:rsidR="00A54F5E">
        <w:rPr>
          <w:lang w:val="en-US"/>
        </w:rPr>
        <w:t>TSC</w:t>
      </w:r>
      <w:r w:rsidR="00A54F5E">
        <w:t>, которую единовременно можно запросить для пополнения стабилизационного фонда при допэмиссии акций (</w:t>
      </w:r>
      <w:r w:rsidR="00A54F5E">
        <w:rPr>
          <w:lang w:val="en-US"/>
        </w:rPr>
        <w:t>Rule</w:t>
      </w:r>
      <w:r w:rsidR="00A54F5E">
        <w:t xml:space="preserve">). Изначально устанавливается в 50 </w:t>
      </w:r>
      <w:r w:rsidR="00A54F5E">
        <w:rPr>
          <w:lang w:val="en-US"/>
        </w:rPr>
        <w:t>TSC</w:t>
      </w:r>
      <w:r w:rsidR="00A54F5E" w:rsidRPr="0062285F">
        <w:t>.</w:t>
      </w:r>
    </w:p>
    <w:p w14:paraId="7EEF9672" w14:textId="4D227F5D" w:rsidR="007966D5" w:rsidRPr="00A54F5E" w:rsidRDefault="007966D5" w:rsidP="007966D5">
      <w:pPr>
        <w:pStyle w:val="22"/>
      </w:pPr>
      <w:proofErr w:type="spellStart"/>
      <w:r w:rsidRPr="00A54F5E">
        <w:rPr>
          <w:rStyle w:val="Code0"/>
          <w:lang w:val="en-US"/>
        </w:rPr>
        <w:t>maxRuleEmissionPercent</w:t>
      </w:r>
      <w:proofErr w:type="spellEnd"/>
      <w:r w:rsidR="00A54F5E" w:rsidRPr="00A54F5E">
        <w:t xml:space="preserve"> </w:t>
      </w:r>
      <w:r w:rsidR="00A54F5E" w:rsidRPr="00A54F5E">
        <w:softHyphen/>
      </w:r>
      <w:r w:rsidR="00A54F5E" w:rsidRPr="00A54F5E">
        <w:softHyphen/>
        <w:t xml:space="preserve">– </w:t>
      </w:r>
      <w:r w:rsidR="00A54F5E">
        <w:t>максимальный</w:t>
      </w:r>
      <w:r w:rsidR="00A54F5E" w:rsidRPr="00A54F5E">
        <w:t xml:space="preserve"> </w:t>
      </w:r>
      <w:r w:rsidR="00A54F5E">
        <w:t>процент</w:t>
      </w:r>
      <w:r w:rsidR="00A54F5E" w:rsidRPr="00A54F5E">
        <w:t xml:space="preserve"> </w:t>
      </w:r>
      <w:r w:rsidR="00A54F5E">
        <w:t xml:space="preserve">акций, который может быть выпущен при проведении аукциона для пополнения стабилизационного фонда. Изначально устанавливается в </w:t>
      </w:r>
      <w:r w:rsidR="00A54F5E" w:rsidRPr="00A54F5E">
        <w:t xml:space="preserve">1%. </w:t>
      </w:r>
      <w:r w:rsidR="00A54F5E">
        <w:t>Определяется на этапе принятия ставки по аукциону (</w:t>
      </w:r>
      <w:proofErr w:type="spellStart"/>
      <w:r w:rsidR="00A54F5E" w:rsidRPr="00A54F5E">
        <w:rPr>
          <w:rStyle w:val="Code0"/>
        </w:rPr>
        <w:t>makeBid</w:t>
      </w:r>
      <w:proofErr w:type="spellEnd"/>
      <w:r w:rsidR="00A54F5E" w:rsidRPr="00A54F5E">
        <w:t xml:space="preserve">). </w:t>
      </w:r>
    </w:p>
    <w:p w14:paraId="3ED733C9" w14:textId="3F724E4F" w:rsidR="00A54F5E" w:rsidRDefault="007966D5" w:rsidP="00A54F5E">
      <w:pPr>
        <w:pStyle w:val="22"/>
      </w:pPr>
      <w:bookmarkStart w:id="50" w:name="_Hlk140853222"/>
      <w:proofErr w:type="spellStart"/>
      <w:r w:rsidRPr="00762FD2">
        <w:rPr>
          <w:highlight w:val="red"/>
          <w:lang w:val="en-US"/>
        </w:rPr>
        <w:t>highVolatilityEventBarrierPercent</w:t>
      </w:r>
      <w:proofErr w:type="spellEnd"/>
      <w:r w:rsidR="00A54F5E" w:rsidRPr="00A54F5E">
        <w:t xml:space="preserve"> – </w:t>
      </w:r>
      <w:r w:rsidR="00A54F5E">
        <w:t xml:space="preserve">максимальное изменения котировок по тому или иному инструменту, возможное для принятия в контракте </w:t>
      </w:r>
      <w:proofErr w:type="spellStart"/>
      <w:r w:rsidR="00A54F5E" w:rsidRPr="00A54F5E">
        <w:rPr>
          <w:rStyle w:val="Code0"/>
        </w:rPr>
        <w:t>exchangeRateContract</w:t>
      </w:r>
      <w:proofErr w:type="spellEnd"/>
      <w:r w:rsidR="00A54F5E">
        <w:t xml:space="preserve">. </w:t>
      </w:r>
      <w:bookmarkEnd w:id="50"/>
    </w:p>
    <w:p w14:paraId="01BBF2FF" w14:textId="2BEA3D68" w:rsidR="00A54F5E" w:rsidRDefault="00A54F5E" w:rsidP="00D80BD6">
      <w:pPr>
        <w:pStyle w:val="a7"/>
      </w:pPr>
      <w:r>
        <w:t xml:space="preserve">Кроме </w:t>
      </w:r>
      <w:r w:rsidR="00BA5010">
        <w:t>параметров,</w:t>
      </w:r>
      <w:r>
        <w:t xml:space="preserve"> в конструкторе устанавливаются </w:t>
      </w:r>
      <w:r w:rsidRPr="00BA5010">
        <w:rPr>
          <w:b/>
          <w:bCs/>
        </w:rPr>
        <w:t>адреса</w:t>
      </w:r>
      <w:r>
        <w:t xml:space="preserve"> используемы</w:t>
      </w:r>
      <w:r w:rsidR="00BA5010">
        <w:t>х</w:t>
      </w:r>
      <w:r>
        <w:t xml:space="preserve"> в системе контрактов:</w:t>
      </w:r>
    </w:p>
    <w:p w14:paraId="544286A3" w14:textId="78298892" w:rsidR="00BA5010" w:rsidRPr="00BA5010" w:rsidRDefault="00BA5010" w:rsidP="00A54F5E">
      <w:pPr>
        <w:pStyle w:val="22"/>
      </w:pPr>
      <w:proofErr w:type="spellStart"/>
      <w:r w:rsidRPr="00BA5010">
        <w:rPr>
          <w:rStyle w:val="Code0"/>
          <w:lang w:val="en-US"/>
        </w:rPr>
        <w:t>weth</w:t>
      </w:r>
      <w:proofErr w:type="spellEnd"/>
      <w:r w:rsidRPr="00BA5010">
        <w:t xml:space="preserve"> – </w:t>
      </w:r>
      <w:r>
        <w:t>адрес контракта обернутого эфира. Берется из входных параметров конструктора</w:t>
      </w:r>
      <w:r w:rsidR="00D80BD6">
        <w:t>. Обычно в популярных сетях (</w:t>
      </w:r>
      <w:r w:rsidR="00D80BD6">
        <w:rPr>
          <w:lang w:val="en-US"/>
        </w:rPr>
        <w:t>ETH</w:t>
      </w:r>
      <w:r w:rsidR="00D80BD6" w:rsidRPr="00D80BD6">
        <w:t xml:space="preserve">, </w:t>
      </w:r>
      <w:r w:rsidR="00D80BD6">
        <w:rPr>
          <w:lang w:val="en-US"/>
        </w:rPr>
        <w:t>ETC</w:t>
      </w:r>
      <w:r w:rsidR="00D80BD6">
        <w:t>) этот контракт уже кем-то развернут, и нужно просто вручную установить его адрес</w:t>
      </w:r>
      <w:r>
        <w:t>;</w:t>
      </w:r>
    </w:p>
    <w:p w14:paraId="5B1AEAFF" w14:textId="63F545CD" w:rsidR="00BA5010" w:rsidRPr="00BA5010" w:rsidRDefault="00BA5010" w:rsidP="00A54F5E">
      <w:pPr>
        <w:pStyle w:val="22"/>
      </w:pPr>
      <w:proofErr w:type="spellStart"/>
      <w:r w:rsidRPr="00BA5010">
        <w:rPr>
          <w:rStyle w:val="Code0"/>
          <w:lang w:val="en-US"/>
        </w:rPr>
        <w:t>cdp</w:t>
      </w:r>
      <w:proofErr w:type="spellEnd"/>
      <w:r>
        <w:t xml:space="preserve"> – адрес кредитного контракта;</w:t>
      </w:r>
    </w:p>
    <w:p w14:paraId="2A8A24C0" w14:textId="3436464F" w:rsidR="00BA5010" w:rsidRPr="00BA5010" w:rsidRDefault="00BA5010" w:rsidP="00A54F5E">
      <w:pPr>
        <w:pStyle w:val="22"/>
      </w:pPr>
      <w:r w:rsidRPr="00BA5010">
        <w:rPr>
          <w:rStyle w:val="Code0"/>
          <w:lang w:val="en-US"/>
        </w:rPr>
        <w:t>auction</w:t>
      </w:r>
      <w:r>
        <w:t xml:space="preserve"> – адрес депозитного контракта;</w:t>
      </w:r>
    </w:p>
    <w:p w14:paraId="22382EED" w14:textId="626974A4" w:rsidR="00BA5010" w:rsidRPr="00BA5010" w:rsidRDefault="00BA5010" w:rsidP="00A54F5E">
      <w:pPr>
        <w:pStyle w:val="22"/>
      </w:pPr>
      <w:proofErr w:type="spellStart"/>
      <w:r w:rsidRPr="00BA5010">
        <w:rPr>
          <w:rStyle w:val="Code0"/>
          <w:lang w:val="en-US"/>
        </w:rPr>
        <w:t>stableCoin</w:t>
      </w:r>
      <w:proofErr w:type="spellEnd"/>
      <w:r>
        <w:t xml:space="preserve"> – адрес </w:t>
      </w:r>
      <w:proofErr w:type="spellStart"/>
      <w:r>
        <w:t>стэйбл-коина</w:t>
      </w:r>
      <w:proofErr w:type="spellEnd"/>
      <w:r>
        <w:t xml:space="preserve"> </w:t>
      </w:r>
      <w:r>
        <w:rPr>
          <w:lang w:val="en-US"/>
        </w:rPr>
        <w:t>TSC</w:t>
      </w:r>
      <w:r>
        <w:t>;</w:t>
      </w:r>
    </w:p>
    <w:p w14:paraId="1DFE81CB" w14:textId="5E29E5ED" w:rsidR="00BA5010" w:rsidRPr="00BA5010" w:rsidRDefault="00BA5010" w:rsidP="00A54F5E">
      <w:pPr>
        <w:pStyle w:val="22"/>
      </w:pPr>
      <w:proofErr w:type="spellStart"/>
      <w:r w:rsidRPr="00BA5010">
        <w:rPr>
          <w:rStyle w:val="Code0"/>
          <w:lang w:val="en-US"/>
        </w:rPr>
        <w:t>dao</w:t>
      </w:r>
      <w:proofErr w:type="spellEnd"/>
      <w:r w:rsidRPr="00BA5010">
        <w:t xml:space="preserve"> – </w:t>
      </w:r>
      <w:r>
        <w:t xml:space="preserve">адрес контракта </w:t>
      </w:r>
      <w:r>
        <w:rPr>
          <w:lang w:val="en-US"/>
        </w:rPr>
        <w:t>INTDAO</w:t>
      </w:r>
      <w:r>
        <w:t>;</w:t>
      </w:r>
    </w:p>
    <w:p w14:paraId="415C7095" w14:textId="647472A1" w:rsidR="00BA5010" w:rsidRPr="00BA5010" w:rsidRDefault="00BA5010" w:rsidP="00A54F5E">
      <w:pPr>
        <w:pStyle w:val="22"/>
      </w:pPr>
      <w:r w:rsidRPr="00BA5010">
        <w:rPr>
          <w:rStyle w:val="Code0"/>
          <w:lang w:val="en-US"/>
        </w:rPr>
        <w:t>oracle</w:t>
      </w:r>
      <w:r w:rsidRPr="00BA5010">
        <w:t xml:space="preserve"> – </w:t>
      </w:r>
      <w:r>
        <w:t>адрес контракта для получения котировок криптовалюты и биржевых инструментов;</w:t>
      </w:r>
    </w:p>
    <w:p w14:paraId="01CDCB87" w14:textId="4A5D9276" w:rsidR="00BA5010" w:rsidRPr="00BA5010" w:rsidRDefault="00BA5010" w:rsidP="00A54F5E">
      <w:pPr>
        <w:pStyle w:val="22"/>
      </w:pPr>
      <w:r w:rsidRPr="00BA5010">
        <w:rPr>
          <w:rStyle w:val="Code0"/>
          <w:lang w:val="en-US"/>
        </w:rPr>
        <w:t>rule</w:t>
      </w:r>
      <w:r>
        <w:t xml:space="preserve"> – адрес контракта акций (управляющих токенов </w:t>
      </w:r>
      <w:r>
        <w:rPr>
          <w:lang w:val="en-US"/>
        </w:rPr>
        <w:t>Rule</w:t>
      </w:r>
      <w:r w:rsidRPr="00BA5010">
        <w:t>)</w:t>
      </w:r>
      <w:r>
        <w:t>;</w:t>
      </w:r>
    </w:p>
    <w:p w14:paraId="18EEE65F" w14:textId="17B067A0" w:rsidR="00BA5010" w:rsidRPr="0062285F" w:rsidRDefault="00BA5010" w:rsidP="00A54F5E">
      <w:pPr>
        <w:pStyle w:val="22"/>
      </w:pPr>
      <w:r w:rsidRPr="00BA5010">
        <w:rPr>
          <w:rStyle w:val="Code0"/>
          <w:lang w:val="en-US"/>
        </w:rPr>
        <w:t>deposit</w:t>
      </w:r>
      <w:r w:rsidRPr="0062285F">
        <w:t xml:space="preserve"> – </w:t>
      </w:r>
      <w:r>
        <w:t>адрес</w:t>
      </w:r>
      <w:r w:rsidRPr="0062285F">
        <w:t xml:space="preserve"> </w:t>
      </w:r>
      <w:r>
        <w:t>депозитного</w:t>
      </w:r>
      <w:r w:rsidRPr="0062285F">
        <w:t xml:space="preserve"> </w:t>
      </w:r>
      <w:r>
        <w:t>контракта</w:t>
      </w:r>
      <w:r w:rsidRPr="0062285F">
        <w:t>;</w:t>
      </w:r>
    </w:p>
    <w:p w14:paraId="7B010E14" w14:textId="3FE8EB3C" w:rsidR="00BA5010" w:rsidRPr="00BA5010" w:rsidRDefault="00BA5010" w:rsidP="00A54F5E">
      <w:pPr>
        <w:pStyle w:val="22"/>
      </w:pPr>
      <w:proofErr w:type="spellStart"/>
      <w:r w:rsidRPr="00BA5010">
        <w:rPr>
          <w:rStyle w:val="Code0"/>
          <w:lang w:val="en-US"/>
        </w:rPr>
        <w:t>inflationFund</w:t>
      </w:r>
      <w:proofErr w:type="spellEnd"/>
      <w:r w:rsidRPr="00BA5010">
        <w:t xml:space="preserve"> –</w:t>
      </w:r>
      <w:r>
        <w:t xml:space="preserve"> адрес контракта, определяющего порядок инфляционной эмиссии;</w:t>
      </w:r>
    </w:p>
    <w:p w14:paraId="6850277E" w14:textId="1E5029E6" w:rsidR="00BA5010" w:rsidRPr="00BA5010" w:rsidRDefault="00BA5010" w:rsidP="00A54F5E">
      <w:pPr>
        <w:pStyle w:val="22"/>
      </w:pPr>
      <w:proofErr w:type="spellStart"/>
      <w:r w:rsidRPr="00BA5010">
        <w:rPr>
          <w:rStyle w:val="Code0"/>
          <w:lang w:val="en-US"/>
        </w:rPr>
        <w:t>inflationSpender</w:t>
      </w:r>
      <w:proofErr w:type="spellEnd"/>
      <w:r>
        <w:t xml:space="preserve"> – адрес контракта, бенефициара инфляционной эмиссии. Изначально, бенефициаром устанавливается кредитный контракт, то есть при инфляционной эмиссии будет пополняться стабилизационный фонд системы. В дальнейшем предполагается, что это будет адрес фонда различных благотворительных организаций.</w:t>
      </w:r>
    </w:p>
    <w:p w14:paraId="45C9423C" w14:textId="574784FF" w:rsidR="00A54F5E" w:rsidRPr="0062285F" w:rsidRDefault="00A54F5E" w:rsidP="00A54F5E">
      <w:pPr>
        <w:pStyle w:val="4"/>
      </w:pPr>
      <w:bookmarkStart w:id="51" w:name="_Toc140824512"/>
      <w:bookmarkStart w:id="52" w:name="_Toc140826582"/>
      <w:bookmarkStart w:id="53" w:name="_Toc140857014"/>
      <w:proofErr w:type="spellStart"/>
      <w:r>
        <w:t>setAddressOnce</w:t>
      </w:r>
      <w:bookmarkEnd w:id="53"/>
      <w:proofErr w:type="spellEnd"/>
    </w:p>
    <w:p w14:paraId="748B5657" w14:textId="77777777" w:rsidR="00A54F5E" w:rsidRDefault="00A54F5E" w:rsidP="00A54F5E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function </w:t>
      </w:r>
      <w:proofErr w:type="spellStart"/>
      <w:proofErr w:type="gramStart"/>
      <w:r>
        <w:rPr>
          <w:rFonts w:ascii="JetBrains Mono" w:hAnsi="JetBrains Mono"/>
          <w:color w:val="080808"/>
        </w:rPr>
        <w:t>setAddressOnce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033B3"/>
        </w:rPr>
        <w:t xml:space="preserve">string memory </w:t>
      </w:r>
      <w:proofErr w:type="spellStart"/>
      <w:r>
        <w:rPr>
          <w:rFonts w:ascii="JetBrains Mono" w:hAnsi="JetBrains Mono"/>
          <w:color w:val="080808"/>
        </w:rPr>
        <w:t>addressName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 xml:space="preserve">address payable </w:t>
      </w:r>
      <w:proofErr w:type="spellStart"/>
      <w:r>
        <w:rPr>
          <w:rFonts w:ascii="JetBrains Mono" w:hAnsi="JetBrains Mono"/>
          <w:color w:val="080808"/>
        </w:rPr>
        <w:t>addr</w:t>
      </w:r>
      <w:proofErr w:type="spellEnd"/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>public</w:t>
      </w:r>
    </w:p>
    <w:p w14:paraId="6C348769" w14:textId="3E09CC78" w:rsidR="00975534" w:rsidRPr="00975534" w:rsidRDefault="00975534" w:rsidP="00975534">
      <w:pPr>
        <w:pStyle w:val="a7"/>
      </w:pPr>
      <w:proofErr w:type="spellStart"/>
      <w:r w:rsidRPr="00975534">
        <w:rPr>
          <w:rStyle w:val="Code0"/>
        </w:rPr>
        <w:t>addressName</w:t>
      </w:r>
      <w:proofErr w:type="spellEnd"/>
      <w:r w:rsidRPr="00975534">
        <w:t xml:space="preserve"> – </w:t>
      </w:r>
      <w:r>
        <w:t xml:space="preserve">имя адреса, который необходимо установить, </w:t>
      </w:r>
      <w:proofErr w:type="spellStart"/>
      <w:r w:rsidRPr="00975534">
        <w:rPr>
          <w:rStyle w:val="Code0"/>
        </w:rPr>
        <w:t>addr</w:t>
      </w:r>
      <w:proofErr w:type="spellEnd"/>
      <w:r w:rsidRPr="00975534">
        <w:t xml:space="preserve"> – </w:t>
      </w:r>
      <w:r>
        <w:t>значение адреса.</w:t>
      </w:r>
    </w:p>
    <w:p w14:paraId="6DC60BF7" w14:textId="124B4220" w:rsidR="00A54F5E" w:rsidRDefault="00BA5010" w:rsidP="00975534">
      <w:pPr>
        <w:pStyle w:val="a5"/>
      </w:pPr>
      <w:r>
        <w:t xml:space="preserve">Функция используется для </w:t>
      </w:r>
      <w:proofErr w:type="spellStart"/>
      <w:r>
        <w:t>единократной</w:t>
      </w:r>
      <w:proofErr w:type="spellEnd"/>
      <w:r>
        <w:t xml:space="preserve"> установки некоторого адреса в определенное значение. Фактически используется только после развертывания всех контрактов в системе. </w:t>
      </w:r>
      <w:r w:rsidR="0062285F" w:rsidRPr="0062285F">
        <w:rPr>
          <w:rStyle w:val="Code0"/>
        </w:rPr>
        <w:t>INTDAO</w:t>
      </w:r>
      <w:r w:rsidR="0062285F" w:rsidRPr="0062285F">
        <w:t xml:space="preserve"> </w:t>
      </w:r>
      <w:r w:rsidR="0062285F">
        <w:t xml:space="preserve">должно знать адреса контрактов для взаимодействия, но в момент </w:t>
      </w:r>
      <w:r w:rsidR="0062285F">
        <w:lastRenderedPageBreak/>
        <w:t xml:space="preserve">развертывания самого </w:t>
      </w:r>
      <w:r w:rsidR="0062285F" w:rsidRPr="0062285F">
        <w:rPr>
          <w:rStyle w:val="Code0"/>
        </w:rPr>
        <w:t>INTDAO</w:t>
      </w:r>
      <w:r w:rsidR="0062285F" w:rsidRPr="0062285F">
        <w:t xml:space="preserve"> </w:t>
      </w:r>
      <w:r w:rsidR="0062285F">
        <w:t xml:space="preserve">они отсутствую, поэтому устанавливаются единожды по мере развертывания необходимых контрактов (например, </w:t>
      </w:r>
      <w:r w:rsidR="0062285F" w:rsidRPr="0062285F">
        <w:rPr>
          <w:rStyle w:val="Code0"/>
        </w:rPr>
        <w:t>CDP</w:t>
      </w:r>
      <w:r w:rsidR="0062285F" w:rsidRPr="0062285F">
        <w:t>)</w:t>
      </w:r>
      <w:r w:rsidR="0062285F">
        <w:t xml:space="preserve">. </w:t>
      </w:r>
    </w:p>
    <w:p w14:paraId="23042462" w14:textId="3A14E100" w:rsidR="00A723B8" w:rsidRDefault="00A723B8" w:rsidP="00A723B8">
      <w:pPr>
        <w:pStyle w:val="4"/>
      </w:pPr>
      <w:bookmarkStart w:id="54" w:name="_Toc140857015"/>
      <w:proofErr w:type="spellStart"/>
      <w:r>
        <w:t>addVoting</w:t>
      </w:r>
      <w:bookmarkEnd w:id="54"/>
      <w:proofErr w:type="spellEnd"/>
    </w:p>
    <w:p w14:paraId="540EA442" w14:textId="77777777" w:rsidR="00A723B8" w:rsidRDefault="00A723B8" w:rsidP="00A723B8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function </w:t>
      </w:r>
      <w:proofErr w:type="spellStart"/>
      <w:proofErr w:type="gramStart"/>
      <w:r>
        <w:rPr>
          <w:rFonts w:ascii="JetBrains Mono" w:hAnsi="JetBrains Mono"/>
          <w:color w:val="080808"/>
        </w:rPr>
        <w:t>addVoting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033B3"/>
        </w:rPr>
        <w:t xml:space="preserve">uint256 </w:t>
      </w:r>
      <w:proofErr w:type="spellStart"/>
      <w:r>
        <w:rPr>
          <w:rFonts w:ascii="JetBrains Mono" w:hAnsi="JetBrains Mono"/>
          <w:color w:val="080808"/>
        </w:rPr>
        <w:t>votingType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 xml:space="preserve">string memory </w:t>
      </w:r>
      <w:r>
        <w:rPr>
          <w:rFonts w:ascii="JetBrains Mono" w:hAnsi="JetBrains Mono"/>
          <w:color w:val="080808"/>
        </w:rPr>
        <w:t xml:space="preserve">name, </w:t>
      </w:r>
      <w:proofErr w:type="spellStart"/>
      <w:r>
        <w:rPr>
          <w:rFonts w:ascii="JetBrains Mono" w:hAnsi="JetBrains Mono"/>
          <w:color w:val="0033B3"/>
        </w:rPr>
        <w:t>uint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value, </w:t>
      </w:r>
      <w:r>
        <w:rPr>
          <w:rFonts w:ascii="JetBrains Mono" w:hAnsi="JetBrains Mono"/>
          <w:color w:val="0033B3"/>
        </w:rPr>
        <w:t xml:space="preserve">address payable </w:t>
      </w:r>
      <w:proofErr w:type="spellStart"/>
      <w:r>
        <w:rPr>
          <w:rFonts w:ascii="JetBrains Mono" w:hAnsi="JetBrains Mono"/>
          <w:color w:val="080808"/>
        </w:rPr>
        <w:t>addr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 xml:space="preserve">bool </w:t>
      </w:r>
      <w:r>
        <w:rPr>
          <w:rFonts w:ascii="JetBrains Mono" w:hAnsi="JetBrains Mono"/>
          <w:color w:val="080808"/>
        </w:rPr>
        <w:t xml:space="preserve">_decision) </w:t>
      </w:r>
      <w:r>
        <w:rPr>
          <w:rFonts w:ascii="JetBrains Mono" w:hAnsi="JetBrains Mono"/>
          <w:color w:val="0033B3"/>
        </w:rPr>
        <w:t>public</w:t>
      </w:r>
    </w:p>
    <w:p w14:paraId="4E088F92" w14:textId="332E4CF6" w:rsidR="00A723B8" w:rsidRDefault="002136E3" w:rsidP="00DD6BF1">
      <w:pPr>
        <w:pStyle w:val="a7"/>
      </w:pPr>
      <w:proofErr w:type="spellStart"/>
      <w:r w:rsidRPr="002136E3">
        <w:rPr>
          <w:rStyle w:val="Code0"/>
        </w:rPr>
        <w:t>votingType</w:t>
      </w:r>
      <w:proofErr w:type="spellEnd"/>
      <w:r>
        <w:t xml:space="preserve"> тип</w:t>
      </w:r>
      <w:r w:rsidRPr="002136E3">
        <w:t xml:space="preserve"> </w:t>
      </w:r>
      <w:r>
        <w:t xml:space="preserve">голосования, </w:t>
      </w:r>
      <w:proofErr w:type="spellStart"/>
      <w:r w:rsidRPr="002136E3">
        <w:rPr>
          <w:rStyle w:val="Code0"/>
        </w:rPr>
        <w:t>name</w:t>
      </w:r>
      <w:proofErr w:type="spellEnd"/>
      <w:r>
        <w:t xml:space="preserve"> имя параметра или адреса, который требуется поменять, </w:t>
      </w:r>
      <w:proofErr w:type="spellStart"/>
      <w:r w:rsidRPr="002136E3">
        <w:rPr>
          <w:rStyle w:val="Code0"/>
        </w:rPr>
        <w:t>value</w:t>
      </w:r>
      <w:proofErr w:type="spellEnd"/>
      <w:r>
        <w:t xml:space="preserve"> значение (используется при голосовании типа 1 за значение параметра), </w:t>
      </w:r>
      <w:proofErr w:type="spellStart"/>
      <w:r w:rsidRPr="002136E3">
        <w:rPr>
          <w:rStyle w:val="Code0"/>
        </w:rPr>
        <w:t>addr</w:t>
      </w:r>
      <w:proofErr w:type="spellEnd"/>
      <w:r>
        <w:rPr>
          <w:rFonts w:ascii="JetBrains Mono" w:hAnsi="JetBrains Mono"/>
          <w:color w:val="080808"/>
        </w:rPr>
        <w:t xml:space="preserve"> </w:t>
      </w:r>
      <w:r w:rsidRPr="002136E3">
        <w:t>адрес (используется при голосовании за адрес какого-либо контракта, тип голосования – 2)</w:t>
      </w:r>
      <w:r>
        <w:t xml:space="preserve">, </w:t>
      </w:r>
      <w:r w:rsidRPr="00DD6BF1">
        <w:rPr>
          <w:rStyle w:val="Code0"/>
        </w:rPr>
        <w:t>_</w:t>
      </w:r>
      <w:proofErr w:type="spellStart"/>
      <w:r w:rsidRPr="00DD6BF1">
        <w:rPr>
          <w:rStyle w:val="Code0"/>
        </w:rPr>
        <w:t>decision</w:t>
      </w:r>
      <w:proofErr w:type="spellEnd"/>
      <w:r>
        <w:t xml:space="preserve"> – решение (да/нет при голосованиях типа 3 за установку/</w:t>
      </w:r>
      <w:r w:rsidRPr="00DD6BF1">
        <w:rPr>
          <w:rStyle w:val="a8"/>
        </w:rPr>
        <w:t>снятие</w:t>
      </w:r>
      <w:r>
        <w:t xml:space="preserve"> паузы на работу каких-либо контрактов или методов, а также голосованиях типа 4 на авторизацию/</w:t>
      </w:r>
      <w:proofErr w:type="spellStart"/>
      <w:r>
        <w:t>деавторизацию</w:t>
      </w:r>
      <w:proofErr w:type="spellEnd"/>
      <w:r>
        <w:t xml:space="preserve"> каких-либо контрактов</w:t>
      </w:r>
      <w:r w:rsidR="00DD6BF1">
        <w:t>)</w:t>
      </w:r>
      <w:r>
        <w:t>.</w:t>
      </w:r>
      <w:r w:rsidR="00975534">
        <w:t xml:space="preserve"> Ничего не возвращает.</w:t>
      </w:r>
    </w:p>
    <w:p w14:paraId="14203A97" w14:textId="3A66AEEC" w:rsidR="00DD6BF1" w:rsidRDefault="00DD6BF1" w:rsidP="00DD6BF1">
      <w:pPr>
        <w:pStyle w:val="a5"/>
      </w:pPr>
      <w:r>
        <w:t xml:space="preserve">если </w:t>
      </w:r>
      <w:r w:rsidRPr="00DD6BF1">
        <w:rPr>
          <w:rStyle w:val="a6"/>
        </w:rPr>
        <w:t>нет</w:t>
      </w:r>
      <w:r>
        <w:t xml:space="preserve"> текущего активного голосования, </w:t>
      </w:r>
      <w:proofErr w:type="spellStart"/>
      <w:r w:rsidRPr="002136E3">
        <w:rPr>
          <w:rStyle w:val="Code0"/>
        </w:rPr>
        <w:t>votingType</w:t>
      </w:r>
      <w:proofErr w:type="spellEnd"/>
      <w:r>
        <w:rPr>
          <w:rStyle w:val="Code0"/>
        </w:rPr>
        <w:t xml:space="preserve"> </w:t>
      </w:r>
      <w:r w:rsidRPr="00DD6BF1">
        <w:t xml:space="preserve">попадает в диапазон </w:t>
      </w:r>
      <w:r>
        <w:t xml:space="preserve">от </w:t>
      </w:r>
      <w:r w:rsidRPr="00DD6BF1">
        <w:t>1</w:t>
      </w:r>
      <w:r>
        <w:t xml:space="preserve"> до </w:t>
      </w:r>
      <w:r w:rsidRPr="00DD6BF1">
        <w:t>4 и пользователь обладает необходимым количеством</w:t>
      </w:r>
      <w:r>
        <w:t xml:space="preserve"> </w:t>
      </w:r>
      <w:proofErr w:type="spellStart"/>
      <w:r>
        <w:t>задепонированных</w:t>
      </w:r>
      <w:proofErr w:type="spellEnd"/>
      <w:r>
        <w:t xml:space="preserve"> на контракте</w:t>
      </w:r>
      <w:r w:rsidRPr="00DD6BF1">
        <w:t xml:space="preserve"> акций дл</w:t>
      </w:r>
      <w:r>
        <w:t>я создания голосования (</w:t>
      </w:r>
      <w:proofErr w:type="spellStart"/>
      <w:r w:rsidRPr="00762FD2">
        <w:rPr>
          <w:rStyle w:val="Code0"/>
          <w:lang w:val="en-US"/>
        </w:rPr>
        <w:t>minRuleTokensToInitVotingPercent</w:t>
      </w:r>
      <w:proofErr w:type="spellEnd"/>
      <w:r>
        <w:t>), то создать новое голосование с заданными параметрами.</w:t>
      </w:r>
    </w:p>
    <w:p w14:paraId="37EE6F61" w14:textId="261266BC" w:rsidR="00A723B8" w:rsidRPr="002136E3" w:rsidRDefault="00A723B8" w:rsidP="00A723B8">
      <w:pPr>
        <w:pStyle w:val="4"/>
        <w:rPr>
          <w:lang w:val="ru-RU"/>
        </w:rPr>
      </w:pPr>
      <w:bookmarkStart w:id="55" w:name="_Toc140857016"/>
      <w:proofErr w:type="spellStart"/>
      <w:r>
        <w:t>isEnoughTokensPooledToInitVoting</w:t>
      </w:r>
      <w:bookmarkEnd w:id="55"/>
      <w:proofErr w:type="spellEnd"/>
    </w:p>
    <w:p w14:paraId="64D57090" w14:textId="77777777" w:rsidR="00A723B8" w:rsidRDefault="00A723B8" w:rsidP="00A723B8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function </w:t>
      </w:r>
      <w:proofErr w:type="spellStart"/>
      <w:proofErr w:type="gramStart"/>
      <w:r>
        <w:rPr>
          <w:rFonts w:ascii="JetBrains Mono" w:hAnsi="JetBrains Mono"/>
          <w:color w:val="080808"/>
        </w:rPr>
        <w:t>isEnoughTokensPooledToInitVoting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033B3"/>
        </w:rPr>
        <w:t xml:space="preserve">address </w:t>
      </w:r>
      <w:r>
        <w:rPr>
          <w:rFonts w:ascii="JetBrains Mono" w:hAnsi="JetBrains Mono"/>
          <w:color w:val="080808"/>
        </w:rPr>
        <w:t xml:space="preserve">initiator) </w:t>
      </w:r>
      <w:r>
        <w:rPr>
          <w:rFonts w:ascii="JetBrains Mono" w:hAnsi="JetBrains Mono"/>
          <w:color w:val="0033B3"/>
        </w:rPr>
        <w:t xml:space="preserve">internal view returns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 xml:space="preserve">bool </w:t>
      </w:r>
      <w:r>
        <w:rPr>
          <w:rFonts w:ascii="JetBrains Mono" w:hAnsi="JetBrains Mono"/>
          <w:color w:val="080808"/>
        </w:rPr>
        <w:t>enough)</w:t>
      </w:r>
    </w:p>
    <w:p w14:paraId="728B044E" w14:textId="23327940" w:rsidR="00DD6BF1" w:rsidRPr="00975534" w:rsidRDefault="00975534" w:rsidP="00975534">
      <w:pPr>
        <w:pStyle w:val="a7"/>
        <w:rPr>
          <w:lang w:val="en-US"/>
        </w:rPr>
      </w:pPr>
      <w:r>
        <w:rPr>
          <w:lang w:val="en-US"/>
        </w:rPr>
        <w:t>initiator</w:t>
      </w:r>
      <w:r w:rsidRPr="00975534">
        <w:t xml:space="preserve"> – </w:t>
      </w:r>
      <w:r>
        <w:t>адрес пользователя, который пытается создать голосование. Возвращает да/нет</w:t>
      </w:r>
      <w:r>
        <w:rPr>
          <w:lang w:val="en-US"/>
        </w:rPr>
        <w:t>.</w:t>
      </w:r>
    </w:p>
    <w:p w14:paraId="230E4C03" w14:textId="26C1C40E" w:rsidR="00A723B8" w:rsidRPr="00DD6BF1" w:rsidRDefault="00DD6BF1" w:rsidP="00DD6BF1">
      <w:pPr>
        <w:pStyle w:val="a5"/>
      </w:pPr>
      <w:r>
        <w:t xml:space="preserve">Внутренняя функция, проверяет, достаточно ли пользователь </w:t>
      </w:r>
      <w:proofErr w:type="spellStart"/>
      <w:r>
        <w:t>задепонировал</w:t>
      </w:r>
      <w:proofErr w:type="spellEnd"/>
      <w:r>
        <w:t xml:space="preserve"> акций (</w:t>
      </w:r>
      <w:r>
        <w:rPr>
          <w:lang w:val="en-US"/>
        </w:rPr>
        <w:t>Rule</w:t>
      </w:r>
      <w:r w:rsidRPr="00DD6BF1">
        <w:t xml:space="preserve">) </w:t>
      </w:r>
      <w:r>
        <w:t>для создания нового голосования, сравнивая его с процентом (</w:t>
      </w:r>
      <w:proofErr w:type="spellStart"/>
      <w:r w:rsidRPr="00762FD2">
        <w:rPr>
          <w:rStyle w:val="Code0"/>
          <w:lang w:val="en-US"/>
        </w:rPr>
        <w:t>minRuleTokensToInitVotingPercent</w:t>
      </w:r>
      <w:proofErr w:type="spellEnd"/>
      <w:r>
        <w:t>) от общего объема эмиссии акций (</w:t>
      </w:r>
      <w:r>
        <w:rPr>
          <w:lang w:val="en-US"/>
        </w:rPr>
        <w:t>Rule</w:t>
      </w:r>
      <w:r w:rsidRPr="00DD6BF1">
        <w:t xml:space="preserve">). </w:t>
      </w:r>
      <w:r>
        <w:t>Этот функционал помогает ограничивать от спама на создание новых голосований пользователями с минимальным количеством акций.</w:t>
      </w:r>
    </w:p>
    <w:p w14:paraId="6DEE9BA1" w14:textId="77777777" w:rsidR="00A723B8" w:rsidRPr="00DD6BF1" w:rsidRDefault="00A723B8" w:rsidP="00A723B8">
      <w:pPr>
        <w:pStyle w:val="4"/>
        <w:rPr>
          <w:sz w:val="20"/>
          <w:lang w:val="ru-RU"/>
        </w:rPr>
      </w:pPr>
      <w:bookmarkStart w:id="56" w:name="_Toc140857017"/>
      <w:proofErr w:type="spellStart"/>
      <w:r>
        <w:t>poolTokens</w:t>
      </w:r>
      <w:bookmarkEnd w:id="56"/>
      <w:proofErr w:type="spellEnd"/>
    </w:p>
    <w:p w14:paraId="105B6EB4" w14:textId="77777777" w:rsidR="00A723B8" w:rsidRDefault="00A723B8" w:rsidP="00A723B8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function </w:t>
      </w:r>
      <w:proofErr w:type="spellStart"/>
      <w:proofErr w:type="gramStart"/>
      <w:r>
        <w:rPr>
          <w:rFonts w:ascii="JetBrains Mono" w:hAnsi="JetBrains Mono"/>
          <w:color w:val="080808"/>
        </w:rPr>
        <w:t>poolTokens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public returns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 xml:space="preserve">bool </w:t>
      </w:r>
      <w:r>
        <w:rPr>
          <w:rFonts w:ascii="JetBrains Mono" w:hAnsi="JetBrains Mono"/>
          <w:color w:val="080808"/>
        </w:rPr>
        <w:t>success)</w:t>
      </w:r>
    </w:p>
    <w:p w14:paraId="2730FC1F" w14:textId="271F3BF6" w:rsidR="00DD6BF1" w:rsidRPr="00DD6BF1" w:rsidRDefault="00DD6BF1" w:rsidP="00975534">
      <w:pPr>
        <w:pStyle w:val="a5"/>
      </w:pPr>
      <w:r>
        <w:t xml:space="preserve">Положить свои акции на депозит. </w:t>
      </w:r>
      <w:r w:rsidR="00975534">
        <w:t xml:space="preserve">Проверяет объем акций </w:t>
      </w:r>
      <w:proofErr w:type="spellStart"/>
      <w:r w:rsidR="00975534" w:rsidRPr="00975534">
        <w:rPr>
          <w:rStyle w:val="Code0"/>
        </w:rPr>
        <w:t>Rule</w:t>
      </w:r>
      <w:proofErr w:type="spellEnd"/>
      <w:r w:rsidR="00975534">
        <w:t xml:space="preserve">, которые пользователь разрешил расходовать контракту. Затем переводит весь разрешенный объем на адрес контракта </w:t>
      </w:r>
      <w:r w:rsidR="00975534" w:rsidRPr="00975534">
        <w:rPr>
          <w:rStyle w:val="Code0"/>
        </w:rPr>
        <w:t>INTDAO</w:t>
      </w:r>
      <w:r w:rsidR="00975534" w:rsidRPr="00975534">
        <w:t xml:space="preserve">, </w:t>
      </w:r>
      <w:r w:rsidR="00975534">
        <w:t xml:space="preserve">увеличивает значения переменных </w:t>
      </w:r>
      <w:proofErr w:type="spellStart"/>
      <w:r w:rsidR="00975534" w:rsidRPr="00975534">
        <w:rPr>
          <w:rStyle w:val="Code0"/>
        </w:rPr>
        <w:t>totalPooled</w:t>
      </w:r>
      <w:proofErr w:type="spellEnd"/>
      <w:r w:rsidR="00975534" w:rsidRPr="00975534">
        <w:t xml:space="preserve"> </w:t>
      </w:r>
      <w:r w:rsidR="00975534">
        <w:t xml:space="preserve">и </w:t>
      </w:r>
      <w:proofErr w:type="spellStart"/>
      <w:r w:rsidR="00975534">
        <w:t>задепонированных</w:t>
      </w:r>
      <w:proofErr w:type="spellEnd"/>
      <w:r w:rsidR="00975534">
        <w:t xml:space="preserve"> акций для конкретного пользователя (</w:t>
      </w:r>
      <w:proofErr w:type="spellStart"/>
      <w:r w:rsidR="00975534" w:rsidRPr="009E33FC">
        <w:rPr>
          <w:rStyle w:val="Code0"/>
        </w:rPr>
        <w:t>pooled</w:t>
      </w:r>
      <w:proofErr w:type="spellEnd"/>
      <w:r w:rsidR="00975534" w:rsidRPr="009E33FC">
        <w:rPr>
          <w:rStyle w:val="Code0"/>
        </w:rPr>
        <w:t>[</w:t>
      </w:r>
      <w:proofErr w:type="spellStart"/>
      <w:proofErr w:type="gramStart"/>
      <w:r w:rsidR="00975534" w:rsidRPr="009E33FC">
        <w:rPr>
          <w:rStyle w:val="Code0"/>
        </w:rPr>
        <w:t>msg.sender</w:t>
      </w:r>
      <w:proofErr w:type="spellEnd"/>
      <w:proofErr w:type="gramEnd"/>
      <w:r w:rsidR="00975534" w:rsidRPr="009E33FC">
        <w:rPr>
          <w:rStyle w:val="Code0"/>
        </w:rPr>
        <w:t>]</w:t>
      </w:r>
      <w:r w:rsidR="00975534">
        <w:t xml:space="preserve">). Возвращает </w:t>
      </w:r>
      <w:proofErr w:type="spellStart"/>
      <w:r w:rsidR="00975534" w:rsidRPr="00975534">
        <w:rPr>
          <w:rStyle w:val="Code0"/>
        </w:rPr>
        <w:t>true</w:t>
      </w:r>
      <w:proofErr w:type="spellEnd"/>
      <w:r w:rsidR="00975534" w:rsidRPr="00975534">
        <w:t xml:space="preserve"> </w:t>
      </w:r>
      <w:r w:rsidR="00975534">
        <w:t>в случае успеха.</w:t>
      </w:r>
    </w:p>
    <w:p w14:paraId="3EF2B10B" w14:textId="77777777" w:rsidR="00797150" w:rsidRPr="00DD6BF1" w:rsidRDefault="00797150" w:rsidP="00797150">
      <w:pPr>
        <w:pStyle w:val="4"/>
        <w:rPr>
          <w:rFonts w:eastAsia="Times New Roman"/>
          <w:lang w:val="ru-RU"/>
        </w:rPr>
      </w:pPr>
      <w:bookmarkStart w:id="57" w:name="_Toc140857018"/>
      <w:proofErr w:type="spellStart"/>
      <w:r w:rsidRPr="00797150">
        <w:rPr>
          <w:rFonts w:eastAsia="Times New Roman"/>
        </w:rPr>
        <w:t>returnTokens</w:t>
      </w:r>
      <w:bookmarkEnd w:id="57"/>
      <w:proofErr w:type="spellEnd"/>
    </w:p>
    <w:p w14:paraId="7CE8350C" w14:textId="77777777" w:rsidR="00797150" w:rsidRDefault="00797150" w:rsidP="00797150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function </w:t>
      </w:r>
      <w:proofErr w:type="spellStart"/>
      <w:proofErr w:type="gramStart"/>
      <w:r>
        <w:rPr>
          <w:rFonts w:ascii="JetBrains Mono" w:hAnsi="JetBrains Mono"/>
          <w:color w:val="080808"/>
        </w:rPr>
        <w:t>returnTokens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public returns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0033B3"/>
        </w:rPr>
        <w:t>bool</w:t>
      </w:r>
      <w:r>
        <w:rPr>
          <w:rFonts w:ascii="JetBrains Mono" w:hAnsi="JetBrains Mono"/>
          <w:color w:val="080808"/>
        </w:rPr>
        <w:t>)</w:t>
      </w:r>
    </w:p>
    <w:p w14:paraId="676BF629" w14:textId="3CAAF686" w:rsidR="00A723B8" w:rsidRDefault="009E33FC" w:rsidP="009E33FC">
      <w:pPr>
        <w:pStyle w:val="a5"/>
        <w:rPr>
          <w:rStyle w:val="Code0"/>
        </w:rPr>
      </w:pPr>
      <w:r>
        <w:t xml:space="preserve">Метод возвращает все токены, которые пользователь ранее </w:t>
      </w:r>
      <w:proofErr w:type="spellStart"/>
      <w:r>
        <w:t>задепонировал</w:t>
      </w:r>
      <w:proofErr w:type="spellEnd"/>
      <w:r>
        <w:t xml:space="preserve"> для голосования. </w:t>
      </w:r>
      <w:proofErr w:type="spellStart"/>
      <w:r w:rsidRPr="00975534">
        <w:rPr>
          <w:rStyle w:val="Code0"/>
        </w:rPr>
        <w:t>totalPooled</w:t>
      </w:r>
      <w:proofErr w:type="spellEnd"/>
      <w:r>
        <w:rPr>
          <w:rStyle w:val="Code0"/>
        </w:rPr>
        <w:t xml:space="preserve"> </w:t>
      </w:r>
      <w:r w:rsidRPr="009E33FC">
        <w:t xml:space="preserve">при этом уменьшается, </w:t>
      </w:r>
      <w:proofErr w:type="spellStart"/>
      <w:r w:rsidRPr="009E33FC">
        <w:rPr>
          <w:rStyle w:val="Code0"/>
        </w:rPr>
        <w:t>pooled</w:t>
      </w:r>
      <w:proofErr w:type="spellEnd"/>
      <w:r w:rsidRPr="009E33FC">
        <w:rPr>
          <w:rStyle w:val="Code0"/>
        </w:rPr>
        <w:t>[</w:t>
      </w:r>
      <w:proofErr w:type="spellStart"/>
      <w:proofErr w:type="gramStart"/>
      <w:r w:rsidRPr="009E33FC">
        <w:rPr>
          <w:rStyle w:val="Code0"/>
        </w:rPr>
        <w:t>msg.sender</w:t>
      </w:r>
      <w:proofErr w:type="spellEnd"/>
      <w:proofErr w:type="gramEnd"/>
      <w:r w:rsidRPr="009E33FC">
        <w:rPr>
          <w:rStyle w:val="Code0"/>
        </w:rPr>
        <w:t>]</w:t>
      </w:r>
      <w:r>
        <w:rPr>
          <w:rStyle w:val="Code0"/>
        </w:rPr>
        <w:t xml:space="preserve"> </w:t>
      </w:r>
      <w:r w:rsidRPr="009E33FC">
        <w:t>обнуляется</w:t>
      </w:r>
      <w:r>
        <w:rPr>
          <w:rStyle w:val="Code0"/>
        </w:rPr>
        <w:t>.</w:t>
      </w:r>
    </w:p>
    <w:p w14:paraId="05C0525E" w14:textId="7D04D455" w:rsidR="009E33FC" w:rsidRPr="009E33FC" w:rsidRDefault="009E33FC" w:rsidP="009E33FC">
      <w:pPr>
        <w:pStyle w:val="a5"/>
      </w:pPr>
      <w:r>
        <w:t xml:space="preserve">При наличии активного голосования и условия, что пользователь проголосовал положительно, уменьшается значение </w:t>
      </w:r>
      <w:proofErr w:type="spellStart"/>
      <w:r w:rsidRPr="009E33FC">
        <w:rPr>
          <w:rStyle w:val="Code0"/>
        </w:rPr>
        <w:t>totalPositive</w:t>
      </w:r>
      <w:proofErr w:type="spellEnd"/>
      <w:r>
        <w:t xml:space="preserve"> у текущего голосования.</w:t>
      </w:r>
    </w:p>
    <w:p w14:paraId="5C09C577" w14:textId="77777777" w:rsidR="00797150" w:rsidRPr="009E33FC" w:rsidRDefault="00797150" w:rsidP="00797150">
      <w:pPr>
        <w:pStyle w:val="4"/>
        <w:rPr>
          <w:lang w:val="ru-RU"/>
        </w:rPr>
      </w:pPr>
      <w:bookmarkStart w:id="58" w:name="_Toc140857019"/>
      <w:r w:rsidRPr="00797150">
        <w:rPr>
          <w:rStyle w:val="40"/>
          <w:b/>
          <w:iCs/>
          <w:shd w:val="clear" w:color="auto" w:fill="auto"/>
        </w:rPr>
        <w:lastRenderedPageBreak/>
        <w:t>vote</w:t>
      </w:r>
      <w:bookmarkEnd w:id="58"/>
      <w:r w:rsidRPr="009E33FC">
        <w:rPr>
          <w:lang w:val="ru-RU"/>
        </w:rPr>
        <w:t xml:space="preserve"> </w:t>
      </w:r>
    </w:p>
    <w:p w14:paraId="0CD32BDC" w14:textId="18ADBBC9" w:rsidR="00797150" w:rsidRDefault="00797150" w:rsidP="00797150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function </w:t>
      </w:r>
      <w:proofErr w:type="gramStart"/>
      <w:r>
        <w:rPr>
          <w:rFonts w:ascii="JetBrains Mono" w:hAnsi="JetBrains Mono"/>
          <w:color w:val="080808"/>
        </w:rPr>
        <w:t>vote(</w:t>
      </w:r>
      <w:proofErr w:type="gramEnd"/>
      <w:r>
        <w:rPr>
          <w:rFonts w:ascii="JetBrains Mono" w:hAnsi="JetBrains Mono"/>
          <w:color w:val="0033B3"/>
        </w:rPr>
        <w:t xml:space="preserve">bool </w:t>
      </w:r>
      <w:r>
        <w:rPr>
          <w:rFonts w:ascii="JetBrains Mono" w:hAnsi="JetBrains Mono"/>
          <w:color w:val="080808"/>
        </w:rPr>
        <w:t xml:space="preserve">_vote) </w:t>
      </w:r>
      <w:r>
        <w:rPr>
          <w:rFonts w:ascii="JetBrains Mono" w:hAnsi="JetBrains Mono"/>
          <w:color w:val="0033B3"/>
        </w:rPr>
        <w:t>public</w:t>
      </w:r>
    </w:p>
    <w:p w14:paraId="117770DD" w14:textId="77777777" w:rsidR="00A723B8" w:rsidRPr="00A723B8" w:rsidRDefault="00A723B8" w:rsidP="00A723B8">
      <w:pPr>
        <w:pStyle w:val="22"/>
        <w:rPr>
          <w:lang w:val="en-US"/>
        </w:rPr>
      </w:pPr>
      <w:proofErr w:type="spellStart"/>
      <w:r>
        <w:t>фыва</w:t>
      </w:r>
      <w:proofErr w:type="spellEnd"/>
    </w:p>
    <w:p w14:paraId="1AC009B1" w14:textId="77777777" w:rsidR="00797150" w:rsidRDefault="00797150" w:rsidP="00797150">
      <w:pPr>
        <w:pStyle w:val="4"/>
        <w:rPr>
          <w:sz w:val="20"/>
        </w:rPr>
      </w:pPr>
      <w:bookmarkStart w:id="59" w:name="_Toc140857020"/>
      <w:proofErr w:type="spellStart"/>
      <w:r>
        <w:t>claimToFinalizeCurrentVoting</w:t>
      </w:r>
      <w:bookmarkEnd w:id="59"/>
      <w:proofErr w:type="spellEnd"/>
    </w:p>
    <w:p w14:paraId="1C80BF38" w14:textId="77777777" w:rsidR="00797150" w:rsidRDefault="00797150" w:rsidP="00797150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function </w:t>
      </w:r>
      <w:proofErr w:type="spellStart"/>
      <w:proofErr w:type="gramStart"/>
      <w:r>
        <w:rPr>
          <w:rFonts w:ascii="JetBrains Mono" w:hAnsi="JetBrains Mono"/>
          <w:color w:val="080808"/>
        </w:rPr>
        <w:t>claimToFinalizeCurrentVoting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>public</w:t>
      </w:r>
    </w:p>
    <w:p w14:paraId="3AD95EF5" w14:textId="77777777" w:rsidR="00A723B8" w:rsidRPr="00A723B8" w:rsidRDefault="00A723B8" w:rsidP="00A723B8">
      <w:pPr>
        <w:pStyle w:val="22"/>
        <w:rPr>
          <w:lang w:val="en-US"/>
        </w:rPr>
      </w:pPr>
      <w:proofErr w:type="spellStart"/>
      <w:r>
        <w:t>фыва</w:t>
      </w:r>
      <w:proofErr w:type="spellEnd"/>
    </w:p>
    <w:p w14:paraId="61D7147F" w14:textId="77777777" w:rsidR="00797150" w:rsidRDefault="00797150" w:rsidP="00797150">
      <w:pPr>
        <w:pStyle w:val="4"/>
        <w:rPr>
          <w:sz w:val="20"/>
        </w:rPr>
      </w:pPr>
      <w:bookmarkStart w:id="60" w:name="_Toc140857021"/>
      <w:proofErr w:type="spellStart"/>
      <w:r>
        <w:t>finalizeCurrentVoting</w:t>
      </w:r>
      <w:bookmarkEnd w:id="60"/>
      <w:proofErr w:type="spellEnd"/>
    </w:p>
    <w:p w14:paraId="61253A99" w14:textId="77777777" w:rsidR="00797150" w:rsidRDefault="00797150" w:rsidP="00797150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function </w:t>
      </w:r>
      <w:proofErr w:type="spellStart"/>
      <w:proofErr w:type="gramStart"/>
      <w:r>
        <w:rPr>
          <w:rFonts w:ascii="JetBrains Mono" w:hAnsi="JetBrains Mono"/>
          <w:color w:val="080808"/>
        </w:rPr>
        <w:t>finalizeCurrentVoting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>internal</w:t>
      </w:r>
    </w:p>
    <w:p w14:paraId="6787C440" w14:textId="77777777" w:rsidR="00A723B8" w:rsidRPr="00A723B8" w:rsidRDefault="00A723B8" w:rsidP="00A723B8">
      <w:pPr>
        <w:pStyle w:val="22"/>
        <w:rPr>
          <w:lang w:val="en-US"/>
        </w:rPr>
      </w:pPr>
      <w:proofErr w:type="spellStart"/>
      <w:r>
        <w:t>фыва</w:t>
      </w:r>
      <w:proofErr w:type="spellEnd"/>
    </w:p>
    <w:p w14:paraId="05BF80E6" w14:textId="77777777" w:rsidR="00797150" w:rsidRDefault="00797150" w:rsidP="00797150">
      <w:pPr>
        <w:pStyle w:val="4"/>
        <w:rPr>
          <w:sz w:val="20"/>
        </w:rPr>
      </w:pPr>
      <w:bookmarkStart w:id="61" w:name="_Toc140857022"/>
      <w:r>
        <w:t>receive</w:t>
      </w:r>
      <w:bookmarkEnd w:id="61"/>
    </w:p>
    <w:p w14:paraId="035BBB5C" w14:textId="77777777" w:rsidR="00797150" w:rsidRDefault="00797150" w:rsidP="00797150">
      <w:pPr>
        <w:pStyle w:val="HTML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80808"/>
        </w:rPr>
        <w:t>receive(</w:t>
      </w:r>
      <w:proofErr w:type="gramEnd"/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 xml:space="preserve">external </w:t>
      </w:r>
      <w:r>
        <w:rPr>
          <w:rFonts w:ascii="JetBrains Mono" w:hAnsi="JetBrains Mono"/>
          <w:color w:val="080808"/>
        </w:rPr>
        <w:t>payable</w:t>
      </w:r>
    </w:p>
    <w:p w14:paraId="099918E3" w14:textId="77777777" w:rsidR="00A723B8" w:rsidRPr="00797150" w:rsidRDefault="00A723B8" w:rsidP="00A723B8">
      <w:pPr>
        <w:pStyle w:val="22"/>
        <w:rPr>
          <w:lang w:val="en-US"/>
        </w:rPr>
      </w:pPr>
      <w:proofErr w:type="spellStart"/>
      <w:r>
        <w:t>фыва</w:t>
      </w:r>
      <w:proofErr w:type="spellEnd"/>
    </w:p>
    <w:p w14:paraId="271E0092" w14:textId="711D9293" w:rsidR="00797150" w:rsidRDefault="00797150" w:rsidP="00797150">
      <w:pPr>
        <w:pStyle w:val="4"/>
        <w:rPr>
          <w:sz w:val="20"/>
        </w:rPr>
      </w:pPr>
      <w:bookmarkStart w:id="62" w:name="_Toc140857023"/>
      <w:r w:rsidRPr="00797150">
        <w:t>withdraw</w:t>
      </w:r>
      <w:bookmarkEnd w:id="62"/>
    </w:p>
    <w:p w14:paraId="2C0901F3" w14:textId="77777777" w:rsidR="00797150" w:rsidRDefault="00797150" w:rsidP="00797150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function </w:t>
      </w:r>
      <w:proofErr w:type="gramStart"/>
      <w:r>
        <w:rPr>
          <w:rFonts w:ascii="JetBrains Mono" w:hAnsi="JetBrains Mono"/>
          <w:color w:val="080808"/>
        </w:rPr>
        <w:t>withdraw(</w:t>
      </w:r>
      <w:proofErr w:type="gramEnd"/>
      <w:r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>public</w:t>
      </w:r>
    </w:p>
    <w:p w14:paraId="76EE29D6" w14:textId="77777777" w:rsidR="00797150" w:rsidRPr="002136E3" w:rsidRDefault="00797150" w:rsidP="00797150">
      <w:pPr>
        <w:pStyle w:val="22"/>
      </w:pPr>
      <w:proofErr w:type="spellStart"/>
      <w:r>
        <w:t>фыва</w:t>
      </w:r>
      <w:proofErr w:type="spellEnd"/>
    </w:p>
    <w:p w14:paraId="058BF229" w14:textId="77777777" w:rsidR="00A723B8" w:rsidRPr="002136E3" w:rsidRDefault="00A723B8" w:rsidP="00A723B8">
      <w:pPr>
        <w:pStyle w:val="22"/>
      </w:pPr>
    </w:p>
    <w:p w14:paraId="24254EB5" w14:textId="087BD0D4" w:rsidR="00CD18A2" w:rsidRPr="002136E3" w:rsidRDefault="00CD18A2" w:rsidP="00CD18A2">
      <w:pPr>
        <w:pStyle w:val="2"/>
        <w:rPr>
          <w:lang w:val="ru-RU"/>
        </w:rPr>
      </w:pPr>
      <w:bookmarkStart w:id="63" w:name="_Toc140857024"/>
      <w:r>
        <w:t>CDP</w:t>
      </w:r>
      <w:bookmarkEnd w:id="51"/>
      <w:bookmarkEnd w:id="52"/>
      <w:bookmarkEnd w:id="63"/>
    </w:p>
    <w:p w14:paraId="49CE8DCB" w14:textId="6AA28248" w:rsidR="004C6BD8" w:rsidRPr="0062285F" w:rsidRDefault="004C6BD8" w:rsidP="004C6BD8">
      <w:pPr>
        <w:pStyle w:val="3"/>
        <w:rPr>
          <w:lang w:val="ru-RU"/>
        </w:rPr>
      </w:pPr>
      <w:bookmarkStart w:id="64" w:name="_Hlk140763424"/>
      <w:bookmarkStart w:id="65" w:name="_Toc140824513"/>
      <w:bookmarkStart w:id="66" w:name="_Toc140826583"/>
      <w:bookmarkStart w:id="67" w:name="_Toc140857025"/>
      <w:r>
        <w:rPr>
          <w:lang w:val="ru-RU"/>
        </w:rPr>
        <w:t>Общее</w:t>
      </w:r>
      <w:r w:rsidRPr="0062285F">
        <w:rPr>
          <w:lang w:val="ru-RU"/>
        </w:rPr>
        <w:t xml:space="preserve"> </w:t>
      </w:r>
      <w:r>
        <w:rPr>
          <w:lang w:val="ru-RU"/>
        </w:rPr>
        <w:t>описание</w:t>
      </w:r>
      <w:bookmarkEnd w:id="64"/>
      <w:bookmarkEnd w:id="65"/>
      <w:bookmarkEnd w:id="66"/>
      <w:bookmarkEnd w:id="67"/>
    </w:p>
    <w:p w14:paraId="0BC39E74" w14:textId="31D14170" w:rsidR="000A3139" w:rsidRPr="000A3139" w:rsidRDefault="000A3139" w:rsidP="0070199B">
      <w:pPr>
        <w:pStyle w:val="22"/>
      </w:pPr>
      <w:r>
        <w:t>Контракт</w:t>
      </w:r>
      <w:r w:rsidRPr="000A3139">
        <w:t xml:space="preserve"> </w:t>
      </w:r>
      <w:r>
        <w:t>CDP</w:t>
      </w:r>
      <w:r w:rsidRPr="000A3139">
        <w:t xml:space="preserve"> – </w:t>
      </w:r>
      <w:r>
        <w:t>от</w:t>
      </w:r>
      <w:r w:rsidRPr="000A3139">
        <w:t xml:space="preserve"> </w:t>
      </w:r>
      <w:proofErr w:type="spellStart"/>
      <w:r>
        <w:t>Collateral</w:t>
      </w:r>
      <w:proofErr w:type="spellEnd"/>
      <w:r w:rsidRPr="000A3139">
        <w:t xml:space="preserve"> </w:t>
      </w:r>
      <w:proofErr w:type="spellStart"/>
      <w:r>
        <w:t>Debt</w:t>
      </w:r>
      <w:proofErr w:type="spellEnd"/>
      <w:r w:rsidRPr="000A3139">
        <w:t xml:space="preserve"> </w:t>
      </w:r>
      <w:proofErr w:type="spellStart"/>
      <w:r>
        <w:t>Position</w:t>
      </w:r>
      <w:proofErr w:type="spellEnd"/>
      <w:r w:rsidRPr="000A3139">
        <w:t xml:space="preserve"> </w:t>
      </w:r>
      <w:r>
        <w:t xml:space="preserve">предоставляет функционал для создания, хранения и обновления заемных позиций (кредитов) в </w:t>
      </w:r>
      <w:proofErr w:type="spellStart"/>
      <w:r>
        <w:t>стэйбл-коинах</w:t>
      </w:r>
      <w:proofErr w:type="spellEnd"/>
      <w:r>
        <w:t xml:space="preserve">. </w:t>
      </w:r>
    </w:p>
    <w:p w14:paraId="32E1BE78" w14:textId="64DDE0BD" w:rsidR="000A3139" w:rsidRDefault="004C6BD8" w:rsidP="000A3139">
      <w:pPr>
        <w:pStyle w:val="3"/>
        <w:rPr>
          <w:lang w:val="ru-RU"/>
        </w:rPr>
      </w:pPr>
      <w:bookmarkStart w:id="68" w:name="_Toc140824514"/>
      <w:bookmarkStart w:id="69" w:name="_Toc140826584"/>
      <w:bookmarkStart w:id="70" w:name="_Toc140857026"/>
      <w:r>
        <w:rPr>
          <w:lang w:val="ru-RU"/>
        </w:rPr>
        <w:t>Описание полей и структур данных</w:t>
      </w:r>
      <w:bookmarkEnd w:id="68"/>
      <w:bookmarkEnd w:id="69"/>
      <w:bookmarkEnd w:id="70"/>
    </w:p>
    <w:p w14:paraId="2F03A72D" w14:textId="77777777" w:rsidR="000A3139" w:rsidRPr="000A3139" w:rsidRDefault="000A3139" w:rsidP="000A3139">
      <w:pPr>
        <w:rPr>
          <w:lang w:val="ru-RU"/>
        </w:rPr>
      </w:pPr>
    </w:p>
    <w:p w14:paraId="758F211A" w14:textId="1DCBEA21" w:rsidR="00526022" w:rsidRPr="00495797" w:rsidRDefault="00526022" w:rsidP="00526022">
      <w:pPr>
        <w:pStyle w:val="4"/>
        <w:rPr>
          <w:color w:val="0033B3"/>
          <w:lang w:val="ru-RU"/>
        </w:rPr>
      </w:pPr>
      <w:bookmarkStart w:id="71" w:name="_Toc140857027"/>
      <w:r>
        <w:t>Position</w:t>
      </w:r>
      <w:bookmarkEnd w:id="71"/>
    </w:p>
    <w:p w14:paraId="617BE41A" w14:textId="7654822F" w:rsidR="00526022" w:rsidRPr="00AD22FE" w:rsidRDefault="00526022" w:rsidP="00B01576">
      <w:pPr>
        <w:pStyle w:val="HTML"/>
        <w:shd w:val="clear" w:color="auto" w:fill="FFFFFF"/>
        <w:rPr>
          <w:rFonts w:ascii="JetBrains Mono" w:hAnsi="JetBrains Mono"/>
          <w:color w:val="000000"/>
          <w:lang w:val="ru-RU"/>
        </w:rPr>
      </w:pPr>
      <w:r w:rsidRPr="00B01576">
        <w:rPr>
          <w:rFonts w:ascii="JetBrains Mono" w:hAnsi="JetBrains Mono"/>
          <w:color w:val="000000"/>
        </w:rPr>
        <w:t>struct</w:t>
      </w:r>
      <w:r w:rsidRPr="00AD22FE">
        <w:rPr>
          <w:rFonts w:ascii="JetBrains Mono" w:hAnsi="JetBrains Mono"/>
          <w:color w:val="000000"/>
          <w:lang w:val="ru-RU"/>
        </w:rPr>
        <w:t xml:space="preserve"> </w:t>
      </w:r>
      <w:r w:rsidRPr="00B01576">
        <w:rPr>
          <w:rFonts w:ascii="JetBrains Mono" w:hAnsi="JetBrains Mono"/>
          <w:color w:val="000000"/>
        </w:rPr>
        <w:t>Position</w:t>
      </w:r>
    </w:p>
    <w:p w14:paraId="23133146" w14:textId="77777777" w:rsidR="00B01576" w:rsidRPr="00AD22FE" w:rsidRDefault="00B01576" w:rsidP="00B01576">
      <w:pPr>
        <w:pStyle w:val="HTML"/>
        <w:shd w:val="clear" w:color="auto" w:fill="FFFFFF"/>
        <w:rPr>
          <w:rFonts w:ascii="JetBrains Mono" w:hAnsi="JetBrains Mono"/>
          <w:color w:val="000000"/>
          <w:lang w:val="ru-RU"/>
        </w:rPr>
      </w:pPr>
    </w:p>
    <w:p w14:paraId="600341A5" w14:textId="77777777" w:rsidR="00526022" w:rsidRDefault="00526022" w:rsidP="00495797">
      <w:pPr>
        <w:pStyle w:val="22"/>
      </w:pPr>
      <w:r w:rsidRPr="00E3407A">
        <w:t xml:space="preserve">Описывает сущность </w:t>
      </w:r>
      <w:r w:rsidRPr="00E3407A">
        <w:rPr>
          <w:i/>
          <w:iCs/>
        </w:rPr>
        <w:t>заемная позиция</w:t>
      </w:r>
      <w:r w:rsidRPr="00E3407A">
        <w:t>. Содержит следующие поля:</w:t>
      </w:r>
      <w:r w:rsidRPr="00526022">
        <w:t xml:space="preserve"> </w:t>
      </w:r>
    </w:p>
    <w:p w14:paraId="35F05DAB" w14:textId="0D76C14C" w:rsidR="00495797" w:rsidRPr="000802AC" w:rsidRDefault="00526022" w:rsidP="00495797">
      <w:pPr>
        <w:pStyle w:val="12"/>
        <w:ind w:firstLine="0"/>
        <w:rPr>
          <w:lang w:val="ru-RU"/>
        </w:rPr>
      </w:pPr>
      <w:r>
        <w:rPr>
          <w:color w:val="0033B3"/>
        </w:rPr>
        <w:t>address</w:t>
      </w:r>
      <w:r w:rsidRPr="000802AC">
        <w:rPr>
          <w:color w:val="0033B3"/>
          <w:lang w:val="ru-RU"/>
        </w:rPr>
        <w:t xml:space="preserve"> </w:t>
      </w:r>
      <w:r>
        <w:t>owner</w:t>
      </w:r>
      <w:r w:rsidRPr="000802AC">
        <w:rPr>
          <w:lang w:val="ru-RU"/>
        </w:rPr>
        <w:t xml:space="preserve"> </w:t>
      </w:r>
      <w:r w:rsidRPr="000802AC">
        <w:rPr>
          <w:rFonts w:hint="eastAsia"/>
          <w:lang w:val="ru-RU"/>
        </w:rPr>
        <w:t>–</w:t>
      </w:r>
      <w:r w:rsidRPr="000802AC">
        <w:rPr>
          <w:lang w:val="ru-RU"/>
        </w:rPr>
        <w:t xml:space="preserve"> </w:t>
      </w:r>
      <w:r>
        <w:rPr>
          <w:lang w:val="ru-RU"/>
        </w:rPr>
        <w:t>владелец</w:t>
      </w:r>
      <w:r w:rsidRPr="000802AC">
        <w:rPr>
          <w:lang w:val="ru-RU"/>
        </w:rPr>
        <w:t xml:space="preserve"> </w:t>
      </w:r>
      <w:r>
        <w:rPr>
          <w:lang w:val="ru-RU"/>
        </w:rPr>
        <w:t>позиции</w:t>
      </w:r>
      <w:r w:rsidRPr="000802AC">
        <w:rPr>
          <w:lang w:val="ru-RU"/>
        </w:rPr>
        <w:t>;</w:t>
      </w:r>
      <w:r w:rsidRPr="000802AC">
        <w:rPr>
          <w:lang w:val="ru-RU"/>
        </w:rPr>
        <w:br/>
      </w:r>
      <w:proofErr w:type="spellStart"/>
      <w:r>
        <w:rPr>
          <w:color w:val="0033B3"/>
        </w:rPr>
        <w:t>uint</w:t>
      </w:r>
      <w:proofErr w:type="spellEnd"/>
      <w:r w:rsidRPr="000802AC">
        <w:rPr>
          <w:color w:val="0033B3"/>
          <w:lang w:val="ru-RU"/>
        </w:rPr>
        <w:t xml:space="preserve">256 </w:t>
      </w:r>
      <w:proofErr w:type="spellStart"/>
      <w:r>
        <w:t>coinsMinted</w:t>
      </w:r>
      <w:proofErr w:type="spellEnd"/>
      <w:r w:rsidRPr="000802AC">
        <w:rPr>
          <w:lang w:val="ru-RU"/>
        </w:rPr>
        <w:t xml:space="preserve"> </w:t>
      </w:r>
      <w:r w:rsidRPr="000802AC">
        <w:rPr>
          <w:rFonts w:hint="eastAsia"/>
          <w:lang w:val="ru-RU"/>
        </w:rPr>
        <w:t>–</w:t>
      </w:r>
      <w:r w:rsidRPr="000802AC">
        <w:rPr>
          <w:lang w:val="ru-RU"/>
        </w:rPr>
        <w:t xml:space="preserve"> </w:t>
      </w:r>
      <w:r>
        <w:rPr>
          <w:lang w:val="ru-RU"/>
        </w:rPr>
        <w:t>количество</w:t>
      </w:r>
      <w:r w:rsidRPr="000802AC">
        <w:rPr>
          <w:lang w:val="ru-RU"/>
        </w:rPr>
        <w:t xml:space="preserve"> </w:t>
      </w:r>
      <w:r>
        <w:rPr>
          <w:lang w:val="ru-RU"/>
        </w:rPr>
        <w:t>выпущенных</w:t>
      </w:r>
      <w:r w:rsidRPr="000802AC">
        <w:rPr>
          <w:lang w:val="ru-RU"/>
        </w:rPr>
        <w:t xml:space="preserve"> </w:t>
      </w:r>
      <w:r>
        <w:rPr>
          <w:lang w:val="ru-RU"/>
        </w:rPr>
        <w:t>в</w:t>
      </w:r>
      <w:r w:rsidRPr="000802AC">
        <w:rPr>
          <w:lang w:val="ru-RU"/>
        </w:rPr>
        <w:t xml:space="preserve"> </w:t>
      </w:r>
      <w:r>
        <w:rPr>
          <w:lang w:val="ru-RU"/>
        </w:rPr>
        <w:t>кредит</w:t>
      </w:r>
      <w:r w:rsidRPr="000802AC">
        <w:rPr>
          <w:lang w:val="ru-RU"/>
        </w:rPr>
        <w:t xml:space="preserve"> </w:t>
      </w:r>
      <w:proofErr w:type="spellStart"/>
      <w:r>
        <w:rPr>
          <w:lang w:val="ru-RU"/>
        </w:rPr>
        <w:t>стэйбл</w:t>
      </w:r>
      <w:r w:rsidRPr="000802AC">
        <w:rPr>
          <w:lang w:val="ru-RU"/>
        </w:rPr>
        <w:t>-</w:t>
      </w:r>
      <w:r>
        <w:rPr>
          <w:lang w:val="ru-RU"/>
        </w:rPr>
        <w:t>коинов</w:t>
      </w:r>
      <w:proofErr w:type="spellEnd"/>
      <w:r w:rsidRPr="000802AC">
        <w:rPr>
          <w:lang w:val="ru-RU"/>
        </w:rPr>
        <w:t xml:space="preserve"> </w:t>
      </w:r>
      <w:r>
        <w:rPr>
          <w:lang w:val="ru-RU"/>
        </w:rPr>
        <w:t>в</w:t>
      </w:r>
      <w:r w:rsidRPr="000802AC">
        <w:rPr>
          <w:lang w:val="ru-RU"/>
        </w:rPr>
        <w:t xml:space="preserve"> </w:t>
      </w:r>
      <w:r>
        <w:rPr>
          <w:lang w:val="ru-RU"/>
        </w:rPr>
        <w:t>данной</w:t>
      </w:r>
      <w:r w:rsidRPr="000802AC">
        <w:rPr>
          <w:lang w:val="ru-RU"/>
        </w:rPr>
        <w:t xml:space="preserve"> </w:t>
      </w:r>
      <w:r>
        <w:rPr>
          <w:lang w:val="ru-RU"/>
        </w:rPr>
        <w:t>позиции</w:t>
      </w:r>
      <w:r w:rsidRPr="000802AC">
        <w:rPr>
          <w:lang w:val="ru-RU"/>
        </w:rPr>
        <w:t>;</w:t>
      </w:r>
      <w:r w:rsidRPr="000802AC">
        <w:rPr>
          <w:lang w:val="ru-RU"/>
        </w:rPr>
        <w:br/>
      </w:r>
      <w:proofErr w:type="spellStart"/>
      <w:r>
        <w:rPr>
          <w:color w:val="0033B3"/>
        </w:rPr>
        <w:t>uint</w:t>
      </w:r>
      <w:proofErr w:type="spellEnd"/>
      <w:r w:rsidRPr="000802AC">
        <w:rPr>
          <w:color w:val="0033B3"/>
          <w:lang w:val="ru-RU"/>
        </w:rPr>
        <w:t xml:space="preserve">256 </w:t>
      </w:r>
      <w:proofErr w:type="spellStart"/>
      <w:r>
        <w:t>wethAmountLocked</w:t>
      </w:r>
      <w:proofErr w:type="spellEnd"/>
      <w:r w:rsidRPr="000802AC">
        <w:rPr>
          <w:lang w:val="ru-RU"/>
        </w:rPr>
        <w:t xml:space="preserve"> </w:t>
      </w:r>
      <w:r w:rsidRPr="000802AC">
        <w:rPr>
          <w:rFonts w:hint="eastAsia"/>
          <w:lang w:val="ru-RU"/>
        </w:rPr>
        <w:t>–</w:t>
      </w:r>
      <w:r w:rsidRPr="000802AC">
        <w:rPr>
          <w:lang w:val="ru-RU"/>
        </w:rPr>
        <w:t xml:space="preserve"> </w:t>
      </w:r>
      <w:r>
        <w:rPr>
          <w:lang w:val="ru-RU"/>
        </w:rPr>
        <w:t>объем</w:t>
      </w:r>
      <w:r w:rsidRPr="000802AC">
        <w:rPr>
          <w:lang w:val="ru-RU"/>
        </w:rPr>
        <w:t xml:space="preserve"> </w:t>
      </w:r>
      <w:r>
        <w:rPr>
          <w:lang w:val="ru-RU"/>
        </w:rPr>
        <w:t>обернутого</w:t>
      </w:r>
      <w:r w:rsidRPr="000802AC">
        <w:rPr>
          <w:lang w:val="ru-RU"/>
        </w:rPr>
        <w:t xml:space="preserve"> </w:t>
      </w:r>
      <w:r>
        <w:rPr>
          <w:lang w:val="ru-RU"/>
        </w:rPr>
        <w:t>эфира</w:t>
      </w:r>
      <w:r w:rsidRPr="000802AC">
        <w:rPr>
          <w:lang w:val="ru-RU"/>
        </w:rPr>
        <w:t xml:space="preserve">, </w:t>
      </w:r>
      <w:r>
        <w:rPr>
          <w:lang w:val="ru-RU"/>
        </w:rPr>
        <w:t>принятого</w:t>
      </w:r>
      <w:r w:rsidRPr="000802AC">
        <w:rPr>
          <w:lang w:val="ru-RU"/>
        </w:rPr>
        <w:t xml:space="preserve"> </w:t>
      </w:r>
      <w:r>
        <w:rPr>
          <w:lang w:val="ru-RU"/>
        </w:rPr>
        <w:t>в</w:t>
      </w:r>
      <w:r w:rsidRPr="000802AC">
        <w:rPr>
          <w:lang w:val="ru-RU"/>
        </w:rPr>
        <w:t xml:space="preserve"> </w:t>
      </w:r>
      <w:r>
        <w:rPr>
          <w:lang w:val="ru-RU"/>
        </w:rPr>
        <w:t>обеспечение</w:t>
      </w:r>
      <w:r w:rsidRPr="000802AC">
        <w:rPr>
          <w:lang w:val="ru-RU"/>
        </w:rPr>
        <w:t>;</w:t>
      </w:r>
      <w:r w:rsidRPr="000802AC">
        <w:rPr>
          <w:lang w:val="ru-RU"/>
        </w:rPr>
        <w:br/>
      </w:r>
      <w:proofErr w:type="spellStart"/>
      <w:r>
        <w:rPr>
          <w:color w:val="0033B3"/>
        </w:rPr>
        <w:t>uint</w:t>
      </w:r>
      <w:proofErr w:type="spellEnd"/>
      <w:r w:rsidRPr="000802AC">
        <w:rPr>
          <w:color w:val="0033B3"/>
          <w:lang w:val="ru-RU"/>
        </w:rPr>
        <w:t xml:space="preserve">256 </w:t>
      </w:r>
      <w:proofErr w:type="spellStart"/>
      <w:r>
        <w:t>feeGeneratedRecorded</w:t>
      </w:r>
      <w:proofErr w:type="spellEnd"/>
      <w:r w:rsidRPr="000802AC">
        <w:rPr>
          <w:lang w:val="ru-RU"/>
        </w:rPr>
        <w:t>;</w:t>
      </w:r>
      <w:r w:rsidRPr="000802AC">
        <w:rPr>
          <w:lang w:val="ru-RU"/>
        </w:rPr>
        <w:br/>
      </w:r>
      <w:proofErr w:type="spellStart"/>
      <w:r>
        <w:rPr>
          <w:color w:val="0033B3"/>
        </w:rPr>
        <w:t>uint</w:t>
      </w:r>
      <w:proofErr w:type="spellEnd"/>
      <w:r w:rsidRPr="000802AC">
        <w:rPr>
          <w:color w:val="0033B3"/>
          <w:lang w:val="ru-RU"/>
        </w:rPr>
        <w:t xml:space="preserve">256 </w:t>
      </w:r>
      <w:proofErr w:type="spellStart"/>
      <w:r>
        <w:t>timeOpened</w:t>
      </w:r>
      <w:proofErr w:type="spellEnd"/>
      <w:r w:rsidRPr="000802AC">
        <w:rPr>
          <w:lang w:val="ru-RU"/>
        </w:rPr>
        <w:t xml:space="preserve"> </w:t>
      </w:r>
      <w:r w:rsidRPr="000802AC">
        <w:rPr>
          <w:rFonts w:hint="eastAsia"/>
          <w:lang w:val="ru-RU"/>
        </w:rPr>
        <w:t>–</w:t>
      </w:r>
      <w:r w:rsidRPr="000802AC">
        <w:rPr>
          <w:lang w:val="ru-RU"/>
        </w:rPr>
        <w:t xml:space="preserve"> </w:t>
      </w:r>
      <w:r>
        <w:rPr>
          <w:lang w:val="ru-RU"/>
        </w:rPr>
        <w:t>дата</w:t>
      </w:r>
      <w:r w:rsidRPr="000802AC">
        <w:rPr>
          <w:lang w:val="ru-RU"/>
        </w:rPr>
        <w:t xml:space="preserve"> </w:t>
      </w:r>
      <w:r>
        <w:rPr>
          <w:lang w:val="ru-RU"/>
        </w:rPr>
        <w:t>и</w:t>
      </w:r>
      <w:r w:rsidRPr="000802AC">
        <w:rPr>
          <w:lang w:val="ru-RU"/>
        </w:rPr>
        <w:t xml:space="preserve"> </w:t>
      </w:r>
      <w:r>
        <w:rPr>
          <w:lang w:val="ru-RU"/>
        </w:rPr>
        <w:t>время</w:t>
      </w:r>
      <w:r w:rsidRPr="000802AC">
        <w:rPr>
          <w:lang w:val="ru-RU"/>
        </w:rPr>
        <w:t xml:space="preserve"> </w:t>
      </w:r>
      <w:r>
        <w:rPr>
          <w:lang w:val="ru-RU"/>
        </w:rPr>
        <w:t>открытия</w:t>
      </w:r>
      <w:r w:rsidRPr="000802AC">
        <w:rPr>
          <w:lang w:val="ru-RU"/>
        </w:rPr>
        <w:t xml:space="preserve"> </w:t>
      </w:r>
      <w:r>
        <w:rPr>
          <w:lang w:val="ru-RU"/>
        </w:rPr>
        <w:t>позиции</w:t>
      </w:r>
      <w:r w:rsidRPr="000802AC">
        <w:rPr>
          <w:lang w:val="ru-RU"/>
        </w:rPr>
        <w:t>;</w:t>
      </w:r>
      <w:r w:rsidRPr="000802AC">
        <w:rPr>
          <w:lang w:val="ru-RU"/>
        </w:rPr>
        <w:br/>
      </w:r>
      <w:proofErr w:type="spellStart"/>
      <w:r>
        <w:rPr>
          <w:color w:val="0033B3"/>
        </w:rPr>
        <w:t>uint</w:t>
      </w:r>
      <w:proofErr w:type="spellEnd"/>
      <w:r w:rsidRPr="000802AC">
        <w:rPr>
          <w:color w:val="0033B3"/>
          <w:lang w:val="ru-RU"/>
        </w:rPr>
        <w:t xml:space="preserve">256 </w:t>
      </w:r>
      <w:proofErr w:type="spellStart"/>
      <w:r>
        <w:t>lastTimeUpdated</w:t>
      </w:r>
      <w:proofErr w:type="spellEnd"/>
      <w:r w:rsidRPr="000802AC">
        <w:rPr>
          <w:lang w:val="ru-RU"/>
        </w:rPr>
        <w:t xml:space="preserve"> </w:t>
      </w:r>
      <w:r w:rsidRPr="000802AC">
        <w:rPr>
          <w:rFonts w:hint="eastAsia"/>
          <w:lang w:val="ru-RU"/>
        </w:rPr>
        <w:t>–</w:t>
      </w:r>
      <w:r w:rsidRPr="000802AC">
        <w:rPr>
          <w:lang w:val="ru-RU"/>
        </w:rPr>
        <w:t xml:space="preserve"> </w:t>
      </w:r>
      <w:r>
        <w:rPr>
          <w:lang w:val="ru-RU"/>
        </w:rPr>
        <w:t>дата</w:t>
      </w:r>
      <w:r w:rsidRPr="000802AC">
        <w:rPr>
          <w:lang w:val="ru-RU"/>
        </w:rPr>
        <w:t xml:space="preserve"> </w:t>
      </w:r>
      <w:r>
        <w:rPr>
          <w:lang w:val="ru-RU"/>
        </w:rPr>
        <w:t>и</w:t>
      </w:r>
      <w:r w:rsidRPr="000802AC">
        <w:rPr>
          <w:lang w:val="ru-RU"/>
        </w:rPr>
        <w:t xml:space="preserve"> </w:t>
      </w:r>
      <w:r>
        <w:rPr>
          <w:lang w:val="ru-RU"/>
        </w:rPr>
        <w:t>время</w:t>
      </w:r>
      <w:r w:rsidRPr="000802AC">
        <w:rPr>
          <w:lang w:val="ru-RU"/>
        </w:rPr>
        <w:t xml:space="preserve"> </w:t>
      </w:r>
      <w:r>
        <w:rPr>
          <w:lang w:val="ru-RU"/>
        </w:rPr>
        <w:t>последнего</w:t>
      </w:r>
      <w:r w:rsidRPr="000802AC">
        <w:rPr>
          <w:lang w:val="ru-RU"/>
        </w:rPr>
        <w:t xml:space="preserve"> </w:t>
      </w:r>
      <w:r>
        <w:rPr>
          <w:lang w:val="ru-RU"/>
        </w:rPr>
        <w:t>обновления</w:t>
      </w:r>
      <w:r w:rsidRPr="000802AC">
        <w:rPr>
          <w:lang w:val="ru-RU"/>
        </w:rPr>
        <w:t xml:space="preserve"> </w:t>
      </w:r>
      <w:r>
        <w:rPr>
          <w:lang w:val="ru-RU"/>
        </w:rPr>
        <w:t>позиции</w:t>
      </w:r>
      <w:r w:rsidRPr="000802AC">
        <w:rPr>
          <w:lang w:val="ru-RU"/>
        </w:rPr>
        <w:t>;</w:t>
      </w:r>
      <w:r w:rsidRPr="000802AC">
        <w:rPr>
          <w:lang w:val="ru-RU"/>
        </w:rPr>
        <w:br/>
      </w:r>
      <w:proofErr w:type="spellStart"/>
      <w:r>
        <w:rPr>
          <w:color w:val="0033B3"/>
        </w:rPr>
        <w:t>uint</w:t>
      </w:r>
      <w:proofErr w:type="spellEnd"/>
      <w:r w:rsidRPr="000802AC">
        <w:rPr>
          <w:color w:val="0033B3"/>
          <w:lang w:val="ru-RU"/>
        </w:rPr>
        <w:t xml:space="preserve">256 </w:t>
      </w:r>
      <w:proofErr w:type="spellStart"/>
      <w:r>
        <w:t>feeRate</w:t>
      </w:r>
      <w:proofErr w:type="spellEnd"/>
      <w:r w:rsidRPr="000802AC">
        <w:rPr>
          <w:lang w:val="ru-RU"/>
        </w:rPr>
        <w:t xml:space="preserve"> </w:t>
      </w:r>
      <w:r w:rsidRPr="000802AC">
        <w:rPr>
          <w:rFonts w:hint="eastAsia"/>
          <w:lang w:val="ru-RU"/>
        </w:rPr>
        <w:t>–</w:t>
      </w:r>
      <w:r w:rsidRPr="000802AC">
        <w:rPr>
          <w:lang w:val="ru-RU"/>
        </w:rPr>
        <w:t xml:space="preserve"> </w:t>
      </w:r>
      <w:r>
        <w:rPr>
          <w:lang w:val="ru-RU"/>
        </w:rPr>
        <w:t>ссудный</w:t>
      </w:r>
      <w:r w:rsidRPr="000802AC">
        <w:rPr>
          <w:lang w:val="ru-RU"/>
        </w:rPr>
        <w:t xml:space="preserve"> </w:t>
      </w:r>
      <w:r>
        <w:rPr>
          <w:lang w:val="ru-RU"/>
        </w:rPr>
        <w:t>процент</w:t>
      </w:r>
      <w:r w:rsidRPr="000802AC">
        <w:rPr>
          <w:lang w:val="ru-RU"/>
        </w:rPr>
        <w:t xml:space="preserve">, </w:t>
      </w:r>
      <w:r>
        <w:rPr>
          <w:lang w:val="ru-RU"/>
        </w:rPr>
        <w:t>под</w:t>
      </w:r>
      <w:r w:rsidRPr="000802AC">
        <w:rPr>
          <w:lang w:val="ru-RU"/>
        </w:rPr>
        <w:t xml:space="preserve"> </w:t>
      </w:r>
      <w:r>
        <w:rPr>
          <w:lang w:val="ru-RU"/>
        </w:rPr>
        <w:t>который</w:t>
      </w:r>
      <w:r w:rsidRPr="000802AC">
        <w:rPr>
          <w:lang w:val="ru-RU"/>
        </w:rPr>
        <w:t xml:space="preserve"> </w:t>
      </w:r>
      <w:r>
        <w:rPr>
          <w:lang w:val="ru-RU"/>
        </w:rPr>
        <w:t>получены</w:t>
      </w:r>
      <w:r w:rsidRPr="000802AC">
        <w:rPr>
          <w:lang w:val="ru-RU"/>
        </w:rPr>
        <w:t xml:space="preserve"> </w:t>
      </w:r>
      <w:proofErr w:type="spellStart"/>
      <w:r>
        <w:rPr>
          <w:lang w:val="ru-RU"/>
        </w:rPr>
        <w:t>стейбл</w:t>
      </w:r>
      <w:r w:rsidRPr="000802AC">
        <w:rPr>
          <w:lang w:val="ru-RU"/>
        </w:rPr>
        <w:t>-</w:t>
      </w:r>
      <w:r>
        <w:rPr>
          <w:lang w:val="ru-RU"/>
        </w:rPr>
        <w:t>коины</w:t>
      </w:r>
      <w:proofErr w:type="spellEnd"/>
      <w:r w:rsidRPr="000802AC">
        <w:rPr>
          <w:lang w:val="ru-RU"/>
        </w:rPr>
        <w:t>;</w:t>
      </w:r>
      <w:r w:rsidRPr="000802AC">
        <w:rPr>
          <w:lang w:val="ru-RU"/>
        </w:rPr>
        <w:br/>
      </w:r>
      <w:proofErr w:type="spellStart"/>
      <w:r>
        <w:rPr>
          <w:color w:val="0033B3"/>
        </w:rPr>
        <w:lastRenderedPageBreak/>
        <w:t>uint</w:t>
      </w:r>
      <w:proofErr w:type="spellEnd"/>
      <w:r w:rsidRPr="000802AC">
        <w:rPr>
          <w:color w:val="0033B3"/>
          <w:lang w:val="ru-RU"/>
        </w:rPr>
        <w:t xml:space="preserve">256 </w:t>
      </w:r>
      <w:proofErr w:type="spellStart"/>
      <w:r>
        <w:t>markedOnLiquidation</w:t>
      </w:r>
      <w:proofErr w:type="spellEnd"/>
      <w:r w:rsidRPr="000802AC">
        <w:rPr>
          <w:lang w:val="ru-RU"/>
        </w:rPr>
        <w:t xml:space="preserve"> </w:t>
      </w:r>
      <w:r w:rsidRPr="000802AC">
        <w:rPr>
          <w:rFonts w:hint="eastAsia"/>
          <w:lang w:val="ru-RU"/>
        </w:rPr>
        <w:t>–</w:t>
      </w:r>
      <w:r w:rsidRPr="000802AC">
        <w:rPr>
          <w:lang w:val="ru-RU"/>
        </w:rPr>
        <w:t xml:space="preserve"> </w:t>
      </w:r>
      <w:r w:rsidR="000802AC">
        <w:rPr>
          <w:lang w:val="ru-RU"/>
        </w:rPr>
        <w:t>время, когда позиция была помечена на ликвидацию</w:t>
      </w:r>
      <w:r w:rsidR="00495797" w:rsidRPr="000802AC">
        <w:rPr>
          <w:lang w:val="ru-RU"/>
        </w:rPr>
        <w:t xml:space="preserve">, </w:t>
      </w:r>
      <w:r w:rsidR="00495797">
        <w:rPr>
          <w:lang w:val="ru-RU"/>
        </w:rPr>
        <w:t>означа</w:t>
      </w:r>
      <w:r w:rsidR="000802AC">
        <w:rPr>
          <w:lang w:val="ru-RU"/>
        </w:rPr>
        <w:t>ет</w:t>
      </w:r>
      <w:r w:rsidR="00495797" w:rsidRPr="000802AC">
        <w:rPr>
          <w:lang w:val="ru-RU"/>
        </w:rPr>
        <w:t xml:space="preserve">, </w:t>
      </w:r>
      <w:r w:rsidR="00495797">
        <w:rPr>
          <w:lang w:val="ru-RU"/>
        </w:rPr>
        <w:t>что</w:t>
      </w:r>
      <w:r w:rsidR="00495797" w:rsidRPr="000802AC">
        <w:rPr>
          <w:lang w:val="ru-RU"/>
        </w:rPr>
        <w:t xml:space="preserve"> </w:t>
      </w:r>
      <w:r w:rsidR="00495797">
        <w:rPr>
          <w:lang w:val="ru-RU"/>
        </w:rPr>
        <w:t>позиция</w:t>
      </w:r>
      <w:r w:rsidR="00495797" w:rsidRPr="000802AC">
        <w:rPr>
          <w:lang w:val="ru-RU"/>
        </w:rPr>
        <w:t xml:space="preserve"> </w:t>
      </w:r>
      <w:r w:rsidR="00495797">
        <w:rPr>
          <w:lang w:val="ru-RU"/>
        </w:rPr>
        <w:t>будет</w:t>
      </w:r>
      <w:r w:rsidR="00495797" w:rsidRPr="000802AC">
        <w:rPr>
          <w:lang w:val="ru-RU"/>
        </w:rPr>
        <w:t xml:space="preserve"> </w:t>
      </w:r>
      <w:r w:rsidR="00495797">
        <w:rPr>
          <w:lang w:val="ru-RU"/>
        </w:rPr>
        <w:t>в</w:t>
      </w:r>
      <w:r w:rsidR="00495797" w:rsidRPr="000802AC">
        <w:rPr>
          <w:lang w:val="ru-RU"/>
        </w:rPr>
        <w:t xml:space="preserve"> </w:t>
      </w:r>
      <w:r w:rsidR="00495797">
        <w:rPr>
          <w:lang w:val="ru-RU"/>
        </w:rPr>
        <w:t>ближайшее</w:t>
      </w:r>
      <w:r w:rsidR="00495797" w:rsidRPr="000802AC">
        <w:rPr>
          <w:lang w:val="ru-RU"/>
        </w:rPr>
        <w:t xml:space="preserve"> </w:t>
      </w:r>
      <w:r w:rsidR="00495797">
        <w:rPr>
          <w:lang w:val="ru-RU"/>
        </w:rPr>
        <w:t>время</w:t>
      </w:r>
      <w:r w:rsidR="00495797" w:rsidRPr="000802AC">
        <w:rPr>
          <w:lang w:val="ru-RU"/>
        </w:rPr>
        <w:t xml:space="preserve"> </w:t>
      </w:r>
      <w:r w:rsidR="00495797">
        <w:rPr>
          <w:lang w:val="ru-RU"/>
        </w:rPr>
        <w:t>раскрыта</w:t>
      </w:r>
      <w:r w:rsidR="00495797" w:rsidRPr="000802AC">
        <w:rPr>
          <w:lang w:val="ru-RU"/>
        </w:rPr>
        <w:t xml:space="preserve"> </w:t>
      </w:r>
      <w:r w:rsidR="00495797">
        <w:rPr>
          <w:lang w:val="ru-RU"/>
        </w:rPr>
        <w:t>и</w:t>
      </w:r>
      <w:r w:rsidR="00495797" w:rsidRPr="000802AC">
        <w:rPr>
          <w:lang w:val="ru-RU"/>
        </w:rPr>
        <w:t xml:space="preserve"> </w:t>
      </w:r>
      <w:r w:rsidR="00495797">
        <w:rPr>
          <w:lang w:val="ru-RU"/>
        </w:rPr>
        <w:t>залог</w:t>
      </w:r>
      <w:r w:rsidR="00495797" w:rsidRPr="000802AC">
        <w:rPr>
          <w:lang w:val="ru-RU"/>
        </w:rPr>
        <w:t xml:space="preserve"> </w:t>
      </w:r>
      <w:r w:rsidR="00495797">
        <w:rPr>
          <w:lang w:val="ru-RU"/>
        </w:rPr>
        <w:t>будет</w:t>
      </w:r>
      <w:r w:rsidR="00495797" w:rsidRPr="000802AC">
        <w:rPr>
          <w:lang w:val="ru-RU"/>
        </w:rPr>
        <w:t xml:space="preserve"> </w:t>
      </w:r>
      <w:r w:rsidR="00495797">
        <w:rPr>
          <w:lang w:val="ru-RU"/>
        </w:rPr>
        <w:t>реализован</w:t>
      </w:r>
      <w:r w:rsidR="00495797" w:rsidRPr="000802AC">
        <w:rPr>
          <w:lang w:val="ru-RU"/>
        </w:rPr>
        <w:t xml:space="preserve"> </w:t>
      </w:r>
      <w:r w:rsidR="00495797">
        <w:rPr>
          <w:lang w:val="ru-RU"/>
        </w:rPr>
        <w:t>через</w:t>
      </w:r>
      <w:r w:rsidR="00495797" w:rsidRPr="000802AC">
        <w:rPr>
          <w:lang w:val="ru-RU"/>
        </w:rPr>
        <w:t xml:space="preserve"> </w:t>
      </w:r>
      <w:r w:rsidR="00495797">
        <w:rPr>
          <w:lang w:val="ru-RU"/>
        </w:rPr>
        <w:t>аукцион</w:t>
      </w:r>
      <w:r w:rsidRPr="000802AC">
        <w:rPr>
          <w:lang w:val="ru-RU"/>
        </w:rPr>
        <w:t>;</w:t>
      </w:r>
      <w:r w:rsidRPr="000802AC">
        <w:rPr>
          <w:i/>
          <w:iCs/>
          <w:color w:val="008DDE"/>
          <w:lang w:val="ru-RU"/>
        </w:rPr>
        <w:t xml:space="preserve"> </w:t>
      </w:r>
      <w:r w:rsidRPr="000802AC">
        <w:rPr>
          <w:i/>
          <w:iCs/>
          <w:color w:val="008DDE"/>
          <w:lang w:val="ru-RU"/>
        </w:rPr>
        <w:br/>
      </w:r>
      <w:r>
        <w:rPr>
          <w:color w:val="0033B3"/>
        </w:rPr>
        <w:t>bool</w:t>
      </w:r>
      <w:r w:rsidRPr="000802AC">
        <w:rPr>
          <w:color w:val="0033B3"/>
          <w:lang w:val="ru-RU"/>
        </w:rPr>
        <w:t xml:space="preserve"> </w:t>
      </w:r>
      <w:proofErr w:type="spellStart"/>
      <w:r>
        <w:t>onLiquidation</w:t>
      </w:r>
      <w:proofErr w:type="spellEnd"/>
      <w:r w:rsidR="000802AC" w:rsidRPr="000802AC">
        <w:rPr>
          <w:lang w:val="ru-RU"/>
        </w:rPr>
        <w:t xml:space="preserve"> – </w:t>
      </w:r>
      <w:r w:rsidR="000802AC">
        <w:rPr>
          <w:lang w:val="ru-RU"/>
        </w:rPr>
        <w:t>метка</w:t>
      </w:r>
      <w:r w:rsidR="000802AC" w:rsidRPr="000802AC">
        <w:rPr>
          <w:lang w:val="ru-RU"/>
        </w:rPr>
        <w:t xml:space="preserve">, </w:t>
      </w:r>
      <w:r w:rsidR="000802AC">
        <w:rPr>
          <w:lang w:val="ru-RU"/>
        </w:rPr>
        <w:t>означающая</w:t>
      </w:r>
      <w:r w:rsidR="000802AC" w:rsidRPr="000802AC">
        <w:rPr>
          <w:lang w:val="ru-RU"/>
        </w:rPr>
        <w:t xml:space="preserve">, </w:t>
      </w:r>
      <w:r w:rsidR="000802AC">
        <w:rPr>
          <w:lang w:val="ru-RU"/>
        </w:rPr>
        <w:t>что</w:t>
      </w:r>
      <w:r w:rsidR="000802AC" w:rsidRPr="000802AC">
        <w:rPr>
          <w:lang w:val="ru-RU"/>
        </w:rPr>
        <w:t xml:space="preserve"> </w:t>
      </w:r>
      <w:r w:rsidR="000802AC">
        <w:rPr>
          <w:lang w:val="ru-RU"/>
        </w:rPr>
        <w:t>позиция</w:t>
      </w:r>
      <w:r w:rsidR="000802AC" w:rsidRPr="000802AC">
        <w:rPr>
          <w:lang w:val="ru-RU"/>
        </w:rPr>
        <w:t xml:space="preserve"> </w:t>
      </w:r>
      <w:r w:rsidR="000802AC">
        <w:rPr>
          <w:lang w:val="ru-RU"/>
        </w:rPr>
        <w:t>находится</w:t>
      </w:r>
      <w:r w:rsidR="000802AC" w:rsidRPr="000802AC">
        <w:rPr>
          <w:lang w:val="ru-RU"/>
        </w:rPr>
        <w:t xml:space="preserve"> </w:t>
      </w:r>
      <w:r w:rsidR="000802AC">
        <w:rPr>
          <w:lang w:val="ru-RU"/>
        </w:rPr>
        <w:t>в</w:t>
      </w:r>
      <w:r w:rsidR="000802AC" w:rsidRPr="000802AC">
        <w:rPr>
          <w:lang w:val="ru-RU"/>
        </w:rPr>
        <w:t xml:space="preserve"> </w:t>
      </w:r>
      <w:r w:rsidR="000802AC">
        <w:rPr>
          <w:lang w:val="ru-RU"/>
        </w:rPr>
        <w:t>стадии</w:t>
      </w:r>
      <w:r w:rsidR="000802AC" w:rsidRPr="000802AC">
        <w:rPr>
          <w:lang w:val="ru-RU"/>
        </w:rPr>
        <w:t xml:space="preserve"> </w:t>
      </w:r>
      <w:r w:rsidR="000802AC">
        <w:rPr>
          <w:lang w:val="ru-RU"/>
        </w:rPr>
        <w:t>ликвидации</w:t>
      </w:r>
      <w:r w:rsidR="000802AC" w:rsidRPr="000802AC">
        <w:rPr>
          <w:lang w:val="ru-RU"/>
        </w:rPr>
        <w:t xml:space="preserve">, </w:t>
      </w:r>
      <w:r w:rsidR="000802AC">
        <w:rPr>
          <w:lang w:val="ru-RU"/>
        </w:rPr>
        <w:t>обеспечение</w:t>
      </w:r>
      <w:r w:rsidR="000802AC" w:rsidRPr="000802AC">
        <w:rPr>
          <w:lang w:val="ru-RU"/>
        </w:rPr>
        <w:t xml:space="preserve"> </w:t>
      </w:r>
      <w:r w:rsidR="000802AC">
        <w:rPr>
          <w:lang w:val="ru-RU"/>
        </w:rPr>
        <w:t>реализуется</w:t>
      </w:r>
      <w:r w:rsidR="000802AC" w:rsidRPr="000802AC">
        <w:rPr>
          <w:lang w:val="ru-RU"/>
        </w:rPr>
        <w:t xml:space="preserve"> </w:t>
      </w:r>
      <w:r w:rsidR="000802AC">
        <w:rPr>
          <w:lang w:val="ru-RU"/>
        </w:rPr>
        <w:t>на аукционе</w:t>
      </w:r>
      <w:r w:rsidRPr="000802AC">
        <w:rPr>
          <w:lang w:val="ru-RU"/>
        </w:rPr>
        <w:t>;</w:t>
      </w:r>
      <w:r w:rsidRPr="000802AC">
        <w:rPr>
          <w:lang w:val="ru-RU"/>
        </w:rPr>
        <w:br/>
      </w:r>
      <w:r>
        <w:rPr>
          <w:color w:val="0033B3"/>
        </w:rPr>
        <w:t>bool</w:t>
      </w:r>
      <w:r w:rsidRPr="000802AC">
        <w:rPr>
          <w:color w:val="0033B3"/>
          <w:lang w:val="ru-RU"/>
        </w:rPr>
        <w:t xml:space="preserve"> </w:t>
      </w:r>
      <w:r>
        <w:t>liquidated</w:t>
      </w:r>
      <w:r w:rsidR="000802AC" w:rsidRPr="000802AC">
        <w:rPr>
          <w:lang w:val="ru-RU"/>
        </w:rPr>
        <w:t xml:space="preserve"> – </w:t>
      </w:r>
      <w:r w:rsidR="000802AC">
        <w:rPr>
          <w:lang w:val="ru-RU"/>
        </w:rPr>
        <w:t>метка</w:t>
      </w:r>
      <w:r w:rsidR="000802AC" w:rsidRPr="000802AC">
        <w:rPr>
          <w:lang w:val="ru-RU"/>
        </w:rPr>
        <w:t xml:space="preserve">, </w:t>
      </w:r>
      <w:r w:rsidR="000802AC">
        <w:rPr>
          <w:lang w:val="ru-RU"/>
        </w:rPr>
        <w:t>означающая</w:t>
      </w:r>
      <w:r w:rsidR="000802AC" w:rsidRPr="000802AC">
        <w:rPr>
          <w:lang w:val="ru-RU"/>
        </w:rPr>
        <w:t xml:space="preserve">, </w:t>
      </w:r>
      <w:r w:rsidR="000802AC">
        <w:rPr>
          <w:lang w:val="ru-RU"/>
        </w:rPr>
        <w:t>что</w:t>
      </w:r>
      <w:r w:rsidR="000802AC" w:rsidRPr="000802AC">
        <w:rPr>
          <w:lang w:val="ru-RU"/>
        </w:rPr>
        <w:t xml:space="preserve"> </w:t>
      </w:r>
      <w:r w:rsidR="000802AC">
        <w:rPr>
          <w:lang w:val="ru-RU"/>
        </w:rPr>
        <w:t>позиция</w:t>
      </w:r>
      <w:r w:rsidR="000802AC" w:rsidRPr="000802AC">
        <w:rPr>
          <w:lang w:val="ru-RU"/>
        </w:rPr>
        <w:t xml:space="preserve"> </w:t>
      </w:r>
      <w:r w:rsidR="000802AC">
        <w:rPr>
          <w:lang w:val="ru-RU"/>
        </w:rPr>
        <w:t>ликвидирована (залог продан)</w:t>
      </w:r>
      <w:r w:rsidR="000802AC" w:rsidRPr="000802AC">
        <w:rPr>
          <w:lang w:val="ru-RU"/>
        </w:rPr>
        <w:t>;</w:t>
      </w:r>
      <w:r w:rsidRPr="000802AC">
        <w:rPr>
          <w:lang w:val="ru-RU"/>
        </w:rPr>
        <w:br/>
      </w:r>
      <w:proofErr w:type="spellStart"/>
      <w:r>
        <w:rPr>
          <w:color w:val="0033B3"/>
        </w:rPr>
        <w:t>uint</w:t>
      </w:r>
      <w:proofErr w:type="spellEnd"/>
      <w:r w:rsidRPr="000802AC">
        <w:rPr>
          <w:color w:val="0033B3"/>
          <w:lang w:val="ru-RU"/>
        </w:rPr>
        <w:t xml:space="preserve">256 </w:t>
      </w:r>
      <w:proofErr w:type="spellStart"/>
      <w:r>
        <w:t>liquidationAuctionID</w:t>
      </w:r>
      <w:proofErr w:type="spellEnd"/>
      <w:r w:rsidR="000802AC">
        <w:rPr>
          <w:lang w:val="ru-RU"/>
        </w:rPr>
        <w:t xml:space="preserve"> – идентификатор аукциона, через который был реализован залог</w:t>
      </w:r>
      <w:r w:rsidRPr="000802AC">
        <w:rPr>
          <w:lang w:val="ru-RU"/>
        </w:rPr>
        <w:t>;</w:t>
      </w:r>
    </w:p>
    <w:p w14:paraId="24E02DB3" w14:textId="77777777" w:rsidR="00495797" w:rsidRPr="00AD22FE" w:rsidRDefault="00495797" w:rsidP="00495797">
      <w:pPr>
        <w:pStyle w:val="4"/>
        <w:rPr>
          <w:color w:val="0033B3"/>
          <w:lang w:val="ru-RU"/>
        </w:rPr>
      </w:pPr>
      <w:bookmarkStart w:id="72" w:name="_Toc140857028"/>
      <w:proofErr w:type="spellStart"/>
      <w:r>
        <w:t>numPositions</w:t>
      </w:r>
      <w:bookmarkEnd w:id="72"/>
      <w:proofErr w:type="spellEnd"/>
      <w:r w:rsidRPr="00AD22FE">
        <w:rPr>
          <w:color w:val="0033B3"/>
          <w:lang w:val="ru-RU"/>
        </w:rPr>
        <w:t xml:space="preserve"> </w:t>
      </w:r>
    </w:p>
    <w:p w14:paraId="50A7242A" w14:textId="43F30CB2" w:rsidR="00526022" w:rsidRPr="00AD22FE" w:rsidRDefault="00526022" w:rsidP="00B01576">
      <w:pPr>
        <w:pStyle w:val="HTML"/>
        <w:shd w:val="clear" w:color="auto" w:fill="FFFFFF"/>
        <w:rPr>
          <w:rFonts w:ascii="JetBrains Mono" w:hAnsi="JetBrains Mono"/>
          <w:color w:val="000000"/>
          <w:lang w:val="ru-RU"/>
        </w:rPr>
      </w:pPr>
      <w:proofErr w:type="spellStart"/>
      <w:r w:rsidRPr="00B01576">
        <w:rPr>
          <w:rFonts w:ascii="JetBrains Mono" w:hAnsi="JetBrains Mono"/>
          <w:color w:val="000000"/>
        </w:rPr>
        <w:t>uint</w:t>
      </w:r>
      <w:proofErr w:type="spellEnd"/>
      <w:r w:rsidRPr="00AD22FE">
        <w:rPr>
          <w:rFonts w:ascii="JetBrains Mono" w:hAnsi="JetBrains Mono"/>
          <w:color w:val="000000"/>
          <w:lang w:val="ru-RU"/>
        </w:rPr>
        <w:t xml:space="preserve">256 </w:t>
      </w:r>
      <w:r w:rsidRPr="00B01576">
        <w:rPr>
          <w:rFonts w:ascii="JetBrains Mono" w:hAnsi="JetBrains Mono"/>
          <w:color w:val="000000"/>
        </w:rPr>
        <w:t>public</w:t>
      </w:r>
      <w:r w:rsidRPr="00AD22FE">
        <w:rPr>
          <w:rFonts w:ascii="JetBrains Mono" w:hAnsi="JetBrains Mono"/>
          <w:color w:val="000000"/>
          <w:lang w:val="ru-RU"/>
        </w:rPr>
        <w:t xml:space="preserve"> </w:t>
      </w:r>
      <w:proofErr w:type="spellStart"/>
      <w:r w:rsidRPr="00B01576">
        <w:rPr>
          <w:rFonts w:ascii="JetBrains Mono" w:hAnsi="JetBrains Mono"/>
          <w:color w:val="000000"/>
        </w:rPr>
        <w:t>numPositions</w:t>
      </w:r>
      <w:proofErr w:type="spellEnd"/>
    </w:p>
    <w:p w14:paraId="5E3AD850" w14:textId="77777777" w:rsidR="00B01576" w:rsidRPr="00AD22FE" w:rsidRDefault="00B01576" w:rsidP="00B01576">
      <w:pPr>
        <w:pStyle w:val="HTML"/>
        <w:shd w:val="clear" w:color="auto" w:fill="FFFFFF"/>
        <w:rPr>
          <w:rFonts w:ascii="JetBrains Mono" w:hAnsi="JetBrains Mono"/>
          <w:color w:val="000000"/>
          <w:lang w:val="ru-RU"/>
        </w:rPr>
      </w:pPr>
    </w:p>
    <w:p w14:paraId="018EDE40" w14:textId="416181DD" w:rsidR="00495797" w:rsidRPr="00495797" w:rsidRDefault="00495797" w:rsidP="00495797">
      <w:pPr>
        <w:pStyle w:val="22"/>
        <w:rPr>
          <w:sz w:val="20"/>
        </w:rPr>
      </w:pPr>
      <w:r>
        <w:t>Счетчик позиций – хранит общее количество заемных позиции в INTDAO</w:t>
      </w:r>
      <w:r w:rsidRPr="00495797">
        <w:t xml:space="preserve">. </w:t>
      </w:r>
    </w:p>
    <w:p w14:paraId="2547BD4C" w14:textId="77777777" w:rsidR="00495797" w:rsidRPr="00495797" w:rsidRDefault="00495797" w:rsidP="00495797">
      <w:pPr>
        <w:pStyle w:val="4"/>
        <w:rPr>
          <w:lang w:val="ru-RU"/>
        </w:rPr>
      </w:pPr>
      <w:bookmarkStart w:id="73" w:name="_Toc140857029"/>
      <w:proofErr w:type="spellStart"/>
      <w:r>
        <w:t>dao</w:t>
      </w:r>
      <w:bookmarkEnd w:id="73"/>
      <w:proofErr w:type="spellEnd"/>
    </w:p>
    <w:p w14:paraId="2DD877E0" w14:textId="6723437B" w:rsidR="00495797" w:rsidRPr="00AD22FE" w:rsidRDefault="00526022" w:rsidP="00B01576">
      <w:pPr>
        <w:pStyle w:val="HTML"/>
        <w:shd w:val="clear" w:color="auto" w:fill="FFFFFF"/>
        <w:rPr>
          <w:rFonts w:ascii="JetBrains Mono" w:hAnsi="JetBrains Mono"/>
          <w:color w:val="000000"/>
          <w:lang w:val="ru-RU"/>
        </w:rPr>
      </w:pPr>
      <w:r w:rsidRPr="00B01576">
        <w:rPr>
          <w:rFonts w:ascii="JetBrains Mono" w:hAnsi="JetBrains Mono"/>
          <w:color w:val="000000"/>
        </w:rPr>
        <w:t>INTDAO</w:t>
      </w:r>
      <w:r w:rsidRPr="00AD22FE">
        <w:rPr>
          <w:rFonts w:ascii="JetBrains Mono" w:hAnsi="JetBrains Mono"/>
          <w:color w:val="000000"/>
          <w:lang w:val="ru-RU"/>
        </w:rPr>
        <w:t xml:space="preserve"> </w:t>
      </w:r>
      <w:proofErr w:type="spellStart"/>
      <w:r w:rsidRPr="00B01576">
        <w:rPr>
          <w:rFonts w:ascii="JetBrains Mono" w:hAnsi="JetBrains Mono"/>
          <w:color w:val="000000"/>
        </w:rPr>
        <w:t>dao</w:t>
      </w:r>
      <w:proofErr w:type="spellEnd"/>
    </w:p>
    <w:p w14:paraId="4EE0A990" w14:textId="77777777" w:rsidR="00B01576" w:rsidRPr="00AD22FE" w:rsidRDefault="00B01576" w:rsidP="00B01576">
      <w:pPr>
        <w:pStyle w:val="HTML"/>
        <w:shd w:val="clear" w:color="auto" w:fill="FFFFFF"/>
        <w:rPr>
          <w:rFonts w:ascii="JetBrains Mono" w:hAnsi="JetBrains Mono"/>
          <w:color w:val="000000"/>
          <w:lang w:val="ru-RU"/>
        </w:rPr>
      </w:pPr>
    </w:p>
    <w:p w14:paraId="17940BBB" w14:textId="018DBEDD" w:rsidR="000802AC" w:rsidRPr="000802AC" w:rsidRDefault="000802AC" w:rsidP="000802AC">
      <w:pPr>
        <w:pStyle w:val="22"/>
      </w:pPr>
      <w:r>
        <w:t>Экземпляр</w:t>
      </w:r>
      <w:r w:rsidRPr="000802AC">
        <w:t xml:space="preserve"> </w:t>
      </w:r>
      <w:r>
        <w:t>класса</w:t>
      </w:r>
      <w:r w:rsidRPr="000802AC">
        <w:t xml:space="preserve"> </w:t>
      </w:r>
      <w:r>
        <w:t>INTDAO</w:t>
      </w:r>
      <w:r w:rsidR="00E3407A">
        <w:t>. Используется</w:t>
      </w:r>
      <w:r w:rsidRPr="000802AC">
        <w:t xml:space="preserve"> </w:t>
      </w:r>
      <w:r>
        <w:t>для получения значимых параметров и адресов.</w:t>
      </w:r>
    </w:p>
    <w:p w14:paraId="7DD644CC" w14:textId="647BAA1C" w:rsidR="00495797" w:rsidRPr="00AD194A" w:rsidRDefault="00495797" w:rsidP="00B01576">
      <w:pPr>
        <w:pStyle w:val="4"/>
        <w:rPr>
          <w:rStyle w:val="40"/>
          <w:b/>
          <w:iCs/>
        </w:rPr>
      </w:pPr>
      <w:bookmarkStart w:id="74" w:name="_Toc140857030"/>
      <w:r w:rsidRPr="00B01576">
        <w:t>oracle</w:t>
      </w:r>
      <w:bookmarkEnd w:id="74"/>
    </w:p>
    <w:p w14:paraId="29D12461" w14:textId="145A00AD" w:rsidR="00495797" w:rsidRPr="00AD194A" w:rsidRDefault="00526022" w:rsidP="00B01576">
      <w:pPr>
        <w:pStyle w:val="HTML"/>
        <w:shd w:val="clear" w:color="auto" w:fill="FFFFFF"/>
        <w:rPr>
          <w:rFonts w:ascii="JetBrains Mono" w:hAnsi="JetBrains Mono"/>
          <w:color w:val="000000"/>
        </w:rPr>
      </w:pPr>
      <w:proofErr w:type="spellStart"/>
      <w:r w:rsidRPr="00B01576">
        <w:rPr>
          <w:rFonts w:ascii="JetBrains Mono" w:hAnsi="JetBrains Mono"/>
          <w:color w:val="000000"/>
        </w:rPr>
        <w:t>exchangeRateContract</w:t>
      </w:r>
      <w:proofErr w:type="spellEnd"/>
      <w:r w:rsidRPr="00AD194A">
        <w:rPr>
          <w:rFonts w:ascii="JetBrains Mono" w:hAnsi="JetBrains Mono"/>
          <w:color w:val="000000"/>
        </w:rPr>
        <w:t xml:space="preserve"> </w:t>
      </w:r>
      <w:r w:rsidRPr="00B01576">
        <w:rPr>
          <w:rFonts w:ascii="JetBrains Mono" w:hAnsi="JetBrains Mono"/>
          <w:color w:val="000000"/>
        </w:rPr>
        <w:t>oracle</w:t>
      </w:r>
    </w:p>
    <w:p w14:paraId="5BD8A87D" w14:textId="6964CE7E" w:rsidR="000802AC" w:rsidRPr="000802AC" w:rsidRDefault="000802AC" w:rsidP="000802AC">
      <w:pPr>
        <w:pStyle w:val="22"/>
      </w:pPr>
      <w:r w:rsidRPr="000802AC">
        <w:t>Экземпляр</w:t>
      </w:r>
      <w:r w:rsidRPr="00AD194A">
        <w:rPr>
          <w:lang w:val="en-US"/>
        </w:rPr>
        <w:t xml:space="preserve"> </w:t>
      </w:r>
      <w:r w:rsidRPr="000802AC">
        <w:t>класса</w:t>
      </w:r>
      <w:r w:rsidRPr="00AD194A">
        <w:rPr>
          <w:lang w:val="en-US"/>
        </w:rPr>
        <w:t xml:space="preserve"> </w:t>
      </w:r>
      <w:proofErr w:type="spellStart"/>
      <w:r w:rsidRPr="00AD194A">
        <w:rPr>
          <w:color w:val="000000"/>
          <w:lang w:val="en-US"/>
        </w:rPr>
        <w:t>exchangeRateContract</w:t>
      </w:r>
      <w:proofErr w:type="spellEnd"/>
      <w:r w:rsidR="00E3407A" w:rsidRPr="00AD194A">
        <w:rPr>
          <w:lang w:val="en-US"/>
        </w:rPr>
        <w:t xml:space="preserve">. </w:t>
      </w:r>
      <w:r w:rsidR="00E3407A">
        <w:t>Используется</w:t>
      </w:r>
      <w:r w:rsidRPr="000802AC">
        <w:t xml:space="preserve"> для получения </w:t>
      </w:r>
      <w:r>
        <w:t>необходимых рыночных котировок</w:t>
      </w:r>
      <w:r w:rsidRPr="000802AC">
        <w:t>.</w:t>
      </w:r>
    </w:p>
    <w:p w14:paraId="2FD297E6" w14:textId="27ACC368" w:rsidR="00495797" w:rsidRPr="00AD22FE" w:rsidRDefault="00495797" w:rsidP="00495797">
      <w:pPr>
        <w:pStyle w:val="4"/>
        <w:rPr>
          <w:color w:val="000000"/>
          <w:lang w:val="ru-RU"/>
        </w:rPr>
      </w:pPr>
      <w:bookmarkStart w:id="75" w:name="_Toc140857031"/>
      <w:r>
        <w:t>coin</w:t>
      </w:r>
      <w:bookmarkEnd w:id="75"/>
    </w:p>
    <w:p w14:paraId="16E46FE3" w14:textId="4D7FB06C" w:rsidR="000802AC" w:rsidRPr="00AD22FE" w:rsidRDefault="00526022" w:rsidP="00B01576">
      <w:pPr>
        <w:pStyle w:val="HTML"/>
        <w:shd w:val="clear" w:color="auto" w:fill="FFFFFF"/>
        <w:rPr>
          <w:rFonts w:ascii="JetBrains Mono" w:hAnsi="JetBrains Mono"/>
          <w:color w:val="000000"/>
          <w:lang w:val="ru-RU"/>
        </w:rPr>
      </w:pPr>
      <w:proofErr w:type="spellStart"/>
      <w:r w:rsidRPr="00B01576">
        <w:rPr>
          <w:rFonts w:ascii="JetBrains Mono" w:hAnsi="JetBrains Mono"/>
          <w:color w:val="000000"/>
        </w:rPr>
        <w:t>stableCoin</w:t>
      </w:r>
      <w:proofErr w:type="spellEnd"/>
      <w:r w:rsidRPr="00B01576">
        <w:rPr>
          <w:rFonts w:ascii="JetBrains Mono" w:hAnsi="JetBrains Mono"/>
          <w:color w:val="000000"/>
          <w:lang w:val="ru-RU"/>
        </w:rPr>
        <w:t xml:space="preserve"> </w:t>
      </w:r>
      <w:r w:rsidRPr="00B01576">
        <w:rPr>
          <w:rFonts w:ascii="JetBrains Mono" w:hAnsi="JetBrains Mono"/>
          <w:color w:val="000000"/>
        </w:rPr>
        <w:t>coin</w:t>
      </w:r>
    </w:p>
    <w:p w14:paraId="369FEFC8" w14:textId="77777777" w:rsidR="00B01576" w:rsidRPr="00B01576" w:rsidRDefault="00B01576" w:rsidP="00B01576">
      <w:pPr>
        <w:pStyle w:val="HTML"/>
        <w:shd w:val="clear" w:color="auto" w:fill="FFFFFF"/>
        <w:rPr>
          <w:rFonts w:ascii="JetBrains Mono" w:hAnsi="JetBrains Mono"/>
          <w:color w:val="000000"/>
          <w:lang w:val="ru-RU"/>
        </w:rPr>
      </w:pPr>
    </w:p>
    <w:p w14:paraId="59B02DF8" w14:textId="1F3C37A8" w:rsidR="000802AC" w:rsidRDefault="000802AC" w:rsidP="000802AC">
      <w:pPr>
        <w:pStyle w:val="22"/>
      </w:pPr>
      <w:r>
        <w:t>Экземпляр</w:t>
      </w:r>
      <w:r w:rsidRPr="000802AC">
        <w:t xml:space="preserve"> </w:t>
      </w:r>
      <w:r>
        <w:t>класса</w:t>
      </w:r>
      <w:r w:rsidRPr="000802AC">
        <w:t xml:space="preserve"> </w:t>
      </w:r>
      <w:proofErr w:type="spellStart"/>
      <w:r>
        <w:t>stableCoin</w:t>
      </w:r>
      <w:proofErr w:type="spellEnd"/>
      <w:r w:rsidRPr="000802AC">
        <w:t xml:space="preserve"> – </w:t>
      </w:r>
      <w:r>
        <w:t xml:space="preserve">используется для взаимодействия с контрактом </w:t>
      </w:r>
      <w:proofErr w:type="spellStart"/>
      <w:r>
        <w:t>stableCoin</w:t>
      </w:r>
      <w:proofErr w:type="spellEnd"/>
      <w:r>
        <w:t xml:space="preserve">: выпуска, уничтожения, контроля переводов и балансов </w:t>
      </w:r>
      <w:proofErr w:type="spellStart"/>
      <w:r>
        <w:t>стейбл-коинов</w:t>
      </w:r>
      <w:proofErr w:type="spellEnd"/>
      <w:r w:rsidR="00B01576">
        <w:t>, в том числе балансов контрактов</w:t>
      </w:r>
      <w:r>
        <w:t>.</w:t>
      </w:r>
    </w:p>
    <w:p w14:paraId="37350D6E" w14:textId="0950F3AE" w:rsidR="00B01576" w:rsidRPr="00B01576" w:rsidRDefault="00526022" w:rsidP="00B01576">
      <w:pPr>
        <w:pStyle w:val="4"/>
        <w:rPr>
          <w:color w:val="000000"/>
          <w:lang w:val="ru-RU"/>
        </w:rPr>
      </w:pPr>
      <w:bookmarkStart w:id="76" w:name="_Toc140857032"/>
      <w:r>
        <w:t>auction</w:t>
      </w:r>
      <w:bookmarkEnd w:id="76"/>
    </w:p>
    <w:p w14:paraId="119CE753" w14:textId="60C24732" w:rsidR="00495797" w:rsidRPr="00AD22FE" w:rsidRDefault="00526022" w:rsidP="00B01576">
      <w:pPr>
        <w:pStyle w:val="HTML"/>
        <w:shd w:val="clear" w:color="auto" w:fill="FFFFFF"/>
        <w:rPr>
          <w:rFonts w:ascii="JetBrains Mono" w:hAnsi="JetBrains Mono"/>
          <w:color w:val="000000"/>
          <w:lang w:val="ru-RU"/>
        </w:rPr>
      </w:pPr>
      <w:r w:rsidRPr="00B01576">
        <w:rPr>
          <w:rFonts w:ascii="JetBrains Mono" w:hAnsi="JetBrains Mono"/>
          <w:color w:val="000000"/>
        </w:rPr>
        <w:t>Auction</w:t>
      </w:r>
      <w:r w:rsidRPr="00AD22FE">
        <w:rPr>
          <w:rFonts w:ascii="JetBrains Mono" w:hAnsi="JetBrains Mono"/>
          <w:color w:val="000000"/>
          <w:lang w:val="ru-RU"/>
        </w:rPr>
        <w:t xml:space="preserve"> </w:t>
      </w:r>
      <w:proofErr w:type="spellStart"/>
      <w:r w:rsidRPr="00B01576">
        <w:rPr>
          <w:rFonts w:ascii="JetBrains Mono" w:hAnsi="JetBrains Mono"/>
          <w:color w:val="000000"/>
        </w:rPr>
        <w:t>auction</w:t>
      </w:r>
      <w:proofErr w:type="spellEnd"/>
    </w:p>
    <w:p w14:paraId="331C259F" w14:textId="52F1E3E3" w:rsidR="000802AC" w:rsidRDefault="000802AC" w:rsidP="000802AC">
      <w:pPr>
        <w:pStyle w:val="22"/>
      </w:pPr>
      <w:r>
        <w:t>Экземпляр</w:t>
      </w:r>
      <w:r w:rsidRPr="000802AC">
        <w:t xml:space="preserve"> </w:t>
      </w:r>
      <w:r>
        <w:t>класса</w:t>
      </w:r>
      <w:r w:rsidRPr="000802AC">
        <w:t xml:space="preserve"> </w:t>
      </w:r>
      <w:proofErr w:type="spellStart"/>
      <w:r>
        <w:rPr>
          <w:color w:val="000000"/>
        </w:rPr>
        <w:t>Auction</w:t>
      </w:r>
      <w:proofErr w:type="spellEnd"/>
      <w:r>
        <w:rPr>
          <w:color w:val="000000"/>
        </w:rPr>
        <w:t xml:space="preserve"> </w:t>
      </w:r>
      <w:r w:rsidRPr="000802AC">
        <w:t xml:space="preserve">– </w:t>
      </w:r>
      <w:r w:rsidR="00B01576">
        <w:t>для инициации и контроля хода выполнения аукционов</w:t>
      </w:r>
      <w:r>
        <w:t>.</w:t>
      </w:r>
    </w:p>
    <w:p w14:paraId="47337E47" w14:textId="45D4D930" w:rsidR="00526022" w:rsidRPr="00984333" w:rsidRDefault="00526022" w:rsidP="00B106A3">
      <w:pPr>
        <w:pStyle w:val="4"/>
        <w:rPr>
          <w:lang w:val="ru-RU"/>
        </w:rPr>
      </w:pPr>
      <w:bookmarkStart w:id="77" w:name="_Toc140857033"/>
      <w:r w:rsidRPr="00B106A3">
        <w:rPr>
          <w:rStyle w:val="40"/>
          <w:b/>
          <w:iCs/>
          <w:shd w:val="clear" w:color="auto" w:fill="auto"/>
        </w:rPr>
        <w:t>rule</w:t>
      </w:r>
      <w:bookmarkEnd w:id="77"/>
    </w:p>
    <w:p w14:paraId="1455B9CF" w14:textId="642FD835" w:rsidR="00526022" w:rsidRPr="00AD22FE" w:rsidRDefault="00526022" w:rsidP="00526022">
      <w:pPr>
        <w:pStyle w:val="HTML"/>
        <w:shd w:val="clear" w:color="auto" w:fill="FFFFFF"/>
        <w:rPr>
          <w:rFonts w:ascii="JetBrains Mono" w:hAnsi="JetBrains Mono"/>
          <w:color w:val="000000"/>
          <w:lang w:val="ru-RU"/>
        </w:rPr>
      </w:pPr>
      <w:r>
        <w:rPr>
          <w:rFonts w:ascii="JetBrains Mono" w:hAnsi="JetBrains Mono"/>
          <w:color w:val="000000"/>
        </w:rPr>
        <w:t>Rule</w:t>
      </w:r>
      <w:r w:rsidRPr="00AD22FE">
        <w:rPr>
          <w:rFonts w:ascii="JetBrains Mono" w:hAnsi="JetBrains Mono"/>
          <w:color w:val="000000"/>
          <w:lang w:val="ru-RU"/>
        </w:rPr>
        <w:t xml:space="preserve"> </w:t>
      </w:r>
      <w:proofErr w:type="spellStart"/>
      <w:r w:rsidRPr="00B01576">
        <w:rPr>
          <w:rFonts w:ascii="JetBrains Mono" w:hAnsi="JetBrains Mono"/>
          <w:color w:val="000000"/>
        </w:rPr>
        <w:t>rule</w:t>
      </w:r>
      <w:proofErr w:type="spellEnd"/>
    </w:p>
    <w:p w14:paraId="5C208E3C" w14:textId="7C9F492A" w:rsidR="00B01576" w:rsidRPr="00B01576" w:rsidRDefault="00B01576" w:rsidP="00B01576">
      <w:pPr>
        <w:pStyle w:val="22"/>
      </w:pPr>
      <w:r>
        <w:t>Экземпляр</w:t>
      </w:r>
      <w:r w:rsidRPr="000802AC">
        <w:t xml:space="preserve"> </w:t>
      </w:r>
      <w:r>
        <w:t>класса</w:t>
      </w:r>
      <w:r w:rsidRPr="000802AC">
        <w:t xml:space="preserve"> </w:t>
      </w:r>
      <w:r>
        <w:rPr>
          <w:color w:val="000000"/>
          <w:lang w:val="en-US"/>
        </w:rPr>
        <w:t>Rule</w:t>
      </w:r>
      <w:r>
        <w:rPr>
          <w:color w:val="000000"/>
        </w:rPr>
        <w:t xml:space="preserve"> </w:t>
      </w:r>
      <w:r w:rsidRPr="000802AC">
        <w:t xml:space="preserve">– </w:t>
      </w:r>
      <w:r>
        <w:t xml:space="preserve">управляющих токенов (акций </w:t>
      </w:r>
      <w:r>
        <w:rPr>
          <w:lang w:val="en-US"/>
        </w:rPr>
        <w:t>INTDAO</w:t>
      </w:r>
      <w:r w:rsidRPr="00B01576">
        <w:t xml:space="preserve">). </w:t>
      </w:r>
    </w:p>
    <w:p w14:paraId="28C19179" w14:textId="1B360336" w:rsidR="00B01576" w:rsidRPr="00A723B8" w:rsidRDefault="00526022" w:rsidP="00B40418">
      <w:pPr>
        <w:pStyle w:val="4"/>
        <w:rPr>
          <w:lang w:val="ru-RU"/>
        </w:rPr>
      </w:pPr>
      <w:bookmarkStart w:id="78" w:name="_Toc140857034"/>
      <w:proofErr w:type="spellStart"/>
      <w:r w:rsidRPr="00B40418">
        <w:rPr>
          <w:rStyle w:val="40"/>
          <w:b/>
          <w:iCs/>
          <w:shd w:val="clear" w:color="auto" w:fill="auto"/>
        </w:rPr>
        <w:t>weth</w:t>
      </w:r>
      <w:bookmarkEnd w:id="78"/>
      <w:proofErr w:type="spellEnd"/>
    </w:p>
    <w:p w14:paraId="44A07E5F" w14:textId="1A256C89" w:rsidR="00526022" w:rsidRPr="00B01576" w:rsidRDefault="00526022" w:rsidP="00526022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  <w:r>
        <w:rPr>
          <w:rFonts w:ascii="JetBrains Mono" w:hAnsi="JetBrains Mono"/>
          <w:color w:val="000000"/>
        </w:rPr>
        <w:t>ERC</w:t>
      </w:r>
      <w:r w:rsidRPr="00B01576">
        <w:rPr>
          <w:rFonts w:ascii="JetBrains Mono" w:hAnsi="JetBrains Mono"/>
          <w:color w:val="000000"/>
          <w:lang w:val="ru-RU"/>
        </w:rPr>
        <w:t xml:space="preserve">20 </w:t>
      </w:r>
      <w:proofErr w:type="spellStart"/>
      <w:r>
        <w:rPr>
          <w:rFonts w:ascii="JetBrains Mono" w:hAnsi="JetBrains Mono"/>
          <w:color w:val="080808"/>
        </w:rPr>
        <w:t>weth</w:t>
      </w:r>
      <w:proofErr w:type="spellEnd"/>
    </w:p>
    <w:p w14:paraId="26C9B0D4" w14:textId="4E34D85D" w:rsidR="00B01576" w:rsidRPr="00B01576" w:rsidRDefault="00B01576" w:rsidP="00B01576">
      <w:pPr>
        <w:pStyle w:val="22"/>
      </w:pPr>
      <w:r>
        <w:t>Экземпляр</w:t>
      </w:r>
      <w:r w:rsidRPr="000802AC">
        <w:t xml:space="preserve"> </w:t>
      </w:r>
      <w:r>
        <w:t>класса</w:t>
      </w:r>
      <w:r w:rsidRPr="000802AC">
        <w:t xml:space="preserve"> </w:t>
      </w:r>
      <w:proofErr w:type="spellStart"/>
      <w:r>
        <w:rPr>
          <w:color w:val="000000"/>
          <w:lang w:val="en-US"/>
        </w:rPr>
        <w:t>weth</w:t>
      </w:r>
      <w:proofErr w:type="spellEnd"/>
      <w:r w:rsidRPr="00B01576">
        <w:rPr>
          <w:color w:val="000000"/>
        </w:rPr>
        <w:t xml:space="preserve"> </w:t>
      </w:r>
      <w:r w:rsidRPr="000802AC">
        <w:t xml:space="preserve">– </w:t>
      </w:r>
      <w:r>
        <w:t>обернутого эфира</w:t>
      </w:r>
      <w:r w:rsidRPr="00B01576">
        <w:t xml:space="preserve">. </w:t>
      </w:r>
      <w:r>
        <w:t xml:space="preserve">Так </w:t>
      </w:r>
      <w:r w:rsidR="00AD194A">
        <w:t xml:space="preserve">как </w:t>
      </w:r>
      <w:r>
        <w:t xml:space="preserve">для правильной работы </w:t>
      </w:r>
      <w:r>
        <w:rPr>
          <w:lang w:val="en-US"/>
        </w:rPr>
        <w:t>CDP</w:t>
      </w:r>
      <w:r>
        <w:t xml:space="preserve"> необходимо, чтобы залог обладал интерфейсом </w:t>
      </w:r>
      <w:r>
        <w:rPr>
          <w:lang w:val="en-US"/>
        </w:rPr>
        <w:t>ERC</w:t>
      </w:r>
      <w:r w:rsidRPr="00B01576">
        <w:t>20</w:t>
      </w:r>
      <w:r>
        <w:t>, в качестве залога хранится обернутый эфир.</w:t>
      </w:r>
    </w:p>
    <w:p w14:paraId="6AEA9172" w14:textId="313D1849" w:rsidR="00B01576" w:rsidRPr="00B01576" w:rsidRDefault="00B01576" w:rsidP="00526022">
      <w:pPr>
        <w:pStyle w:val="HTML"/>
        <w:shd w:val="clear" w:color="auto" w:fill="FFFFFF"/>
        <w:rPr>
          <w:rFonts w:ascii="JetBrains Mono" w:hAnsi="JetBrains Mono"/>
          <w:color w:val="080808"/>
          <w:lang w:val="ru-RU"/>
        </w:rPr>
      </w:pPr>
    </w:p>
    <w:p w14:paraId="494CFCE9" w14:textId="0225FF52" w:rsidR="00B01576" w:rsidRPr="00AD194A" w:rsidRDefault="00526022" w:rsidP="00B01576">
      <w:pPr>
        <w:pStyle w:val="4"/>
        <w:rPr>
          <w:rFonts w:ascii="JetBrains Mono" w:hAnsi="JetBrains Mono"/>
          <w:color w:val="0033B3"/>
        </w:rPr>
      </w:pPr>
      <w:bookmarkStart w:id="79" w:name="_Toc140857035"/>
      <w:r w:rsidRPr="0062285F">
        <w:t>positions</w:t>
      </w:r>
      <w:bookmarkEnd w:id="79"/>
    </w:p>
    <w:p w14:paraId="070173C0" w14:textId="150DB106" w:rsidR="00526022" w:rsidRPr="00AD194A" w:rsidRDefault="00526022" w:rsidP="00526022">
      <w:pPr>
        <w:pStyle w:val="HTML"/>
        <w:shd w:val="clear" w:color="auto" w:fill="FFFFFF"/>
        <w:rPr>
          <w:rFonts w:ascii="JetBrains Mono" w:hAnsi="JetBrains Mono"/>
          <w:color w:val="080808"/>
        </w:rPr>
      </w:pPr>
      <w:proofErr w:type="gramStart"/>
      <w:r>
        <w:rPr>
          <w:rFonts w:ascii="JetBrains Mono" w:hAnsi="JetBrains Mono"/>
          <w:color w:val="0033B3"/>
        </w:rPr>
        <w:t>mapping</w:t>
      </w:r>
      <w:r w:rsidRPr="00AD194A"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033B3"/>
        </w:rPr>
        <w:t>uint</w:t>
      </w:r>
      <w:r w:rsidRPr="00AD194A">
        <w:rPr>
          <w:rFonts w:ascii="JetBrains Mono" w:hAnsi="JetBrains Mono"/>
          <w:color w:val="0033B3"/>
        </w:rPr>
        <w:t xml:space="preserve">256 </w:t>
      </w:r>
      <w:r w:rsidRPr="00AD194A">
        <w:rPr>
          <w:rFonts w:ascii="JetBrains Mono" w:hAnsi="JetBrains Mono"/>
          <w:color w:val="080808"/>
        </w:rPr>
        <w:t xml:space="preserve">=&gt; </w:t>
      </w:r>
      <w:r>
        <w:rPr>
          <w:rFonts w:ascii="JetBrains Mono" w:hAnsi="JetBrains Mono"/>
          <w:color w:val="000000"/>
        </w:rPr>
        <w:t>Position</w:t>
      </w:r>
      <w:r w:rsidRPr="00AD194A">
        <w:rPr>
          <w:rFonts w:ascii="JetBrains Mono" w:hAnsi="JetBrains Mono"/>
          <w:color w:val="080808"/>
        </w:rPr>
        <w:t xml:space="preserve">) </w:t>
      </w:r>
      <w:r>
        <w:rPr>
          <w:rFonts w:ascii="JetBrains Mono" w:hAnsi="JetBrains Mono"/>
          <w:color w:val="0033B3"/>
        </w:rPr>
        <w:t>public</w:t>
      </w:r>
      <w:r w:rsidRPr="00AD194A"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>positions</w:t>
      </w:r>
    </w:p>
    <w:p w14:paraId="2A9BA233" w14:textId="2F30C7FF" w:rsidR="00B01576" w:rsidRPr="00B01576" w:rsidRDefault="00B01576" w:rsidP="00B01576">
      <w:pPr>
        <w:pStyle w:val="22"/>
      </w:pPr>
      <w:r>
        <w:t xml:space="preserve">Структура данных, позволяющая по идентификатору позиции получить структуру </w:t>
      </w:r>
      <w:r w:rsidRPr="00B01576">
        <w:rPr>
          <w:i/>
          <w:iCs/>
        </w:rPr>
        <w:t>заемная позиция.</w:t>
      </w:r>
    </w:p>
    <w:p w14:paraId="49F2EE42" w14:textId="1ECBFF07" w:rsidR="0062285F" w:rsidRPr="0062285F" w:rsidRDefault="00526022" w:rsidP="0062285F">
      <w:pPr>
        <w:pStyle w:val="4"/>
        <w:rPr>
          <w:rStyle w:val="40"/>
          <w:b/>
          <w:iCs/>
          <w:shd w:val="clear" w:color="auto" w:fill="auto"/>
        </w:rPr>
      </w:pPr>
      <w:bookmarkStart w:id="80" w:name="_Toc140857036"/>
      <w:proofErr w:type="spellStart"/>
      <w:r w:rsidRPr="0062285F">
        <w:rPr>
          <w:rStyle w:val="40"/>
          <w:b/>
          <w:iCs/>
          <w:shd w:val="clear" w:color="auto" w:fill="auto"/>
        </w:rPr>
        <w:t>PositionOpened</w:t>
      </w:r>
      <w:bookmarkEnd w:id="80"/>
      <w:proofErr w:type="spellEnd"/>
    </w:p>
    <w:p w14:paraId="5CFAD87F" w14:textId="073651F6" w:rsidR="00526022" w:rsidRDefault="00526022" w:rsidP="00526022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event </w:t>
      </w:r>
      <w:proofErr w:type="spellStart"/>
      <w:r>
        <w:rPr>
          <w:rFonts w:ascii="JetBrains Mono" w:hAnsi="JetBrains Mono"/>
          <w:color w:val="080808"/>
        </w:rPr>
        <w:t>PositionOpened</w:t>
      </w:r>
      <w:proofErr w:type="spellEnd"/>
      <w:r>
        <w:rPr>
          <w:rFonts w:ascii="JetBrains Mono" w:hAnsi="JetBrains Mono"/>
          <w:color w:val="080808"/>
        </w:rPr>
        <w:t xml:space="preserve"> (</w:t>
      </w:r>
      <w:r>
        <w:rPr>
          <w:rFonts w:ascii="JetBrains Mono" w:hAnsi="JetBrains Mono"/>
          <w:color w:val="0033B3"/>
        </w:rPr>
        <w:t xml:space="preserve">address </w:t>
      </w:r>
      <w:r>
        <w:rPr>
          <w:rFonts w:ascii="JetBrains Mono" w:hAnsi="JetBrains Mono"/>
          <w:color w:val="080808"/>
        </w:rPr>
        <w:t xml:space="preserve">owner, </w:t>
      </w:r>
      <w:r>
        <w:rPr>
          <w:rFonts w:ascii="JetBrains Mono" w:hAnsi="JetBrains Mono"/>
          <w:color w:val="0033B3"/>
        </w:rPr>
        <w:t xml:space="preserve">uint256 </w:t>
      </w:r>
      <w:proofErr w:type="spellStart"/>
      <w:r>
        <w:rPr>
          <w:rFonts w:ascii="JetBrains Mono" w:hAnsi="JetBrains Mono"/>
          <w:color w:val="080808"/>
        </w:rPr>
        <w:t>posId</w:t>
      </w:r>
      <w:proofErr w:type="spellEnd"/>
      <w:r>
        <w:rPr>
          <w:rFonts w:ascii="JetBrains Mono" w:hAnsi="JetBrains Mono"/>
          <w:color w:val="080808"/>
        </w:rPr>
        <w:t>)</w:t>
      </w:r>
    </w:p>
    <w:p w14:paraId="5C94FFA1" w14:textId="4896B8D3" w:rsidR="00B01576" w:rsidRPr="00B01576" w:rsidRDefault="00B01576" w:rsidP="00B01576">
      <w:pPr>
        <w:pStyle w:val="22"/>
      </w:pPr>
      <w:r>
        <w:t xml:space="preserve">Событие, происходящее, когда открывается новая </w:t>
      </w:r>
      <w:r w:rsidRPr="00B01576">
        <w:rPr>
          <w:i/>
          <w:iCs/>
        </w:rPr>
        <w:t>заемная позиция</w:t>
      </w:r>
      <w:r>
        <w:t xml:space="preserve">. Содержит поля </w:t>
      </w:r>
      <w:r w:rsidRPr="00B01576">
        <w:rPr>
          <w:i/>
          <w:iCs/>
        </w:rPr>
        <w:t>владелец позиции</w:t>
      </w:r>
      <w:r>
        <w:t xml:space="preserve"> и </w:t>
      </w:r>
      <w:r w:rsidRPr="00B01576">
        <w:rPr>
          <w:i/>
          <w:iCs/>
        </w:rPr>
        <w:t>идентификатор позиции</w:t>
      </w:r>
      <w:r>
        <w:t>.</w:t>
      </w:r>
    </w:p>
    <w:p w14:paraId="4943C6A5" w14:textId="77777777" w:rsidR="0062285F" w:rsidRPr="0062285F" w:rsidRDefault="00526022" w:rsidP="0062285F">
      <w:pPr>
        <w:pStyle w:val="4"/>
        <w:rPr>
          <w:rStyle w:val="40"/>
          <w:b/>
          <w:iCs/>
          <w:shd w:val="clear" w:color="auto" w:fill="auto"/>
        </w:rPr>
      </w:pPr>
      <w:bookmarkStart w:id="81" w:name="_Toc140857037"/>
      <w:proofErr w:type="spellStart"/>
      <w:r w:rsidRPr="0062285F">
        <w:rPr>
          <w:rStyle w:val="40"/>
          <w:b/>
          <w:iCs/>
          <w:shd w:val="clear" w:color="auto" w:fill="auto"/>
        </w:rPr>
        <w:t>PositionUpdated</w:t>
      </w:r>
      <w:bookmarkEnd w:id="81"/>
      <w:proofErr w:type="spellEnd"/>
    </w:p>
    <w:p w14:paraId="7F28B458" w14:textId="4DF84A36" w:rsidR="00526022" w:rsidRDefault="00526022" w:rsidP="00526022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event </w:t>
      </w:r>
      <w:proofErr w:type="spellStart"/>
      <w:r>
        <w:rPr>
          <w:rFonts w:ascii="JetBrains Mono" w:hAnsi="JetBrains Mono"/>
          <w:color w:val="080808"/>
        </w:rPr>
        <w:t>PositionUpdated</w:t>
      </w:r>
      <w:proofErr w:type="spellEnd"/>
      <w:r>
        <w:rPr>
          <w:rFonts w:ascii="JetBrains Mono" w:hAnsi="JetBrains Mono"/>
          <w:color w:val="080808"/>
        </w:rPr>
        <w:t xml:space="preserve"> (</w:t>
      </w:r>
      <w:r>
        <w:rPr>
          <w:rFonts w:ascii="JetBrains Mono" w:hAnsi="JetBrains Mono"/>
          <w:color w:val="0033B3"/>
        </w:rPr>
        <w:t xml:space="preserve">uint256 </w:t>
      </w:r>
      <w:proofErr w:type="spellStart"/>
      <w:r>
        <w:rPr>
          <w:rFonts w:ascii="JetBrains Mono" w:hAnsi="JetBrains Mono"/>
          <w:color w:val="080808"/>
        </w:rPr>
        <w:t>posID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 xml:space="preserve">uint256 </w:t>
      </w:r>
      <w:proofErr w:type="spellStart"/>
      <w:r>
        <w:rPr>
          <w:rFonts w:ascii="JetBrains Mono" w:hAnsi="JetBrains Mono"/>
          <w:color w:val="080808"/>
        </w:rPr>
        <w:t>newStableCoinsAmount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 xml:space="preserve">uint256 </w:t>
      </w:r>
      <w:proofErr w:type="spellStart"/>
      <w:r>
        <w:rPr>
          <w:rFonts w:ascii="JetBrains Mono" w:hAnsi="JetBrains Mono"/>
          <w:color w:val="080808"/>
        </w:rPr>
        <w:t>wethLocked</w:t>
      </w:r>
      <w:proofErr w:type="spellEnd"/>
      <w:r>
        <w:rPr>
          <w:rFonts w:ascii="JetBrains Mono" w:hAnsi="JetBrains Mono"/>
          <w:color w:val="080808"/>
        </w:rPr>
        <w:t>)</w:t>
      </w:r>
    </w:p>
    <w:p w14:paraId="53293236" w14:textId="77777777" w:rsidR="0062285F" w:rsidRPr="0062285F" w:rsidRDefault="00526022" w:rsidP="0062285F">
      <w:pPr>
        <w:pStyle w:val="4"/>
        <w:rPr>
          <w:rStyle w:val="40"/>
          <w:b/>
          <w:iCs/>
          <w:shd w:val="clear" w:color="auto" w:fill="auto"/>
        </w:rPr>
      </w:pPr>
      <w:bookmarkStart w:id="82" w:name="_Toc140857038"/>
      <w:proofErr w:type="spellStart"/>
      <w:r w:rsidRPr="0062285F">
        <w:rPr>
          <w:rStyle w:val="40"/>
          <w:b/>
          <w:iCs/>
          <w:shd w:val="clear" w:color="auto" w:fill="auto"/>
        </w:rPr>
        <w:t>markedOnLiquidation</w:t>
      </w:r>
      <w:bookmarkEnd w:id="82"/>
      <w:proofErr w:type="spellEnd"/>
    </w:p>
    <w:p w14:paraId="08203DCD" w14:textId="5375396F" w:rsidR="00526022" w:rsidRDefault="00526022" w:rsidP="00526022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event </w:t>
      </w:r>
      <w:proofErr w:type="spellStart"/>
      <w:r>
        <w:rPr>
          <w:rFonts w:ascii="JetBrains Mono" w:hAnsi="JetBrains Mono"/>
          <w:color w:val="080808"/>
        </w:rPr>
        <w:t>markedOnLiquidation</w:t>
      </w:r>
      <w:proofErr w:type="spellEnd"/>
      <w:r>
        <w:rPr>
          <w:rFonts w:ascii="JetBrains Mono" w:hAnsi="JetBrains Mono"/>
          <w:color w:val="080808"/>
        </w:rPr>
        <w:t xml:space="preserve"> (</w:t>
      </w:r>
      <w:r>
        <w:rPr>
          <w:rFonts w:ascii="JetBrains Mono" w:hAnsi="JetBrains Mono"/>
          <w:color w:val="0033B3"/>
        </w:rPr>
        <w:t xml:space="preserve">uint256 </w:t>
      </w:r>
      <w:proofErr w:type="spellStart"/>
      <w:r>
        <w:rPr>
          <w:rFonts w:ascii="JetBrains Mono" w:hAnsi="JetBrains Mono"/>
          <w:color w:val="080808"/>
        </w:rPr>
        <w:t>posID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 xml:space="preserve">uint256 </w:t>
      </w:r>
      <w:r>
        <w:rPr>
          <w:rFonts w:ascii="JetBrains Mono" w:hAnsi="JetBrains Mono"/>
          <w:color w:val="080808"/>
        </w:rPr>
        <w:t>timestamp);</w:t>
      </w:r>
    </w:p>
    <w:p w14:paraId="502E6455" w14:textId="77777777" w:rsidR="0062285F" w:rsidRPr="0062285F" w:rsidRDefault="00526022" w:rsidP="0062285F">
      <w:pPr>
        <w:pStyle w:val="4"/>
        <w:rPr>
          <w:rStyle w:val="40"/>
          <w:b/>
          <w:iCs/>
          <w:shd w:val="clear" w:color="auto" w:fill="auto"/>
        </w:rPr>
      </w:pPr>
      <w:bookmarkStart w:id="83" w:name="_Toc140857039"/>
      <w:proofErr w:type="spellStart"/>
      <w:r w:rsidRPr="0062285F">
        <w:rPr>
          <w:rStyle w:val="40"/>
          <w:b/>
          <w:iCs/>
          <w:shd w:val="clear" w:color="auto" w:fill="auto"/>
        </w:rPr>
        <w:t>OnLiquidation</w:t>
      </w:r>
      <w:bookmarkEnd w:id="83"/>
      <w:proofErr w:type="spellEnd"/>
    </w:p>
    <w:p w14:paraId="0E2C438E" w14:textId="12A7F353" w:rsidR="00526022" w:rsidRDefault="00526022" w:rsidP="00526022">
      <w:pPr>
        <w:pStyle w:val="HTML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event </w:t>
      </w:r>
      <w:proofErr w:type="spellStart"/>
      <w:r>
        <w:rPr>
          <w:rFonts w:ascii="JetBrains Mono" w:hAnsi="JetBrains Mono"/>
          <w:color w:val="080808"/>
        </w:rPr>
        <w:t>OnLiquidation</w:t>
      </w:r>
      <w:proofErr w:type="spellEnd"/>
      <w:r>
        <w:rPr>
          <w:rFonts w:ascii="JetBrains Mono" w:hAnsi="JetBrains Mono"/>
          <w:color w:val="080808"/>
        </w:rPr>
        <w:t xml:space="preserve"> (</w:t>
      </w:r>
      <w:r>
        <w:rPr>
          <w:rFonts w:ascii="JetBrains Mono" w:hAnsi="JetBrains Mono"/>
          <w:color w:val="0033B3"/>
        </w:rPr>
        <w:t xml:space="preserve">uint256 </w:t>
      </w:r>
      <w:proofErr w:type="spellStart"/>
      <w:r>
        <w:rPr>
          <w:rFonts w:ascii="JetBrains Mono" w:hAnsi="JetBrains Mono"/>
          <w:color w:val="080808"/>
        </w:rPr>
        <w:t>posID</w:t>
      </w:r>
      <w:proofErr w:type="spellEnd"/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0033B3"/>
        </w:rPr>
        <w:t xml:space="preserve">uint256 </w:t>
      </w:r>
      <w:r>
        <w:rPr>
          <w:rFonts w:ascii="JetBrains Mono" w:hAnsi="JetBrains Mono"/>
          <w:color w:val="080808"/>
        </w:rPr>
        <w:t>timestamp);</w:t>
      </w:r>
    </w:p>
    <w:p w14:paraId="73470793" w14:textId="77777777" w:rsidR="00526022" w:rsidRDefault="00526022" w:rsidP="00526022">
      <w:pPr>
        <w:pStyle w:val="HTML"/>
        <w:shd w:val="clear" w:color="auto" w:fill="FFFFFF"/>
        <w:rPr>
          <w:rFonts w:ascii="JetBrains Mono" w:hAnsi="JetBrains Mono"/>
          <w:color w:val="080808"/>
        </w:rPr>
      </w:pPr>
    </w:p>
    <w:p w14:paraId="7AA1C403" w14:textId="77777777" w:rsidR="00526022" w:rsidRPr="00526022" w:rsidRDefault="00526022" w:rsidP="00526022"/>
    <w:p w14:paraId="32ABE7E2" w14:textId="0828CBA5" w:rsidR="004C6BD8" w:rsidRPr="00654187" w:rsidRDefault="004C6BD8" w:rsidP="004C6BD8">
      <w:pPr>
        <w:pStyle w:val="3"/>
      </w:pPr>
      <w:bookmarkStart w:id="84" w:name="_Toc140824515"/>
      <w:bookmarkStart w:id="85" w:name="_Toc140826585"/>
      <w:bookmarkStart w:id="86" w:name="_Toc140857040"/>
      <w:r w:rsidRPr="00CD18A2">
        <w:rPr>
          <w:lang w:val="ru-RU"/>
        </w:rPr>
        <w:t>Описание</w:t>
      </w:r>
      <w:r w:rsidRPr="00654187">
        <w:t xml:space="preserve"> </w:t>
      </w:r>
      <w:r w:rsidRPr="00CD18A2">
        <w:rPr>
          <w:lang w:val="ru-RU"/>
        </w:rPr>
        <w:t>методов</w:t>
      </w:r>
      <w:bookmarkEnd w:id="84"/>
      <w:bookmarkEnd w:id="85"/>
      <w:bookmarkEnd w:id="86"/>
    </w:p>
    <w:p w14:paraId="3F83D14E" w14:textId="3A2566C3" w:rsidR="004C6BD8" w:rsidRPr="00110119" w:rsidRDefault="004C6BD8" w:rsidP="004C6BD8">
      <w:pPr>
        <w:pStyle w:val="4"/>
      </w:pPr>
      <w:bookmarkStart w:id="87" w:name="_Toc140824516"/>
      <w:bookmarkStart w:id="88" w:name="_Toc140857041"/>
      <w:r w:rsidRPr="00110119">
        <w:rPr>
          <w:lang w:val="ru-RU"/>
        </w:rPr>
        <w:t>с</w:t>
      </w:r>
      <w:proofErr w:type="spellStart"/>
      <w:r w:rsidRPr="00110119">
        <w:t>onstructor</w:t>
      </w:r>
      <w:bookmarkEnd w:id="87"/>
      <w:bookmarkEnd w:id="88"/>
      <w:proofErr w:type="spellEnd"/>
    </w:p>
    <w:p w14:paraId="678D08E4" w14:textId="77777777" w:rsidR="004C6BD8" w:rsidRDefault="004C6BD8" w:rsidP="004C6BD8">
      <w:pPr>
        <w:pStyle w:val="4"/>
        <w:rPr>
          <w:color w:val="080808"/>
        </w:rPr>
      </w:pPr>
      <w:bookmarkStart w:id="89" w:name="_Toc140824517"/>
      <w:bookmarkStart w:id="90" w:name="_Toc140857042"/>
      <w:proofErr w:type="spellStart"/>
      <w:r>
        <w:rPr>
          <w:color w:val="080808"/>
        </w:rPr>
        <w:t>renewContracts</w:t>
      </w:r>
      <w:bookmarkEnd w:id="89"/>
      <w:bookmarkEnd w:id="90"/>
      <w:proofErr w:type="spellEnd"/>
    </w:p>
    <w:p w14:paraId="2D59E62F" w14:textId="77777777" w:rsidR="004C6BD8" w:rsidRDefault="004C6BD8" w:rsidP="004C6BD8">
      <w:pPr>
        <w:pStyle w:val="4"/>
        <w:rPr>
          <w:color w:val="080808"/>
        </w:rPr>
      </w:pPr>
      <w:bookmarkStart w:id="91" w:name="_Toc140824518"/>
      <w:bookmarkStart w:id="92" w:name="_Toc140857043"/>
      <w:proofErr w:type="spellStart"/>
      <w:r>
        <w:rPr>
          <w:color w:val="080808"/>
        </w:rPr>
        <w:t>openCDP</w:t>
      </w:r>
      <w:bookmarkEnd w:id="91"/>
      <w:bookmarkEnd w:id="92"/>
      <w:proofErr w:type="spellEnd"/>
    </w:p>
    <w:p w14:paraId="5655EA8A" w14:textId="5EF9B9CD" w:rsidR="004C6BD8" w:rsidRDefault="004C6BD8" w:rsidP="004C6BD8">
      <w:pPr>
        <w:pStyle w:val="4"/>
        <w:rPr>
          <w:color w:val="080808"/>
        </w:rPr>
      </w:pPr>
      <w:bookmarkStart w:id="93" w:name="_Toc140824519"/>
      <w:bookmarkStart w:id="94" w:name="_Toc140857044"/>
      <w:proofErr w:type="spellStart"/>
      <w:r>
        <w:rPr>
          <w:color w:val="080808"/>
        </w:rPr>
        <w:t>generatedFeeUnrecorded</w:t>
      </w:r>
      <w:bookmarkEnd w:id="93"/>
      <w:bookmarkEnd w:id="94"/>
      <w:proofErr w:type="spellEnd"/>
    </w:p>
    <w:p w14:paraId="39139F67" w14:textId="77777777" w:rsidR="004C6BD8" w:rsidRDefault="004C6BD8" w:rsidP="004C6BD8">
      <w:pPr>
        <w:pStyle w:val="4"/>
        <w:rPr>
          <w:color w:val="080808"/>
        </w:rPr>
      </w:pPr>
      <w:bookmarkStart w:id="95" w:name="_Toc140824520"/>
      <w:bookmarkStart w:id="96" w:name="_Toc140857045"/>
      <w:proofErr w:type="spellStart"/>
      <w:r>
        <w:rPr>
          <w:color w:val="080808"/>
        </w:rPr>
        <w:t>totalCurrentFee</w:t>
      </w:r>
      <w:bookmarkEnd w:id="95"/>
      <w:bookmarkEnd w:id="96"/>
      <w:proofErr w:type="spellEnd"/>
    </w:p>
    <w:p w14:paraId="40D70224" w14:textId="77777777" w:rsidR="004C6BD8" w:rsidRDefault="004C6BD8" w:rsidP="004C6BD8">
      <w:pPr>
        <w:pStyle w:val="4"/>
        <w:rPr>
          <w:color w:val="080808"/>
        </w:rPr>
      </w:pPr>
      <w:bookmarkStart w:id="97" w:name="_Toc140824521"/>
      <w:bookmarkStart w:id="98" w:name="_Toc140857046"/>
      <w:proofErr w:type="spellStart"/>
      <w:r>
        <w:rPr>
          <w:color w:val="080808"/>
        </w:rPr>
        <w:t>getMaxStableCoinsToMint</w:t>
      </w:r>
      <w:bookmarkEnd w:id="97"/>
      <w:bookmarkEnd w:id="98"/>
      <w:proofErr w:type="spellEnd"/>
    </w:p>
    <w:p w14:paraId="137A031C" w14:textId="77777777" w:rsidR="004C6BD8" w:rsidRDefault="004C6BD8" w:rsidP="004C6BD8">
      <w:pPr>
        <w:pStyle w:val="4"/>
        <w:rPr>
          <w:color w:val="080808"/>
        </w:rPr>
      </w:pPr>
      <w:bookmarkStart w:id="99" w:name="_Toc140824522"/>
      <w:bookmarkStart w:id="100" w:name="_Toc140857047"/>
      <w:proofErr w:type="spellStart"/>
      <w:r>
        <w:rPr>
          <w:color w:val="080808"/>
        </w:rPr>
        <w:t>getMaxStableCoinsToMintForPos</w:t>
      </w:r>
      <w:bookmarkEnd w:id="99"/>
      <w:bookmarkEnd w:id="100"/>
      <w:proofErr w:type="spellEnd"/>
    </w:p>
    <w:p w14:paraId="4AD60F74" w14:textId="77777777" w:rsidR="004C6BD8" w:rsidRDefault="004C6BD8" w:rsidP="004C6BD8">
      <w:pPr>
        <w:pStyle w:val="4"/>
        <w:rPr>
          <w:color w:val="080808"/>
        </w:rPr>
      </w:pPr>
      <w:bookmarkStart w:id="101" w:name="_Toc140824523"/>
      <w:bookmarkStart w:id="102" w:name="_Toc140857048"/>
      <w:proofErr w:type="spellStart"/>
      <w:r>
        <w:rPr>
          <w:color w:val="080808"/>
        </w:rPr>
        <w:t>claimInterest</w:t>
      </w:r>
      <w:bookmarkEnd w:id="101"/>
      <w:bookmarkEnd w:id="102"/>
      <w:proofErr w:type="spellEnd"/>
    </w:p>
    <w:p w14:paraId="01664D23" w14:textId="77777777" w:rsidR="00626983" w:rsidRDefault="00110119" w:rsidP="00626983">
      <w:pPr>
        <w:pStyle w:val="4"/>
      </w:pPr>
      <w:bookmarkStart w:id="103" w:name="_Toc140824524"/>
      <w:bookmarkStart w:id="104" w:name="_Toc140857049"/>
      <w:proofErr w:type="spellStart"/>
      <w:proofErr w:type="gramStart"/>
      <w:r w:rsidRPr="00654187">
        <w:t>claimEmission</w:t>
      </w:r>
      <w:proofErr w:type="spellEnd"/>
      <w:r w:rsidRPr="00110119">
        <w:t>(</w:t>
      </w:r>
      <w:proofErr w:type="gramEnd"/>
      <w:r w:rsidRPr="00110119">
        <w:t>uint256 amount, address beneficiary) external</w:t>
      </w:r>
      <w:bookmarkEnd w:id="103"/>
      <w:bookmarkEnd w:id="104"/>
    </w:p>
    <w:p w14:paraId="6A0B9B72" w14:textId="64AEC886" w:rsidR="00110119" w:rsidRPr="00346948" w:rsidRDefault="00110119" w:rsidP="00AD194A">
      <w:pPr>
        <w:pStyle w:val="22"/>
      </w:pPr>
      <w:bookmarkStart w:id="105" w:name="_Toc140824525"/>
      <w:r w:rsidRPr="00AD22FE">
        <w:t xml:space="preserve">Функция позволяет авторизованным контрактам согласно массиву </w:t>
      </w:r>
      <w:proofErr w:type="spellStart"/>
      <w:proofErr w:type="gramStart"/>
      <w:r>
        <w:t>dao</w:t>
      </w:r>
      <w:r w:rsidRPr="00AD22FE">
        <w:t>.</w:t>
      </w:r>
      <w:r>
        <w:t>authorized</w:t>
      </w:r>
      <w:proofErr w:type="spellEnd"/>
      <w:proofErr w:type="gramEnd"/>
      <w:r w:rsidRPr="00AD22FE">
        <w:t xml:space="preserve"> производить дополнительную эмиссию </w:t>
      </w:r>
      <w:proofErr w:type="spellStart"/>
      <w:r w:rsidRPr="00AD22FE">
        <w:t>стэйблкоинов</w:t>
      </w:r>
      <w:proofErr w:type="spellEnd"/>
      <w:r w:rsidRPr="00AD22FE">
        <w:t xml:space="preserve">. </w:t>
      </w:r>
      <w:r w:rsidR="00AD194A">
        <w:t>В данной реализации и</w:t>
      </w:r>
      <w:r w:rsidRPr="00346948">
        <w:t xml:space="preserve">спользуется только контрактом </w:t>
      </w:r>
      <w:proofErr w:type="spellStart"/>
      <w:r>
        <w:t>InflatioinFund</w:t>
      </w:r>
      <w:proofErr w:type="spellEnd"/>
      <w:r w:rsidRPr="00346948">
        <w:t xml:space="preserve"> при инфляционной эмиссии.</w:t>
      </w:r>
      <w:bookmarkEnd w:id="105"/>
    </w:p>
    <w:p w14:paraId="70424BC3" w14:textId="50924BE9" w:rsidR="004C6BD8" w:rsidRPr="00654187" w:rsidRDefault="004C6BD8" w:rsidP="004C6BD8">
      <w:pPr>
        <w:pStyle w:val="4"/>
        <w:rPr>
          <w:color w:val="080808"/>
          <w:lang w:val="ru-RU"/>
        </w:rPr>
      </w:pPr>
      <w:bookmarkStart w:id="106" w:name="_Toc140824526"/>
      <w:bookmarkStart w:id="107" w:name="_Toc140857050"/>
      <w:proofErr w:type="spellStart"/>
      <w:r>
        <w:rPr>
          <w:color w:val="080808"/>
        </w:rPr>
        <w:t>closeCDP</w:t>
      </w:r>
      <w:bookmarkEnd w:id="106"/>
      <w:bookmarkEnd w:id="107"/>
      <w:proofErr w:type="spellEnd"/>
    </w:p>
    <w:p w14:paraId="204161B7" w14:textId="77777777" w:rsidR="00110119" w:rsidRPr="00AD22FE" w:rsidRDefault="00110119" w:rsidP="00AD194A">
      <w:pPr>
        <w:pStyle w:val="22"/>
      </w:pPr>
      <w:bookmarkStart w:id="108" w:name="_Toc140824527"/>
      <w:r w:rsidRPr="00AD22FE">
        <w:t xml:space="preserve">Функция позволяет авторизованным контрактам согласно массиву </w:t>
      </w:r>
      <w:proofErr w:type="spellStart"/>
      <w:proofErr w:type="gramStart"/>
      <w:r>
        <w:t>dao</w:t>
      </w:r>
      <w:r w:rsidRPr="00AD22FE">
        <w:t>.</w:t>
      </w:r>
      <w:r>
        <w:t>authorized</w:t>
      </w:r>
      <w:proofErr w:type="spellEnd"/>
      <w:proofErr w:type="gramEnd"/>
      <w:r w:rsidRPr="00AD22FE">
        <w:t xml:space="preserve"> производить дополнительную эмиссию </w:t>
      </w:r>
      <w:proofErr w:type="spellStart"/>
      <w:r w:rsidRPr="00AD22FE">
        <w:t>стэйблкоинов</w:t>
      </w:r>
      <w:proofErr w:type="spellEnd"/>
      <w:r w:rsidRPr="00AD22FE">
        <w:t xml:space="preserve">. Используется только контрактом </w:t>
      </w:r>
      <w:proofErr w:type="spellStart"/>
      <w:r>
        <w:t>InflatioinFund</w:t>
      </w:r>
      <w:proofErr w:type="spellEnd"/>
      <w:r w:rsidRPr="00AD22FE">
        <w:t xml:space="preserve"> при инфляционной эмиссии.</w:t>
      </w:r>
      <w:bookmarkEnd w:id="108"/>
    </w:p>
    <w:p w14:paraId="1776FC25" w14:textId="77777777" w:rsidR="00110119" w:rsidRPr="00110119" w:rsidRDefault="00110119" w:rsidP="00110119">
      <w:pPr>
        <w:rPr>
          <w:lang w:val="ru-RU"/>
        </w:rPr>
      </w:pPr>
    </w:p>
    <w:p w14:paraId="3A617DBD" w14:textId="77777777" w:rsidR="004C6BD8" w:rsidRPr="00654187" w:rsidRDefault="004C6BD8" w:rsidP="004C6BD8">
      <w:pPr>
        <w:pStyle w:val="4"/>
        <w:rPr>
          <w:color w:val="080808"/>
          <w:lang w:val="ru-RU"/>
        </w:rPr>
      </w:pPr>
      <w:bookmarkStart w:id="109" w:name="_Toc140824528"/>
      <w:bookmarkStart w:id="110" w:name="_Toc140857051"/>
      <w:proofErr w:type="spellStart"/>
      <w:r>
        <w:rPr>
          <w:color w:val="080808"/>
        </w:rPr>
        <w:lastRenderedPageBreak/>
        <w:t>transferFee</w:t>
      </w:r>
      <w:bookmarkEnd w:id="109"/>
      <w:bookmarkEnd w:id="110"/>
      <w:proofErr w:type="spellEnd"/>
    </w:p>
    <w:p w14:paraId="492185EA" w14:textId="77777777" w:rsidR="004C6BD8" w:rsidRPr="00654187" w:rsidRDefault="004C6BD8" w:rsidP="004C6BD8">
      <w:pPr>
        <w:pStyle w:val="4"/>
        <w:rPr>
          <w:color w:val="080808"/>
          <w:lang w:val="ru-RU"/>
        </w:rPr>
      </w:pPr>
      <w:bookmarkStart w:id="111" w:name="_Toc140824529"/>
      <w:bookmarkStart w:id="112" w:name="_Toc140857052"/>
      <w:proofErr w:type="spellStart"/>
      <w:r>
        <w:rPr>
          <w:color w:val="080808"/>
        </w:rPr>
        <w:t>allowSurplusToAuction</w:t>
      </w:r>
      <w:bookmarkEnd w:id="111"/>
      <w:bookmarkEnd w:id="112"/>
      <w:proofErr w:type="spellEnd"/>
    </w:p>
    <w:p w14:paraId="261B3C13" w14:textId="3CD43501" w:rsidR="004C6BD8" w:rsidRPr="00654187" w:rsidRDefault="004C6BD8" w:rsidP="004C6BD8">
      <w:pPr>
        <w:pStyle w:val="4"/>
        <w:rPr>
          <w:color w:val="080808"/>
          <w:lang w:val="ru-RU"/>
        </w:rPr>
      </w:pPr>
      <w:bookmarkStart w:id="113" w:name="_Toc140824530"/>
      <w:bookmarkStart w:id="114" w:name="_Toc140857053"/>
      <w:proofErr w:type="spellStart"/>
      <w:r>
        <w:rPr>
          <w:color w:val="080808"/>
        </w:rPr>
        <w:t>claimMarginCall</w:t>
      </w:r>
      <w:bookmarkEnd w:id="113"/>
      <w:bookmarkEnd w:id="114"/>
      <w:proofErr w:type="spellEnd"/>
    </w:p>
    <w:p w14:paraId="7DDC651D" w14:textId="77777777" w:rsidR="004C6BD8" w:rsidRPr="00654187" w:rsidRDefault="004C6BD8" w:rsidP="004C6BD8">
      <w:pPr>
        <w:pStyle w:val="4"/>
        <w:rPr>
          <w:color w:val="080808"/>
          <w:lang w:val="ru-RU"/>
        </w:rPr>
      </w:pPr>
      <w:bookmarkStart w:id="115" w:name="_Toc140824531"/>
      <w:bookmarkStart w:id="116" w:name="_Toc140857054"/>
      <w:proofErr w:type="spellStart"/>
      <w:r>
        <w:rPr>
          <w:color w:val="080808"/>
        </w:rPr>
        <w:t>startCoinsBuyOut</w:t>
      </w:r>
      <w:bookmarkEnd w:id="115"/>
      <w:bookmarkEnd w:id="116"/>
      <w:proofErr w:type="spellEnd"/>
    </w:p>
    <w:p w14:paraId="0B1FFCEE" w14:textId="77777777" w:rsidR="004C6BD8" w:rsidRDefault="004C6BD8" w:rsidP="004C6BD8">
      <w:pPr>
        <w:pStyle w:val="4"/>
        <w:rPr>
          <w:color w:val="080808"/>
        </w:rPr>
      </w:pPr>
      <w:bookmarkStart w:id="117" w:name="_Toc140824532"/>
      <w:bookmarkStart w:id="118" w:name="_Toc140857055"/>
      <w:proofErr w:type="spellStart"/>
      <w:r>
        <w:rPr>
          <w:color w:val="080808"/>
        </w:rPr>
        <w:t>finishMarginCall</w:t>
      </w:r>
      <w:bookmarkEnd w:id="117"/>
      <w:bookmarkEnd w:id="118"/>
      <w:proofErr w:type="spellEnd"/>
    </w:p>
    <w:p w14:paraId="6536DF72" w14:textId="77777777" w:rsidR="004C6BD8" w:rsidRDefault="004C6BD8" w:rsidP="004C6BD8">
      <w:pPr>
        <w:pStyle w:val="4"/>
        <w:rPr>
          <w:color w:val="080808"/>
        </w:rPr>
      </w:pPr>
      <w:bookmarkStart w:id="119" w:name="_Toc140824533"/>
      <w:bookmarkStart w:id="120" w:name="_Toc140857056"/>
      <w:proofErr w:type="spellStart"/>
      <w:r>
        <w:rPr>
          <w:color w:val="080808"/>
        </w:rPr>
        <w:t>markToLiquidate</w:t>
      </w:r>
      <w:bookmarkEnd w:id="119"/>
      <w:bookmarkEnd w:id="120"/>
      <w:proofErr w:type="spellEnd"/>
    </w:p>
    <w:p w14:paraId="0526FFF8" w14:textId="77777777" w:rsidR="004C6BD8" w:rsidRDefault="004C6BD8" w:rsidP="004C6BD8">
      <w:pPr>
        <w:pStyle w:val="4"/>
        <w:rPr>
          <w:color w:val="080808"/>
        </w:rPr>
      </w:pPr>
      <w:bookmarkStart w:id="121" w:name="_Toc140824534"/>
      <w:bookmarkStart w:id="122" w:name="_Toc140857057"/>
      <w:proofErr w:type="spellStart"/>
      <w:r>
        <w:rPr>
          <w:color w:val="080808"/>
        </w:rPr>
        <w:t>eraseMarkToLiquidate</w:t>
      </w:r>
      <w:bookmarkEnd w:id="121"/>
      <w:bookmarkEnd w:id="122"/>
      <w:proofErr w:type="spellEnd"/>
    </w:p>
    <w:p w14:paraId="4436819E" w14:textId="77777777" w:rsidR="004C6BD8" w:rsidRDefault="004C6BD8" w:rsidP="004C6BD8">
      <w:pPr>
        <w:pStyle w:val="4"/>
        <w:rPr>
          <w:color w:val="080808"/>
        </w:rPr>
      </w:pPr>
      <w:bookmarkStart w:id="123" w:name="_Toc140824535"/>
      <w:bookmarkStart w:id="124" w:name="_Toc140857058"/>
      <w:proofErr w:type="spellStart"/>
      <w:r>
        <w:rPr>
          <w:color w:val="080808"/>
        </w:rPr>
        <w:t>updateCDP</w:t>
      </w:r>
      <w:bookmarkEnd w:id="123"/>
      <w:bookmarkEnd w:id="124"/>
      <w:proofErr w:type="spellEnd"/>
    </w:p>
    <w:p w14:paraId="7A1770E6" w14:textId="77777777" w:rsidR="004C6BD8" w:rsidRDefault="004C6BD8" w:rsidP="004C6BD8">
      <w:pPr>
        <w:pStyle w:val="4"/>
        <w:rPr>
          <w:color w:val="080808"/>
        </w:rPr>
      </w:pPr>
      <w:bookmarkStart w:id="125" w:name="_Toc140824536"/>
      <w:bookmarkStart w:id="126" w:name="_Toc140857059"/>
      <w:proofErr w:type="spellStart"/>
      <w:r>
        <w:rPr>
          <w:color w:val="080808"/>
        </w:rPr>
        <w:t>withdrawEther</w:t>
      </w:r>
      <w:bookmarkEnd w:id="125"/>
      <w:bookmarkEnd w:id="126"/>
      <w:proofErr w:type="spellEnd"/>
    </w:p>
    <w:p w14:paraId="705313F9" w14:textId="77777777" w:rsidR="004C6BD8" w:rsidRDefault="004C6BD8" w:rsidP="004C6BD8">
      <w:pPr>
        <w:pStyle w:val="4"/>
        <w:rPr>
          <w:color w:val="080808"/>
        </w:rPr>
      </w:pPr>
      <w:bookmarkStart w:id="127" w:name="_Toc140824537"/>
      <w:bookmarkStart w:id="128" w:name="_Toc140857060"/>
      <w:proofErr w:type="spellStart"/>
      <w:r>
        <w:rPr>
          <w:color w:val="080808"/>
        </w:rPr>
        <w:t>wethLocked</w:t>
      </w:r>
      <w:bookmarkEnd w:id="127"/>
      <w:bookmarkEnd w:id="128"/>
      <w:proofErr w:type="spellEnd"/>
    </w:p>
    <w:p w14:paraId="3E32315E" w14:textId="77777777" w:rsidR="004C6BD8" w:rsidRDefault="004C6BD8" w:rsidP="004C6BD8">
      <w:pPr>
        <w:pStyle w:val="4"/>
        <w:rPr>
          <w:color w:val="080808"/>
        </w:rPr>
      </w:pPr>
      <w:bookmarkStart w:id="129" w:name="_Toc140824538"/>
      <w:bookmarkStart w:id="130" w:name="_Toc140857061"/>
      <w:proofErr w:type="spellStart"/>
      <w:r>
        <w:rPr>
          <w:color w:val="080808"/>
        </w:rPr>
        <w:t>isOnLiquidation</w:t>
      </w:r>
      <w:bookmarkEnd w:id="129"/>
      <w:bookmarkEnd w:id="130"/>
      <w:proofErr w:type="spellEnd"/>
    </w:p>
    <w:p w14:paraId="269CAB02" w14:textId="77777777" w:rsidR="004C6BD8" w:rsidRDefault="004C6BD8" w:rsidP="004C6BD8">
      <w:pPr>
        <w:pStyle w:val="4"/>
        <w:rPr>
          <w:color w:val="080808"/>
        </w:rPr>
      </w:pPr>
      <w:bookmarkStart w:id="131" w:name="_Toc140824539"/>
      <w:bookmarkStart w:id="132" w:name="_Toc140857062"/>
      <w:proofErr w:type="spellStart"/>
      <w:r>
        <w:rPr>
          <w:color w:val="080808"/>
        </w:rPr>
        <w:t>burnRule</w:t>
      </w:r>
      <w:bookmarkEnd w:id="131"/>
      <w:bookmarkEnd w:id="132"/>
      <w:proofErr w:type="spellEnd"/>
    </w:p>
    <w:p w14:paraId="6359269E" w14:textId="77777777" w:rsidR="004C6BD8" w:rsidRDefault="004C6BD8" w:rsidP="004C6BD8">
      <w:pPr>
        <w:pStyle w:val="4"/>
        <w:rPr>
          <w:color w:val="080808"/>
        </w:rPr>
      </w:pPr>
      <w:bookmarkStart w:id="133" w:name="_Toc140824540"/>
      <w:bookmarkStart w:id="134" w:name="_Toc140857063"/>
      <w:r>
        <w:rPr>
          <w:color w:val="080808"/>
        </w:rPr>
        <w:t>receive</w:t>
      </w:r>
      <w:bookmarkEnd w:id="133"/>
      <w:bookmarkEnd w:id="134"/>
    </w:p>
    <w:p w14:paraId="6E2B72C2" w14:textId="77777777" w:rsidR="004C6BD8" w:rsidRPr="004C6BD8" w:rsidRDefault="004C6BD8" w:rsidP="004C6BD8">
      <w:pPr>
        <w:pStyle w:val="4"/>
        <w:rPr>
          <w:rFonts w:eastAsia="Times New Roman" w:cs="Courier New"/>
          <w:color w:val="080808"/>
          <w:sz w:val="20"/>
          <w:szCs w:val="20"/>
        </w:rPr>
      </w:pPr>
      <w:bookmarkStart w:id="135" w:name="_Toc140824541"/>
      <w:bookmarkStart w:id="136" w:name="_Toc140857064"/>
      <w:r>
        <w:rPr>
          <w:color w:val="080808"/>
        </w:rPr>
        <w:t>withdraw</w:t>
      </w:r>
      <w:bookmarkEnd w:id="135"/>
      <w:bookmarkEnd w:id="136"/>
    </w:p>
    <w:p w14:paraId="33C65C15" w14:textId="77777777" w:rsidR="004C6BD8" w:rsidRPr="004C6BD8" w:rsidRDefault="004C6BD8" w:rsidP="004C6BD8"/>
    <w:p w14:paraId="464942DB" w14:textId="4259A45C" w:rsidR="00CD18A2" w:rsidRPr="00CD18A2" w:rsidRDefault="00CD18A2" w:rsidP="00CD18A2">
      <w:pPr>
        <w:pStyle w:val="2"/>
      </w:pPr>
      <w:bookmarkStart w:id="137" w:name="_Toc140824542"/>
      <w:bookmarkStart w:id="138" w:name="_Toc140826586"/>
      <w:bookmarkStart w:id="139" w:name="_Toc140857065"/>
      <w:r>
        <w:t>Auction</w:t>
      </w:r>
      <w:bookmarkEnd w:id="137"/>
      <w:bookmarkEnd w:id="138"/>
      <w:bookmarkEnd w:id="139"/>
    </w:p>
    <w:p w14:paraId="0396A1E1" w14:textId="1443AAEE" w:rsidR="00CD18A2" w:rsidRPr="00CD18A2" w:rsidRDefault="00CD18A2" w:rsidP="00CD18A2">
      <w:pPr>
        <w:pStyle w:val="2"/>
      </w:pPr>
      <w:bookmarkStart w:id="140" w:name="_Toc140824543"/>
      <w:bookmarkStart w:id="141" w:name="_Toc140826587"/>
      <w:bookmarkStart w:id="142" w:name="_Toc140857066"/>
      <w:r>
        <w:t>Cart</w:t>
      </w:r>
      <w:bookmarkEnd w:id="140"/>
      <w:bookmarkEnd w:id="141"/>
      <w:bookmarkEnd w:id="142"/>
    </w:p>
    <w:p w14:paraId="7E412494" w14:textId="1557E614" w:rsidR="00CD18A2" w:rsidRDefault="00CD18A2" w:rsidP="00CD18A2">
      <w:pPr>
        <w:pStyle w:val="2"/>
      </w:pPr>
      <w:bookmarkStart w:id="143" w:name="_Toc140824544"/>
      <w:bookmarkStart w:id="144" w:name="_Toc140826588"/>
      <w:bookmarkStart w:id="145" w:name="_Toc140857067"/>
      <w:r>
        <w:t>Deposit</w:t>
      </w:r>
      <w:bookmarkEnd w:id="143"/>
      <w:bookmarkEnd w:id="144"/>
      <w:bookmarkEnd w:id="145"/>
    </w:p>
    <w:p w14:paraId="68223A85" w14:textId="234E5755" w:rsidR="00CD18A2" w:rsidRDefault="00CD18A2" w:rsidP="00CD18A2">
      <w:pPr>
        <w:pStyle w:val="2"/>
      </w:pPr>
      <w:bookmarkStart w:id="146" w:name="_Toc140824545"/>
      <w:bookmarkStart w:id="147" w:name="_Toc140826589"/>
      <w:bookmarkStart w:id="148" w:name="_Toc140857068"/>
      <w:r>
        <w:t>Commodity</w:t>
      </w:r>
      <w:bookmarkEnd w:id="146"/>
      <w:bookmarkEnd w:id="147"/>
      <w:bookmarkEnd w:id="148"/>
    </w:p>
    <w:p w14:paraId="3DC29616" w14:textId="77777777" w:rsidR="00CD18A2" w:rsidRPr="00CD18A2" w:rsidRDefault="00CD18A2" w:rsidP="00CD18A2">
      <w:pPr>
        <w:pStyle w:val="2"/>
      </w:pPr>
      <w:bookmarkStart w:id="149" w:name="_Toc140824546"/>
      <w:bookmarkStart w:id="150" w:name="_Toc140826590"/>
      <w:bookmarkStart w:id="151" w:name="_Toc140857069"/>
      <w:proofErr w:type="spellStart"/>
      <w:r w:rsidRPr="00CD18A2">
        <w:t>exchangeRateContract</w:t>
      </w:r>
      <w:bookmarkEnd w:id="149"/>
      <w:bookmarkEnd w:id="150"/>
      <w:bookmarkEnd w:id="151"/>
      <w:proofErr w:type="spellEnd"/>
    </w:p>
    <w:p w14:paraId="40F345EE" w14:textId="77777777" w:rsidR="00CD18A2" w:rsidRPr="00CD18A2" w:rsidRDefault="00CD18A2" w:rsidP="00CD18A2">
      <w:pPr>
        <w:pStyle w:val="2"/>
      </w:pPr>
      <w:bookmarkStart w:id="152" w:name="_Toc140824547"/>
      <w:bookmarkStart w:id="153" w:name="_Toc140826591"/>
      <w:bookmarkStart w:id="154" w:name="_Toc140857070"/>
      <w:proofErr w:type="spellStart"/>
      <w:r w:rsidRPr="00CD18A2">
        <w:t>InflationFund</w:t>
      </w:r>
      <w:bookmarkEnd w:id="152"/>
      <w:bookmarkEnd w:id="153"/>
      <w:bookmarkEnd w:id="154"/>
      <w:proofErr w:type="spellEnd"/>
    </w:p>
    <w:p w14:paraId="66FFA345" w14:textId="77777777" w:rsidR="00CD18A2" w:rsidRPr="00CD18A2" w:rsidRDefault="00CD18A2" w:rsidP="00CD18A2">
      <w:pPr>
        <w:pStyle w:val="2"/>
      </w:pPr>
      <w:bookmarkStart w:id="155" w:name="_Toc140824548"/>
      <w:bookmarkStart w:id="156" w:name="_Toc140826592"/>
      <w:bookmarkStart w:id="157" w:name="_Toc140857071"/>
      <w:r w:rsidRPr="00CD18A2">
        <w:t>Rule</w:t>
      </w:r>
      <w:bookmarkEnd w:id="155"/>
      <w:bookmarkEnd w:id="156"/>
      <w:bookmarkEnd w:id="157"/>
    </w:p>
    <w:p w14:paraId="78479B11" w14:textId="7B6551E8" w:rsidR="00CD18A2" w:rsidRDefault="00CD18A2" w:rsidP="00CD18A2">
      <w:pPr>
        <w:pStyle w:val="2"/>
      </w:pPr>
      <w:bookmarkStart w:id="158" w:name="_Toc140824549"/>
      <w:bookmarkStart w:id="159" w:name="_Toc140826593"/>
      <w:bookmarkStart w:id="160" w:name="_Toc140857072"/>
      <w:proofErr w:type="spellStart"/>
      <w:r w:rsidRPr="00CD18A2">
        <w:t>stableCoin</w:t>
      </w:r>
      <w:bookmarkEnd w:id="158"/>
      <w:bookmarkEnd w:id="159"/>
      <w:bookmarkEnd w:id="160"/>
      <w:proofErr w:type="spellEnd"/>
    </w:p>
    <w:p w14:paraId="79043DEB" w14:textId="77777777" w:rsidR="00CD18A2" w:rsidRPr="00CD18A2" w:rsidRDefault="00CD18A2" w:rsidP="00CD18A2"/>
    <w:p w14:paraId="0F792B5A" w14:textId="4BD77D07" w:rsidR="00CD18A2" w:rsidRPr="00AD22FE" w:rsidRDefault="00CD18A2" w:rsidP="00CD18A2">
      <w:pPr>
        <w:pStyle w:val="2"/>
        <w:rPr>
          <w:lang w:val="ru-RU"/>
        </w:rPr>
      </w:pPr>
      <w:bookmarkStart w:id="161" w:name="_Toc140824550"/>
      <w:bookmarkStart w:id="162" w:name="_Toc140826594"/>
      <w:bookmarkStart w:id="163" w:name="_Toc140857073"/>
      <w:r>
        <w:t>WETH</w:t>
      </w:r>
      <w:bookmarkEnd w:id="161"/>
      <w:bookmarkEnd w:id="162"/>
      <w:bookmarkEnd w:id="163"/>
    </w:p>
    <w:p w14:paraId="24E45E72" w14:textId="6807FA47" w:rsidR="00CD18A2" w:rsidRPr="00AD22FE" w:rsidRDefault="00CD18A2" w:rsidP="00CD18A2">
      <w:pPr>
        <w:rPr>
          <w:lang w:val="ru-RU"/>
        </w:rPr>
      </w:pPr>
    </w:p>
    <w:p w14:paraId="15195ED8" w14:textId="09585146" w:rsidR="00CD18A2" w:rsidRPr="00AD22FE" w:rsidRDefault="00CD18A2" w:rsidP="00CD18A2">
      <w:pPr>
        <w:rPr>
          <w:lang w:val="ru-RU"/>
        </w:rPr>
      </w:pPr>
    </w:p>
    <w:p w14:paraId="20FDDBA4" w14:textId="77777777" w:rsidR="00DE7D16" w:rsidRDefault="00DE7D16">
      <w:pPr>
        <w:rPr>
          <w:rFonts w:eastAsiaTheme="majorEastAsia" w:cstheme="majorBidi"/>
          <w:b/>
          <w:sz w:val="36"/>
          <w:szCs w:val="32"/>
          <w:lang w:val="ru-RU"/>
        </w:rPr>
      </w:pPr>
      <w:bookmarkStart w:id="164" w:name="_Toc140824551"/>
      <w:r>
        <w:rPr>
          <w:lang w:val="ru-RU"/>
        </w:rPr>
        <w:br w:type="page"/>
      </w:r>
    </w:p>
    <w:p w14:paraId="1C32A4E0" w14:textId="1EFE688E" w:rsidR="00CD18A2" w:rsidRDefault="00CD18A2" w:rsidP="00CD18A2">
      <w:pPr>
        <w:pStyle w:val="1"/>
        <w:rPr>
          <w:lang w:val="ru-RU"/>
        </w:rPr>
      </w:pPr>
      <w:bookmarkStart w:id="165" w:name="_Toc140826595"/>
      <w:bookmarkStart w:id="166" w:name="_Toc140857074"/>
      <w:r w:rsidRPr="00CD18A2">
        <w:rPr>
          <w:lang w:val="ru-RU"/>
        </w:rPr>
        <w:lastRenderedPageBreak/>
        <w:t>Глоссарий</w:t>
      </w:r>
      <w:bookmarkEnd w:id="164"/>
      <w:bookmarkEnd w:id="165"/>
      <w:bookmarkEnd w:id="166"/>
    </w:p>
    <w:p w14:paraId="7E9B1841" w14:textId="4B1AC014" w:rsidR="00DE7D16" w:rsidRPr="00346948" w:rsidRDefault="00DE7D16" w:rsidP="00D80BD6">
      <w:pPr>
        <w:pStyle w:val="22"/>
      </w:pPr>
      <w:r>
        <w:t xml:space="preserve">В </w:t>
      </w:r>
      <w:r w:rsidR="00346948">
        <w:t>глоссарии собраны термины, трактовка которых валидна в рамках описания системы INTDAO</w:t>
      </w:r>
      <w:r w:rsidR="00346948" w:rsidRPr="00346948">
        <w:t>.</w:t>
      </w:r>
    </w:p>
    <w:p w14:paraId="2C193540" w14:textId="684BC802" w:rsidR="003674B5" w:rsidRPr="00FA6B2B" w:rsidRDefault="003674B5" w:rsidP="003674B5">
      <w:pPr>
        <w:rPr>
          <w:lang w:val="ru-RU"/>
        </w:rPr>
      </w:pPr>
      <w:r w:rsidRPr="00DE7D16">
        <w:rPr>
          <w:b/>
          <w:bCs/>
        </w:rPr>
        <w:t>DAO</w:t>
      </w:r>
      <w:r w:rsidRPr="00DE7D16">
        <w:rPr>
          <w:lang w:val="ru-RU"/>
        </w:rPr>
        <w:t xml:space="preserve"> – </w:t>
      </w:r>
      <w:r>
        <w:rPr>
          <w:lang w:val="ru-RU"/>
        </w:rPr>
        <w:t>от</w:t>
      </w:r>
      <w:r w:rsidRPr="00DE7D16">
        <w:rPr>
          <w:lang w:val="ru-RU"/>
        </w:rPr>
        <w:t xml:space="preserve"> </w:t>
      </w:r>
      <w:r>
        <w:rPr>
          <w:lang w:val="ru-RU"/>
        </w:rPr>
        <w:t>англ</w:t>
      </w:r>
      <w:r w:rsidRPr="00DE7D16">
        <w:rPr>
          <w:lang w:val="ru-RU"/>
        </w:rPr>
        <w:t xml:space="preserve">. </w:t>
      </w:r>
      <w:r>
        <w:t>Decentralized</w:t>
      </w:r>
      <w:r w:rsidRPr="00AD22FE">
        <w:rPr>
          <w:lang w:val="ru-RU"/>
        </w:rPr>
        <w:t xml:space="preserve"> </w:t>
      </w:r>
      <w:r>
        <w:t>Autonomous</w:t>
      </w:r>
      <w:r w:rsidRPr="00AD22FE">
        <w:rPr>
          <w:lang w:val="ru-RU"/>
        </w:rPr>
        <w:t xml:space="preserve"> </w:t>
      </w:r>
      <w:r>
        <w:t>Organization</w:t>
      </w:r>
      <w:r w:rsidRPr="00AD22FE">
        <w:rPr>
          <w:lang w:val="ru-RU"/>
        </w:rPr>
        <w:t xml:space="preserve">, </w:t>
      </w:r>
      <w:r>
        <w:rPr>
          <w:lang w:val="ru-RU"/>
        </w:rPr>
        <w:t>децентрализованная</w:t>
      </w:r>
      <w:r w:rsidRPr="00AD22FE">
        <w:rPr>
          <w:lang w:val="ru-RU"/>
        </w:rPr>
        <w:t xml:space="preserve"> </w:t>
      </w:r>
      <w:r>
        <w:rPr>
          <w:lang w:val="ru-RU"/>
        </w:rPr>
        <w:t>автономная</w:t>
      </w:r>
      <w:r w:rsidRPr="00AD22FE">
        <w:rPr>
          <w:lang w:val="ru-RU"/>
        </w:rPr>
        <w:t xml:space="preserve"> </w:t>
      </w:r>
      <w:r>
        <w:rPr>
          <w:lang w:val="ru-RU"/>
        </w:rPr>
        <w:t>организация</w:t>
      </w:r>
      <w:r w:rsidRPr="00AD22FE">
        <w:rPr>
          <w:lang w:val="ru-RU"/>
        </w:rPr>
        <w:t xml:space="preserve">. </w:t>
      </w:r>
      <w:r>
        <w:rPr>
          <w:lang w:val="ru-RU"/>
        </w:rPr>
        <w:t xml:space="preserve">Это информационная система, основанная на смарт-контрактах, все правила в которой жестко зафиксированы в программном коде, хранящемся и исполняемом в </w:t>
      </w:r>
      <w:proofErr w:type="spellStart"/>
      <w:r>
        <w:rPr>
          <w:lang w:val="ru-RU"/>
        </w:rPr>
        <w:t>блокчейн</w:t>
      </w:r>
      <w:proofErr w:type="spellEnd"/>
      <w:r>
        <w:rPr>
          <w:lang w:val="ru-RU"/>
        </w:rPr>
        <w:t>.</w:t>
      </w:r>
      <w:r w:rsidR="00FA6B2B" w:rsidRPr="00FA6B2B">
        <w:rPr>
          <w:lang w:val="ru-RU"/>
        </w:rPr>
        <w:t xml:space="preserve"> </w:t>
      </w:r>
      <w:r w:rsidR="00FA6B2B">
        <w:rPr>
          <w:lang w:val="ru-RU"/>
        </w:rPr>
        <w:t xml:space="preserve">Смарт-контракт для </w:t>
      </w:r>
      <w:r w:rsidR="00FA6B2B">
        <w:t>DAO</w:t>
      </w:r>
      <w:r w:rsidR="00FA6B2B">
        <w:rPr>
          <w:lang w:val="ru-RU"/>
        </w:rPr>
        <w:t xml:space="preserve"> является аналогом устава юридического лица. </w:t>
      </w:r>
    </w:p>
    <w:p w14:paraId="393D3093" w14:textId="6EB520AE" w:rsidR="00DE7D16" w:rsidRPr="00FA6B2B" w:rsidRDefault="00DE7D16" w:rsidP="003674B5">
      <w:pPr>
        <w:rPr>
          <w:lang w:val="ru-RU"/>
        </w:rPr>
      </w:pPr>
      <w:r w:rsidRPr="00DE7D16">
        <w:rPr>
          <w:b/>
          <w:bCs/>
        </w:rPr>
        <w:t>Ethereum</w:t>
      </w:r>
      <w:r w:rsidRPr="00FA6B2B">
        <w:rPr>
          <w:b/>
          <w:bCs/>
          <w:lang w:val="ru-RU"/>
        </w:rPr>
        <w:t xml:space="preserve"> </w:t>
      </w:r>
      <w:r w:rsidRPr="00FA6B2B">
        <w:rPr>
          <w:lang w:val="ru-RU"/>
        </w:rPr>
        <w:t>–</w:t>
      </w:r>
      <w:r w:rsidRPr="00FA6B2B">
        <w:rPr>
          <w:b/>
          <w:bCs/>
          <w:lang w:val="ru-RU"/>
        </w:rPr>
        <w:t xml:space="preserve"> </w:t>
      </w:r>
      <w:r>
        <w:rPr>
          <w:lang w:val="ru-RU"/>
        </w:rPr>
        <w:t>программная</w:t>
      </w:r>
      <w:r w:rsidRPr="00FA6B2B">
        <w:rPr>
          <w:lang w:val="ru-RU"/>
        </w:rPr>
        <w:t xml:space="preserve"> </w:t>
      </w:r>
      <w:r>
        <w:rPr>
          <w:lang w:val="ru-RU"/>
        </w:rPr>
        <w:t>платформа</w:t>
      </w:r>
      <w:r w:rsidRPr="00FA6B2B">
        <w:rPr>
          <w:lang w:val="ru-RU"/>
        </w:rPr>
        <w:t xml:space="preserve"> </w:t>
      </w:r>
      <w:r>
        <w:rPr>
          <w:lang w:val="ru-RU"/>
        </w:rPr>
        <w:t>для</w:t>
      </w:r>
      <w:r w:rsidRPr="00FA6B2B">
        <w:rPr>
          <w:lang w:val="ru-RU"/>
        </w:rPr>
        <w:t xml:space="preserve"> </w:t>
      </w:r>
      <w:r>
        <w:rPr>
          <w:lang w:val="ru-RU"/>
        </w:rPr>
        <w:t>создания</w:t>
      </w:r>
      <w:r w:rsidRPr="00FA6B2B">
        <w:rPr>
          <w:lang w:val="ru-RU"/>
        </w:rPr>
        <w:t xml:space="preserve"> </w:t>
      </w:r>
      <w:proofErr w:type="spellStart"/>
      <w:r>
        <w:rPr>
          <w:lang w:val="ru-RU"/>
        </w:rPr>
        <w:t>блокчейнов</w:t>
      </w:r>
      <w:proofErr w:type="spellEnd"/>
      <w:r w:rsidRPr="00FA6B2B">
        <w:rPr>
          <w:lang w:val="ru-RU"/>
        </w:rPr>
        <w:t xml:space="preserve"> (</w:t>
      </w:r>
      <w:r>
        <w:t>ETH</w:t>
      </w:r>
      <w:r w:rsidRPr="00FA6B2B">
        <w:rPr>
          <w:lang w:val="ru-RU"/>
        </w:rPr>
        <w:t xml:space="preserve">, </w:t>
      </w:r>
      <w:r>
        <w:t>ETC</w:t>
      </w:r>
      <w:r w:rsidRPr="00FA6B2B">
        <w:rPr>
          <w:lang w:val="ru-RU"/>
        </w:rPr>
        <w:t xml:space="preserve">, </w:t>
      </w:r>
      <w:r>
        <w:t>BSC</w:t>
      </w:r>
      <w:r w:rsidRPr="00FA6B2B">
        <w:rPr>
          <w:lang w:val="ru-RU"/>
        </w:rPr>
        <w:t xml:space="preserve">, </w:t>
      </w:r>
      <w:r>
        <w:t>Matic</w:t>
      </w:r>
      <w:r w:rsidRPr="00FA6B2B">
        <w:rPr>
          <w:lang w:val="ru-RU"/>
        </w:rPr>
        <w:t xml:space="preserve"> </w:t>
      </w:r>
      <w:r>
        <w:rPr>
          <w:lang w:val="ru-RU"/>
        </w:rPr>
        <w:t>и</w:t>
      </w:r>
      <w:r w:rsidRPr="00FA6B2B">
        <w:rPr>
          <w:lang w:val="ru-RU"/>
        </w:rPr>
        <w:t xml:space="preserve"> </w:t>
      </w:r>
      <w:r>
        <w:rPr>
          <w:lang w:val="ru-RU"/>
        </w:rPr>
        <w:t>т</w:t>
      </w:r>
      <w:r w:rsidRPr="00FA6B2B">
        <w:rPr>
          <w:lang w:val="ru-RU"/>
        </w:rPr>
        <w:t>.</w:t>
      </w:r>
      <w:r>
        <w:rPr>
          <w:lang w:val="ru-RU"/>
        </w:rPr>
        <w:t>д</w:t>
      </w:r>
      <w:r w:rsidRPr="00FA6B2B">
        <w:rPr>
          <w:lang w:val="ru-RU"/>
        </w:rPr>
        <w:t xml:space="preserve">.) </w:t>
      </w:r>
      <w:r>
        <w:rPr>
          <w:lang w:val="ru-RU"/>
        </w:rPr>
        <w:t>и</w:t>
      </w:r>
      <w:r w:rsidRPr="00FA6B2B">
        <w:rPr>
          <w:lang w:val="ru-RU"/>
        </w:rPr>
        <w:t xml:space="preserve"> </w:t>
      </w:r>
      <w:r>
        <w:rPr>
          <w:lang w:val="ru-RU"/>
        </w:rPr>
        <w:t>одноименный</w:t>
      </w:r>
      <w:r w:rsidRPr="00FA6B2B">
        <w:rPr>
          <w:lang w:val="ru-RU"/>
        </w:rPr>
        <w:t xml:space="preserve"> </w:t>
      </w:r>
      <w:proofErr w:type="spellStart"/>
      <w:r>
        <w:rPr>
          <w:lang w:val="ru-RU"/>
        </w:rPr>
        <w:t>блокчейн</w:t>
      </w:r>
      <w:proofErr w:type="spellEnd"/>
      <w:r w:rsidRPr="00FA6B2B">
        <w:rPr>
          <w:lang w:val="ru-RU"/>
        </w:rPr>
        <w:t xml:space="preserve"> (</w:t>
      </w:r>
      <w:r>
        <w:t>Ethereum</w:t>
      </w:r>
      <w:r w:rsidRPr="00FA6B2B">
        <w:rPr>
          <w:lang w:val="ru-RU"/>
        </w:rPr>
        <w:t xml:space="preserve"> </w:t>
      </w:r>
      <w:proofErr w:type="spellStart"/>
      <w:r>
        <w:t>mainnet</w:t>
      </w:r>
      <w:proofErr w:type="spellEnd"/>
      <w:r w:rsidRPr="00FA6B2B">
        <w:rPr>
          <w:lang w:val="ru-RU"/>
        </w:rPr>
        <w:t xml:space="preserve">). </w:t>
      </w:r>
    </w:p>
    <w:p w14:paraId="29883ABD" w14:textId="34439784" w:rsidR="00DE7D16" w:rsidRDefault="00DE7D16" w:rsidP="003674B5">
      <w:pPr>
        <w:rPr>
          <w:lang w:val="ru-RU"/>
        </w:rPr>
      </w:pPr>
      <w:proofErr w:type="spellStart"/>
      <w:r w:rsidRPr="00DE7D16">
        <w:rPr>
          <w:b/>
          <w:bCs/>
          <w:lang w:val="ru-RU"/>
        </w:rPr>
        <w:t>Блокчейн</w:t>
      </w:r>
      <w:proofErr w:type="spellEnd"/>
      <w:r>
        <w:rPr>
          <w:lang w:val="ru-RU"/>
        </w:rPr>
        <w:t xml:space="preserve"> </w:t>
      </w:r>
      <w:r>
        <w:rPr>
          <w:lang w:val="ru-RU"/>
        </w:rPr>
        <w:softHyphen/>
        <w:t>– децентрализованная система, хранящая распределенный реестр адресов и транзакций, содержащая алгоритм построения новых блоков, и, возможно, среду исполнения программного кода.</w:t>
      </w:r>
    </w:p>
    <w:p w14:paraId="20187A52" w14:textId="184C7E33" w:rsidR="00DE7D16" w:rsidRDefault="00DE7D16" w:rsidP="003674B5">
      <w:pPr>
        <w:rPr>
          <w:lang w:val="ru-RU"/>
        </w:rPr>
      </w:pPr>
      <w:r w:rsidRPr="00DE7D16">
        <w:rPr>
          <w:b/>
          <w:bCs/>
          <w:lang w:val="ru-RU"/>
        </w:rPr>
        <w:t>Токен</w:t>
      </w:r>
      <w:r>
        <w:rPr>
          <w:lang w:val="ru-RU"/>
        </w:rPr>
        <w:t xml:space="preserve"> – учетная единица в </w:t>
      </w:r>
      <w:proofErr w:type="spellStart"/>
      <w:r>
        <w:rPr>
          <w:lang w:val="ru-RU"/>
        </w:rPr>
        <w:t>блокчейн</w:t>
      </w:r>
      <w:proofErr w:type="spellEnd"/>
      <w:r>
        <w:rPr>
          <w:lang w:val="ru-RU"/>
        </w:rPr>
        <w:t xml:space="preserve">, порядок эмиссии и обращения которой определяется смарт-контрактом. </w:t>
      </w:r>
    </w:p>
    <w:p w14:paraId="060BB8BD" w14:textId="5CC550D5" w:rsidR="00DE7D16" w:rsidRPr="00DE7D16" w:rsidRDefault="00DE7D16" w:rsidP="00DE7D16">
      <w:pPr>
        <w:rPr>
          <w:lang w:val="ru-RU"/>
        </w:rPr>
      </w:pPr>
      <w:r>
        <w:rPr>
          <w:b/>
          <w:bCs/>
        </w:rPr>
        <w:t>ERC</w:t>
      </w:r>
      <w:r w:rsidRPr="00DE7D16">
        <w:rPr>
          <w:b/>
          <w:bCs/>
          <w:lang w:val="ru-RU"/>
        </w:rPr>
        <w:t xml:space="preserve">20 </w:t>
      </w:r>
      <w:r>
        <w:rPr>
          <w:lang w:val="ru-RU"/>
        </w:rPr>
        <w:t xml:space="preserve">– популярный стандарт, описывающий интерфейс взаимозаменяемых токенов. </w:t>
      </w:r>
    </w:p>
    <w:p w14:paraId="49922113" w14:textId="078B6FA4" w:rsidR="00DE7D16" w:rsidRPr="00346948" w:rsidRDefault="00DE7D16" w:rsidP="003674B5">
      <w:pPr>
        <w:rPr>
          <w:lang w:val="ru-RU"/>
        </w:rPr>
      </w:pPr>
      <w:r w:rsidRPr="00DE7D16">
        <w:rPr>
          <w:b/>
          <w:bCs/>
          <w:lang w:val="ru-RU"/>
        </w:rPr>
        <w:t>Смарт-контракт</w:t>
      </w:r>
      <w:r>
        <w:rPr>
          <w:lang w:val="ru-RU"/>
        </w:rPr>
        <w:t xml:space="preserve"> – это программный код, написанный на языке </w:t>
      </w:r>
      <w:r>
        <w:t>Solidity</w:t>
      </w:r>
      <w:r w:rsidR="00346948" w:rsidRPr="00346948">
        <w:rPr>
          <w:lang w:val="ru-RU"/>
        </w:rPr>
        <w:t xml:space="preserve">. </w:t>
      </w:r>
      <w:r w:rsidR="00346948">
        <w:rPr>
          <w:lang w:val="ru-RU"/>
        </w:rPr>
        <w:t xml:space="preserve">После написания и проверки он может быть развернут (установлен) в тестовый или боевой </w:t>
      </w:r>
      <w:proofErr w:type="spellStart"/>
      <w:r w:rsidR="00346948">
        <w:rPr>
          <w:lang w:val="ru-RU"/>
        </w:rPr>
        <w:t>блокчейн</w:t>
      </w:r>
      <w:proofErr w:type="spellEnd"/>
      <w:r w:rsidR="00346948">
        <w:rPr>
          <w:lang w:val="ru-RU"/>
        </w:rPr>
        <w:t xml:space="preserve">. После развертывания в боевом </w:t>
      </w:r>
      <w:proofErr w:type="spellStart"/>
      <w:r w:rsidR="00346948">
        <w:rPr>
          <w:lang w:val="ru-RU"/>
        </w:rPr>
        <w:t>блокчейне</w:t>
      </w:r>
      <w:proofErr w:type="spellEnd"/>
      <w:r w:rsidR="00346948">
        <w:rPr>
          <w:lang w:val="ru-RU"/>
        </w:rPr>
        <w:t>, смарт-контракт получает уникальный адрес и программный код смарт-контракта не может быть изменен.</w:t>
      </w:r>
    </w:p>
    <w:sectPr w:rsidR="00DE7D16" w:rsidRPr="003469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F7"/>
    <w:rsid w:val="00037455"/>
    <w:rsid w:val="000802AC"/>
    <w:rsid w:val="000A3139"/>
    <w:rsid w:val="00102B5E"/>
    <w:rsid w:val="00110119"/>
    <w:rsid w:val="00184641"/>
    <w:rsid w:val="001F7292"/>
    <w:rsid w:val="002136E3"/>
    <w:rsid w:val="00327CFB"/>
    <w:rsid w:val="00346948"/>
    <w:rsid w:val="003674B5"/>
    <w:rsid w:val="00433388"/>
    <w:rsid w:val="00495797"/>
    <w:rsid w:val="004C6BD8"/>
    <w:rsid w:val="00526022"/>
    <w:rsid w:val="0062285F"/>
    <w:rsid w:val="00626983"/>
    <w:rsid w:val="00654187"/>
    <w:rsid w:val="006743C3"/>
    <w:rsid w:val="006A57C9"/>
    <w:rsid w:val="006B4B54"/>
    <w:rsid w:val="006C25C6"/>
    <w:rsid w:val="0070199B"/>
    <w:rsid w:val="00762FD2"/>
    <w:rsid w:val="007966D5"/>
    <w:rsid w:val="00797150"/>
    <w:rsid w:val="00830184"/>
    <w:rsid w:val="008E17AD"/>
    <w:rsid w:val="008F3E42"/>
    <w:rsid w:val="00975534"/>
    <w:rsid w:val="00984333"/>
    <w:rsid w:val="009E33FC"/>
    <w:rsid w:val="009F2467"/>
    <w:rsid w:val="00A54F5E"/>
    <w:rsid w:val="00A723B8"/>
    <w:rsid w:val="00AD194A"/>
    <w:rsid w:val="00AD22FE"/>
    <w:rsid w:val="00B01576"/>
    <w:rsid w:val="00B106A3"/>
    <w:rsid w:val="00B34123"/>
    <w:rsid w:val="00B40418"/>
    <w:rsid w:val="00B54DF7"/>
    <w:rsid w:val="00BA5010"/>
    <w:rsid w:val="00BC491F"/>
    <w:rsid w:val="00CD18A2"/>
    <w:rsid w:val="00D3347F"/>
    <w:rsid w:val="00D80BD6"/>
    <w:rsid w:val="00DD6BF1"/>
    <w:rsid w:val="00DE7D16"/>
    <w:rsid w:val="00E3407A"/>
    <w:rsid w:val="00E73C5B"/>
    <w:rsid w:val="00EC019B"/>
    <w:rsid w:val="00F16DE6"/>
    <w:rsid w:val="00FA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328F0"/>
  <w15:chartTrackingRefBased/>
  <w15:docId w15:val="{4127B03E-1E8B-4376-8A2C-8BB21A7C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983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6983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5797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99B"/>
    <w:pPr>
      <w:keepNext/>
      <w:keepLines/>
      <w:shd w:val="clear" w:color="auto" w:fill="B4C6E7" w:themeFill="accent1" w:themeFillTint="66"/>
      <w:spacing w:before="24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407A"/>
    <w:pPr>
      <w:keepNext/>
      <w:keepLines/>
      <w:shd w:val="clear" w:color="auto" w:fill="E7E6E6" w:themeFill="background2"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983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D18A2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495797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D18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18A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D18A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D1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D18A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0199B"/>
    <w:rPr>
      <w:rFonts w:ascii="Times New Roman" w:eastAsiaTheme="majorEastAsia" w:hAnsi="Times New Roman" w:cstheme="majorBidi"/>
      <w:b/>
      <w:sz w:val="28"/>
      <w:szCs w:val="24"/>
      <w:shd w:val="clear" w:color="auto" w:fill="B4C6E7" w:themeFill="accent1" w:themeFillTint="66"/>
    </w:rPr>
  </w:style>
  <w:style w:type="character" w:customStyle="1" w:styleId="40">
    <w:name w:val="Заголовок 4 Знак"/>
    <w:basedOn w:val="a0"/>
    <w:link w:val="4"/>
    <w:uiPriority w:val="9"/>
    <w:rsid w:val="00E3407A"/>
    <w:rPr>
      <w:rFonts w:ascii="Times New Roman" w:eastAsiaTheme="majorEastAsia" w:hAnsi="Times New Roman" w:cstheme="majorBidi"/>
      <w:b/>
      <w:iCs/>
      <w:sz w:val="24"/>
      <w:shd w:val="clear" w:color="auto" w:fill="E7E6E6" w:themeFill="background2"/>
    </w:rPr>
  </w:style>
  <w:style w:type="paragraph" w:styleId="31">
    <w:name w:val="toc 3"/>
    <w:basedOn w:val="a"/>
    <w:next w:val="a"/>
    <w:autoRedefine/>
    <w:uiPriority w:val="39"/>
    <w:unhideWhenUsed/>
    <w:rsid w:val="004C6BD8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4C6BD8"/>
    <w:pPr>
      <w:spacing w:after="100"/>
      <w:ind w:left="660"/>
    </w:pPr>
  </w:style>
  <w:style w:type="paragraph" w:customStyle="1" w:styleId="12">
    <w:name w:val="Стиль1"/>
    <w:basedOn w:val="a"/>
    <w:link w:val="13"/>
    <w:qFormat/>
    <w:rsid w:val="00346948"/>
    <w:pPr>
      <w:ind w:left="284" w:firstLine="709"/>
    </w:pPr>
  </w:style>
  <w:style w:type="paragraph" w:customStyle="1" w:styleId="22">
    <w:name w:val="Стиль2"/>
    <w:basedOn w:val="12"/>
    <w:link w:val="23"/>
    <w:qFormat/>
    <w:rsid w:val="00184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567" w:firstLine="0"/>
    </w:pPr>
    <w:rPr>
      <w:lang w:val="ru-RU"/>
    </w:rPr>
  </w:style>
  <w:style w:type="character" w:customStyle="1" w:styleId="13">
    <w:name w:val="Стиль1 Знак"/>
    <w:basedOn w:val="a0"/>
    <w:link w:val="12"/>
    <w:rsid w:val="00346948"/>
    <w:rPr>
      <w:rFonts w:ascii="Times New Roman" w:hAnsi="Times New Roman"/>
      <w:sz w:val="24"/>
    </w:rPr>
  </w:style>
  <w:style w:type="character" w:customStyle="1" w:styleId="23">
    <w:name w:val="Стиль2 Знак"/>
    <w:basedOn w:val="13"/>
    <w:link w:val="22"/>
    <w:rsid w:val="00184641"/>
    <w:rPr>
      <w:rFonts w:ascii="Times New Roman" w:hAnsi="Times New Roman"/>
      <w:sz w:val="24"/>
      <w:lang w:val="ru-RU"/>
    </w:rPr>
  </w:style>
  <w:style w:type="paragraph" w:customStyle="1" w:styleId="Code">
    <w:name w:val="Code"/>
    <w:basedOn w:val="a"/>
    <w:link w:val="Code0"/>
    <w:qFormat/>
    <w:rsid w:val="00184641"/>
    <w:rPr>
      <w:rFonts w:ascii="Lucida Console" w:hAnsi="Lucida Console"/>
      <w:sz w:val="20"/>
    </w:rPr>
  </w:style>
  <w:style w:type="paragraph" w:customStyle="1" w:styleId="a5">
    <w:name w:val="логика работы"/>
    <w:basedOn w:val="22"/>
    <w:link w:val="a6"/>
    <w:qFormat/>
    <w:rsid w:val="00DD6BF1"/>
    <w:pPr>
      <w:shd w:val="clear" w:color="auto" w:fill="DEEAF6" w:themeFill="accent5" w:themeFillTint="33"/>
    </w:pPr>
  </w:style>
  <w:style w:type="character" w:customStyle="1" w:styleId="Code0">
    <w:name w:val="Code Знак"/>
    <w:basedOn w:val="23"/>
    <w:link w:val="Code"/>
    <w:rsid w:val="00184641"/>
    <w:rPr>
      <w:rFonts w:ascii="Lucida Console" w:hAnsi="Lucida Console"/>
      <w:sz w:val="20"/>
      <w:lang w:val="ru-RU"/>
    </w:rPr>
  </w:style>
  <w:style w:type="paragraph" w:customStyle="1" w:styleId="a7">
    <w:name w:val="Параметры"/>
    <w:basedOn w:val="22"/>
    <w:link w:val="a8"/>
    <w:qFormat/>
    <w:rsid w:val="00DD6BF1"/>
    <w:pPr>
      <w:shd w:val="clear" w:color="auto" w:fill="C5E0B3" w:themeFill="accent6" w:themeFillTint="66"/>
    </w:pPr>
  </w:style>
  <w:style w:type="character" w:customStyle="1" w:styleId="a6">
    <w:name w:val="логика работы Знак"/>
    <w:basedOn w:val="23"/>
    <w:link w:val="a5"/>
    <w:rsid w:val="00DD6BF1"/>
    <w:rPr>
      <w:rFonts w:ascii="Times New Roman" w:hAnsi="Times New Roman"/>
      <w:sz w:val="24"/>
      <w:shd w:val="clear" w:color="auto" w:fill="DEEAF6" w:themeFill="accent5" w:themeFillTint="33"/>
      <w:lang w:val="ru-RU"/>
    </w:rPr>
  </w:style>
  <w:style w:type="character" w:customStyle="1" w:styleId="a8">
    <w:name w:val="Параметры Знак"/>
    <w:basedOn w:val="23"/>
    <w:link w:val="a7"/>
    <w:rsid w:val="00DD6BF1"/>
    <w:rPr>
      <w:rFonts w:ascii="Times New Roman" w:hAnsi="Times New Roman"/>
      <w:sz w:val="24"/>
      <w:shd w:val="clear" w:color="auto" w:fill="C5E0B3" w:themeFill="accent6" w:themeFillTint="6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B17DE-B926-43C5-B8ED-41579B13F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16</Pages>
  <Words>3921</Words>
  <Characters>22353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Нагорных</dc:creator>
  <cp:keywords/>
  <dc:description/>
  <cp:lastModifiedBy>Дмитрий Нагорных</cp:lastModifiedBy>
  <cp:revision>22</cp:revision>
  <dcterms:created xsi:type="dcterms:W3CDTF">2023-07-20T09:24:00Z</dcterms:created>
  <dcterms:modified xsi:type="dcterms:W3CDTF">2023-07-21T12:08:00Z</dcterms:modified>
</cp:coreProperties>
</file>