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FB2" w:rsidRPr="00DB7251" w:rsidRDefault="00081812" w:rsidP="004A3324">
      <w:pPr>
        <w:pStyle w:val="Title"/>
        <w:spacing w:line="276" w:lineRule="auto"/>
        <w:jc w:val="center"/>
        <w:rPr>
          <w:rFonts w:ascii="Times New Roman" w:hAnsi="Times New Roman" w:cs="Times New Roman"/>
        </w:rPr>
      </w:pPr>
      <w:r w:rsidRPr="00DB7251">
        <w:rPr>
          <w:rFonts w:ascii="Times New Roman" w:hAnsi="Times New Roman" w:cs="Times New Roman"/>
        </w:rPr>
        <w:t>Draft</w:t>
      </w:r>
    </w:p>
    <w:p w:rsidR="00081812" w:rsidRPr="00DB7251" w:rsidRDefault="00091B27" w:rsidP="00081812">
      <w:pPr>
        <w:pStyle w:val="Title"/>
        <w:spacing w:line="276" w:lineRule="auto"/>
        <w:jc w:val="center"/>
        <w:rPr>
          <w:rFonts w:ascii="Times New Roman" w:hAnsi="Times New Roman" w:cs="Times New Roman"/>
        </w:rPr>
      </w:pPr>
      <w:r w:rsidRPr="00DB7251">
        <w:rPr>
          <w:rFonts w:ascii="Times New Roman" w:hAnsi="Times New Roman" w:cs="Times New Roman"/>
        </w:rPr>
        <w:t>Implementation and Support Agreement</w:t>
      </w:r>
      <w:r w:rsidR="00142234" w:rsidRPr="00DB7251">
        <w:rPr>
          <w:rFonts w:ascii="Times New Roman" w:hAnsi="Times New Roman" w:cs="Times New Roman"/>
        </w:rPr>
        <w:t xml:space="preserve"> </w:t>
      </w:r>
      <w:r w:rsidR="00081812" w:rsidRPr="00DB7251">
        <w:rPr>
          <w:rFonts w:ascii="Times New Roman" w:hAnsi="Times New Roman" w:cs="Times New Roman"/>
        </w:rPr>
        <w:t>for</w:t>
      </w:r>
    </w:p>
    <w:p w:rsidR="00081812" w:rsidRPr="00DB7251" w:rsidRDefault="00081812" w:rsidP="00081812">
      <w:pPr>
        <w:pStyle w:val="Title"/>
        <w:spacing w:line="276" w:lineRule="auto"/>
        <w:jc w:val="center"/>
        <w:rPr>
          <w:rFonts w:ascii="Times New Roman" w:hAnsi="Times New Roman" w:cs="Times New Roman"/>
        </w:rPr>
      </w:pPr>
      <w:r w:rsidRPr="00DB7251">
        <w:rPr>
          <w:rFonts w:ascii="Times New Roman" w:hAnsi="Times New Roman" w:cs="Times New Roman"/>
        </w:rPr>
        <w:t>Grid Connected</w:t>
      </w:r>
    </w:p>
    <w:p w:rsidR="00221B11" w:rsidRPr="00DB7251" w:rsidRDefault="00081812" w:rsidP="00081812">
      <w:pPr>
        <w:pStyle w:val="Title"/>
        <w:spacing w:line="276" w:lineRule="auto"/>
        <w:jc w:val="center"/>
        <w:rPr>
          <w:rFonts w:ascii="Times New Roman" w:hAnsi="Times New Roman" w:cs="Times New Roman"/>
        </w:rPr>
      </w:pPr>
      <w:r w:rsidRPr="00DB7251">
        <w:rPr>
          <w:rFonts w:ascii="Times New Roman" w:hAnsi="Times New Roman" w:cs="Times New Roman"/>
        </w:rPr>
        <w:t>Solar Photo Voltaic Project</w:t>
      </w:r>
      <w:r w:rsidR="00221B11" w:rsidRPr="00DB7251">
        <w:rPr>
          <w:rFonts w:ascii="Times New Roman" w:hAnsi="Times New Roman" w:cs="Times New Roman"/>
        </w:rPr>
        <w:t>s</w:t>
      </w:r>
      <w:r w:rsidRPr="00DB7251">
        <w:rPr>
          <w:rFonts w:ascii="Times New Roman" w:hAnsi="Times New Roman" w:cs="Times New Roman"/>
        </w:rPr>
        <w:t xml:space="preserve"> </w:t>
      </w:r>
    </w:p>
    <w:p w:rsidR="00DB7251" w:rsidRDefault="00221B11" w:rsidP="00081812">
      <w:pPr>
        <w:pStyle w:val="Title"/>
        <w:spacing w:line="276" w:lineRule="auto"/>
        <w:jc w:val="center"/>
        <w:rPr>
          <w:rFonts w:ascii="Times New Roman" w:hAnsi="Times New Roman" w:cs="Times New Roman"/>
        </w:rPr>
      </w:pPr>
      <w:r w:rsidRPr="00DB7251">
        <w:rPr>
          <w:rFonts w:ascii="Times New Roman" w:hAnsi="Times New Roman" w:cs="Times New Roman"/>
        </w:rPr>
        <w:t xml:space="preserve">of </w:t>
      </w:r>
    </w:p>
    <w:p w:rsidR="00221B11" w:rsidRPr="00DB7251" w:rsidRDefault="00A261B6" w:rsidP="00081812">
      <w:pPr>
        <w:pStyle w:val="Title"/>
        <w:spacing w:line="276" w:lineRule="auto"/>
        <w:jc w:val="center"/>
        <w:rPr>
          <w:rFonts w:ascii="Times New Roman" w:hAnsi="Times New Roman" w:cs="Times New Roman"/>
        </w:rPr>
      </w:pPr>
      <w:r w:rsidRPr="00DB7251">
        <w:rPr>
          <w:rFonts w:ascii="Times New Roman" w:hAnsi="Times New Roman" w:cs="Times New Roman"/>
        </w:rPr>
        <w:t xml:space="preserve">750 MW (3x250) Capacity </w:t>
      </w:r>
    </w:p>
    <w:p w:rsidR="00221B11" w:rsidRPr="00DB7251" w:rsidRDefault="00221B11" w:rsidP="00081812">
      <w:pPr>
        <w:pStyle w:val="Title"/>
        <w:spacing w:line="276" w:lineRule="auto"/>
        <w:jc w:val="center"/>
        <w:rPr>
          <w:rFonts w:ascii="Times New Roman" w:hAnsi="Times New Roman" w:cs="Times New Roman"/>
        </w:rPr>
      </w:pPr>
      <w:r w:rsidRPr="00DB7251">
        <w:rPr>
          <w:rFonts w:ascii="Times New Roman" w:hAnsi="Times New Roman" w:cs="Times New Roman"/>
        </w:rPr>
        <w:t xml:space="preserve">(under open category) </w:t>
      </w:r>
    </w:p>
    <w:p w:rsidR="00081812" w:rsidRPr="00DB7251" w:rsidRDefault="00221B11" w:rsidP="00081812">
      <w:pPr>
        <w:pStyle w:val="Title"/>
        <w:spacing w:line="276" w:lineRule="auto"/>
        <w:jc w:val="center"/>
        <w:rPr>
          <w:rFonts w:ascii="Times New Roman" w:hAnsi="Times New Roman" w:cs="Times New Roman"/>
        </w:rPr>
      </w:pPr>
      <w:r w:rsidRPr="00DB7251">
        <w:rPr>
          <w:rFonts w:ascii="Times New Roman" w:hAnsi="Times New Roman" w:cs="Times New Roman"/>
        </w:rPr>
        <w:t xml:space="preserve">at </w:t>
      </w:r>
    </w:p>
    <w:p w:rsidR="00221B11" w:rsidRPr="00DB7251" w:rsidRDefault="00245209" w:rsidP="00081812">
      <w:pPr>
        <w:pStyle w:val="Title"/>
        <w:spacing w:line="276" w:lineRule="auto"/>
        <w:jc w:val="center"/>
        <w:rPr>
          <w:rFonts w:ascii="Times New Roman" w:hAnsi="Times New Roman" w:cs="Times New Roman"/>
        </w:rPr>
      </w:pPr>
      <w:r w:rsidRPr="00DB7251">
        <w:rPr>
          <w:rFonts w:ascii="Times New Roman" w:hAnsi="Times New Roman" w:cs="Times New Roman"/>
        </w:rPr>
        <w:t>Ananthapuramu</w:t>
      </w:r>
      <w:r w:rsidR="00081812" w:rsidRPr="00DB7251">
        <w:rPr>
          <w:rFonts w:ascii="Times New Roman" w:hAnsi="Times New Roman" w:cs="Times New Roman"/>
        </w:rPr>
        <w:t xml:space="preserve"> Ultra Mega Solar Park (1</w:t>
      </w:r>
      <w:r w:rsidRPr="00DB7251">
        <w:rPr>
          <w:rFonts w:ascii="Times New Roman" w:hAnsi="Times New Roman" w:cs="Times New Roman"/>
        </w:rPr>
        <w:t>5</w:t>
      </w:r>
      <w:r w:rsidR="00081812" w:rsidRPr="00DB7251">
        <w:rPr>
          <w:rFonts w:ascii="Times New Roman" w:hAnsi="Times New Roman" w:cs="Times New Roman"/>
        </w:rPr>
        <w:t>00MW)</w:t>
      </w:r>
      <w:r w:rsidR="00221B11" w:rsidRPr="00DB7251">
        <w:rPr>
          <w:rFonts w:ascii="Times New Roman" w:hAnsi="Times New Roman" w:cs="Times New Roman"/>
        </w:rPr>
        <w:t xml:space="preserve"> </w:t>
      </w:r>
    </w:p>
    <w:p w:rsidR="00081812" w:rsidRPr="00DB7251" w:rsidRDefault="00221B11" w:rsidP="00081812">
      <w:pPr>
        <w:pStyle w:val="Title"/>
        <w:spacing w:line="276" w:lineRule="auto"/>
        <w:jc w:val="center"/>
        <w:rPr>
          <w:rFonts w:ascii="Times New Roman" w:hAnsi="Times New Roman" w:cs="Times New Roman"/>
        </w:rPr>
      </w:pPr>
      <w:r w:rsidRPr="00DB7251">
        <w:rPr>
          <w:rFonts w:ascii="Times New Roman" w:hAnsi="Times New Roman" w:cs="Times New Roman"/>
        </w:rPr>
        <w:t>in</w:t>
      </w:r>
    </w:p>
    <w:p w:rsidR="00F81D55" w:rsidRPr="00DB7251" w:rsidRDefault="008129B5" w:rsidP="004A3324">
      <w:pPr>
        <w:pStyle w:val="Title"/>
        <w:spacing w:line="276" w:lineRule="auto"/>
        <w:jc w:val="center"/>
        <w:rPr>
          <w:rFonts w:ascii="Times New Roman" w:hAnsi="Times New Roman" w:cs="Times New Roman"/>
        </w:rPr>
      </w:pPr>
      <w:r w:rsidRPr="00DB7251">
        <w:rPr>
          <w:rFonts w:ascii="Times New Roman" w:hAnsi="Times New Roman" w:cs="Times New Roman"/>
        </w:rPr>
        <w:t>Andhra Pradesh</w:t>
      </w:r>
    </w:p>
    <w:p w:rsidR="00F81D55" w:rsidRPr="00DB7251" w:rsidRDefault="00F81D55" w:rsidP="004A3324">
      <w:pPr>
        <w:pStyle w:val="Title"/>
        <w:spacing w:line="276" w:lineRule="auto"/>
        <w:jc w:val="center"/>
        <w:rPr>
          <w:rFonts w:ascii="Times New Roman" w:hAnsi="Times New Roman" w:cs="Times New Roman"/>
          <w:b/>
          <w:bCs/>
          <w:sz w:val="24"/>
          <w:szCs w:val="24"/>
        </w:rPr>
      </w:pPr>
    </w:p>
    <w:p w:rsidR="000A1A68" w:rsidRPr="00DB7251" w:rsidRDefault="000A1A68" w:rsidP="004A3324">
      <w:pPr>
        <w:pStyle w:val="Title"/>
        <w:spacing w:line="276" w:lineRule="auto"/>
        <w:jc w:val="center"/>
        <w:rPr>
          <w:rFonts w:ascii="Times New Roman" w:hAnsi="Times New Roman" w:cs="Times New Roman"/>
          <w:b/>
          <w:bCs/>
          <w:sz w:val="24"/>
          <w:szCs w:val="24"/>
        </w:rPr>
      </w:pPr>
    </w:p>
    <w:p w:rsidR="00F81D55" w:rsidRPr="00DB7251" w:rsidRDefault="00B4427C" w:rsidP="004A3324">
      <w:pPr>
        <w:pStyle w:val="Title"/>
        <w:spacing w:line="276" w:lineRule="auto"/>
        <w:jc w:val="center"/>
        <w:rPr>
          <w:rFonts w:ascii="Times New Roman" w:hAnsi="Times New Roman" w:cs="Times New Roman"/>
          <w:b/>
          <w:bCs/>
          <w:sz w:val="24"/>
          <w:szCs w:val="24"/>
        </w:rPr>
      </w:pPr>
      <w:r w:rsidRPr="00DB7251">
        <w:rPr>
          <w:rFonts w:ascii="Times New Roman" w:hAnsi="Times New Roman" w:cs="Times New Roman"/>
          <w:b/>
          <w:bCs/>
          <w:sz w:val="24"/>
          <w:szCs w:val="24"/>
        </w:rPr>
        <w:t>Issued By</w:t>
      </w:r>
    </w:p>
    <w:p w:rsidR="00F81D55" w:rsidRPr="00DB7251" w:rsidRDefault="00F81D55" w:rsidP="004A3324">
      <w:pPr>
        <w:spacing w:line="276" w:lineRule="auto"/>
        <w:rPr>
          <w:rFonts w:ascii="Times New Roman" w:hAnsi="Times New Roman" w:cs="Times New Roman"/>
        </w:rPr>
      </w:pPr>
    </w:p>
    <w:p w:rsidR="00F81D55" w:rsidRPr="00DB7251" w:rsidRDefault="00F81D55" w:rsidP="004A3324">
      <w:pPr>
        <w:pStyle w:val="Title"/>
        <w:spacing w:line="276" w:lineRule="auto"/>
        <w:jc w:val="center"/>
        <w:rPr>
          <w:rFonts w:ascii="Times New Roman" w:hAnsi="Times New Roman" w:cs="Times New Roman"/>
          <w:b/>
          <w:bCs/>
          <w:sz w:val="28"/>
          <w:szCs w:val="28"/>
        </w:rPr>
      </w:pPr>
      <w:r w:rsidRPr="00DB7251">
        <w:rPr>
          <w:rFonts w:ascii="Times New Roman" w:hAnsi="Times New Roman" w:cs="Times New Roman"/>
          <w:b/>
          <w:bCs/>
          <w:sz w:val="28"/>
          <w:szCs w:val="28"/>
        </w:rPr>
        <w:t>Andhra Pradesh Solar Pow</w:t>
      </w:r>
      <w:r w:rsidR="00D26248" w:rsidRPr="00DB7251">
        <w:rPr>
          <w:rFonts w:ascii="Times New Roman" w:hAnsi="Times New Roman" w:cs="Times New Roman"/>
          <w:b/>
          <w:bCs/>
          <w:sz w:val="28"/>
          <w:szCs w:val="28"/>
        </w:rPr>
        <w:t>er Corporation Private Limited</w:t>
      </w:r>
    </w:p>
    <w:p w:rsidR="00D72E24" w:rsidRPr="00DB7251" w:rsidRDefault="00F81D55" w:rsidP="004A3324">
      <w:pPr>
        <w:pStyle w:val="Title"/>
        <w:spacing w:line="276" w:lineRule="auto"/>
        <w:jc w:val="center"/>
        <w:rPr>
          <w:rFonts w:ascii="Times New Roman" w:hAnsi="Times New Roman" w:cs="Times New Roman"/>
          <w:b/>
          <w:bCs/>
          <w:sz w:val="24"/>
          <w:szCs w:val="24"/>
        </w:rPr>
      </w:pPr>
      <w:r w:rsidRPr="00DB7251">
        <w:rPr>
          <w:rFonts w:ascii="Times New Roman" w:hAnsi="Times New Roman" w:cs="Times New Roman"/>
          <w:b/>
          <w:bCs/>
          <w:sz w:val="24"/>
          <w:szCs w:val="24"/>
        </w:rPr>
        <w:t>6-3-856/A/3, Sadat Manzil Compound, Opposite to Green Park Hotel, Neeraj Public School Lane, Ameerpet, Hyderabad – 500016</w:t>
      </w:r>
    </w:p>
    <w:p w:rsidR="00D72E24" w:rsidRPr="00DB7251" w:rsidRDefault="00D72E24" w:rsidP="004A3324">
      <w:pPr>
        <w:pStyle w:val="Title"/>
        <w:spacing w:line="276" w:lineRule="auto"/>
        <w:jc w:val="center"/>
        <w:rPr>
          <w:rFonts w:ascii="Times New Roman" w:hAnsi="Times New Roman" w:cs="Times New Roman"/>
          <w:b/>
          <w:bCs/>
          <w:sz w:val="24"/>
          <w:szCs w:val="24"/>
        </w:rPr>
      </w:pPr>
    </w:p>
    <w:p w:rsidR="00D72E24" w:rsidRPr="00DB7251" w:rsidRDefault="00D72E24" w:rsidP="004A3324">
      <w:pPr>
        <w:pStyle w:val="Title"/>
        <w:spacing w:line="276" w:lineRule="auto"/>
        <w:jc w:val="center"/>
        <w:rPr>
          <w:rFonts w:ascii="Times New Roman" w:hAnsi="Times New Roman" w:cs="Times New Roman"/>
          <w:b/>
          <w:bCs/>
          <w:sz w:val="24"/>
          <w:szCs w:val="24"/>
        </w:rPr>
      </w:pPr>
    </w:p>
    <w:p w:rsidR="00D72E24" w:rsidRPr="00DB7251" w:rsidRDefault="00D72E24" w:rsidP="004A3324">
      <w:pPr>
        <w:pStyle w:val="Title"/>
        <w:spacing w:line="276" w:lineRule="auto"/>
        <w:jc w:val="center"/>
        <w:rPr>
          <w:rFonts w:ascii="Times New Roman" w:hAnsi="Times New Roman" w:cs="Times New Roman"/>
          <w:b/>
          <w:bCs/>
          <w:sz w:val="24"/>
          <w:szCs w:val="24"/>
        </w:rPr>
      </w:pPr>
    </w:p>
    <w:p w:rsidR="00D72E24" w:rsidRPr="00DB7251" w:rsidRDefault="00D72E24" w:rsidP="004A3324">
      <w:pPr>
        <w:pStyle w:val="Title"/>
        <w:spacing w:line="276" w:lineRule="auto"/>
        <w:jc w:val="center"/>
        <w:rPr>
          <w:rFonts w:ascii="Times New Roman" w:hAnsi="Times New Roman" w:cs="Times New Roman"/>
          <w:b/>
          <w:bCs/>
          <w:sz w:val="24"/>
          <w:szCs w:val="24"/>
        </w:rPr>
      </w:pPr>
    </w:p>
    <w:p w:rsidR="00D72E24" w:rsidRPr="00DB7251" w:rsidRDefault="00D72E24" w:rsidP="00D72E24">
      <w:pPr>
        <w:spacing w:after="0" w:line="240" w:lineRule="auto"/>
        <w:ind w:left="432"/>
        <w:jc w:val="both"/>
        <w:rPr>
          <w:rFonts w:ascii="Times New Roman" w:hAnsi="Times New Roman" w:cs="Times New Roman"/>
          <w:sz w:val="24"/>
          <w:szCs w:val="24"/>
        </w:rPr>
      </w:pPr>
      <w:r w:rsidRPr="00DB7251">
        <w:rPr>
          <w:rFonts w:ascii="Times New Roman" w:hAnsi="Times New Roman" w:cs="Times New Roman"/>
          <w:sz w:val="24"/>
          <w:szCs w:val="24"/>
        </w:rPr>
        <w:t xml:space="preserve">This Implementation and Support Agreement is made on </w:t>
      </w:r>
      <w:r w:rsidR="00245209" w:rsidRPr="00DB7251">
        <w:rPr>
          <w:rFonts w:ascii="Times New Roman" w:hAnsi="Times New Roman" w:cs="Times New Roman"/>
          <w:sz w:val="24"/>
          <w:szCs w:val="24"/>
        </w:rPr>
        <w:t>----</w:t>
      </w:r>
      <w:r w:rsidRPr="00DB7251">
        <w:rPr>
          <w:rFonts w:ascii="Times New Roman" w:hAnsi="Times New Roman" w:cs="Times New Roman"/>
          <w:sz w:val="24"/>
          <w:szCs w:val="24"/>
          <w:vertAlign w:val="superscript"/>
        </w:rPr>
        <w:t>th</w:t>
      </w:r>
      <w:r w:rsidRPr="00DB7251">
        <w:rPr>
          <w:rFonts w:ascii="Times New Roman" w:hAnsi="Times New Roman" w:cs="Times New Roman"/>
          <w:sz w:val="24"/>
          <w:szCs w:val="24"/>
        </w:rPr>
        <w:t xml:space="preserve"> </w:t>
      </w:r>
      <w:r w:rsidR="00245209" w:rsidRPr="00DB7251">
        <w:rPr>
          <w:rFonts w:ascii="Times New Roman" w:hAnsi="Times New Roman" w:cs="Times New Roman"/>
          <w:sz w:val="24"/>
          <w:szCs w:val="24"/>
        </w:rPr>
        <w:t xml:space="preserve">   ------- </w:t>
      </w:r>
      <w:r w:rsidRPr="00DB7251">
        <w:rPr>
          <w:rFonts w:ascii="Times New Roman" w:hAnsi="Times New Roman" w:cs="Times New Roman"/>
          <w:sz w:val="24"/>
          <w:szCs w:val="24"/>
        </w:rPr>
        <w:t>, 201</w:t>
      </w:r>
      <w:r w:rsidR="00245209" w:rsidRPr="00DB7251">
        <w:rPr>
          <w:rFonts w:ascii="Times New Roman" w:hAnsi="Times New Roman" w:cs="Times New Roman"/>
          <w:sz w:val="24"/>
          <w:szCs w:val="24"/>
        </w:rPr>
        <w:t>8</w:t>
      </w:r>
      <w:r w:rsidRPr="00DB7251">
        <w:rPr>
          <w:rFonts w:ascii="Times New Roman" w:hAnsi="Times New Roman" w:cs="Times New Roman"/>
          <w:sz w:val="24"/>
          <w:szCs w:val="24"/>
        </w:rPr>
        <w:t xml:space="preserve"> at Hyderabad.</w:t>
      </w:r>
    </w:p>
    <w:p w:rsidR="00245209" w:rsidRPr="00DB7251" w:rsidRDefault="00245209" w:rsidP="00D72E24">
      <w:pPr>
        <w:spacing w:after="0" w:line="240" w:lineRule="auto"/>
        <w:ind w:left="432"/>
        <w:jc w:val="both"/>
        <w:rPr>
          <w:rFonts w:ascii="Times New Roman" w:hAnsi="Times New Roman" w:cs="Times New Roman"/>
          <w:sz w:val="24"/>
          <w:szCs w:val="24"/>
        </w:rPr>
      </w:pPr>
    </w:p>
    <w:p w:rsidR="00D72E24" w:rsidRPr="00DB7251" w:rsidRDefault="00245209" w:rsidP="00D72E24">
      <w:pPr>
        <w:spacing w:after="0" w:line="240" w:lineRule="auto"/>
        <w:jc w:val="center"/>
        <w:rPr>
          <w:rFonts w:ascii="Times New Roman" w:hAnsi="Times New Roman" w:cs="Times New Roman"/>
          <w:bCs/>
          <w:sz w:val="24"/>
          <w:szCs w:val="24"/>
        </w:rPr>
      </w:pPr>
      <w:r w:rsidRPr="00DB7251">
        <w:rPr>
          <w:rFonts w:ascii="Times New Roman" w:hAnsi="Times New Roman" w:cs="Times New Roman"/>
          <w:bCs/>
          <w:sz w:val="24"/>
          <w:szCs w:val="24"/>
        </w:rPr>
        <w:t>b</w:t>
      </w:r>
      <w:r w:rsidR="00D72E24" w:rsidRPr="00DB7251">
        <w:rPr>
          <w:rFonts w:ascii="Times New Roman" w:hAnsi="Times New Roman" w:cs="Times New Roman"/>
          <w:bCs/>
          <w:sz w:val="24"/>
          <w:szCs w:val="24"/>
        </w:rPr>
        <w:t xml:space="preserve">y and </w:t>
      </w:r>
      <w:r w:rsidRPr="00DB7251">
        <w:rPr>
          <w:rFonts w:ascii="Times New Roman" w:hAnsi="Times New Roman" w:cs="Times New Roman"/>
          <w:bCs/>
          <w:sz w:val="24"/>
          <w:szCs w:val="24"/>
        </w:rPr>
        <w:t>b</w:t>
      </w:r>
      <w:r w:rsidR="00D72E24" w:rsidRPr="00DB7251">
        <w:rPr>
          <w:rFonts w:ascii="Times New Roman" w:hAnsi="Times New Roman" w:cs="Times New Roman"/>
          <w:bCs/>
          <w:sz w:val="24"/>
          <w:szCs w:val="24"/>
        </w:rPr>
        <w:t>etween</w:t>
      </w:r>
    </w:p>
    <w:p w:rsidR="00D72E24" w:rsidRPr="00DB7251" w:rsidRDefault="00D72E24" w:rsidP="00D72E24">
      <w:pPr>
        <w:spacing w:after="0" w:line="240" w:lineRule="auto"/>
        <w:jc w:val="center"/>
        <w:rPr>
          <w:rFonts w:ascii="Times New Roman" w:hAnsi="Times New Roman" w:cs="Times New Roman"/>
          <w:bCs/>
          <w:sz w:val="24"/>
          <w:szCs w:val="24"/>
        </w:rPr>
      </w:pPr>
    </w:p>
    <w:p w:rsidR="00D72E24" w:rsidRPr="00DB7251" w:rsidRDefault="00D72E24" w:rsidP="00D72E24">
      <w:pPr>
        <w:spacing w:after="0" w:line="240" w:lineRule="auto"/>
        <w:ind w:left="425"/>
        <w:jc w:val="both"/>
        <w:rPr>
          <w:rFonts w:ascii="Times New Roman" w:hAnsi="Times New Roman" w:cs="Times New Roman"/>
          <w:sz w:val="24"/>
          <w:szCs w:val="24"/>
        </w:rPr>
      </w:pPr>
      <w:r w:rsidRPr="00DB7251">
        <w:rPr>
          <w:rFonts w:ascii="Times New Roman" w:hAnsi="Times New Roman" w:cs="Times New Roman"/>
          <w:b/>
          <w:sz w:val="24"/>
          <w:szCs w:val="24"/>
        </w:rPr>
        <w:t>M/s Andhra Pradesh Solar Power Corporation Private Limited</w:t>
      </w:r>
      <w:r w:rsidRPr="00DB7251">
        <w:rPr>
          <w:rFonts w:ascii="Times New Roman" w:hAnsi="Times New Roman" w:cs="Times New Roman"/>
          <w:sz w:val="24"/>
          <w:szCs w:val="24"/>
        </w:rPr>
        <w:t>, a Company incorporated under the Companies Act, 2013 having its registered office at R.No.218, 2</w:t>
      </w:r>
      <w:r w:rsidRPr="00DB7251">
        <w:rPr>
          <w:rFonts w:ascii="Times New Roman" w:hAnsi="Times New Roman" w:cs="Times New Roman"/>
          <w:sz w:val="24"/>
          <w:szCs w:val="24"/>
          <w:vertAlign w:val="superscript"/>
        </w:rPr>
        <w:t>nd</w:t>
      </w:r>
      <w:r w:rsidRPr="00DB7251">
        <w:rPr>
          <w:rFonts w:ascii="Times New Roman" w:hAnsi="Times New Roman" w:cs="Times New Roman"/>
          <w:sz w:val="24"/>
          <w:szCs w:val="24"/>
        </w:rPr>
        <w:t xml:space="preserve"> Floor, Vidyut Soudha, Khairatabad, Hyderabad - 500 082, Telangana, India and administrative office at 6-3-856/A/3, Sadat Manzil Compound, Opposite to Green Park Hotel, Neeraj Public School Lane, Ameerpet, Hyderabad – 500016, Telangana, India, (herein after referred to as ‘</w:t>
      </w:r>
      <w:r w:rsidRPr="00DB7251">
        <w:rPr>
          <w:rFonts w:ascii="Times New Roman" w:hAnsi="Times New Roman" w:cs="Times New Roman"/>
          <w:b/>
          <w:bCs/>
          <w:sz w:val="24"/>
          <w:szCs w:val="24"/>
        </w:rPr>
        <w:t>APSPCL</w:t>
      </w:r>
      <w:r w:rsidRPr="00DB7251">
        <w:rPr>
          <w:rFonts w:ascii="Times New Roman" w:hAnsi="Times New Roman" w:cs="Times New Roman"/>
          <w:sz w:val="24"/>
          <w:szCs w:val="24"/>
        </w:rPr>
        <w:t>’ or “</w:t>
      </w:r>
      <w:r w:rsidRPr="00DB7251">
        <w:rPr>
          <w:rFonts w:ascii="Times New Roman" w:hAnsi="Times New Roman" w:cs="Times New Roman"/>
          <w:b/>
          <w:bCs/>
          <w:sz w:val="24"/>
          <w:szCs w:val="24"/>
        </w:rPr>
        <w:t>SPPD</w:t>
      </w:r>
      <w:r w:rsidRPr="00DB7251">
        <w:rPr>
          <w:rFonts w:ascii="Times New Roman" w:hAnsi="Times New Roman" w:cs="Times New Roman"/>
          <w:sz w:val="24"/>
          <w:szCs w:val="24"/>
        </w:rPr>
        <w:t>”), which expression shall unless repugnant to the context or meaning thereof, includes its successors-in-office, administrators and permitted assignees of the First Part</w:t>
      </w:r>
    </w:p>
    <w:p w:rsidR="00245209" w:rsidRPr="00DB7251" w:rsidRDefault="00245209" w:rsidP="00D72E24">
      <w:pPr>
        <w:spacing w:after="0" w:line="240" w:lineRule="auto"/>
        <w:ind w:left="425"/>
        <w:jc w:val="both"/>
        <w:rPr>
          <w:rFonts w:ascii="Times New Roman" w:hAnsi="Times New Roman" w:cs="Times New Roman"/>
          <w:sz w:val="24"/>
          <w:szCs w:val="24"/>
        </w:rPr>
      </w:pPr>
    </w:p>
    <w:p w:rsidR="00D72E24" w:rsidRPr="00DB7251" w:rsidRDefault="00D72E24" w:rsidP="00D72E24">
      <w:pPr>
        <w:spacing w:after="0" w:line="240" w:lineRule="auto"/>
        <w:ind w:left="425"/>
        <w:jc w:val="center"/>
        <w:rPr>
          <w:rFonts w:ascii="Times New Roman" w:hAnsi="Times New Roman" w:cs="Times New Roman"/>
          <w:b/>
          <w:sz w:val="24"/>
          <w:szCs w:val="24"/>
        </w:rPr>
      </w:pPr>
      <w:r w:rsidRPr="00DB7251">
        <w:rPr>
          <w:rFonts w:ascii="Times New Roman" w:hAnsi="Times New Roman" w:cs="Times New Roman"/>
          <w:b/>
          <w:sz w:val="24"/>
          <w:szCs w:val="24"/>
        </w:rPr>
        <w:t>AND</w:t>
      </w:r>
    </w:p>
    <w:p w:rsidR="00245209" w:rsidRPr="00DB7251" w:rsidRDefault="00245209" w:rsidP="00D72E24">
      <w:pPr>
        <w:spacing w:after="0" w:line="240" w:lineRule="auto"/>
        <w:ind w:left="425"/>
        <w:jc w:val="center"/>
        <w:rPr>
          <w:rFonts w:ascii="Times New Roman" w:hAnsi="Times New Roman" w:cs="Times New Roman"/>
          <w:b/>
          <w:sz w:val="24"/>
          <w:szCs w:val="24"/>
        </w:rPr>
      </w:pPr>
    </w:p>
    <w:p w:rsidR="00D72E24" w:rsidRPr="00DB7251" w:rsidRDefault="00D72E24" w:rsidP="00D72E24">
      <w:pPr>
        <w:spacing w:after="0" w:line="240" w:lineRule="auto"/>
        <w:ind w:left="426"/>
        <w:jc w:val="both"/>
        <w:rPr>
          <w:rFonts w:ascii="Times New Roman" w:hAnsi="Times New Roman" w:cs="Times New Roman"/>
          <w:bCs/>
          <w:sz w:val="24"/>
          <w:szCs w:val="24"/>
        </w:rPr>
      </w:pPr>
      <w:r w:rsidRPr="00DB7251">
        <w:rPr>
          <w:rFonts w:ascii="Times New Roman" w:hAnsi="Times New Roman" w:cs="Times New Roman"/>
          <w:b/>
          <w:sz w:val="24"/>
          <w:szCs w:val="24"/>
        </w:rPr>
        <w:t xml:space="preserve">M/s </w:t>
      </w:r>
      <w:r w:rsidR="00615C97" w:rsidRPr="00DB7251">
        <w:rPr>
          <w:rFonts w:ascii="Times New Roman" w:hAnsi="Times New Roman" w:cs="Times New Roman"/>
          <w:b/>
          <w:sz w:val="24"/>
          <w:szCs w:val="24"/>
        </w:rPr>
        <w:t>------------</w:t>
      </w:r>
      <w:r w:rsidR="00C15937" w:rsidRPr="00DB7251">
        <w:rPr>
          <w:rFonts w:ascii="Times New Roman" w:hAnsi="Times New Roman" w:cs="Times New Roman"/>
          <w:b/>
          <w:sz w:val="24"/>
          <w:szCs w:val="24"/>
        </w:rPr>
        <w:t>------</w:t>
      </w:r>
      <w:r w:rsidR="00615C97" w:rsidRPr="00DB7251">
        <w:rPr>
          <w:rFonts w:ascii="Times New Roman" w:hAnsi="Times New Roman" w:cs="Times New Roman"/>
          <w:b/>
          <w:sz w:val="24"/>
          <w:szCs w:val="24"/>
        </w:rPr>
        <w:t>-</w:t>
      </w:r>
      <w:r w:rsidRPr="00DB7251">
        <w:rPr>
          <w:rFonts w:ascii="Times New Roman" w:hAnsi="Times New Roman" w:cs="Times New Roman"/>
          <w:bCs/>
          <w:sz w:val="24"/>
          <w:szCs w:val="24"/>
        </w:rPr>
        <w:t xml:space="preserve">, a </w:t>
      </w:r>
      <w:r w:rsidR="00615C97" w:rsidRPr="00DB7251">
        <w:rPr>
          <w:rFonts w:ascii="Times New Roman" w:hAnsi="Times New Roman" w:cs="Times New Roman"/>
          <w:bCs/>
          <w:sz w:val="24"/>
          <w:szCs w:val="24"/>
        </w:rPr>
        <w:t>C</w:t>
      </w:r>
      <w:r w:rsidRPr="00DB7251">
        <w:rPr>
          <w:rFonts w:ascii="Times New Roman" w:hAnsi="Times New Roman" w:cs="Times New Roman"/>
          <w:bCs/>
          <w:sz w:val="24"/>
          <w:szCs w:val="24"/>
        </w:rPr>
        <w:t xml:space="preserve">ompany incorporated under the Companies Act, 1956 having its registered office at </w:t>
      </w:r>
      <w:r w:rsidR="00615C97" w:rsidRPr="00DB7251">
        <w:rPr>
          <w:rFonts w:ascii="Times New Roman" w:hAnsi="Times New Roman" w:cs="Times New Roman"/>
          <w:bCs/>
          <w:sz w:val="24"/>
          <w:szCs w:val="24"/>
        </w:rPr>
        <w:t>-----------------------------</w:t>
      </w:r>
      <w:r w:rsidRPr="00DB7251">
        <w:rPr>
          <w:rFonts w:ascii="Times New Roman" w:hAnsi="Times New Roman" w:cs="Times New Roman"/>
          <w:bCs/>
          <w:sz w:val="24"/>
          <w:szCs w:val="24"/>
        </w:rPr>
        <w:t xml:space="preserve"> (herein after referred to as </w:t>
      </w:r>
      <w:r w:rsidRPr="00DB7251">
        <w:rPr>
          <w:rFonts w:ascii="Times New Roman" w:hAnsi="Times New Roman" w:cs="Times New Roman"/>
          <w:b/>
          <w:sz w:val="24"/>
          <w:szCs w:val="24"/>
        </w:rPr>
        <w:t>‘</w:t>
      </w:r>
      <w:r w:rsidR="00615C97" w:rsidRPr="00DB7251">
        <w:rPr>
          <w:rFonts w:ascii="Times New Roman" w:hAnsi="Times New Roman" w:cs="Times New Roman"/>
          <w:b/>
          <w:sz w:val="24"/>
          <w:szCs w:val="24"/>
        </w:rPr>
        <w:t>Solar Power Developer</w:t>
      </w:r>
      <w:r w:rsidRPr="00DB7251">
        <w:rPr>
          <w:rFonts w:ascii="Times New Roman" w:hAnsi="Times New Roman" w:cs="Times New Roman"/>
          <w:b/>
          <w:sz w:val="24"/>
          <w:szCs w:val="24"/>
        </w:rPr>
        <w:t>’</w:t>
      </w:r>
      <w:r w:rsidRPr="00DB7251">
        <w:rPr>
          <w:rFonts w:ascii="Times New Roman" w:hAnsi="Times New Roman" w:cs="Times New Roman"/>
          <w:bCs/>
          <w:sz w:val="24"/>
          <w:szCs w:val="24"/>
        </w:rPr>
        <w:t xml:space="preserve"> or </w:t>
      </w:r>
      <w:r w:rsidRPr="00DB7251">
        <w:rPr>
          <w:rFonts w:ascii="Times New Roman" w:hAnsi="Times New Roman" w:cs="Times New Roman"/>
          <w:b/>
          <w:sz w:val="24"/>
          <w:szCs w:val="24"/>
        </w:rPr>
        <w:t>‘SPD’</w:t>
      </w:r>
      <w:r w:rsidRPr="00DB7251">
        <w:rPr>
          <w:rFonts w:ascii="Times New Roman" w:hAnsi="Times New Roman" w:cs="Times New Roman"/>
          <w:bCs/>
          <w:sz w:val="24"/>
          <w:szCs w:val="24"/>
        </w:rPr>
        <w:t xml:space="preserve">), which expression shall unless repugnant to the context or meaning thereof include its successors in office, administrators and assignees of the Other Part </w:t>
      </w:r>
    </w:p>
    <w:p w:rsidR="00D72E24" w:rsidRPr="00DB7251" w:rsidRDefault="00D72E24" w:rsidP="00D72E24">
      <w:pPr>
        <w:spacing w:after="0" w:line="240" w:lineRule="auto"/>
        <w:ind w:left="426"/>
        <w:jc w:val="both"/>
        <w:rPr>
          <w:rFonts w:ascii="Times New Roman" w:hAnsi="Times New Roman" w:cs="Times New Roman"/>
          <w:bCs/>
          <w:sz w:val="24"/>
          <w:szCs w:val="24"/>
        </w:rPr>
      </w:pPr>
    </w:p>
    <w:p w:rsidR="00D72E24" w:rsidRPr="00DB7251" w:rsidRDefault="00D72E24" w:rsidP="00D72E24">
      <w:pPr>
        <w:spacing w:after="0" w:line="240" w:lineRule="auto"/>
        <w:ind w:left="426"/>
        <w:jc w:val="both"/>
        <w:rPr>
          <w:rFonts w:ascii="Times New Roman" w:hAnsi="Times New Roman" w:cs="Times New Roman"/>
          <w:sz w:val="24"/>
          <w:szCs w:val="24"/>
        </w:rPr>
      </w:pPr>
      <w:r w:rsidRPr="00DB7251">
        <w:rPr>
          <w:rFonts w:ascii="Times New Roman" w:hAnsi="Times New Roman" w:cs="Times New Roman"/>
          <w:sz w:val="24"/>
          <w:szCs w:val="24"/>
        </w:rPr>
        <w:t xml:space="preserve">APSPCL and </w:t>
      </w:r>
      <w:r w:rsidR="006F6C06" w:rsidRPr="00DB7251">
        <w:rPr>
          <w:rFonts w:ascii="Times New Roman" w:hAnsi="Times New Roman" w:cs="Times New Roman"/>
          <w:sz w:val="24"/>
          <w:szCs w:val="24"/>
        </w:rPr>
        <w:t>SPD</w:t>
      </w:r>
      <w:r w:rsidRPr="00DB7251">
        <w:rPr>
          <w:rFonts w:ascii="Times New Roman" w:hAnsi="Times New Roman" w:cs="Times New Roman"/>
          <w:sz w:val="24"/>
          <w:szCs w:val="24"/>
        </w:rPr>
        <w:t xml:space="preserve"> are hereinafter referred to individually as the “Party” and collectively as “Parties”. </w:t>
      </w:r>
    </w:p>
    <w:p w:rsidR="00D72E24" w:rsidRPr="00DB7251" w:rsidRDefault="00D72E24" w:rsidP="00D72E24">
      <w:pPr>
        <w:spacing w:after="0" w:line="240" w:lineRule="auto"/>
        <w:ind w:left="426"/>
        <w:jc w:val="both"/>
        <w:rPr>
          <w:rFonts w:ascii="Times New Roman" w:hAnsi="Times New Roman" w:cs="Times New Roman"/>
          <w:sz w:val="24"/>
          <w:szCs w:val="24"/>
        </w:rPr>
      </w:pPr>
    </w:p>
    <w:p w:rsidR="00D72E24" w:rsidRPr="00DB7251" w:rsidRDefault="00D72E24" w:rsidP="00D72E24">
      <w:pPr>
        <w:spacing w:line="276" w:lineRule="auto"/>
        <w:ind w:left="720" w:hanging="720"/>
        <w:rPr>
          <w:rFonts w:ascii="Times New Roman" w:hAnsi="Times New Roman" w:cs="Times New Roman"/>
          <w:b/>
          <w:sz w:val="32"/>
          <w:szCs w:val="32"/>
        </w:rPr>
      </w:pPr>
      <w:r w:rsidRPr="00DB7251">
        <w:rPr>
          <w:rFonts w:ascii="Times New Roman" w:hAnsi="Times New Roman" w:cs="Times New Roman"/>
          <w:b/>
          <w:sz w:val="32"/>
          <w:szCs w:val="32"/>
        </w:rPr>
        <w:t>1</w:t>
      </w:r>
      <w:r w:rsidRPr="00DB7251">
        <w:rPr>
          <w:rFonts w:ascii="Times New Roman" w:hAnsi="Times New Roman" w:cs="Times New Roman"/>
          <w:b/>
          <w:sz w:val="24"/>
          <w:szCs w:val="24"/>
        </w:rPr>
        <w:t xml:space="preserve">   </w:t>
      </w:r>
      <w:r w:rsidRPr="00DB7251">
        <w:rPr>
          <w:rFonts w:ascii="Times New Roman" w:hAnsi="Times New Roman" w:cs="Times New Roman"/>
          <w:b/>
          <w:sz w:val="32"/>
          <w:szCs w:val="32"/>
        </w:rPr>
        <w:t>Recitals</w:t>
      </w:r>
    </w:p>
    <w:p w:rsidR="00D72E24" w:rsidRPr="00DB7251" w:rsidRDefault="00D72E24" w:rsidP="00D72E24">
      <w:pPr>
        <w:pStyle w:val="ListParagraph"/>
        <w:numPr>
          <w:ilvl w:val="0"/>
          <w:numId w:val="3"/>
        </w:numPr>
        <w:spacing w:line="240" w:lineRule="auto"/>
        <w:ind w:left="714" w:hanging="357"/>
        <w:jc w:val="both"/>
        <w:rPr>
          <w:rFonts w:ascii="Times New Roman" w:hAnsi="Times New Roman" w:cs="Times New Roman"/>
          <w:sz w:val="24"/>
          <w:szCs w:val="24"/>
        </w:rPr>
      </w:pPr>
      <w:r w:rsidRPr="00DB7251">
        <w:rPr>
          <w:rFonts w:ascii="Times New Roman" w:hAnsi="Times New Roman" w:cs="Times New Roman"/>
          <w:sz w:val="24"/>
          <w:szCs w:val="24"/>
        </w:rPr>
        <w:t xml:space="preserve">Whereas Andhra Pradesh Solar Power Corporation Private Limited </w:t>
      </w: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was incorporated in the year 2014 under the Companies Act, 2013 as a Joint Venture Company between SECI (Solar Energy Corporation of India), APGENCO (Andhra Pradesh Power Generation Corporation Limited) and NREDCAP (New &amp; Renewable Energy Development Corporation of Andhra Pradesh Limited) with an objective to plan, develop and operate solar parks in the State of Andhra Pradesh under MNRE Scheme for Development of Solar Parks and Ultra Mega Solar Power Projects in the country, notified on 12</w:t>
      </w:r>
      <w:r w:rsidRPr="00DB7251">
        <w:rPr>
          <w:rFonts w:ascii="Times New Roman" w:hAnsi="Times New Roman" w:cs="Times New Roman"/>
          <w:sz w:val="24"/>
          <w:szCs w:val="24"/>
          <w:vertAlign w:val="superscript"/>
        </w:rPr>
        <w:t>th</w:t>
      </w:r>
      <w:r w:rsidRPr="00DB7251">
        <w:rPr>
          <w:rFonts w:ascii="Times New Roman" w:hAnsi="Times New Roman" w:cs="Times New Roman"/>
          <w:sz w:val="24"/>
          <w:szCs w:val="24"/>
        </w:rPr>
        <w:t xml:space="preserve"> December 2014. Whereas, </w:t>
      </w: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has been designated as </w:t>
      </w:r>
      <w:r w:rsidRPr="00DB7251">
        <w:rPr>
          <w:rFonts w:ascii="Times New Roman" w:hAnsi="Times New Roman" w:cs="Times New Roman"/>
          <w:b/>
          <w:bCs/>
          <w:sz w:val="24"/>
          <w:szCs w:val="24"/>
        </w:rPr>
        <w:t>Solar Power Park Developer (SPPD)</w:t>
      </w:r>
      <w:r w:rsidRPr="00DB7251">
        <w:rPr>
          <w:rFonts w:ascii="Times New Roman" w:hAnsi="Times New Roman" w:cs="Times New Roman"/>
          <w:sz w:val="24"/>
          <w:szCs w:val="24"/>
        </w:rPr>
        <w:t xml:space="preserve"> by MNRE for facilitation and implementation of the Ananthapuramu Ultra Mega Solar Park (1500 MW) to be developed at N.P.Kunta and P.Kothapalli Villages of Ananthapuramu District of Andhra Pradesh. </w:t>
      </w:r>
    </w:p>
    <w:p w:rsidR="007B02CA" w:rsidRPr="00DB7251" w:rsidRDefault="007B02CA" w:rsidP="007B02CA">
      <w:pPr>
        <w:pStyle w:val="ListParagraph"/>
        <w:spacing w:line="240" w:lineRule="auto"/>
        <w:ind w:left="714"/>
        <w:jc w:val="both"/>
        <w:rPr>
          <w:rFonts w:ascii="Times New Roman" w:hAnsi="Times New Roman" w:cs="Times New Roman"/>
          <w:sz w:val="24"/>
          <w:szCs w:val="24"/>
        </w:rPr>
      </w:pPr>
    </w:p>
    <w:p w:rsidR="007B02CA" w:rsidRPr="00DB7251" w:rsidRDefault="007B02CA" w:rsidP="007B02CA">
      <w:pPr>
        <w:pStyle w:val="ListParagraph"/>
        <w:numPr>
          <w:ilvl w:val="0"/>
          <w:numId w:val="3"/>
        </w:numPr>
        <w:spacing w:line="240" w:lineRule="auto"/>
        <w:ind w:left="714" w:hanging="357"/>
        <w:jc w:val="both"/>
        <w:rPr>
          <w:rFonts w:ascii="Times New Roman" w:hAnsi="Times New Roman" w:cs="Times New Roman"/>
          <w:sz w:val="24"/>
          <w:szCs w:val="24"/>
        </w:rPr>
      </w:pPr>
      <w:r w:rsidRPr="00DB7251">
        <w:rPr>
          <w:rFonts w:ascii="Times New Roman" w:hAnsi="Times New Roman" w:cs="Times New Roman"/>
          <w:sz w:val="24"/>
          <w:szCs w:val="24"/>
        </w:rPr>
        <w:t xml:space="preserve">Whereas NTPC Limited (hereinafter referred to as </w:t>
      </w:r>
      <w:r w:rsidRPr="00DB7251">
        <w:rPr>
          <w:rFonts w:ascii="Times New Roman" w:hAnsi="Times New Roman" w:cs="Times New Roman"/>
          <w:b/>
          <w:bCs/>
          <w:sz w:val="24"/>
          <w:szCs w:val="24"/>
        </w:rPr>
        <w:t>‘NTPC’</w:t>
      </w:r>
      <w:r w:rsidRPr="00DB7251">
        <w:rPr>
          <w:rFonts w:ascii="Times New Roman" w:hAnsi="Times New Roman" w:cs="Times New Roman"/>
          <w:sz w:val="24"/>
          <w:szCs w:val="24"/>
        </w:rPr>
        <w:t xml:space="preserve">), a Maharatna Company, is </w:t>
      </w:r>
      <w:hyperlink r:id="rId8" w:tooltip="Central Public Sector Undertaking (page does not exist)" w:history="1">
        <w:r w:rsidRPr="00DB7251">
          <w:rPr>
            <w:rStyle w:val="Hyperlink"/>
            <w:rFonts w:ascii="Times New Roman" w:hAnsi="Times New Roman" w:cs="Times New Roman"/>
            <w:color w:val="auto"/>
            <w:sz w:val="24"/>
            <w:szCs w:val="24"/>
            <w:u w:val="none"/>
            <w:shd w:val="clear" w:color="auto" w:fill="FFFFFF"/>
          </w:rPr>
          <w:t>Central Public Sector Undertaking</w:t>
        </w:r>
      </w:hyperlink>
      <w:r w:rsidRPr="00DB7251">
        <w:rPr>
          <w:rStyle w:val="apple-converted-space"/>
          <w:rFonts w:ascii="Times New Roman" w:hAnsi="Times New Roman"/>
          <w:sz w:val="24"/>
          <w:szCs w:val="24"/>
          <w:shd w:val="clear" w:color="auto" w:fill="FFFFFF"/>
        </w:rPr>
        <w:t> </w:t>
      </w:r>
      <w:r w:rsidRPr="00DB7251">
        <w:rPr>
          <w:rFonts w:ascii="Times New Roman" w:hAnsi="Times New Roman" w:cs="Times New Roman"/>
          <w:sz w:val="24"/>
          <w:szCs w:val="24"/>
          <w:shd w:val="clear" w:color="auto" w:fill="FFFFFF"/>
        </w:rPr>
        <w:t xml:space="preserve">(CPSU) under the Ministry of Power, Government of India and </w:t>
      </w:r>
      <w:r w:rsidRPr="00DB7251">
        <w:rPr>
          <w:rFonts w:ascii="Times New Roman" w:hAnsi="Times New Roman" w:cs="Times New Roman"/>
          <w:sz w:val="24"/>
          <w:szCs w:val="24"/>
        </w:rPr>
        <w:t>India’s largest power generating company and has proposed to establish 750 MW Capacity Solar Photo Voltaic Project in Phase-II at Ananthapuramu Ultra Mega Solar Park (1500 MW) sanctioned by MNRE.</w:t>
      </w:r>
    </w:p>
    <w:p w:rsidR="007B02CA" w:rsidRPr="00DB7251" w:rsidRDefault="007B02CA" w:rsidP="007B02CA">
      <w:pPr>
        <w:pStyle w:val="ListParagraph"/>
        <w:spacing w:line="240" w:lineRule="auto"/>
        <w:ind w:left="714"/>
        <w:jc w:val="both"/>
        <w:rPr>
          <w:rFonts w:ascii="Times New Roman" w:hAnsi="Times New Roman" w:cs="Times New Roman"/>
          <w:sz w:val="24"/>
          <w:szCs w:val="24"/>
        </w:rPr>
      </w:pPr>
    </w:p>
    <w:p w:rsidR="007B02CA" w:rsidRPr="00DB7251" w:rsidRDefault="007B02CA" w:rsidP="007B02CA">
      <w:pPr>
        <w:pStyle w:val="ListParagraph"/>
        <w:spacing w:line="240" w:lineRule="auto"/>
        <w:ind w:left="714"/>
        <w:jc w:val="both"/>
        <w:rPr>
          <w:rFonts w:ascii="Times New Roman" w:hAnsi="Times New Roman" w:cs="Times New Roman"/>
          <w:sz w:val="24"/>
          <w:szCs w:val="24"/>
        </w:rPr>
      </w:pPr>
    </w:p>
    <w:p w:rsidR="007B02CA" w:rsidRPr="00DB7251" w:rsidRDefault="007B02CA" w:rsidP="007B02CA">
      <w:pPr>
        <w:pStyle w:val="ListParagraph"/>
        <w:spacing w:line="240" w:lineRule="auto"/>
        <w:ind w:left="714"/>
        <w:jc w:val="both"/>
        <w:rPr>
          <w:rFonts w:ascii="Times New Roman" w:hAnsi="Times New Roman" w:cs="Times New Roman"/>
          <w:sz w:val="24"/>
          <w:szCs w:val="24"/>
        </w:rPr>
      </w:pPr>
    </w:p>
    <w:p w:rsidR="007B02CA" w:rsidRPr="00DB7251" w:rsidRDefault="00D72E24" w:rsidP="007B02CA">
      <w:pPr>
        <w:pStyle w:val="ListParagraph"/>
        <w:numPr>
          <w:ilvl w:val="0"/>
          <w:numId w:val="3"/>
        </w:numPr>
        <w:spacing w:line="240" w:lineRule="auto"/>
        <w:ind w:left="714" w:hanging="357"/>
        <w:jc w:val="both"/>
        <w:rPr>
          <w:rFonts w:ascii="Times New Roman" w:hAnsi="Times New Roman" w:cs="Times New Roman"/>
          <w:sz w:val="24"/>
          <w:szCs w:val="24"/>
        </w:rPr>
      </w:pPr>
      <w:r w:rsidRPr="00DB7251">
        <w:rPr>
          <w:rFonts w:ascii="Times New Roman" w:hAnsi="Times New Roman" w:cs="Times New Roman"/>
          <w:sz w:val="24"/>
          <w:szCs w:val="24"/>
        </w:rPr>
        <w:lastRenderedPageBreak/>
        <w:t xml:space="preserve">Whereas, </w:t>
      </w:r>
      <w:r w:rsidRPr="00DB7251">
        <w:rPr>
          <w:rFonts w:ascii="Times New Roman" w:hAnsi="Times New Roman" w:cs="Times New Roman"/>
          <w:b/>
          <w:bCs/>
          <w:sz w:val="24"/>
          <w:szCs w:val="24"/>
        </w:rPr>
        <w:t>SPPD</w:t>
      </w:r>
      <w:r w:rsidRPr="00DB7251">
        <w:rPr>
          <w:rFonts w:ascii="Times New Roman" w:hAnsi="Times New Roman" w:cs="Times New Roman"/>
          <w:sz w:val="24"/>
          <w:szCs w:val="24"/>
        </w:rPr>
        <w:t xml:space="preserve">, as part of Solar Park development, will identify and acquire land required and allot land to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as per MNRE guidelines at the rate of 2 Hectares per MW (5 acres per MW) for setting up solar power projects on lease basis for a period of 25 years.</w:t>
      </w:r>
      <w:r w:rsidRPr="00DB7251">
        <w:rPr>
          <w:rFonts w:ascii="Times New Roman" w:hAnsi="Times New Roman" w:cs="Times New Roman"/>
          <w:b/>
          <w:bCs/>
          <w:sz w:val="24"/>
          <w:szCs w:val="24"/>
        </w:rPr>
        <w:t xml:space="preserve"> SPPD</w:t>
      </w:r>
      <w:r w:rsidRPr="00DB7251">
        <w:rPr>
          <w:rFonts w:ascii="Times New Roman" w:hAnsi="Times New Roman" w:cs="Times New Roman"/>
          <w:sz w:val="24"/>
          <w:szCs w:val="24"/>
        </w:rPr>
        <w:t xml:space="preserve"> will also develop common infrastructure in the Solar Park like Internal Transmission System, Water Supply, Road Connectivity, Drainage System, Cable Support Structures</w:t>
      </w:r>
      <w:r w:rsidR="002F3540" w:rsidRPr="00DB7251">
        <w:rPr>
          <w:rFonts w:ascii="Times New Roman" w:hAnsi="Times New Roman" w:cs="Times New Roman"/>
          <w:sz w:val="24"/>
          <w:szCs w:val="24"/>
        </w:rPr>
        <w:t xml:space="preserve"> etc as described in Article-</w:t>
      </w:r>
      <w:r w:rsidRPr="00DB7251">
        <w:rPr>
          <w:rFonts w:ascii="Times New Roman" w:hAnsi="Times New Roman" w:cs="Times New Roman"/>
          <w:sz w:val="24"/>
          <w:szCs w:val="24"/>
        </w:rPr>
        <w:t>6.</w:t>
      </w:r>
    </w:p>
    <w:p w:rsidR="007B02CA" w:rsidRPr="00DB7251" w:rsidRDefault="007B02CA" w:rsidP="007B02CA">
      <w:pPr>
        <w:pStyle w:val="ListParagraph"/>
        <w:spacing w:line="240" w:lineRule="auto"/>
        <w:ind w:left="714"/>
        <w:jc w:val="both"/>
        <w:rPr>
          <w:rFonts w:ascii="Times New Roman" w:hAnsi="Times New Roman" w:cs="Times New Roman"/>
          <w:sz w:val="24"/>
          <w:szCs w:val="24"/>
        </w:rPr>
      </w:pPr>
    </w:p>
    <w:p w:rsidR="007B02CA" w:rsidRPr="00DB7251" w:rsidRDefault="00D72E24" w:rsidP="007B02CA">
      <w:pPr>
        <w:pStyle w:val="ListParagraph"/>
        <w:numPr>
          <w:ilvl w:val="0"/>
          <w:numId w:val="3"/>
        </w:numPr>
        <w:spacing w:line="240" w:lineRule="auto"/>
        <w:ind w:left="714" w:hanging="357"/>
        <w:jc w:val="both"/>
        <w:rPr>
          <w:rFonts w:ascii="Times New Roman" w:hAnsi="Times New Roman" w:cs="Times New Roman"/>
          <w:sz w:val="24"/>
          <w:szCs w:val="24"/>
        </w:rPr>
      </w:pPr>
      <w:r w:rsidRPr="00DB7251">
        <w:rPr>
          <w:rFonts w:ascii="Times New Roman" w:hAnsi="Times New Roman" w:cs="Times New Roman"/>
          <w:sz w:val="24"/>
          <w:szCs w:val="24"/>
        </w:rPr>
        <w:t>Whereas District Revenue Department of Ananthapuramu District, Govt. of Andhra Pradesh has handed over Government and Assigned land covered in Survey Nos. 679, 7</w:t>
      </w:r>
      <w:r w:rsidR="0002276E" w:rsidRPr="00DB7251">
        <w:rPr>
          <w:rFonts w:ascii="Times New Roman" w:hAnsi="Times New Roman" w:cs="Times New Roman"/>
          <w:sz w:val="24"/>
          <w:szCs w:val="24"/>
        </w:rPr>
        <w:t>00</w:t>
      </w:r>
      <w:r w:rsidRPr="00DB7251">
        <w:rPr>
          <w:rFonts w:ascii="Times New Roman" w:hAnsi="Times New Roman" w:cs="Times New Roman"/>
          <w:sz w:val="24"/>
          <w:szCs w:val="24"/>
        </w:rPr>
        <w:t xml:space="preserve">, </w:t>
      </w:r>
      <w:r w:rsidR="0002276E" w:rsidRPr="00DB7251">
        <w:rPr>
          <w:rFonts w:ascii="Times New Roman" w:hAnsi="Times New Roman" w:cs="Times New Roman"/>
          <w:sz w:val="24"/>
          <w:szCs w:val="24"/>
        </w:rPr>
        <w:t>840</w:t>
      </w:r>
      <w:r w:rsidRPr="00DB7251">
        <w:rPr>
          <w:rFonts w:ascii="Times New Roman" w:hAnsi="Times New Roman" w:cs="Times New Roman"/>
          <w:sz w:val="24"/>
          <w:szCs w:val="24"/>
        </w:rPr>
        <w:t xml:space="preserve">, </w:t>
      </w:r>
      <w:r w:rsidR="0002276E" w:rsidRPr="00DB7251">
        <w:rPr>
          <w:rFonts w:ascii="Times New Roman" w:hAnsi="Times New Roman" w:cs="Times New Roman"/>
          <w:sz w:val="24"/>
          <w:szCs w:val="24"/>
        </w:rPr>
        <w:t>841, 970</w:t>
      </w:r>
      <w:r w:rsidRPr="00DB7251">
        <w:rPr>
          <w:rFonts w:ascii="Times New Roman" w:hAnsi="Times New Roman" w:cs="Times New Roman"/>
          <w:sz w:val="24"/>
          <w:szCs w:val="24"/>
        </w:rPr>
        <w:t xml:space="preserve"> etc of N.P. Kunta Village and Survey Nos. 539, </w:t>
      </w:r>
      <w:r w:rsidR="0002276E" w:rsidRPr="00DB7251">
        <w:rPr>
          <w:rFonts w:ascii="Times New Roman" w:hAnsi="Times New Roman" w:cs="Times New Roman"/>
          <w:sz w:val="24"/>
          <w:szCs w:val="24"/>
        </w:rPr>
        <w:t>843</w:t>
      </w:r>
      <w:r w:rsidRPr="00DB7251">
        <w:rPr>
          <w:rFonts w:ascii="Times New Roman" w:hAnsi="Times New Roman" w:cs="Times New Roman"/>
          <w:sz w:val="24"/>
          <w:szCs w:val="24"/>
        </w:rPr>
        <w:t xml:space="preserve">, </w:t>
      </w:r>
      <w:r w:rsidR="0002276E" w:rsidRPr="00DB7251">
        <w:rPr>
          <w:rFonts w:ascii="Times New Roman" w:hAnsi="Times New Roman" w:cs="Times New Roman"/>
          <w:sz w:val="24"/>
          <w:szCs w:val="24"/>
        </w:rPr>
        <w:t>9</w:t>
      </w:r>
      <w:r w:rsidRPr="00DB7251">
        <w:rPr>
          <w:rFonts w:ascii="Times New Roman" w:hAnsi="Times New Roman" w:cs="Times New Roman"/>
          <w:sz w:val="24"/>
          <w:szCs w:val="24"/>
        </w:rPr>
        <w:t>4</w:t>
      </w:r>
      <w:r w:rsidR="0002276E" w:rsidRPr="00DB7251">
        <w:rPr>
          <w:rFonts w:ascii="Times New Roman" w:hAnsi="Times New Roman" w:cs="Times New Roman"/>
          <w:sz w:val="24"/>
          <w:szCs w:val="24"/>
        </w:rPr>
        <w:t>0</w:t>
      </w:r>
      <w:r w:rsidRPr="00DB7251">
        <w:rPr>
          <w:rFonts w:ascii="Times New Roman" w:hAnsi="Times New Roman" w:cs="Times New Roman"/>
          <w:sz w:val="24"/>
          <w:szCs w:val="24"/>
        </w:rPr>
        <w:t xml:space="preserve">, </w:t>
      </w:r>
      <w:r w:rsidR="0002276E" w:rsidRPr="00DB7251">
        <w:rPr>
          <w:rFonts w:ascii="Times New Roman" w:hAnsi="Times New Roman" w:cs="Times New Roman"/>
          <w:sz w:val="24"/>
          <w:szCs w:val="24"/>
        </w:rPr>
        <w:t>1029</w:t>
      </w:r>
      <w:r w:rsidRPr="00DB7251">
        <w:rPr>
          <w:rFonts w:ascii="Times New Roman" w:hAnsi="Times New Roman" w:cs="Times New Roman"/>
          <w:sz w:val="24"/>
          <w:szCs w:val="24"/>
        </w:rPr>
        <w:t xml:space="preserve"> etc of P. Kothapalli Village in NP Kunta Mandal of Ananthapuramu District of A</w:t>
      </w:r>
      <w:r w:rsidR="005466DC" w:rsidRPr="00DB7251">
        <w:rPr>
          <w:rFonts w:ascii="Times New Roman" w:hAnsi="Times New Roman" w:cs="Times New Roman"/>
          <w:sz w:val="24"/>
          <w:szCs w:val="24"/>
        </w:rPr>
        <w:t xml:space="preserve">ndhra </w:t>
      </w:r>
      <w:r w:rsidRPr="00DB7251">
        <w:rPr>
          <w:rFonts w:ascii="Times New Roman" w:hAnsi="Times New Roman" w:cs="Times New Roman"/>
          <w:sz w:val="24"/>
          <w:szCs w:val="24"/>
        </w:rPr>
        <w:t>P</w:t>
      </w:r>
      <w:r w:rsidR="005466DC" w:rsidRPr="00DB7251">
        <w:rPr>
          <w:rFonts w:ascii="Times New Roman" w:hAnsi="Times New Roman" w:cs="Times New Roman"/>
          <w:sz w:val="24"/>
          <w:szCs w:val="24"/>
        </w:rPr>
        <w:t xml:space="preserve">radesh </w:t>
      </w:r>
      <w:r w:rsidRPr="00DB7251">
        <w:rPr>
          <w:rFonts w:ascii="Times New Roman" w:hAnsi="Times New Roman" w:cs="Times New Roman"/>
          <w:sz w:val="24"/>
          <w:szCs w:val="24"/>
        </w:rPr>
        <w:t>to NREDCAP (New and Renewable Energy Development Corporation of Andhra Pradesh) and NREDCAP in turn has hande</w:t>
      </w:r>
      <w:r w:rsidR="00986FB6" w:rsidRPr="00DB7251">
        <w:rPr>
          <w:rFonts w:ascii="Times New Roman" w:hAnsi="Times New Roman" w:cs="Times New Roman"/>
          <w:sz w:val="24"/>
          <w:szCs w:val="24"/>
        </w:rPr>
        <w:t xml:space="preserve">d over the above land to APSPCL </w:t>
      </w:r>
      <w:r w:rsidRPr="00DB7251">
        <w:rPr>
          <w:rFonts w:ascii="Times New Roman" w:hAnsi="Times New Roman" w:cs="Times New Roman"/>
          <w:sz w:val="24"/>
          <w:szCs w:val="24"/>
        </w:rPr>
        <w:t xml:space="preserve">for setting up </w:t>
      </w:r>
      <w:r w:rsidR="0002276E" w:rsidRPr="00DB7251">
        <w:rPr>
          <w:rFonts w:ascii="Times New Roman" w:hAnsi="Times New Roman" w:cs="Times New Roman"/>
          <w:sz w:val="24"/>
          <w:szCs w:val="24"/>
        </w:rPr>
        <w:t xml:space="preserve">grid connected </w:t>
      </w:r>
      <w:r w:rsidRPr="00DB7251">
        <w:rPr>
          <w:rFonts w:ascii="Times New Roman" w:hAnsi="Times New Roman" w:cs="Times New Roman"/>
          <w:sz w:val="24"/>
          <w:szCs w:val="24"/>
        </w:rPr>
        <w:t>Solar PV Project</w:t>
      </w:r>
      <w:r w:rsidR="0002276E" w:rsidRPr="00DB7251">
        <w:rPr>
          <w:rFonts w:ascii="Times New Roman" w:hAnsi="Times New Roman" w:cs="Times New Roman"/>
          <w:sz w:val="24"/>
          <w:szCs w:val="24"/>
        </w:rPr>
        <w:t>s</w:t>
      </w:r>
      <w:r w:rsidRPr="00DB7251">
        <w:rPr>
          <w:rFonts w:ascii="Times New Roman" w:hAnsi="Times New Roman" w:cs="Times New Roman"/>
          <w:sz w:val="24"/>
          <w:szCs w:val="24"/>
        </w:rPr>
        <w:t xml:space="preserve"> at Ananthapuramu Ultra Mega Solar Park (1500 MW).</w:t>
      </w:r>
    </w:p>
    <w:p w:rsidR="007B02CA" w:rsidRPr="00DB7251" w:rsidRDefault="00D72E24" w:rsidP="007B02CA">
      <w:pPr>
        <w:pStyle w:val="ListParagraph"/>
        <w:spacing w:line="240" w:lineRule="auto"/>
        <w:ind w:left="714"/>
        <w:jc w:val="both"/>
        <w:rPr>
          <w:rFonts w:ascii="Times New Roman" w:hAnsi="Times New Roman" w:cs="Times New Roman"/>
          <w:sz w:val="24"/>
          <w:szCs w:val="24"/>
        </w:rPr>
      </w:pPr>
      <w:r w:rsidRPr="00DB7251">
        <w:rPr>
          <w:rFonts w:ascii="Times New Roman" w:hAnsi="Times New Roman" w:cs="Times New Roman"/>
          <w:sz w:val="24"/>
          <w:szCs w:val="24"/>
        </w:rPr>
        <w:t xml:space="preserve"> </w:t>
      </w:r>
    </w:p>
    <w:p w:rsidR="007B02CA" w:rsidRPr="00DB7251" w:rsidRDefault="0002276E" w:rsidP="007B02CA">
      <w:pPr>
        <w:pStyle w:val="ListParagraph"/>
        <w:numPr>
          <w:ilvl w:val="0"/>
          <w:numId w:val="3"/>
        </w:numPr>
        <w:spacing w:line="240" w:lineRule="auto"/>
        <w:ind w:left="714" w:hanging="357"/>
        <w:jc w:val="both"/>
        <w:rPr>
          <w:rFonts w:ascii="Times New Roman" w:hAnsi="Times New Roman" w:cs="Times New Roman"/>
          <w:sz w:val="24"/>
          <w:szCs w:val="24"/>
        </w:rPr>
      </w:pPr>
      <w:r w:rsidRPr="00DB7251">
        <w:rPr>
          <w:rFonts w:ascii="Times New Roman" w:hAnsi="Times New Roman" w:cs="Times New Roman"/>
          <w:sz w:val="24"/>
          <w:szCs w:val="24"/>
        </w:rPr>
        <w:t xml:space="preserve">Whereas, </w:t>
      </w:r>
      <w:r w:rsidR="00614F6B" w:rsidRPr="00DB7251">
        <w:rPr>
          <w:rFonts w:ascii="Times New Roman" w:hAnsi="Times New Roman" w:cs="Times New Roman"/>
          <w:sz w:val="24"/>
          <w:szCs w:val="24"/>
        </w:rPr>
        <w:t>NTPC has issued Request for Selection (</w:t>
      </w:r>
      <w:r w:rsidR="00614F6B" w:rsidRPr="00DB7251">
        <w:rPr>
          <w:rFonts w:ascii="Times New Roman" w:eastAsiaTheme="minorHAnsi" w:hAnsi="Times New Roman" w:cs="Times New Roman"/>
          <w:sz w:val="24"/>
          <w:szCs w:val="24"/>
          <w:lang w:eastAsia="en-US"/>
        </w:rPr>
        <w:t xml:space="preserve">RfS) No. </w:t>
      </w:r>
      <w:r w:rsidRPr="00DB7251">
        <w:rPr>
          <w:rFonts w:ascii="Times New Roman" w:eastAsiaTheme="minorHAnsi" w:hAnsi="Times New Roman" w:cs="Times New Roman"/>
          <w:sz w:val="24"/>
          <w:szCs w:val="24"/>
          <w:lang w:eastAsia="en-US"/>
        </w:rPr>
        <w:t>RE-CS-0000-BOO-2</w:t>
      </w:r>
      <w:r w:rsidR="00614F6B" w:rsidRPr="00DB7251">
        <w:rPr>
          <w:rFonts w:ascii="Times New Roman" w:eastAsiaTheme="minorHAnsi" w:hAnsi="Times New Roman" w:cs="Times New Roman"/>
          <w:sz w:val="24"/>
          <w:szCs w:val="24"/>
          <w:lang w:eastAsia="en-US"/>
        </w:rPr>
        <w:t xml:space="preserve">, Dated </w:t>
      </w:r>
      <w:r w:rsidR="00F66122" w:rsidRPr="00DB7251">
        <w:rPr>
          <w:rFonts w:ascii="Times New Roman" w:eastAsiaTheme="minorHAnsi" w:hAnsi="Times New Roman" w:cs="Times New Roman"/>
          <w:sz w:val="24"/>
          <w:szCs w:val="24"/>
          <w:lang w:eastAsia="en-US"/>
        </w:rPr>
        <w:t>09</w:t>
      </w:r>
      <w:r w:rsidR="00614F6B" w:rsidRPr="00DB7251">
        <w:rPr>
          <w:rFonts w:ascii="Times New Roman" w:eastAsiaTheme="minorHAnsi" w:hAnsi="Times New Roman" w:cs="Times New Roman"/>
          <w:sz w:val="24"/>
          <w:szCs w:val="24"/>
          <w:lang w:eastAsia="en-US"/>
        </w:rPr>
        <w:t>.0</w:t>
      </w:r>
      <w:r w:rsidR="00F66122" w:rsidRPr="00DB7251">
        <w:rPr>
          <w:rFonts w:ascii="Times New Roman" w:eastAsiaTheme="minorHAnsi" w:hAnsi="Times New Roman" w:cs="Times New Roman"/>
          <w:sz w:val="24"/>
          <w:szCs w:val="24"/>
          <w:lang w:eastAsia="en-US"/>
        </w:rPr>
        <w:t>3</w:t>
      </w:r>
      <w:r w:rsidR="00614F6B" w:rsidRPr="00DB7251">
        <w:rPr>
          <w:rFonts w:ascii="Times New Roman" w:eastAsiaTheme="minorHAnsi" w:hAnsi="Times New Roman" w:cs="Times New Roman"/>
          <w:sz w:val="24"/>
          <w:szCs w:val="24"/>
          <w:lang w:eastAsia="en-US"/>
        </w:rPr>
        <w:t>.201</w:t>
      </w:r>
      <w:r w:rsidR="00F66122" w:rsidRPr="00DB7251">
        <w:rPr>
          <w:rFonts w:ascii="Times New Roman" w:eastAsiaTheme="minorHAnsi" w:hAnsi="Times New Roman" w:cs="Times New Roman"/>
          <w:sz w:val="24"/>
          <w:szCs w:val="24"/>
          <w:lang w:eastAsia="en-US"/>
        </w:rPr>
        <w:t>8</w:t>
      </w:r>
      <w:r w:rsidR="00614F6B" w:rsidRPr="00DB7251">
        <w:rPr>
          <w:rFonts w:ascii="Times New Roman" w:eastAsiaTheme="minorHAnsi" w:hAnsi="Times New Roman" w:cs="Times New Roman"/>
          <w:sz w:val="24"/>
          <w:szCs w:val="24"/>
          <w:lang w:eastAsia="en-US"/>
        </w:rPr>
        <w:t xml:space="preserve"> inviting proposals </w:t>
      </w:r>
      <w:r w:rsidR="00614F6B" w:rsidRPr="00DB7251">
        <w:rPr>
          <w:rFonts w:ascii="Times New Roman" w:hAnsi="Times New Roman" w:cs="Times New Roman"/>
          <w:sz w:val="24"/>
          <w:szCs w:val="24"/>
        </w:rPr>
        <w:t xml:space="preserve">for setting up of grid connected Solar PV Projects </w:t>
      </w:r>
      <w:r w:rsidR="006F6C06" w:rsidRPr="00DB7251">
        <w:rPr>
          <w:rFonts w:ascii="Times New Roman" w:hAnsi="Times New Roman" w:cs="Times New Roman"/>
          <w:sz w:val="24"/>
          <w:szCs w:val="24"/>
        </w:rPr>
        <w:t xml:space="preserve">of </w:t>
      </w:r>
      <w:r w:rsidR="001B7DBE" w:rsidRPr="00DB7251">
        <w:rPr>
          <w:rFonts w:ascii="Times New Roman" w:hAnsi="Times New Roman" w:cs="Times New Roman"/>
          <w:sz w:val="24"/>
          <w:szCs w:val="24"/>
        </w:rPr>
        <w:t xml:space="preserve">total </w:t>
      </w:r>
      <w:r w:rsidR="006F6C06" w:rsidRPr="00DB7251">
        <w:rPr>
          <w:rFonts w:ascii="Times New Roman" w:hAnsi="Times New Roman" w:cs="Times New Roman"/>
          <w:sz w:val="24"/>
          <w:szCs w:val="24"/>
        </w:rPr>
        <w:t xml:space="preserve">750 MW Capacity (3x250 MW) </w:t>
      </w:r>
      <w:r w:rsidR="00614F6B" w:rsidRPr="00DB7251">
        <w:rPr>
          <w:rFonts w:ascii="Times New Roman" w:hAnsi="Times New Roman" w:cs="Times New Roman"/>
          <w:sz w:val="24"/>
          <w:szCs w:val="24"/>
        </w:rPr>
        <w:t xml:space="preserve">under </w:t>
      </w:r>
      <w:r w:rsidR="006F6C06" w:rsidRPr="00DB7251">
        <w:rPr>
          <w:rFonts w:ascii="Times New Roman" w:hAnsi="Times New Roman" w:cs="Times New Roman"/>
          <w:sz w:val="24"/>
          <w:szCs w:val="24"/>
        </w:rPr>
        <w:t>open category</w:t>
      </w:r>
      <w:r w:rsidR="00614F6B" w:rsidRPr="00DB7251">
        <w:rPr>
          <w:rFonts w:ascii="Times New Roman" w:hAnsi="Times New Roman" w:cs="Times New Roman"/>
          <w:sz w:val="24"/>
          <w:szCs w:val="24"/>
        </w:rPr>
        <w:t xml:space="preserve"> </w:t>
      </w:r>
      <w:r w:rsidR="001B7DBE" w:rsidRPr="00DB7251">
        <w:rPr>
          <w:rFonts w:ascii="Times New Roman" w:hAnsi="Times New Roman" w:cs="Times New Roman"/>
          <w:sz w:val="24"/>
          <w:szCs w:val="24"/>
        </w:rPr>
        <w:t xml:space="preserve">in Ananthapuramu Ultra Mega Solar Park (1500 MW) </w:t>
      </w:r>
      <w:r w:rsidR="00614F6B" w:rsidRPr="00DB7251">
        <w:rPr>
          <w:rFonts w:ascii="Times New Roman" w:hAnsi="Times New Roman" w:cs="Times New Roman"/>
          <w:sz w:val="24"/>
          <w:szCs w:val="24"/>
        </w:rPr>
        <w:t xml:space="preserve">at </w:t>
      </w:r>
      <w:r w:rsidR="006F6C06" w:rsidRPr="00DB7251">
        <w:rPr>
          <w:rFonts w:ascii="Times New Roman" w:hAnsi="Times New Roman" w:cs="Times New Roman"/>
          <w:sz w:val="24"/>
          <w:szCs w:val="24"/>
        </w:rPr>
        <w:t>N.P. Kunta Mandal of</w:t>
      </w:r>
      <w:r w:rsidR="001B7DBE" w:rsidRPr="00DB7251">
        <w:rPr>
          <w:rFonts w:ascii="Times New Roman" w:hAnsi="Times New Roman" w:cs="Times New Roman"/>
          <w:sz w:val="24"/>
          <w:szCs w:val="24"/>
        </w:rPr>
        <w:t xml:space="preserve"> Ananthapuramu District</w:t>
      </w:r>
      <w:r w:rsidR="0092351C" w:rsidRPr="00DB7251">
        <w:rPr>
          <w:rFonts w:ascii="Times New Roman" w:hAnsi="Times New Roman" w:cs="Times New Roman"/>
          <w:sz w:val="24"/>
          <w:szCs w:val="24"/>
        </w:rPr>
        <w:t xml:space="preserve"> of</w:t>
      </w:r>
      <w:r w:rsidR="001B7DBE" w:rsidRPr="00DB7251">
        <w:rPr>
          <w:rFonts w:ascii="Times New Roman" w:hAnsi="Times New Roman" w:cs="Times New Roman"/>
          <w:sz w:val="24"/>
          <w:szCs w:val="24"/>
        </w:rPr>
        <w:t xml:space="preserve"> </w:t>
      </w:r>
      <w:r w:rsidR="006F6C06" w:rsidRPr="00DB7251">
        <w:rPr>
          <w:rFonts w:ascii="Times New Roman" w:hAnsi="Times New Roman" w:cs="Times New Roman"/>
          <w:sz w:val="24"/>
          <w:szCs w:val="24"/>
        </w:rPr>
        <w:t xml:space="preserve"> Andhra Pradesh.</w:t>
      </w:r>
    </w:p>
    <w:p w:rsidR="007B02CA" w:rsidRPr="00DB7251" w:rsidRDefault="007B02CA" w:rsidP="007B02CA">
      <w:pPr>
        <w:pStyle w:val="ListParagraph"/>
        <w:spacing w:line="240" w:lineRule="auto"/>
        <w:ind w:left="714"/>
        <w:jc w:val="both"/>
        <w:rPr>
          <w:rFonts w:ascii="Times New Roman" w:hAnsi="Times New Roman" w:cs="Times New Roman"/>
          <w:sz w:val="24"/>
          <w:szCs w:val="24"/>
        </w:rPr>
      </w:pPr>
    </w:p>
    <w:p w:rsidR="007B02CA" w:rsidRPr="00DB7251" w:rsidRDefault="00614F6B" w:rsidP="007B02CA">
      <w:pPr>
        <w:pStyle w:val="ListParagraph"/>
        <w:numPr>
          <w:ilvl w:val="0"/>
          <w:numId w:val="3"/>
        </w:numPr>
        <w:spacing w:line="240" w:lineRule="auto"/>
        <w:ind w:left="714" w:hanging="357"/>
        <w:jc w:val="both"/>
        <w:rPr>
          <w:rFonts w:ascii="Times New Roman" w:hAnsi="Times New Roman" w:cs="Times New Roman"/>
          <w:sz w:val="24"/>
          <w:szCs w:val="24"/>
        </w:rPr>
      </w:pPr>
      <w:r w:rsidRPr="00DB7251">
        <w:rPr>
          <w:rFonts w:ascii="Times New Roman" w:hAnsi="Times New Roman" w:cs="Times New Roman"/>
          <w:sz w:val="24"/>
          <w:szCs w:val="24"/>
        </w:rPr>
        <w:t xml:space="preserve">Whereas, NTPC has selected M/s. </w:t>
      </w:r>
      <w:r w:rsidR="006F6C06" w:rsidRPr="00DB7251">
        <w:rPr>
          <w:rFonts w:ascii="Times New Roman" w:hAnsi="Times New Roman" w:cs="Times New Roman"/>
          <w:sz w:val="24"/>
          <w:szCs w:val="24"/>
        </w:rPr>
        <w:t xml:space="preserve">----------------------- </w:t>
      </w:r>
      <w:r w:rsidRPr="00DB7251">
        <w:rPr>
          <w:rFonts w:ascii="Times New Roman" w:hAnsi="Times New Roman" w:cs="Times New Roman"/>
          <w:sz w:val="24"/>
          <w:szCs w:val="24"/>
        </w:rPr>
        <w:t xml:space="preserve">for establishment of </w:t>
      </w:r>
      <w:r w:rsidR="006F6C06" w:rsidRPr="00DB7251">
        <w:rPr>
          <w:rFonts w:ascii="Times New Roman" w:hAnsi="Times New Roman" w:cs="Times New Roman"/>
          <w:sz w:val="24"/>
          <w:szCs w:val="24"/>
        </w:rPr>
        <w:t>-----</w:t>
      </w:r>
      <w:r w:rsidRPr="00DB7251">
        <w:rPr>
          <w:rFonts w:ascii="Times New Roman" w:hAnsi="Times New Roman" w:cs="Times New Roman"/>
          <w:sz w:val="24"/>
          <w:szCs w:val="24"/>
        </w:rPr>
        <w:t xml:space="preserve"> MW Solar Power Project at </w:t>
      </w:r>
      <w:r w:rsidR="006F6C06" w:rsidRPr="00DB7251">
        <w:rPr>
          <w:rFonts w:ascii="Times New Roman" w:hAnsi="Times New Roman" w:cs="Times New Roman"/>
          <w:sz w:val="24"/>
          <w:szCs w:val="24"/>
        </w:rPr>
        <w:t>under open category</w:t>
      </w:r>
      <w:r w:rsidR="001B7DBE" w:rsidRPr="00DB7251">
        <w:rPr>
          <w:rFonts w:ascii="Times New Roman" w:hAnsi="Times New Roman" w:cs="Times New Roman"/>
          <w:sz w:val="24"/>
          <w:szCs w:val="24"/>
        </w:rPr>
        <w:t xml:space="preserve"> in</w:t>
      </w:r>
      <w:r w:rsidR="006F6C06" w:rsidRPr="00DB7251">
        <w:rPr>
          <w:rFonts w:ascii="Times New Roman" w:hAnsi="Times New Roman" w:cs="Times New Roman"/>
          <w:sz w:val="24"/>
          <w:szCs w:val="24"/>
        </w:rPr>
        <w:t xml:space="preserve"> Ananthapuramu Ultra Mega Solar Park (1500 MW) </w:t>
      </w:r>
      <w:r w:rsidR="001B7DBE" w:rsidRPr="00DB7251">
        <w:rPr>
          <w:rFonts w:ascii="Times New Roman" w:hAnsi="Times New Roman" w:cs="Times New Roman"/>
          <w:sz w:val="24"/>
          <w:szCs w:val="24"/>
        </w:rPr>
        <w:t>at N.P. Kunta Mandal of Ananthapuramu District</w:t>
      </w:r>
      <w:r w:rsidR="0092351C" w:rsidRPr="00DB7251">
        <w:rPr>
          <w:rFonts w:ascii="Times New Roman" w:hAnsi="Times New Roman" w:cs="Times New Roman"/>
          <w:sz w:val="24"/>
          <w:szCs w:val="24"/>
        </w:rPr>
        <w:t xml:space="preserve"> of</w:t>
      </w:r>
      <w:r w:rsidR="001B7DBE" w:rsidRPr="00DB7251">
        <w:rPr>
          <w:rFonts w:ascii="Times New Roman" w:hAnsi="Times New Roman" w:cs="Times New Roman"/>
          <w:sz w:val="24"/>
          <w:szCs w:val="24"/>
        </w:rPr>
        <w:t xml:space="preserve"> </w:t>
      </w:r>
      <w:r w:rsidR="006F6C06" w:rsidRPr="00DB7251">
        <w:rPr>
          <w:rFonts w:ascii="Times New Roman" w:hAnsi="Times New Roman" w:cs="Times New Roman"/>
          <w:sz w:val="24"/>
          <w:szCs w:val="24"/>
        </w:rPr>
        <w:t xml:space="preserve">Andhra Pradesh </w:t>
      </w:r>
      <w:r w:rsidRPr="00DB7251">
        <w:rPr>
          <w:rFonts w:ascii="Times New Roman" w:hAnsi="Times New Roman" w:cs="Times New Roman"/>
          <w:sz w:val="24"/>
          <w:szCs w:val="24"/>
        </w:rPr>
        <w:t xml:space="preserve">and issued Letter of Intent vide </w:t>
      </w:r>
      <w:r w:rsidR="006F6C06" w:rsidRPr="00DB7251">
        <w:rPr>
          <w:rFonts w:ascii="Times New Roman" w:hAnsi="Times New Roman" w:cs="Times New Roman"/>
          <w:sz w:val="24"/>
          <w:szCs w:val="24"/>
        </w:rPr>
        <w:t xml:space="preserve">--------------------------------------- </w:t>
      </w:r>
      <w:r w:rsidRPr="00DB7251">
        <w:rPr>
          <w:rFonts w:ascii="Times New Roman" w:hAnsi="Times New Roman" w:cs="Times New Roman"/>
          <w:sz w:val="24"/>
          <w:szCs w:val="24"/>
        </w:rPr>
        <w:t xml:space="preserve">and signed Power Purchase Agreement (PPA) with the SPD on </w:t>
      </w:r>
      <w:r w:rsidR="006F6C06" w:rsidRPr="00DB7251">
        <w:rPr>
          <w:rFonts w:ascii="Times New Roman" w:hAnsi="Times New Roman" w:cs="Times New Roman"/>
          <w:sz w:val="24"/>
          <w:szCs w:val="24"/>
        </w:rPr>
        <w:t xml:space="preserve">----------- </w:t>
      </w:r>
      <w:r w:rsidRPr="00DB7251">
        <w:rPr>
          <w:rFonts w:ascii="Times New Roman" w:hAnsi="Times New Roman" w:cs="Times New Roman"/>
          <w:sz w:val="24"/>
          <w:szCs w:val="24"/>
        </w:rPr>
        <w:t>for purchase of solar power selected for a period of 25 years based on the terms, conditions and provisions of the RfS.</w:t>
      </w:r>
    </w:p>
    <w:p w:rsidR="007B02CA" w:rsidRPr="00DB7251" w:rsidRDefault="00614F6B" w:rsidP="007B02CA">
      <w:pPr>
        <w:pStyle w:val="ListParagraph"/>
        <w:spacing w:line="240" w:lineRule="auto"/>
        <w:ind w:left="714"/>
        <w:jc w:val="both"/>
        <w:rPr>
          <w:rFonts w:ascii="Times New Roman" w:hAnsi="Times New Roman" w:cs="Times New Roman"/>
          <w:sz w:val="24"/>
          <w:szCs w:val="24"/>
        </w:rPr>
      </w:pPr>
      <w:r w:rsidRPr="00DB7251">
        <w:rPr>
          <w:rFonts w:ascii="Times New Roman" w:hAnsi="Times New Roman" w:cs="Times New Roman"/>
          <w:sz w:val="24"/>
          <w:szCs w:val="24"/>
        </w:rPr>
        <w:t xml:space="preserve"> </w:t>
      </w:r>
    </w:p>
    <w:p w:rsidR="007B02CA" w:rsidRPr="00DB7251" w:rsidRDefault="00A261B6" w:rsidP="007B02CA">
      <w:pPr>
        <w:pStyle w:val="ListParagraph"/>
        <w:numPr>
          <w:ilvl w:val="0"/>
          <w:numId w:val="3"/>
        </w:numPr>
        <w:spacing w:line="240" w:lineRule="auto"/>
        <w:ind w:left="714" w:hanging="357"/>
        <w:jc w:val="both"/>
        <w:rPr>
          <w:rFonts w:ascii="Times New Roman" w:hAnsi="Times New Roman" w:cs="Times New Roman"/>
          <w:sz w:val="24"/>
          <w:szCs w:val="24"/>
        </w:rPr>
      </w:pPr>
      <w:r w:rsidRPr="00DB7251">
        <w:rPr>
          <w:rFonts w:ascii="Times New Roman" w:hAnsi="Times New Roman" w:cs="Times New Roman"/>
          <w:sz w:val="24"/>
          <w:szCs w:val="24"/>
        </w:rPr>
        <w:t>Whereas, SPPD has allotted the land to the SPD</w:t>
      </w:r>
      <w:r w:rsidRPr="00DB7251">
        <w:rPr>
          <w:rFonts w:ascii="Times New Roman" w:hAnsi="Times New Roman" w:cs="Times New Roman"/>
          <w:b/>
          <w:bCs/>
          <w:sz w:val="24"/>
          <w:szCs w:val="24"/>
        </w:rPr>
        <w:t xml:space="preserve"> </w:t>
      </w:r>
      <w:r w:rsidRPr="00DB7251">
        <w:rPr>
          <w:rFonts w:ascii="Times New Roman" w:hAnsi="Times New Roman" w:cs="Times New Roman"/>
          <w:sz w:val="24"/>
          <w:szCs w:val="24"/>
        </w:rPr>
        <w:t xml:space="preserve">for setting up of ---- MW Solar Power Project </w:t>
      </w:r>
      <w:r w:rsidR="001B7DBE" w:rsidRPr="00DB7251">
        <w:rPr>
          <w:rFonts w:ascii="Times New Roman" w:hAnsi="Times New Roman" w:cs="Times New Roman"/>
          <w:sz w:val="24"/>
          <w:szCs w:val="24"/>
        </w:rPr>
        <w:t>in</w:t>
      </w:r>
      <w:r w:rsidR="001B7DBE" w:rsidRPr="00DB7251">
        <w:rPr>
          <w:rFonts w:ascii="Times New Roman" w:hAnsi="Times New Roman" w:cs="Times New Roman"/>
          <w:b/>
          <w:bCs/>
          <w:sz w:val="24"/>
          <w:szCs w:val="24"/>
        </w:rPr>
        <w:t xml:space="preserve"> </w:t>
      </w:r>
      <w:r w:rsidRPr="00DB7251">
        <w:rPr>
          <w:rFonts w:ascii="Times New Roman" w:hAnsi="Times New Roman" w:cs="Times New Roman"/>
          <w:sz w:val="24"/>
          <w:szCs w:val="24"/>
        </w:rPr>
        <w:t xml:space="preserve">Ananthapuramu Ultra Mega Solar Park (1500 MW) </w:t>
      </w:r>
      <w:r w:rsidR="001B7DBE" w:rsidRPr="00DB7251">
        <w:rPr>
          <w:rFonts w:ascii="Times New Roman" w:hAnsi="Times New Roman" w:cs="Times New Roman"/>
          <w:sz w:val="24"/>
          <w:szCs w:val="24"/>
        </w:rPr>
        <w:t>at</w:t>
      </w:r>
      <w:r w:rsidR="001B7DBE" w:rsidRPr="00DB7251">
        <w:rPr>
          <w:rFonts w:ascii="Times New Roman" w:hAnsi="Times New Roman" w:cs="Times New Roman"/>
          <w:b/>
          <w:bCs/>
          <w:sz w:val="24"/>
          <w:szCs w:val="24"/>
        </w:rPr>
        <w:t xml:space="preserve"> </w:t>
      </w:r>
      <w:r w:rsidR="001B7DBE" w:rsidRPr="00DB7251">
        <w:rPr>
          <w:rFonts w:ascii="Times New Roman" w:hAnsi="Times New Roman" w:cs="Times New Roman"/>
          <w:sz w:val="24"/>
          <w:szCs w:val="24"/>
        </w:rPr>
        <w:t>N.P. Kunta Mandal of Ananthapuramu District</w:t>
      </w:r>
      <w:r w:rsidR="0092351C" w:rsidRPr="00DB7251">
        <w:rPr>
          <w:rFonts w:ascii="Times New Roman" w:hAnsi="Times New Roman" w:cs="Times New Roman"/>
          <w:sz w:val="24"/>
          <w:szCs w:val="24"/>
        </w:rPr>
        <w:t xml:space="preserve"> of</w:t>
      </w:r>
      <w:r w:rsidR="001B7DBE" w:rsidRPr="00DB7251">
        <w:rPr>
          <w:rFonts w:ascii="Times New Roman" w:hAnsi="Times New Roman" w:cs="Times New Roman"/>
          <w:sz w:val="24"/>
          <w:szCs w:val="24"/>
        </w:rPr>
        <w:t xml:space="preserve"> Andhra Pradesh </w:t>
      </w:r>
      <w:r w:rsidRPr="00DB7251">
        <w:rPr>
          <w:rFonts w:ascii="Times New Roman" w:hAnsi="Times New Roman" w:cs="Times New Roman"/>
          <w:sz w:val="24"/>
          <w:szCs w:val="24"/>
        </w:rPr>
        <w:t>as per the Land Lease Agreement.</w:t>
      </w:r>
    </w:p>
    <w:p w:rsidR="007B02CA" w:rsidRPr="00DB7251" w:rsidRDefault="007B02CA" w:rsidP="007B02CA">
      <w:pPr>
        <w:pStyle w:val="ListParagraph"/>
        <w:spacing w:line="240" w:lineRule="auto"/>
        <w:ind w:left="714"/>
        <w:jc w:val="both"/>
        <w:rPr>
          <w:rFonts w:ascii="Times New Roman" w:hAnsi="Times New Roman" w:cs="Times New Roman"/>
          <w:sz w:val="24"/>
          <w:szCs w:val="24"/>
        </w:rPr>
      </w:pPr>
    </w:p>
    <w:p w:rsidR="00D72E24" w:rsidRPr="00DB7251" w:rsidRDefault="00D72E24" w:rsidP="007B02CA">
      <w:pPr>
        <w:pStyle w:val="ListParagraph"/>
        <w:numPr>
          <w:ilvl w:val="0"/>
          <w:numId w:val="3"/>
        </w:numPr>
        <w:spacing w:line="240" w:lineRule="auto"/>
        <w:ind w:left="714" w:hanging="357"/>
        <w:jc w:val="both"/>
        <w:rPr>
          <w:rFonts w:ascii="Times New Roman" w:hAnsi="Times New Roman" w:cs="Times New Roman"/>
          <w:sz w:val="24"/>
          <w:szCs w:val="24"/>
        </w:rPr>
      </w:pPr>
      <w:r w:rsidRPr="00DB7251">
        <w:rPr>
          <w:rFonts w:ascii="Times New Roman" w:hAnsi="Times New Roman" w:cs="Times New Roman"/>
          <w:sz w:val="24"/>
          <w:szCs w:val="24"/>
        </w:rPr>
        <w:t xml:space="preserve">Whereas, </w:t>
      </w: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after considering the expenditure for Development of Infrastructure,  will collect one time Solar Power Park Development Expenses towards capital cost for Land development and for providing Common Infrastructure such as Internal Transmission Lines, Roads, Water Supply, Drainage System and other Infrastructure facilities in the Solar Park. </w:t>
      </w:r>
    </w:p>
    <w:p w:rsidR="00D72E24" w:rsidRPr="00DB7251" w:rsidRDefault="00D72E24" w:rsidP="00D72E24">
      <w:pPr>
        <w:pStyle w:val="ListParagraph"/>
        <w:jc w:val="both"/>
        <w:rPr>
          <w:rFonts w:ascii="Times New Roman" w:hAnsi="Times New Roman" w:cs="Times New Roman"/>
          <w:sz w:val="24"/>
          <w:szCs w:val="24"/>
        </w:rPr>
      </w:pPr>
    </w:p>
    <w:p w:rsidR="00D72E24" w:rsidRPr="00DB7251" w:rsidRDefault="00D72E24" w:rsidP="00D72E24">
      <w:pPr>
        <w:pStyle w:val="ListParagraph"/>
        <w:jc w:val="both"/>
        <w:rPr>
          <w:rFonts w:ascii="Times New Roman" w:hAnsi="Times New Roman" w:cs="Times New Roman"/>
          <w:sz w:val="24"/>
          <w:szCs w:val="24"/>
        </w:rPr>
      </w:pPr>
      <w:r w:rsidRPr="00DB7251">
        <w:rPr>
          <w:rFonts w:ascii="Times New Roman" w:hAnsi="Times New Roman" w:cs="Times New Roman"/>
          <w:sz w:val="24"/>
          <w:szCs w:val="24"/>
        </w:rPr>
        <w:t xml:space="preserve">In addition to the One time Solar Power Park Development Expenses, the </w:t>
      </w: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will separately charge Annual O&amp;M charges for Operation and Maintenance of the faci</w:t>
      </w:r>
      <w:r w:rsidR="002F3540" w:rsidRPr="00DB7251">
        <w:rPr>
          <w:rFonts w:ascii="Times New Roman" w:hAnsi="Times New Roman" w:cs="Times New Roman"/>
          <w:sz w:val="24"/>
          <w:szCs w:val="24"/>
        </w:rPr>
        <w:t>lities as described in Article-</w:t>
      </w:r>
      <w:r w:rsidRPr="00DB7251">
        <w:rPr>
          <w:rFonts w:ascii="Times New Roman" w:hAnsi="Times New Roman" w:cs="Times New Roman"/>
          <w:sz w:val="24"/>
          <w:szCs w:val="24"/>
        </w:rPr>
        <w:t xml:space="preserve">6 in the Solar Power Park as per the terms of this agreement. </w:t>
      </w:r>
    </w:p>
    <w:p w:rsidR="00D72E24" w:rsidRPr="00DB7251" w:rsidRDefault="00D72E24" w:rsidP="00D72E24">
      <w:pPr>
        <w:pStyle w:val="ListParagraph"/>
        <w:jc w:val="both"/>
        <w:rPr>
          <w:rFonts w:ascii="Times New Roman" w:hAnsi="Times New Roman" w:cs="Times New Roman"/>
          <w:sz w:val="24"/>
          <w:szCs w:val="24"/>
        </w:rPr>
      </w:pPr>
    </w:p>
    <w:p w:rsidR="00D72E24" w:rsidRPr="00DB7251" w:rsidRDefault="00D72E24" w:rsidP="00D72E24">
      <w:pPr>
        <w:spacing w:line="276" w:lineRule="auto"/>
        <w:ind w:left="360"/>
        <w:jc w:val="both"/>
        <w:rPr>
          <w:rFonts w:ascii="Times New Roman" w:hAnsi="Times New Roman" w:cs="Times New Roman"/>
          <w:sz w:val="24"/>
          <w:szCs w:val="24"/>
        </w:rPr>
      </w:pPr>
      <w:r w:rsidRPr="00DB7251">
        <w:rPr>
          <w:rFonts w:ascii="Times New Roman" w:hAnsi="Times New Roman" w:cs="Times New Roman"/>
          <w:b/>
          <w:sz w:val="24"/>
          <w:szCs w:val="24"/>
        </w:rPr>
        <w:t>NOW, THEREFORE</w:t>
      </w:r>
      <w:r w:rsidRPr="00DB7251">
        <w:rPr>
          <w:rFonts w:ascii="Times New Roman" w:hAnsi="Times New Roman" w:cs="Times New Roman"/>
          <w:sz w:val="24"/>
          <w:szCs w:val="24"/>
        </w:rPr>
        <w:t>, in consideration of the mutual benefits and covenants contained herein, the Parties hereby agree as follows:</w:t>
      </w:r>
    </w:p>
    <w:p w:rsidR="00D72E24" w:rsidRPr="00DB7251" w:rsidRDefault="00D72E24" w:rsidP="00D72E24">
      <w:pPr>
        <w:pStyle w:val="Style1"/>
        <w:numPr>
          <w:ilvl w:val="0"/>
          <w:numId w:val="0"/>
        </w:numPr>
        <w:spacing w:line="276" w:lineRule="auto"/>
        <w:rPr>
          <w:rFonts w:ascii="Times New Roman" w:hAnsi="Times New Roman" w:cs="Times New Roman"/>
        </w:rPr>
      </w:pPr>
      <w:r w:rsidRPr="00DB7251">
        <w:rPr>
          <w:rFonts w:ascii="Times New Roman" w:hAnsi="Times New Roman" w:cs="Times New Roman"/>
        </w:rPr>
        <w:lastRenderedPageBreak/>
        <w:t>2   Definitions</w:t>
      </w:r>
    </w:p>
    <w:p w:rsidR="00E20996" w:rsidRPr="00DB7251" w:rsidRDefault="00E20996" w:rsidP="00E20996">
      <w:pPr>
        <w:pStyle w:val="ListParagraph"/>
        <w:numPr>
          <w:ilvl w:val="0"/>
          <w:numId w:val="18"/>
        </w:numPr>
        <w:autoSpaceDE w:val="0"/>
        <w:autoSpaceDN w:val="0"/>
        <w:adjustRightInd w:val="0"/>
        <w:spacing w:after="0"/>
        <w:jc w:val="both"/>
        <w:rPr>
          <w:rFonts w:ascii="Times New Roman" w:hAnsi="Times New Roman" w:cs="Times New Roman"/>
          <w:sz w:val="24"/>
          <w:szCs w:val="24"/>
        </w:rPr>
      </w:pPr>
      <w:r w:rsidRPr="00DB7251">
        <w:rPr>
          <w:rFonts w:ascii="Times New Roman" w:hAnsi="Times New Roman" w:cs="Times New Roman"/>
          <w:b/>
          <w:bCs/>
          <w:i/>
          <w:iCs/>
          <w:sz w:val="24"/>
          <w:szCs w:val="24"/>
        </w:rPr>
        <w:t xml:space="preserve">"Act" </w:t>
      </w:r>
      <w:r w:rsidRPr="00DB7251">
        <w:rPr>
          <w:rFonts w:ascii="Times New Roman" w:hAnsi="Times New Roman" w:cs="Times New Roman"/>
          <w:sz w:val="24"/>
          <w:szCs w:val="24"/>
        </w:rPr>
        <w:t xml:space="preserve">or </w:t>
      </w:r>
      <w:r w:rsidRPr="00DB7251">
        <w:rPr>
          <w:rFonts w:ascii="Times New Roman" w:hAnsi="Times New Roman" w:cs="Times New Roman"/>
          <w:b/>
          <w:bCs/>
          <w:i/>
          <w:iCs/>
          <w:sz w:val="24"/>
          <w:szCs w:val="24"/>
        </w:rPr>
        <w:t xml:space="preserve">"Electricity Act, 2003" </w:t>
      </w:r>
      <w:r w:rsidRPr="00DB7251">
        <w:rPr>
          <w:rFonts w:ascii="Times New Roman" w:hAnsi="Times New Roman" w:cs="Times New Roman"/>
          <w:sz w:val="24"/>
          <w:szCs w:val="24"/>
        </w:rPr>
        <w:t>shall mean the Electricity Act, 2003 and include any modifications, amendments and substitution from time to time;</w:t>
      </w:r>
    </w:p>
    <w:p w:rsidR="00E20996" w:rsidRPr="00DB7251" w:rsidRDefault="00E20996" w:rsidP="00E20996">
      <w:pPr>
        <w:pStyle w:val="ListParagraph"/>
        <w:numPr>
          <w:ilvl w:val="0"/>
          <w:numId w:val="18"/>
        </w:numPr>
        <w:autoSpaceDE w:val="0"/>
        <w:autoSpaceDN w:val="0"/>
        <w:adjustRightInd w:val="0"/>
        <w:spacing w:after="0"/>
        <w:jc w:val="both"/>
        <w:rPr>
          <w:rFonts w:ascii="Times New Roman" w:hAnsi="Times New Roman" w:cs="Times New Roman"/>
          <w:sz w:val="24"/>
          <w:szCs w:val="24"/>
        </w:rPr>
      </w:pPr>
      <w:r w:rsidRPr="00DB7251">
        <w:rPr>
          <w:rFonts w:ascii="Times New Roman" w:hAnsi="Times New Roman" w:cs="Times New Roman"/>
          <w:sz w:val="24"/>
          <w:szCs w:val="24"/>
        </w:rPr>
        <w:t>“</w:t>
      </w:r>
      <w:r w:rsidRPr="00DB7251">
        <w:rPr>
          <w:rFonts w:ascii="Times New Roman" w:hAnsi="Times New Roman" w:cs="Times New Roman"/>
          <w:b/>
          <w:bCs/>
          <w:i/>
          <w:iCs/>
          <w:sz w:val="24"/>
          <w:szCs w:val="24"/>
        </w:rPr>
        <w:t>Agreement</w:t>
      </w:r>
      <w:r w:rsidRPr="00DB7251">
        <w:rPr>
          <w:rFonts w:ascii="Times New Roman" w:hAnsi="Times New Roman" w:cs="Times New Roman"/>
          <w:sz w:val="24"/>
          <w:szCs w:val="24"/>
        </w:rPr>
        <w:t>” shall mean the Implementation and Support Agreement made between “</w:t>
      </w:r>
      <w:r w:rsidRPr="00DB7251">
        <w:rPr>
          <w:rFonts w:ascii="Times New Roman" w:hAnsi="Times New Roman" w:cs="Times New Roman"/>
          <w:b/>
          <w:bCs/>
          <w:i/>
          <w:iCs/>
          <w:sz w:val="24"/>
          <w:szCs w:val="24"/>
        </w:rPr>
        <w:t>APSPCL</w:t>
      </w:r>
      <w:r w:rsidRPr="00DB7251">
        <w:rPr>
          <w:rFonts w:ascii="Times New Roman" w:hAnsi="Times New Roman" w:cs="Times New Roman"/>
          <w:sz w:val="24"/>
          <w:szCs w:val="24"/>
        </w:rPr>
        <w:t>” and the “</w:t>
      </w:r>
      <w:r w:rsidRPr="00DB7251">
        <w:rPr>
          <w:rFonts w:ascii="Times New Roman" w:hAnsi="Times New Roman" w:cs="Times New Roman"/>
          <w:b/>
          <w:sz w:val="24"/>
          <w:szCs w:val="24"/>
        </w:rPr>
        <w:t>Solar Power Developer</w:t>
      </w:r>
      <w:r w:rsidRPr="00DB7251">
        <w:rPr>
          <w:rFonts w:ascii="Times New Roman" w:hAnsi="Times New Roman" w:cs="Times New Roman"/>
          <w:sz w:val="24"/>
          <w:szCs w:val="24"/>
        </w:rPr>
        <w:t>”</w:t>
      </w:r>
    </w:p>
    <w:p w:rsidR="00E20996" w:rsidRPr="00DB7251" w:rsidRDefault="00E20996" w:rsidP="00E20996">
      <w:pPr>
        <w:pStyle w:val="ListParagraph"/>
        <w:numPr>
          <w:ilvl w:val="0"/>
          <w:numId w:val="18"/>
        </w:numPr>
        <w:autoSpaceDE w:val="0"/>
        <w:autoSpaceDN w:val="0"/>
        <w:adjustRightInd w:val="0"/>
        <w:spacing w:after="0"/>
        <w:jc w:val="both"/>
        <w:rPr>
          <w:rFonts w:ascii="Times New Roman" w:hAnsi="Times New Roman" w:cs="Times New Roman"/>
          <w:sz w:val="24"/>
          <w:szCs w:val="24"/>
        </w:rPr>
      </w:pPr>
      <w:r w:rsidRPr="00DB7251">
        <w:rPr>
          <w:rFonts w:ascii="Times New Roman" w:hAnsi="Times New Roman" w:cs="Times New Roman"/>
          <w:b/>
          <w:bCs/>
          <w:i/>
          <w:iCs/>
          <w:sz w:val="24"/>
          <w:szCs w:val="24"/>
        </w:rPr>
        <w:t>“APSPCL”</w:t>
      </w:r>
      <w:r w:rsidRPr="00DB7251">
        <w:rPr>
          <w:rFonts w:ascii="Times New Roman" w:hAnsi="Times New Roman" w:cs="Times New Roman"/>
          <w:sz w:val="24"/>
          <w:szCs w:val="24"/>
        </w:rPr>
        <w:t xml:space="preserve"> shall mean </w:t>
      </w:r>
      <w:r w:rsidRPr="00DB7251">
        <w:rPr>
          <w:rFonts w:ascii="Times New Roman" w:hAnsi="Times New Roman" w:cs="Times New Roman"/>
          <w:b/>
          <w:sz w:val="24"/>
          <w:szCs w:val="24"/>
        </w:rPr>
        <w:t>Andhra Pradesh Solar Power Corporation Private Limited</w:t>
      </w:r>
      <w:r w:rsidRPr="00DB7251">
        <w:rPr>
          <w:rFonts w:ascii="Times New Roman" w:hAnsi="Times New Roman" w:cs="Times New Roman"/>
          <w:sz w:val="24"/>
          <w:szCs w:val="24"/>
        </w:rPr>
        <w:t>, a company incorporated under the Companies Act, 2013 having its registered office at R.No.218, 2</w:t>
      </w:r>
      <w:r w:rsidRPr="00DB7251">
        <w:rPr>
          <w:rFonts w:ascii="Times New Roman" w:hAnsi="Times New Roman" w:cs="Times New Roman"/>
          <w:sz w:val="24"/>
          <w:szCs w:val="24"/>
          <w:vertAlign w:val="superscript"/>
        </w:rPr>
        <w:t>nd</w:t>
      </w:r>
      <w:r w:rsidRPr="00DB7251">
        <w:rPr>
          <w:rFonts w:ascii="Times New Roman" w:hAnsi="Times New Roman" w:cs="Times New Roman"/>
          <w:sz w:val="24"/>
          <w:szCs w:val="24"/>
        </w:rPr>
        <w:t xml:space="preserve"> Floor, Vidyut Soudha, Khairatabad, Hyderabad - 500 082, Telangana, India and administrative office at 6-3-856/A/3, Sadat Manzil Compound, Opposite to Green Park Hotel, Neeraj Public School Lane, Ameerpet, Hyderabad – 500016, Telangana, India.</w:t>
      </w:r>
    </w:p>
    <w:p w:rsidR="00E20996" w:rsidRPr="00DB7251" w:rsidRDefault="00E20996" w:rsidP="00E20996">
      <w:pPr>
        <w:pStyle w:val="ListParagraph"/>
        <w:autoSpaceDE w:val="0"/>
        <w:autoSpaceDN w:val="0"/>
        <w:adjustRightInd w:val="0"/>
        <w:spacing w:after="0"/>
        <w:ind w:left="360"/>
        <w:jc w:val="both"/>
        <w:rPr>
          <w:rFonts w:ascii="Times New Roman" w:hAnsi="Times New Roman" w:cs="Times New Roman"/>
          <w:sz w:val="24"/>
          <w:szCs w:val="24"/>
        </w:rPr>
      </w:pPr>
      <w:r w:rsidRPr="00DB7251">
        <w:rPr>
          <w:rFonts w:ascii="Times New Roman" w:hAnsi="Times New Roman" w:cs="Times New Roman"/>
          <w:b/>
          <w:bCs/>
          <w:i/>
          <w:iCs/>
          <w:sz w:val="24"/>
          <w:szCs w:val="24"/>
        </w:rPr>
        <w:t xml:space="preserve">“APSPCL” here in after referred to as the “SPPD” or “Solar Power Park Developer”. </w:t>
      </w:r>
    </w:p>
    <w:p w:rsidR="00E20996" w:rsidRPr="00DB7251" w:rsidRDefault="00E20996" w:rsidP="00E20996">
      <w:pPr>
        <w:pStyle w:val="ListParagraph"/>
        <w:numPr>
          <w:ilvl w:val="0"/>
          <w:numId w:val="18"/>
        </w:numPr>
        <w:autoSpaceDE w:val="0"/>
        <w:autoSpaceDN w:val="0"/>
        <w:adjustRightInd w:val="0"/>
        <w:spacing w:after="0"/>
        <w:jc w:val="both"/>
        <w:rPr>
          <w:rFonts w:ascii="Times New Roman" w:hAnsi="Times New Roman" w:cs="Times New Roman"/>
          <w:sz w:val="24"/>
          <w:szCs w:val="24"/>
        </w:rPr>
      </w:pPr>
      <w:r w:rsidRPr="00DB7251">
        <w:rPr>
          <w:rFonts w:ascii="Times New Roman" w:hAnsi="Times New Roman" w:cs="Times New Roman"/>
          <w:b/>
          <w:bCs/>
          <w:i/>
          <w:iCs/>
          <w:sz w:val="24"/>
          <w:szCs w:val="24"/>
        </w:rPr>
        <w:t xml:space="preserve">“Company” </w:t>
      </w:r>
      <w:r w:rsidRPr="00DB7251">
        <w:rPr>
          <w:rFonts w:ascii="Times New Roman" w:hAnsi="Times New Roman" w:cs="Times New Roman"/>
          <w:sz w:val="24"/>
          <w:szCs w:val="24"/>
        </w:rPr>
        <w:t>shall mean a body corporate incorporated in India under the Companies Act, 1956 or the Companies Act, 2013 as applicable, which expression shall unless be repugnant to the context or meaning hereof be deemed to mean &amp; include its successors in business and assigns.</w:t>
      </w:r>
    </w:p>
    <w:p w:rsidR="00E20996" w:rsidRPr="00DB7251" w:rsidRDefault="00E20996" w:rsidP="00323A85">
      <w:pPr>
        <w:pStyle w:val="ListParagraph"/>
        <w:numPr>
          <w:ilvl w:val="0"/>
          <w:numId w:val="18"/>
        </w:numPr>
        <w:autoSpaceDE w:val="0"/>
        <w:autoSpaceDN w:val="0"/>
        <w:adjustRightInd w:val="0"/>
        <w:spacing w:after="0"/>
        <w:jc w:val="both"/>
        <w:rPr>
          <w:rFonts w:ascii="Times New Roman" w:hAnsi="Times New Roman" w:cs="Times New Roman"/>
          <w:sz w:val="24"/>
          <w:szCs w:val="24"/>
        </w:rPr>
      </w:pPr>
      <w:r w:rsidRPr="00DB7251">
        <w:rPr>
          <w:rFonts w:ascii="Times New Roman" w:hAnsi="Times New Roman" w:cs="Times New Roman"/>
          <w:b/>
          <w:bCs/>
          <w:i/>
          <w:iCs/>
          <w:sz w:val="24"/>
          <w:szCs w:val="24"/>
        </w:rPr>
        <w:t xml:space="preserve">“Commercial Operation Date (COD”) </w:t>
      </w:r>
      <w:r w:rsidRPr="00DB7251">
        <w:rPr>
          <w:rFonts w:ascii="Times New Roman" w:hAnsi="Times New Roman" w:cs="Times New Roman"/>
          <w:sz w:val="24"/>
          <w:szCs w:val="24"/>
        </w:rPr>
        <w:t xml:space="preserve">shall </w:t>
      </w:r>
      <w:r w:rsidR="003F67DA" w:rsidRPr="00DB7251">
        <w:rPr>
          <w:rFonts w:ascii="Times New Roman" w:hAnsi="Times New Roman" w:cs="Times New Roman"/>
          <w:sz w:val="24"/>
          <w:szCs w:val="24"/>
        </w:rPr>
        <w:t xml:space="preserve">be the date </w:t>
      </w:r>
      <w:r w:rsidR="00323A85" w:rsidRPr="00DB7251">
        <w:rPr>
          <w:rFonts w:ascii="Times New Roman" w:hAnsi="Times New Roman" w:cs="Times New Roman"/>
          <w:sz w:val="24"/>
          <w:szCs w:val="24"/>
        </w:rPr>
        <w:t xml:space="preserve">on which the commissioning certificate is issued by the commissioning committee constituted by AP Discom(s) upon successful commissioning of the full capacity of the Project or the last part capacity of the Project as the case may be. </w:t>
      </w:r>
    </w:p>
    <w:p w:rsidR="002B2492" w:rsidRPr="00DB7251" w:rsidRDefault="002B2492" w:rsidP="002B2492">
      <w:pPr>
        <w:pStyle w:val="ListParagraph"/>
        <w:numPr>
          <w:ilvl w:val="0"/>
          <w:numId w:val="18"/>
        </w:numPr>
        <w:autoSpaceDE w:val="0"/>
        <w:autoSpaceDN w:val="0"/>
        <w:adjustRightInd w:val="0"/>
        <w:spacing w:after="0"/>
        <w:jc w:val="both"/>
        <w:rPr>
          <w:rFonts w:ascii="Times New Roman" w:hAnsi="Times New Roman" w:cs="Times New Roman"/>
          <w:b/>
          <w:bCs/>
          <w:i/>
          <w:iCs/>
          <w:sz w:val="24"/>
          <w:szCs w:val="24"/>
        </w:rPr>
      </w:pPr>
      <w:r w:rsidRPr="00DB7251">
        <w:rPr>
          <w:rFonts w:ascii="Times New Roman" w:hAnsi="Times New Roman" w:cs="Times New Roman"/>
          <w:b/>
          <w:bCs/>
          <w:i/>
          <w:iCs/>
          <w:sz w:val="24"/>
          <w:szCs w:val="24"/>
        </w:rPr>
        <w:t>“CTU” or “Central Transmission Utility”</w:t>
      </w:r>
      <w:r w:rsidRPr="00DB7251">
        <w:rPr>
          <w:rFonts w:ascii="Times New Roman" w:hAnsi="Times New Roman" w:cs="Times New Roman"/>
          <w:sz w:val="24"/>
          <w:szCs w:val="24"/>
        </w:rPr>
        <w:t xml:space="preserve"> shall mean the Central Transmission Utility as defined in sub-section (10) of Section 2 of the Act i.e</w:t>
      </w:r>
      <w:r w:rsidR="007B02CA" w:rsidRPr="00DB7251">
        <w:rPr>
          <w:rFonts w:ascii="Times New Roman" w:hAnsi="Times New Roman" w:cs="Times New Roman"/>
          <w:sz w:val="24"/>
          <w:szCs w:val="24"/>
        </w:rPr>
        <w:t>.</w:t>
      </w:r>
      <w:r w:rsidRPr="00DB7251">
        <w:rPr>
          <w:rFonts w:ascii="Times New Roman" w:hAnsi="Times New Roman" w:cs="Times New Roman"/>
          <w:sz w:val="24"/>
          <w:szCs w:val="24"/>
        </w:rPr>
        <w:t xml:space="preserve"> Power Grid Corporation of India Limited (PGCIL).</w:t>
      </w:r>
    </w:p>
    <w:p w:rsidR="00E20996" w:rsidRPr="00DB7251" w:rsidRDefault="00E20996" w:rsidP="00E20996">
      <w:pPr>
        <w:pStyle w:val="ListParagraph"/>
        <w:numPr>
          <w:ilvl w:val="0"/>
          <w:numId w:val="18"/>
        </w:numPr>
        <w:autoSpaceDE w:val="0"/>
        <w:autoSpaceDN w:val="0"/>
        <w:adjustRightInd w:val="0"/>
        <w:spacing w:after="0"/>
        <w:jc w:val="both"/>
        <w:rPr>
          <w:rFonts w:ascii="Times New Roman" w:hAnsi="Times New Roman" w:cs="Times New Roman"/>
          <w:b/>
          <w:bCs/>
          <w:i/>
          <w:iCs/>
          <w:sz w:val="24"/>
          <w:szCs w:val="24"/>
        </w:rPr>
      </w:pPr>
      <w:r w:rsidRPr="00DB7251">
        <w:rPr>
          <w:rFonts w:ascii="Times New Roman" w:hAnsi="Times New Roman" w:cs="Times New Roman"/>
          <w:b/>
          <w:bCs/>
          <w:i/>
          <w:iCs/>
          <w:sz w:val="24"/>
          <w:szCs w:val="24"/>
        </w:rPr>
        <w:t xml:space="preserve">“Demised Premises” </w:t>
      </w:r>
      <w:r w:rsidRPr="00DB7251">
        <w:rPr>
          <w:rFonts w:ascii="Times New Roman" w:hAnsi="Times New Roman" w:cs="Times New Roman"/>
          <w:sz w:val="24"/>
          <w:szCs w:val="24"/>
        </w:rPr>
        <w:t xml:space="preserve">shall mean all that piece of leased land in </w:t>
      </w:r>
      <w:r w:rsidR="003F67DA" w:rsidRPr="00DB7251">
        <w:rPr>
          <w:rFonts w:ascii="Times New Roman" w:hAnsi="Times New Roman" w:cs="Times New Roman"/>
          <w:sz w:val="24"/>
          <w:szCs w:val="24"/>
        </w:rPr>
        <w:t>Ananthapuramu</w:t>
      </w:r>
      <w:r w:rsidRPr="00DB7251">
        <w:rPr>
          <w:rFonts w:ascii="Times New Roman" w:hAnsi="Times New Roman" w:cs="Times New Roman"/>
          <w:sz w:val="24"/>
          <w:szCs w:val="24"/>
        </w:rPr>
        <w:t xml:space="preserve"> Ultra Mega Solar Park (1</w:t>
      </w:r>
      <w:r w:rsidR="003F67DA" w:rsidRPr="00DB7251">
        <w:rPr>
          <w:rFonts w:ascii="Times New Roman" w:hAnsi="Times New Roman" w:cs="Times New Roman"/>
          <w:sz w:val="24"/>
          <w:szCs w:val="24"/>
        </w:rPr>
        <w:t>5</w:t>
      </w:r>
      <w:r w:rsidRPr="00DB7251">
        <w:rPr>
          <w:rFonts w:ascii="Times New Roman" w:hAnsi="Times New Roman" w:cs="Times New Roman"/>
          <w:sz w:val="24"/>
          <w:szCs w:val="24"/>
        </w:rPr>
        <w:t xml:space="preserve">00 MW) at </w:t>
      </w:r>
      <w:r w:rsidR="003F67DA" w:rsidRPr="00DB7251">
        <w:rPr>
          <w:rFonts w:ascii="Times New Roman" w:hAnsi="Times New Roman" w:cs="Times New Roman"/>
          <w:sz w:val="24"/>
          <w:szCs w:val="24"/>
        </w:rPr>
        <w:t xml:space="preserve">N.P. Kunta Mandal </w:t>
      </w:r>
      <w:r w:rsidRPr="00DB7251">
        <w:rPr>
          <w:rFonts w:ascii="Times New Roman" w:hAnsi="Times New Roman" w:cs="Times New Roman"/>
          <w:sz w:val="24"/>
          <w:szCs w:val="24"/>
        </w:rPr>
        <w:t xml:space="preserve">of </w:t>
      </w:r>
      <w:r w:rsidR="003F67DA" w:rsidRPr="00DB7251">
        <w:rPr>
          <w:rFonts w:ascii="Times New Roman" w:hAnsi="Times New Roman" w:cs="Times New Roman"/>
          <w:sz w:val="24"/>
          <w:szCs w:val="24"/>
        </w:rPr>
        <w:t>Ananthapuramu</w:t>
      </w:r>
      <w:r w:rsidRPr="00DB7251">
        <w:rPr>
          <w:rFonts w:ascii="Times New Roman" w:hAnsi="Times New Roman" w:cs="Times New Roman"/>
          <w:sz w:val="24"/>
          <w:szCs w:val="24"/>
        </w:rPr>
        <w:t xml:space="preserve"> District of Andhra Pradesh and more particularly described in </w:t>
      </w:r>
      <w:r w:rsidR="007B02CA" w:rsidRPr="00DB7251">
        <w:rPr>
          <w:rFonts w:ascii="Times New Roman" w:hAnsi="Times New Roman" w:cs="Times New Roman"/>
          <w:sz w:val="24"/>
          <w:szCs w:val="24"/>
        </w:rPr>
        <w:t xml:space="preserve">the </w:t>
      </w:r>
      <w:r w:rsidRPr="00DB7251">
        <w:rPr>
          <w:rFonts w:ascii="Times New Roman" w:hAnsi="Times New Roman" w:cs="Times New Roman"/>
          <w:sz w:val="24"/>
          <w:szCs w:val="24"/>
        </w:rPr>
        <w:t>Land Lease Agreement together with all rights, liberties, privileges, easement advantages and appurtenances, whatsoever thereto belonging or in any manner appurtenant thereto or usually held or occupied therewith or reputed to belong or be appurtenant thereto except and reserving unto</w:t>
      </w:r>
      <w:r w:rsidRPr="00DB7251">
        <w:rPr>
          <w:rFonts w:ascii="Times New Roman" w:hAnsi="Times New Roman" w:cs="Times New Roman"/>
          <w:b/>
          <w:bCs/>
          <w:sz w:val="24"/>
          <w:szCs w:val="24"/>
        </w:rPr>
        <w:t xml:space="preserve"> APSPCL</w:t>
      </w:r>
      <w:r w:rsidRPr="00DB7251">
        <w:rPr>
          <w:rFonts w:ascii="Times New Roman" w:hAnsi="Times New Roman" w:cs="Times New Roman"/>
          <w:sz w:val="24"/>
          <w:szCs w:val="24"/>
        </w:rPr>
        <w:t xml:space="preserve"> all mines and minerals in and under the premises</w:t>
      </w:r>
      <w:r w:rsidRPr="00DB7251">
        <w:rPr>
          <w:rFonts w:ascii="Times New Roman" w:hAnsi="Times New Roman" w:cs="Times New Roman"/>
          <w:b/>
          <w:bCs/>
          <w:i/>
          <w:iCs/>
          <w:sz w:val="24"/>
          <w:szCs w:val="24"/>
        </w:rPr>
        <w:t>.</w:t>
      </w:r>
    </w:p>
    <w:p w:rsidR="002B2492" w:rsidRPr="00DB7251" w:rsidRDefault="002B2492" w:rsidP="002B2492">
      <w:pPr>
        <w:pStyle w:val="ListParagraph"/>
        <w:numPr>
          <w:ilvl w:val="0"/>
          <w:numId w:val="18"/>
        </w:numPr>
        <w:autoSpaceDE w:val="0"/>
        <w:autoSpaceDN w:val="0"/>
        <w:adjustRightInd w:val="0"/>
        <w:spacing w:after="0"/>
        <w:jc w:val="both"/>
        <w:rPr>
          <w:rFonts w:ascii="Times New Roman" w:hAnsi="Times New Roman" w:cs="Times New Roman"/>
          <w:sz w:val="24"/>
          <w:szCs w:val="24"/>
        </w:rPr>
      </w:pPr>
      <w:r w:rsidRPr="00DB7251">
        <w:rPr>
          <w:rFonts w:ascii="Times New Roman" w:hAnsi="Times New Roman" w:cs="Times New Roman"/>
          <w:b/>
          <w:bCs/>
          <w:i/>
          <w:iCs/>
          <w:sz w:val="24"/>
          <w:szCs w:val="24"/>
        </w:rPr>
        <w:t>“GoAP”</w:t>
      </w:r>
      <w:r w:rsidRPr="00DB7251">
        <w:rPr>
          <w:rFonts w:ascii="Times New Roman" w:hAnsi="Times New Roman" w:cs="Times New Roman"/>
          <w:sz w:val="24"/>
          <w:szCs w:val="24"/>
        </w:rPr>
        <w:t xml:space="preserve"> shall mean Government of Andhra Pradesh.</w:t>
      </w:r>
    </w:p>
    <w:p w:rsidR="00E20996" w:rsidRPr="00DB7251" w:rsidRDefault="00E20996" w:rsidP="00E20996">
      <w:pPr>
        <w:pStyle w:val="ListParagraph"/>
        <w:numPr>
          <w:ilvl w:val="0"/>
          <w:numId w:val="18"/>
        </w:numPr>
        <w:autoSpaceDE w:val="0"/>
        <w:autoSpaceDN w:val="0"/>
        <w:adjustRightInd w:val="0"/>
        <w:spacing w:after="0"/>
        <w:jc w:val="both"/>
        <w:rPr>
          <w:rFonts w:ascii="Times New Roman" w:hAnsi="Times New Roman" w:cs="Times New Roman"/>
          <w:sz w:val="24"/>
          <w:szCs w:val="24"/>
        </w:rPr>
      </w:pPr>
      <w:r w:rsidRPr="00DB7251">
        <w:rPr>
          <w:rFonts w:ascii="Times New Roman" w:hAnsi="Times New Roman" w:cs="Times New Roman"/>
          <w:b/>
          <w:bCs/>
          <w:sz w:val="24"/>
          <w:szCs w:val="24"/>
        </w:rPr>
        <w:t>“Inter-connection point or Delivery point”</w:t>
      </w:r>
      <w:r w:rsidRPr="00DB7251">
        <w:rPr>
          <w:rFonts w:ascii="Times New Roman" w:hAnsi="Times New Roman" w:cs="Times New Roman"/>
          <w:sz w:val="24"/>
          <w:szCs w:val="24"/>
        </w:rPr>
        <w:t xml:space="preserve"> shall </w:t>
      </w:r>
      <w:r w:rsidR="00AE0E87" w:rsidRPr="00DB7251">
        <w:rPr>
          <w:rFonts w:ascii="Times New Roman" w:hAnsi="Times New Roman" w:cs="Times New Roman"/>
          <w:sz w:val="24"/>
          <w:szCs w:val="24"/>
        </w:rPr>
        <w:t>be the LV side of</w:t>
      </w:r>
      <w:r w:rsidRPr="00DB7251">
        <w:rPr>
          <w:rFonts w:ascii="Times New Roman" w:hAnsi="Times New Roman" w:cs="Times New Roman"/>
          <w:sz w:val="24"/>
          <w:szCs w:val="24"/>
        </w:rPr>
        <w:t xml:space="preserve"> 400kV </w:t>
      </w:r>
      <w:r w:rsidR="00AE0E87" w:rsidRPr="00DB7251">
        <w:rPr>
          <w:rFonts w:ascii="Times New Roman" w:hAnsi="Times New Roman" w:cs="Times New Roman"/>
          <w:sz w:val="24"/>
          <w:szCs w:val="24"/>
        </w:rPr>
        <w:t xml:space="preserve">Grid </w:t>
      </w:r>
      <w:r w:rsidR="002B2492" w:rsidRPr="00DB7251">
        <w:rPr>
          <w:rFonts w:ascii="Times New Roman" w:hAnsi="Times New Roman" w:cs="Times New Roman"/>
          <w:sz w:val="24"/>
          <w:szCs w:val="24"/>
        </w:rPr>
        <w:t>Sub-Station of C</w:t>
      </w:r>
      <w:r w:rsidRPr="00DB7251">
        <w:rPr>
          <w:rFonts w:ascii="Times New Roman" w:hAnsi="Times New Roman" w:cs="Times New Roman"/>
          <w:sz w:val="24"/>
          <w:szCs w:val="24"/>
        </w:rPr>
        <w:t>TU. All costs and losses up to that point will be to the account of the Solar Power Developers.</w:t>
      </w:r>
    </w:p>
    <w:p w:rsidR="00E20996" w:rsidRPr="00DB7251" w:rsidRDefault="00E20996" w:rsidP="00E20996">
      <w:pPr>
        <w:pStyle w:val="ListParagraph"/>
        <w:numPr>
          <w:ilvl w:val="0"/>
          <w:numId w:val="18"/>
        </w:numPr>
        <w:autoSpaceDE w:val="0"/>
        <w:autoSpaceDN w:val="0"/>
        <w:adjustRightInd w:val="0"/>
        <w:spacing w:after="0"/>
        <w:jc w:val="both"/>
        <w:rPr>
          <w:rFonts w:ascii="Times New Roman" w:hAnsi="Times New Roman" w:cs="Times New Roman"/>
          <w:sz w:val="24"/>
          <w:szCs w:val="24"/>
        </w:rPr>
      </w:pPr>
      <w:r w:rsidRPr="00DB7251">
        <w:rPr>
          <w:rFonts w:ascii="Times New Roman" w:hAnsi="Times New Roman" w:cs="Times New Roman"/>
          <w:b/>
          <w:bCs/>
          <w:sz w:val="24"/>
          <w:szCs w:val="24"/>
        </w:rPr>
        <w:t>“Metering point”</w:t>
      </w:r>
      <w:r w:rsidRPr="00DB7251">
        <w:rPr>
          <w:rFonts w:ascii="Times New Roman" w:hAnsi="Times New Roman" w:cs="Times New Roman"/>
          <w:sz w:val="24"/>
          <w:szCs w:val="24"/>
        </w:rPr>
        <w:t xml:space="preserve"> shall mean the point </w:t>
      </w:r>
      <w:r w:rsidR="009E2DE1" w:rsidRPr="00DB7251">
        <w:rPr>
          <w:rFonts w:ascii="Times New Roman" w:hAnsi="Times New Roman" w:cs="Times New Roman"/>
          <w:sz w:val="24"/>
          <w:szCs w:val="24"/>
        </w:rPr>
        <w:t>at</w:t>
      </w:r>
      <w:r w:rsidRPr="00DB7251">
        <w:rPr>
          <w:rFonts w:ascii="Times New Roman" w:hAnsi="Times New Roman" w:cs="Times New Roman"/>
          <w:sz w:val="24"/>
          <w:szCs w:val="24"/>
        </w:rPr>
        <w:t xml:space="preserve"> 220 kV side of 400/220 kV </w:t>
      </w:r>
      <w:r w:rsidR="00AE0E87" w:rsidRPr="00DB7251">
        <w:rPr>
          <w:rFonts w:ascii="Times New Roman" w:hAnsi="Times New Roman" w:cs="Times New Roman"/>
          <w:sz w:val="24"/>
          <w:szCs w:val="24"/>
        </w:rPr>
        <w:t>G</w:t>
      </w:r>
      <w:r w:rsidR="002B2492" w:rsidRPr="00DB7251">
        <w:rPr>
          <w:rFonts w:ascii="Times New Roman" w:hAnsi="Times New Roman" w:cs="Times New Roman"/>
          <w:sz w:val="24"/>
          <w:szCs w:val="24"/>
        </w:rPr>
        <w:t>rid Sub-Station of C</w:t>
      </w:r>
      <w:r w:rsidRPr="00DB7251">
        <w:rPr>
          <w:rFonts w:ascii="Times New Roman" w:hAnsi="Times New Roman" w:cs="Times New Roman"/>
          <w:sz w:val="24"/>
          <w:szCs w:val="24"/>
        </w:rPr>
        <w:t xml:space="preserve">TU. However, </w:t>
      </w:r>
      <w:r w:rsidR="007B02CA" w:rsidRPr="00DB7251">
        <w:rPr>
          <w:rFonts w:ascii="Times New Roman" w:hAnsi="Times New Roman" w:cs="Times New Roman"/>
          <w:sz w:val="24"/>
          <w:szCs w:val="24"/>
        </w:rPr>
        <w:t>if SPD</w:t>
      </w:r>
      <w:r w:rsidR="007B4682" w:rsidRPr="00DB7251">
        <w:rPr>
          <w:rFonts w:ascii="Times New Roman" w:hAnsi="Times New Roman" w:cs="Times New Roman"/>
          <w:sz w:val="24"/>
          <w:szCs w:val="24"/>
        </w:rPr>
        <w:t xml:space="preserve"> desire</w:t>
      </w:r>
      <w:r w:rsidR="007B02CA" w:rsidRPr="00DB7251">
        <w:rPr>
          <w:rFonts w:ascii="Times New Roman" w:hAnsi="Times New Roman" w:cs="Times New Roman"/>
          <w:sz w:val="24"/>
          <w:szCs w:val="24"/>
        </w:rPr>
        <w:t>s</w:t>
      </w:r>
      <w:r w:rsidR="007B4682" w:rsidRPr="00DB7251">
        <w:rPr>
          <w:rFonts w:ascii="Times New Roman" w:hAnsi="Times New Roman" w:cs="Times New Roman"/>
          <w:sz w:val="24"/>
          <w:szCs w:val="24"/>
        </w:rPr>
        <w:t xml:space="preserve"> to have </w:t>
      </w:r>
      <w:r w:rsidRPr="00DB7251">
        <w:rPr>
          <w:rFonts w:ascii="Times New Roman" w:hAnsi="Times New Roman" w:cs="Times New Roman"/>
          <w:sz w:val="24"/>
          <w:szCs w:val="24"/>
        </w:rPr>
        <w:t xml:space="preserve">one more meter </w:t>
      </w:r>
      <w:r w:rsidR="009E2DE1" w:rsidRPr="00DB7251">
        <w:rPr>
          <w:rFonts w:ascii="Times New Roman" w:hAnsi="Times New Roman" w:cs="Times New Roman"/>
          <w:sz w:val="24"/>
          <w:szCs w:val="24"/>
        </w:rPr>
        <w:t>at</w:t>
      </w:r>
      <w:r w:rsidRPr="00DB7251">
        <w:rPr>
          <w:rFonts w:ascii="Times New Roman" w:hAnsi="Times New Roman" w:cs="Times New Roman"/>
          <w:sz w:val="24"/>
          <w:szCs w:val="24"/>
        </w:rPr>
        <w:t xml:space="preserve"> 33 kV side of 220/33 kV Pooling Sub-station where power from the Solar Power Project</w:t>
      </w:r>
      <w:r w:rsidR="009A6508" w:rsidRPr="00DB7251">
        <w:rPr>
          <w:rFonts w:ascii="Times New Roman" w:hAnsi="Times New Roman" w:cs="Times New Roman"/>
          <w:sz w:val="24"/>
          <w:szCs w:val="24"/>
        </w:rPr>
        <w:t xml:space="preserve"> is injected for measurement of </w:t>
      </w:r>
      <w:r w:rsidRPr="00DB7251">
        <w:rPr>
          <w:rFonts w:ascii="Times New Roman" w:hAnsi="Times New Roman" w:cs="Times New Roman"/>
          <w:sz w:val="24"/>
          <w:szCs w:val="24"/>
        </w:rPr>
        <w:t xml:space="preserve">export from each </w:t>
      </w:r>
      <w:r w:rsidR="009A6508" w:rsidRPr="00DB7251">
        <w:rPr>
          <w:rFonts w:ascii="Times New Roman" w:hAnsi="Times New Roman" w:cs="Times New Roman"/>
          <w:sz w:val="24"/>
          <w:szCs w:val="24"/>
        </w:rPr>
        <w:t>plot</w:t>
      </w:r>
      <w:r w:rsidR="007B02CA" w:rsidRPr="00DB7251">
        <w:rPr>
          <w:rFonts w:ascii="Times New Roman" w:hAnsi="Times New Roman" w:cs="Times New Roman"/>
          <w:sz w:val="24"/>
          <w:szCs w:val="24"/>
        </w:rPr>
        <w:t>, t</w:t>
      </w:r>
      <w:r w:rsidRPr="00DB7251">
        <w:rPr>
          <w:rFonts w:ascii="Times New Roman" w:hAnsi="Times New Roman" w:cs="Times New Roman"/>
          <w:sz w:val="24"/>
          <w:szCs w:val="24"/>
        </w:rPr>
        <w:t xml:space="preserve">he </w:t>
      </w:r>
      <w:r w:rsidR="007B02CA" w:rsidRPr="00DB7251">
        <w:rPr>
          <w:rFonts w:ascii="Times New Roman" w:hAnsi="Times New Roman" w:cs="Times New Roman"/>
          <w:sz w:val="24"/>
          <w:szCs w:val="24"/>
        </w:rPr>
        <w:t>m</w:t>
      </w:r>
      <w:r w:rsidRPr="00DB7251">
        <w:rPr>
          <w:rFonts w:ascii="Times New Roman" w:hAnsi="Times New Roman" w:cs="Times New Roman"/>
          <w:sz w:val="24"/>
          <w:szCs w:val="24"/>
        </w:rPr>
        <w:t xml:space="preserve">etering and connected equipment </w:t>
      </w:r>
      <w:r w:rsidR="009E2DE1" w:rsidRPr="00DB7251">
        <w:rPr>
          <w:rFonts w:ascii="Times New Roman" w:hAnsi="Times New Roman" w:cs="Times New Roman"/>
          <w:sz w:val="24"/>
          <w:szCs w:val="24"/>
        </w:rPr>
        <w:t>at</w:t>
      </w:r>
      <w:r w:rsidR="007B02CA" w:rsidRPr="00DB7251">
        <w:rPr>
          <w:rFonts w:ascii="Times New Roman" w:hAnsi="Times New Roman" w:cs="Times New Roman"/>
          <w:sz w:val="24"/>
          <w:szCs w:val="24"/>
        </w:rPr>
        <w:t xml:space="preserve"> </w:t>
      </w:r>
      <w:r w:rsidR="007B4682" w:rsidRPr="00DB7251">
        <w:rPr>
          <w:rFonts w:ascii="Times New Roman" w:hAnsi="Times New Roman" w:cs="Times New Roman"/>
          <w:sz w:val="24"/>
          <w:szCs w:val="24"/>
        </w:rPr>
        <w:t xml:space="preserve">33 kV side of 220/33 kV Pooling Sub-station </w:t>
      </w:r>
      <w:r w:rsidRPr="00DB7251">
        <w:rPr>
          <w:rFonts w:ascii="Times New Roman" w:hAnsi="Times New Roman" w:cs="Times New Roman"/>
          <w:sz w:val="24"/>
          <w:szCs w:val="24"/>
        </w:rPr>
        <w:t xml:space="preserve">shall be provided by Solar Power Developers at their cost and they shall abide by </w:t>
      </w:r>
      <w:r w:rsidRPr="00DB7251">
        <w:rPr>
          <w:rFonts w:ascii="Times New Roman" w:hAnsi="Times New Roman" w:cs="Times New Roman"/>
          <w:sz w:val="24"/>
          <w:szCs w:val="24"/>
        </w:rPr>
        <w:lastRenderedPageBreak/>
        <w:t>the relevant CERC Regulations, Grid Code, and Central Electricity Authority (Installation and Operation of Meters) Regulations, 2006 as amended from time to time.</w:t>
      </w:r>
    </w:p>
    <w:p w:rsidR="00E20996" w:rsidRPr="00DB7251" w:rsidRDefault="00E20996" w:rsidP="00E20996">
      <w:pPr>
        <w:pStyle w:val="ListParagraph"/>
        <w:numPr>
          <w:ilvl w:val="0"/>
          <w:numId w:val="18"/>
        </w:numPr>
        <w:autoSpaceDE w:val="0"/>
        <w:autoSpaceDN w:val="0"/>
        <w:adjustRightInd w:val="0"/>
        <w:spacing w:after="0"/>
        <w:jc w:val="both"/>
        <w:rPr>
          <w:rFonts w:ascii="Times New Roman" w:hAnsi="Times New Roman" w:cs="Times New Roman"/>
          <w:sz w:val="24"/>
          <w:szCs w:val="24"/>
        </w:rPr>
      </w:pPr>
      <w:r w:rsidRPr="00DB7251">
        <w:rPr>
          <w:rFonts w:ascii="Times New Roman" w:hAnsi="Times New Roman" w:cs="Times New Roman"/>
          <w:b/>
          <w:bCs/>
          <w:sz w:val="24"/>
          <w:szCs w:val="24"/>
        </w:rPr>
        <w:t xml:space="preserve">“MNRE Guidelines” </w:t>
      </w:r>
      <w:r w:rsidRPr="00DB7251">
        <w:rPr>
          <w:rFonts w:ascii="Times New Roman" w:hAnsi="Times New Roman" w:cs="Times New Roman"/>
          <w:bCs/>
          <w:sz w:val="24"/>
          <w:szCs w:val="24"/>
        </w:rPr>
        <w:t>shall mean the Guidelines issued by Ministry of New &amp; Renewable Energy, Government of India from time to time for Development of Solar Parks under National Solar Mission and its amendments, if any.</w:t>
      </w:r>
    </w:p>
    <w:p w:rsidR="009A6508" w:rsidRPr="00DB7251" w:rsidRDefault="009A6508" w:rsidP="009A6508">
      <w:pPr>
        <w:pStyle w:val="ListParagraph"/>
        <w:numPr>
          <w:ilvl w:val="0"/>
          <w:numId w:val="18"/>
        </w:numPr>
        <w:autoSpaceDE w:val="0"/>
        <w:autoSpaceDN w:val="0"/>
        <w:adjustRightInd w:val="0"/>
        <w:spacing w:after="0"/>
        <w:jc w:val="both"/>
        <w:rPr>
          <w:rFonts w:ascii="Times New Roman" w:hAnsi="Times New Roman" w:cs="Times New Roman"/>
        </w:rPr>
      </w:pPr>
      <w:r w:rsidRPr="00DB7251">
        <w:rPr>
          <w:rFonts w:ascii="Times New Roman" w:hAnsi="Times New Roman" w:cs="Times New Roman"/>
          <w:b/>
          <w:bCs/>
          <w:sz w:val="24"/>
          <w:szCs w:val="24"/>
        </w:rPr>
        <w:t xml:space="preserve">NTPC Limited </w:t>
      </w:r>
      <w:r w:rsidRPr="00DB7251">
        <w:rPr>
          <w:rFonts w:ascii="Times New Roman" w:hAnsi="Times New Roman" w:cs="Times New Roman"/>
          <w:sz w:val="24"/>
          <w:szCs w:val="24"/>
          <w:shd w:val="clear" w:color="auto" w:fill="FFFFFF"/>
        </w:rPr>
        <w:t>is an</w:t>
      </w:r>
      <w:r w:rsidRPr="00DB7251">
        <w:rPr>
          <w:rStyle w:val="apple-converted-space"/>
          <w:rFonts w:ascii="Times New Roman" w:hAnsi="Times New Roman"/>
          <w:sz w:val="24"/>
          <w:szCs w:val="24"/>
          <w:shd w:val="clear" w:color="auto" w:fill="FFFFFF"/>
        </w:rPr>
        <w:t> </w:t>
      </w:r>
      <w:hyperlink r:id="rId9" w:tooltip="India" w:history="1">
        <w:r w:rsidRPr="00DB7251">
          <w:rPr>
            <w:rStyle w:val="Hyperlink"/>
            <w:rFonts w:ascii="Times New Roman" w:hAnsi="Times New Roman" w:cs="Times New Roman"/>
            <w:color w:val="auto"/>
            <w:sz w:val="24"/>
            <w:szCs w:val="24"/>
            <w:u w:val="none"/>
            <w:shd w:val="clear" w:color="auto" w:fill="FFFFFF"/>
          </w:rPr>
          <w:t>Indian</w:t>
        </w:r>
      </w:hyperlink>
      <w:r w:rsidRPr="00DB7251">
        <w:rPr>
          <w:rStyle w:val="apple-converted-space"/>
          <w:rFonts w:ascii="Times New Roman" w:hAnsi="Times New Roman"/>
          <w:sz w:val="24"/>
          <w:szCs w:val="24"/>
          <w:shd w:val="clear" w:color="auto" w:fill="FFFFFF"/>
        </w:rPr>
        <w:t> </w:t>
      </w:r>
      <w:hyperlink r:id="rId10" w:tooltip="Central Public Sector Undertaking (page does not exist)" w:history="1">
        <w:r w:rsidRPr="00DB7251">
          <w:rPr>
            <w:rStyle w:val="Hyperlink"/>
            <w:rFonts w:ascii="Times New Roman" w:hAnsi="Times New Roman" w:cs="Times New Roman"/>
            <w:color w:val="auto"/>
            <w:sz w:val="24"/>
            <w:szCs w:val="24"/>
            <w:u w:val="none"/>
            <w:shd w:val="clear" w:color="auto" w:fill="FFFFFF"/>
          </w:rPr>
          <w:t>Central Public Sector Undertaking</w:t>
        </w:r>
      </w:hyperlink>
      <w:r w:rsidRPr="00DB7251">
        <w:rPr>
          <w:rStyle w:val="apple-converted-space"/>
          <w:rFonts w:ascii="Times New Roman" w:hAnsi="Times New Roman"/>
          <w:sz w:val="24"/>
          <w:szCs w:val="24"/>
          <w:shd w:val="clear" w:color="auto" w:fill="FFFFFF"/>
        </w:rPr>
        <w:t> </w:t>
      </w:r>
      <w:r w:rsidRPr="00DB7251">
        <w:rPr>
          <w:rFonts w:ascii="Times New Roman" w:hAnsi="Times New Roman" w:cs="Times New Roman"/>
          <w:sz w:val="24"/>
          <w:szCs w:val="24"/>
          <w:shd w:val="clear" w:color="auto" w:fill="FFFFFF"/>
        </w:rPr>
        <w:t xml:space="preserve">(CPSU) under the Ministry of Power, Government of India, engaged in the business of </w:t>
      </w:r>
      <w:hyperlink r:id="rId11" w:tooltip="Electricity generation" w:history="1">
        <w:r w:rsidRPr="00DB7251">
          <w:rPr>
            <w:rStyle w:val="Hyperlink"/>
            <w:rFonts w:ascii="Times New Roman" w:hAnsi="Times New Roman" w:cs="Times New Roman"/>
            <w:color w:val="auto"/>
            <w:sz w:val="24"/>
            <w:szCs w:val="24"/>
            <w:u w:val="none"/>
            <w:shd w:val="clear" w:color="auto" w:fill="FFFFFF"/>
          </w:rPr>
          <w:t>generation of electricity</w:t>
        </w:r>
      </w:hyperlink>
      <w:r w:rsidRPr="00DB7251">
        <w:rPr>
          <w:rStyle w:val="apple-converted-space"/>
          <w:rFonts w:ascii="Times New Roman" w:hAnsi="Times New Roman"/>
          <w:sz w:val="24"/>
          <w:szCs w:val="24"/>
          <w:shd w:val="clear" w:color="auto" w:fill="FFFFFF"/>
        </w:rPr>
        <w:t> </w:t>
      </w:r>
      <w:r w:rsidRPr="00DB7251">
        <w:rPr>
          <w:rFonts w:ascii="Times New Roman" w:hAnsi="Times New Roman" w:cs="Times New Roman"/>
          <w:sz w:val="24"/>
          <w:szCs w:val="24"/>
          <w:shd w:val="clear" w:color="auto" w:fill="FFFFFF"/>
        </w:rPr>
        <w:t xml:space="preserve">and allied activities. It is a company incorporated under the Companies Act 1956 </w:t>
      </w:r>
      <w:r w:rsidRPr="00DB7251">
        <w:rPr>
          <w:rFonts w:ascii="Times New Roman" w:hAnsi="Times New Roman" w:cs="Times New Roman"/>
          <w:sz w:val="24"/>
          <w:szCs w:val="24"/>
        </w:rPr>
        <w:t>having its registered office at NTPC Bhawan, SCOPE Complex, 7 Institutional Area, Lodhi Road, New Delhi – 110003.</w:t>
      </w:r>
    </w:p>
    <w:p w:rsidR="00E20996" w:rsidRPr="00DB7251" w:rsidRDefault="00E20996" w:rsidP="00E20996">
      <w:pPr>
        <w:pStyle w:val="ListParagraph"/>
        <w:numPr>
          <w:ilvl w:val="0"/>
          <w:numId w:val="18"/>
        </w:numPr>
        <w:autoSpaceDE w:val="0"/>
        <w:autoSpaceDN w:val="0"/>
        <w:adjustRightInd w:val="0"/>
        <w:spacing w:after="0"/>
        <w:jc w:val="both"/>
        <w:rPr>
          <w:rFonts w:ascii="Times New Roman" w:hAnsi="Times New Roman" w:cs="Times New Roman"/>
          <w:b/>
          <w:bCs/>
          <w:i/>
          <w:iCs/>
          <w:sz w:val="24"/>
          <w:szCs w:val="24"/>
        </w:rPr>
      </w:pPr>
      <w:r w:rsidRPr="00DB7251">
        <w:rPr>
          <w:rFonts w:ascii="Times New Roman" w:hAnsi="Times New Roman" w:cs="Times New Roman"/>
          <w:b/>
          <w:bCs/>
          <w:i/>
          <w:iCs/>
          <w:sz w:val="24"/>
          <w:szCs w:val="24"/>
        </w:rPr>
        <w:t>“Party”</w:t>
      </w:r>
      <w:r w:rsidRPr="00DB7251">
        <w:rPr>
          <w:rFonts w:ascii="Times New Roman" w:hAnsi="Times New Roman" w:cs="Times New Roman"/>
          <w:bCs/>
          <w:i/>
          <w:iCs/>
          <w:sz w:val="24"/>
          <w:szCs w:val="24"/>
        </w:rPr>
        <w:t xml:space="preserve"> or </w:t>
      </w:r>
      <w:r w:rsidRPr="00DB7251">
        <w:rPr>
          <w:rFonts w:ascii="Times New Roman" w:hAnsi="Times New Roman" w:cs="Times New Roman"/>
          <w:b/>
          <w:bCs/>
          <w:i/>
          <w:iCs/>
          <w:sz w:val="24"/>
          <w:szCs w:val="24"/>
        </w:rPr>
        <w:t xml:space="preserve">“Parties” </w:t>
      </w:r>
      <w:r w:rsidRPr="00DB7251">
        <w:rPr>
          <w:rFonts w:ascii="Times New Roman" w:hAnsi="Times New Roman" w:cs="Times New Roman"/>
          <w:bCs/>
          <w:iCs/>
          <w:sz w:val="24"/>
          <w:szCs w:val="24"/>
        </w:rPr>
        <w:t xml:space="preserve">shall refer to </w:t>
      </w:r>
      <w:r w:rsidRPr="00DB7251">
        <w:rPr>
          <w:rFonts w:ascii="Times New Roman" w:hAnsi="Times New Roman" w:cs="Times New Roman"/>
          <w:b/>
          <w:bCs/>
          <w:iCs/>
          <w:sz w:val="24"/>
          <w:szCs w:val="24"/>
        </w:rPr>
        <w:t>APSPCL</w:t>
      </w:r>
      <w:r w:rsidRPr="00DB7251">
        <w:rPr>
          <w:rFonts w:ascii="Times New Roman" w:hAnsi="Times New Roman" w:cs="Times New Roman"/>
          <w:bCs/>
          <w:iCs/>
          <w:sz w:val="24"/>
          <w:szCs w:val="24"/>
        </w:rPr>
        <w:t xml:space="preserve"> and the </w:t>
      </w:r>
      <w:r w:rsidRPr="00DB7251">
        <w:rPr>
          <w:rFonts w:ascii="Times New Roman" w:hAnsi="Times New Roman" w:cs="Times New Roman"/>
          <w:b/>
          <w:bCs/>
          <w:iCs/>
          <w:sz w:val="24"/>
          <w:szCs w:val="24"/>
        </w:rPr>
        <w:t>SPD</w:t>
      </w:r>
      <w:r w:rsidRPr="00DB7251">
        <w:rPr>
          <w:rFonts w:ascii="Times New Roman" w:hAnsi="Times New Roman" w:cs="Times New Roman"/>
          <w:bCs/>
          <w:iCs/>
          <w:sz w:val="24"/>
          <w:szCs w:val="24"/>
        </w:rPr>
        <w:t xml:space="preserve"> individually or collectively.</w:t>
      </w:r>
    </w:p>
    <w:p w:rsidR="00E20996" w:rsidRPr="00DB7251" w:rsidRDefault="00E20996" w:rsidP="00E20996">
      <w:pPr>
        <w:pStyle w:val="ListParagraph"/>
        <w:numPr>
          <w:ilvl w:val="0"/>
          <w:numId w:val="18"/>
        </w:numPr>
        <w:autoSpaceDE w:val="0"/>
        <w:autoSpaceDN w:val="0"/>
        <w:adjustRightInd w:val="0"/>
        <w:spacing w:after="0"/>
        <w:jc w:val="both"/>
        <w:rPr>
          <w:rFonts w:ascii="Times New Roman" w:hAnsi="Times New Roman" w:cs="Times New Roman"/>
          <w:sz w:val="24"/>
          <w:szCs w:val="24"/>
        </w:rPr>
      </w:pPr>
      <w:r w:rsidRPr="00DB7251">
        <w:rPr>
          <w:rFonts w:ascii="Times New Roman" w:hAnsi="Times New Roman" w:cs="Times New Roman"/>
          <w:b/>
          <w:bCs/>
          <w:i/>
          <w:iCs/>
          <w:sz w:val="24"/>
          <w:szCs w:val="24"/>
        </w:rPr>
        <w:t>“Pooling Substation”</w:t>
      </w:r>
      <w:r w:rsidRPr="00DB7251">
        <w:rPr>
          <w:rFonts w:ascii="Times New Roman" w:hAnsi="Times New Roman" w:cs="Times New Roman"/>
          <w:sz w:val="24"/>
          <w:szCs w:val="24"/>
        </w:rPr>
        <w:t xml:space="preserve"> shall mean an intermediary Substation where more than one Solar PV Project may connect for further connectivity through a common transmission line to STU / CTU System for evacuation of power.</w:t>
      </w:r>
    </w:p>
    <w:p w:rsidR="00E20996" w:rsidRPr="00DB7251" w:rsidRDefault="00E20996" w:rsidP="00E20996">
      <w:pPr>
        <w:pStyle w:val="ListParagraph"/>
        <w:numPr>
          <w:ilvl w:val="0"/>
          <w:numId w:val="18"/>
        </w:numPr>
        <w:autoSpaceDE w:val="0"/>
        <w:autoSpaceDN w:val="0"/>
        <w:adjustRightInd w:val="0"/>
        <w:spacing w:after="0"/>
        <w:jc w:val="both"/>
        <w:rPr>
          <w:rFonts w:ascii="Times New Roman" w:hAnsi="Times New Roman" w:cs="Times New Roman"/>
          <w:b/>
          <w:bCs/>
          <w:i/>
          <w:iCs/>
          <w:sz w:val="24"/>
          <w:szCs w:val="24"/>
        </w:rPr>
      </w:pPr>
      <w:r w:rsidRPr="00DB7251">
        <w:rPr>
          <w:rFonts w:ascii="Times New Roman" w:hAnsi="Times New Roman" w:cs="Times New Roman"/>
          <w:b/>
          <w:i/>
          <w:sz w:val="24"/>
          <w:szCs w:val="24"/>
        </w:rPr>
        <w:t>“Power Purchase Agreement”</w:t>
      </w:r>
      <w:r w:rsidRPr="00DB7251">
        <w:rPr>
          <w:rFonts w:ascii="Times New Roman" w:hAnsi="Times New Roman" w:cs="Times New Roman"/>
          <w:sz w:val="24"/>
          <w:szCs w:val="24"/>
        </w:rPr>
        <w:t xml:space="preserve"> or </w:t>
      </w:r>
      <w:r w:rsidRPr="00DB7251">
        <w:rPr>
          <w:rFonts w:ascii="Times New Roman" w:hAnsi="Times New Roman" w:cs="Times New Roman"/>
          <w:b/>
          <w:i/>
          <w:sz w:val="24"/>
          <w:szCs w:val="24"/>
        </w:rPr>
        <w:t>“PPA”</w:t>
      </w:r>
      <w:r w:rsidRPr="00DB7251">
        <w:rPr>
          <w:rFonts w:ascii="Times New Roman" w:hAnsi="Times New Roman" w:cs="Times New Roman"/>
          <w:sz w:val="24"/>
          <w:szCs w:val="24"/>
        </w:rPr>
        <w:t xml:space="preserve"> shall mean the Power Purchase Agreement between </w:t>
      </w:r>
      <w:r w:rsidRPr="00DB7251">
        <w:rPr>
          <w:rFonts w:ascii="Times New Roman" w:hAnsi="Times New Roman" w:cs="Times New Roman"/>
          <w:b/>
          <w:bCs/>
          <w:sz w:val="24"/>
          <w:szCs w:val="24"/>
        </w:rPr>
        <w:t>NTPC</w:t>
      </w:r>
      <w:r w:rsidRPr="00DB7251">
        <w:rPr>
          <w:rFonts w:ascii="Times New Roman" w:hAnsi="Times New Roman" w:cs="Times New Roman"/>
          <w:sz w:val="24"/>
          <w:szCs w:val="24"/>
        </w:rPr>
        <w:t xml:space="preserve">  and </w:t>
      </w:r>
      <w:r w:rsidRPr="00DB7251">
        <w:rPr>
          <w:rFonts w:ascii="Times New Roman" w:hAnsi="Times New Roman" w:cs="Times New Roman"/>
          <w:b/>
          <w:bCs/>
          <w:sz w:val="24"/>
          <w:szCs w:val="24"/>
        </w:rPr>
        <w:t>SPD</w:t>
      </w:r>
      <w:r w:rsidRPr="00DB7251">
        <w:rPr>
          <w:rFonts w:ascii="Times New Roman" w:hAnsi="Times New Roman" w:cs="Times New Roman"/>
          <w:sz w:val="24"/>
          <w:szCs w:val="24"/>
        </w:rPr>
        <w:t>, including its recitals and schedules, amended or modified from time to time in accordance with the terms hereof.</w:t>
      </w:r>
    </w:p>
    <w:p w:rsidR="00C06199" w:rsidRPr="00DB7251" w:rsidRDefault="00C06199" w:rsidP="00C06199">
      <w:pPr>
        <w:pStyle w:val="ListParagraph"/>
        <w:numPr>
          <w:ilvl w:val="0"/>
          <w:numId w:val="18"/>
        </w:numPr>
        <w:autoSpaceDE w:val="0"/>
        <w:autoSpaceDN w:val="0"/>
        <w:adjustRightInd w:val="0"/>
        <w:spacing w:after="0"/>
        <w:jc w:val="both"/>
        <w:rPr>
          <w:rFonts w:ascii="Times New Roman" w:hAnsi="Times New Roman" w:cs="Times New Roman"/>
          <w:sz w:val="24"/>
          <w:szCs w:val="24"/>
        </w:rPr>
      </w:pPr>
      <w:r w:rsidRPr="00DB7251">
        <w:rPr>
          <w:rFonts w:ascii="Times New Roman" w:hAnsi="Times New Roman" w:cs="Times New Roman"/>
          <w:b/>
          <w:i/>
          <w:sz w:val="24"/>
          <w:szCs w:val="24"/>
        </w:rPr>
        <w:t>“Part Commissioning”:</w:t>
      </w:r>
      <w:r w:rsidRPr="00DB7251">
        <w:rPr>
          <w:rFonts w:ascii="Times New Roman" w:hAnsi="Times New Roman" w:cs="Times New Roman"/>
          <w:bCs/>
          <w:i/>
          <w:sz w:val="24"/>
          <w:szCs w:val="24"/>
        </w:rPr>
        <w:t xml:space="preserve"> </w:t>
      </w:r>
      <w:r w:rsidRPr="00DB7251">
        <w:rPr>
          <w:rFonts w:ascii="Times New Roman" w:hAnsi="Times New Roman" w:cs="Times New Roman"/>
          <w:sz w:val="24"/>
          <w:szCs w:val="24"/>
        </w:rPr>
        <w:t>the Project will be considered as part commissioned if all equipment as per acceptable project capacity less than contracted project capacity has been installed and energy has flown into grid.</w:t>
      </w:r>
    </w:p>
    <w:p w:rsidR="00E20996" w:rsidRPr="00DB7251" w:rsidRDefault="00E20996" w:rsidP="00E20996">
      <w:pPr>
        <w:pStyle w:val="ListParagraph"/>
        <w:numPr>
          <w:ilvl w:val="0"/>
          <w:numId w:val="18"/>
        </w:numPr>
        <w:autoSpaceDE w:val="0"/>
        <w:autoSpaceDN w:val="0"/>
        <w:adjustRightInd w:val="0"/>
        <w:spacing w:after="0"/>
        <w:jc w:val="both"/>
        <w:rPr>
          <w:rFonts w:ascii="Times New Roman" w:hAnsi="Times New Roman" w:cs="Times New Roman"/>
          <w:sz w:val="24"/>
          <w:szCs w:val="24"/>
        </w:rPr>
      </w:pPr>
      <w:r w:rsidRPr="00DB7251">
        <w:rPr>
          <w:rFonts w:ascii="Times New Roman" w:hAnsi="Times New Roman" w:cs="Times New Roman"/>
          <w:b/>
          <w:bCs/>
          <w:i/>
          <w:iCs/>
          <w:sz w:val="24"/>
          <w:szCs w:val="24"/>
        </w:rPr>
        <w:t>“Project Commissioning”</w:t>
      </w:r>
      <w:r w:rsidR="009A6508" w:rsidRPr="00DB7251">
        <w:rPr>
          <w:rFonts w:ascii="Times New Roman" w:hAnsi="Times New Roman" w:cs="Times New Roman"/>
          <w:b/>
          <w:bCs/>
          <w:i/>
          <w:iCs/>
          <w:sz w:val="24"/>
          <w:szCs w:val="24"/>
        </w:rPr>
        <w:t>:</w:t>
      </w:r>
      <w:r w:rsidRPr="00DB7251">
        <w:rPr>
          <w:rFonts w:ascii="Times New Roman" w:hAnsi="Times New Roman" w:cs="Times New Roman"/>
          <w:b/>
          <w:bCs/>
          <w:i/>
          <w:iCs/>
          <w:sz w:val="24"/>
          <w:szCs w:val="24"/>
        </w:rPr>
        <w:t xml:space="preserve"> </w:t>
      </w:r>
      <w:r w:rsidRPr="00DB7251">
        <w:rPr>
          <w:rFonts w:ascii="Times New Roman" w:hAnsi="Times New Roman" w:cs="Times New Roman"/>
          <w:sz w:val="24"/>
          <w:szCs w:val="24"/>
        </w:rPr>
        <w:t>the Project will be considered as commissioned if all equipment as per rated project capacity has been installed and energy has flown into grid.</w:t>
      </w:r>
    </w:p>
    <w:p w:rsidR="00730447" w:rsidRPr="00DB7251" w:rsidRDefault="00730447" w:rsidP="00E20996">
      <w:pPr>
        <w:pStyle w:val="ListParagraph"/>
        <w:numPr>
          <w:ilvl w:val="0"/>
          <w:numId w:val="18"/>
        </w:numPr>
        <w:autoSpaceDE w:val="0"/>
        <w:autoSpaceDN w:val="0"/>
        <w:adjustRightInd w:val="0"/>
        <w:spacing w:after="0"/>
        <w:jc w:val="both"/>
        <w:rPr>
          <w:rFonts w:ascii="Times New Roman" w:hAnsi="Times New Roman" w:cs="Times New Roman"/>
          <w:sz w:val="24"/>
          <w:szCs w:val="24"/>
        </w:rPr>
      </w:pPr>
      <w:r w:rsidRPr="00DB7251">
        <w:rPr>
          <w:rFonts w:ascii="Times New Roman" w:hAnsi="Times New Roman" w:cs="Times New Roman"/>
          <w:b/>
          <w:bCs/>
          <w:i/>
          <w:iCs/>
          <w:sz w:val="24"/>
          <w:szCs w:val="24"/>
        </w:rPr>
        <w:t xml:space="preserve">“Scheduled Commissioning Date” </w:t>
      </w:r>
      <w:r w:rsidRPr="00DB7251">
        <w:rPr>
          <w:rFonts w:ascii="Times New Roman" w:hAnsi="Times New Roman" w:cs="Times New Roman"/>
          <w:sz w:val="24"/>
          <w:szCs w:val="24"/>
        </w:rPr>
        <w:t>shall be 13 months from the effective date of PPA.</w:t>
      </w:r>
    </w:p>
    <w:p w:rsidR="00E20996" w:rsidRPr="00DB7251" w:rsidRDefault="00E20996" w:rsidP="00E20996">
      <w:pPr>
        <w:pStyle w:val="ListParagraph"/>
        <w:numPr>
          <w:ilvl w:val="0"/>
          <w:numId w:val="18"/>
        </w:numPr>
        <w:autoSpaceDE w:val="0"/>
        <w:autoSpaceDN w:val="0"/>
        <w:adjustRightInd w:val="0"/>
        <w:spacing w:after="0"/>
        <w:jc w:val="both"/>
        <w:rPr>
          <w:rFonts w:ascii="Times New Roman" w:hAnsi="Times New Roman" w:cs="Times New Roman"/>
          <w:sz w:val="24"/>
          <w:szCs w:val="24"/>
        </w:rPr>
      </w:pPr>
      <w:r w:rsidRPr="00DB7251">
        <w:rPr>
          <w:rFonts w:ascii="Times New Roman" w:hAnsi="Times New Roman" w:cs="Times New Roman"/>
          <w:b/>
          <w:bCs/>
          <w:i/>
          <w:iCs/>
          <w:sz w:val="24"/>
          <w:szCs w:val="24"/>
        </w:rPr>
        <w:t xml:space="preserve">“Solar Park” </w:t>
      </w:r>
      <w:r w:rsidRPr="00DB7251">
        <w:rPr>
          <w:rFonts w:ascii="Times New Roman" w:hAnsi="Times New Roman" w:cs="Times New Roman"/>
          <w:sz w:val="24"/>
          <w:szCs w:val="24"/>
        </w:rPr>
        <w:t>shall mean concentrated zone of development of solar power generation projects and provides an area that is well characterized with proper infrastructure including power evacuation and access to amenities. Solar Park will also facilitate developers by reducing the number of required approvals;</w:t>
      </w:r>
    </w:p>
    <w:p w:rsidR="00E20996" w:rsidRPr="00DB7251" w:rsidRDefault="00E20996" w:rsidP="00E20996">
      <w:pPr>
        <w:pStyle w:val="ListParagraph"/>
        <w:numPr>
          <w:ilvl w:val="0"/>
          <w:numId w:val="18"/>
        </w:numPr>
        <w:autoSpaceDE w:val="0"/>
        <w:autoSpaceDN w:val="0"/>
        <w:adjustRightInd w:val="0"/>
        <w:spacing w:after="0"/>
        <w:jc w:val="both"/>
        <w:rPr>
          <w:rFonts w:ascii="Times New Roman" w:hAnsi="Times New Roman" w:cs="Times New Roman"/>
          <w:sz w:val="24"/>
          <w:szCs w:val="24"/>
        </w:rPr>
      </w:pPr>
      <w:r w:rsidRPr="00DB7251">
        <w:rPr>
          <w:rFonts w:ascii="Times New Roman" w:hAnsi="Times New Roman" w:cs="Times New Roman"/>
          <w:i/>
          <w:iCs/>
          <w:sz w:val="24"/>
          <w:szCs w:val="24"/>
        </w:rPr>
        <w:t>“</w:t>
      </w:r>
      <w:r w:rsidRPr="00DB7251">
        <w:rPr>
          <w:rFonts w:ascii="Times New Roman" w:hAnsi="Times New Roman" w:cs="Times New Roman"/>
          <w:b/>
          <w:bCs/>
          <w:i/>
          <w:iCs/>
          <w:sz w:val="24"/>
          <w:szCs w:val="24"/>
        </w:rPr>
        <w:t>Solar PV Project</w:t>
      </w:r>
      <w:r w:rsidRPr="00DB7251">
        <w:rPr>
          <w:rFonts w:ascii="Times New Roman" w:hAnsi="Times New Roman" w:cs="Times New Roman"/>
          <w:i/>
          <w:iCs/>
          <w:sz w:val="24"/>
          <w:szCs w:val="24"/>
        </w:rPr>
        <w:t>” or “</w:t>
      </w:r>
      <w:r w:rsidRPr="00DB7251">
        <w:rPr>
          <w:rFonts w:ascii="Times New Roman" w:hAnsi="Times New Roman" w:cs="Times New Roman"/>
          <w:b/>
          <w:i/>
          <w:iCs/>
          <w:sz w:val="24"/>
          <w:szCs w:val="24"/>
        </w:rPr>
        <w:t>Project</w:t>
      </w:r>
      <w:r w:rsidRPr="00DB7251">
        <w:rPr>
          <w:rFonts w:ascii="Times New Roman" w:hAnsi="Times New Roman" w:cs="Times New Roman"/>
          <w:i/>
          <w:iCs/>
          <w:sz w:val="24"/>
          <w:szCs w:val="24"/>
        </w:rPr>
        <w:t xml:space="preserve">” </w:t>
      </w:r>
      <w:r w:rsidRPr="00DB7251">
        <w:rPr>
          <w:rFonts w:ascii="Times New Roman" w:hAnsi="Times New Roman" w:cs="Times New Roman"/>
          <w:sz w:val="24"/>
          <w:szCs w:val="24"/>
        </w:rPr>
        <w:t>shall mean the Solar Photo Voltaic power project that utilizes sunlight for direct conversion into electricity through Photo Voltaic technology;</w:t>
      </w:r>
    </w:p>
    <w:p w:rsidR="00730447" w:rsidRPr="00DB7251" w:rsidRDefault="00730447" w:rsidP="00730447">
      <w:pPr>
        <w:pStyle w:val="ListParagraph"/>
        <w:numPr>
          <w:ilvl w:val="0"/>
          <w:numId w:val="18"/>
        </w:numPr>
        <w:autoSpaceDE w:val="0"/>
        <w:autoSpaceDN w:val="0"/>
        <w:adjustRightInd w:val="0"/>
        <w:spacing w:after="0"/>
        <w:jc w:val="both"/>
        <w:rPr>
          <w:rFonts w:ascii="Times New Roman" w:hAnsi="Times New Roman" w:cs="Times New Roman"/>
          <w:sz w:val="24"/>
          <w:szCs w:val="24"/>
        </w:rPr>
      </w:pPr>
      <w:r w:rsidRPr="00DB7251">
        <w:rPr>
          <w:rFonts w:ascii="Times New Roman" w:hAnsi="Times New Roman" w:cs="Times New Roman"/>
          <w:b/>
          <w:bCs/>
          <w:i/>
          <w:iCs/>
          <w:sz w:val="24"/>
          <w:szCs w:val="24"/>
        </w:rPr>
        <w:t xml:space="preserve">“SPD” or “Solar Power Developer” </w:t>
      </w:r>
      <w:r w:rsidRPr="00DB7251">
        <w:rPr>
          <w:rFonts w:ascii="Times New Roman" w:hAnsi="Times New Roman" w:cs="Times New Roman"/>
          <w:sz w:val="24"/>
          <w:szCs w:val="24"/>
        </w:rPr>
        <w:t xml:space="preserve">shall mean Bidding Company or a project company (Indian Company) incorporated by the Bidding Company which has signed the PPA and confirmed by NTPC or Bidding Consortium that got selected through the bidding process conducted by </w:t>
      </w:r>
      <w:r w:rsidRPr="00DB7251">
        <w:rPr>
          <w:rFonts w:ascii="Times New Roman" w:hAnsi="Times New Roman" w:cs="Times New Roman"/>
          <w:b/>
          <w:bCs/>
          <w:sz w:val="24"/>
          <w:szCs w:val="24"/>
        </w:rPr>
        <w:t>NTPC</w:t>
      </w:r>
      <w:r w:rsidRPr="00DB7251">
        <w:rPr>
          <w:rFonts w:ascii="Times New Roman" w:hAnsi="Times New Roman" w:cs="Times New Roman"/>
          <w:sz w:val="24"/>
          <w:szCs w:val="24"/>
        </w:rPr>
        <w:t xml:space="preserve"> including its successors, executors and permitted assigns and Lead Member of the Bidding Consortium jointly and severally, as the context may require.</w:t>
      </w:r>
    </w:p>
    <w:p w:rsidR="00E20996" w:rsidRPr="00DB7251" w:rsidRDefault="00E20996" w:rsidP="00E20996">
      <w:pPr>
        <w:pStyle w:val="ListParagraph"/>
        <w:numPr>
          <w:ilvl w:val="0"/>
          <w:numId w:val="18"/>
        </w:numPr>
        <w:autoSpaceDE w:val="0"/>
        <w:autoSpaceDN w:val="0"/>
        <w:adjustRightInd w:val="0"/>
        <w:spacing w:after="0"/>
        <w:jc w:val="both"/>
        <w:rPr>
          <w:rFonts w:ascii="Times New Roman" w:hAnsi="Times New Roman" w:cs="Times New Roman"/>
          <w:sz w:val="24"/>
          <w:szCs w:val="24"/>
        </w:rPr>
      </w:pPr>
      <w:r w:rsidRPr="00DB7251">
        <w:rPr>
          <w:rFonts w:ascii="Times New Roman" w:hAnsi="Times New Roman" w:cs="Times New Roman"/>
          <w:b/>
          <w:bCs/>
          <w:i/>
          <w:iCs/>
          <w:sz w:val="24"/>
          <w:szCs w:val="24"/>
        </w:rPr>
        <w:t xml:space="preserve">“SPPD” or “Solar Power Park Developer” </w:t>
      </w:r>
      <w:r w:rsidRPr="00DB7251">
        <w:rPr>
          <w:rFonts w:ascii="Times New Roman" w:hAnsi="Times New Roman" w:cs="Times New Roman"/>
          <w:bCs/>
          <w:iCs/>
          <w:sz w:val="24"/>
          <w:szCs w:val="24"/>
        </w:rPr>
        <w:t>shall refer to</w:t>
      </w:r>
      <w:r w:rsidRPr="00DB7251">
        <w:rPr>
          <w:rFonts w:ascii="Times New Roman" w:hAnsi="Times New Roman" w:cs="Times New Roman"/>
          <w:b/>
          <w:bCs/>
          <w:i/>
          <w:iCs/>
          <w:sz w:val="24"/>
          <w:szCs w:val="24"/>
        </w:rPr>
        <w:t xml:space="preserve"> “APSPCL”</w:t>
      </w:r>
      <w:r w:rsidRPr="00DB7251">
        <w:rPr>
          <w:rFonts w:ascii="Times New Roman" w:hAnsi="Times New Roman" w:cs="Times New Roman"/>
          <w:sz w:val="24"/>
          <w:szCs w:val="24"/>
        </w:rPr>
        <w:t xml:space="preserve"> designated as the</w:t>
      </w:r>
      <w:r w:rsidRPr="00DB7251">
        <w:rPr>
          <w:rFonts w:ascii="Times New Roman" w:hAnsi="Times New Roman" w:cs="Times New Roman"/>
          <w:b/>
          <w:sz w:val="24"/>
          <w:szCs w:val="24"/>
        </w:rPr>
        <w:t xml:space="preserve"> Solar Power Park Developer</w:t>
      </w:r>
      <w:r w:rsidRPr="00DB7251">
        <w:rPr>
          <w:rFonts w:ascii="Times New Roman" w:hAnsi="Times New Roman" w:cs="Times New Roman"/>
          <w:b/>
          <w:bCs/>
          <w:sz w:val="24"/>
          <w:szCs w:val="24"/>
        </w:rPr>
        <w:t xml:space="preserve"> </w:t>
      </w:r>
      <w:r w:rsidRPr="00DB7251">
        <w:rPr>
          <w:rFonts w:ascii="Times New Roman" w:hAnsi="Times New Roman" w:cs="Times New Roman"/>
          <w:bCs/>
          <w:sz w:val="24"/>
          <w:szCs w:val="24"/>
        </w:rPr>
        <w:t>for</w:t>
      </w:r>
      <w:r w:rsidRPr="00DB7251">
        <w:rPr>
          <w:rFonts w:ascii="Times New Roman" w:hAnsi="Times New Roman" w:cs="Times New Roman"/>
          <w:b/>
          <w:bCs/>
          <w:sz w:val="24"/>
          <w:szCs w:val="24"/>
        </w:rPr>
        <w:t xml:space="preserve"> </w:t>
      </w:r>
      <w:r w:rsidR="009A6508" w:rsidRPr="00DB7251">
        <w:rPr>
          <w:rFonts w:ascii="Times New Roman" w:hAnsi="Times New Roman" w:cs="Times New Roman"/>
          <w:b/>
          <w:sz w:val="24"/>
          <w:szCs w:val="24"/>
        </w:rPr>
        <w:t xml:space="preserve">Ananthapuramu </w:t>
      </w:r>
      <w:r w:rsidRPr="00DB7251">
        <w:rPr>
          <w:rFonts w:ascii="Times New Roman" w:hAnsi="Times New Roman" w:cs="Times New Roman"/>
          <w:b/>
          <w:sz w:val="24"/>
          <w:szCs w:val="24"/>
        </w:rPr>
        <w:t>Ultra Mega Solar Park (1</w:t>
      </w:r>
      <w:r w:rsidR="009A6508" w:rsidRPr="00DB7251">
        <w:rPr>
          <w:rFonts w:ascii="Times New Roman" w:hAnsi="Times New Roman" w:cs="Times New Roman"/>
          <w:b/>
          <w:sz w:val="24"/>
          <w:szCs w:val="24"/>
        </w:rPr>
        <w:t>5</w:t>
      </w:r>
      <w:r w:rsidRPr="00DB7251">
        <w:rPr>
          <w:rFonts w:ascii="Times New Roman" w:hAnsi="Times New Roman" w:cs="Times New Roman"/>
          <w:b/>
          <w:sz w:val="24"/>
          <w:szCs w:val="24"/>
        </w:rPr>
        <w:t>00 MW</w:t>
      </w:r>
      <w:r w:rsidRPr="00DB7251">
        <w:rPr>
          <w:rFonts w:ascii="Times New Roman" w:hAnsi="Times New Roman" w:cs="Times New Roman"/>
          <w:b/>
          <w:bCs/>
          <w:sz w:val="24"/>
          <w:szCs w:val="24"/>
        </w:rPr>
        <w:t>)</w:t>
      </w:r>
      <w:r w:rsidRPr="00DB7251">
        <w:rPr>
          <w:rFonts w:ascii="Times New Roman" w:hAnsi="Times New Roman" w:cs="Times New Roman"/>
          <w:bCs/>
          <w:sz w:val="24"/>
          <w:szCs w:val="24"/>
        </w:rPr>
        <w:t xml:space="preserve"> in the State of Andhra Pradesh.</w:t>
      </w:r>
    </w:p>
    <w:p w:rsidR="00E20996" w:rsidRPr="00DB7251" w:rsidRDefault="00E20996" w:rsidP="00E20996">
      <w:pPr>
        <w:pStyle w:val="ListParagraph"/>
        <w:numPr>
          <w:ilvl w:val="0"/>
          <w:numId w:val="18"/>
        </w:numPr>
        <w:autoSpaceDE w:val="0"/>
        <w:autoSpaceDN w:val="0"/>
        <w:adjustRightInd w:val="0"/>
        <w:spacing w:after="0"/>
        <w:jc w:val="both"/>
        <w:rPr>
          <w:rFonts w:ascii="Times New Roman" w:hAnsi="Times New Roman" w:cs="Times New Roman"/>
          <w:sz w:val="24"/>
          <w:szCs w:val="24"/>
        </w:rPr>
      </w:pPr>
      <w:r w:rsidRPr="00DB7251">
        <w:rPr>
          <w:rFonts w:ascii="Times New Roman" w:hAnsi="Times New Roman" w:cs="Times New Roman"/>
          <w:b/>
          <w:bCs/>
          <w:i/>
          <w:iCs/>
          <w:sz w:val="24"/>
          <w:szCs w:val="24"/>
        </w:rPr>
        <w:t>“State Solar Power Policy”</w:t>
      </w:r>
      <w:r w:rsidRPr="00DB7251">
        <w:rPr>
          <w:rFonts w:ascii="Times New Roman" w:hAnsi="Times New Roman" w:cs="Times New Roman"/>
          <w:sz w:val="24"/>
          <w:szCs w:val="24"/>
        </w:rPr>
        <w:t xml:space="preserve"> shall mean the Andhra Pradesh Solar Power Policy 2015 and its amendments from time to time.</w:t>
      </w:r>
    </w:p>
    <w:p w:rsidR="00E20996" w:rsidRPr="00DB7251" w:rsidRDefault="00E20996" w:rsidP="00E20996">
      <w:pPr>
        <w:pStyle w:val="ListParagraph"/>
        <w:numPr>
          <w:ilvl w:val="0"/>
          <w:numId w:val="18"/>
        </w:numPr>
        <w:autoSpaceDE w:val="0"/>
        <w:autoSpaceDN w:val="0"/>
        <w:adjustRightInd w:val="0"/>
        <w:spacing w:after="0"/>
        <w:jc w:val="both"/>
        <w:rPr>
          <w:rFonts w:ascii="Times New Roman" w:hAnsi="Times New Roman" w:cs="Times New Roman"/>
          <w:sz w:val="24"/>
          <w:szCs w:val="24"/>
        </w:rPr>
      </w:pPr>
      <w:r w:rsidRPr="00DB7251">
        <w:rPr>
          <w:rFonts w:ascii="Times New Roman" w:hAnsi="Times New Roman" w:cs="Times New Roman"/>
          <w:b/>
          <w:bCs/>
          <w:i/>
          <w:iCs/>
          <w:sz w:val="24"/>
          <w:szCs w:val="24"/>
        </w:rPr>
        <w:lastRenderedPageBreak/>
        <w:t>“STU”</w:t>
      </w:r>
      <w:r w:rsidR="009A6508" w:rsidRPr="00DB7251">
        <w:rPr>
          <w:rFonts w:ascii="Times New Roman" w:hAnsi="Times New Roman" w:cs="Times New Roman"/>
          <w:b/>
          <w:bCs/>
          <w:i/>
          <w:iCs/>
          <w:sz w:val="24"/>
          <w:szCs w:val="24"/>
        </w:rPr>
        <w:t xml:space="preserve"> </w:t>
      </w:r>
      <w:r w:rsidRPr="00DB7251">
        <w:rPr>
          <w:rFonts w:ascii="Times New Roman" w:hAnsi="Times New Roman" w:cs="Times New Roman"/>
          <w:b/>
          <w:bCs/>
          <w:i/>
          <w:iCs/>
          <w:sz w:val="24"/>
          <w:szCs w:val="24"/>
        </w:rPr>
        <w:t>or</w:t>
      </w:r>
      <w:r w:rsidR="009A6508" w:rsidRPr="00DB7251">
        <w:rPr>
          <w:rFonts w:ascii="Times New Roman" w:hAnsi="Times New Roman" w:cs="Times New Roman"/>
          <w:b/>
          <w:bCs/>
          <w:i/>
          <w:iCs/>
          <w:sz w:val="24"/>
          <w:szCs w:val="24"/>
        </w:rPr>
        <w:t xml:space="preserve"> </w:t>
      </w:r>
      <w:r w:rsidRPr="00DB7251">
        <w:rPr>
          <w:rFonts w:ascii="Times New Roman" w:hAnsi="Times New Roman" w:cs="Times New Roman"/>
          <w:b/>
          <w:i/>
          <w:sz w:val="24"/>
          <w:szCs w:val="24"/>
        </w:rPr>
        <w:t>“State Transmission Utility”</w:t>
      </w:r>
      <w:r w:rsidR="009A6508" w:rsidRPr="00DB7251">
        <w:rPr>
          <w:rFonts w:ascii="Times New Roman" w:hAnsi="Times New Roman" w:cs="Times New Roman"/>
          <w:b/>
          <w:i/>
          <w:sz w:val="24"/>
          <w:szCs w:val="24"/>
        </w:rPr>
        <w:t xml:space="preserve"> </w:t>
      </w:r>
      <w:r w:rsidRPr="00DB7251">
        <w:rPr>
          <w:rFonts w:ascii="Times New Roman" w:hAnsi="Times New Roman" w:cs="Times New Roman"/>
          <w:sz w:val="24"/>
          <w:szCs w:val="24"/>
        </w:rPr>
        <w:t>shall mean the Board or the Government Company notified by the respective State Government under Sub-Section I of Section 39 of the Act i.e. Transmission Corporation of Andhra Pradesh Limited (APTRANSCO).</w:t>
      </w:r>
    </w:p>
    <w:p w:rsidR="00D72E24" w:rsidRPr="00DB7251" w:rsidRDefault="00D72E24" w:rsidP="00245209">
      <w:pPr>
        <w:pStyle w:val="Style1"/>
        <w:spacing w:line="276" w:lineRule="auto"/>
        <w:rPr>
          <w:rFonts w:ascii="Times New Roman" w:hAnsi="Times New Roman" w:cs="Times New Roman"/>
        </w:rPr>
      </w:pPr>
      <w:r w:rsidRPr="00DB7251">
        <w:rPr>
          <w:rFonts w:ascii="Times New Roman" w:hAnsi="Times New Roman" w:cs="Times New Roman"/>
        </w:rPr>
        <w:t>Definitions and Rules of Interpretation</w:t>
      </w:r>
    </w:p>
    <w:p w:rsidR="00D72E24" w:rsidRPr="00DB7251" w:rsidRDefault="00D72E24" w:rsidP="00D72E24">
      <w:pPr>
        <w:spacing w:line="276" w:lineRule="auto"/>
        <w:ind w:left="432"/>
        <w:jc w:val="both"/>
        <w:rPr>
          <w:rFonts w:ascii="Times New Roman" w:hAnsi="Times New Roman" w:cs="Times New Roman"/>
          <w:sz w:val="24"/>
        </w:rPr>
      </w:pPr>
      <w:r w:rsidRPr="00DB7251">
        <w:rPr>
          <w:rFonts w:ascii="Times New Roman" w:hAnsi="Times New Roman" w:cs="Times New Roman"/>
          <w:sz w:val="24"/>
          <w:lang w:eastAsia="zh-CN"/>
        </w:rPr>
        <w:t>The definitions set out in Article 2 “Definitions” shall apply to this Implementation and Support Agreement except where the context otherwise requires.</w:t>
      </w:r>
    </w:p>
    <w:p w:rsidR="00D72E24" w:rsidRPr="00DB7251" w:rsidRDefault="00D72E24" w:rsidP="00D72E24">
      <w:pPr>
        <w:pStyle w:val="Style1"/>
        <w:spacing w:line="276" w:lineRule="auto"/>
        <w:rPr>
          <w:rFonts w:ascii="Times New Roman" w:hAnsi="Times New Roman" w:cs="Times New Roman"/>
        </w:rPr>
      </w:pPr>
      <w:r w:rsidRPr="00DB7251">
        <w:rPr>
          <w:rFonts w:ascii="Times New Roman" w:hAnsi="Times New Roman" w:cs="Times New Roman"/>
        </w:rPr>
        <w:t>Effective Date and Duration</w:t>
      </w:r>
    </w:p>
    <w:p w:rsidR="00D72E24" w:rsidRPr="00DB7251" w:rsidRDefault="00D72E24" w:rsidP="00D72E24">
      <w:pPr>
        <w:pStyle w:val="Style3"/>
        <w:spacing w:line="276" w:lineRule="auto"/>
        <w:rPr>
          <w:rFonts w:ascii="Times New Roman" w:hAnsi="Times New Roman" w:cs="Times New Roman"/>
        </w:rPr>
      </w:pPr>
      <w:r w:rsidRPr="00DB7251">
        <w:rPr>
          <w:rFonts w:ascii="Times New Roman" w:hAnsi="Times New Roman" w:cs="Times New Roman"/>
        </w:rPr>
        <w:t>Effective Date</w:t>
      </w:r>
    </w:p>
    <w:p w:rsidR="00D72E24" w:rsidRPr="00DB7251" w:rsidRDefault="00D72E24" w:rsidP="00D72E24">
      <w:pPr>
        <w:spacing w:after="0" w:line="276" w:lineRule="auto"/>
        <w:ind w:left="576"/>
        <w:jc w:val="both"/>
        <w:rPr>
          <w:rFonts w:ascii="Times New Roman" w:hAnsi="Times New Roman" w:cs="Times New Roman"/>
          <w:sz w:val="24"/>
          <w:szCs w:val="24"/>
        </w:rPr>
      </w:pPr>
      <w:r w:rsidRPr="00DB7251">
        <w:rPr>
          <w:rFonts w:ascii="Times New Roman" w:hAnsi="Times New Roman" w:cs="Times New Roman"/>
          <w:sz w:val="24"/>
          <w:szCs w:val="24"/>
        </w:rPr>
        <w:t>This Implementation and Support Agreement shall come into effect from the date of its execution by both the Parties.</w:t>
      </w:r>
    </w:p>
    <w:p w:rsidR="00D72E24" w:rsidRPr="00DB7251" w:rsidRDefault="00D72E24" w:rsidP="00D72E24">
      <w:pPr>
        <w:pStyle w:val="Style3"/>
        <w:spacing w:line="276" w:lineRule="auto"/>
        <w:rPr>
          <w:rFonts w:ascii="Times New Roman" w:hAnsi="Times New Roman" w:cs="Times New Roman"/>
        </w:rPr>
      </w:pPr>
      <w:r w:rsidRPr="00DB7251">
        <w:rPr>
          <w:rFonts w:ascii="Times New Roman" w:hAnsi="Times New Roman" w:cs="Times New Roman"/>
        </w:rPr>
        <w:t>Duration of Agreement</w:t>
      </w:r>
    </w:p>
    <w:p w:rsidR="00D72E24" w:rsidRPr="00DB7251" w:rsidRDefault="00D72E24" w:rsidP="00D72E24">
      <w:pPr>
        <w:spacing w:line="276" w:lineRule="auto"/>
        <w:ind w:left="576"/>
        <w:jc w:val="both"/>
        <w:rPr>
          <w:rFonts w:ascii="Times New Roman" w:hAnsi="Times New Roman" w:cs="Times New Roman"/>
          <w:sz w:val="24"/>
          <w:szCs w:val="24"/>
        </w:rPr>
      </w:pPr>
      <w:r w:rsidRPr="00DB7251">
        <w:rPr>
          <w:rFonts w:ascii="Times New Roman" w:hAnsi="Times New Roman" w:cs="Times New Roman"/>
          <w:sz w:val="24"/>
          <w:szCs w:val="24"/>
        </w:rPr>
        <w:t>The Agreement is valid for 25 years from the COD subject to the terms and conditions contained here in this Agreement.</w:t>
      </w:r>
    </w:p>
    <w:p w:rsidR="00D72E24" w:rsidRPr="00DB7251" w:rsidRDefault="00D72E24" w:rsidP="00D72E24">
      <w:pPr>
        <w:pStyle w:val="Style3"/>
        <w:spacing w:line="276" w:lineRule="auto"/>
        <w:rPr>
          <w:rFonts w:ascii="Times New Roman" w:hAnsi="Times New Roman" w:cs="Times New Roman"/>
        </w:rPr>
      </w:pPr>
      <w:r w:rsidRPr="00DB7251">
        <w:rPr>
          <w:rFonts w:ascii="Times New Roman" w:hAnsi="Times New Roman" w:cs="Times New Roman"/>
        </w:rPr>
        <w:t>Renewal of Agreement</w:t>
      </w:r>
    </w:p>
    <w:p w:rsidR="00D72E24" w:rsidRPr="00DB7251" w:rsidRDefault="00D72E24" w:rsidP="00E73506">
      <w:pPr>
        <w:spacing w:after="0" w:line="276" w:lineRule="auto"/>
        <w:ind w:left="576"/>
        <w:jc w:val="both"/>
        <w:rPr>
          <w:rFonts w:ascii="Times New Roman" w:hAnsi="Times New Roman" w:cs="Times New Roman"/>
          <w:sz w:val="24"/>
          <w:szCs w:val="24"/>
        </w:rPr>
      </w:pPr>
      <w:r w:rsidRPr="00DB7251">
        <w:rPr>
          <w:rFonts w:ascii="Times New Roman" w:hAnsi="Times New Roman" w:cs="Times New Roman"/>
          <w:sz w:val="24"/>
          <w:szCs w:val="24"/>
        </w:rPr>
        <w:t xml:space="preserve">The Agreement may be extended for a further period on mutually agreed terms and conditions at least 180 days prior to the expiry date. </w:t>
      </w:r>
    </w:p>
    <w:p w:rsidR="00E73506" w:rsidRPr="00DB7251" w:rsidRDefault="00E73506" w:rsidP="00E73506">
      <w:pPr>
        <w:spacing w:after="0" w:line="276" w:lineRule="auto"/>
        <w:ind w:left="576"/>
        <w:jc w:val="both"/>
        <w:rPr>
          <w:rFonts w:ascii="Times New Roman" w:hAnsi="Times New Roman" w:cs="Times New Roman"/>
        </w:rPr>
      </w:pPr>
    </w:p>
    <w:p w:rsidR="00D72E24" w:rsidRPr="00DB7251" w:rsidRDefault="00D72E24" w:rsidP="00E73506">
      <w:pPr>
        <w:pStyle w:val="Style1"/>
        <w:spacing w:before="0" w:after="0" w:line="276" w:lineRule="auto"/>
        <w:rPr>
          <w:rFonts w:ascii="Times New Roman" w:hAnsi="Times New Roman" w:cs="Times New Roman"/>
        </w:rPr>
      </w:pPr>
      <w:r w:rsidRPr="00DB7251">
        <w:rPr>
          <w:rFonts w:ascii="Times New Roman" w:hAnsi="Times New Roman" w:cs="Times New Roman"/>
        </w:rPr>
        <w:t>Payment Terms</w:t>
      </w:r>
    </w:p>
    <w:p w:rsidR="00D72E24" w:rsidRPr="00DB7251" w:rsidRDefault="00D72E24" w:rsidP="00D72E24">
      <w:pPr>
        <w:pStyle w:val="Style3"/>
        <w:spacing w:line="276" w:lineRule="auto"/>
        <w:rPr>
          <w:rFonts w:ascii="Times New Roman" w:hAnsi="Times New Roman" w:cs="Times New Roman"/>
        </w:rPr>
      </w:pPr>
      <w:r w:rsidRPr="00DB7251">
        <w:rPr>
          <w:rFonts w:ascii="Times New Roman" w:hAnsi="Times New Roman" w:cs="Times New Roman"/>
        </w:rPr>
        <w:t>One time Solar Power Park Development Expenses:</w:t>
      </w:r>
    </w:p>
    <w:p w:rsidR="00D72E24" w:rsidRPr="00DB7251" w:rsidRDefault="00D72E24" w:rsidP="00D72E24">
      <w:pPr>
        <w:spacing w:after="0" w:line="276" w:lineRule="auto"/>
        <w:ind w:left="576"/>
        <w:jc w:val="both"/>
        <w:rPr>
          <w:rFonts w:ascii="Times New Roman" w:hAnsi="Times New Roman" w:cs="Times New Roman"/>
          <w:sz w:val="24"/>
          <w:szCs w:val="24"/>
        </w:rPr>
      </w:pPr>
      <w:r w:rsidRPr="00DB7251">
        <w:rPr>
          <w:rFonts w:ascii="Times New Roman" w:hAnsi="Times New Roman" w:cs="Times New Roman"/>
          <w:sz w:val="24"/>
          <w:szCs w:val="24"/>
        </w:rPr>
        <w:t xml:space="preserve">One time Solar Power Park Development Expenses, towards capital cost for Land development and for providing Common Infrastructure such as Internal Transmission Lines, Roads, Water Supply, Drainage System etc as described in Article 6.0, of </w:t>
      </w:r>
      <w:r w:rsidRPr="00DB7251">
        <w:rPr>
          <w:rFonts w:ascii="Times New Roman" w:hAnsi="Times New Roman" w:cs="Times New Roman"/>
          <w:b/>
          <w:bCs/>
          <w:sz w:val="24"/>
          <w:szCs w:val="24"/>
        </w:rPr>
        <w:t xml:space="preserve">Rs. </w:t>
      </w:r>
      <w:r w:rsidR="003D0B5D" w:rsidRPr="00DB7251">
        <w:rPr>
          <w:rFonts w:ascii="Times New Roman" w:hAnsi="Times New Roman" w:cs="Times New Roman"/>
          <w:b/>
          <w:bCs/>
          <w:sz w:val="24"/>
          <w:szCs w:val="24"/>
        </w:rPr>
        <w:t xml:space="preserve">------------------- </w:t>
      </w:r>
      <w:r w:rsidRPr="00DB7251">
        <w:rPr>
          <w:rFonts w:ascii="Times New Roman" w:hAnsi="Times New Roman" w:cs="Times New Roman"/>
          <w:b/>
          <w:bCs/>
          <w:sz w:val="24"/>
          <w:szCs w:val="24"/>
        </w:rPr>
        <w:t xml:space="preserve"> (Rupees </w:t>
      </w:r>
      <w:r w:rsidR="003D0B5D" w:rsidRPr="00DB7251">
        <w:rPr>
          <w:rFonts w:ascii="Times New Roman" w:hAnsi="Times New Roman" w:cs="Times New Roman"/>
          <w:b/>
          <w:bCs/>
          <w:sz w:val="24"/>
          <w:szCs w:val="24"/>
        </w:rPr>
        <w:t>------------</w:t>
      </w:r>
      <w:r w:rsidRPr="00DB7251">
        <w:rPr>
          <w:rFonts w:ascii="Times New Roman" w:hAnsi="Times New Roman" w:cs="Times New Roman"/>
          <w:b/>
          <w:bCs/>
          <w:sz w:val="24"/>
          <w:szCs w:val="24"/>
        </w:rPr>
        <w:t xml:space="preserve"> Only) </w:t>
      </w:r>
      <w:r w:rsidRPr="00DB7251">
        <w:rPr>
          <w:rFonts w:ascii="Times New Roman" w:hAnsi="Times New Roman" w:cs="Times New Roman"/>
          <w:sz w:val="24"/>
          <w:szCs w:val="24"/>
        </w:rPr>
        <w:t xml:space="preserve">calculated at the rate of </w:t>
      </w:r>
      <w:r w:rsidRPr="00DB7251">
        <w:rPr>
          <w:rFonts w:ascii="Times New Roman" w:hAnsi="Times New Roman" w:cs="Times New Roman"/>
          <w:b/>
          <w:bCs/>
          <w:sz w:val="24"/>
          <w:szCs w:val="24"/>
        </w:rPr>
        <w:t>Rs. 4</w:t>
      </w:r>
      <w:r w:rsidR="003D0B5D" w:rsidRPr="00DB7251">
        <w:rPr>
          <w:rFonts w:ascii="Times New Roman" w:hAnsi="Times New Roman" w:cs="Times New Roman"/>
          <w:b/>
          <w:bCs/>
          <w:sz w:val="24"/>
          <w:szCs w:val="24"/>
        </w:rPr>
        <w:t>0</w:t>
      </w:r>
      <w:r w:rsidRPr="00DB7251">
        <w:rPr>
          <w:rFonts w:ascii="Times New Roman" w:hAnsi="Times New Roman" w:cs="Times New Roman"/>
          <w:b/>
          <w:bCs/>
          <w:sz w:val="24"/>
          <w:szCs w:val="24"/>
        </w:rPr>
        <w:t>.</w:t>
      </w:r>
      <w:r w:rsidR="003D0B5D" w:rsidRPr="00DB7251">
        <w:rPr>
          <w:rFonts w:ascii="Times New Roman" w:hAnsi="Times New Roman" w:cs="Times New Roman"/>
          <w:b/>
          <w:bCs/>
          <w:sz w:val="24"/>
          <w:szCs w:val="24"/>
        </w:rPr>
        <w:t>0</w:t>
      </w:r>
      <w:r w:rsidRPr="00DB7251">
        <w:rPr>
          <w:rFonts w:ascii="Times New Roman" w:hAnsi="Times New Roman" w:cs="Times New Roman"/>
          <w:b/>
          <w:bCs/>
          <w:sz w:val="24"/>
          <w:szCs w:val="24"/>
        </w:rPr>
        <w:t xml:space="preserve"> Lakhs (Rupees Forty Lakhs Only) per MW </w:t>
      </w:r>
      <w:r w:rsidRPr="00DB7251">
        <w:rPr>
          <w:rFonts w:ascii="Times New Roman" w:hAnsi="Times New Roman" w:cs="Times New Roman"/>
          <w:sz w:val="24"/>
          <w:szCs w:val="24"/>
        </w:rPr>
        <w:t xml:space="preserve">along with GST applicable shall be paid by 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to </w:t>
      </w:r>
      <w:r w:rsidRPr="00DB7251">
        <w:rPr>
          <w:rFonts w:ascii="Times New Roman" w:hAnsi="Times New Roman" w:cs="Times New Roman"/>
          <w:b/>
          <w:bCs/>
          <w:sz w:val="24"/>
          <w:szCs w:val="24"/>
        </w:rPr>
        <w:t>SPPD</w:t>
      </w:r>
      <w:r w:rsidRPr="00DB7251">
        <w:rPr>
          <w:rFonts w:ascii="Times New Roman" w:hAnsi="Times New Roman" w:cs="Times New Roman"/>
          <w:sz w:val="24"/>
          <w:szCs w:val="24"/>
        </w:rPr>
        <w:t xml:space="preserve"> on or before entering into this agreement.  All other taxes, duties, cess and other Government levies applicable on such transaction shall be reimbursed to the </w:t>
      </w:r>
      <w:r w:rsidRPr="00DB7251">
        <w:rPr>
          <w:rFonts w:ascii="Times New Roman" w:hAnsi="Times New Roman" w:cs="Times New Roman"/>
          <w:b/>
          <w:bCs/>
          <w:sz w:val="24"/>
          <w:szCs w:val="24"/>
        </w:rPr>
        <w:t>SPPD</w:t>
      </w:r>
      <w:r w:rsidRPr="00DB7251">
        <w:rPr>
          <w:rFonts w:ascii="Times New Roman" w:hAnsi="Times New Roman" w:cs="Times New Roman"/>
          <w:sz w:val="24"/>
          <w:szCs w:val="24"/>
        </w:rPr>
        <w:t xml:space="preserve"> by the </w:t>
      </w:r>
      <w:r w:rsidRPr="00DB7251">
        <w:rPr>
          <w:rFonts w:ascii="Times New Roman" w:hAnsi="Times New Roman" w:cs="Times New Roman"/>
          <w:b/>
          <w:bCs/>
          <w:sz w:val="24"/>
          <w:szCs w:val="24"/>
        </w:rPr>
        <w:t xml:space="preserve">SPD </w:t>
      </w:r>
      <w:r w:rsidRPr="00DB7251">
        <w:rPr>
          <w:rFonts w:ascii="Times New Roman" w:hAnsi="Times New Roman" w:cs="Times New Roman"/>
          <w:sz w:val="24"/>
          <w:szCs w:val="24"/>
        </w:rPr>
        <w:t xml:space="preserve">within 15 days from the date of issue of bill by </w:t>
      </w:r>
      <w:r w:rsidRPr="00DB7251">
        <w:rPr>
          <w:rFonts w:ascii="Times New Roman" w:hAnsi="Times New Roman" w:cs="Times New Roman"/>
          <w:b/>
          <w:bCs/>
          <w:sz w:val="24"/>
          <w:szCs w:val="24"/>
        </w:rPr>
        <w:t>SPPD</w:t>
      </w:r>
      <w:r w:rsidRPr="00DB7251">
        <w:rPr>
          <w:rFonts w:ascii="Times New Roman" w:hAnsi="Times New Roman" w:cs="Times New Roman"/>
          <w:sz w:val="24"/>
          <w:szCs w:val="24"/>
        </w:rPr>
        <w:t>.</w:t>
      </w:r>
    </w:p>
    <w:p w:rsidR="00D72E24" w:rsidRPr="00DB7251" w:rsidRDefault="00D72E24" w:rsidP="00D72E24">
      <w:pPr>
        <w:spacing w:after="0" w:line="276" w:lineRule="auto"/>
        <w:ind w:left="576"/>
        <w:jc w:val="both"/>
        <w:rPr>
          <w:rFonts w:ascii="Times New Roman" w:hAnsi="Times New Roman" w:cs="Times New Roman"/>
          <w:sz w:val="24"/>
          <w:szCs w:val="24"/>
        </w:rPr>
      </w:pPr>
    </w:p>
    <w:p w:rsidR="00D72E24" w:rsidRPr="00DB7251" w:rsidRDefault="00D72E24" w:rsidP="00D72E24">
      <w:pPr>
        <w:pStyle w:val="Style3"/>
        <w:spacing w:line="276" w:lineRule="auto"/>
        <w:rPr>
          <w:rFonts w:ascii="Times New Roman" w:hAnsi="Times New Roman" w:cs="Times New Roman"/>
        </w:rPr>
      </w:pPr>
      <w:r w:rsidRPr="00DB7251">
        <w:rPr>
          <w:rFonts w:ascii="Times New Roman" w:hAnsi="Times New Roman" w:cs="Times New Roman"/>
        </w:rPr>
        <w:t>Annual O&amp;M Charges</w:t>
      </w:r>
    </w:p>
    <w:p w:rsidR="00D72E24" w:rsidRPr="00DB7251" w:rsidRDefault="00D72E24" w:rsidP="00D72E24">
      <w:pPr>
        <w:spacing w:line="276" w:lineRule="auto"/>
        <w:ind w:left="576"/>
        <w:jc w:val="both"/>
        <w:rPr>
          <w:rFonts w:ascii="Times New Roman" w:hAnsi="Times New Roman" w:cs="Times New Roman"/>
          <w:sz w:val="24"/>
          <w:szCs w:val="24"/>
        </w:rPr>
      </w:pPr>
      <w:r w:rsidRPr="00DB7251">
        <w:rPr>
          <w:rFonts w:ascii="Times New Roman" w:hAnsi="Times New Roman" w:cs="Times New Roman"/>
          <w:sz w:val="24"/>
          <w:szCs w:val="24"/>
        </w:rPr>
        <w:t xml:space="preserve">Annual O&amp;M charges of </w:t>
      </w:r>
      <w:r w:rsidRPr="00DB7251">
        <w:rPr>
          <w:rFonts w:ascii="Times New Roman" w:hAnsi="Times New Roman" w:cs="Times New Roman"/>
          <w:b/>
          <w:sz w:val="24"/>
          <w:szCs w:val="24"/>
        </w:rPr>
        <w:t xml:space="preserve">Rs. </w:t>
      </w:r>
      <w:r w:rsidR="003D0B5D" w:rsidRPr="00DB7251">
        <w:rPr>
          <w:rFonts w:ascii="Times New Roman" w:hAnsi="Times New Roman" w:cs="Times New Roman"/>
          <w:b/>
          <w:sz w:val="24"/>
          <w:szCs w:val="24"/>
        </w:rPr>
        <w:t>------------</w:t>
      </w:r>
      <w:r w:rsidRPr="00DB7251">
        <w:rPr>
          <w:rFonts w:ascii="Times New Roman" w:hAnsi="Times New Roman" w:cs="Times New Roman"/>
          <w:b/>
          <w:sz w:val="24"/>
          <w:szCs w:val="24"/>
        </w:rPr>
        <w:t xml:space="preserve"> (Rupees </w:t>
      </w:r>
      <w:r w:rsidR="003D0B5D" w:rsidRPr="00DB7251">
        <w:rPr>
          <w:rFonts w:ascii="Times New Roman" w:hAnsi="Times New Roman" w:cs="Times New Roman"/>
          <w:b/>
          <w:sz w:val="24"/>
          <w:szCs w:val="24"/>
        </w:rPr>
        <w:t>--------------</w:t>
      </w:r>
      <w:r w:rsidRPr="00DB7251">
        <w:rPr>
          <w:rFonts w:ascii="Times New Roman" w:hAnsi="Times New Roman" w:cs="Times New Roman"/>
          <w:b/>
          <w:sz w:val="24"/>
          <w:szCs w:val="24"/>
        </w:rPr>
        <w:t xml:space="preserve"> Only</w:t>
      </w:r>
      <w:r w:rsidRPr="00DB7251">
        <w:rPr>
          <w:rFonts w:ascii="Times New Roman" w:hAnsi="Times New Roman" w:cs="Times New Roman"/>
          <w:sz w:val="24"/>
          <w:szCs w:val="24"/>
        </w:rPr>
        <w:t xml:space="preserve">) calculated at the rate of </w:t>
      </w:r>
      <w:r w:rsidRPr="00DB7251">
        <w:rPr>
          <w:rFonts w:ascii="Times New Roman" w:hAnsi="Times New Roman" w:cs="Times New Roman"/>
          <w:b/>
          <w:bCs/>
          <w:sz w:val="24"/>
          <w:szCs w:val="24"/>
        </w:rPr>
        <w:t>Rs. 3.2 Lakhs (Rupees Three Lakhs and Twenty Thousand Only) per MW</w:t>
      </w:r>
      <w:r w:rsidRPr="00DB7251">
        <w:rPr>
          <w:rFonts w:ascii="Times New Roman" w:hAnsi="Times New Roman" w:cs="Times New Roman"/>
          <w:sz w:val="24"/>
          <w:szCs w:val="24"/>
        </w:rPr>
        <w:t xml:space="preserve"> per annum in the first year which is escalated annually at the rate of 6% along with GST shall be payable by </w:t>
      </w:r>
      <w:r w:rsidRPr="00DB7251">
        <w:rPr>
          <w:rFonts w:ascii="Times New Roman" w:hAnsi="Times New Roman" w:cs="Times New Roman"/>
          <w:b/>
          <w:bCs/>
        </w:rPr>
        <w:t xml:space="preserve">SPD </w:t>
      </w:r>
      <w:r w:rsidRPr="00DB7251">
        <w:rPr>
          <w:rFonts w:ascii="Times New Roman" w:hAnsi="Times New Roman" w:cs="Times New Roman"/>
          <w:sz w:val="24"/>
          <w:szCs w:val="24"/>
        </w:rPr>
        <w:t xml:space="preserve">on or before 30th April at the beginning of each financial year during the agreement period. First year annual O&amp;M charges shall be payable by </w:t>
      </w:r>
      <w:r w:rsidRPr="00DB7251">
        <w:rPr>
          <w:rFonts w:ascii="Times New Roman" w:hAnsi="Times New Roman" w:cs="Times New Roman"/>
          <w:b/>
          <w:bCs/>
          <w:sz w:val="24"/>
          <w:szCs w:val="24"/>
        </w:rPr>
        <w:t xml:space="preserve">SPD </w:t>
      </w:r>
      <w:r w:rsidRPr="00DB7251">
        <w:rPr>
          <w:rFonts w:ascii="Times New Roman" w:hAnsi="Times New Roman" w:cs="Times New Roman"/>
          <w:sz w:val="24"/>
          <w:szCs w:val="24"/>
        </w:rPr>
        <w:t xml:space="preserve">on prorata basis from the </w:t>
      </w:r>
      <w:r w:rsidR="003D0B5D" w:rsidRPr="00DB7251">
        <w:rPr>
          <w:rFonts w:ascii="Times New Roman" w:hAnsi="Times New Roman" w:cs="Times New Roman"/>
          <w:sz w:val="24"/>
          <w:szCs w:val="24"/>
        </w:rPr>
        <w:t xml:space="preserve">date of </w:t>
      </w:r>
      <w:r w:rsidR="0055561B" w:rsidRPr="00DB7251">
        <w:rPr>
          <w:rFonts w:ascii="Times New Roman" w:hAnsi="Times New Roman" w:cs="Times New Roman"/>
          <w:sz w:val="24"/>
          <w:szCs w:val="24"/>
        </w:rPr>
        <w:t xml:space="preserve">part or </w:t>
      </w:r>
      <w:r w:rsidR="003D0B5D" w:rsidRPr="00DB7251">
        <w:rPr>
          <w:rFonts w:ascii="Times New Roman" w:hAnsi="Times New Roman" w:cs="Times New Roman"/>
          <w:sz w:val="24"/>
          <w:szCs w:val="24"/>
        </w:rPr>
        <w:t>project commi</w:t>
      </w:r>
      <w:r w:rsidR="0055561B" w:rsidRPr="00DB7251">
        <w:rPr>
          <w:rFonts w:ascii="Times New Roman" w:hAnsi="Times New Roman" w:cs="Times New Roman"/>
          <w:sz w:val="24"/>
          <w:szCs w:val="24"/>
        </w:rPr>
        <w:t>ssioning within 30 days from such</w:t>
      </w:r>
      <w:r w:rsidR="003D0B5D" w:rsidRPr="00DB7251">
        <w:rPr>
          <w:rFonts w:ascii="Times New Roman" w:hAnsi="Times New Roman" w:cs="Times New Roman"/>
          <w:sz w:val="24"/>
          <w:szCs w:val="24"/>
        </w:rPr>
        <w:t xml:space="preserve"> date</w:t>
      </w:r>
      <w:r w:rsidRPr="00DB7251">
        <w:rPr>
          <w:rFonts w:ascii="Times New Roman" w:hAnsi="Times New Roman" w:cs="Times New Roman"/>
          <w:sz w:val="24"/>
          <w:szCs w:val="24"/>
        </w:rPr>
        <w:t xml:space="preserve">. All </w:t>
      </w:r>
      <w:r w:rsidRPr="00DB7251">
        <w:rPr>
          <w:rFonts w:ascii="Times New Roman" w:hAnsi="Times New Roman" w:cs="Times New Roman"/>
          <w:sz w:val="24"/>
          <w:szCs w:val="24"/>
        </w:rPr>
        <w:lastRenderedPageBreak/>
        <w:t xml:space="preserve">other taxes, duties, cess and other Government levies applicable on such transaction shall be reimbursed to the </w:t>
      </w:r>
      <w:r w:rsidRPr="00DB7251">
        <w:rPr>
          <w:rFonts w:ascii="Times New Roman" w:hAnsi="Times New Roman" w:cs="Times New Roman"/>
          <w:b/>
          <w:bCs/>
          <w:sz w:val="24"/>
          <w:szCs w:val="24"/>
        </w:rPr>
        <w:t xml:space="preserve">SPPD </w:t>
      </w:r>
      <w:r w:rsidRPr="00DB7251">
        <w:rPr>
          <w:rFonts w:ascii="Times New Roman" w:hAnsi="Times New Roman" w:cs="Times New Roman"/>
          <w:sz w:val="24"/>
          <w:szCs w:val="24"/>
        </w:rPr>
        <w:t xml:space="preserve">by 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within15 days from the date of issue of bill by </w:t>
      </w:r>
      <w:r w:rsidRPr="00DB7251">
        <w:rPr>
          <w:rFonts w:ascii="Times New Roman" w:hAnsi="Times New Roman" w:cs="Times New Roman"/>
          <w:b/>
          <w:bCs/>
          <w:sz w:val="24"/>
          <w:szCs w:val="24"/>
        </w:rPr>
        <w:t>SPPD</w:t>
      </w:r>
      <w:r w:rsidRPr="00DB7251">
        <w:rPr>
          <w:rFonts w:ascii="Times New Roman" w:hAnsi="Times New Roman" w:cs="Times New Roman"/>
          <w:sz w:val="24"/>
          <w:szCs w:val="24"/>
        </w:rPr>
        <w:t>.</w:t>
      </w:r>
    </w:p>
    <w:p w:rsidR="00D72E24" w:rsidRPr="00DB7251" w:rsidRDefault="00D72E24" w:rsidP="00D72E24">
      <w:pPr>
        <w:pStyle w:val="Style3"/>
        <w:spacing w:line="276" w:lineRule="auto"/>
        <w:rPr>
          <w:rFonts w:ascii="Times New Roman" w:hAnsi="Times New Roman" w:cs="Times New Roman"/>
        </w:rPr>
      </w:pPr>
      <w:r w:rsidRPr="00DB7251">
        <w:rPr>
          <w:rFonts w:ascii="Times New Roman" w:hAnsi="Times New Roman" w:cs="Times New Roman"/>
        </w:rPr>
        <w:t>Charges for Water Supply</w:t>
      </w:r>
    </w:p>
    <w:p w:rsidR="00D72E24" w:rsidRPr="00DB7251" w:rsidRDefault="00D72E24" w:rsidP="005B60C7">
      <w:pPr>
        <w:spacing w:after="0" w:line="276" w:lineRule="auto"/>
        <w:ind w:left="567"/>
        <w:jc w:val="both"/>
        <w:rPr>
          <w:rFonts w:ascii="Times New Roman" w:eastAsiaTheme="majorEastAsia" w:hAnsi="Times New Roman" w:cs="Times New Roman"/>
          <w:b/>
          <w:sz w:val="24"/>
          <w:szCs w:val="24"/>
        </w:rPr>
      </w:pPr>
      <w:r w:rsidRPr="00DB7251">
        <w:rPr>
          <w:rFonts w:ascii="Times New Roman" w:hAnsi="Times New Roman" w:cs="Times New Roman"/>
          <w:sz w:val="24"/>
          <w:szCs w:val="24"/>
        </w:rPr>
        <w:t>Water consumed by SPD shall be metered and charged at the rate of Rs. 10 per Kilo Litre, which is fixed for the agreement period. Charges for water supply shall be paid by SPD every month within 15 days from the date of issue bill by SPPD.</w:t>
      </w:r>
    </w:p>
    <w:p w:rsidR="00D72E24" w:rsidRPr="00DB7251" w:rsidRDefault="00D72E24" w:rsidP="00D72E24">
      <w:pPr>
        <w:spacing w:after="0" w:line="276" w:lineRule="auto"/>
        <w:ind w:left="709"/>
        <w:jc w:val="both"/>
        <w:rPr>
          <w:rFonts w:ascii="Times New Roman" w:hAnsi="Times New Roman" w:cs="Times New Roman"/>
          <w:sz w:val="24"/>
          <w:szCs w:val="24"/>
        </w:rPr>
      </w:pPr>
    </w:p>
    <w:p w:rsidR="00D72E24" w:rsidRPr="00DB7251" w:rsidRDefault="00D72E24" w:rsidP="00D72E24">
      <w:pPr>
        <w:pStyle w:val="Style3"/>
        <w:spacing w:line="276" w:lineRule="auto"/>
        <w:rPr>
          <w:rFonts w:ascii="Times New Roman" w:hAnsi="Times New Roman" w:cs="Times New Roman"/>
        </w:rPr>
      </w:pPr>
      <w:bookmarkStart w:id="0" w:name="_Toc424034912"/>
      <w:bookmarkStart w:id="1" w:name="_Toc424818938"/>
      <w:r w:rsidRPr="00DB7251">
        <w:rPr>
          <w:rFonts w:ascii="Times New Roman" w:hAnsi="Times New Roman" w:cs="Times New Roman"/>
        </w:rPr>
        <w:t>Performance Bank Guarantee</w:t>
      </w:r>
      <w:bookmarkEnd w:id="0"/>
      <w:bookmarkEnd w:id="1"/>
    </w:p>
    <w:p w:rsidR="00D72E24" w:rsidRPr="00DB7251" w:rsidRDefault="00D72E24" w:rsidP="00D72E24">
      <w:pPr>
        <w:pStyle w:val="Style4"/>
        <w:spacing w:line="276" w:lineRule="auto"/>
        <w:rPr>
          <w:rFonts w:ascii="Times New Roman" w:hAnsi="Times New Roman" w:cs="Times New Roman"/>
        </w:rPr>
      </w:pPr>
      <w:bookmarkStart w:id="2" w:name="_Toc424034913"/>
      <w:bookmarkStart w:id="3" w:name="_Toc424818939"/>
      <w:r w:rsidRPr="00DB7251">
        <w:rPr>
          <w:rFonts w:ascii="Times New Roman" w:hAnsi="Times New Roman" w:cs="Times New Roman"/>
        </w:rPr>
        <w:t>Submission of Performance Bank Guarantee</w:t>
      </w:r>
      <w:bookmarkEnd w:id="2"/>
      <w:bookmarkEnd w:id="3"/>
    </w:p>
    <w:p w:rsidR="00D72E24" w:rsidRPr="00DB7251" w:rsidRDefault="00D72E24" w:rsidP="00D72E24">
      <w:pPr>
        <w:spacing w:line="276" w:lineRule="auto"/>
        <w:ind w:left="720"/>
        <w:jc w:val="both"/>
        <w:rPr>
          <w:rFonts w:ascii="Times New Roman" w:hAnsi="Times New Roman" w:cs="Times New Roman"/>
          <w:sz w:val="24"/>
          <w:szCs w:val="24"/>
        </w:rPr>
      </w:pPr>
      <w:r w:rsidRPr="00DB7251">
        <w:rPr>
          <w:rFonts w:ascii="Times New Roman" w:hAnsi="Times New Roman" w:cs="Times New Roman"/>
          <w:sz w:val="24"/>
          <w:szCs w:val="24"/>
        </w:rPr>
        <w:t xml:space="preserve">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shall submit a Performance Bank Guarantee of Rs. </w:t>
      </w:r>
      <w:r w:rsidR="003D0B5D" w:rsidRPr="00DB7251">
        <w:rPr>
          <w:rFonts w:ascii="Times New Roman" w:hAnsi="Times New Roman" w:cs="Times New Roman"/>
          <w:sz w:val="24"/>
          <w:szCs w:val="24"/>
        </w:rPr>
        <w:t>2</w:t>
      </w:r>
      <w:r w:rsidRPr="00DB7251">
        <w:rPr>
          <w:rFonts w:ascii="Times New Roman" w:hAnsi="Times New Roman" w:cs="Times New Roman"/>
          <w:sz w:val="24"/>
          <w:szCs w:val="24"/>
        </w:rPr>
        <w:t xml:space="preserve"> Lakhs per MW to </w:t>
      </w: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at the time of signing of Implementation and Support Agreement which should be valid for a period of 19 months from the date of </w:t>
      </w:r>
      <w:r w:rsidR="000B4A83" w:rsidRPr="00DB7251">
        <w:rPr>
          <w:rFonts w:ascii="Times New Roman" w:hAnsi="Times New Roman" w:cs="Times New Roman"/>
          <w:sz w:val="24"/>
          <w:szCs w:val="24"/>
        </w:rPr>
        <w:t xml:space="preserve">signing of </w:t>
      </w:r>
      <w:r w:rsidRPr="00DB7251">
        <w:rPr>
          <w:rFonts w:ascii="Times New Roman" w:hAnsi="Times New Roman" w:cs="Times New Roman"/>
          <w:sz w:val="24"/>
          <w:szCs w:val="24"/>
        </w:rPr>
        <w:t>PPA</w:t>
      </w:r>
      <w:r w:rsidR="00C42842" w:rsidRPr="00DB7251">
        <w:rPr>
          <w:rFonts w:ascii="Times New Roman" w:hAnsi="Times New Roman" w:cs="Times New Roman"/>
          <w:sz w:val="24"/>
          <w:szCs w:val="24"/>
        </w:rPr>
        <w:t xml:space="preserve"> with NTPC</w:t>
      </w:r>
      <w:r w:rsidRPr="00DB7251">
        <w:rPr>
          <w:rFonts w:ascii="Times New Roman" w:hAnsi="Times New Roman" w:cs="Times New Roman"/>
          <w:sz w:val="24"/>
          <w:szCs w:val="24"/>
        </w:rPr>
        <w:t>. In case any extension is given to the Project, the corresponding extension needs to be made in the validity of PBGs.</w:t>
      </w:r>
    </w:p>
    <w:p w:rsidR="00D72E24" w:rsidRPr="00DB7251" w:rsidRDefault="00D72E24" w:rsidP="00D72E24">
      <w:pPr>
        <w:pStyle w:val="Style4"/>
        <w:spacing w:line="276" w:lineRule="auto"/>
        <w:rPr>
          <w:rFonts w:ascii="Times New Roman" w:hAnsi="Times New Roman" w:cs="Times New Roman"/>
        </w:rPr>
      </w:pPr>
      <w:bookmarkStart w:id="4" w:name="_Toc424034914"/>
      <w:bookmarkStart w:id="5" w:name="_Toc424818940"/>
      <w:r w:rsidRPr="00DB7251">
        <w:rPr>
          <w:rFonts w:ascii="Times New Roman" w:hAnsi="Times New Roman" w:cs="Times New Roman"/>
        </w:rPr>
        <w:t>Appropriation of Bank Guarantee</w:t>
      </w:r>
      <w:bookmarkEnd w:id="4"/>
      <w:bookmarkEnd w:id="5"/>
    </w:p>
    <w:p w:rsidR="00D72E24" w:rsidRPr="00DB7251" w:rsidRDefault="00D72E24" w:rsidP="00D72E24">
      <w:pPr>
        <w:spacing w:after="0" w:line="276" w:lineRule="auto"/>
        <w:ind w:left="720"/>
        <w:jc w:val="both"/>
        <w:rPr>
          <w:rFonts w:ascii="Times New Roman" w:hAnsi="Times New Roman" w:cs="Times New Roman"/>
          <w:sz w:val="24"/>
          <w:szCs w:val="24"/>
        </w:rPr>
      </w:pPr>
      <w:r w:rsidRPr="00DB7251">
        <w:rPr>
          <w:rFonts w:ascii="Times New Roman" w:hAnsi="Times New Roman" w:cs="Times New Roman"/>
          <w:sz w:val="24"/>
          <w:szCs w:val="24"/>
        </w:rPr>
        <w:t xml:space="preserve">The Solar Power Project shall be commissioned within 13 months from the date of </w:t>
      </w:r>
      <w:r w:rsidR="00EE5F2E" w:rsidRPr="00DB7251">
        <w:rPr>
          <w:rFonts w:ascii="Times New Roman" w:hAnsi="Times New Roman" w:cs="Times New Roman"/>
          <w:sz w:val="24"/>
          <w:szCs w:val="24"/>
        </w:rPr>
        <w:t xml:space="preserve">signing of </w:t>
      </w:r>
      <w:r w:rsidRPr="00DB7251">
        <w:rPr>
          <w:rFonts w:ascii="Times New Roman" w:hAnsi="Times New Roman" w:cs="Times New Roman"/>
          <w:sz w:val="24"/>
          <w:szCs w:val="24"/>
        </w:rPr>
        <w:t xml:space="preserve">PPA. In case of failure to achieve this milestone, </w:t>
      </w: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shall encash the Performance Bank Guarantee on per day basis and proportionate to the Capacity not commissioned, with 100% encashment for </w:t>
      </w:r>
      <w:r w:rsidR="00C42842" w:rsidRPr="00DB7251">
        <w:rPr>
          <w:rFonts w:ascii="Times New Roman" w:hAnsi="Times New Roman" w:cs="Times New Roman"/>
          <w:sz w:val="24"/>
          <w:szCs w:val="24"/>
        </w:rPr>
        <w:t>150 days</w:t>
      </w:r>
      <w:r w:rsidRPr="00DB7251">
        <w:rPr>
          <w:rFonts w:ascii="Times New Roman" w:hAnsi="Times New Roman" w:cs="Times New Roman"/>
          <w:sz w:val="24"/>
          <w:szCs w:val="24"/>
        </w:rPr>
        <w:t xml:space="preserve"> delay.</w:t>
      </w:r>
    </w:p>
    <w:p w:rsidR="00D72E24" w:rsidRPr="00DB7251" w:rsidRDefault="00D72E24" w:rsidP="00D72E24">
      <w:pPr>
        <w:spacing w:after="0" w:line="276" w:lineRule="auto"/>
        <w:ind w:left="720"/>
        <w:jc w:val="both"/>
        <w:rPr>
          <w:rFonts w:ascii="Times New Roman" w:hAnsi="Times New Roman" w:cs="Times New Roman"/>
          <w:sz w:val="24"/>
          <w:szCs w:val="24"/>
        </w:rPr>
      </w:pPr>
    </w:p>
    <w:p w:rsidR="00D72E24" w:rsidRPr="00DB7251" w:rsidRDefault="00D72E24" w:rsidP="00D72E24">
      <w:pPr>
        <w:spacing w:after="0" w:line="276" w:lineRule="auto"/>
        <w:ind w:left="720"/>
        <w:jc w:val="both"/>
        <w:rPr>
          <w:rFonts w:ascii="Times New Roman" w:hAnsi="Times New Roman" w:cs="Times New Roman"/>
          <w:sz w:val="24"/>
          <w:szCs w:val="24"/>
        </w:rPr>
      </w:pPr>
      <w:r w:rsidRPr="00DB7251">
        <w:rPr>
          <w:rFonts w:ascii="Times New Roman" w:hAnsi="Times New Roman" w:cs="Times New Roman"/>
          <w:sz w:val="24"/>
          <w:szCs w:val="24"/>
        </w:rPr>
        <w:t xml:space="preserve">In case the project is not commissioned within the period stipulated by NTPC/MNRE and extension for COD is not granted by NTPC/MNRE, </w:t>
      </w: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shall, without prejudice to its other rights and remedies hereunder or in law, be entitled to terminate this Agreement and also the Land Lease Agreement without any liability to APSPCL.</w:t>
      </w:r>
    </w:p>
    <w:p w:rsidR="00D72E24" w:rsidRPr="00DB7251" w:rsidRDefault="00D72E24" w:rsidP="00D72E24">
      <w:pPr>
        <w:spacing w:after="0" w:line="276" w:lineRule="auto"/>
        <w:ind w:left="720"/>
        <w:jc w:val="both"/>
        <w:rPr>
          <w:rFonts w:ascii="Times New Roman" w:hAnsi="Times New Roman" w:cs="Times New Roman"/>
          <w:sz w:val="24"/>
          <w:szCs w:val="24"/>
        </w:rPr>
      </w:pPr>
    </w:p>
    <w:p w:rsidR="00D72E24" w:rsidRPr="00DB7251" w:rsidRDefault="00D72E24" w:rsidP="00D72E24">
      <w:pPr>
        <w:pStyle w:val="Style4"/>
        <w:spacing w:line="276" w:lineRule="auto"/>
        <w:rPr>
          <w:rFonts w:ascii="Times New Roman" w:hAnsi="Times New Roman" w:cs="Times New Roman"/>
          <w:sz w:val="26"/>
          <w:szCs w:val="26"/>
        </w:rPr>
      </w:pPr>
      <w:r w:rsidRPr="00DB7251">
        <w:rPr>
          <w:rFonts w:ascii="Times New Roman" w:hAnsi="Times New Roman" w:cs="Times New Roman"/>
          <w:sz w:val="26"/>
          <w:szCs w:val="26"/>
        </w:rPr>
        <w:t>Return of Performance Bank Guarantee</w:t>
      </w:r>
    </w:p>
    <w:p w:rsidR="00D72E24" w:rsidRPr="00DB7251" w:rsidRDefault="00D72E24" w:rsidP="00D72E24">
      <w:pPr>
        <w:spacing w:after="0" w:line="276" w:lineRule="auto"/>
        <w:ind w:left="720"/>
        <w:jc w:val="both"/>
        <w:rPr>
          <w:rFonts w:ascii="Times New Roman" w:hAnsi="Times New Roman" w:cs="Times New Roman"/>
          <w:sz w:val="24"/>
          <w:szCs w:val="24"/>
        </w:rPr>
      </w:pP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shall return/release the Performance Bank Guarantee three (3) months after the Commercial Operation Date without prejudice to other rights of </w:t>
      </w:r>
      <w:r w:rsidRPr="00DB7251">
        <w:rPr>
          <w:rFonts w:ascii="Times New Roman" w:hAnsi="Times New Roman" w:cs="Times New Roman"/>
          <w:b/>
          <w:bCs/>
          <w:sz w:val="24"/>
          <w:szCs w:val="24"/>
        </w:rPr>
        <w:t xml:space="preserve">APSPCL </w:t>
      </w:r>
      <w:r w:rsidRPr="00DB7251">
        <w:rPr>
          <w:rFonts w:ascii="Times New Roman" w:hAnsi="Times New Roman" w:cs="Times New Roman"/>
          <w:sz w:val="24"/>
          <w:szCs w:val="24"/>
        </w:rPr>
        <w:t>under this Agreement.</w:t>
      </w:r>
    </w:p>
    <w:p w:rsidR="00D72E24" w:rsidRPr="00DB7251" w:rsidRDefault="00D72E24" w:rsidP="00D72E24">
      <w:pPr>
        <w:spacing w:after="0" w:line="276" w:lineRule="auto"/>
        <w:ind w:left="720"/>
        <w:jc w:val="both"/>
        <w:rPr>
          <w:rFonts w:ascii="Times New Roman" w:hAnsi="Times New Roman" w:cs="Times New Roman"/>
          <w:sz w:val="24"/>
          <w:szCs w:val="24"/>
        </w:rPr>
      </w:pPr>
    </w:p>
    <w:p w:rsidR="00D72E24" w:rsidRPr="00DB7251" w:rsidRDefault="00D72E24" w:rsidP="00D72E24">
      <w:pPr>
        <w:pStyle w:val="Style3"/>
        <w:spacing w:line="276" w:lineRule="auto"/>
        <w:rPr>
          <w:rFonts w:ascii="Times New Roman" w:hAnsi="Times New Roman" w:cs="Times New Roman"/>
        </w:rPr>
      </w:pPr>
      <w:r w:rsidRPr="00DB7251">
        <w:rPr>
          <w:rFonts w:ascii="Times New Roman" w:hAnsi="Times New Roman" w:cs="Times New Roman"/>
        </w:rPr>
        <w:t>Transmission Charges and Scheduling Charges</w:t>
      </w:r>
    </w:p>
    <w:p w:rsidR="00D72E24" w:rsidRPr="00DB7251" w:rsidRDefault="00D72E24" w:rsidP="00245209">
      <w:pPr>
        <w:pStyle w:val="ListParagraph"/>
        <w:numPr>
          <w:ilvl w:val="0"/>
          <w:numId w:val="14"/>
        </w:numPr>
        <w:ind w:left="993" w:hanging="426"/>
        <w:jc w:val="both"/>
        <w:rPr>
          <w:rFonts w:ascii="Times New Roman" w:hAnsi="Times New Roman" w:cs="Times New Roman"/>
          <w:sz w:val="24"/>
          <w:szCs w:val="24"/>
        </w:rPr>
      </w:pPr>
      <w:r w:rsidRPr="00DB7251">
        <w:rPr>
          <w:rFonts w:ascii="Times New Roman" w:hAnsi="Times New Roman" w:cs="Times New Roman"/>
          <w:sz w:val="24"/>
          <w:szCs w:val="24"/>
        </w:rPr>
        <w:t xml:space="preserve">“Inter-connection point or Delivery point” shall mean the point at 220 kV side of 400/220 kV Sub-Station of </w:t>
      </w:r>
      <w:r w:rsidR="005B60C7" w:rsidRPr="00DB7251">
        <w:rPr>
          <w:rFonts w:ascii="Times New Roman" w:hAnsi="Times New Roman" w:cs="Times New Roman"/>
          <w:sz w:val="24"/>
          <w:szCs w:val="24"/>
        </w:rPr>
        <w:t>C</w:t>
      </w:r>
      <w:r w:rsidRPr="00DB7251">
        <w:rPr>
          <w:rFonts w:ascii="Times New Roman" w:hAnsi="Times New Roman" w:cs="Times New Roman"/>
          <w:sz w:val="24"/>
          <w:szCs w:val="24"/>
        </w:rPr>
        <w:t xml:space="preserve">TU i.e. </w:t>
      </w:r>
      <w:r w:rsidR="005B60C7" w:rsidRPr="00DB7251">
        <w:rPr>
          <w:rFonts w:ascii="Times New Roman" w:hAnsi="Times New Roman" w:cs="Times New Roman"/>
          <w:sz w:val="24"/>
          <w:szCs w:val="24"/>
        </w:rPr>
        <w:t>PGCIL</w:t>
      </w:r>
      <w:r w:rsidRPr="00DB7251">
        <w:rPr>
          <w:rFonts w:ascii="Times New Roman" w:hAnsi="Times New Roman" w:cs="Times New Roman"/>
          <w:sz w:val="24"/>
          <w:szCs w:val="24"/>
        </w:rPr>
        <w:t xml:space="preserve">. All costs and losses upto that point will be to the account of the Solar Power Developers.  </w:t>
      </w:r>
    </w:p>
    <w:p w:rsidR="00D72E24" w:rsidRPr="00DB7251" w:rsidRDefault="00D72E24" w:rsidP="00D72E24">
      <w:pPr>
        <w:pStyle w:val="ListParagraph"/>
        <w:jc w:val="both"/>
        <w:rPr>
          <w:rFonts w:ascii="Times New Roman" w:hAnsi="Times New Roman" w:cs="Times New Roman"/>
          <w:sz w:val="24"/>
          <w:szCs w:val="24"/>
        </w:rPr>
      </w:pPr>
    </w:p>
    <w:p w:rsidR="00D72E24" w:rsidRPr="00DB7251" w:rsidRDefault="00D72E24" w:rsidP="00245209">
      <w:pPr>
        <w:pStyle w:val="ListParagraph"/>
        <w:numPr>
          <w:ilvl w:val="0"/>
          <w:numId w:val="14"/>
        </w:numPr>
        <w:ind w:left="993" w:hanging="426"/>
        <w:jc w:val="both"/>
        <w:rPr>
          <w:rFonts w:ascii="Times New Roman" w:hAnsi="Times New Roman" w:cs="Times New Roman"/>
          <w:sz w:val="24"/>
          <w:szCs w:val="24"/>
        </w:rPr>
      </w:pPr>
      <w:r w:rsidRPr="00DB7251">
        <w:rPr>
          <w:rFonts w:ascii="Times New Roman" w:hAnsi="Times New Roman" w:cs="Times New Roman"/>
          <w:sz w:val="24"/>
          <w:szCs w:val="24"/>
        </w:rPr>
        <w:t>As per the notification nos. L-1/(3)/2009-CERC and L-1/41/2010-CERC dated 15th May, 2015 of Central Electricity Regulatory Commission (CERC), Solar Power Park Developer (</w:t>
      </w:r>
      <w:r w:rsidRPr="00DB7251">
        <w:rPr>
          <w:rFonts w:ascii="Times New Roman" w:hAnsi="Times New Roman" w:cs="Times New Roman"/>
          <w:b/>
          <w:bCs/>
          <w:sz w:val="24"/>
          <w:szCs w:val="24"/>
        </w:rPr>
        <w:t>SPPD</w:t>
      </w:r>
      <w:r w:rsidRPr="00DB7251">
        <w:rPr>
          <w:rFonts w:ascii="Times New Roman" w:hAnsi="Times New Roman" w:cs="Times New Roman"/>
          <w:sz w:val="24"/>
          <w:szCs w:val="24"/>
        </w:rPr>
        <w:t xml:space="preserve">) has been included as an Applicant for Connectivity and Long Term </w:t>
      </w:r>
      <w:r w:rsidRPr="00DB7251">
        <w:rPr>
          <w:rFonts w:ascii="Times New Roman" w:hAnsi="Times New Roman" w:cs="Times New Roman"/>
          <w:sz w:val="24"/>
          <w:szCs w:val="24"/>
        </w:rPr>
        <w:lastRenderedPageBreak/>
        <w:t>Access in Inter-State Transmission System (ISTS). Accordingly, APSPCL is responsible for providing LTA &amp; Connectivity to the Solar Park.</w:t>
      </w:r>
      <w:r w:rsidRPr="00DB7251">
        <w:rPr>
          <w:rStyle w:val="CommentReference"/>
          <w:rFonts w:eastAsiaTheme="minorHAnsi"/>
          <w:lang w:eastAsia="en-US"/>
        </w:rPr>
        <w:t xml:space="preserve"> </w:t>
      </w:r>
      <w:r w:rsidRPr="00DB7251">
        <w:rPr>
          <w:rFonts w:ascii="Times New Roman" w:hAnsi="Times New Roman" w:cs="Times New Roman"/>
          <w:sz w:val="24"/>
          <w:szCs w:val="24"/>
        </w:rPr>
        <w:t xml:space="preserve">However, 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is responsible for Scheduling and Deviation Settlement Mechanism (DSM) charges as per CERC Regulations and all liabilities related to LTA and Connectivity, if any.</w:t>
      </w:r>
    </w:p>
    <w:p w:rsidR="00D72E24" w:rsidRPr="00DB7251" w:rsidRDefault="00D72E24" w:rsidP="00D72E24">
      <w:pPr>
        <w:pStyle w:val="ListParagraph"/>
        <w:rPr>
          <w:rFonts w:ascii="Times New Roman" w:hAnsi="Times New Roman" w:cs="Times New Roman"/>
          <w:sz w:val="24"/>
          <w:szCs w:val="24"/>
        </w:rPr>
      </w:pPr>
    </w:p>
    <w:p w:rsidR="00D72E24" w:rsidRPr="00DB7251" w:rsidRDefault="00D72E24" w:rsidP="00245209">
      <w:pPr>
        <w:pStyle w:val="ListParagraph"/>
        <w:numPr>
          <w:ilvl w:val="0"/>
          <w:numId w:val="14"/>
        </w:numPr>
        <w:ind w:left="993" w:hanging="426"/>
        <w:jc w:val="both"/>
        <w:rPr>
          <w:rFonts w:ascii="Times New Roman" w:hAnsi="Times New Roman" w:cs="Times New Roman"/>
          <w:sz w:val="24"/>
          <w:szCs w:val="24"/>
        </w:rPr>
      </w:pPr>
      <w:r w:rsidRPr="00DB7251">
        <w:rPr>
          <w:rFonts w:ascii="Times New Roman" w:hAnsi="Times New Roman" w:cs="Times New Roman"/>
          <w:sz w:val="24"/>
          <w:szCs w:val="24"/>
        </w:rPr>
        <w:t xml:space="preserve">As soon as first project in the Solar Power Park gets commissioned, transmission charges will start getting paid from corpus of fund created by the </w:t>
      </w:r>
      <w:r w:rsidRPr="00DB7251">
        <w:rPr>
          <w:rFonts w:ascii="Times New Roman" w:hAnsi="Times New Roman" w:cs="Times New Roman"/>
          <w:b/>
          <w:bCs/>
          <w:sz w:val="24"/>
          <w:szCs w:val="24"/>
        </w:rPr>
        <w:t>SPPD</w:t>
      </w:r>
      <w:r w:rsidRPr="00DB7251">
        <w:rPr>
          <w:rFonts w:ascii="Times New Roman" w:hAnsi="Times New Roman" w:cs="Times New Roman"/>
          <w:sz w:val="24"/>
          <w:szCs w:val="24"/>
        </w:rPr>
        <w:t xml:space="preserve">, out of the collection from the Solar Power Developers, for the entire capacity of line. If the line gets ready as per schedule and no project is commissioned, </w:t>
      </w:r>
      <w:r w:rsidRPr="00DB7251">
        <w:rPr>
          <w:rFonts w:ascii="Times New Roman" w:hAnsi="Times New Roman" w:cs="Times New Roman"/>
          <w:b/>
          <w:bCs/>
          <w:sz w:val="24"/>
          <w:szCs w:val="24"/>
        </w:rPr>
        <w:t>SPPD</w:t>
      </w:r>
      <w:r w:rsidRPr="00DB7251">
        <w:rPr>
          <w:rFonts w:ascii="Times New Roman" w:hAnsi="Times New Roman" w:cs="Times New Roman"/>
          <w:sz w:val="24"/>
          <w:szCs w:val="24"/>
        </w:rPr>
        <w:t xml:space="preserve"> will have to pay charges as per applicable rules out of the Corpus Fund. However if the said Corpus Fund is not created, the same shall be reimbursed by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to </w:t>
      </w:r>
      <w:r w:rsidRPr="00DB7251">
        <w:rPr>
          <w:rFonts w:ascii="Times New Roman" w:hAnsi="Times New Roman" w:cs="Times New Roman"/>
          <w:b/>
          <w:bCs/>
          <w:sz w:val="24"/>
          <w:szCs w:val="24"/>
        </w:rPr>
        <w:t>SPPD</w:t>
      </w:r>
      <w:r w:rsidRPr="00DB7251">
        <w:rPr>
          <w:rFonts w:ascii="Times New Roman" w:hAnsi="Times New Roman" w:cs="Times New Roman"/>
          <w:sz w:val="24"/>
          <w:szCs w:val="24"/>
        </w:rPr>
        <w:t>.</w:t>
      </w:r>
    </w:p>
    <w:p w:rsidR="00D72E24" w:rsidRPr="00DB7251" w:rsidRDefault="00D72E24" w:rsidP="00D72E24">
      <w:pPr>
        <w:pStyle w:val="ListParagraph"/>
        <w:rPr>
          <w:rFonts w:ascii="Times New Roman" w:hAnsi="Times New Roman" w:cs="Times New Roman"/>
          <w:sz w:val="24"/>
          <w:szCs w:val="24"/>
        </w:rPr>
      </w:pPr>
    </w:p>
    <w:p w:rsidR="00D72E24" w:rsidRPr="00DB7251" w:rsidRDefault="00D72E24" w:rsidP="00245209">
      <w:pPr>
        <w:pStyle w:val="ListParagraph"/>
        <w:numPr>
          <w:ilvl w:val="0"/>
          <w:numId w:val="14"/>
        </w:numPr>
        <w:ind w:left="993" w:hanging="426"/>
        <w:jc w:val="both"/>
        <w:rPr>
          <w:rFonts w:ascii="Times New Roman" w:hAnsi="Times New Roman" w:cs="Times New Roman"/>
          <w:sz w:val="24"/>
          <w:szCs w:val="24"/>
        </w:rPr>
      </w:pPr>
      <w:r w:rsidRPr="00DB7251">
        <w:rPr>
          <w:rFonts w:ascii="Times New Roman" w:hAnsi="Times New Roman" w:cs="Times New Roman"/>
          <w:sz w:val="24"/>
          <w:szCs w:val="24"/>
        </w:rPr>
        <w:t xml:space="preserve">Forecasting and scheduling shall be done by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as per CERC Regulations and Indian Electricity Grid Code. The </w:t>
      </w:r>
      <w:r w:rsidRPr="00DB7251">
        <w:rPr>
          <w:rFonts w:ascii="Times New Roman" w:hAnsi="Times New Roman" w:cs="Times New Roman"/>
          <w:b/>
          <w:bCs/>
          <w:sz w:val="24"/>
          <w:szCs w:val="24"/>
        </w:rPr>
        <w:t>SPPD</w:t>
      </w:r>
      <w:r w:rsidRPr="00DB7251">
        <w:rPr>
          <w:rFonts w:ascii="Times New Roman" w:hAnsi="Times New Roman" w:cs="Times New Roman"/>
          <w:sz w:val="24"/>
          <w:szCs w:val="24"/>
        </w:rPr>
        <w:t xml:space="preserve"> may take up the function of forecasting and Scheduling if the Solar Power Developers so desire on chargeable basis.</w:t>
      </w:r>
    </w:p>
    <w:p w:rsidR="00D72E24" w:rsidRPr="00DB7251" w:rsidRDefault="00D72E24" w:rsidP="00D72E24">
      <w:pPr>
        <w:pStyle w:val="ListParagraph"/>
        <w:rPr>
          <w:rFonts w:ascii="Times New Roman" w:hAnsi="Times New Roman" w:cs="Times New Roman"/>
          <w:sz w:val="24"/>
          <w:szCs w:val="24"/>
        </w:rPr>
      </w:pPr>
    </w:p>
    <w:p w:rsidR="00D72E24" w:rsidRPr="00DB7251" w:rsidRDefault="00D72E24" w:rsidP="00245209">
      <w:pPr>
        <w:pStyle w:val="ListParagraph"/>
        <w:numPr>
          <w:ilvl w:val="0"/>
          <w:numId w:val="14"/>
        </w:numPr>
        <w:ind w:left="993" w:hanging="426"/>
        <w:jc w:val="both"/>
        <w:rPr>
          <w:rFonts w:ascii="Times New Roman" w:hAnsi="Times New Roman" w:cs="Times New Roman"/>
          <w:sz w:val="24"/>
          <w:szCs w:val="24"/>
        </w:rPr>
      </w:pP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will forward all the bills received from concerned authorities towards above charges mentioned from 5.5 (a) to 5.5 (d)  to 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from time to time and 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shall pay such bills within 7 days from the date of issue of bill by </w:t>
      </w:r>
      <w:r w:rsidRPr="00DB7251">
        <w:rPr>
          <w:rFonts w:ascii="Times New Roman" w:hAnsi="Times New Roman" w:cs="Times New Roman"/>
          <w:b/>
          <w:bCs/>
          <w:sz w:val="24"/>
          <w:szCs w:val="24"/>
        </w:rPr>
        <w:t>SPPD</w:t>
      </w:r>
      <w:r w:rsidRPr="00DB7251">
        <w:rPr>
          <w:rFonts w:ascii="Times New Roman" w:hAnsi="Times New Roman" w:cs="Times New Roman"/>
          <w:sz w:val="24"/>
          <w:szCs w:val="24"/>
        </w:rPr>
        <w:t>.</w:t>
      </w:r>
    </w:p>
    <w:p w:rsidR="00D72E24" w:rsidRPr="00DB7251" w:rsidRDefault="00D72E24" w:rsidP="00D72E24">
      <w:pPr>
        <w:pStyle w:val="Style3"/>
        <w:spacing w:line="276" w:lineRule="auto"/>
        <w:rPr>
          <w:rFonts w:ascii="Times New Roman" w:hAnsi="Times New Roman" w:cs="Times New Roman"/>
        </w:rPr>
      </w:pPr>
      <w:r w:rsidRPr="00DB7251">
        <w:rPr>
          <w:rFonts w:ascii="Times New Roman" w:hAnsi="Times New Roman" w:cs="Times New Roman"/>
        </w:rPr>
        <w:t>Taxes and Duties</w:t>
      </w:r>
    </w:p>
    <w:p w:rsidR="00D72E24" w:rsidRPr="00DB7251" w:rsidRDefault="00D72E24" w:rsidP="00245209">
      <w:pPr>
        <w:pStyle w:val="ListParagraph"/>
        <w:numPr>
          <w:ilvl w:val="0"/>
          <w:numId w:val="16"/>
        </w:numPr>
        <w:ind w:left="851" w:hanging="284"/>
        <w:jc w:val="both"/>
        <w:rPr>
          <w:rFonts w:ascii="Times New Roman" w:hAnsi="Times New Roman" w:cs="Times New Roman"/>
          <w:sz w:val="24"/>
          <w:szCs w:val="24"/>
        </w:rPr>
      </w:pPr>
      <w:r w:rsidRPr="00DB7251">
        <w:rPr>
          <w:rFonts w:ascii="Times New Roman" w:hAnsi="Times New Roman" w:cs="Times New Roman"/>
          <w:sz w:val="24"/>
          <w:szCs w:val="24"/>
        </w:rPr>
        <w:t xml:space="preserve">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shall bear and promptly pay all statutory taxes, duties, levies and cess, assessed/ levied on 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Contractors or their employees that are required to be paid by 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as per the Law in relation to the execution of this Agreement.</w:t>
      </w:r>
    </w:p>
    <w:p w:rsidR="00D72E24" w:rsidRPr="00DB7251" w:rsidRDefault="00D72E24" w:rsidP="00D72E24">
      <w:pPr>
        <w:pStyle w:val="ListParagraph"/>
        <w:ind w:left="709" w:hanging="283"/>
        <w:jc w:val="both"/>
        <w:rPr>
          <w:rFonts w:ascii="Times New Roman" w:hAnsi="Times New Roman" w:cs="Times New Roman"/>
          <w:sz w:val="24"/>
          <w:szCs w:val="24"/>
        </w:rPr>
      </w:pPr>
    </w:p>
    <w:p w:rsidR="00D72E24" w:rsidRPr="00DB7251" w:rsidRDefault="00D72E24" w:rsidP="00245209">
      <w:pPr>
        <w:pStyle w:val="ListParagraph"/>
        <w:numPr>
          <w:ilvl w:val="0"/>
          <w:numId w:val="16"/>
        </w:numPr>
        <w:spacing w:after="0"/>
        <w:ind w:left="851" w:hanging="284"/>
        <w:jc w:val="both"/>
        <w:rPr>
          <w:rFonts w:ascii="Times New Roman" w:hAnsi="Times New Roman" w:cs="Times New Roman"/>
          <w:sz w:val="24"/>
          <w:szCs w:val="24"/>
        </w:rPr>
      </w:pP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shall be indemnified and held harmless by 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against any claims that may be made against </w:t>
      </w: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in relation to the matters set out in Article 5.6.a.</w:t>
      </w:r>
    </w:p>
    <w:p w:rsidR="00D72E24" w:rsidRPr="00DB7251" w:rsidRDefault="00D72E24" w:rsidP="00D72E24">
      <w:pPr>
        <w:pStyle w:val="ListParagraph"/>
        <w:spacing w:after="0"/>
        <w:ind w:left="851"/>
        <w:jc w:val="both"/>
        <w:rPr>
          <w:rFonts w:ascii="Times New Roman" w:hAnsi="Times New Roman" w:cs="Times New Roman"/>
          <w:sz w:val="24"/>
          <w:szCs w:val="24"/>
        </w:rPr>
      </w:pPr>
    </w:p>
    <w:p w:rsidR="00D72E24" w:rsidRPr="00DB7251" w:rsidRDefault="00D72E24" w:rsidP="00D72E24">
      <w:pPr>
        <w:pStyle w:val="Style3"/>
        <w:spacing w:line="276" w:lineRule="auto"/>
        <w:rPr>
          <w:rFonts w:ascii="Times New Roman" w:hAnsi="Times New Roman" w:cs="Times New Roman"/>
        </w:rPr>
      </w:pPr>
      <w:r w:rsidRPr="00DB7251">
        <w:rPr>
          <w:rFonts w:ascii="Times New Roman" w:hAnsi="Times New Roman" w:cs="Times New Roman"/>
        </w:rPr>
        <w:t>Penalty for Delayed Payment</w:t>
      </w:r>
    </w:p>
    <w:p w:rsidR="00D72E24" w:rsidRPr="00DB7251" w:rsidRDefault="00D72E24" w:rsidP="00D72E24">
      <w:pPr>
        <w:spacing w:after="0" w:line="276" w:lineRule="auto"/>
        <w:ind w:left="576"/>
        <w:jc w:val="both"/>
        <w:rPr>
          <w:rFonts w:ascii="Times New Roman" w:hAnsi="Times New Roman" w:cs="Times New Roman"/>
          <w:sz w:val="24"/>
          <w:szCs w:val="24"/>
        </w:rPr>
      </w:pPr>
      <w:r w:rsidRPr="00DB7251">
        <w:rPr>
          <w:rFonts w:ascii="Times New Roman" w:hAnsi="Times New Roman" w:cs="Times New Roman"/>
          <w:sz w:val="24"/>
          <w:szCs w:val="24"/>
        </w:rPr>
        <w:t xml:space="preserve">If payment of annual O&amp;M charges or any other supplementary bill issued in respect of water supply or tax etc is delayed beyond their due date,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shall pay interest at the rate of 18% per annum for the delayed period. If the payment is delayed beyond 30 days from the due date of payment, </w:t>
      </w: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shall present the LC, established by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as per the Article 5.8, in the Bank to draw the amount.</w:t>
      </w:r>
    </w:p>
    <w:p w:rsidR="00D72E24" w:rsidRPr="00DB7251" w:rsidRDefault="00D72E24" w:rsidP="00D72E24">
      <w:pPr>
        <w:spacing w:after="0" w:line="276" w:lineRule="auto"/>
        <w:ind w:left="576"/>
        <w:jc w:val="both"/>
        <w:rPr>
          <w:rFonts w:ascii="Times New Roman" w:hAnsi="Times New Roman" w:cs="Times New Roman"/>
          <w:sz w:val="24"/>
          <w:szCs w:val="24"/>
        </w:rPr>
      </w:pPr>
    </w:p>
    <w:p w:rsidR="00D72E24" w:rsidRPr="00DB7251" w:rsidRDefault="00D72E24" w:rsidP="00D72E24">
      <w:pPr>
        <w:pStyle w:val="Style3"/>
        <w:spacing w:line="276" w:lineRule="auto"/>
        <w:rPr>
          <w:rFonts w:ascii="Times New Roman" w:hAnsi="Times New Roman" w:cs="Times New Roman"/>
        </w:rPr>
      </w:pPr>
      <w:r w:rsidRPr="00DB7251">
        <w:rPr>
          <w:rFonts w:ascii="Times New Roman" w:hAnsi="Times New Roman" w:cs="Times New Roman"/>
        </w:rPr>
        <w:lastRenderedPageBreak/>
        <w:t>Letter of Credit (LC) and Payment Security Mechanism</w:t>
      </w:r>
    </w:p>
    <w:p w:rsidR="00D72E24" w:rsidRPr="00DB7251" w:rsidRDefault="00D72E24" w:rsidP="00D72E24">
      <w:pPr>
        <w:pStyle w:val="Heading3"/>
        <w:spacing w:line="276" w:lineRule="auto"/>
        <w:jc w:val="both"/>
        <w:rPr>
          <w:rFonts w:ascii="Times New Roman" w:hAnsi="Times New Roman" w:cs="Times New Roman"/>
          <w:bCs/>
          <w:color w:val="auto"/>
        </w:rPr>
      </w:pPr>
      <w:r w:rsidRPr="00DB7251">
        <w:rPr>
          <w:rFonts w:ascii="Times New Roman" w:hAnsi="Times New Roman" w:cs="Times New Roman"/>
          <w:b/>
          <w:bCs/>
          <w:color w:val="auto"/>
        </w:rPr>
        <w:t>SPD</w:t>
      </w:r>
      <w:r w:rsidRPr="00DB7251">
        <w:rPr>
          <w:rFonts w:ascii="Times New Roman" w:hAnsi="Times New Roman" w:cs="Times New Roman"/>
          <w:bCs/>
          <w:color w:val="auto"/>
        </w:rPr>
        <w:t xml:space="preserve"> shall establish an irrevocable unconditional </w:t>
      </w:r>
      <w:r w:rsidR="009E2DE1" w:rsidRPr="00DB7251">
        <w:rPr>
          <w:rFonts w:ascii="Times New Roman" w:hAnsi="Times New Roman" w:cs="Times New Roman"/>
          <w:bCs/>
          <w:color w:val="auto"/>
        </w:rPr>
        <w:t>standby</w:t>
      </w:r>
      <w:r w:rsidRPr="00DB7251">
        <w:rPr>
          <w:rFonts w:ascii="Times New Roman" w:hAnsi="Times New Roman" w:cs="Times New Roman"/>
          <w:bCs/>
          <w:color w:val="auto"/>
        </w:rPr>
        <w:t xml:space="preserve"> Letter of Credit (LC) in favour of </w:t>
      </w:r>
      <w:r w:rsidRPr="00DB7251">
        <w:rPr>
          <w:rFonts w:ascii="Times New Roman" w:hAnsi="Times New Roman" w:cs="Times New Roman"/>
          <w:b/>
          <w:bCs/>
          <w:color w:val="auto"/>
        </w:rPr>
        <w:t>APSPCL</w:t>
      </w:r>
      <w:r w:rsidRPr="00DB7251">
        <w:rPr>
          <w:rFonts w:ascii="Times New Roman" w:hAnsi="Times New Roman" w:cs="Times New Roman"/>
          <w:bCs/>
          <w:color w:val="auto"/>
        </w:rPr>
        <w:t xml:space="preserve"> with a public sector / scheduled commercial bank (as per the list to be provided by </w:t>
      </w:r>
      <w:r w:rsidRPr="00DB7251">
        <w:rPr>
          <w:rFonts w:ascii="Times New Roman" w:hAnsi="Times New Roman" w:cs="Times New Roman"/>
          <w:b/>
          <w:bCs/>
          <w:color w:val="auto"/>
        </w:rPr>
        <w:t>APSPCL</w:t>
      </w:r>
      <w:r w:rsidRPr="00DB7251">
        <w:rPr>
          <w:rFonts w:ascii="Times New Roman" w:hAnsi="Times New Roman" w:cs="Times New Roman"/>
          <w:bCs/>
          <w:color w:val="auto"/>
        </w:rPr>
        <w:t xml:space="preserve">) within 30 days from the date of signing of this agreement. The LC shall cover annual O&amp;M charges payable to </w:t>
      </w:r>
      <w:r w:rsidRPr="00DB7251">
        <w:rPr>
          <w:rFonts w:ascii="Times New Roman" w:hAnsi="Times New Roman" w:cs="Times New Roman"/>
          <w:b/>
          <w:bCs/>
          <w:color w:val="auto"/>
        </w:rPr>
        <w:t>APSPCL</w:t>
      </w:r>
      <w:r w:rsidRPr="00DB7251">
        <w:rPr>
          <w:rFonts w:ascii="Times New Roman" w:hAnsi="Times New Roman" w:cs="Times New Roman"/>
          <w:bCs/>
          <w:color w:val="auto"/>
        </w:rPr>
        <w:t xml:space="preserve"> for the next financial year. Failure of </w:t>
      </w:r>
      <w:r w:rsidRPr="00DB7251">
        <w:rPr>
          <w:rFonts w:ascii="Times New Roman" w:hAnsi="Times New Roman" w:cs="Times New Roman"/>
          <w:b/>
          <w:color w:val="auto"/>
        </w:rPr>
        <w:t>SPD</w:t>
      </w:r>
      <w:r w:rsidRPr="00DB7251">
        <w:rPr>
          <w:rFonts w:ascii="Times New Roman" w:hAnsi="Times New Roman" w:cs="Times New Roman"/>
          <w:bCs/>
          <w:color w:val="auto"/>
        </w:rPr>
        <w:t xml:space="preserve"> to open the LC as stated above invalidates this agreement.</w:t>
      </w:r>
    </w:p>
    <w:p w:rsidR="00D72E24" w:rsidRPr="00DB7251" w:rsidRDefault="00D72E24" w:rsidP="00D72E24">
      <w:pPr>
        <w:pStyle w:val="Heading3"/>
        <w:spacing w:line="276" w:lineRule="auto"/>
        <w:jc w:val="both"/>
        <w:rPr>
          <w:rFonts w:ascii="Times New Roman" w:hAnsi="Times New Roman" w:cs="Times New Roman"/>
          <w:bCs/>
          <w:color w:val="auto"/>
        </w:rPr>
      </w:pPr>
      <w:r w:rsidRPr="00DB7251">
        <w:rPr>
          <w:rFonts w:ascii="Times New Roman" w:hAnsi="Times New Roman" w:cs="Times New Roman"/>
          <w:bCs/>
          <w:color w:val="auto"/>
        </w:rPr>
        <w:t xml:space="preserve">The LC shall be established for a minimum period of one year. </w:t>
      </w:r>
      <w:r w:rsidRPr="00DB7251">
        <w:rPr>
          <w:rFonts w:ascii="Times New Roman" w:hAnsi="Times New Roman" w:cs="Times New Roman"/>
          <w:b/>
          <w:bCs/>
          <w:color w:val="auto"/>
        </w:rPr>
        <w:t>SPD</w:t>
      </w:r>
      <w:r w:rsidRPr="00DB7251">
        <w:rPr>
          <w:rFonts w:ascii="Times New Roman" w:hAnsi="Times New Roman" w:cs="Times New Roman"/>
          <w:bCs/>
          <w:color w:val="auto"/>
        </w:rPr>
        <w:t xml:space="preserve"> shall ensure that LC remains valid at all times during the entire/extended validity period of this Agreement. LC shall be renewed not later than 30 days prior to expiry of existing LC.</w:t>
      </w:r>
    </w:p>
    <w:p w:rsidR="00D72E24" w:rsidRPr="00DB7251" w:rsidRDefault="00D72E24" w:rsidP="00D72E24">
      <w:pPr>
        <w:pStyle w:val="Heading3"/>
        <w:spacing w:line="276" w:lineRule="auto"/>
        <w:jc w:val="both"/>
        <w:rPr>
          <w:rFonts w:ascii="Times New Roman" w:eastAsia="Times New Roman" w:hAnsi="Times New Roman" w:cs="Times New Roman"/>
          <w:bCs/>
          <w:color w:val="auto"/>
        </w:rPr>
      </w:pPr>
      <w:r w:rsidRPr="00DB7251">
        <w:rPr>
          <w:rFonts w:ascii="Times New Roman" w:eastAsia="Times New Roman" w:hAnsi="Times New Roman" w:cs="Times New Roman"/>
          <w:bCs/>
          <w:color w:val="auto"/>
        </w:rPr>
        <w:t xml:space="preserve">LC shall specify the manner and dates when bill(s) can be presented to Bank by </w:t>
      </w:r>
      <w:r w:rsidRPr="00DB7251">
        <w:rPr>
          <w:rFonts w:ascii="Times New Roman" w:hAnsi="Times New Roman" w:cs="Times New Roman"/>
          <w:b/>
          <w:bCs/>
          <w:color w:val="auto"/>
        </w:rPr>
        <w:t>APSPCL</w:t>
      </w:r>
      <w:r w:rsidRPr="00DB7251">
        <w:rPr>
          <w:rFonts w:ascii="Times New Roman" w:eastAsia="Times New Roman" w:hAnsi="Times New Roman" w:cs="Times New Roman"/>
          <w:bCs/>
          <w:color w:val="auto"/>
        </w:rPr>
        <w:t xml:space="preserve">. The bills so presented by </w:t>
      </w:r>
      <w:r w:rsidRPr="00DB7251">
        <w:rPr>
          <w:rFonts w:ascii="Times New Roman" w:hAnsi="Times New Roman" w:cs="Times New Roman"/>
          <w:b/>
          <w:bCs/>
          <w:color w:val="auto"/>
        </w:rPr>
        <w:t>APSPCL</w:t>
      </w:r>
      <w:r w:rsidRPr="00DB7251">
        <w:rPr>
          <w:rFonts w:ascii="Times New Roman" w:eastAsia="Times New Roman" w:hAnsi="Times New Roman" w:cs="Times New Roman"/>
          <w:bCs/>
          <w:color w:val="auto"/>
        </w:rPr>
        <w:t xml:space="preserve"> to the Bank shall be promptly paid on their presentation.</w:t>
      </w:r>
    </w:p>
    <w:p w:rsidR="00D72E24" w:rsidRPr="00DB7251" w:rsidRDefault="00D72E24" w:rsidP="00D72E24">
      <w:pPr>
        <w:pStyle w:val="Heading3"/>
        <w:spacing w:line="276" w:lineRule="auto"/>
        <w:jc w:val="both"/>
        <w:rPr>
          <w:rFonts w:ascii="Times New Roman" w:eastAsia="Times New Roman" w:hAnsi="Times New Roman" w:cs="Times New Roman"/>
          <w:bCs/>
          <w:color w:val="auto"/>
        </w:rPr>
      </w:pPr>
      <w:r w:rsidRPr="00DB7251">
        <w:rPr>
          <w:rFonts w:ascii="Times New Roman" w:eastAsia="Times New Roman" w:hAnsi="Times New Roman" w:cs="Times New Roman"/>
          <w:bCs/>
          <w:color w:val="auto"/>
        </w:rPr>
        <w:t xml:space="preserve">All costs relating to opening and maintenance and negotiation of LC shall be borne by </w:t>
      </w:r>
      <w:r w:rsidRPr="00DB7251">
        <w:rPr>
          <w:rFonts w:ascii="Times New Roman" w:hAnsi="Times New Roman" w:cs="Times New Roman"/>
          <w:bCs/>
          <w:color w:val="auto"/>
        </w:rPr>
        <w:t xml:space="preserve">the </w:t>
      </w:r>
      <w:r w:rsidRPr="00DB7251">
        <w:rPr>
          <w:rFonts w:ascii="Times New Roman" w:hAnsi="Times New Roman" w:cs="Times New Roman"/>
          <w:b/>
          <w:bCs/>
          <w:color w:val="auto"/>
        </w:rPr>
        <w:t>SPD</w:t>
      </w:r>
      <w:r w:rsidRPr="00DB7251">
        <w:rPr>
          <w:rFonts w:ascii="Times New Roman" w:eastAsia="Times New Roman" w:hAnsi="Times New Roman" w:cs="Times New Roman"/>
          <w:bCs/>
          <w:color w:val="auto"/>
        </w:rPr>
        <w:t>.</w:t>
      </w:r>
    </w:p>
    <w:p w:rsidR="00D72E24" w:rsidRPr="00DB7251" w:rsidRDefault="00D72E24" w:rsidP="00D72E24">
      <w:pPr>
        <w:pStyle w:val="Heading3"/>
        <w:spacing w:line="276" w:lineRule="auto"/>
        <w:jc w:val="both"/>
        <w:rPr>
          <w:rFonts w:ascii="Times New Roman" w:hAnsi="Times New Roman" w:cs="Times New Roman"/>
          <w:bCs/>
          <w:color w:val="auto"/>
        </w:rPr>
      </w:pPr>
      <w:r w:rsidRPr="00DB7251">
        <w:rPr>
          <w:rFonts w:ascii="Times New Roman" w:eastAsia="Times New Roman" w:hAnsi="Times New Roman" w:cs="Times New Roman"/>
          <w:bCs/>
          <w:color w:val="auto"/>
        </w:rPr>
        <w:t xml:space="preserve">In case of drawl of the LC amount by </w:t>
      </w:r>
      <w:r w:rsidRPr="00DB7251">
        <w:rPr>
          <w:rFonts w:ascii="Times New Roman" w:hAnsi="Times New Roman" w:cs="Times New Roman"/>
          <w:b/>
          <w:bCs/>
          <w:color w:val="auto"/>
        </w:rPr>
        <w:t>APSPCL</w:t>
      </w:r>
      <w:r w:rsidRPr="00DB7251">
        <w:rPr>
          <w:rFonts w:ascii="Times New Roman" w:eastAsia="Times New Roman" w:hAnsi="Times New Roman" w:cs="Times New Roman"/>
          <w:bCs/>
          <w:color w:val="auto"/>
        </w:rPr>
        <w:t xml:space="preserve"> in accordance with the terms of this Article, the amount of LC shall be reinstated automatically not later than 7 days from such drawl. </w:t>
      </w:r>
      <w:r w:rsidRPr="00DB7251">
        <w:rPr>
          <w:rFonts w:ascii="Times New Roman" w:hAnsi="Times New Roman" w:cs="Times New Roman"/>
          <w:b/>
          <w:bCs/>
          <w:color w:val="auto"/>
        </w:rPr>
        <w:t>SPD</w:t>
      </w:r>
      <w:r w:rsidRPr="00DB7251">
        <w:rPr>
          <w:rFonts w:ascii="Times New Roman" w:eastAsia="Times New Roman" w:hAnsi="Times New Roman" w:cs="Times New Roman"/>
          <w:bCs/>
          <w:color w:val="auto"/>
        </w:rPr>
        <w:t xml:space="preserve"> shall arrange to furnish to </w:t>
      </w:r>
      <w:r w:rsidRPr="00DB7251">
        <w:rPr>
          <w:rFonts w:ascii="Times New Roman" w:hAnsi="Times New Roman" w:cs="Times New Roman"/>
          <w:b/>
          <w:bCs/>
          <w:color w:val="auto"/>
        </w:rPr>
        <w:t>APSPCL</w:t>
      </w:r>
      <w:r w:rsidRPr="00DB7251">
        <w:rPr>
          <w:rFonts w:ascii="Times New Roman" w:eastAsia="Times New Roman" w:hAnsi="Times New Roman" w:cs="Times New Roman"/>
          <w:bCs/>
          <w:color w:val="auto"/>
        </w:rPr>
        <w:t xml:space="preserve"> a certificate to this effect from Bank(s) providing LC. In the event LC is not reinstated within 7 days, </w:t>
      </w:r>
      <w:r w:rsidRPr="00DB7251">
        <w:rPr>
          <w:rFonts w:ascii="Times New Roman" w:hAnsi="Times New Roman" w:cs="Times New Roman"/>
          <w:b/>
          <w:bCs/>
          <w:color w:val="auto"/>
        </w:rPr>
        <w:t>APSPCL</w:t>
      </w:r>
      <w:r w:rsidRPr="00DB7251">
        <w:rPr>
          <w:rFonts w:ascii="Times New Roman" w:hAnsi="Times New Roman" w:cs="Times New Roman"/>
          <w:bCs/>
          <w:color w:val="auto"/>
        </w:rPr>
        <w:t xml:space="preserve"> shall have right to regulate the common facilities offered to the </w:t>
      </w:r>
      <w:r w:rsidRPr="00DB7251">
        <w:rPr>
          <w:rFonts w:ascii="Times New Roman" w:hAnsi="Times New Roman" w:cs="Times New Roman"/>
          <w:b/>
          <w:bCs/>
          <w:color w:val="auto"/>
        </w:rPr>
        <w:t>SPD</w:t>
      </w:r>
      <w:r w:rsidRPr="00DB7251">
        <w:rPr>
          <w:rFonts w:ascii="Times New Roman" w:hAnsi="Times New Roman" w:cs="Times New Roman"/>
          <w:bCs/>
          <w:color w:val="auto"/>
        </w:rPr>
        <w:t xml:space="preserve"> by giving one month advance notice in writing, not-withstanding anything contained in the Land Lease Agreement.</w:t>
      </w:r>
    </w:p>
    <w:p w:rsidR="00D72E24" w:rsidRPr="00DB7251" w:rsidRDefault="00D72E24" w:rsidP="00D72E24">
      <w:pPr>
        <w:spacing w:after="0"/>
      </w:pPr>
    </w:p>
    <w:p w:rsidR="00D72E24" w:rsidRPr="00DB7251" w:rsidRDefault="00D72E24" w:rsidP="00D72E24">
      <w:pPr>
        <w:pStyle w:val="Style3"/>
        <w:spacing w:line="276" w:lineRule="auto"/>
        <w:rPr>
          <w:rFonts w:ascii="Times New Roman" w:hAnsi="Times New Roman" w:cs="Times New Roman"/>
        </w:rPr>
      </w:pPr>
      <w:r w:rsidRPr="00DB7251">
        <w:rPr>
          <w:rFonts w:ascii="Times New Roman" w:hAnsi="Times New Roman" w:cs="Times New Roman"/>
        </w:rPr>
        <w:t>Right to Re-enter</w:t>
      </w:r>
    </w:p>
    <w:p w:rsidR="00D72E24" w:rsidRPr="00DB7251" w:rsidRDefault="00D72E24" w:rsidP="00D72E24">
      <w:pPr>
        <w:pStyle w:val="Heading3"/>
        <w:spacing w:line="276" w:lineRule="auto"/>
        <w:jc w:val="both"/>
        <w:rPr>
          <w:rFonts w:ascii="Times New Roman" w:hAnsi="Times New Roman" w:cs="Times New Roman"/>
          <w:color w:val="auto"/>
        </w:rPr>
      </w:pPr>
      <w:r w:rsidRPr="00DB7251">
        <w:rPr>
          <w:rFonts w:ascii="Times New Roman" w:hAnsi="Times New Roman" w:cs="Times New Roman"/>
          <w:color w:val="auto"/>
        </w:rPr>
        <w:t xml:space="preserve">If there be any breach of any of the terms and conditions which will cause loss to APSPCL and covenants herein contained on the part of the </w:t>
      </w:r>
      <w:r w:rsidRPr="00DB7251">
        <w:rPr>
          <w:rFonts w:ascii="Times New Roman" w:hAnsi="Times New Roman" w:cs="Times New Roman"/>
          <w:b/>
          <w:bCs/>
          <w:color w:val="auto"/>
        </w:rPr>
        <w:t>SPD</w:t>
      </w:r>
      <w:r w:rsidRPr="00DB7251">
        <w:rPr>
          <w:rFonts w:ascii="Times New Roman" w:hAnsi="Times New Roman" w:cs="Times New Roman"/>
          <w:color w:val="auto"/>
        </w:rPr>
        <w:t xml:space="preserve">, </w:t>
      </w:r>
      <w:r w:rsidRPr="00DB7251">
        <w:rPr>
          <w:rFonts w:ascii="Times New Roman" w:hAnsi="Times New Roman" w:cs="Times New Roman"/>
          <w:b/>
          <w:bCs/>
          <w:color w:val="auto"/>
        </w:rPr>
        <w:t>APSPCL</w:t>
      </w:r>
      <w:r w:rsidRPr="00DB7251">
        <w:rPr>
          <w:rFonts w:ascii="Times New Roman" w:hAnsi="Times New Roman" w:cs="Times New Roman"/>
          <w:color w:val="auto"/>
        </w:rPr>
        <w:t xml:space="preserve"> shall have the right to re-enter in to the possession of the Demised Premises or any part thereof and there upon the term hereby granted and right to renewal thereof shall absolutely cease and determine, and in that case no compensation shall be payable to the </w:t>
      </w:r>
      <w:r w:rsidRPr="00DB7251">
        <w:rPr>
          <w:rFonts w:ascii="Times New Roman" w:hAnsi="Times New Roman" w:cs="Times New Roman"/>
          <w:b/>
          <w:bCs/>
          <w:color w:val="auto"/>
        </w:rPr>
        <w:t>SPD</w:t>
      </w:r>
      <w:r w:rsidRPr="00DB7251">
        <w:rPr>
          <w:rFonts w:ascii="Times New Roman" w:hAnsi="Times New Roman" w:cs="Times New Roman"/>
          <w:color w:val="auto"/>
        </w:rPr>
        <w:t xml:space="preserve"> on account of the buildings and improvements built or carried out on the Demised Premises by </w:t>
      </w:r>
      <w:r w:rsidRPr="00DB7251">
        <w:rPr>
          <w:rFonts w:ascii="Times New Roman" w:hAnsi="Times New Roman" w:cs="Times New Roman"/>
          <w:b/>
          <w:bCs/>
          <w:color w:val="auto"/>
        </w:rPr>
        <w:t>SPD</w:t>
      </w:r>
      <w:r w:rsidRPr="00DB7251">
        <w:rPr>
          <w:rFonts w:ascii="Times New Roman" w:hAnsi="Times New Roman" w:cs="Times New Roman"/>
          <w:color w:val="auto"/>
        </w:rPr>
        <w:t>.</w:t>
      </w:r>
    </w:p>
    <w:p w:rsidR="00D72E24" w:rsidRPr="00DB7251" w:rsidRDefault="00D72E24" w:rsidP="00D72E24">
      <w:pPr>
        <w:pStyle w:val="Heading3"/>
        <w:spacing w:line="276" w:lineRule="auto"/>
        <w:jc w:val="both"/>
        <w:rPr>
          <w:rFonts w:ascii="Times New Roman" w:hAnsi="Times New Roman" w:cs="Times New Roman"/>
          <w:color w:val="auto"/>
        </w:rPr>
      </w:pPr>
      <w:r w:rsidRPr="00DB7251">
        <w:rPr>
          <w:rFonts w:ascii="Times New Roman" w:hAnsi="Times New Roman" w:cs="Times New Roman"/>
          <w:color w:val="auto"/>
        </w:rPr>
        <w:t xml:space="preserve">Provided that </w:t>
      </w:r>
      <w:r w:rsidRPr="00DB7251">
        <w:rPr>
          <w:rFonts w:ascii="Times New Roman" w:hAnsi="Times New Roman" w:cs="Times New Roman"/>
          <w:b/>
          <w:bCs/>
          <w:color w:val="auto"/>
        </w:rPr>
        <w:t>APSPCL</w:t>
      </w:r>
      <w:r w:rsidRPr="00DB7251">
        <w:rPr>
          <w:rFonts w:ascii="Times New Roman" w:hAnsi="Times New Roman" w:cs="Times New Roman"/>
          <w:color w:val="auto"/>
        </w:rPr>
        <w:t xml:space="preserve"> shall not exercise such right without serving the </w:t>
      </w:r>
      <w:r w:rsidRPr="00DB7251">
        <w:rPr>
          <w:rFonts w:ascii="Times New Roman" w:hAnsi="Times New Roman" w:cs="Times New Roman"/>
          <w:b/>
          <w:bCs/>
          <w:color w:val="auto"/>
        </w:rPr>
        <w:t>SPD</w:t>
      </w:r>
      <w:r w:rsidRPr="00DB7251">
        <w:rPr>
          <w:rFonts w:ascii="Times New Roman" w:hAnsi="Times New Roman" w:cs="Times New Roman"/>
          <w:color w:val="auto"/>
        </w:rPr>
        <w:t xml:space="preserve"> a notice in writing giving three months time to remedy the breach.</w:t>
      </w:r>
    </w:p>
    <w:p w:rsidR="00D72E24" w:rsidRPr="00DB7251" w:rsidRDefault="00D72E24" w:rsidP="00D72E24">
      <w:pPr>
        <w:pStyle w:val="Style1"/>
        <w:spacing w:line="276" w:lineRule="auto"/>
        <w:rPr>
          <w:rFonts w:ascii="Times New Roman" w:hAnsi="Times New Roman" w:cs="Times New Roman"/>
        </w:rPr>
      </w:pPr>
      <w:r w:rsidRPr="00DB7251">
        <w:rPr>
          <w:rFonts w:ascii="Times New Roman" w:hAnsi="Times New Roman" w:cs="Times New Roman"/>
        </w:rPr>
        <w:t xml:space="preserve">Obligations of </w:t>
      </w:r>
      <w:r w:rsidRPr="00DB7251">
        <w:rPr>
          <w:rFonts w:ascii="Times New Roman" w:hAnsi="Times New Roman" w:cs="Times New Roman"/>
          <w:bCs/>
        </w:rPr>
        <w:t>APSPCL</w:t>
      </w:r>
    </w:p>
    <w:p w:rsidR="00D72E24" w:rsidRPr="00DB7251" w:rsidRDefault="00D72E24" w:rsidP="00D72E24">
      <w:pPr>
        <w:pStyle w:val="Style3"/>
        <w:spacing w:line="276" w:lineRule="auto"/>
        <w:rPr>
          <w:rFonts w:ascii="Times New Roman" w:hAnsi="Times New Roman" w:cs="Times New Roman"/>
        </w:rPr>
      </w:pPr>
      <w:r w:rsidRPr="00DB7251">
        <w:rPr>
          <w:rFonts w:ascii="Times New Roman" w:hAnsi="Times New Roman" w:cs="Times New Roman"/>
        </w:rPr>
        <w:t>Approvals</w:t>
      </w:r>
    </w:p>
    <w:p w:rsidR="00D72E24" w:rsidRPr="00DB7251" w:rsidRDefault="00D72E24" w:rsidP="00D72E24">
      <w:pPr>
        <w:spacing w:line="276" w:lineRule="auto"/>
        <w:ind w:left="567"/>
        <w:jc w:val="both"/>
        <w:rPr>
          <w:rFonts w:ascii="Times New Roman" w:hAnsi="Times New Roman" w:cs="Times New Roman"/>
          <w:sz w:val="24"/>
          <w:szCs w:val="24"/>
        </w:rPr>
      </w:pP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shall obtain all necessary statutory and non-statutory clearances required for developing the Solar Park.</w:t>
      </w:r>
    </w:p>
    <w:p w:rsidR="00D72E24" w:rsidRPr="00DB7251" w:rsidRDefault="00D72E24" w:rsidP="00D72E24">
      <w:pPr>
        <w:pStyle w:val="Style3"/>
        <w:spacing w:line="276" w:lineRule="auto"/>
        <w:rPr>
          <w:rFonts w:ascii="Times New Roman" w:hAnsi="Times New Roman" w:cs="Times New Roman"/>
          <w:sz w:val="32"/>
        </w:rPr>
      </w:pPr>
      <w:r w:rsidRPr="00DB7251">
        <w:rPr>
          <w:rFonts w:ascii="Times New Roman" w:hAnsi="Times New Roman" w:cs="Times New Roman"/>
        </w:rPr>
        <w:lastRenderedPageBreak/>
        <w:t xml:space="preserve">Declaration by </w:t>
      </w:r>
      <w:r w:rsidRPr="00DB7251">
        <w:rPr>
          <w:rFonts w:ascii="Times New Roman" w:hAnsi="Times New Roman" w:cs="Times New Roman"/>
          <w:bCs/>
        </w:rPr>
        <w:t>APSPCL</w:t>
      </w:r>
    </w:p>
    <w:p w:rsidR="00D72E24" w:rsidRPr="00DB7251" w:rsidRDefault="00D72E24" w:rsidP="00D72E24">
      <w:pPr>
        <w:pStyle w:val="ListParagraph"/>
        <w:numPr>
          <w:ilvl w:val="1"/>
          <w:numId w:val="4"/>
        </w:numPr>
        <w:jc w:val="both"/>
        <w:rPr>
          <w:rFonts w:ascii="Times New Roman" w:hAnsi="Times New Roman" w:cs="Times New Roman"/>
          <w:sz w:val="24"/>
          <w:szCs w:val="24"/>
        </w:rPr>
      </w:pP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declares that there is no mortgage, charge and/or claim over the Demised Premises and the Demised Premises is free from all encumbrances.</w:t>
      </w:r>
    </w:p>
    <w:p w:rsidR="00D72E24" w:rsidRPr="00DB7251" w:rsidRDefault="00D72E24" w:rsidP="00D72E24">
      <w:pPr>
        <w:pStyle w:val="ListParagraph"/>
        <w:numPr>
          <w:ilvl w:val="1"/>
          <w:numId w:val="4"/>
        </w:numPr>
        <w:jc w:val="both"/>
        <w:rPr>
          <w:rFonts w:ascii="Times New Roman" w:hAnsi="Times New Roman" w:cs="Times New Roman"/>
          <w:sz w:val="24"/>
          <w:szCs w:val="24"/>
        </w:rPr>
      </w:pPr>
      <w:r w:rsidRPr="00DB7251">
        <w:rPr>
          <w:rFonts w:ascii="Times New Roman" w:hAnsi="Times New Roman" w:cs="Times New Roman"/>
          <w:b/>
          <w:bCs/>
          <w:sz w:val="24"/>
          <w:szCs w:val="24"/>
        </w:rPr>
        <w:t xml:space="preserve">APSPCL </w:t>
      </w:r>
      <w:r w:rsidRPr="00DB7251">
        <w:rPr>
          <w:rFonts w:ascii="Times New Roman" w:hAnsi="Times New Roman" w:cs="Times New Roman"/>
          <w:sz w:val="24"/>
          <w:szCs w:val="24"/>
        </w:rPr>
        <w:t xml:space="preserve">declares that it has got full rights and absolute authority to lease the Demised Premises unto 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for the lease duration and to execute this Agreement in favour of the </w:t>
      </w:r>
      <w:r w:rsidRPr="00DB7251">
        <w:rPr>
          <w:rFonts w:ascii="Times New Roman" w:hAnsi="Times New Roman" w:cs="Times New Roman"/>
          <w:b/>
          <w:bCs/>
          <w:sz w:val="24"/>
          <w:szCs w:val="24"/>
        </w:rPr>
        <w:t>SPD.</w:t>
      </w:r>
    </w:p>
    <w:p w:rsidR="00D72E24" w:rsidRPr="00DB7251" w:rsidRDefault="00D72E24" w:rsidP="00D72E24">
      <w:pPr>
        <w:pStyle w:val="ListParagraph"/>
        <w:numPr>
          <w:ilvl w:val="1"/>
          <w:numId w:val="4"/>
        </w:numPr>
        <w:jc w:val="both"/>
        <w:rPr>
          <w:rFonts w:ascii="Times New Roman" w:hAnsi="Times New Roman" w:cs="Times New Roman"/>
          <w:sz w:val="24"/>
          <w:szCs w:val="24"/>
        </w:rPr>
      </w:pP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has not been restrained either under income Tax Act or any other statute for the time being in force from dealing with or disposing of the Demised Premises or any part thereof in any manner.</w:t>
      </w:r>
    </w:p>
    <w:p w:rsidR="00D72E24" w:rsidRPr="00DB7251" w:rsidRDefault="00D72E24" w:rsidP="00D72E24">
      <w:pPr>
        <w:pStyle w:val="Style3"/>
        <w:spacing w:line="276" w:lineRule="auto"/>
        <w:rPr>
          <w:rFonts w:ascii="Times New Roman" w:hAnsi="Times New Roman" w:cs="Times New Roman"/>
        </w:rPr>
      </w:pPr>
      <w:r w:rsidRPr="00DB7251">
        <w:rPr>
          <w:rFonts w:ascii="Times New Roman" w:hAnsi="Times New Roman" w:cs="Times New Roman"/>
        </w:rPr>
        <w:t xml:space="preserve">Infrastructure support by </w:t>
      </w:r>
      <w:r w:rsidRPr="00DB7251">
        <w:rPr>
          <w:rFonts w:ascii="Times New Roman" w:hAnsi="Times New Roman" w:cs="Times New Roman"/>
          <w:bCs/>
        </w:rPr>
        <w:t>APSPCL</w:t>
      </w:r>
    </w:p>
    <w:p w:rsidR="00D72E24" w:rsidRPr="00DB7251" w:rsidRDefault="00D72E24" w:rsidP="00D72E24">
      <w:pPr>
        <w:pStyle w:val="ListParagraph"/>
        <w:ind w:left="576"/>
        <w:jc w:val="both"/>
        <w:rPr>
          <w:rFonts w:ascii="Times New Roman" w:hAnsi="Times New Roman" w:cs="Times New Roman"/>
          <w:sz w:val="24"/>
          <w:szCs w:val="24"/>
        </w:rPr>
      </w:pP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would provide the following infrastructure facilities and will ensure that these infrastructure facilities will be completed well in time to match the Commissioning schedule of the </w:t>
      </w:r>
      <w:r w:rsidRPr="00DB7251">
        <w:rPr>
          <w:rFonts w:ascii="Times New Roman" w:hAnsi="Times New Roman" w:cs="Times New Roman"/>
          <w:b/>
          <w:bCs/>
          <w:sz w:val="24"/>
          <w:szCs w:val="24"/>
        </w:rPr>
        <w:t>SPDs</w:t>
      </w:r>
      <w:r w:rsidRPr="00DB7251">
        <w:rPr>
          <w:rFonts w:ascii="Times New Roman" w:hAnsi="Times New Roman" w:cs="Times New Roman"/>
          <w:sz w:val="24"/>
          <w:szCs w:val="24"/>
        </w:rPr>
        <w:t xml:space="preserve">. </w:t>
      </w:r>
    </w:p>
    <w:p w:rsidR="00D72E24" w:rsidRPr="00DB7251" w:rsidRDefault="00D72E24" w:rsidP="00D72E24">
      <w:pPr>
        <w:pStyle w:val="Style4"/>
        <w:spacing w:line="276" w:lineRule="auto"/>
        <w:ind w:left="567" w:hanging="567"/>
        <w:rPr>
          <w:rFonts w:ascii="Times New Roman" w:hAnsi="Times New Roman" w:cs="Times New Roman"/>
        </w:rPr>
      </w:pPr>
      <w:r w:rsidRPr="00DB7251">
        <w:rPr>
          <w:rFonts w:ascii="Times New Roman" w:hAnsi="Times New Roman" w:cs="Times New Roman"/>
        </w:rPr>
        <w:t>Land for Solar Project</w:t>
      </w:r>
    </w:p>
    <w:p w:rsidR="00D72E24" w:rsidRPr="00DB7251" w:rsidRDefault="00D72E24" w:rsidP="00D72E24">
      <w:pPr>
        <w:pStyle w:val="Style4"/>
        <w:numPr>
          <w:ilvl w:val="0"/>
          <w:numId w:val="0"/>
        </w:numPr>
        <w:spacing w:line="276" w:lineRule="auto"/>
        <w:ind w:left="567"/>
        <w:jc w:val="both"/>
        <w:rPr>
          <w:rFonts w:ascii="Times New Roman" w:hAnsi="Times New Roman" w:cs="Times New Roman"/>
          <w:b w:val="0"/>
          <w:bCs/>
          <w:sz w:val="23"/>
          <w:szCs w:val="23"/>
        </w:rPr>
      </w:pPr>
      <w:r w:rsidRPr="00DB7251">
        <w:rPr>
          <w:rFonts w:ascii="Times New Roman" w:hAnsi="Times New Roman" w:cs="Times New Roman"/>
          <w:bCs/>
        </w:rPr>
        <w:t>APSPCL</w:t>
      </w:r>
      <w:r w:rsidRPr="00DB7251">
        <w:rPr>
          <w:rFonts w:ascii="Times New Roman" w:hAnsi="Times New Roman" w:cs="Times New Roman"/>
          <w:b w:val="0"/>
          <w:bCs/>
        </w:rPr>
        <w:t xml:space="preserve"> will provide land required for </w:t>
      </w:r>
      <w:r w:rsidRPr="00DB7251">
        <w:rPr>
          <w:rFonts w:ascii="Times New Roman" w:hAnsi="Times New Roman" w:cs="Times New Roman"/>
          <w:b w:val="0"/>
          <w:bCs/>
          <w:sz w:val="23"/>
          <w:szCs w:val="23"/>
        </w:rPr>
        <w:t xml:space="preserve">installation of solar power project </w:t>
      </w:r>
      <w:r w:rsidRPr="00DB7251">
        <w:rPr>
          <w:rFonts w:ascii="Times New Roman" w:hAnsi="Times New Roman" w:cs="Times New Roman"/>
          <w:b w:val="0"/>
          <w:bCs/>
        </w:rPr>
        <w:t>(</w:t>
      </w:r>
      <w:r w:rsidRPr="00DB7251">
        <w:rPr>
          <w:rFonts w:ascii="Times New Roman" w:hAnsi="Times New Roman" w:cs="Times New Roman"/>
          <w:b w:val="0"/>
          <w:bCs/>
          <w:sz w:val="23"/>
          <w:szCs w:val="23"/>
        </w:rPr>
        <w:t>at the rate of 5 (five) acres per MW)</w:t>
      </w:r>
      <w:r w:rsidRPr="00DB7251">
        <w:rPr>
          <w:rFonts w:ascii="Times New Roman" w:hAnsi="Times New Roman" w:cs="Times New Roman"/>
          <w:b w:val="0"/>
          <w:bCs/>
        </w:rPr>
        <w:t xml:space="preserve"> on lease basis as per the Land Lease Agreement.</w:t>
      </w:r>
    </w:p>
    <w:p w:rsidR="00D72E24" w:rsidRPr="00DB7251" w:rsidRDefault="00D72E24" w:rsidP="00D72E24">
      <w:pPr>
        <w:pStyle w:val="Style4"/>
        <w:numPr>
          <w:ilvl w:val="0"/>
          <w:numId w:val="0"/>
        </w:numPr>
        <w:spacing w:line="276" w:lineRule="auto"/>
        <w:ind w:left="720"/>
        <w:jc w:val="both"/>
        <w:rPr>
          <w:rFonts w:ascii="Times New Roman" w:hAnsi="Times New Roman" w:cs="Times New Roman"/>
          <w:b w:val="0"/>
          <w:bCs/>
          <w:sz w:val="23"/>
          <w:szCs w:val="23"/>
        </w:rPr>
      </w:pPr>
    </w:p>
    <w:p w:rsidR="00D72E24" w:rsidRPr="00DB7251" w:rsidRDefault="00D72E24" w:rsidP="00D72E24">
      <w:pPr>
        <w:pStyle w:val="Style4"/>
        <w:spacing w:line="276" w:lineRule="auto"/>
        <w:rPr>
          <w:rFonts w:ascii="Times New Roman" w:hAnsi="Times New Roman" w:cs="Times New Roman"/>
        </w:rPr>
      </w:pPr>
      <w:r w:rsidRPr="00DB7251">
        <w:rPr>
          <w:rFonts w:ascii="Times New Roman" w:hAnsi="Times New Roman" w:cs="Times New Roman"/>
        </w:rPr>
        <w:t>Internal Evacuation System</w:t>
      </w:r>
    </w:p>
    <w:p w:rsidR="00D72E24" w:rsidRPr="00DB7251" w:rsidRDefault="00D72E24" w:rsidP="00245209">
      <w:pPr>
        <w:numPr>
          <w:ilvl w:val="0"/>
          <w:numId w:val="15"/>
        </w:numPr>
        <w:tabs>
          <w:tab w:val="clear" w:pos="720"/>
          <w:tab w:val="num" w:pos="993"/>
        </w:tabs>
        <w:spacing w:line="276" w:lineRule="auto"/>
        <w:ind w:left="993" w:hanging="284"/>
        <w:jc w:val="both"/>
        <w:rPr>
          <w:rFonts w:ascii="Times New Roman" w:hAnsi="Times New Roman" w:cs="Times New Roman"/>
          <w:sz w:val="24"/>
          <w:szCs w:val="24"/>
          <w:lang w:val="en-IN"/>
        </w:rPr>
      </w:pP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will provide all necessary evacuation facilities such as 220/33 kV Pooling Sub-station and its associated transmission lines for interconnection of the Project and evacuation of power from the Project upto interconnection point or delivery point. 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shall have to connect to 33 kV bus of 220/33 kV Pooling Sub-station by 33 kV cables at its own cost.</w:t>
      </w:r>
    </w:p>
    <w:p w:rsidR="00D72E24" w:rsidRPr="00DB7251" w:rsidRDefault="00D72E24" w:rsidP="00245209">
      <w:pPr>
        <w:numPr>
          <w:ilvl w:val="0"/>
          <w:numId w:val="15"/>
        </w:numPr>
        <w:tabs>
          <w:tab w:val="clear" w:pos="720"/>
          <w:tab w:val="num" w:pos="993"/>
        </w:tabs>
        <w:spacing w:line="276" w:lineRule="auto"/>
        <w:ind w:left="993" w:hanging="284"/>
        <w:jc w:val="both"/>
        <w:rPr>
          <w:rFonts w:ascii="Times New Roman" w:hAnsi="Times New Roman" w:cs="Times New Roman"/>
          <w:sz w:val="24"/>
          <w:szCs w:val="24"/>
          <w:lang w:val="en-IN"/>
        </w:rPr>
      </w:pPr>
      <w:r w:rsidRPr="00DB7251">
        <w:rPr>
          <w:rFonts w:ascii="Times New Roman" w:hAnsi="Times New Roman" w:cs="Times New Roman"/>
          <w:sz w:val="24"/>
          <w:szCs w:val="24"/>
          <w:lang w:val="en-IN"/>
        </w:rPr>
        <w:t>1000 MW Solar Park is divided in to 4 blocks of 250 MW for the purpose of Power evacuation.</w:t>
      </w:r>
    </w:p>
    <w:p w:rsidR="00D72E24" w:rsidRPr="00DB7251" w:rsidRDefault="00D72E24" w:rsidP="00245209">
      <w:pPr>
        <w:numPr>
          <w:ilvl w:val="0"/>
          <w:numId w:val="15"/>
        </w:numPr>
        <w:tabs>
          <w:tab w:val="clear" w:pos="720"/>
          <w:tab w:val="num" w:pos="993"/>
        </w:tabs>
        <w:spacing w:line="276" w:lineRule="auto"/>
        <w:ind w:left="993" w:hanging="284"/>
        <w:jc w:val="both"/>
        <w:rPr>
          <w:rFonts w:ascii="Times New Roman" w:hAnsi="Times New Roman" w:cs="Times New Roman"/>
          <w:sz w:val="24"/>
          <w:szCs w:val="24"/>
          <w:lang w:val="en-IN"/>
        </w:rPr>
      </w:pPr>
      <w:r w:rsidRPr="00DB7251">
        <w:rPr>
          <w:rFonts w:ascii="Times New Roman" w:hAnsi="Times New Roman" w:cs="Times New Roman"/>
          <w:sz w:val="24"/>
          <w:szCs w:val="24"/>
          <w:lang w:val="en-IN"/>
        </w:rPr>
        <w:t>For each 250 MW Solar Power  block, one pooling substation of 220/33 kV is proposed in which 4 X 80 MVA step-up transformers will be installed. 250 MW block is further subdivided into 50 MW sub blocks. Thus, these 5 X 50 MW sub blocks shall be connected to pooling sub-station through redundant 33 kV cables (two sets).</w:t>
      </w:r>
    </w:p>
    <w:p w:rsidR="00D72E24" w:rsidRPr="00DB7251" w:rsidRDefault="00D72E24" w:rsidP="00245209">
      <w:pPr>
        <w:numPr>
          <w:ilvl w:val="0"/>
          <w:numId w:val="15"/>
        </w:numPr>
        <w:tabs>
          <w:tab w:val="clear" w:pos="720"/>
          <w:tab w:val="num" w:pos="993"/>
        </w:tabs>
        <w:spacing w:line="276" w:lineRule="auto"/>
        <w:ind w:left="993" w:hanging="284"/>
        <w:jc w:val="both"/>
        <w:rPr>
          <w:rFonts w:ascii="Times New Roman" w:hAnsi="Times New Roman" w:cs="Times New Roman"/>
          <w:sz w:val="24"/>
          <w:szCs w:val="24"/>
          <w:lang w:val="en-IN"/>
        </w:rPr>
      </w:pPr>
      <w:r w:rsidRPr="00DB7251">
        <w:rPr>
          <w:rFonts w:ascii="Times New Roman" w:hAnsi="Times New Roman" w:cs="Times New Roman"/>
          <w:sz w:val="24"/>
          <w:szCs w:val="24"/>
          <w:lang w:val="en-IN"/>
        </w:rPr>
        <w:t>The pooling sub-stations are connected through 220 kV Double Circuit tower line to the main 400/220 kV Sub Station through a dedicated corridor.</w:t>
      </w:r>
    </w:p>
    <w:p w:rsidR="0078177F" w:rsidRPr="00DB7251" w:rsidRDefault="0078177F" w:rsidP="0078177F">
      <w:pPr>
        <w:numPr>
          <w:ilvl w:val="0"/>
          <w:numId w:val="15"/>
        </w:numPr>
        <w:tabs>
          <w:tab w:val="clear" w:pos="720"/>
          <w:tab w:val="num" w:pos="993"/>
        </w:tabs>
        <w:spacing w:line="276" w:lineRule="auto"/>
        <w:ind w:left="993" w:hanging="284"/>
        <w:jc w:val="both"/>
        <w:rPr>
          <w:rFonts w:ascii="Times New Roman" w:hAnsi="Times New Roman" w:cs="Times New Roman"/>
          <w:sz w:val="24"/>
          <w:szCs w:val="24"/>
          <w:lang w:val="en-IN"/>
        </w:rPr>
      </w:pPr>
      <w:r w:rsidRPr="00DB7251">
        <w:rPr>
          <w:rFonts w:ascii="Times New Roman" w:hAnsi="Times New Roman" w:cs="Times New Roman"/>
          <w:sz w:val="24"/>
          <w:szCs w:val="24"/>
        </w:rPr>
        <w:t>SPD shall not generate more than 50 MW (AC) power at any point of time from each 50 MW block as the 220/33 kV Pooling Station is designed to evacuate 50 MW (AC) power only form each 50 MW block. In case export from each 50 MW block exceeds its rated capacity, the feeders emanating from the block are liable for disconnection.</w:t>
      </w:r>
    </w:p>
    <w:p w:rsidR="0078177F" w:rsidRPr="00DB7251" w:rsidRDefault="0078177F" w:rsidP="0078177F">
      <w:pPr>
        <w:spacing w:line="276" w:lineRule="auto"/>
        <w:ind w:left="993"/>
        <w:jc w:val="both"/>
        <w:rPr>
          <w:rFonts w:ascii="Times New Roman" w:hAnsi="Times New Roman" w:cs="Times New Roman"/>
          <w:sz w:val="24"/>
          <w:szCs w:val="24"/>
          <w:lang w:val="en-IN"/>
        </w:rPr>
      </w:pPr>
    </w:p>
    <w:p w:rsidR="00D72E24" w:rsidRPr="00DB7251" w:rsidRDefault="00D72E24" w:rsidP="00D72E24">
      <w:pPr>
        <w:pStyle w:val="Style4"/>
        <w:spacing w:line="276" w:lineRule="auto"/>
        <w:rPr>
          <w:rFonts w:ascii="Times New Roman" w:hAnsi="Times New Roman" w:cs="Times New Roman"/>
        </w:rPr>
      </w:pPr>
      <w:r w:rsidRPr="00DB7251">
        <w:rPr>
          <w:rFonts w:ascii="Times New Roman" w:hAnsi="Times New Roman" w:cs="Times New Roman"/>
        </w:rPr>
        <w:lastRenderedPageBreak/>
        <w:t>Main Road and Street Lighting</w:t>
      </w:r>
    </w:p>
    <w:p w:rsidR="00D72E24" w:rsidRPr="00DB7251" w:rsidRDefault="00D72E24" w:rsidP="00D72E24">
      <w:pPr>
        <w:spacing w:after="0" w:line="276" w:lineRule="auto"/>
        <w:ind w:left="720"/>
        <w:jc w:val="both"/>
        <w:rPr>
          <w:rFonts w:ascii="Times New Roman" w:hAnsi="Times New Roman" w:cs="Times New Roman"/>
          <w:sz w:val="24"/>
          <w:szCs w:val="24"/>
        </w:rPr>
      </w:pP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will lay and maintain the main roads so as to provide access to all the plots along with street lighting in the Solar Park. Internal access roads with in the plot shall have to be laid by 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at its own cost.</w:t>
      </w:r>
    </w:p>
    <w:p w:rsidR="00D72E24" w:rsidRPr="00DB7251" w:rsidRDefault="00D72E24" w:rsidP="00D72E24">
      <w:pPr>
        <w:spacing w:after="0" w:line="276" w:lineRule="auto"/>
        <w:ind w:left="720"/>
        <w:jc w:val="both"/>
        <w:rPr>
          <w:rFonts w:ascii="Times New Roman" w:hAnsi="Times New Roman" w:cs="Times New Roman"/>
          <w:sz w:val="24"/>
          <w:szCs w:val="24"/>
        </w:rPr>
      </w:pPr>
    </w:p>
    <w:p w:rsidR="00D72E24" w:rsidRPr="00DB7251" w:rsidRDefault="00D72E24" w:rsidP="00D72E24">
      <w:pPr>
        <w:pStyle w:val="Style4"/>
        <w:spacing w:line="276" w:lineRule="auto"/>
        <w:rPr>
          <w:rFonts w:ascii="Times New Roman" w:hAnsi="Times New Roman" w:cs="Times New Roman"/>
        </w:rPr>
      </w:pPr>
      <w:r w:rsidRPr="00DB7251">
        <w:rPr>
          <w:rFonts w:ascii="Times New Roman" w:hAnsi="Times New Roman" w:cs="Times New Roman"/>
        </w:rPr>
        <w:t>Water Supply</w:t>
      </w:r>
    </w:p>
    <w:p w:rsidR="00D72E24" w:rsidRPr="00DB7251" w:rsidRDefault="00D72E24" w:rsidP="00245209">
      <w:pPr>
        <w:pStyle w:val="ListParagraph"/>
        <w:numPr>
          <w:ilvl w:val="0"/>
          <w:numId w:val="17"/>
        </w:numPr>
        <w:ind w:left="993" w:hanging="284"/>
        <w:jc w:val="both"/>
        <w:rPr>
          <w:rFonts w:ascii="Times New Roman" w:hAnsi="Times New Roman" w:cs="Times New Roman"/>
          <w:sz w:val="24"/>
          <w:szCs w:val="24"/>
        </w:rPr>
      </w:pP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will arrange and provide the necessary water supply for operations and maintenance of the Solar Power Plant from the date of commissioning. </w:t>
      </w:r>
    </w:p>
    <w:p w:rsidR="00D72E24" w:rsidRPr="00DB7251" w:rsidRDefault="00D72E24" w:rsidP="00245209">
      <w:pPr>
        <w:pStyle w:val="ListParagraph"/>
        <w:numPr>
          <w:ilvl w:val="0"/>
          <w:numId w:val="17"/>
        </w:numPr>
        <w:spacing w:before="240" w:after="0"/>
        <w:ind w:left="993" w:hanging="284"/>
        <w:jc w:val="both"/>
        <w:rPr>
          <w:rFonts w:ascii="Times New Roman" w:hAnsi="Times New Roman" w:cs="Times New Roman"/>
          <w:sz w:val="24"/>
          <w:szCs w:val="24"/>
        </w:rPr>
      </w:pPr>
      <w:r w:rsidRPr="00DB7251">
        <w:rPr>
          <w:rFonts w:ascii="Times New Roman" w:hAnsi="Times New Roman" w:cs="Times New Roman"/>
          <w:sz w:val="24"/>
          <w:szCs w:val="24"/>
        </w:rPr>
        <w:t>It is proposed to supply 16 KL/MW/Month so as to complete one cleaning cycle every fortnight. However the supply of water is not restricted.</w:t>
      </w:r>
    </w:p>
    <w:p w:rsidR="00D72E24" w:rsidRPr="00DB7251" w:rsidRDefault="00D72E24" w:rsidP="00245209">
      <w:pPr>
        <w:pStyle w:val="ListParagraph"/>
        <w:numPr>
          <w:ilvl w:val="0"/>
          <w:numId w:val="17"/>
        </w:numPr>
        <w:spacing w:before="240" w:after="0"/>
        <w:ind w:left="993" w:hanging="284"/>
        <w:jc w:val="both"/>
        <w:rPr>
          <w:rFonts w:ascii="Times New Roman" w:hAnsi="Times New Roman" w:cs="Times New Roman"/>
          <w:sz w:val="24"/>
          <w:szCs w:val="24"/>
        </w:rPr>
      </w:pP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shall be charged for water supplied by SPPD as per Article 5.3 of the agreement.</w:t>
      </w:r>
    </w:p>
    <w:p w:rsidR="00D72E24" w:rsidRPr="00DB7251" w:rsidRDefault="00D72E24" w:rsidP="00245209">
      <w:pPr>
        <w:pStyle w:val="ListParagraph"/>
        <w:numPr>
          <w:ilvl w:val="0"/>
          <w:numId w:val="17"/>
        </w:numPr>
        <w:ind w:left="993" w:hanging="284"/>
        <w:jc w:val="both"/>
        <w:rPr>
          <w:rFonts w:ascii="Times New Roman" w:hAnsi="Times New Roman" w:cs="Times New Roman"/>
          <w:sz w:val="24"/>
          <w:szCs w:val="24"/>
        </w:rPr>
      </w:pP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will provide water at a single source through a meter for each plot.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shall collect the water supplied by </w:t>
      </w: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in a ground level water tank and water from this tank shall be used by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by making its own arrangements as required. </w:t>
      </w:r>
    </w:p>
    <w:p w:rsidR="00D72E24" w:rsidRPr="00DB7251" w:rsidRDefault="00D72E24" w:rsidP="00245209">
      <w:pPr>
        <w:pStyle w:val="ListParagraph"/>
        <w:numPr>
          <w:ilvl w:val="0"/>
          <w:numId w:val="17"/>
        </w:numPr>
        <w:ind w:left="993" w:hanging="284"/>
        <w:jc w:val="both"/>
        <w:rPr>
          <w:rFonts w:ascii="Times New Roman" w:hAnsi="Times New Roman" w:cs="Times New Roman"/>
          <w:sz w:val="24"/>
          <w:szCs w:val="24"/>
        </w:rPr>
      </w:pPr>
      <w:r w:rsidRPr="00DB7251">
        <w:rPr>
          <w:rFonts w:ascii="Times New Roman" w:hAnsi="Times New Roman" w:cs="Times New Roman"/>
          <w:sz w:val="24"/>
          <w:szCs w:val="24"/>
        </w:rPr>
        <w:t xml:space="preserve">However, </w:t>
      </w: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shall not provide water supply during the construction phase. 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is advised to make its own arrangements for obtaining water during construction.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has to obtain necessary approvals/permissions from local authorities to dig bore wells or to get water from nearest reservoir by tankers and </w:t>
      </w: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will extend necessary support in obtaining such approvals/permissions, if required. </w:t>
      </w:r>
    </w:p>
    <w:p w:rsidR="00D72E24" w:rsidRPr="00DB7251" w:rsidRDefault="00D72E24" w:rsidP="00D72E24">
      <w:pPr>
        <w:pStyle w:val="Style4"/>
        <w:spacing w:line="276" w:lineRule="auto"/>
        <w:rPr>
          <w:rFonts w:ascii="Times New Roman" w:hAnsi="Times New Roman" w:cs="Times New Roman"/>
        </w:rPr>
      </w:pPr>
      <w:r w:rsidRPr="00DB7251">
        <w:rPr>
          <w:rFonts w:ascii="Times New Roman" w:hAnsi="Times New Roman" w:cs="Times New Roman"/>
        </w:rPr>
        <w:t>Drainage System</w:t>
      </w:r>
    </w:p>
    <w:p w:rsidR="00D72E24" w:rsidRPr="00DB7251" w:rsidRDefault="00D72E24" w:rsidP="00D72E24">
      <w:pPr>
        <w:spacing w:line="276" w:lineRule="auto"/>
        <w:ind w:left="720"/>
        <w:jc w:val="both"/>
        <w:rPr>
          <w:rFonts w:ascii="Times New Roman" w:hAnsi="Times New Roman" w:cs="Times New Roman"/>
          <w:sz w:val="24"/>
          <w:szCs w:val="24"/>
          <w:lang w:val="en-IN"/>
        </w:rPr>
      </w:pPr>
      <w:r w:rsidRPr="00DB7251">
        <w:rPr>
          <w:rFonts w:ascii="Times New Roman" w:hAnsi="Times New Roman" w:cs="Times New Roman"/>
          <w:b/>
          <w:bCs/>
          <w:sz w:val="24"/>
          <w:szCs w:val="24"/>
          <w:lang w:val="en-IN"/>
        </w:rPr>
        <w:t>APSPCL</w:t>
      </w:r>
      <w:r w:rsidRPr="00DB7251">
        <w:rPr>
          <w:rFonts w:ascii="Times New Roman" w:hAnsi="Times New Roman" w:cs="Times New Roman"/>
          <w:sz w:val="24"/>
          <w:szCs w:val="24"/>
          <w:lang w:val="en-IN"/>
        </w:rPr>
        <w:t xml:space="preserve"> will lay and maintain the main drains along the main road to which Solar power developers may connect their internal plant drains.</w:t>
      </w:r>
    </w:p>
    <w:p w:rsidR="00D72E24" w:rsidRPr="00DB7251" w:rsidRDefault="00D72E24" w:rsidP="00D72E24">
      <w:pPr>
        <w:spacing w:after="0" w:line="276" w:lineRule="auto"/>
        <w:ind w:left="720"/>
        <w:jc w:val="both"/>
        <w:rPr>
          <w:rFonts w:ascii="Times New Roman" w:hAnsi="Times New Roman" w:cs="Times New Roman"/>
          <w:sz w:val="24"/>
          <w:szCs w:val="24"/>
          <w:lang w:val="en-IN"/>
        </w:rPr>
      </w:pPr>
      <w:r w:rsidRPr="00DB7251">
        <w:rPr>
          <w:rFonts w:ascii="Times New Roman" w:hAnsi="Times New Roman" w:cs="Times New Roman"/>
          <w:sz w:val="24"/>
          <w:szCs w:val="24"/>
          <w:lang w:val="en-IN"/>
        </w:rPr>
        <w:t xml:space="preserve">Major streams are suggested to be channelized by developers as tentatively indicated in the plot plan &amp; obtain necessary approvals from </w:t>
      </w:r>
      <w:r w:rsidRPr="00DB7251">
        <w:rPr>
          <w:rFonts w:ascii="Times New Roman" w:hAnsi="Times New Roman" w:cs="Times New Roman"/>
          <w:b/>
          <w:bCs/>
          <w:sz w:val="24"/>
          <w:szCs w:val="24"/>
          <w:lang w:val="en-IN"/>
        </w:rPr>
        <w:t>APSPCL</w:t>
      </w:r>
      <w:r w:rsidRPr="00DB7251">
        <w:rPr>
          <w:rFonts w:ascii="Times New Roman" w:hAnsi="Times New Roman" w:cs="Times New Roman"/>
          <w:sz w:val="24"/>
          <w:szCs w:val="24"/>
          <w:lang w:val="en-IN"/>
        </w:rPr>
        <w:t xml:space="preserve"> for maintaining continuity in existing streams at the boundary of individual plots. </w:t>
      </w:r>
    </w:p>
    <w:p w:rsidR="00D72E24" w:rsidRPr="00DB7251" w:rsidRDefault="00D72E24" w:rsidP="00D72E24">
      <w:pPr>
        <w:spacing w:after="0" w:line="276" w:lineRule="auto"/>
        <w:ind w:left="720"/>
        <w:jc w:val="both"/>
        <w:rPr>
          <w:rFonts w:ascii="Times New Roman" w:hAnsi="Times New Roman" w:cs="Times New Roman"/>
          <w:sz w:val="24"/>
          <w:szCs w:val="24"/>
          <w:lang w:val="en-IN"/>
        </w:rPr>
      </w:pPr>
    </w:p>
    <w:p w:rsidR="00D72E24" w:rsidRPr="00DB7251" w:rsidRDefault="00D72E24" w:rsidP="00D72E24">
      <w:pPr>
        <w:pStyle w:val="Style4"/>
        <w:spacing w:line="276" w:lineRule="auto"/>
        <w:rPr>
          <w:rFonts w:ascii="Times New Roman" w:hAnsi="Times New Roman" w:cs="Times New Roman"/>
        </w:rPr>
      </w:pPr>
      <w:r w:rsidRPr="00DB7251">
        <w:rPr>
          <w:rFonts w:ascii="Times New Roman" w:hAnsi="Times New Roman" w:cs="Times New Roman"/>
        </w:rPr>
        <w:t>Weather Station</w:t>
      </w:r>
    </w:p>
    <w:p w:rsidR="00D72E24" w:rsidRPr="00DB7251" w:rsidRDefault="00D72E24" w:rsidP="00D72E24">
      <w:pPr>
        <w:spacing w:after="0" w:line="276" w:lineRule="auto"/>
        <w:ind w:left="720"/>
        <w:jc w:val="both"/>
        <w:rPr>
          <w:rFonts w:ascii="Times New Roman" w:hAnsi="Times New Roman" w:cs="Times New Roman"/>
          <w:sz w:val="24"/>
          <w:szCs w:val="24"/>
        </w:rPr>
      </w:pP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will establish and maintain the weather station to monitor the solar irradiation and other necessary weather data.</w:t>
      </w:r>
    </w:p>
    <w:p w:rsidR="00D72E24" w:rsidRPr="00DB7251" w:rsidRDefault="00D72E24" w:rsidP="00D72E24">
      <w:pPr>
        <w:spacing w:after="0" w:line="276" w:lineRule="auto"/>
        <w:ind w:left="720"/>
        <w:jc w:val="both"/>
        <w:rPr>
          <w:rFonts w:ascii="Times New Roman" w:hAnsi="Times New Roman" w:cs="Times New Roman"/>
          <w:sz w:val="24"/>
          <w:szCs w:val="24"/>
        </w:rPr>
      </w:pPr>
    </w:p>
    <w:p w:rsidR="00D72E24" w:rsidRPr="00DB7251" w:rsidRDefault="00D72E24" w:rsidP="00D72E24">
      <w:pPr>
        <w:pStyle w:val="Style4"/>
        <w:spacing w:line="276" w:lineRule="auto"/>
        <w:rPr>
          <w:rFonts w:ascii="Times New Roman" w:hAnsi="Times New Roman" w:cs="Times New Roman"/>
        </w:rPr>
      </w:pPr>
      <w:r w:rsidRPr="00DB7251">
        <w:rPr>
          <w:rFonts w:ascii="Times New Roman" w:hAnsi="Times New Roman" w:cs="Times New Roman"/>
        </w:rPr>
        <w:t>Power Supply During Construction</w:t>
      </w:r>
    </w:p>
    <w:p w:rsidR="00D72E24" w:rsidRPr="00DB7251" w:rsidRDefault="00D72E24" w:rsidP="00D72E24">
      <w:pPr>
        <w:spacing w:after="0" w:line="276" w:lineRule="auto"/>
        <w:ind w:left="720"/>
        <w:jc w:val="both"/>
        <w:rPr>
          <w:rFonts w:ascii="Times New Roman" w:hAnsi="Times New Roman" w:cs="Times New Roman"/>
          <w:sz w:val="24"/>
          <w:szCs w:val="24"/>
        </w:rPr>
      </w:pPr>
      <w:r w:rsidRPr="00DB7251">
        <w:rPr>
          <w:rFonts w:ascii="Times New Roman" w:hAnsi="Times New Roman" w:cs="Times New Roman"/>
          <w:sz w:val="24"/>
          <w:szCs w:val="24"/>
        </w:rPr>
        <w:t xml:space="preserve">In respect of power supply required during construction period,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has to apply to local power distribution authorities in the prescribed application form at its own cost and 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shall also be responsible for all including timely payments etc. However, </w:t>
      </w: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will extend necessary support in obtaining the power supply connection.</w:t>
      </w:r>
    </w:p>
    <w:p w:rsidR="00D72E24" w:rsidRPr="00DB7251" w:rsidRDefault="00D72E24" w:rsidP="00D72E24">
      <w:pPr>
        <w:spacing w:after="0" w:line="276" w:lineRule="auto"/>
        <w:ind w:left="720"/>
        <w:jc w:val="both"/>
        <w:rPr>
          <w:rFonts w:ascii="Times New Roman" w:hAnsi="Times New Roman" w:cs="Times New Roman"/>
          <w:sz w:val="24"/>
          <w:szCs w:val="24"/>
        </w:rPr>
      </w:pPr>
    </w:p>
    <w:p w:rsidR="00D72E24" w:rsidRPr="00DB7251" w:rsidRDefault="00D72E24" w:rsidP="00D72E24">
      <w:pPr>
        <w:pStyle w:val="Style4"/>
        <w:spacing w:line="276" w:lineRule="auto"/>
        <w:jc w:val="both"/>
        <w:rPr>
          <w:rFonts w:ascii="Times New Roman" w:hAnsi="Times New Roman" w:cs="Times New Roman"/>
          <w:b w:val="0"/>
          <w:bCs/>
        </w:rPr>
      </w:pPr>
      <w:r w:rsidRPr="00DB7251">
        <w:rPr>
          <w:rFonts w:ascii="Times New Roman" w:hAnsi="Times New Roman" w:cs="Times New Roman"/>
          <w:b w:val="0"/>
          <w:bCs/>
        </w:rPr>
        <w:t>APSPCL will insure Pooling Sub-stations, internal transmission lines and other equipment as per requirement.</w:t>
      </w:r>
    </w:p>
    <w:p w:rsidR="00D72E24" w:rsidRPr="00DB7251" w:rsidRDefault="00D72E24" w:rsidP="00D72E24">
      <w:pPr>
        <w:tabs>
          <w:tab w:val="left" w:pos="900"/>
        </w:tabs>
        <w:rPr>
          <w:rFonts w:ascii="Times New Roman" w:hAnsi="Times New Roman" w:cs="Times New Roman"/>
          <w:sz w:val="24"/>
          <w:szCs w:val="24"/>
        </w:rPr>
      </w:pPr>
    </w:p>
    <w:p w:rsidR="00D72E24" w:rsidRPr="00DB7251" w:rsidRDefault="00D72E24" w:rsidP="00D72E24">
      <w:pPr>
        <w:pStyle w:val="Style4"/>
        <w:spacing w:line="276" w:lineRule="auto"/>
        <w:jc w:val="both"/>
        <w:rPr>
          <w:rFonts w:ascii="Times New Roman" w:hAnsi="Times New Roman" w:cs="Times New Roman"/>
          <w:b w:val="0"/>
          <w:bCs/>
        </w:rPr>
      </w:pPr>
      <w:r w:rsidRPr="00DB7251">
        <w:rPr>
          <w:rFonts w:ascii="Times New Roman" w:hAnsi="Times New Roman" w:cs="Times New Roman"/>
          <w:b w:val="0"/>
          <w:bCs/>
        </w:rPr>
        <w:lastRenderedPageBreak/>
        <w:t>If the existing PPA is terminated and SPD is permitted to sell to third party by MNRE/GoAP, APSPCL will continue its support for providing infrastructure facilities as per the agreement.</w:t>
      </w:r>
    </w:p>
    <w:p w:rsidR="00D72E24" w:rsidRPr="00DB7251" w:rsidRDefault="00D72E24" w:rsidP="00D72E24">
      <w:pPr>
        <w:pStyle w:val="Style4"/>
        <w:numPr>
          <w:ilvl w:val="0"/>
          <w:numId w:val="0"/>
        </w:numPr>
        <w:spacing w:line="276" w:lineRule="auto"/>
        <w:ind w:left="720"/>
        <w:jc w:val="both"/>
        <w:rPr>
          <w:rFonts w:ascii="Times New Roman" w:hAnsi="Times New Roman" w:cs="Times New Roman"/>
          <w:b w:val="0"/>
          <w:bCs/>
        </w:rPr>
      </w:pPr>
    </w:p>
    <w:p w:rsidR="00D72E24" w:rsidRPr="00DB7251" w:rsidRDefault="00D72E24" w:rsidP="00D72E24">
      <w:pPr>
        <w:pStyle w:val="Style4"/>
        <w:spacing w:line="276" w:lineRule="auto"/>
        <w:jc w:val="both"/>
        <w:rPr>
          <w:rFonts w:ascii="Times New Roman" w:eastAsiaTheme="minorHAnsi" w:hAnsi="Times New Roman" w:cs="Times New Roman"/>
          <w:b w:val="0"/>
        </w:rPr>
      </w:pPr>
      <w:r w:rsidRPr="00DB7251">
        <w:rPr>
          <w:rFonts w:ascii="Times New Roman" w:eastAsiaTheme="minorHAnsi" w:hAnsi="Times New Roman" w:cs="Times New Roman"/>
          <w:b w:val="0"/>
        </w:rPr>
        <w:t>APSPCL is responsible to carryout O&amp;M of the infrastructure facilities mentioned herein above during the agreement period.</w:t>
      </w:r>
    </w:p>
    <w:p w:rsidR="00D72E24" w:rsidRPr="00DB7251" w:rsidRDefault="00D72E24" w:rsidP="00D72E24">
      <w:pPr>
        <w:pStyle w:val="Style1"/>
        <w:spacing w:line="276" w:lineRule="auto"/>
        <w:rPr>
          <w:rFonts w:ascii="Times New Roman" w:hAnsi="Times New Roman" w:cs="Times New Roman"/>
        </w:rPr>
      </w:pPr>
      <w:r w:rsidRPr="00DB7251">
        <w:rPr>
          <w:rFonts w:ascii="Times New Roman" w:hAnsi="Times New Roman" w:cs="Times New Roman"/>
        </w:rPr>
        <w:t>Obligations of the Solar Power Developer</w:t>
      </w:r>
    </w:p>
    <w:p w:rsidR="00D72E24" w:rsidRPr="00DB7251" w:rsidRDefault="00D72E24" w:rsidP="00D72E24">
      <w:pPr>
        <w:pStyle w:val="Style3"/>
        <w:spacing w:line="276" w:lineRule="auto"/>
        <w:rPr>
          <w:rFonts w:ascii="Times New Roman" w:hAnsi="Times New Roman" w:cs="Times New Roman"/>
        </w:rPr>
      </w:pPr>
      <w:r w:rsidRPr="00DB7251">
        <w:rPr>
          <w:rFonts w:ascii="Times New Roman" w:hAnsi="Times New Roman" w:cs="Times New Roman"/>
        </w:rPr>
        <w:t>Observance of Law</w:t>
      </w:r>
    </w:p>
    <w:p w:rsidR="00D72E24" w:rsidRPr="00DB7251" w:rsidRDefault="00D72E24" w:rsidP="00D72E24">
      <w:pPr>
        <w:pStyle w:val="Style4"/>
        <w:spacing w:line="276" w:lineRule="auto"/>
        <w:rPr>
          <w:rFonts w:ascii="Times New Roman" w:hAnsi="Times New Roman" w:cs="Times New Roman"/>
        </w:rPr>
      </w:pPr>
      <w:r w:rsidRPr="00DB7251">
        <w:rPr>
          <w:rFonts w:ascii="Times New Roman" w:hAnsi="Times New Roman" w:cs="Times New Roman"/>
        </w:rPr>
        <w:t>Observance of Electricity Act and Solar Policies</w:t>
      </w:r>
    </w:p>
    <w:p w:rsidR="00D72E24" w:rsidRPr="00DB7251" w:rsidRDefault="00D72E24" w:rsidP="00245209">
      <w:pPr>
        <w:pStyle w:val="ListParagraph"/>
        <w:numPr>
          <w:ilvl w:val="0"/>
          <w:numId w:val="9"/>
        </w:numPr>
        <w:ind w:left="1134" w:hanging="425"/>
        <w:jc w:val="both"/>
        <w:rPr>
          <w:rFonts w:ascii="Times New Roman" w:hAnsi="Times New Roman" w:cs="Times New Roman"/>
          <w:sz w:val="24"/>
          <w:szCs w:val="24"/>
        </w:rPr>
      </w:pPr>
      <w:r w:rsidRPr="00DB7251">
        <w:rPr>
          <w:rFonts w:ascii="Times New Roman" w:hAnsi="Times New Roman" w:cs="Times New Roman"/>
          <w:sz w:val="24"/>
          <w:szCs w:val="24"/>
        </w:rPr>
        <w:t xml:space="preserve">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shall observe all laws (including the provisions of the Electricity Act, 2003), rules, regulations, policies (including the State Solar Power Policy), bye laws and/or guidelines as framed by the Central Government, State Government, local authority and/or authorized person or entity and as amended/modified from time to time in establishment, construction and operating the Solar Power Plant and in the generation, marketing, selling and/or supply of electricity or any other activity associated with the Solar Power Plant.</w:t>
      </w:r>
    </w:p>
    <w:p w:rsidR="00D72E24" w:rsidRPr="00DB7251" w:rsidRDefault="00D72E24" w:rsidP="00D72E24">
      <w:pPr>
        <w:pStyle w:val="ListParagraph"/>
        <w:ind w:left="916"/>
        <w:jc w:val="both"/>
        <w:rPr>
          <w:rFonts w:ascii="Times New Roman" w:hAnsi="Times New Roman" w:cs="Times New Roman"/>
          <w:sz w:val="24"/>
          <w:szCs w:val="24"/>
        </w:rPr>
      </w:pPr>
    </w:p>
    <w:p w:rsidR="00D72E24" w:rsidRPr="00DB7251" w:rsidRDefault="00D72E24" w:rsidP="00245209">
      <w:pPr>
        <w:pStyle w:val="ListParagraph"/>
        <w:numPr>
          <w:ilvl w:val="0"/>
          <w:numId w:val="9"/>
        </w:numPr>
        <w:ind w:left="1134" w:hanging="425"/>
        <w:jc w:val="both"/>
        <w:rPr>
          <w:rFonts w:ascii="Times New Roman" w:hAnsi="Times New Roman" w:cs="Times New Roman"/>
          <w:sz w:val="24"/>
          <w:szCs w:val="24"/>
        </w:rPr>
      </w:pPr>
      <w:r w:rsidRPr="00DB7251">
        <w:rPr>
          <w:rFonts w:ascii="Times New Roman" w:hAnsi="Times New Roman" w:cs="Times New Roman"/>
          <w:sz w:val="24"/>
          <w:szCs w:val="24"/>
        </w:rPr>
        <w:t xml:space="preserve">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covenants that the Plant shall at all times meet the specifications/requirements of the State Solar Power Policy as presently in force and as may be amended from time to time or any other policy, etc., as may be framed by the State Government or an appropriate authority in supersession of the existing State Solar Power Policy.</w:t>
      </w:r>
    </w:p>
    <w:p w:rsidR="00D72E24" w:rsidRPr="00DB7251" w:rsidRDefault="00D72E24" w:rsidP="00D72E24">
      <w:pPr>
        <w:pStyle w:val="Style4"/>
        <w:spacing w:line="276" w:lineRule="auto"/>
        <w:rPr>
          <w:rFonts w:ascii="Times New Roman" w:hAnsi="Times New Roman" w:cs="Times New Roman"/>
        </w:rPr>
      </w:pPr>
      <w:r w:rsidRPr="00DB7251">
        <w:rPr>
          <w:rFonts w:ascii="Times New Roman" w:hAnsi="Times New Roman" w:cs="Times New Roman"/>
        </w:rPr>
        <w:t>Observance of Health and Safety Laws</w:t>
      </w:r>
    </w:p>
    <w:p w:rsidR="00D72E24" w:rsidRPr="00DB7251" w:rsidRDefault="00D72E24" w:rsidP="00D72E24">
      <w:pPr>
        <w:pStyle w:val="ListParagraph"/>
        <w:ind w:left="916"/>
        <w:jc w:val="both"/>
        <w:rPr>
          <w:rFonts w:ascii="Times New Roman" w:hAnsi="Times New Roman" w:cs="Times New Roman"/>
          <w:sz w:val="24"/>
          <w:szCs w:val="24"/>
        </w:rPr>
      </w:pPr>
      <w:r w:rsidRPr="00DB7251">
        <w:rPr>
          <w:rFonts w:ascii="Times New Roman" w:hAnsi="Times New Roman" w:cs="Times New Roman"/>
          <w:sz w:val="24"/>
          <w:szCs w:val="24"/>
        </w:rPr>
        <w:t xml:space="preserve">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shall observe and conform to all rules, regulations, and bye laws of the local authority and or any regulatory authority concerned on any other statutory regulations in any way relating to public health, effluent treatment and disposal, solid waste disposal, hazardous waste disposal and sanitation in force for the time being, and shall provide sufficient toilet facilities and other sanitary arrangement for the labourers and workmen employed during the construction of the Solar Power Plant and/or structures of the Demised Premises in order to keep the Demised Premises and its surroundings clean. </w:t>
      </w:r>
    </w:p>
    <w:p w:rsidR="00D72E24" w:rsidRPr="00DB7251" w:rsidRDefault="00D72E24" w:rsidP="00D72E24">
      <w:pPr>
        <w:pStyle w:val="Style4"/>
        <w:spacing w:line="276" w:lineRule="auto"/>
        <w:rPr>
          <w:rFonts w:ascii="Times New Roman" w:hAnsi="Times New Roman" w:cs="Times New Roman"/>
        </w:rPr>
      </w:pPr>
      <w:r w:rsidRPr="00DB7251">
        <w:rPr>
          <w:rFonts w:ascii="Times New Roman" w:hAnsi="Times New Roman" w:cs="Times New Roman"/>
        </w:rPr>
        <w:t>Observance of Environmental Protection Laws</w:t>
      </w:r>
    </w:p>
    <w:p w:rsidR="00D72E24" w:rsidRPr="00DB7251" w:rsidRDefault="00D72E24" w:rsidP="00245209">
      <w:pPr>
        <w:pStyle w:val="ListParagraph"/>
        <w:numPr>
          <w:ilvl w:val="0"/>
          <w:numId w:val="13"/>
        </w:numPr>
        <w:ind w:left="1134" w:hanging="425"/>
        <w:jc w:val="both"/>
        <w:rPr>
          <w:rFonts w:ascii="Times New Roman" w:hAnsi="Times New Roman" w:cs="Times New Roman"/>
          <w:sz w:val="24"/>
          <w:szCs w:val="24"/>
        </w:rPr>
      </w:pPr>
      <w:r w:rsidRPr="00DB7251">
        <w:rPr>
          <w:rFonts w:ascii="Times New Roman" w:hAnsi="Times New Roman" w:cs="Times New Roman"/>
          <w:sz w:val="24"/>
          <w:szCs w:val="24"/>
        </w:rPr>
        <w:t xml:space="preserve">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shall be solely responsible for compliance and non-compliance of all State and Central Government laws, rule and regulations related to soil earth, water, air and noise pollution with respect to erection, operation and maintenance of their plant &amp; associated activities.</w:t>
      </w:r>
    </w:p>
    <w:p w:rsidR="00D72E24" w:rsidRPr="00DB7251" w:rsidRDefault="00D72E24" w:rsidP="00D72E24">
      <w:pPr>
        <w:pStyle w:val="ListParagraph"/>
        <w:ind w:left="916"/>
        <w:jc w:val="both"/>
        <w:rPr>
          <w:rFonts w:ascii="Times New Roman" w:hAnsi="Times New Roman" w:cs="Times New Roman"/>
          <w:sz w:val="24"/>
          <w:szCs w:val="24"/>
        </w:rPr>
      </w:pPr>
    </w:p>
    <w:p w:rsidR="00D72E24" w:rsidRPr="00DB7251" w:rsidRDefault="00D72E24" w:rsidP="00245209">
      <w:pPr>
        <w:pStyle w:val="ListParagraph"/>
        <w:numPr>
          <w:ilvl w:val="0"/>
          <w:numId w:val="13"/>
        </w:numPr>
        <w:ind w:left="1134" w:hanging="425"/>
        <w:jc w:val="both"/>
        <w:rPr>
          <w:rFonts w:ascii="Times New Roman" w:hAnsi="Times New Roman" w:cs="Times New Roman"/>
          <w:sz w:val="24"/>
          <w:szCs w:val="24"/>
        </w:rPr>
      </w:pPr>
      <w:r w:rsidRPr="00DB7251">
        <w:rPr>
          <w:rFonts w:ascii="Times New Roman" w:hAnsi="Times New Roman" w:cs="Times New Roman"/>
          <w:sz w:val="24"/>
          <w:szCs w:val="24"/>
        </w:rPr>
        <w:lastRenderedPageBreak/>
        <w:t xml:space="preserve">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shall not interfere or cause damage to the properties of </w:t>
      </w: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whether located outside or inside the Demised Premises, including but not limited to water supply lines, drainage lines, water meters, street lights and such other properties. In case 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is found to have caused damage to the properties of </w:t>
      </w: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a notice will be served to the SPD in writing to remedy such damage within 3 months. If the damage is not remedied within 3 months from the date of notice, </w:t>
      </w: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is entitled to terminate the Agreement and also to recover the damages with penalty as may be decided by </w:t>
      </w: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and such amount shall be recoverable as arrears of land revenue.</w:t>
      </w:r>
    </w:p>
    <w:p w:rsidR="00D72E24" w:rsidRPr="00DB7251" w:rsidRDefault="00D72E24" w:rsidP="00D72E24">
      <w:pPr>
        <w:pStyle w:val="Style4"/>
        <w:spacing w:line="276" w:lineRule="auto"/>
        <w:rPr>
          <w:rFonts w:ascii="Times New Roman" w:hAnsi="Times New Roman" w:cs="Times New Roman"/>
        </w:rPr>
      </w:pPr>
      <w:r w:rsidRPr="00DB7251">
        <w:rPr>
          <w:rFonts w:ascii="Times New Roman" w:hAnsi="Times New Roman" w:cs="Times New Roman"/>
        </w:rPr>
        <w:t>Observance of Local Laws/Authorities</w:t>
      </w:r>
    </w:p>
    <w:p w:rsidR="00D72E24" w:rsidRPr="00DB7251" w:rsidRDefault="00D72E24" w:rsidP="00245209">
      <w:pPr>
        <w:pStyle w:val="ListParagraph"/>
        <w:numPr>
          <w:ilvl w:val="0"/>
          <w:numId w:val="10"/>
        </w:numPr>
        <w:ind w:left="1080"/>
        <w:jc w:val="both"/>
        <w:rPr>
          <w:rFonts w:ascii="Times New Roman" w:hAnsi="Times New Roman" w:cs="Times New Roman"/>
          <w:sz w:val="24"/>
          <w:szCs w:val="24"/>
        </w:rPr>
      </w:pPr>
      <w:r w:rsidRPr="00DB7251">
        <w:rPr>
          <w:rFonts w:ascii="Times New Roman" w:hAnsi="Times New Roman" w:cs="Times New Roman"/>
          <w:sz w:val="24"/>
          <w:szCs w:val="24"/>
        </w:rPr>
        <w:t xml:space="preserve">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shall not at any time do, cause or permit to be done anything on the Demised Premises which may cause a nuisance, annoyance or disturbance to the owners, occupiers or resident of other premises in vicinity or upon the Land except to the extent inherent in the construction of the Plant and for running the same.</w:t>
      </w:r>
    </w:p>
    <w:p w:rsidR="00D72E24" w:rsidRPr="00DB7251" w:rsidRDefault="00D72E24" w:rsidP="00D72E24">
      <w:pPr>
        <w:pStyle w:val="ListParagraph"/>
        <w:ind w:left="1080"/>
        <w:jc w:val="both"/>
        <w:rPr>
          <w:rFonts w:ascii="Times New Roman" w:hAnsi="Times New Roman" w:cs="Times New Roman"/>
          <w:sz w:val="24"/>
          <w:szCs w:val="24"/>
        </w:rPr>
      </w:pPr>
    </w:p>
    <w:p w:rsidR="00D72E24" w:rsidRPr="00DB7251" w:rsidRDefault="00D72E24" w:rsidP="00245209">
      <w:pPr>
        <w:pStyle w:val="ListParagraph"/>
        <w:numPr>
          <w:ilvl w:val="0"/>
          <w:numId w:val="10"/>
        </w:numPr>
        <w:spacing w:after="0"/>
        <w:ind w:left="1080"/>
        <w:jc w:val="both"/>
        <w:rPr>
          <w:rFonts w:ascii="Times New Roman" w:hAnsi="Times New Roman" w:cs="Times New Roman"/>
          <w:sz w:val="24"/>
          <w:szCs w:val="24"/>
        </w:rPr>
      </w:pPr>
      <w:r w:rsidRPr="00DB7251">
        <w:rPr>
          <w:rFonts w:ascii="Times New Roman" w:hAnsi="Times New Roman" w:cs="Times New Roman"/>
          <w:sz w:val="24"/>
          <w:szCs w:val="24"/>
        </w:rPr>
        <w:t xml:space="preserve">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shall pay from the date of execution of this Indenture, all existing and future municipal taxes, cesses, assessments, charges, duties and outgoings of every description that may from time to time be levied by a local authority on the Demised Premises. </w:t>
      </w:r>
    </w:p>
    <w:p w:rsidR="00D72E24" w:rsidRPr="00DB7251" w:rsidRDefault="00D72E24" w:rsidP="00D72E24">
      <w:pPr>
        <w:pStyle w:val="ListParagraph"/>
        <w:spacing w:after="0"/>
        <w:ind w:left="1080"/>
        <w:jc w:val="both"/>
        <w:rPr>
          <w:rFonts w:ascii="Times New Roman" w:hAnsi="Times New Roman" w:cs="Times New Roman"/>
          <w:sz w:val="24"/>
          <w:szCs w:val="24"/>
        </w:rPr>
      </w:pPr>
    </w:p>
    <w:p w:rsidR="00D72E24" w:rsidRPr="00DB7251" w:rsidRDefault="00D72E24" w:rsidP="00D72E24">
      <w:pPr>
        <w:pStyle w:val="Style3"/>
        <w:spacing w:before="0" w:line="276" w:lineRule="auto"/>
        <w:rPr>
          <w:rFonts w:ascii="Times New Roman" w:hAnsi="Times New Roman" w:cs="Times New Roman"/>
        </w:rPr>
      </w:pPr>
      <w:r w:rsidRPr="00DB7251">
        <w:rPr>
          <w:rFonts w:ascii="Times New Roman" w:hAnsi="Times New Roman" w:cs="Times New Roman"/>
        </w:rPr>
        <w:t>Permissions and Clearances</w:t>
      </w:r>
    </w:p>
    <w:p w:rsidR="00D72E24" w:rsidRPr="00DB7251" w:rsidRDefault="00D72E24" w:rsidP="00D72E24">
      <w:pPr>
        <w:spacing w:after="0" w:line="276" w:lineRule="auto"/>
        <w:ind w:left="567"/>
        <w:jc w:val="both"/>
        <w:rPr>
          <w:rFonts w:ascii="Times New Roman" w:hAnsi="Times New Roman" w:cs="Times New Roman"/>
          <w:sz w:val="24"/>
          <w:szCs w:val="24"/>
        </w:rPr>
      </w:pPr>
      <w:r w:rsidRPr="00DB7251">
        <w:rPr>
          <w:rFonts w:ascii="Times New Roman" w:hAnsi="Times New Roman" w:cs="Times New Roman"/>
          <w:sz w:val="24"/>
          <w:szCs w:val="24"/>
        </w:rPr>
        <w:t xml:space="preserve">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shall obtain and renew, if necessary, at its own costs, all necessary permissions, approvals, licenses and permits for the Solar Power Project and shall pay all license and other fees and cess and taxes in respect of the Demised Premises by reason of their being used the same for the purpose aforesaid and to observe and perform all local, police, municipal laws and/or policies and rules and regulations in connection with such use. </w:t>
      </w: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will sign all such documents and make all such applications as may be reasonably required of </w:t>
      </w: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at the cost of 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for enabling the </w:t>
      </w:r>
      <w:r w:rsidRPr="00DB7251">
        <w:rPr>
          <w:rFonts w:ascii="Times New Roman" w:hAnsi="Times New Roman" w:cs="Times New Roman"/>
          <w:b/>
          <w:bCs/>
          <w:sz w:val="24"/>
          <w:szCs w:val="24"/>
        </w:rPr>
        <w:t xml:space="preserve">SPD </w:t>
      </w:r>
      <w:r w:rsidRPr="00DB7251">
        <w:rPr>
          <w:rFonts w:ascii="Times New Roman" w:hAnsi="Times New Roman" w:cs="Times New Roman"/>
          <w:sz w:val="24"/>
          <w:szCs w:val="24"/>
        </w:rPr>
        <w:t>to obtain all necessary permissions, licenses and/or approvals for constructing, repairing, running and/or maintaining the Plant.</w:t>
      </w:r>
    </w:p>
    <w:p w:rsidR="00D72E24" w:rsidRPr="00DB7251" w:rsidRDefault="00D72E24" w:rsidP="00D72E24">
      <w:pPr>
        <w:spacing w:after="0" w:line="276" w:lineRule="auto"/>
        <w:ind w:left="567"/>
        <w:jc w:val="both"/>
        <w:rPr>
          <w:rFonts w:ascii="Times New Roman" w:hAnsi="Times New Roman" w:cs="Times New Roman"/>
          <w:sz w:val="24"/>
          <w:szCs w:val="24"/>
        </w:rPr>
      </w:pPr>
    </w:p>
    <w:p w:rsidR="00D72E24" w:rsidRPr="00DB7251" w:rsidRDefault="00D72E24" w:rsidP="00D72E24">
      <w:pPr>
        <w:pStyle w:val="Style3"/>
        <w:spacing w:line="276" w:lineRule="auto"/>
        <w:rPr>
          <w:rFonts w:ascii="Times New Roman" w:hAnsi="Times New Roman" w:cs="Times New Roman"/>
        </w:rPr>
      </w:pPr>
      <w:r w:rsidRPr="00DB7251">
        <w:rPr>
          <w:rFonts w:ascii="Times New Roman" w:hAnsi="Times New Roman" w:cs="Times New Roman"/>
        </w:rPr>
        <w:t>Use of Demised Premises for Other Purposes</w:t>
      </w:r>
    </w:p>
    <w:p w:rsidR="00D72E24" w:rsidRPr="00DB7251" w:rsidRDefault="00D72E24" w:rsidP="00245209">
      <w:pPr>
        <w:pStyle w:val="ListParagraph"/>
        <w:numPr>
          <w:ilvl w:val="0"/>
          <w:numId w:val="7"/>
        </w:numPr>
        <w:ind w:left="993" w:hanging="426"/>
        <w:jc w:val="both"/>
        <w:rPr>
          <w:rFonts w:ascii="Times New Roman" w:hAnsi="Times New Roman" w:cs="Times New Roman"/>
          <w:sz w:val="24"/>
          <w:szCs w:val="24"/>
        </w:rPr>
      </w:pPr>
      <w:r w:rsidRPr="00DB7251">
        <w:rPr>
          <w:rFonts w:ascii="Times New Roman" w:hAnsi="Times New Roman" w:cs="Times New Roman"/>
          <w:sz w:val="24"/>
          <w:szCs w:val="24"/>
        </w:rPr>
        <w:t xml:space="preserve">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shall use the Demised Premises and every part thereof only for the purpose of constructing, maintaining and running the Solar Power Project and matters connected therewith and shall not use the Demised Premises or any part thereof for any other purpose.</w:t>
      </w:r>
    </w:p>
    <w:p w:rsidR="00D72E24" w:rsidRPr="00DB7251" w:rsidRDefault="00D72E24" w:rsidP="00245209">
      <w:pPr>
        <w:pStyle w:val="ListParagraph"/>
        <w:numPr>
          <w:ilvl w:val="0"/>
          <w:numId w:val="7"/>
        </w:numPr>
        <w:ind w:left="993" w:hanging="426"/>
        <w:jc w:val="both"/>
        <w:rPr>
          <w:rFonts w:ascii="Times New Roman" w:hAnsi="Times New Roman" w:cs="Times New Roman"/>
          <w:sz w:val="24"/>
          <w:szCs w:val="24"/>
        </w:rPr>
      </w:pPr>
      <w:r w:rsidRPr="00DB7251">
        <w:rPr>
          <w:rFonts w:ascii="Times New Roman" w:hAnsi="Times New Roman" w:cs="Times New Roman"/>
          <w:sz w:val="24"/>
          <w:szCs w:val="24"/>
        </w:rPr>
        <w:t xml:space="preserve">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shall be the owner of the plant and buildings constructed by it on the Demised Premises and the equipment, machinery, furniture, fixtures and/or all moveable assets installed therein.</w:t>
      </w:r>
    </w:p>
    <w:p w:rsidR="00D72E24" w:rsidRPr="00DB7251" w:rsidRDefault="00D72E24" w:rsidP="00245209">
      <w:pPr>
        <w:pStyle w:val="ListParagraph"/>
        <w:numPr>
          <w:ilvl w:val="0"/>
          <w:numId w:val="7"/>
        </w:numPr>
        <w:ind w:left="993" w:hanging="426"/>
        <w:jc w:val="both"/>
        <w:rPr>
          <w:rFonts w:ascii="Times New Roman" w:hAnsi="Times New Roman" w:cs="Times New Roman"/>
          <w:sz w:val="24"/>
          <w:szCs w:val="24"/>
        </w:rPr>
      </w:pPr>
      <w:r w:rsidRPr="00DB7251">
        <w:rPr>
          <w:rFonts w:ascii="Times New Roman" w:hAnsi="Times New Roman" w:cs="Times New Roman"/>
          <w:sz w:val="24"/>
          <w:szCs w:val="24"/>
        </w:rPr>
        <w:lastRenderedPageBreak/>
        <w:t xml:space="preserve">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can construct the Solar Power Project including the buildings, structures required for the Solar Power Project as per their own plans in the demised premises. However 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s shall submit the plans/drawings to </w:t>
      </w: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for its scrutiny and approval to ensure that buildings &amp; structures shall not create any obstruction to the neighboring plots. </w:t>
      </w:r>
    </w:p>
    <w:p w:rsidR="00D72E24" w:rsidRPr="00DB7251" w:rsidRDefault="00D72E24" w:rsidP="00245209">
      <w:pPr>
        <w:pStyle w:val="ListParagraph"/>
        <w:numPr>
          <w:ilvl w:val="0"/>
          <w:numId w:val="7"/>
        </w:numPr>
        <w:ind w:left="993" w:hanging="426"/>
        <w:jc w:val="both"/>
        <w:rPr>
          <w:rFonts w:ascii="Times New Roman" w:hAnsi="Times New Roman" w:cs="Times New Roman"/>
          <w:sz w:val="24"/>
          <w:szCs w:val="24"/>
        </w:rPr>
      </w:pPr>
      <w:r w:rsidRPr="00DB7251">
        <w:rPr>
          <w:rFonts w:ascii="Times New Roman" w:hAnsi="Times New Roman" w:cs="Times New Roman"/>
          <w:sz w:val="24"/>
          <w:szCs w:val="24"/>
        </w:rPr>
        <w:t xml:space="preserve">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shall not build, construct, demolish or erect or make any alterations and/or additions to the Plant and/or any building or any structure on the Demised Premises or any variation or user of any portion thereof unless and until specifications, plans, elevations, sections and details thereof are submitted by 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to </w:t>
      </w: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for its scrutiny and approval to ensure that the above alterations/additions to buildings/structures will not create problems to Solar power Projects in the neighboring plots.</w:t>
      </w:r>
    </w:p>
    <w:p w:rsidR="00D72E24" w:rsidRPr="00DB7251" w:rsidRDefault="00D72E24" w:rsidP="00245209">
      <w:pPr>
        <w:pStyle w:val="ListParagraph"/>
        <w:numPr>
          <w:ilvl w:val="0"/>
          <w:numId w:val="7"/>
        </w:numPr>
        <w:spacing w:after="0"/>
        <w:ind w:left="993" w:hanging="284"/>
        <w:jc w:val="both"/>
        <w:rPr>
          <w:rFonts w:ascii="Times New Roman" w:hAnsi="Times New Roman" w:cs="Times New Roman"/>
          <w:sz w:val="24"/>
          <w:szCs w:val="24"/>
        </w:rPr>
      </w:pPr>
      <w:r w:rsidRPr="00DB7251">
        <w:rPr>
          <w:rFonts w:ascii="Times New Roman" w:hAnsi="Times New Roman" w:cs="Times New Roman"/>
          <w:sz w:val="24"/>
          <w:szCs w:val="24"/>
        </w:rPr>
        <w:t xml:space="preserve">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shall not make any excavation upon any part of the Demised Premises or remove any stone, sand gravel, clay, earth or material there from except the construction of the Solar Power Plant.</w:t>
      </w:r>
    </w:p>
    <w:p w:rsidR="00D72E24" w:rsidRPr="00DB7251" w:rsidRDefault="00D72E24" w:rsidP="00D72E24">
      <w:pPr>
        <w:pStyle w:val="ListParagraph"/>
        <w:spacing w:after="0"/>
        <w:ind w:left="993"/>
        <w:jc w:val="both"/>
        <w:rPr>
          <w:rFonts w:ascii="Times New Roman" w:hAnsi="Times New Roman" w:cs="Times New Roman"/>
          <w:sz w:val="24"/>
          <w:szCs w:val="24"/>
        </w:rPr>
      </w:pPr>
    </w:p>
    <w:p w:rsidR="00D72E24" w:rsidRPr="00DB7251" w:rsidRDefault="00D72E24" w:rsidP="00D72E24">
      <w:pPr>
        <w:pStyle w:val="Style3"/>
        <w:spacing w:line="276" w:lineRule="auto"/>
        <w:rPr>
          <w:rFonts w:ascii="Times New Roman" w:hAnsi="Times New Roman" w:cs="Times New Roman"/>
          <w:sz w:val="24"/>
          <w:szCs w:val="24"/>
        </w:rPr>
      </w:pPr>
      <w:r w:rsidRPr="00DB7251">
        <w:rPr>
          <w:rFonts w:ascii="Times New Roman" w:hAnsi="Times New Roman" w:cs="Times New Roman"/>
          <w:sz w:val="24"/>
          <w:szCs w:val="24"/>
        </w:rPr>
        <w:t>Mortgaging</w:t>
      </w:r>
    </w:p>
    <w:p w:rsidR="00D72E24" w:rsidRPr="00DB7251" w:rsidRDefault="00D72E24" w:rsidP="00245209">
      <w:pPr>
        <w:pStyle w:val="ListParagraph"/>
        <w:numPr>
          <w:ilvl w:val="0"/>
          <w:numId w:val="6"/>
        </w:numPr>
        <w:tabs>
          <w:tab w:val="clear" w:pos="340"/>
          <w:tab w:val="num" w:pos="993"/>
        </w:tabs>
        <w:spacing w:after="0"/>
        <w:ind w:left="1060" w:hanging="493"/>
        <w:jc w:val="both"/>
        <w:rPr>
          <w:rFonts w:ascii="Times New Roman" w:hAnsi="Times New Roman" w:cs="Times New Roman"/>
          <w:sz w:val="24"/>
          <w:szCs w:val="24"/>
        </w:rPr>
      </w:pPr>
      <w:r w:rsidRPr="00DB7251">
        <w:rPr>
          <w:rFonts w:ascii="Times New Roman" w:hAnsi="Times New Roman" w:cs="Times New Roman"/>
          <w:sz w:val="24"/>
          <w:szCs w:val="24"/>
        </w:rPr>
        <w:t xml:space="preserve">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shall not transfer, assign, let, underlets, sublet, license, mortgage, charge, encumber or part with the possession of the Demised Premises or any part thereof or any interest therein without prior permission of </w:t>
      </w:r>
      <w:r w:rsidRPr="00DB7251">
        <w:rPr>
          <w:rFonts w:ascii="Times New Roman" w:hAnsi="Times New Roman" w:cs="Times New Roman"/>
          <w:b/>
          <w:bCs/>
          <w:sz w:val="24"/>
          <w:szCs w:val="24"/>
        </w:rPr>
        <w:t>APSPCL</w:t>
      </w:r>
      <w:r w:rsidRPr="00DB7251">
        <w:rPr>
          <w:rFonts w:ascii="Times New Roman" w:hAnsi="Times New Roman" w:cs="Times New Roman"/>
          <w:sz w:val="24"/>
          <w:szCs w:val="24"/>
        </w:rPr>
        <w:t>.</w:t>
      </w:r>
    </w:p>
    <w:p w:rsidR="00D72E24" w:rsidRPr="00DB7251" w:rsidRDefault="00D72E24" w:rsidP="00245209">
      <w:pPr>
        <w:pStyle w:val="ListParagraph"/>
        <w:numPr>
          <w:ilvl w:val="0"/>
          <w:numId w:val="6"/>
        </w:numPr>
        <w:tabs>
          <w:tab w:val="clear" w:pos="340"/>
          <w:tab w:val="num" w:pos="993"/>
        </w:tabs>
        <w:spacing w:after="0"/>
        <w:ind w:left="1060" w:hanging="493"/>
        <w:jc w:val="both"/>
        <w:rPr>
          <w:rFonts w:ascii="Times New Roman" w:hAnsi="Times New Roman" w:cs="Times New Roman"/>
          <w:b/>
          <w:sz w:val="24"/>
          <w:szCs w:val="24"/>
        </w:rPr>
      </w:pPr>
      <w:r w:rsidRPr="00DB7251">
        <w:rPr>
          <w:rFonts w:ascii="Times New Roman" w:hAnsi="Times New Roman" w:cs="Times New Roman"/>
          <w:sz w:val="24"/>
          <w:szCs w:val="24"/>
        </w:rPr>
        <w:t xml:space="preserve">For the purpose of constructing the Plant on the Demised Premises, if 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intends to obtain loan from a bank or other financial institutions by mortgaging their lease hold interest in the Demised Premises in favor of such bank or institution, prior permission of </w:t>
      </w: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shall be obtained. However such mortgage shall not affect the rights and powers of </w:t>
      </w: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under this Agreement.</w:t>
      </w:r>
    </w:p>
    <w:p w:rsidR="00D72E24" w:rsidRPr="00DB7251" w:rsidRDefault="00D72E24" w:rsidP="00D72E24">
      <w:pPr>
        <w:pStyle w:val="ListParagraph"/>
        <w:spacing w:after="0"/>
        <w:ind w:left="1060"/>
        <w:jc w:val="both"/>
        <w:rPr>
          <w:rFonts w:ascii="Times New Roman" w:hAnsi="Times New Roman" w:cs="Times New Roman"/>
          <w:b/>
          <w:sz w:val="24"/>
          <w:szCs w:val="24"/>
        </w:rPr>
      </w:pPr>
    </w:p>
    <w:p w:rsidR="00D72E24" w:rsidRPr="00DB7251" w:rsidRDefault="00D72E24" w:rsidP="00D72E24">
      <w:pPr>
        <w:pStyle w:val="Style3"/>
        <w:spacing w:line="276" w:lineRule="auto"/>
        <w:rPr>
          <w:rFonts w:ascii="Times New Roman" w:hAnsi="Times New Roman" w:cs="Times New Roman"/>
        </w:rPr>
      </w:pPr>
      <w:r w:rsidRPr="00DB7251">
        <w:rPr>
          <w:rFonts w:ascii="Times New Roman" w:hAnsi="Times New Roman" w:cs="Times New Roman"/>
        </w:rPr>
        <w:t xml:space="preserve">Right of Access to </w:t>
      </w:r>
      <w:r w:rsidRPr="00DB7251">
        <w:rPr>
          <w:rFonts w:ascii="Times New Roman" w:hAnsi="Times New Roman" w:cs="Times New Roman"/>
          <w:bCs/>
        </w:rPr>
        <w:t>APSPCL</w:t>
      </w:r>
      <w:r w:rsidRPr="00DB7251">
        <w:rPr>
          <w:rFonts w:ascii="Times New Roman" w:hAnsi="Times New Roman" w:cs="Times New Roman"/>
        </w:rPr>
        <w:t>/other authorities</w:t>
      </w:r>
    </w:p>
    <w:p w:rsidR="00D72E24" w:rsidRPr="00DB7251" w:rsidRDefault="00D72E24" w:rsidP="00D72E24">
      <w:pPr>
        <w:spacing w:after="0" w:line="276" w:lineRule="auto"/>
        <w:ind w:left="567"/>
        <w:jc w:val="both"/>
        <w:rPr>
          <w:rFonts w:ascii="Times New Roman" w:hAnsi="Times New Roman" w:cs="Times New Roman"/>
          <w:sz w:val="24"/>
          <w:szCs w:val="24"/>
        </w:rPr>
      </w:pP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and/or the authorized persons of </w:t>
      </w: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shall have the right to access into Demised Premises, with prior intimation to the </w:t>
      </w:r>
      <w:r w:rsidRPr="00DB7251">
        <w:rPr>
          <w:rFonts w:ascii="Times New Roman" w:hAnsi="Times New Roman" w:cs="Times New Roman"/>
          <w:b/>
          <w:bCs/>
          <w:sz w:val="24"/>
          <w:szCs w:val="24"/>
        </w:rPr>
        <w:t xml:space="preserve">SPD, </w:t>
      </w:r>
      <w:r w:rsidRPr="00DB7251">
        <w:rPr>
          <w:rFonts w:ascii="Times New Roman" w:hAnsi="Times New Roman" w:cs="Times New Roman"/>
          <w:sz w:val="24"/>
          <w:szCs w:val="24"/>
        </w:rPr>
        <w:t xml:space="preserve">for the purpose of discharging its obligations including inspection to ensure compliance of terms and conditions of this agreement by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w:t>
      </w:r>
    </w:p>
    <w:p w:rsidR="003C10D6" w:rsidRPr="00DB7251" w:rsidRDefault="003C10D6" w:rsidP="00D72E24">
      <w:pPr>
        <w:spacing w:after="0" w:line="276" w:lineRule="auto"/>
        <w:ind w:left="567"/>
        <w:jc w:val="both"/>
        <w:rPr>
          <w:rFonts w:ascii="Times New Roman" w:hAnsi="Times New Roman" w:cs="Times New Roman"/>
          <w:sz w:val="24"/>
          <w:szCs w:val="24"/>
        </w:rPr>
      </w:pPr>
    </w:p>
    <w:p w:rsidR="00D72E24" w:rsidRPr="00DB7251" w:rsidRDefault="00D72E24" w:rsidP="00D72E24">
      <w:pPr>
        <w:pStyle w:val="Style3"/>
        <w:spacing w:line="276" w:lineRule="auto"/>
        <w:rPr>
          <w:rFonts w:ascii="Times New Roman" w:hAnsi="Times New Roman" w:cs="Times New Roman"/>
        </w:rPr>
      </w:pPr>
      <w:r w:rsidRPr="00DB7251">
        <w:rPr>
          <w:rFonts w:ascii="Times New Roman" w:hAnsi="Times New Roman" w:cs="Times New Roman"/>
        </w:rPr>
        <w:t xml:space="preserve">Right of </w:t>
      </w:r>
      <w:r w:rsidRPr="00DB7251">
        <w:rPr>
          <w:rFonts w:ascii="Times New Roman" w:hAnsi="Times New Roman" w:cs="Times New Roman"/>
          <w:bCs/>
        </w:rPr>
        <w:t>APSPCL</w:t>
      </w:r>
      <w:r w:rsidRPr="00DB7251">
        <w:rPr>
          <w:rFonts w:ascii="Times New Roman" w:hAnsi="Times New Roman" w:cs="Times New Roman"/>
        </w:rPr>
        <w:t xml:space="preserve"> to Audit</w:t>
      </w:r>
    </w:p>
    <w:p w:rsidR="003C10D6" w:rsidRPr="00DB7251" w:rsidRDefault="00D72E24" w:rsidP="003C10D6">
      <w:pPr>
        <w:spacing w:after="0" w:line="276" w:lineRule="auto"/>
        <w:ind w:left="567"/>
        <w:jc w:val="both"/>
        <w:rPr>
          <w:rFonts w:ascii="Times New Roman" w:hAnsi="Times New Roman" w:cs="Times New Roman"/>
          <w:sz w:val="24"/>
          <w:szCs w:val="24"/>
        </w:rPr>
      </w:pPr>
      <w:r w:rsidRPr="00DB7251">
        <w:rPr>
          <w:rFonts w:ascii="Times New Roman" w:hAnsi="Times New Roman" w:cs="Times New Roman"/>
          <w:sz w:val="24"/>
          <w:szCs w:val="24"/>
        </w:rPr>
        <w:t xml:space="preserve">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shall permit conducting of an audit if deemed required to confirm whether 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has been in due compliance of all the provisions of the Electricity Act, 2003, Solar Power Policy framed by the Government of AP, the PPA,  policies framed by </w:t>
      </w: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or any other applicable rule / law / regulation. 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shall also ensure that answer to any query raised in this audit and/or any document/information required by the auditor is provided within reasonable time.</w:t>
      </w:r>
    </w:p>
    <w:p w:rsidR="00D72E24" w:rsidRPr="00DB7251" w:rsidRDefault="00D72E24" w:rsidP="003C10D6">
      <w:pPr>
        <w:spacing w:after="0" w:line="276" w:lineRule="auto"/>
        <w:ind w:left="567"/>
        <w:jc w:val="both"/>
        <w:rPr>
          <w:rFonts w:ascii="Times New Roman" w:hAnsi="Times New Roman" w:cs="Times New Roman"/>
          <w:sz w:val="24"/>
          <w:szCs w:val="24"/>
        </w:rPr>
      </w:pPr>
      <w:r w:rsidRPr="00DB7251">
        <w:rPr>
          <w:rFonts w:ascii="Times New Roman" w:hAnsi="Times New Roman" w:cs="Times New Roman"/>
          <w:sz w:val="24"/>
          <w:szCs w:val="24"/>
        </w:rPr>
        <w:t xml:space="preserve">  </w:t>
      </w:r>
    </w:p>
    <w:p w:rsidR="00D72E24" w:rsidRPr="00DB7251" w:rsidRDefault="00D72E24" w:rsidP="00D72E24">
      <w:pPr>
        <w:pStyle w:val="Style3"/>
        <w:spacing w:line="276" w:lineRule="auto"/>
        <w:rPr>
          <w:rFonts w:ascii="Times New Roman" w:hAnsi="Times New Roman" w:cs="Times New Roman"/>
        </w:rPr>
      </w:pPr>
      <w:r w:rsidRPr="00DB7251">
        <w:rPr>
          <w:rFonts w:ascii="Times New Roman" w:hAnsi="Times New Roman" w:cs="Times New Roman"/>
        </w:rPr>
        <w:lastRenderedPageBreak/>
        <w:t>Fencing</w:t>
      </w:r>
    </w:p>
    <w:p w:rsidR="00D72E24" w:rsidRPr="00DB7251" w:rsidRDefault="00D72E24" w:rsidP="003C10D6">
      <w:pPr>
        <w:spacing w:after="0" w:line="276" w:lineRule="auto"/>
        <w:ind w:left="567"/>
        <w:jc w:val="both"/>
        <w:rPr>
          <w:rFonts w:ascii="Times New Roman" w:hAnsi="Times New Roman" w:cs="Times New Roman"/>
          <w:sz w:val="24"/>
          <w:szCs w:val="24"/>
        </w:rPr>
      </w:pPr>
      <w:r w:rsidRPr="00DB7251">
        <w:rPr>
          <w:rFonts w:ascii="Times New Roman" w:hAnsi="Times New Roman" w:cs="Times New Roman"/>
          <w:sz w:val="24"/>
          <w:szCs w:val="24"/>
        </w:rPr>
        <w:t xml:space="preserve">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shall Fence the demarcated boundary of the Demised Premises at 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’s own expense in every respect.</w:t>
      </w:r>
    </w:p>
    <w:p w:rsidR="00D72E24" w:rsidRPr="00DB7251" w:rsidRDefault="00D72E24" w:rsidP="00D72E24">
      <w:pPr>
        <w:spacing w:after="0" w:line="276" w:lineRule="auto"/>
        <w:ind w:left="567"/>
        <w:jc w:val="both"/>
        <w:rPr>
          <w:rFonts w:ascii="Times New Roman" w:hAnsi="Times New Roman" w:cs="Times New Roman"/>
          <w:sz w:val="24"/>
          <w:szCs w:val="24"/>
        </w:rPr>
      </w:pPr>
    </w:p>
    <w:p w:rsidR="00D72E24" w:rsidRPr="00DB7251" w:rsidRDefault="00D72E24" w:rsidP="00D72E24">
      <w:pPr>
        <w:pStyle w:val="Style3"/>
        <w:spacing w:line="276" w:lineRule="auto"/>
        <w:rPr>
          <w:rFonts w:ascii="Times New Roman" w:hAnsi="Times New Roman" w:cs="Times New Roman"/>
        </w:rPr>
      </w:pPr>
      <w:r w:rsidRPr="00DB7251">
        <w:rPr>
          <w:rFonts w:ascii="Times New Roman" w:hAnsi="Times New Roman" w:cs="Times New Roman"/>
        </w:rPr>
        <w:t>Metering</w:t>
      </w:r>
    </w:p>
    <w:p w:rsidR="002C0B3E" w:rsidRPr="00DB7251" w:rsidRDefault="002C0B3E" w:rsidP="00396FAD">
      <w:pPr>
        <w:spacing w:after="0" w:line="276" w:lineRule="auto"/>
        <w:ind w:left="578"/>
        <w:jc w:val="both"/>
        <w:rPr>
          <w:rFonts w:ascii="Times New Roman" w:hAnsi="Times New Roman" w:cs="Times New Roman"/>
          <w:sz w:val="24"/>
          <w:szCs w:val="24"/>
        </w:rPr>
      </w:pPr>
      <w:r w:rsidRPr="00DB7251">
        <w:rPr>
          <w:rFonts w:ascii="Times New Roman" w:hAnsi="Times New Roman" w:cs="Times New Roman"/>
          <w:sz w:val="24"/>
          <w:szCs w:val="24"/>
        </w:rPr>
        <w:t xml:space="preserve">Metering shall be at 220 kV </w:t>
      </w:r>
      <w:r w:rsidR="00105953" w:rsidRPr="00DB7251">
        <w:rPr>
          <w:rFonts w:ascii="Times New Roman" w:hAnsi="Times New Roman" w:cs="Times New Roman"/>
          <w:sz w:val="24"/>
          <w:szCs w:val="24"/>
        </w:rPr>
        <w:t>s</w:t>
      </w:r>
      <w:r w:rsidRPr="00DB7251">
        <w:rPr>
          <w:rFonts w:ascii="Times New Roman" w:hAnsi="Times New Roman" w:cs="Times New Roman"/>
          <w:sz w:val="24"/>
          <w:szCs w:val="24"/>
        </w:rPr>
        <w:t>ide of 400/220kV substation of CTU</w:t>
      </w:r>
      <w:r w:rsidR="00105953" w:rsidRPr="00DB7251">
        <w:rPr>
          <w:rFonts w:ascii="Times New Roman" w:hAnsi="Times New Roman" w:cs="Times New Roman"/>
          <w:sz w:val="24"/>
          <w:szCs w:val="24"/>
        </w:rPr>
        <w:t xml:space="preserve"> (</w:t>
      </w:r>
      <w:r w:rsidRPr="00DB7251">
        <w:rPr>
          <w:rFonts w:ascii="Times New Roman" w:hAnsi="Times New Roman" w:cs="Times New Roman"/>
          <w:sz w:val="24"/>
          <w:szCs w:val="24"/>
        </w:rPr>
        <w:t>PGCIL</w:t>
      </w:r>
      <w:r w:rsidR="00105953" w:rsidRPr="00DB7251">
        <w:rPr>
          <w:rFonts w:ascii="Times New Roman" w:hAnsi="Times New Roman" w:cs="Times New Roman"/>
          <w:sz w:val="24"/>
          <w:szCs w:val="24"/>
        </w:rPr>
        <w:t>)</w:t>
      </w:r>
      <w:r w:rsidRPr="00DB7251">
        <w:rPr>
          <w:rFonts w:ascii="Times New Roman" w:hAnsi="Times New Roman" w:cs="Times New Roman"/>
          <w:sz w:val="24"/>
          <w:szCs w:val="24"/>
        </w:rPr>
        <w:t xml:space="preserve"> </w:t>
      </w:r>
      <w:r w:rsidR="00105953" w:rsidRPr="00DB7251">
        <w:rPr>
          <w:rFonts w:ascii="Times New Roman" w:hAnsi="Times New Roman" w:cs="Times New Roman"/>
          <w:sz w:val="24"/>
          <w:szCs w:val="24"/>
        </w:rPr>
        <w:t xml:space="preserve">i.e. </w:t>
      </w:r>
      <w:r w:rsidR="00105953" w:rsidRPr="00DB7251">
        <w:rPr>
          <w:rFonts w:ascii="Times New Roman" w:eastAsia="Calibri" w:hAnsi="Times New Roman" w:cs="Times New Roman"/>
          <w:sz w:val="24"/>
          <w:szCs w:val="24"/>
        </w:rPr>
        <w:t>interconnection point</w:t>
      </w:r>
      <w:r w:rsidR="00105953" w:rsidRPr="00DB7251">
        <w:rPr>
          <w:rFonts w:ascii="Times New Roman" w:hAnsi="Times New Roman" w:cs="Times New Roman"/>
          <w:sz w:val="24"/>
          <w:szCs w:val="24"/>
        </w:rPr>
        <w:t xml:space="preserve"> </w:t>
      </w:r>
      <w:r w:rsidRPr="00DB7251">
        <w:rPr>
          <w:rFonts w:ascii="Times New Roman" w:hAnsi="Times New Roman" w:cs="Times New Roman"/>
          <w:sz w:val="24"/>
          <w:szCs w:val="24"/>
        </w:rPr>
        <w:t>for billing purpose.</w:t>
      </w:r>
    </w:p>
    <w:p w:rsidR="00396FAD" w:rsidRPr="00DB7251" w:rsidRDefault="00396FAD" w:rsidP="00396FAD">
      <w:pPr>
        <w:spacing w:after="0" w:line="276" w:lineRule="auto"/>
        <w:ind w:left="578"/>
        <w:jc w:val="both"/>
        <w:rPr>
          <w:rFonts w:ascii="Times New Roman" w:hAnsi="Times New Roman" w:cs="Times New Roman"/>
          <w:sz w:val="24"/>
          <w:szCs w:val="24"/>
        </w:rPr>
      </w:pPr>
    </w:p>
    <w:p w:rsidR="002C0B3E" w:rsidRPr="00DB7251" w:rsidRDefault="002C0B3E" w:rsidP="00396FAD">
      <w:pPr>
        <w:spacing w:after="0" w:line="276" w:lineRule="auto"/>
        <w:ind w:left="578"/>
        <w:jc w:val="both"/>
        <w:rPr>
          <w:rFonts w:ascii="Times New Roman" w:eastAsia="Calibri" w:hAnsi="Times New Roman" w:cs="Times New Roman"/>
          <w:sz w:val="24"/>
          <w:szCs w:val="24"/>
        </w:rPr>
      </w:pPr>
      <w:r w:rsidRPr="00DB7251">
        <w:rPr>
          <w:rFonts w:ascii="Times New Roman" w:hAnsi="Times New Roman" w:cs="Times New Roman"/>
          <w:sz w:val="24"/>
          <w:szCs w:val="24"/>
        </w:rPr>
        <w:t xml:space="preserve">A set of Main and Check Meters of </w:t>
      </w:r>
      <w:r w:rsidRPr="00DB7251">
        <w:rPr>
          <w:rFonts w:ascii="Times New Roman" w:eastAsia="Calibri" w:hAnsi="Times New Roman" w:cs="Times New Roman"/>
          <w:sz w:val="24"/>
          <w:szCs w:val="24"/>
        </w:rPr>
        <w:t>0.2S accuracy class, as per CEA (Installation &amp; operation of meters) Regulations 2006/IEGC as applicable</w:t>
      </w:r>
      <w:r w:rsidRPr="00DB7251">
        <w:rPr>
          <w:rFonts w:ascii="Times New Roman" w:hAnsi="Times New Roman" w:cs="Times New Roman"/>
          <w:sz w:val="24"/>
          <w:szCs w:val="24"/>
        </w:rPr>
        <w:t xml:space="preserve"> on 220</w:t>
      </w:r>
      <w:r w:rsidRPr="00DB7251">
        <w:rPr>
          <w:rFonts w:ascii="Times New Roman" w:eastAsia="Calibri" w:hAnsi="Times New Roman" w:cs="Times New Roman"/>
          <w:sz w:val="24"/>
          <w:szCs w:val="24"/>
        </w:rPr>
        <w:t xml:space="preserve">KV </w:t>
      </w:r>
      <w:r w:rsidRPr="00DB7251">
        <w:rPr>
          <w:rFonts w:ascii="Times New Roman" w:hAnsi="Times New Roman" w:cs="Times New Roman"/>
          <w:sz w:val="24"/>
          <w:szCs w:val="24"/>
        </w:rPr>
        <w:t>side of 400/220kV Grid Sub Station (Int</w:t>
      </w:r>
      <w:r w:rsidR="00E94707" w:rsidRPr="00DB7251">
        <w:rPr>
          <w:rFonts w:ascii="Times New Roman" w:hAnsi="Times New Roman" w:cs="Times New Roman"/>
          <w:sz w:val="24"/>
          <w:szCs w:val="24"/>
        </w:rPr>
        <w:t>erconnection point) of CTU i.e.</w:t>
      </w:r>
      <w:r w:rsidRPr="00DB7251">
        <w:rPr>
          <w:rFonts w:ascii="Times New Roman" w:hAnsi="Times New Roman" w:cs="Times New Roman"/>
          <w:sz w:val="24"/>
          <w:szCs w:val="24"/>
        </w:rPr>
        <w:t xml:space="preserve"> PGCIL will be provided by PGCIL/APTRANSCO and Stand by Meter of</w:t>
      </w:r>
      <w:r w:rsidRPr="00DB7251">
        <w:rPr>
          <w:rFonts w:ascii="Times New Roman" w:eastAsia="Calibri" w:hAnsi="Times New Roman" w:cs="Times New Roman"/>
          <w:sz w:val="24"/>
          <w:szCs w:val="24"/>
        </w:rPr>
        <w:t xml:space="preserve"> same type on 220kV side of 220/33kV Pooling station of APSPCL also will be </w:t>
      </w:r>
      <w:r w:rsidR="00876114" w:rsidRPr="00DB7251">
        <w:rPr>
          <w:rFonts w:ascii="Times New Roman" w:eastAsia="Calibri" w:hAnsi="Times New Roman" w:cs="Times New Roman"/>
          <w:sz w:val="24"/>
          <w:szCs w:val="24"/>
        </w:rPr>
        <w:t>p</w:t>
      </w:r>
      <w:r w:rsidRPr="00DB7251">
        <w:rPr>
          <w:rFonts w:ascii="Times New Roman" w:eastAsia="Calibri" w:hAnsi="Times New Roman" w:cs="Times New Roman"/>
          <w:sz w:val="24"/>
          <w:szCs w:val="24"/>
        </w:rPr>
        <w:t xml:space="preserve">rovided by APTRANSCO. </w:t>
      </w:r>
      <w:r w:rsidR="00FC2EE6" w:rsidRPr="00DB7251">
        <w:rPr>
          <w:rFonts w:ascii="Times New Roman" w:eastAsia="Calibri" w:hAnsi="Times New Roman" w:cs="Times New Roman"/>
          <w:sz w:val="24"/>
          <w:szCs w:val="24"/>
        </w:rPr>
        <w:t>The Main,</w:t>
      </w:r>
      <w:r w:rsidR="00396FAD" w:rsidRPr="00DB7251">
        <w:rPr>
          <w:rFonts w:ascii="Times New Roman" w:eastAsia="Calibri" w:hAnsi="Times New Roman" w:cs="Times New Roman"/>
          <w:sz w:val="24"/>
          <w:szCs w:val="24"/>
        </w:rPr>
        <w:t xml:space="preserve"> </w:t>
      </w:r>
      <w:r w:rsidR="00FC2EE6" w:rsidRPr="00DB7251">
        <w:rPr>
          <w:rFonts w:ascii="Times New Roman" w:eastAsia="Calibri" w:hAnsi="Times New Roman" w:cs="Times New Roman"/>
          <w:sz w:val="24"/>
          <w:szCs w:val="24"/>
        </w:rPr>
        <w:t>Check and Stand by Meters shall be checked jointly at the time of installation as per the CEA (Installation &amp; Operation of Meters) Regulations 2006 as amended from time to time.</w:t>
      </w:r>
    </w:p>
    <w:p w:rsidR="00396FAD" w:rsidRPr="00DB7251" w:rsidRDefault="00396FAD" w:rsidP="00396FAD">
      <w:pPr>
        <w:spacing w:after="0" w:line="276" w:lineRule="auto"/>
        <w:ind w:left="578"/>
        <w:jc w:val="both"/>
        <w:rPr>
          <w:rFonts w:ascii="Times New Roman" w:hAnsi="Times New Roman" w:cs="Times New Roman"/>
          <w:sz w:val="24"/>
          <w:szCs w:val="24"/>
        </w:rPr>
      </w:pPr>
    </w:p>
    <w:p w:rsidR="00FC2EE6" w:rsidRPr="00DB7251" w:rsidRDefault="00FC2EE6" w:rsidP="00E94707">
      <w:pPr>
        <w:pStyle w:val="ListParagraph"/>
        <w:autoSpaceDE w:val="0"/>
        <w:autoSpaceDN w:val="0"/>
        <w:adjustRightInd w:val="0"/>
        <w:spacing w:after="0"/>
        <w:ind w:left="567"/>
        <w:jc w:val="both"/>
        <w:rPr>
          <w:rFonts w:ascii="Times New Roman" w:eastAsia="Calibri" w:hAnsi="Times New Roman" w:cs="Times New Roman"/>
          <w:sz w:val="24"/>
          <w:szCs w:val="24"/>
        </w:rPr>
      </w:pPr>
      <w:r w:rsidRPr="00DB7251">
        <w:rPr>
          <w:rFonts w:ascii="Times New Roman" w:eastAsia="Calibri" w:hAnsi="Times New Roman" w:cs="Times New Roman"/>
          <w:sz w:val="24"/>
          <w:szCs w:val="24"/>
        </w:rPr>
        <w:t xml:space="preserve">If SPD desire to have another set of metering at 33kV side of 220/33kV </w:t>
      </w:r>
      <w:r w:rsidR="00876114" w:rsidRPr="00DB7251">
        <w:rPr>
          <w:rFonts w:ascii="Times New Roman" w:eastAsia="Calibri" w:hAnsi="Times New Roman" w:cs="Times New Roman"/>
          <w:sz w:val="24"/>
          <w:szCs w:val="24"/>
        </w:rPr>
        <w:t xml:space="preserve">pooling </w:t>
      </w:r>
      <w:r w:rsidRPr="00DB7251">
        <w:rPr>
          <w:rFonts w:ascii="Times New Roman" w:eastAsia="Calibri" w:hAnsi="Times New Roman" w:cs="Times New Roman"/>
          <w:sz w:val="24"/>
          <w:szCs w:val="24"/>
        </w:rPr>
        <w:t>substation where the power from the solar power project is injected for measuring the generation and transmission line losses up to interconnection point</w:t>
      </w:r>
      <w:r w:rsidR="00290E66" w:rsidRPr="00DB7251">
        <w:rPr>
          <w:rFonts w:ascii="Times New Roman" w:eastAsia="Calibri" w:hAnsi="Times New Roman" w:cs="Times New Roman"/>
          <w:sz w:val="24"/>
          <w:szCs w:val="24"/>
        </w:rPr>
        <w:t xml:space="preserve">, </w:t>
      </w:r>
      <w:r w:rsidR="00CE65EB" w:rsidRPr="00DB7251">
        <w:rPr>
          <w:rFonts w:ascii="Times New Roman" w:hAnsi="Times New Roman" w:cs="Times New Roman"/>
          <w:sz w:val="24"/>
          <w:szCs w:val="24"/>
        </w:rPr>
        <w:t xml:space="preserve">Solar Power Developers </w:t>
      </w:r>
      <w:r w:rsidR="00CE65EB" w:rsidRPr="00DB7251">
        <w:rPr>
          <w:rFonts w:ascii="Times New Roman" w:eastAsia="Calibri" w:hAnsi="Times New Roman" w:cs="Times New Roman"/>
          <w:sz w:val="24"/>
          <w:szCs w:val="24"/>
        </w:rPr>
        <w:t>shall bear all costs for procurement, installation, testing, calibration, maintenance, renewal and repair of meters</w:t>
      </w:r>
      <w:r w:rsidR="00290E66" w:rsidRPr="00DB7251">
        <w:rPr>
          <w:rFonts w:ascii="Times New Roman" w:hAnsi="Times New Roman" w:cs="Times New Roman"/>
          <w:sz w:val="24"/>
          <w:szCs w:val="24"/>
        </w:rPr>
        <w:t xml:space="preserve"> and connected equipment</w:t>
      </w:r>
      <w:r w:rsidR="00CE65EB" w:rsidRPr="00DB7251">
        <w:rPr>
          <w:rFonts w:ascii="Times New Roman" w:hAnsi="Times New Roman" w:cs="Times New Roman"/>
          <w:sz w:val="24"/>
          <w:szCs w:val="24"/>
        </w:rPr>
        <w:t xml:space="preserve">. </w:t>
      </w:r>
      <w:r w:rsidR="00876114" w:rsidRPr="00DB7251">
        <w:rPr>
          <w:rFonts w:ascii="Times New Roman" w:eastAsia="Calibri" w:hAnsi="Times New Roman" w:cs="Times New Roman"/>
          <w:sz w:val="24"/>
          <w:szCs w:val="24"/>
        </w:rPr>
        <w:t xml:space="preserve">SPD </w:t>
      </w:r>
      <w:r w:rsidR="00290E66" w:rsidRPr="00DB7251">
        <w:rPr>
          <w:rFonts w:ascii="Times New Roman" w:hAnsi="Times New Roman" w:cs="Times New Roman"/>
          <w:sz w:val="24"/>
          <w:szCs w:val="24"/>
        </w:rPr>
        <w:t>shall abide by the relevant CERC Regulations, Grid Code, and Central Electricity Authority (Installation and Operation of Meters) Regulations, 20</w:t>
      </w:r>
      <w:r w:rsidR="00E94707" w:rsidRPr="00DB7251">
        <w:rPr>
          <w:rFonts w:ascii="Times New Roman" w:hAnsi="Times New Roman" w:cs="Times New Roman"/>
          <w:sz w:val="24"/>
          <w:szCs w:val="24"/>
        </w:rPr>
        <w:t>06 as amended from time to time f</w:t>
      </w:r>
      <w:r w:rsidR="00290E66" w:rsidRPr="00DB7251">
        <w:rPr>
          <w:rFonts w:ascii="Times New Roman" w:eastAsia="Calibri" w:hAnsi="Times New Roman" w:cs="Times New Roman"/>
          <w:sz w:val="24"/>
          <w:szCs w:val="24"/>
        </w:rPr>
        <w:t>or procurement and i</w:t>
      </w:r>
      <w:r w:rsidRPr="00DB7251">
        <w:rPr>
          <w:rFonts w:ascii="Times New Roman" w:eastAsia="Calibri" w:hAnsi="Times New Roman" w:cs="Times New Roman"/>
          <w:sz w:val="24"/>
          <w:szCs w:val="24"/>
        </w:rPr>
        <w:t xml:space="preserve">nstallation of Meters, Meter testing, Meter calibration and Meter reading and all </w:t>
      </w:r>
      <w:r w:rsidR="00396FAD" w:rsidRPr="00DB7251">
        <w:rPr>
          <w:rFonts w:ascii="Times New Roman" w:eastAsia="Calibri" w:hAnsi="Times New Roman" w:cs="Times New Roman"/>
          <w:sz w:val="24"/>
          <w:szCs w:val="24"/>
        </w:rPr>
        <w:t xml:space="preserve">other </w:t>
      </w:r>
      <w:r w:rsidRPr="00DB7251">
        <w:rPr>
          <w:rFonts w:ascii="Times New Roman" w:eastAsia="Calibri" w:hAnsi="Times New Roman" w:cs="Times New Roman"/>
          <w:sz w:val="24"/>
          <w:szCs w:val="24"/>
        </w:rPr>
        <w:t>matters incidental thereto</w:t>
      </w:r>
      <w:r w:rsidR="00E94707" w:rsidRPr="00DB7251">
        <w:rPr>
          <w:rFonts w:ascii="Times New Roman" w:eastAsia="Calibri" w:hAnsi="Times New Roman" w:cs="Times New Roman"/>
          <w:sz w:val="24"/>
          <w:szCs w:val="24"/>
        </w:rPr>
        <w:t xml:space="preserve">. </w:t>
      </w:r>
    </w:p>
    <w:p w:rsidR="002C0B3E" w:rsidRPr="00DB7251" w:rsidRDefault="002C0B3E" w:rsidP="00396FAD">
      <w:pPr>
        <w:spacing w:after="0" w:line="276" w:lineRule="auto"/>
        <w:ind w:left="567"/>
        <w:jc w:val="both"/>
        <w:rPr>
          <w:rFonts w:ascii="Times New Roman" w:eastAsia="Calibri" w:hAnsi="Times New Roman" w:cs="Times New Roman"/>
          <w:sz w:val="24"/>
          <w:szCs w:val="24"/>
        </w:rPr>
      </w:pPr>
    </w:p>
    <w:p w:rsidR="002C0B3E" w:rsidRPr="00DB7251" w:rsidRDefault="002C0B3E" w:rsidP="00396FAD">
      <w:pPr>
        <w:spacing w:after="0" w:line="276" w:lineRule="auto"/>
        <w:ind w:left="567"/>
        <w:jc w:val="both"/>
        <w:rPr>
          <w:rFonts w:ascii="Times New Roman" w:hAnsi="Times New Roman" w:cs="Times New Roman"/>
          <w:sz w:val="24"/>
          <w:szCs w:val="24"/>
        </w:rPr>
      </w:pPr>
      <w:r w:rsidRPr="00DB7251">
        <w:rPr>
          <w:rFonts w:ascii="Times New Roman" w:hAnsi="Times New Roman" w:cs="Times New Roman"/>
          <w:sz w:val="24"/>
          <w:szCs w:val="24"/>
        </w:rPr>
        <w:t xml:space="preserve">Energy recorded in the meters installed on 220 kV side are used for billing purpose and energy recorded in the meters installed on 33 kV side are used for computation of transmission losses and apportioning them among the </w:t>
      </w:r>
      <w:r w:rsidR="00396FAD" w:rsidRPr="00DB7251">
        <w:rPr>
          <w:rFonts w:ascii="Times New Roman" w:hAnsi="Times New Roman" w:cs="Times New Roman"/>
          <w:sz w:val="24"/>
          <w:szCs w:val="24"/>
        </w:rPr>
        <w:t xml:space="preserve">50 MW </w:t>
      </w:r>
      <w:r w:rsidRPr="00DB7251">
        <w:rPr>
          <w:rFonts w:ascii="Times New Roman" w:hAnsi="Times New Roman" w:cs="Times New Roman"/>
          <w:sz w:val="24"/>
          <w:szCs w:val="24"/>
        </w:rPr>
        <w:t xml:space="preserve">Solar Power </w:t>
      </w:r>
      <w:r w:rsidR="00396FAD" w:rsidRPr="00DB7251">
        <w:rPr>
          <w:rFonts w:ascii="Times New Roman" w:hAnsi="Times New Roman" w:cs="Times New Roman"/>
          <w:sz w:val="24"/>
          <w:szCs w:val="24"/>
        </w:rPr>
        <w:t>Blocks</w:t>
      </w:r>
      <w:r w:rsidRPr="00DB7251">
        <w:rPr>
          <w:rFonts w:ascii="Times New Roman" w:hAnsi="Times New Roman" w:cs="Times New Roman"/>
          <w:sz w:val="24"/>
          <w:szCs w:val="24"/>
        </w:rPr>
        <w:t>.</w:t>
      </w:r>
    </w:p>
    <w:p w:rsidR="002C0B3E" w:rsidRPr="00DB7251" w:rsidRDefault="002C0B3E" w:rsidP="00396FAD">
      <w:pPr>
        <w:spacing w:after="0" w:line="276" w:lineRule="auto"/>
        <w:ind w:left="567"/>
        <w:jc w:val="both"/>
        <w:rPr>
          <w:rFonts w:ascii="Times New Roman" w:hAnsi="Times New Roman" w:cs="Times New Roman"/>
          <w:sz w:val="24"/>
          <w:szCs w:val="24"/>
        </w:rPr>
      </w:pPr>
    </w:p>
    <w:p w:rsidR="00D72E24" w:rsidRPr="00DB7251" w:rsidRDefault="00D72E24" w:rsidP="00D72E24">
      <w:pPr>
        <w:pStyle w:val="Style3"/>
        <w:spacing w:line="276" w:lineRule="auto"/>
        <w:rPr>
          <w:rFonts w:ascii="Times New Roman" w:hAnsi="Times New Roman" w:cs="Times New Roman"/>
        </w:rPr>
      </w:pPr>
      <w:r w:rsidRPr="00DB7251">
        <w:rPr>
          <w:rFonts w:ascii="Times New Roman" w:hAnsi="Times New Roman" w:cs="Times New Roman"/>
        </w:rPr>
        <w:t>Insurance</w:t>
      </w:r>
    </w:p>
    <w:p w:rsidR="00D72E24" w:rsidRPr="00DB7251" w:rsidRDefault="00D72E24" w:rsidP="00D72E24">
      <w:pPr>
        <w:spacing w:after="0" w:line="276" w:lineRule="auto"/>
        <w:ind w:left="567"/>
        <w:jc w:val="both"/>
        <w:rPr>
          <w:rFonts w:ascii="Times New Roman" w:hAnsi="Times New Roman" w:cs="Times New Roman"/>
          <w:sz w:val="24"/>
          <w:szCs w:val="24"/>
        </w:rPr>
      </w:pPr>
      <w:r w:rsidRPr="00DB7251">
        <w:rPr>
          <w:rFonts w:ascii="Times New Roman" w:hAnsi="Times New Roman" w:cs="Times New Roman"/>
          <w:sz w:val="24"/>
          <w:szCs w:val="24"/>
        </w:rPr>
        <w:t xml:space="preserve">During the term of the Agreement, 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shall ensure that the Solar Power Plant including all the buildings, structures erected on the Demised Premises are insured at its own cost against any loss or damage.</w:t>
      </w:r>
    </w:p>
    <w:p w:rsidR="00D72E24" w:rsidRPr="00DB7251" w:rsidRDefault="00D72E24" w:rsidP="00D72E24">
      <w:pPr>
        <w:spacing w:after="0" w:line="276" w:lineRule="auto"/>
        <w:ind w:left="567"/>
        <w:jc w:val="both"/>
        <w:rPr>
          <w:rFonts w:ascii="Times New Roman" w:hAnsi="Times New Roman" w:cs="Times New Roman"/>
          <w:sz w:val="24"/>
          <w:szCs w:val="24"/>
        </w:rPr>
      </w:pPr>
    </w:p>
    <w:p w:rsidR="00D72E24" w:rsidRPr="00DB7251" w:rsidRDefault="00D72E24" w:rsidP="00D72E24">
      <w:pPr>
        <w:pStyle w:val="Style3"/>
        <w:spacing w:line="276" w:lineRule="auto"/>
        <w:rPr>
          <w:rFonts w:ascii="Times New Roman" w:hAnsi="Times New Roman" w:cs="Times New Roman"/>
        </w:rPr>
      </w:pPr>
      <w:r w:rsidRPr="00DB7251">
        <w:rPr>
          <w:rFonts w:ascii="Times New Roman" w:hAnsi="Times New Roman" w:cs="Times New Roman"/>
        </w:rPr>
        <w:t>Local Area Development</w:t>
      </w:r>
    </w:p>
    <w:p w:rsidR="00D72E24" w:rsidRPr="00DB7251" w:rsidRDefault="00D72E24" w:rsidP="00D72E24">
      <w:pPr>
        <w:spacing w:after="0" w:line="276" w:lineRule="auto"/>
        <w:ind w:left="567"/>
        <w:jc w:val="both"/>
        <w:rPr>
          <w:rFonts w:ascii="Times New Roman" w:hAnsi="Times New Roman" w:cs="Times New Roman"/>
          <w:sz w:val="24"/>
          <w:szCs w:val="24"/>
        </w:rPr>
      </w:pPr>
      <w:r w:rsidRPr="00DB7251">
        <w:rPr>
          <w:rFonts w:ascii="Times New Roman" w:hAnsi="Times New Roman" w:cs="Times New Roman"/>
          <w:sz w:val="24"/>
          <w:szCs w:val="24"/>
        </w:rPr>
        <w:t>As per the MNRE guidelines, a certain percentage of the total investment made on development of Solar Park (excluding investment on evacuation) and that for setting up of solar power projects in the solar park may be kept aside for the affected area development. However, the amount to be paid by the SPDs has been quantified as Rs. 5.0 Lakhs per MW.</w:t>
      </w:r>
    </w:p>
    <w:p w:rsidR="00D72E24" w:rsidRPr="00DB7251" w:rsidRDefault="00D72E24" w:rsidP="00D72E24">
      <w:pPr>
        <w:spacing w:after="0" w:line="276" w:lineRule="auto"/>
        <w:ind w:left="567"/>
        <w:jc w:val="both"/>
        <w:rPr>
          <w:rFonts w:ascii="Times New Roman" w:hAnsi="Times New Roman" w:cs="Times New Roman"/>
          <w:sz w:val="24"/>
          <w:szCs w:val="24"/>
        </w:rPr>
      </w:pPr>
    </w:p>
    <w:p w:rsidR="00D72E24" w:rsidRPr="00DB7251" w:rsidRDefault="00D72E24" w:rsidP="00D72E24">
      <w:pPr>
        <w:spacing w:after="0" w:line="276" w:lineRule="auto"/>
        <w:ind w:left="567"/>
        <w:jc w:val="both"/>
        <w:rPr>
          <w:rFonts w:ascii="Times New Roman" w:hAnsi="Times New Roman" w:cs="Times New Roman"/>
          <w:sz w:val="24"/>
          <w:szCs w:val="24"/>
        </w:rPr>
      </w:pPr>
      <w:r w:rsidRPr="00DB7251">
        <w:rPr>
          <w:rFonts w:ascii="Times New Roman" w:hAnsi="Times New Roman" w:cs="Times New Roman"/>
          <w:b/>
          <w:sz w:val="24"/>
          <w:szCs w:val="24"/>
        </w:rPr>
        <w:t>SPD</w:t>
      </w:r>
      <w:r w:rsidRPr="00DB7251">
        <w:rPr>
          <w:rFonts w:ascii="Times New Roman" w:hAnsi="Times New Roman" w:cs="Times New Roman"/>
          <w:sz w:val="24"/>
          <w:szCs w:val="24"/>
        </w:rPr>
        <w:t>s have to contribute an amount of Rs.5.0 Lakh/MW @ Rs.1.0 Lakh/MW/Year for 5 years in five yearly installments, 1</w:t>
      </w:r>
      <w:r w:rsidRPr="00DB7251">
        <w:rPr>
          <w:rFonts w:ascii="Times New Roman" w:hAnsi="Times New Roman" w:cs="Times New Roman"/>
          <w:sz w:val="24"/>
          <w:szCs w:val="24"/>
          <w:vertAlign w:val="superscript"/>
        </w:rPr>
        <w:t>st</w:t>
      </w:r>
      <w:r w:rsidRPr="00DB7251">
        <w:rPr>
          <w:rFonts w:ascii="Times New Roman" w:hAnsi="Times New Roman" w:cs="Times New Roman"/>
          <w:sz w:val="24"/>
          <w:szCs w:val="24"/>
        </w:rPr>
        <w:t xml:space="preserve"> year installment shall be paid within </w:t>
      </w:r>
      <w:r w:rsidR="00E8502F" w:rsidRPr="00DB7251">
        <w:rPr>
          <w:rFonts w:ascii="Times New Roman" w:hAnsi="Times New Roman" w:cs="Times New Roman"/>
          <w:sz w:val="24"/>
          <w:szCs w:val="24"/>
        </w:rPr>
        <w:t>30 days</w:t>
      </w:r>
      <w:r w:rsidRPr="00DB7251">
        <w:rPr>
          <w:rFonts w:ascii="Times New Roman" w:hAnsi="Times New Roman" w:cs="Times New Roman"/>
          <w:sz w:val="24"/>
          <w:szCs w:val="24"/>
        </w:rPr>
        <w:t xml:space="preserve"> from the date of </w:t>
      </w:r>
      <w:r w:rsidR="00E8502F" w:rsidRPr="00DB7251">
        <w:rPr>
          <w:rFonts w:ascii="Times New Roman" w:hAnsi="Times New Roman" w:cs="Times New Roman"/>
          <w:sz w:val="24"/>
          <w:szCs w:val="24"/>
        </w:rPr>
        <w:t xml:space="preserve">part or </w:t>
      </w:r>
      <w:r w:rsidR="00221B11" w:rsidRPr="00DB7251">
        <w:rPr>
          <w:rFonts w:ascii="Times New Roman" w:hAnsi="Times New Roman" w:cs="Times New Roman"/>
          <w:sz w:val="24"/>
          <w:szCs w:val="24"/>
        </w:rPr>
        <w:t xml:space="preserve">project commissioning </w:t>
      </w:r>
      <w:r w:rsidRPr="00DB7251">
        <w:rPr>
          <w:rFonts w:ascii="Times New Roman" w:hAnsi="Times New Roman" w:cs="Times New Roman"/>
          <w:sz w:val="24"/>
          <w:szCs w:val="24"/>
        </w:rPr>
        <w:t>and from 2</w:t>
      </w:r>
      <w:r w:rsidRPr="00DB7251">
        <w:rPr>
          <w:rFonts w:ascii="Times New Roman" w:hAnsi="Times New Roman" w:cs="Times New Roman"/>
          <w:sz w:val="24"/>
          <w:szCs w:val="24"/>
          <w:vertAlign w:val="superscript"/>
        </w:rPr>
        <w:t>nd</w:t>
      </w:r>
      <w:r w:rsidRPr="00DB7251">
        <w:rPr>
          <w:rFonts w:ascii="Times New Roman" w:hAnsi="Times New Roman" w:cs="Times New Roman"/>
          <w:sz w:val="24"/>
          <w:szCs w:val="24"/>
        </w:rPr>
        <w:t xml:space="preserve"> installment onwards, it shall be paid along with </w:t>
      </w:r>
      <w:r w:rsidR="00316896" w:rsidRPr="00DB7251">
        <w:rPr>
          <w:rFonts w:ascii="Times New Roman" w:hAnsi="Times New Roman" w:cs="Times New Roman"/>
          <w:sz w:val="24"/>
          <w:szCs w:val="24"/>
        </w:rPr>
        <w:t>a</w:t>
      </w:r>
      <w:r w:rsidRPr="00DB7251">
        <w:rPr>
          <w:rFonts w:ascii="Times New Roman" w:hAnsi="Times New Roman" w:cs="Times New Roman"/>
          <w:sz w:val="24"/>
          <w:szCs w:val="24"/>
        </w:rPr>
        <w:t xml:space="preserve">nnual </w:t>
      </w:r>
      <w:r w:rsidR="00316896" w:rsidRPr="00DB7251">
        <w:rPr>
          <w:rFonts w:ascii="Times New Roman" w:hAnsi="Times New Roman" w:cs="Times New Roman"/>
          <w:sz w:val="24"/>
          <w:szCs w:val="24"/>
        </w:rPr>
        <w:t>o</w:t>
      </w:r>
      <w:r w:rsidRPr="00DB7251">
        <w:rPr>
          <w:rFonts w:ascii="Times New Roman" w:hAnsi="Times New Roman" w:cs="Times New Roman"/>
          <w:sz w:val="24"/>
          <w:szCs w:val="24"/>
        </w:rPr>
        <w:t>peration</w:t>
      </w:r>
      <w:r w:rsidR="00316896" w:rsidRPr="00DB7251">
        <w:rPr>
          <w:rFonts w:ascii="Times New Roman" w:hAnsi="Times New Roman" w:cs="Times New Roman"/>
          <w:sz w:val="24"/>
          <w:szCs w:val="24"/>
        </w:rPr>
        <w:t xml:space="preserve"> </w:t>
      </w:r>
      <w:r w:rsidRPr="00DB7251">
        <w:rPr>
          <w:rFonts w:ascii="Times New Roman" w:hAnsi="Times New Roman" w:cs="Times New Roman"/>
          <w:sz w:val="24"/>
          <w:szCs w:val="24"/>
        </w:rPr>
        <w:t xml:space="preserve">&amp; </w:t>
      </w:r>
      <w:r w:rsidR="00316896" w:rsidRPr="00DB7251">
        <w:rPr>
          <w:rFonts w:ascii="Times New Roman" w:hAnsi="Times New Roman" w:cs="Times New Roman"/>
          <w:sz w:val="24"/>
          <w:szCs w:val="24"/>
        </w:rPr>
        <w:t>m</w:t>
      </w:r>
      <w:r w:rsidRPr="00DB7251">
        <w:rPr>
          <w:rFonts w:ascii="Times New Roman" w:hAnsi="Times New Roman" w:cs="Times New Roman"/>
          <w:sz w:val="24"/>
          <w:szCs w:val="24"/>
        </w:rPr>
        <w:t>aintenance charges.</w:t>
      </w:r>
      <w:r w:rsidR="00316896" w:rsidRPr="00DB7251">
        <w:rPr>
          <w:rFonts w:ascii="Times New Roman" w:hAnsi="Times New Roman" w:cs="Times New Roman"/>
          <w:sz w:val="24"/>
          <w:szCs w:val="24"/>
        </w:rPr>
        <w:t xml:space="preserve"> </w:t>
      </w:r>
      <w:r w:rsidRPr="00DB7251">
        <w:rPr>
          <w:rFonts w:ascii="Times New Roman" w:hAnsi="Times New Roman" w:cs="Times New Roman"/>
          <w:sz w:val="24"/>
          <w:szCs w:val="24"/>
        </w:rPr>
        <w:t xml:space="preserve">Local Area Development Fund, which is separately maintained by </w:t>
      </w:r>
      <w:r w:rsidRPr="00DB7251">
        <w:rPr>
          <w:rFonts w:ascii="Times New Roman" w:hAnsi="Times New Roman" w:cs="Times New Roman"/>
          <w:b/>
          <w:sz w:val="24"/>
          <w:szCs w:val="24"/>
        </w:rPr>
        <w:t xml:space="preserve">SPPD, </w:t>
      </w:r>
      <w:r w:rsidRPr="00DB7251">
        <w:rPr>
          <w:rFonts w:ascii="Times New Roman" w:hAnsi="Times New Roman" w:cs="Times New Roman"/>
          <w:sz w:val="24"/>
          <w:szCs w:val="24"/>
        </w:rPr>
        <w:t xml:space="preserve">would comprise of </w:t>
      </w:r>
    </w:p>
    <w:p w:rsidR="00D72E24" w:rsidRPr="00DB7251" w:rsidRDefault="00D72E24" w:rsidP="00D72E24">
      <w:pPr>
        <w:spacing w:after="0" w:line="276" w:lineRule="auto"/>
        <w:ind w:left="567"/>
        <w:jc w:val="both"/>
        <w:rPr>
          <w:rFonts w:ascii="Times New Roman" w:hAnsi="Times New Roman" w:cs="Times New Roman"/>
          <w:sz w:val="24"/>
          <w:szCs w:val="24"/>
        </w:rPr>
      </w:pPr>
    </w:p>
    <w:p w:rsidR="00D72E24" w:rsidRPr="00DB7251" w:rsidRDefault="00D72E24" w:rsidP="00D72E24">
      <w:pPr>
        <w:pStyle w:val="ListParagraph"/>
        <w:numPr>
          <w:ilvl w:val="2"/>
          <w:numId w:val="4"/>
        </w:numPr>
        <w:jc w:val="both"/>
        <w:rPr>
          <w:rFonts w:ascii="Times New Roman" w:hAnsi="Times New Roman" w:cs="Times New Roman"/>
          <w:sz w:val="24"/>
          <w:szCs w:val="24"/>
        </w:rPr>
      </w:pPr>
      <w:r w:rsidRPr="00DB7251">
        <w:rPr>
          <w:rFonts w:ascii="Times New Roman" w:hAnsi="Times New Roman" w:cs="Times New Roman"/>
          <w:sz w:val="24"/>
          <w:szCs w:val="24"/>
        </w:rPr>
        <w:t>Development of Village Panchayat and</w:t>
      </w:r>
    </w:p>
    <w:p w:rsidR="00D72E24" w:rsidRPr="00DB7251" w:rsidRDefault="00D72E24" w:rsidP="00D72E24">
      <w:pPr>
        <w:pStyle w:val="ListParagraph"/>
        <w:numPr>
          <w:ilvl w:val="2"/>
          <w:numId w:val="4"/>
        </w:numPr>
        <w:spacing w:after="0"/>
        <w:jc w:val="both"/>
        <w:rPr>
          <w:rFonts w:ascii="Times New Roman" w:hAnsi="Times New Roman" w:cs="Times New Roman"/>
          <w:sz w:val="24"/>
          <w:szCs w:val="24"/>
        </w:rPr>
      </w:pPr>
      <w:r w:rsidRPr="00DB7251">
        <w:rPr>
          <w:rFonts w:ascii="Times New Roman" w:hAnsi="Times New Roman" w:cs="Times New Roman"/>
          <w:sz w:val="24"/>
          <w:szCs w:val="24"/>
        </w:rPr>
        <w:t>Development of areas other than Village Panchayat.</w:t>
      </w:r>
    </w:p>
    <w:p w:rsidR="00D72E24" w:rsidRPr="00DB7251" w:rsidRDefault="00D72E24" w:rsidP="00D72E24">
      <w:pPr>
        <w:pStyle w:val="ListParagraph"/>
        <w:spacing w:after="0"/>
        <w:ind w:left="1360"/>
        <w:jc w:val="both"/>
        <w:rPr>
          <w:rFonts w:ascii="Times New Roman" w:hAnsi="Times New Roman" w:cs="Times New Roman"/>
          <w:sz w:val="24"/>
          <w:szCs w:val="24"/>
        </w:rPr>
      </w:pPr>
    </w:p>
    <w:p w:rsidR="00D72E24" w:rsidRPr="00DB7251" w:rsidRDefault="00D72E24" w:rsidP="00D72E24">
      <w:pPr>
        <w:spacing w:after="0" w:line="276" w:lineRule="auto"/>
        <w:ind w:left="567"/>
        <w:jc w:val="both"/>
        <w:rPr>
          <w:rFonts w:ascii="Times New Roman" w:hAnsi="Times New Roman" w:cs="Times New Roman"/>
          <w:sz w:val="24"/>
          <w:szCs w:val="24"/>
        </w:rPr>
      </w:pPr>
      <w:r w:rsidRPr="00DB7251">
        <w:rPr>
          <w:rFonts w:ascii="Times New Roman" w:hAnsi="Times New Roman" w:cs="Times New Roman"/>
          <w:sz w:val="24"/>
          <w:szCs w:val="24"/>
        </w:rPr>
        <w:t>A Committee, headed by the District Collector, will be constituted with the CEO/MD of SPIA/</w:t>
      </w:r>
      <w:r w:rsidRPr="00DB7251">
        <w:rPr>
          <w:rFonts w:ascii="Times New Roman" w:hAnsi="Times New Roman" w:cs="Times New Roman"/>
          <w:b/>
          <w:bCs/>
          <w:sz w:val="24"/>
          <w:szCs w:val="24"/>
        </w:rPr>
        <w:t>SPPD</w:t>
      </w:r>
      <w:r w:rsidRPr="00DB7251">
        <w:rPr>
          <w:rFonts w:ascii="Times New Roman" w:hAnsi="Times New Roman" w:cs="Times New Roman"/>
          <w:sz w:val="24"/>
          <w:szCs w:val="24"/>
        </w:rPr>
        <w:t xml:space="preserve"> as Member Secretary and representatives of SPDs as members.</w:t>
      </w:r>
    </w:p>
    <w:p w:rsidR="00D72E24" w:rsidRPr="00DB7251" w:rsidRDefault="00D72E24" w:rsidP="00D72E24">
      <w:pPr>
        <w:spacing w:after="0" w:line="276" w:lineRule="auto"/>
        <w:ind w:left="567"/>
        <w:jc w:val="both"/>
        <w:rPr>
          <w:rFonts w:ascii="Times New Roman" w:hAnsi="Times New Roman" w:cs="Times New Roman"/>
          <w:sz w:val="24"/>
          <w:szCs w:val="24"/>
        </w:rPr>
      </w:pPr>
      <w:r w:rsidRPr="00DB7251">
        <w:rPr>
          <w:rFonts w:ascii="Times New Roman" w:hAnsi="Times New Roman" w:cs="Times New Roman"/>
          <w:sz w:val="24"/>
          <w:szCs w:val="24"/>
        </w:rPr>
        <w:t xml:space="preserve">The MD/CEO of </w:t>
      </w: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as Member Secretary of this committee will be responsible for handling funds, maintain records of all accounts, and develop transparent policies for carrying and developmental activities in the stated Panchayat areas. </w:t>
      </w:r>
    </w:p>
    <w:p w:rsidR="00D72E24" w:rsidRPr="00DB7251" w:rsidRDefault="00D72E24" w:rsidP="00D72E24">
      <w:pPr>
        <w:spacing w:after="0" w:line="276" w:lineRule="auto"/>
        <w:ind w:left="567"/>
        <w:jc w:val="both"/>
        <w:rPr>
          <w:rFonts w:ascii="Times New Roman" w:hAnsi="Times New Roman" w:cs="Times New Roman"/>
          <w:sz w:val="24"/>
          <w:szCs w:val="24"/>
        </w:rPr>
      </w:pPr>
    </w:p>
    <w:p w:rsidR="00D72E24" w:rsidRPr="00DB7251" w:rsidRDefault="00D72E24" w:rsidP="00D72E24">
      <w:pPr>
        <w:spacing w:after="0" w:line="276" w:lineRule="auto"/>
        <w:ind w:left="567"/>
        <w:jc w:val="both"/>
        <w:rPr>
          <w:rFonts w:ascii="Times New Roman" w:hAnsi="Times New Roman" w:cs="Times New Roman"/>
          <w:sz w:val="24"/>
          <w:szCs w:val="24"/>
        </w:rPr>
      </w:pPr>
      <w:r w:rsidRPr="00DB7251">
        <w:rPr>
          <w:rFonts w:ascii="Times New Roman" w:hAnsi="Times New Roman" w:cs="Times New Roman"/>
          <w:sz w:val="24"/>
          <w:szCs w:val="24"/>
        </w:rPr>
        <w:t xml:space="preserve">"As per the MNRE guide lines, a committee will be formed which may be named as “Solar park User’s Committee” with the representatives of Solar Park Power Developer (SPPD), Solar Project Developers (SPDs) and Local Government, </w:t>
      </w:r>
      <w:r w:rsidRPr="00DB7251">
        <w:rPr>
          <w:rFonts w:ascii="Times New Roman" w:hAnsi="Times New Roman" w:cs="Times New Roman"/>
          <w:strike/>
          <w:sz w:val="24"/>
          <w:szCs w:val="24"/>
        </w:rPr>
        <w:t>APTRANSCO</w:t>
      </w:r>
      <w:r w:rsidRPr="00DB7251">
        <w:rPr>
          <w:rFonts w:ascii="Times New Roman" w:hAnsi="Times New Roman" w:cs="Times New Roman"/>
          <w:sz w:val="24"/>
          <w:szCs w:val="24"/>
        </w:rPr>
        <w:t xml:space="preserve"> </w:t>
      </w:r>
      <w:r w:rsidR="00D2109F" w:rsidRPr="00DB7251">
        <w:rPr>
          <w:rFonts w:ascii="Times New Roman" w:hAnsi="Times New Roman" w:cs="Times New Roman"/>
          <w:sz w:val="24"/>
          <w:szCs w:val="24"/>
        </w:rPr>
        <w:t xml:space="preserve">PGCIL </w:t>
      </w:r>
      <w:r w:rsidRPr="00DB7251">
        <w:rPr>
          <w:rFonts w:ascii="Times New Roman" w:hAnsi="Times New Roman" w:cs="Times New Roman"/>
          <w:sz w:val="24"/>
          <w:szCs w:val="24"/>
        </w:rPr>
        <w:t xml:space="preserve">&amp; </w:t>
      </w:r>
      <w:r w:rsidR="00D2109F" w:rsidRPr="00DB7251">
        <w:rPr>
          <w:rFonts w:ascii="Times New Roman" w:hAnsi="Times New Roman" w:cs="Times New Roman"/>
          <w:sz w:val="24"/>
          <w:szCs w:val="24"/>
        </w:rPr>
        <w:t xml:space="preserve">APDISCOM officials </w:t>
      </w:r>
      <w:r w:rsidRPr="00DB7251">
        <w:rPr>
          <w:rFonts w:ascii="Times New Roman" w:hAnsi="Times New Roman" w:cs="Times New Roman"/>
          <w:sz w:val="24"/>
          <w:szCs w:val="24"/>
        </w:rPr>
        <w:t>to advise SPPD on day to day management of the park/ office and residential complexes as well as the transmission system".</w:t>
      </w:r>
    </w:p>
    <w:p w:rsidR="00D72E24" w:rsidRPr="00DB7251" w:rsidRDefault="00D72E24" w:rsidP="00D72E24">
      <w:pPr>
        <w:spacing w:after="0" w:line="276" w:lineRule="auto"/>
        <w:ind w:left="567"/>
        <w:jc w:val="both"/>
        <w:rPr>
          <w:rFonts w:ascii="Times New Roman" w:hAnsi="Times New Roman" w:cs="Times New Roman"/>
          <w:sz w:val="24"/>
          <w:szCs w:val="24"/>
        </w:rPr>
      </w:pPr>
    </w:p>
    <w:p w:rsidR="00D72E24" w:rsidRPr="00DB7251" w:rsidRDefault="00D72E24" w:rsidP="00D72E24">
      <w:pPr>
        <w:pStyle w:val="Style3"/>
        <w:spacing w:line="276" w:lineRule="auto"/>
        <w:rPr>
          <w:rFonts w:ascii="Times New Roman" w:hAnsi="Times New Roman" w:cs="Times New Roman"/>
        </w:rPr>
      </w:pPr>
      <w:r w:rsidRPr="00DB7251">
        <w:rPr>
          <w:rFonts w:ascii="Times New Roman" w:hAnsi="Times New Roman" w:cs="Times New Roman"/>
        </w:rPr>
        <w:t>Employment</w:t>
      </w:r>
    </w:p>
    <w:p w:rsidR="00D72E24" w:rsidRPr="00DB7251" w:rsidRDefault="00D72E24" w:rsidP="00D72E24">
      <w:pPr>
        <w:spacing w:after="0" w:line="276" w:lineRule="auto"/>
        <w:ind w:left="567"/>
        <w:jc w:val="both"/>
        <w:rPr>
          <w:rFonts w:ascii="Times New Roman" w:hAnsi="Times New Roman" w:cs="Times New Roman"/>
          <w:sz w:val="24"/>
          <w:szCs w:val="24"/>
        </w:rPr>
      </w:pPr>
      <w:r w:rsidRPr="00DB7251">
        <w:rPr>
          <w:rFonts w:ascii="Times New Roman" w:hAnsi="Times New Roman" w:cs="Times New Roman"/>
          <w:sz w:val="24"/>
          <w:szCs w:val="24"/>
        </w:rPr>
        <w:t xml:space="preserve">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shall offer suitable employment in the solar power project by giving first priority to family members who have lost their land during acquisition of the land for the Solar Park depending upon their qualifications and experience and next preference shall be given to local unemployed youth in those village panchayats and then to other village panchayats which comes under local area.</w:t>
      </w:r>
    </w:p>
    <w:p w:rsidR="00D72E24" w:rsidRPr="00DB7251" w:rsidRDefault="00D72E24" w:rsidP="00D72E24">
      <w:pPr>
        <w:spacing w:after="0" w:line="276" w:lineRule="auto"/>
        <w:ind w:left="567"/>
        <w:jc w:val="both"/>
        <w:rPr>
          <w:rFonts w:ascii="Times New Roman" w:hAnsi="Times New Roman" w:cs="Times New Roman"/>
          <w:sz w:val="24"/>
          <w:szCs w:val="24"/>
        </w:rPr>
      </w:pPr>
    </w:p>
    <w:p w:rsidR="00D72E24" w:rsidRPr="00DB7251" w:rsidRDefault="00D72E24" w:rsidP="003C10D6">
      <w:pPr>
        <w:spacing w:after="0" w:line="276" w:lineRule="auto"/>
        <w:ind w:left="567"/>
        <w:jc w:val="both"/>
        <w:rPr>
          <w:rFonts w:ascii="Times New Roman" w:hAnsi="Times New Roman" w:cs="Times New Roman"/>
          <w:sz w:val="24"/>
          <w:szCs w:val="24"/>
        </w:rPr>
      </w:pPr>
      <w:r w:rsidRPr="00DB7251">
        <w:rPr>
          <w:rFonts w:ascii="Times New Roman" w:hAnsi="Times New Roman" w:cs="Times New Roman"/>
          <w:sz w:val="24"/>
          <w:szCs w:val="24"/>
        </w:rPr>
        <w:t xml:space="preserve">Necessary skill development facilities may be offered for development of technical and professional skills for employment in the solar project. </w:t>
      </w:r>
    </w:p>
    <w:p w:rsidR="003C10D6" w:rsidRPr="00DB7251" w:rsidRDefault="003C10D6" w:rsidP="003C10D6">
      <w:pPr>
        <w:spacing w:after="0" w:line="276" w:lineRule="auto"/>
        <w:ind w:left="567"/>
        <w:jc w:val="both"/>
        <w:rPr>
          <w:rFonts w:ascii="Times New Roman" w:hAnsi="Times New Roman" w:cs="Times New Roman"/>
          <w:sz w:val="24"/>
          <w:szCs w:val="24"/>
        </w:rPr>
      </w:pPr>
    </w:p>
    <w:p w:rsidR="00D72E24" w:rsidRPr="00DB7251" w:rsidRDefault="00D72E24" w:rsidP="00D72E24">
      <w:pPr>
        <w:pStyle w:val="Style3"/>
        <w:spacing w:line="276" w:lineRule="auto"/>
        <w:rPr>
          <w:rFonts w:ascii="Times New Roman" w:hAnsi="Times New Roman" w:cs="Times New Roman"/>
        </w:rPr>
      </w:pPr>
      <w:r w:rsidRPr="00DB7251">
        <w:rPr>
          <w:rFonts w:ascii="Times New Roman" w:hAnsi="Times New Roman" w:cs="Times New Roman"/>
        </w:rPr>
        <w:t>Technical Requirements</w:t>
      </w:r>
    </w:p>
    <w:p w:rsidR="00D72E24" w:rsidRPr="00DB7251" w:rsidRDefault="00D72E24" w:rsidP="00D72E24">
      <w:pPr>
        <w:spacing w:after="0" w:line="276" w:lineRule="auto"/>
        <w:ind w:left="567"/>
        <w:jc w:val="both"/>
        <w:rPr>
          <w:rFonts w:ascii="Times New Roman" w:hAnsi="Times New Roman" w:cs="Times New Roman"/>
          <w:sz w:val="24"/>
          <w:szCs w:val="24"/>
        </w:rPr>
      </w:pPr>
      <w:r w:rsidRPr="00DB7251">
        <w:rPr>
          <w:rFonts w:ascii="Times New Roman" w:hAnsi="Times New Roman" w:cs="Times New Roman"/>
          <w:sz w:val="24"/>
          <w:szCs w:val="24"/>
        </w:rPr>
        <w:t xml:space="preserve">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shall follow the technical requirements for Grid Solar PV Power Plants as mentioned in Annexure-III of MNRE Guidelines.</w:t>
      </w:r>
    </w:p>
    <w:p w:rsidR="00D72E24" w:rsidRPr="00DB7251" w:rsidRDefault="00D72E24" w:rsidP="00D72E24">
      <w:pPr>
        <w:spacing w:after="0" w:line="276" w:lineRule="auto"/>
        <w:ind w:left="567"/>
        <w:jc w:val="both"/>
        <w:rPr>
          <w:rFonts w:ascii="Times New Roman" w:hAnsi="Times New Roman" w:cs="Times New Roman"/>
          <w:sz w:val="24"/>
          <w:szCs w:val="24"/>
        </w:rPr>
      </w:pPr>
    </w:p>
    <w:p w:rsidR="00D72E24" w:rsidRPr="00DB7251" w:rsidRDefault="00D72E24" w:rsidP="00D72E24">
      <w:pPr>
        <w:pStyle w:val="Style3"/>
        <w:spacing w:before="0" w:line="276" w:lineRule="auto"/>
        <w:rPr>
          <w:rFonts w:ascii="Times New Roman" w:hAnsi="Times New Roman" w:cs="Times New Roman"/>
        </w:rPr>
      </w:pPr>
      <w:r w:rsidRPr="00DB7251">
        <w:rPr>
          <w:rFonts w:ascii="Times New Roman" w:hAnsi="Times New Roman" w:cs="Times New Roman"/>
        </w:rPr>
        <w:lastRenderedPageBreak/>
        <w:t>Right to take back</w:t>
      </w:r>
    </w:p>
    <w:p w:rsidR="00D72E24" w:rsidRPr="00DB7251" w:rsidRDefault="00D72E24" w:rsidP="00D72E24">
      <w:pPr>
        <w:pStyle w:val="Style3"/>
        <w:numPr>
          <w:ilvl w:val="0"/>
          <w:numId w:val="0"/>
        </w:numPr>
        <w:spacing w:before="0" w:line="276" w:lineRule="auto"/>
        <w:ind w:left="576"/>
        <w:jc w:val="both"/>
        <w:rPr>
          <w:rFonts w:ascii="Times New Roman" w:hAnsi="Times New Roman" w:cs="Times New Roman"/>
          <w:b w:val="0"/>
          <w:bCs/>
          <w:sz w:val="24"/>
          <w:szCs w:val="24"/>
        </w:rPr>
      </w:pPr>
      <w:r w:rsidRPr="00DB7251">
        <w:rPr>
          <w:rFonts w:ascii="Times New Roman" w:hAnsi="Times New Roman" w:cs="Times New Roman"/>
          <w:b w:val="0"/>
          <w:bCs/>
          <w:sz w:val="24"/>
          <w:szCs w:val="24"/>
        </w:rPr>
        <w:t xml:space="preserve">In case, where project is dismantled or is abandoned or is discontinued for power generation, SPPD will have the right to take back the land from the SPD. In such case, 50% of the Onetime Solar Park Development Expenses paid by the SPD will be forfeited and remaining 50% will be adjusted on pro-rata basis based on the date when the land is taken back. </w:t>
      </w:r>
    </w:p>
    <w:p w:rsidR="00916928" w:rsidRPr="00DB7251" w:rsidRDefault="00916928" w:rsidP="00D72E24">
      <w:pPr>
        <w:pStyle w:val="Style3"/>
        <w:numPr>
          <w:ilvl w:val="0"/>
          <w:numId w:val="0"/>
        </w:numPr>
        <w:spacing w:before="0" w:line="276" w:lineRule="auto"/>
        <w:ind w:left="576"/>
        <w:jc w:val="both"/>
        <w:rPr>
          <w:rFonts w:ascii="Times New Roman" w:hAnsi="Times New Roman" w:cs="Times New Roman"/>
          <w:b w:val="0"/>
          <w:bCs/>
          <w:sz w:val="24"/>
          <w:szCs w:val="24"/>
        </w:rPr>
      </w:pPr>
    </w:p>
    <w:p w:rsidR="00916928" w:rsidRPr="00DB7251" w:rsidRDefault="00916928" w:rsidP="00916928">
      <w:pPr>
        <w:pStyle w:val="Style3"/>
        <w:spacing w:before="0" w:line="276" w:lineRule="auto"/>
        <w:rPr>
          <w:rFonts w:ascii="Times New Roman" w:hAnsi="Times New Roman" w:cs="Times New Roman"/>
        </w:rPr>
      </w:pPr>
      <w:r w:rsidRPr="00DB7251">
        <w:rPr>
          <w:rFonts w:ascii="Times New Roman" w:hAnsi="Times New Roman" w:cs="Times New Roman"/>
        </w:rPr>
        <w:t>Fire Safety</w:t>
      </w:r>
    </w:p>
    <w:p w:rsidR="00916928" w:rsidRPr="00DB7251" w:rsidRDefault="00916928" w:rsidP="00396FAD">
      <w:pPr>
        <w:spacing w:after="0" w:line="276" w:lineRule="auto"/>
        <w:ind w:left="567"/>
        <w:jc w:val="both"/>
        <w:rPr>
          <w:rFonts w:ascii="Times New Roman" w:hAnsi="Times New Roman" w:cs="Times New Roman"/>
          <w:sz w:val="24"/>
          <w:szCs w:val="24"/>
        </w:rPr>
      </w:pPr>
      <w:r w:rsidRPr="00DB7251">
        <w:rPr>
          <w:rFonts w:ascii="Times New Roman" w:hAnsi="Times New Roman" w:cs="Times New Roman"/>
          <w:sz w:val="24"/>
          <w:szCs w:val="24"/>
        </w:rPr>
        <w:t xml:space="preserve">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shall establish and maintain its own firefighting and safety equipment to avoid/minimize the loss/damage of property/equipment in case of fire.</w:t>
      </w:r>
    </w:p>
    <w:p w:rsidR="00621BF7" w:rsidRPr="00DB7251" w:rsidRDefault="00621BF7" w:rsidP="00D72E24">
      <w:pPr>
        <w:pStyle w:val="Style3"/>
        <w:numPr>
          <w:ilvl w:val="0"/>
          <w:numId w:val="0"/>
        </w:numPr>
        <w:spacing w:before="0" w:line="276" w:lineRule="auto"/>
        <w:ind w:left="576"/>
        <w:jc w:val="both"/>
        <w:rPr>
          <w:rFonts w:ascii="Times New Roman" w:hAnsi="Times New Roman" w:cs="Times New Roman"/>
          <w:b w:val="0"/>
          <w:bCs/>
          <w:sz w:val="24"/>
          <w:szCs w:val="24"/>
        </w:rPr>
      </w:pPr>
    </w:p>
    <w:p w:rsidR="00D72E24" w:rsidRPr="00DB7251" w:rsidRDefault="00D72E24" w:rsidP="00D72E24">
      <w:pPr>
        <w:pStyle w:val="Style1"/>
        <w:spacing w:before="0" w:after="0" w:line="276" w:lineRule="auto"/>
        <w:rPr>
          <w:rFonts w:ascii="Times New Roman" w:hAnsi="Times New Roman" w:cs="Times New Roman"/>
        </w:rPr>
      </w:pPr>
      <w:r w:rsidRPr="00DB7251">
        <w:rPr>
          <w:rFonts w:ascii="Times New Roman" w:hAnsi="Times New Roman" w:cs="Times New Roman"/>
        </w:rPr>
        <w:t>Liability and Indemnification</w:t>
      </w:r>
    </w:p>
    <w:p w:rsidR="00D72E24" w:rsidRPr="00DB7251" w:rsidRDefault="00D72E24" w:rsidP="00D72E24">
      <w:pPr>
        <w:pStyle w:val="Style3"/>
        <w:spacing w:line="276" w:lineRule="auto"/>
        <w:rPr>
          <w:rFonts w:ascii="Times New Roman" w:hAnsi="Times New Roman" w:cs="Times New Roman"/>
        </w:rPr>
      </w:pPr>
      <w:r w:rsidRPr="00DB7251">
        <w:rPr>
          <w:rFonts w:ascii="Times New Roman" w:hAnsi="Times New Roman" w:cs="Times New Roman"/>
        </w:rPr>
        <w:t>Limitation of Liability</w:t>
      </w:r>
    </w:p>
    <w:p w:rsidR="00D72E24" w:rsidRPr="00DB7251" w:rsidRDefault="00D72E24" w:rsidP="00245209">
      <w:pPr>
        <w:pStyle w:val="ListParagraph"/>
        <w:numPr>
          <w:ilvl w:val="0"/>
          <w:numId w:val="5"/>
        </w:numPr>
        <w:tabs>
          <w:tab w:val="num" w:pos="1060"/>
        </w:tabs>
        <w:ind w:left="1060"/>
        <w:jc w:val="both"/>
        <w:rPr>
          <w:rFonts w:ascii="Times New Roman" w:hAnsi="Times New Roman" w:cs="Times New Roman"/>
          <w:sz w:val="24"/>
          <w:szCs w:val="24"/>
        </w:rPr>
      </w:pPr>
      <w:r w:rsidRPr="00DB7251">
        <w:rPr>
          <w:rFonts w:ascii="Times New Roman" w:hAnsi="Times New Roman" w:cs="Times New Roman"/>
          <w:sz w:val="24"/>
          <w:szCs w:val="24"/>
        </w:rPr>
        <w:t>Neither party shall have any liability to the other Party for any Loss suffered by that Party with respect to the subject matter of this Implementation and Support Agreement except pursuant to, or for breach of, this Implementation&amp; Support Agreement; and</w:t>
      </w:r>
    </w:p>
    <w:p w:rsidR="00D72E24" w:rsidRPr="00DB7251" w:rsidRDefault="00D72E24" w:rsidP="00245209">
      <w:pPr>
        <w:pStyle w:val="ListParagraph"/>
        <w:numPr>
          <w:ilvl w:val="0"/>
          <w:numId w:val="5"/>
        </w:numPr>
        <w:tabs>
          <w:tab w:val="num" w:pos="1060"/>
        </w:tabs>
        <w:ind w:left="1060"/>
        <w:jc w:val="both"/>
        <w:rPr>
          <w:rFonts w:ascii="Times New Roman" w:hAnsi="Times New Roman" w:cs="Times New Roman"/>
          <w:sz w:val="24"/>
          <w:szCs w:val="24"/>
        </w:rPr>
      </w:pPr>
      <w:r w:rsidRPr="00DB7251">
        <w:rPr>
          <w:rFonts w:ascii="Times New Roman" w:hAnsi="Times New Roman" w:cs="Times New Roman"/>
          <w:sz w:val="24"/>
          <w:szCs w:val="24"/>
        </w:rPr>
        <w:t xml:space="preserve">Neither party shall be liable to the other in contract, tort, warranty, strict liability or any other legal theory for any indirect, consequential, incidental, punitive or exemplary damages.  </w:t>
      </w:r>
    </w:p>
    <w:p w:rsidR="00D72E24" w:rsidRPr="00DB7251" w:rsidRDefault="00D72E24" w:rsidP="00D72E24">
      <w:pPr>
        <w:pStyle w:val="Style3"/>
        <w:spacing w:line="276" w:lineRule="auto"/>
        <w:rPr>
          <w:rFonts w:ascii="Times New Roman" w:hAnsi="Times New Roman" w:cs="Times New Roman"/>
        </w:rPr>
      </w:pPr>
      <w:r w:rsidRPr="00DB7251">
        <w:rPr>
          <w:rFonts w:ascii="Times New Roman" w:hAnsi="Times New Roman" w:cs="Times New Roman"/>
        </w:rPr>
        <w:t>Indemnification</w:t>
      </w:r>
    </w:p>
    <w:p w:rsidR="00D72E24" w:rsidRPr="00DB7251" w:rsidRDefault="00D72E24" w:rsidP="00245209">
      <w:pPr>
        <w:pStyle w:val="ListParagraph"/>
        <w:numPr>
          <w:ilvl w:val="0"/>
          <w:numId w:val="8"/>
        </w:numPr>
        <w:tabs>
          <w:tab w:val="num" w:pos="1060"/>
        </w:tabs>
        <w:ind w:left="1060"/>
        <w:jc w:val="both"/>
        <w:rPr>
          <w:rFonts w:ascii="Times New Roman" w:hAnsi="Times New Roman" w:cs="Times New Roman"/>
          <w:sz w:val="24"/>
          <w:szCs w:val="24"/>
        </w:rPr>
      </w:pP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shall indemnify and keep indemnified and sufficiently safe and harmless 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against any charges and encumbrances whatever made, executed, occasioned or suffered by the Lessee or by any other person or persons having or lawfully claiming by from under or in trust for them, legal proceedings or damages caused on account of breach of any law, rules and regulations of the Government or any local authority as applicable to the Demised Premises or of these present.</w:t>
      </w:r>
    </w:p>
    <w:p w:rsidR="00D72E24" w:rsidRPr="00DB7251" w:rsidRDefault="00D72E24" w:rsidP="00245209">
      <w:pPr>
        <w:pStyle w:val="ListParagraph"/>
        <w:numPr>
          <w:ilvl w:val="0"/>
          <w:numId w:val="8"/>
        </w:numPr>
        <w:tabs>
          <w:tab w:val="num" w:pos="1060"/>
        </w:tabs>
        <w:ind w:left="1060"/>
        <w:jc w:val="both"/>
        <w:rPr>
          <w:rFonts w:ascii="Times New Roman" w:hAnsi="Times New Roman" w:cs="Times New Roman"/>
          <w:sz w:val="24"/>
          <w:szCs w:val="24"/>
        </w:rPr>
      </w:pPr>
      <w:r w:rsidRPr="00DB7251">
        <w:rPr>
          <w:rFonts w:ascii="Times New Roman" w:hAnsi="Times New Roman" w:cs="Times New Roman"/>
          <w:sz w:val="24"/>
          <w:szCs w:val="24"/>
        </w:rPr>
        <w:t xml:space="preserve">The Solar Power Developer shall indemnify and keep indemnified and sufficiently safe and harmless </w:t>
      </w: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against all legal proceedings, losses, penalties, fines, claims, degrees, award, damages costs, charges and/or expenses that </w:t>
      </w: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may have to suffer and/or incur on account of breach by 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of any law, rules, regulations, byelaws, policies, guidelines of the Government or any local authority, or of these present and/or due to any situation and/or accident arising at or related to the Plant constructed by 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on the Demised Premises and/or due to any breach of any covenant condition and/or stipulation herein made and to be observed by 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w:t>
      </w:r>
    </w:p>
    <w:p w:rsidR="00D72E24" w:rsidRPr="00DB7251" w:rsidRDefault="00D72E24" w:rsidP="00D72E24">
      <w:pPr>
        <w:pStyle w:val="Style1"/>
        <w:spacing w:line="276" w:lineRule="auto"/>
        <w:rPr>
          <w:rFonts w:ascii="Times New Roman" w:hAnsi="Times New Roman" w:cs="Times New Roman"/>
        </w:rPr>
      </w:pPr>
      <w:r w:rsidRPr="00DB7251">
        <w:rPr>
          <w:rFonts w:ascii="Times New Roman" w:hAnsi="Times New Roman" w:cs="Times New Roman"/>
        </w:rPr>
        <w:lastRenderedPageBreak/>
        <w:t>Force Majeure</w:t>
      </w:r>
    </w:p>
    <w:p w:rsidR="00D72E24" w:rsidRPr="00DB7251" w:rsidRDefault="00D72E24" w:rsidP="00245209">
      <w:pPr>
        <w:pStyle w:val="ListParagraph"/>
        <w:numPr>
          <w:ilvl w:val="0"/>
          <w:numId w:val="12"/>
        </w:numPr>
        <w:ind w:left="851" w:hanging="284"/>
        <w:jc w:val="both"/>
        <w:rPr>
          <w:rFonts w:ascii="Times New Roman" w:hAnsi="Times New Roman" w:cs="Times New Roman"/>
          <w:sz w:val="24"/>
          <w:szCs w:val="24"/>
        </w:rPr>
      </w:pPr>
      <w:r w:rsidRPr="00DB7251">
        <w:rPr>
          <w:rFonts w:ascii="Times New Roman" w:hAnsi="Times New Roman" w:cs="Times New Roman"/>
          <w:sz w:val="24"/>
          <w:szCs w:val="24"/>
        </w:rPr>
        <w:t xml:space="preserve">“Force Majeure" shall mean an event beyond the control of 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and not involving 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's fault or negligence and not foreseeable, either in its sovereign or contractual capacity. Such events may include but are not restricted to Acts of God, wars or revolutions, fires, floods, epidemics, quarantine restrictions and fright embargoes etc. Whether a “Force Majeure” situation exists or not, shall be confirmed by the </w:t>
      </w: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in consultation with concerned Govt. Authorities and such decision shall be final and binding on 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w:t>
      </w:r>
    </w:p>
    <w:p w:rsidR="00D72E24" w:rsidRPr="00DB7251" w:rsidRDefault="00D72E24" w:rsidP="00245209">
      <w:pPr>
        <w:pStyle w:val="ListParagraph"/>
        <w:numPr>
          <w:ilvl w:val="0"/>
          <w:numId w:val="12"/>
        </w:numPr>
        <w:ind w:left="851" w:hanging="284"/>
        <w:jc w:val="both"/>
        <w:rPr>
          <w:rFonts w:ascii="Times New Roman" w:hAnsi="Times New Roman" w:cs="Times New Roman"/>
          <w:sz w:val="24"/>
          <w:szCs w:val="24"/>
        </w:rPr>
      </w:pPr>
      <w:r w:rsidRPr="00DB7251">
        <w:rPr>
          <w:rFonts w:ascii="Times New Roman" w:hAnsi="Times New Roman" w:cs="Times New Roman"/>
          <w:sz w:val="24"/>
          <w:szCs w:val="24"/>
        </w:rPr>
        <w:t xml:space="preserve">If a force majeure situation arises, 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shall notify </w:t>
      </w: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in writing promptly at the most within 10 days from the date such situation arises. After examining the cases </w:t>
      </w: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shall decide and grant suitable extension of time for fulfilling its payment and other obligations.</w:t>
      </w:r>
    </w:p>
    <w:p w:rsidR="00D72E24" w:rsidRPr="00DB7251" w:rsidRDefault="00D72E24" w:rsidP="00245209">
      <w:pPr>
        <w:pStyle w:val="ListParagraph"/>
        <w:numPr>
          <w:ilvl w:val="0"/>
          <w:numId w:val="12"/>
        </w:numPr>
        <w:spacing w:after="0"/>
        <w:ind w:left="851" w:hanging="284"/>
        <w:jc w:val="both"/>
        <w:rPr>
          <w:rFonts w:ascii="Times New Roman" w:hAnsi="Times New Roman" w:cs="Times New Roman"/>
          <w:sz w:val="24"/>
          <w:szCs w:val="24"/>
        </w:rPr>
      </w:pPr>
      <w:r w:rsidRPr="00DB7251">
        <w:rPr>
          <w:rFonts w:ascii="Times New Roman" w:hAnsi="Times New Roman" w:cs="Times New Roman"/>
          <w:sz w:val="24"/>
          <w:szCs w:val="24"/>
        </w:rPr>
        <w:t xml:space="preserve">For other justified cases also, not covered under force majeure conditions, </w:t>
      </w: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may consider the request of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and grant additional time for fulfilling its payment and other obligations.</w:t>
      </w:r>
    </w:p>
    <w:p w:rsidR="00D72E24" w:rsidRPr="00DB7251" w:rsidRDefault="00D72E24" w:rsidP="00D72E24">
      <w:pPr>
        <w:pStyle w:val="ListParagraph"/>
        <w:spacing w:after="0"/>
        <w:ind w:left="851"/>
        <w:jc w:val="both"/>
        <w:rPr>
          <w:rFonts w:ascii="Times New Roman" w:hAnsi="Times New Roman" w:cs="Times New Roman"/>
          <w:sz w:val="24"/>
          <w:szCs w:val="24"/>
        </w:rPr>
      </w:pPr>
    </w:p>
    <w:p w:rsidR="00D72E24" w:rsidRPr="00DB7251" w:rsidRDefault="00D72E24" w:rsidP="00D72E24">
      <w:pPr>
        <w:pStyle w:val="Style1"/>
        <w:spacing w:before="0" w:after="0" w:line="276" w:lineRule="auto"/>
        <w:rPr>
          <w:rFonts w:ascii="Times New Roman" w:hAnsi="Times New Roman" w:cs="Times New Roman"/>
        </w:rPr>
      </w:pPr>
      <w:r w:rsidRPr="00DB7251">
        <w:rPr>
          <w:rFonts w:ascii="Times New Roman" w:hAnsi="Times New Roman" w:cs="Times New Roman"/>
        </w:rPr>
        <w:t>Notice</w:t>
      </w:r>
    </w:p>
    <w:p w:rsidR="00D72E24" w:rsidRPr="00DB7251" w:rsidRDefault="00D72E24" w:rsidP="00D72E24">
      <w:pPr>
        <w:spacing w:after="0" w:line="276" w:lineRule="auto"/>
        <w:ind w:left="426"/>
        <w:jc w:val="both"/>
        <w:rPr>
          <w:rFonts w:ascii="Times New Roman" w:eastAsia="Calibri" w:hAnsi="Times New Roman" w:cs="Times New Roman"/>
          <w:sz w:val="24"/>
          <w:szCs w:val="24"/>
        </w:rPr>
      </w:pPr>
      <w:r w:rsidRPr="00DB7251">
        <w:rPr>
          <w:rFonts w:ascii="Times New Roman" w:eastAsia="Calibri" w:hAnsi="Times New Roman" w:cs="Times New Roman"/>
          <w:sz w:val="24"/>
          <w:szCs w:val="24"/>
        </w:rPr>
        <w:t>All notices</w:t>
      </w:r>
      <w:r w:rsidRPr="00DB7251">
        <w:rPr>
          <w:rFonts w:ascii="Times New Roman" w:hAnsi="Times New Roman" w:cs="Times New Roman"/>
          <w:sz w:val="24"/>
          <w:szCs w:val="24"/>
        </w:rPr>
        <w:t xml:space="preserve">, consents and approvals to be given under this Agreement </w:t>
      </w:r>
      <w:r w:rsidRPr="00DB7251">
        <w:rPr>
          <w:rFonts w:ascii="Times New Roman" w:eastAsia="Calibri" w:hAnsi="Times New Roman" w:cs="Times New Roman"/>
          <w:sz w:val="24"/>
          <w:szCs w:val="24"/>
        </w:rPr>
        <w:t>shall be in writing and signed by author</w:t>
      </w:r>
      <w:r w:rsidRPr="00DB7251">
        <w:rPr>
          <w:rFonts w:ascii="Times New Roman" w:hAnsi="Times New Roman" w:cs="Times New Roman"/>
          <w:sz w:val="24"/>
          <w:szCs w:val="24"/>
        </w:rPr>
        <w:t xml:space="preserve">ised signatories of the parties, </w:t>
      </w:r>
      <w:r w:rsidRPr="00DB7251">
        <w:rPr>
          <w:rFonts w:ascii="Times New Roman" w:eastAsia="Calibri" w:hAnsi="Times New Roman" w:cs="Times New Roman"/>
          <w:sz w:val="24"/>
          <w:szCs w:val="24"/>
        </w:rPr>
        <w:t>unless otherwise notified. Each such notice shall be deemed to have been duly given if delivered or served by registered mail/</w:t>
      </w:r>
      <w:r w:rsidRPr="00DB7251">
        <w:rPr>
          <w:rFonts w:ascii="Times New Roman" w:hAnsi="Times New Roman" w:cs="Times New Roman"/>
          <w:sz w:val="24"/>
          <w:szCs w:val="24"/>
        </w:rPr>
        <w:t>facsimile/</w:t>
      </w:r>
      <w:r w:rsidRPr="00DB7251">
        <w:rPr>
          <w:rFonts w:ascii="Times New Roman" w:eastAsia="Calibri" w:hAnsi="Times New Roman" w:cs="Times New Roman"/>
          <w:sz w:val="24"/>
          <w:szCs w:val="24"/>
        </w:rPr>
        <w:t xml:space="preserve">speed post of Department of Posts with an acknowledgement due to the other parties </w:t>
      </w:r>
      <w:r w:rsidRPr="00DB7251">
        <w:rPr>
          <w:rFonts w:ascii="Times New Roman" w:hAnsi="Times New Roman" w:cs="Times New Roman"/>
          <w:sz w:val="24"/>
          <w:szCs w:val="24"/>
        </w:rPr>
        <w:t xml:space="preserve">to the last known place of business.  </w:t>
      </w:r>
    </w:p>
    <w:p w:rsidR="00D72E24" w:rsidRPr="00DB7251" w:rsidRDefault="00D72E24" w:rsidP="00D72E24">
      <w:pPr>
        <w:pStyle w:val="Style1"/>
        <w:spacing w:line="276" w:lineRule="auto"/>
        <w:rPr>
          <w:rFonts w:ascii="Times New Roman" w:hAnsi="Times New Roman" w:cs="Times New Roman"/>
        </w:rPr>
      </w:pPr>
      <w:r w:rsidRPr="00DB7251">
        <w:rPr>
          <w:rFonts w:ascii="Times New Roman" w:hAnsi="Times New Roman" w:cs="Times New Roman"/>
        </w:rPr>
        <w:t>Termination</w:t>
      </w:r>
    </w:p>
    <w:p w:rsidR="00D72E24" w:rsidRPr="00DB7251" w:rsidRDefault="00D72E24" w:rsidP="00D72E24">
      <w:pPr>
        <w:pStyle w:val="Style3"/>
        <w:spacing w:line="276" w:lineRule="auto"/>
        <w:rPr>
          <w:rFonts w:ascii="Times New Roman" w:hAnsi="Times New Roman" w:cs="Times New Roman"/>
        </w:rPr>
      </w:pPr>
      <w:r w:rsidRPr="00DB7251">
        <w:rPr>
          <w:rFonts w:ascii="Times New Roman" w:hAnsi="Times New Roman" w:cs="Times New Roman"/>
        </w:rPr>
        <w:t>Right of Termination</w:t>
      </w:r>
    </w:p>
    <w:p w:rsidR="00D72E24" w:rsidRPr="00DB7251" w:rsidRDefault="00D72E24" w:rsidP="002F3540">
      <w:pPr>
        <w:widowControl w:val="0"/>
        <w:autoSpaceDE w:val="0"/>
        <w:autoSpaceDN w:val="0"/>
        <w:adjustRightInd w:val="0"/>
        <w:spacing w:after="2"/>
        <w:ind w:left="576"/>
        <w:jc w:val="both"/>
        <w:rPr>
          <w:rFonts w:ascii="Times New Roman" w:hAnsi="Times New Roman" w:cs="Times New Roman"/>
          <w:sz w:val="24"/>
          <w:szCs w:val="24"/>
        </w:rPr>
      </w:pPr>
      <w:r w:rsidRPr="00DB7251">
        <w:rPr>
          <w:rFonts w:ascii="Times New Roman" w:hAnsi="Times New Roman" w:cs="Times New Roman"/>
          <w:sz w:val="24"/>
          <w:szCs w:val="24"/>
        </w:rPr>
        <w:t>This Agreement and the transactions contemplated herein may be terminated and abandoned at any time durin</w:t>
      </w:r>
      <w:r w:rsidR="007F6A50" w:rsidRPr="00DB7251">
        <w:rPr>
          <w:rFonts w:ascii="Times New Roman" w:hAnsi="Times New Roman" w:cs="Times New Roman"/>
          <w:sz w:val="24"/>
          <w:szCs w:val="24"/>
        </w:rPr>
        <w:t>g the currency of the agreement</w:t>
      </w:r>
    </w:p>
    <w:p w:rsidR="007F6A50" w:rsidRPr="00DB7251" w:rsidRDefault="007F6A50" w:rsidP="002F3540">
      <w:pPr>
        <w:widowControl w:val="0"/>
        <w:autoSpaceDE w:val="0"/>
        <w:autoSpaceDN w:val="0"/>
        <w:adjustRightInd w:val="0"/>
        <w:spacing w:after="2"/>
        <w:ind w:left="576"/>
        <w:jc w:val="both"/>
        <w:rPr>
          <w:rFonts w:ascii="Times New Roman" w:hAnsi="Times New Roman" w:cs="Times New Roman"/>
          <w:sz w:val="24"/>
          <w:szCs w:val="24"/>
        </w:rPr>
      </w:pPr>
    </w:p>
    <w:p w:rsidR="00D72E24" w:rsidRPr="00DB7251" w:rsidRDefault="00D72E24" w:rsidP="00245209">
      <w:pPr>
        <w:pStyle w:val="ListParagraph"/>
        <w:widowControl w:val="0"/>
        <w:numPr>
          <w:ilvl w:val="1"/>
          <w:numId w:val="11"/>
        </w:numPr>
        <w:autoSpaceDE w:val="0"/>
        <w:autoSpaceDN w:val="0"/>
        <w:adjustRightInd w:val="0"/>
        <w:spacing w:after="2"/>
        <w:ind w:left="1276" w:hanging="283"/>
        <w:jc w:val="both"/>
        <w:rPr>
          <w:rFonts w:ascii="Times New Roman" w:hAnsi="Times New Roman" w:cs="Times New Roman"/>
          <w:sz w:val="24"/>
          <w:szCs w:val="24"/>
        </w:rPr>
      </w:pPr>
      <w:r w:rsidRPr="00DB7251">
        <w:rPr>
          <w:rFonts w:ascii="Times New Roman" w:hAnsi="Times New Roman" w:cs="Times New Roman"/>
          <w:sz w:val="24"/>
          <w:szCs w:val="24"/>
        </w:rPr>
        <w:t xml:space="preserve">upon the mutual consent of the Boards of Directors of </w:t>
      </w: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and </w:t>
      </w:r>
      <w:r w:rsidRPr="00DB7251">
        <w:rPr>
          <w:rFonts w:ascii="Times New Roman" w:hAnsi="Times New Roman" w:cs="Times New Roman"/>
          <w:b/>
          <w:bCs/>
          <w:sz w:val="24"/>
          <w:szCs w:val="24"/>
        </w:rPr>
        <w:t>SPD</w:t>
      </w:r>
    </w:p>
    <w:p w:rsidR="00D72E24" w:rsidRPr="00DB7251" w:rsidRDefault="00D72E24" w:rsidP="00245209">
      <w:pPr>
        <w:pStyle w:val="ListParagraph"/>
        <w:widowControl w:val="0"/>
        <w:numPr>
          <w:ilvl w:val="1"/>
          <w:numId w:val="11"/>
        </w:numPr>
        <w:autoSpaceDE w:val="0"/>
        <w:autoSpaceDN w:val="0"/>
        <w:adjustRightInd w:val="0"/>
        <w:spacing w:after="2"/>
        <w:ind w:left="1276" w:hanging="283"/>
        <w:jc w:val="both"/>
        <w:rPr>
          <w:rFonts w:ascii="Times New Roman" w:hAnsi="Times New Roman" w:cs="Times New Roman"/>
          <w:strike/>
          <w:sz w:val="24"/>
          <w:szCs w:val="24"/>
        </w:rPr>
      </w:pPr>
      <w:r w:rsidRPr="00DB7251">
        <w:rPr>
          <w:rFonts w:ascii="Times New Roman" w:hAnsi="Times New Roman" w:cs="Times New Roman"/>
          <w:sz w:val="24"/>
          <w:szCs w:val="24"/>
        </w:rPr>
        <w:t xml:space="preserve">by </w:t>
      </w: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if any of the terms and conditions of the Implementation Support Agreement have not been fulfilled by </w:t>
      </w:r>
      <w:r w:rsidRPr="00DB7251">
        <w:rPr>
          <w:rFonts w:ascii="Times New Roman" w:hAnsi="Times New Roman" w:cs="Times New Roman"/>
          <w:b/>
          <w:bCs/>
          <w:sz w:val="24"/>
          <w:szCs w:val="24"/>
        </w:rPr>
        <w:t>SPD during the currency of the agreement and not waived by APSPCL or not cured by SPDs.</w:t>
      </w:r>
    </w:p>
    <w:p w:rsidR="00D72E24" w:rsidRPr="00DB7251" w:rsidRDefault="00D72E24" w:rsidP="00245209">
      <w:pPr>
        <w:pStyle w:val="ListParagraph"/>
        <w:widowControl w:val="0"/>
        <w:numPr>
          <w:ilvl w:val="1"/>
          <w:numId w:val="11"/>
        </w:numPr>
        <w:autoSpaceDE w:val="0"/>
        <w:autoSpaceDN w:val="0"/>
        <w:adjustRightInd w:val="0"/>
        <w:spacing w:after="2"/>
        <w:ind w:left="1276" w:hanging="283"/>
        <w:jc w:val="both"/>
        <w:rPr>
          <w:rFonts w:ascii="Times New Roman" w:hAnsi="Times New Roman" w:cs="Times New Roman"/>
          <w:sz w:val="24"/>
          <w:szCs w:val="24"/>
        </w:rPr>
      </w:pPr>
      <w:r w:rsidRPr="00DB7251">
        <w:rPr>
          <w:rFonts w:ascii="Times New Roman" w:hAnsi="Times New Roman" w:cs="Times New Roman"/>
          <w:sz w:val="24"/>
          <w:szCs w:val="24"/>
        </w:rPr>
        <w:t xml:space="preserve">by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if the conditions to </w:t>
      </w:r>
      <w:r w:rsidRPr="00DB7251">
        <w:rPr>
          <w:rFonts w:ascii="Times New Roman" w:hAnsi="Times New Roman" w:cs="Times New Roman"/>
          <w:b/>
          <w:bCs/>
          <w:sz w:val="24"/>
          <w:szCs w:val="24"/>
        </w:rPr>
        <w:t>APSPCL</w:t>
      </w:r>
      <w:r w:rsidRPr="00DB7251">
        <w:rPr>
          <w:rFonts w:ascii="Times New Roman" w:hAnsi="Times New Roman" w:cs="Times New Roman"/>
          <w:sz w:val="24"/>
          <w:szCs w:val="24"/>
        </w:rPr>
        <w:t>’s obligations specified in Article 6 hereof have not  been met or not waived by mutual agreement by APSPCL and Solar Power Developer.</w:t>
      </w:r>
    </w:p>
    <w:p w:rsidR="00D72E24" w:rsidRPr="00DB7251" w:rsidRDefault="00D72E24" w:rsidP="00D72E24">
      <w:pPr>
        <w:pStyle w:val="ListParagraph"/>
        <w:widowControl w:val="0"/>
        <w:autoSpaceDE w:val="0"/>
        <w:autoSpaceDN w:val="0"/>
        <w:adjustRightInd w:val="0"/>
        <w:spacing w:after="2"/>
        <w:ind w:left="1276"/>
        <w:jc w:val="both"/>
        <w:rPr>
          <w:rFonts w:ascii="Times New Roman" w:hAnsi="Times New Roman" w:cs="Times New Roman"/>
          <w:sz w:val="24"/>
          <w:szCs w:val="24"/>
        </w:rPr>
      </w:pPr>
    </w:p>
    <w:p w:rsidR="00D72E24" w:rsidRPr="00DB7251" w:rsidRDefault="00D72E24" w:rsidP="00D72E24">
      <w:pPr>
        <w:pStyle w:val="Style3"/>
        <w:spacing w:line="276" w:lineRule="auto"/>
        <w:rPr>
          <w:rFonts w:ascii="Times New Roman" w:hAnsi="Times New Roman" w:cs="Times New Roman"/>
        </w:rPr>
      </w:pPr>
      <w:r w:rsidRPr="00DB7251">
        <w:rPr>
          <w:rFonts w:ascii="Times New Roman" w:hAnsi="Times New Roman" w:cs="Times New Roman"/>
        </w:rPr>
        <w:t>Notice of Termination</w:t>
      </w:r>
    </w:p>
    <w:p w:rsidR="00D72E24" w:rsidRPr="00DB7251" w:rsidRDefault="00D72E24" w:rsidP="00D72E24">
      <w:pPr>
        <w:widowControl w:val="0"/>
        <w:autoSpaceDE w:val="0"/>
        <w:autoSpaceDN w:val="0"/>
        <w:adjustRightInd w:val="0"/>
        <w:spacing w:after="2" w:line="276" w:lineRule="auto"/>
        <w:ind w:left="576"/>
        <w:jc w:val="both"/>
        <w:rPr>
          <w:rFonts w:ascii="Times New Roman" w:hAnsi="Times New Roman" w:cs="Times New Roman"/>
          <w:sz w:val="24"/>
          <w:szCs w:val="24"/>
        </w:rPr>
      </w:pPr>
      <w:r w:rsidRPr="00DB7251">
        <w:rPr>
          <w:rFonts w:ascii="Times New Roman" w:hAnsi="Times New Roman" w:cs="Times New Roman"/>
          <w:sz w:val="24"/>
          <w:szCs w:val="24"/>
        </w:rPr>
        <w:t xml:space="preserve">The power of termination provided for by Article 11.1 hereof may be exercised only by a </w:t>
      </w:r>
      <w:r w:rsidRPr="00DB7251">
        <w:rPr>
          <w:rFonts w:ascii="Times New Roman" w:hAnsi="Times New Roman" w:cs="Times New Roman"/>
          <w:sz w:val="24"/>
          <w:szCs w:val="24"/>
        </w:rPr>
        <w:lastRenderedPageBreak/>
        <w:t xml:space="preserve">notice given in writing and signed on behalf of </w:t>
      </w: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by either the Managing Director/CEO, or any other officer authorized by him, and on behalf of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by the Managing Director, President or any other officer authorized by him or board of the Company.</w:t>
      </w:r>
    </w:p>
    <w:p w:rsidR="00D72E24" w:rsidRPr="00DB7251" w:rsidRDefault="00D72E24" w:rsidP="00D72E24">
      <w:pPr>
        <w:widowControl w:val="0"/>
        <w:autoSpaceDE w:val="0"/>
        <w:autoSpaceDN w:val="0"/>
        <w:adjustRightInd w:val="0"/>
        <w:spacing w:after="2" w:line="276" w:lineRule="auto"/>
        <w:ind w:left="576"/>
        <w:jc w:val="both"/>
        <w:rPr>
          <w:rFonts w:ascii="Times New Roman" w:hAnsi="Times New Roman" w:cs="Times New Roman"/>
          <w:sz w:val="24"/>
          <w:szCs w:val="24"/>
        </w:rPr>
      </w:pPr>
    </w:p>
    <w:p w:rsidR="00D72E24" w:rsidRPr="00DB7251" w:rsidRDefault="00D72E24" w:rsidP="00D72E24">
      <w:pPr>
        <w:pStyle w:val="Style3"/>
        <w:spacing w:line="276" w:lineRule="auto"/>
        <w:rPr>
          <w:rFonts w:ascii="Times New Roman" w:hAnsi="Times New Roman" w:cs="Times New Roman"/>
        </w:rPr>
      </w:pPr>
      <w:r w:rsidRPr="00DB7251">
        <w:rPr>
          <w:rFonts w:ascii="Times New Roman" w:hAnsi="Times New Roman" w:cs="Times New Roman"/>
        </w:rPr>
        <w:t>Effect of Termination</w:t>
      </w:r>
    </w:p>
    <w:p w:rsidR="00D72E24" w:rsidRPr="00DB7251" w:rsidRDefault="00D72E24" w:rsidP="00D72E24">
      <w:pPr>
        <w:widowControl w:val="0"/>
        <w:autoSpaceDE w:val="0"/>
        <w:autoSpaceDN w:val="0"/>
        <w:adjustRightInd w:val="0"/>
        <w:spacing w:after="2" w:line="276" w:lineRule="auto"/>
        <w:ind w:left="576"/>
        <w:jc w:val="both"/>
        <w:rPr>
          <w:rFonts w:ascii="Times New Roman" w:hAnsi="Times New Roman" w:cs="Times New Roman"/>
          <w:sz w:val="24"/>
          <w:szCs w:val="24"/>
        </w:rPr>
      </w:pPr>
      <w:r w:rsidRPr="00DB7251">
        <w:rPr>
          <w:rFonts w:ascii="Times New Roman" w:hAnsi="Times New Roman" w:cs="Times New Roman"/>
          <w:sz w:val="24"/>
          <w:szCs w:val="24"/>
        </w:rPr>
        <w:t>In the event of the termination and abandonment hereof, pursuant to the provisions of Article 11.1 hereof, this Agreement shall become ceased to have effect, without any liability on the part of any of the parties or their directors, officers, or shareholders in respect of this Agreement, except for liability of a party for expenses pursuant to the terms and conditions of this Agreement.</w:t>
      </w:r>
    </w:p>
    <w:p w:rsidR="00D72E24" w:rsidRPr="00DB7251" w:rsidRDefault="00D72E24" w:rsidP="00D72E24">
      <w:pPr>
        <w:spacing w:after="0" w:line="276" w:lineRule="auto"/>
        <w:ind w:left="576"/>
        <w:jc w:val="both"/>
        <w:rPr>
          <w:rFonts w:ascii="Times New Roman" w:hAnsi="Times New Roman" w:cs="Times New Roman"/>
          <w:sz w:val="24"/>
          <w:szCs w:val="24"/>
        </w:rPr>
      </w:pPr>
      <w:r w:rsidRPr="00DB7251">
        <w:rPr>
          <w:rFonts w:ascii="Times New Roman" w:hAnsi="Times New Roman" w:cs="Times New Roman"/>
          <w:sz w:val="24"/>
          <w:szCs w:val="24"/>
        </w:rPr>
        <w:t xml:space="preserve">In the event of termination of the </w:t>
      </w:r>
      <w:r w:rsidRPr="00DB7251">
        <w:rPr>
          <w:rFonts w:ascii="Times New Roman" w:hAnsi="Times New Roman" w:cs="Times New Roman"/>
          <w:b/>
          <w:bCs/>
          <w:sz w:val="24"/>
          <w:szCs w:val="24"/>
        </w:rPr>
        <w:t>Implementation &amp; Support Agreement,</w:t>
      </w:r>
      <w:r w:rsidR="00221B11" w:rsidRPr="00DB7251">
        <w:rPr>
          <w:rFonts w:ascii="Times New Roman" w:hAnsi="Times New Roman" w:cs="Times New Roman"/>
          <w:b/>
          <w:bCs/>
          <w:sz w:val="24"/>
          <w:szCs w:val="24"/>
        </w:rPr>
        <w:t xml:space="preserv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 shall, within Ninety (90) business days following the termination date, remove all property and fixtures belonging to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s from the Site. If the </w:t>
      </w:r>
      <w:r w:rsidRPr="00DB7251">
        <w:rPr>
          <w:rFonts w:ascii="Times New Roman" w:hAnsi="Times New Roman" w:cs="Times New Roman"/>
          <w:b/>
          <w:bCs/>
          <w:sz w:val="24"/>
          <w:szCs w:val="24"/>
        </w:rPr>
        <w:t>SPD</w:t>
      </w:r>
      <w:r w:rsidRPr="00DB7251">
        <w:rPr>
          <w:rFonts w:ascii="Times New Roman" w:hAnsi="Times New Roman" w:cs="Times New Roman"/>
          <w:sz w:val="24"/>
          <w:szCs w:val="24"/>
        </w:rPr>
        <w:t xml:space="preserve">s fails to remove the fixtures or buildings etc even after the notice by </w:t>
      </w:r>
      <w:r w:rsidRPr="00DB7251">
        <w:rPr>
          <w:rFonts w:ascii="Times New Roman" w:hAnsi="Times New Roman" w:cs="Times New Roman"/>
          <w:b/>
          <w:bCs/>
          <w:sz w:val="24"/>
          <w:szCs w:val="24"/>
        </w:rPr>
        <w:t>SPPD</w:t>
      </w:r>
      <w:r w:rsidRPr="00DB7251">
        <w:rPr>
          <w:rFonts w:ascii="Times New Roman" w:hAnsi="Times New Roman" w:cs="Times New Roman"/>
          <w:sz w:val="24"/>
          <w:szCs w:val="24"/>
        </w:rPr>
        <w:t xml:space="preserve"> to do so, such buildings, structures etc shall vest with the </w:t>
      </w:r>
      <w:r w:rsidRPr="00DB7251">
        <w:rPr>
          <w:rFonts w:ascii="Times New Roman" w:hAnsi="Times New Roman" w:cs="Times New Roman"/>
          <w:b/>
          <w:bCs/>
          <w:sz w:val="24"/>
          <w:szCs w:val="24"/>
        </w:rPr>
        <w:t>SPPD</w:t>
      </w:r>
      <w:r w:rsidRPr="00DB7251">
        <w:rPr>
          <w:rFonts w:ascii="Times New Roman" w:hAnsi="Times New Roman" w:cs="Times New Roman"/>
          <w:sz w:val="24"/>
          <w:szCs w:val="24"/>
        </w:rPr>
        <w:t xml:space="preserve"> and liable to be removed at the risk &amp; cost of </w:t>
      </w:r>
      <w:r w:rsidRPr="00DB7251">
        <w:rPr>
          <w:rFonts w:ascii="Times New Roman" w:hAnsi="Times New Roman" w:cs="Times New Roman"/>
          <w:b/>
          <w:bCs/>
          <w:sz w:val="24"/>
          <w:szCs w:val="24"/>
        </w:rPr>
        <w:t>SPD</w:t>
      </w:r>
      <w:r w:rsidRPr="00DB7251">
        <w:rPr>
          <w:rFonts w:ascii="Times New Roman" w:hAnsi="Times New Roman" w:cs="Times New Roman"/>
          <w:sz w:val="24"/>
          <w:szCs w:val="24"/>
        </w:rPr>
        <w:t>.</w:t>
      </w:r>
    </w:p>
    <w:p w:rsidR="00D72E24" w:rsidRPr="00DB7251" w:rsidRDefault="00D72E24" w:rsidP="00D72E24">
      <w:pPr>
        <w:pStyle w:val="Style1"/>
        <w:spacing w:after="0" w:line="276" w:lineRule="auto"/>
        <w:rPr>
          <w:rFonts w:ascii="Times New Roman" w:hAnsi="Times New Roman" w:cs="Times New Roman"/>
        </w:rPr>
      </w:pPr>
      <w:r w:rsidRPr="00DB7251">
        <w:rPr>
          <w:rFonts w:ascii="Times New Roman" w:hAnsi="Times New Roman" w:cs="Times New Roman"/>
        </w:rPr>
        <w:t>Dispute Resolution</w:t>
      </w:r>
    </w:p>
    <w:p w:rsidR="00D72E24" w:rsidRPr="00DB7251" w:rsidRDefault="00D72E24" w:rsidP="00D72E24">
      <w:pPr>
        <w:pStyle w:val="Style3"/>
        <w:spacing w:line="276" w:lineRule="auto"/>
        <w:rPr>
          <w:rFonts w:ascii="Times New Roman" w:hAnsi="Times New Roman" w:cs="Times New Roman"/>
        </w:rPr>
      </w:pPr>
      <w:r w:rsidRPr="00DB7251">
        <w:rPr>
          <w:rFonts w:ascii="Times New Roman" w:hAnsi="Times New Roman" w:cs="Times New Roman"/>
        </w:rPr>
        <w:t>Dispute Resolution through Amicable Settlement</w:t>
      </w:r>
    </w:p>
    <w:p w:rsidR="00D72E24" w:rsidRPr="00DB7251" w:rsidRDefault="00D72E24" w:rsidP="00245209">
      <w:pPr>
        <w:pStyle w:val="ListParagraph"/>
        <w:numPr>
          <w:ilvl w:val="0"/>
          <w:numId w:val="21"/>
        </w:numPr>
        <w:tabs>
          <w:tab w:val="left" w:pos="567"/>
        </w:tabs>
        <w:ind w:left="851" w:hanging="142"/>
        <w:jc w:val="both"/>
        <w:rPr>
          <w:rFonts w:ascii="Times New Roman" w:hAnsi="Times New Roman" w:cs="Times New Roman"/>
          <w:sz w:val="24"/>
          <w:szCs w:val="24"/>
        </w:rPr>
      </w:pPr>
      <w:r w:rsidRPr="00DB7251">
        <w:rPr>
          <w:rFonts w:ascii="Times New Roman" w:hAnsi="Times New Roman" w:cs="Times New Roman"/>
          <w:sz w:val="24"/>
          <w:szCs w:val="24"/>
        </w:rPr>
        <w:t>Either party is entitled to raise any claim, dispute or difference of whatever nature arising under, out of or in connection with this agreement (“Dispute”) by giving a written notice (Dispute notice) to the other party , which shall contain:</w:t>
      </w:r>
    </w:p>
    <w:p w:rsidR="00D72E24" w:rsidRPr="00DB7251" w:rsidRDefault="00D72E24" w:rsidP="00245209">
      <w:pPr>
        <w:pStyle w:val="ListParagraph"/>
        <w:numPr>
          <w:ilvl w:val="0"/>
          <w:numId w:val="19"/>
        </w:numPr>
        <w:jc w:val="both"/>
        <w:rPr>
          <w:rFonts w:ascii="Times New Roman" w:hAnsi="Times New Roman" w:cs="Times New Roman"/>
          <w:sz w:val="24"/>
          <w:szCs w:val="24"/>
        </w:rPr>
      </w:pPr>
      <w:r w:rsidRPr="00DB7251">
        <w:rPr>
          <w:rFonts w:ascii="Times New Roman" w:hAnsi="Times New Roman" w:cs="Times New Roman"/>
          <w:sz w:val="24"/>
          <w:szCs w:val="24"/>
        </w:rPr>
        <w:t>a description of the Dispute</w:t>
      </w:r>
    </w:p>
    <w:p w:rsidR="00D72E24" w:rsidRPr="00DB7251" w:rsidRDefault="00D72E24" w:rsidP="00245209">
      <w:pPr>
        <w:pStyle w:val="ListParagraph"/>
        <w:numPr>
          <w:ilvl w:val="0"/>
          <w:numId w:val="19"/>
        </w:numPr>
        <w:jc w:val="both"/>
        <w:rPr>
          <w:rFonts w:ascii="Times New Roman" w:hAnsi="Times New Roman" w:cs="Times New Roman"/>
          <w:sz w:val="24"/>
          <w:szCs w:val="24"/>
        </w:rPr>
      </w:pPr>
      <w:r w:rsidRPr="00DB7251">
        <w:rPr>
          <w:rFonts w:ascii="Times New Roman" w:hAnsi="Times New Roman" w:cs="Times New Roman"/>
          <w:sz w:val="24"/>
          <w:szCs w:val="24"/>
        </w:rPr>
        <w:t xml:space="preserve">the grounds for such dispute; and </w:t>
      </w:r>
    </w:p>
    <w:p w:rsidR="00D72E24" w:rsidRPr="00DB7251" w:rsidRDefault="00D72E24" w:rsidP="00245209">
      <w:pPr>
        <w:pStyle w:val="ListParagraph"/>
        <w:numPr>
          <w:ilvl w:val="0"/>
          <w:numId w:val="19"/>
        </w:numPr>
        <w:jc w:val="both"/>
        <w:rPr>
          <w:rFonts w:ascii="Times New Roman" w:hAnsi="Times New Roman" w:cs="Times New Roman"/>
          <w:sz w:val="24"/>
          <w:szCs w:val="24"/>
        </w:rPr>
      </w:pPr>
      <w:r w:rsidRPr="00DB7251">
        <w:rPr>
          <w:rFonts w:ascii="Times New Roman" w:hAnsi="Times New Roman" w:cs="Times New Roman"/>
          <w:sz w:val="24"/>
          <w:szCs w:val="24"/>
        </w:rPr>
        <w:t>all written material in support of its claim.</w:t>
      </w:r>
    </w:p>
    <w:p w:rsidR="00D72E24" w:rsidRPr="00DB7251" w:rsidRDefault="00D72E24" w:rsidP="00D72E24">
      <w:pPr>
        <w:pStyle w:val="ListParagraph"/>
        <w:ind w:left="1800"/>
        <w:jc w:val="both"/>
        <w:rPr>
          <w:rFonts w:ascii="Times New Roman" w:hAnsi="Times New Roman" w:cs="Times New Roman"/>
          <w:sz w:val="24"/>
          <w:szCs w:val="24"/>
        </w:rPr>
      </w:pPr>
    </w:p>
    <w:p w:rsidR="00D72E24" w:rsidRPr="00DB7251" w:rsidRDefault="00D72E24" w:rsidP="00245209">
      <w:pPr>
        <w:pStyle w:val="ListParagraph"/>
        <w:numPr>
          <w:ilvl w:val="0"/>
          <w:numId w:val="21"/>
        </w:numPr>
        <w:tabs>
          <w:tab w:val="left" w:pos="567"/>
        </w:tabs>
        <w:ind w:left="851" w:hanging="142"/>
        <w:jc w:val="both"/>
        <w:rPr>
          <w:rFonts w:ascii="Times New Roman" w:hAnsi="Times New Roman" w:cs="Times New Roman"/>
          <w:sz w:val="24"/>
          <w:szCs w:val="24"/>
        </w:rPr>
      </w:pPr>
      <w:r w:rsidRPr="00DB7251">
        <w:rPr>
          <w:rFonts w:ascii="Times New Roman" w:hAnsi="Times New Roman" w:cs="Times New Roman"/>
          <w:sz w:val="24"/>
          <w:szCs w:val="24"/>
        </w:rPr>
        <w:t>The other party shall, within thirty (30) days of issue of Dispute notice under Article 12.1(i), furnish:</w:t>
      </w:r>
    </w:p>
    <w:p w:rsidR="00D72E24" w:rsidRPr="00DB7251" w:rsidRDefault="00D72E24" w:rsidP="00245209">
      <w:pPr>
        <w:pStyle w:val="ListParagraph"/>
        <w:numPr>
          <w:ilvl w:val="0"/>
          <w:numId w:val="20"/>
        </w:numPr>
        <w:jc w:val="both"/>
        <w:rPr>
          <w:rFonts w:ascii="Times New Roman" w:hAnsi="Times New Roman" w:cs="Times New Roman"/>
          <w:sz w:val="24"/>
          <w:szCs w:val="24"/>
        </w:rPr>
      </w:pPr>
      <w:r w:rsidRPr="00DB7251">
        <w:rPr>
          <w:rFonts w:ascii="Times New Roman" w:hAnsi="Times New Roman" w:cs="Times New Roman"/>
          <w:sz w:val="24"/>
          <w:szCs w:val="24"/>
        </w:rPr>
        <w:t xml:space="preserve">counter –claim and defence , if any regarding the Dispute; and </w:t>
      </w:r>
    </w:p>
    <w:p w:rsidR="00D72E24" w:rsidRPr="00DB7251" w:rsidRDefault="00D72E24" w:rsidP="00245209">
      <w:pPr>
        <w:pStyle w:val="ListParagraph"/>
        <w:numPr>
          <w:ilvl w:val="0"/>
          <w:numId w:val="20"/>
        </w:numPr>
        <w:jc w:val="both"/>
        <w:rPr>
          <w:rFonts w:ascii="Times New Roman" w:hAnsi="Times New Roman" w:cs="Times New Roman"/>
          <w:sz w:val="24"/>
          <w:szCs w:val="24"/>
        </w:rPr>
      </w:pPr>
      <w:r w:rsidRPr="00DB7251">
        <w:rPr>
          <w:rFonts w:ascii="Times New Roman" w:hAnsi="Times New Roman" w:cs="Times New Roman"/>
          <w:sz w:val="24"/>
          <w:szCs w:val="24"/>
        </w:rPr>
        <w:t>all written material in support of its defences and counter-claim.</w:t>
      </w:r>
    </w:p>
    <w:p w:rsidR="00D72E24" w:rsidRPr="00DB7251" w:rsidRDefault="00D72E24" w:rsidP="00D72E24">
      <w:pPr>
        <w:pStyle w:val="ListParagraph"/>
        <w:ind w:left="1800"/>
        <w:jc w:val="both"/>
        <w:rPr>
          <w:rFonts w:ascii="Times New Roman" w:hAnsi="Times New Roman" w:cs="Times New Roman"/>
          <w:sz w:val="24"/>
          <w:szCs w:val="24"/>
        </w:rPr>
      </w:pPr>
    </w:p>
    <w:p w:rsidR="00D72E24" w:rsidRPr="00DB7251" w:rsidRDefault="00D72E24" w:rsidP="00245209">
      <w:pPr>
        <w:pStyle w:val="ListParagraph"/>
        <w:numPr>
          <w:ilvl w:val="0"/>
          <w:numId w:val="21"/>
        </w:numPr>
        <w:tabs>
          <w:tab w:val="left" w:pos="567"/>
        </w:tabs>
        <w:ind w:left="851" w:hanging="142"/>
        <w:jc w:val="both"/>
        <w:rPr>
          <w:rFonts w:ascii="Times New Roman" w:hAnsi="Times New Roman" w:cs="Times New Roman"/>
          <w:sz w:val="24"/>
          <w:szCs w:val="24"/>
        </w:rPr>
      </w:pPr>
      <w:r w:rsidRPr="00DB7251">
        <w:rPr>
          <w:rFonts w:ascii="Times New Roman" w:hAnsi="Times New Roman" w:cs="Times New Roman"/>
          <w:sz w:val="24"/>
          <w:szCs w:val="24"/>
        </w:rPr>
        <w:t>Within thirty (30) days of issue of Dispute notice by any party pursuant to Article 12.1(i) if other party does not furnish an counter claim or defence under Article 12.1(ii) or thirty (30) days from the date of furnishing counter claims or defence by the other party, both the parties to the dispute shall meet to such dispute amicably. If the parties fail to resolve the Dispute amicably within (30) days from the later dates mentioned in Article 12.1(iii), the dispute shall be referred for dispute resolution in accordance with Article 12.2.</w:t>
      </w:r>
    </w:p>
    <w:p w:rsidR="00D72E24" w:rsidRPr="00DB7251" w:rsidRDefault="00D72E24" w:rsidP="00D72E24">
      <w:pPr>
        <w:pStyle w:val="Style3"/>
        <w:spacing w:line="276" w:lineRule="auto"/>
        <w:rPr>
          <w:rFonts w:ascii="Times New Roman" w:hAnsi="Times New Roman" w:cs="Times New Roman"/>
        </w:rPr>
      </w:pPr>
      <w:r w:rsidRPr="00DB7251">
        <w:rPr>
          <w:rFonts w:ascii="Times New Roman" w:hAnsi="Times New Roman" w:cs="Times New Roman"/>
        </w:rPr>
        <w:lastRenderedPageBreak/>
        <w:t>Dispute resolution by the Appropriate Commission</w:t>
      </w:r>
    </w:p>
    <w:p w:rsidR="00D72E24" w:rsidRPr="00DB7251" w:rsidRDefault="00D72E24" w:rsidP="00D72E24">
      <w:pPr>
        <w:spacing w:line="276" w:lineRule="auto"/>
        <w:ind w:left="567"/>
        <w:jc w:val="both"/>
        <w:rPr>
          <w:rFonts w:ascii="Times New Roman" w:hAnsi="Times New Roman" w:cs="Times New Roman"/>
          <w:sz w:val="24"/>
          <w:szCs w:val="24"/>
        </w:rPr>
      </w:pPr>
      <w:r w:rsidRPr="00DB7251">
        <w:rPr>
          <w:rFonts w:ascii="Times New Roman" w:hAnsi="Times New Roman" w:cs="Times New Roman"/>
          <w:sz w:val="24"/>
          <w:szCs w:val="24"/>
        </w:rPr>
        <w:t>In the event that the parties are unable to resolve any dispute, controversy or claim relating to or arising under this Agreement, as stated above, the same shall be referred to the appropriate electricity regulatory commission (CERC/APERC) for adjudication.</w:t>
      </w:r>
    </w:p>
    <w:p w:rsidR="00D72E24" w:rsidRPr="00DB7251" w:rsidRDefault="00D72E24" w:rsidP="00D72E24">
      <w:pPr>
        <w:pStyle w:val="Style3"/>
        <w:spacing w:line="276" w:lineRule="auto"/>
        <w:rPr>
          <w:rFonts w:ascii="Times New Roman" w:hAnsi="Times New Roman" w:cs="Times New Roman"/>
        </w:rPr>
      </w:pPr>
      <w:r w:rsidRPr="00DB7251">
        <w:rPr>
          <w:rFonts w:ascii="Times New Roman" w:hAnsi="Times New Roman" w:cs="Times New Roman"/>
        </w:rPr>
        <w:t>Dispute resolution through Arbitration</w:t>
      </w:r>
    </w:p>
    <w:p w:rsidR="00D72E24" w:rsidRPr="00DB7251" w:rsidRDefault="00D72E24" w:rsidP="00D72E24">
      <w:pPr>
        <w:spacing w:after="0" w:line="276" w:lineRule="auto"/>
        <w:ind w:left="567"/>
        <w:jc w:val="both"/>
        <w:rPr>
          <w:rFonts w:ascii="Times New Roman" w:hAnsi="Times New Roman" w:cs="Times New Roman"/>
          <w:sz w:val="24"/>
          <w:szCs w:val="24"/>
        </w:rPr>
      </w:pPr>
      <w:r w:rsidRPr="00DB7251">
        <w:rPr>
          <w:rFonts w:ascii="Times New Roman" w:hAnsi="Times New Roman" w:cs="Times New Roman"/>
          <w:sz w:val="24"/>
          <w:szCs w:val="24"/>
        </w:rPr>
        <w:t>If any dispute, controversy or claim relating to or arising under this Agreement, and not covered in Article 12.2, such dispute shall be resolved by arbitration under the Indian Arbitration and Conciliation Act, 1996 as under provided it is not settled amicably as per Article 12.1:</w:t>
      </w:r>
    </w:p>
    <w:p w:rsidR="00D72E24" w:rsidRPr="00DB7251" w:rsidRDefault="00D72E24" w:rsidP="00D72E24">
      <w:pPr>
        <w:spacing w:after="0" w:line="276" w:lineRule="auto"/>
        <w:ind w:left="567"/>
        <w:jc w:val="both"/>
        <w:rPr>
          <w:rFonts w:ascii="Times New Roman" w:hAnsi="Times New Roman" w:cs="Times New Roman"/>
          <w:sz w:val="24"/>
          <w:szCs w:val="24"/>
        </w:rPr>
      </w:pPr>
    </w:p>
    <w:p w:rsidR="00D72E24" w:rsidRPr="00DB7251" w:rsidRDefault="00D72E24" w:rsidP="00245209">
      <w:pPr>
        <w:pStyle w:val="ListParagraph"/>
        <w:numPr>
          <w:ilvl w:val="0"/>
          <w:numId w:val="22"/>
        </w:numPr>
        <w:spacing w:after="0"/>
        <w:ind w:left="851" w:hanging="142"/>
        <w:jc w:val="both"/>
        <w:rPr>
          <w:rFonts w:ascii="Times New Roman" w:hAnsi="Times New Roman" w:cs="Times New Roman"/>
          <w:sz w:val="24"/>
          <w:szCs w:val="24"/>
        </w:rPr>
      </w:pPr>
      <w:r w:rsidRPr="00DB7251">
        <w:rPr>
          <w:rFonts w:ascii="Times New Roman" w:hAnsi="Times New Roman" w:cs="Times New Roman"/>
          <w:sz w:val="24"/>
          <w:szCs w:val="24"/>
        </w:rPr>
        <w:t>The Arbitration Tribunal shall consist of three (3) Arbitrators. Each party shall appoint one Arbitrator within 30 days of the receipt of request for settlement of dispute by Arbitration. The two appointed Arbitrators shall within 30 days of their appointment, appoint a third Arbitrator who shall act as presiding Arbitrator. In case the party fails to appoint an Arbitrator within 30 days from the date of receipt of request or the two appointed Arbitrators fails to agree on third Arbitrator within 30 days of their appointment, the appointment of Arbitrator, as the case may be, shall be made in accordance with the Indian Arbitration and Conciliation Act, 1996.</w:t>
      </w:r>
    </w:p>
    <w:p w:rsidR="00D72E24" w:rsidRPr="00DB7251" w:rsidRDefault="00D72E24" w:rsidP="00D72E24">
      <w:pPr>
        <w:pStyle w:val="ListParagraph"/>
        <w:ind w:left="851"/>
        <w:jc w:val="both"/>
        <w:rPr>
          <w:rFonts w:ascii="Times New Roman" w:hAnsi="Times New Roman" w:cs="Times New Roman"/>
          <w:sz w:val="24"/>
          <w:szCs w:val="24"/>
        </w:rPr>
      </w:pPr>
    </w:p>
    <w:p w:rsidR="00D72E24" w:rsidRPr="00DB7251" w:rsidRDefault="00D72E24" w:rsidP="00245209">
      <w:pPr>
        <w:pStyle w:val="ListParagraph"/>
        <w:numPr>
          <w:ilvl w:val="0"/>
          <w:numId w:val="22"/>
        </w:numPr>
        <w:ind w:left="851" w:hanging="142"/>
        <w:jc w:val="both"/>
        <w:rPr>
          <w:rFonts w:ascii="Times New Roman" w:hAnsi="Times New Roman" w:cs="Times New Roman"/>
          <w:sz w:val="24"/>
          <w:szCs w:val="24"/>
        </w:rPr>
      </w:pPr>
      <w:r w:rsidRPr="00DB7251">
        <w:rPr>
          <w:rFonts w:ascii="Times New Roman" w:hAnsi="Times New Roman" w:cs="Times New Roman"/>
          <w:sz w:val="24"/>
          <w:szCs w:val="24"/>
        </w:rPr>
        <w:t>The place of arbitration shall be Capital City of State of Andhra Pradesh. The language of the arbitration shall be English.</w:t>
      </w:r>
    </w:p>
    <w:p w:rsidR="00D72E24" w:rsidRPr="00DB7251" w:rsidRDefault="00D72E24" w:rsidP="00245209">
      <w:pPr>
        <w:pStyle w:val="ListParagraph"/>
        <w:numPr>
          <w:ilvl w:val="0"/>
          <w:numId w:val="22"/>
        </w:numPr>
        <w:ind w:left="851" w:hanging="142"/>
        <w:jc w:val="both"/>
        <w:rPr>
          <w:rFonts w:ascii="Times New Roman" w:hAnsi="Times New Roman" w:cs="Times New Roman"/>
          <w:sz w:val="24"/>
          <w:szCs w:val="24"/>
        </w:rPr>
      </w:pPr>
      <w:r w:rsidRPr="00DB7251">
        <w:rPr>
          <w:rFonts w:ascii="Times New Roman" w:hAnsi="Times New Roman" w:cs="Times New Roman"/>
          <w:sz w:val="24"/>
          <w:szCs w:val="24"/>
        </w:rPr>
        <w:t>The Arbitration Tribunal’s award shall be substantiated in writing. The Arbitration Tribunal shall also decide on the costs of the arbitration proceedings and the allocation thereof.</w:t>
      </w:r>
    </w:p>
    <w:p w:rsidR="00D72E24" w:rsidRPr="00DB7251" w:rsidRDefault="00D72E24" w:rsidP="00245209">
      <w:pPr>
        <w:pStyle w:val="ListParagraph"/>
        <w:numPr>
          <w:ilvl w:val="0"/>
          <w:numId w:val="22"/>
        </w:numPr>
        <w:ind w:left="851" w:hanging="142"/>
        <w:jc w:val="both"/>
        <w:rPr>
          <w:rFonts w:ascii="Times New Roman" w:hAnsi="Times New Roman" w:cs="Times New Roman"/>
          <w:sz w:val="24"/>
          <w:szCs w:val="24"/>
        </w:rPr>
      </w:pPr>
      <w:r w:rsidRPr="00DB7251">
        <w:rPr>
          <w:rFonts w:ascii="Times New Roman" w:hAnsi="Times New Roman" w:cs="Times New Roman"/>
          <w:sz w:val="24"/>
          <w:szCs w:val="24"/>
        </w:rPr>
        <w:t>The provisions of this Article shall survive the termination of this Agreement for any reason whatsoever.</w:t>
      </w:r>
    </w:p>
    <w:p w:rsidR="00D72E24" w:rsidRPr="00DB7251" w:rsidRDefault="00D72E24" w:rsidP="00245209">
      <w:pPr>
        <w:pStyle w:val="ListParagraph"/>
        <w:numPr>
          <w:ilvl w:val="0"/>
          <w:numId w:val="22"/>
        </w:numPr>
        <w:ind w:left="851" w:hanging="142"/>
        <w:jc w:val="both"/>
        <w:rPr>
          <w:rFonts w:ascii="Times New Roman" w:hAnsi="Times New Roman" w:cs="Times New Roman"/>
          <w:sz w:val="24"/>
          <w:szCs w:val="24"/>
        </w:rPr>
      </w:pPr>
      <w:r w:rsidRPr="00DB7251">
        <w:rPr>
          <w:rFonts w:ascii="Times New Roman" w:hAnsi="Times New Roman" w:cs="Times New Roman"/>
          <w:sz w:val="24"/>
          <w:szCs w:val="24"/>
        </w:rPr>
        <w:t>The award shall be of majority decision. If there is no majority, the award will be given by the presiding Arbitrator</w:t>
      </w:r>
      <w:r w:rsidRPr="00DB7251">
        <w:rPr>
          <w:sz w:val="27"/>
          <w:szCs w:val="27"/>
        </w:rPr>
        <w:t>.</w:t>
      </w:r>
    </w:p>
    <w:p w:rsidR="00D72E24" w:rsidRPr="00DB7251" w:rsidRDefault="00D72E24" w:rsidP="00D72E24">
      <w:pPr>
        <w:pStyle w:val="ListParagraph"/>
        <w:ind w:left="851"/>
        <w:jc w:val="both"/>
        <w:rPr>
          <w:rFonts w:ascii="Times New Roman" w:hAnsi="Times New Roman" w:cs="Times New Roman"/>
          <w:sz w:val="24"/>
          <w:szCs w:val="24"/>
        </w:rPr>
      </w:pPr>
    </w:p>
    <w:p w:rsidR="00D72E24" w:rsidRPr="00DB7251" w:rsidRDefault="00D72E24" w:rsidP="00245209">
      <w:pPr>
        <w:pStyle w:val="ListParagraph"/>
        <w:numPr>
          <w:ilvl w:val="0"/>
          <w:numId w:val="22"/>
        </w:numPr>
        <w:ind w:left="851" w:hanging="142"/>
        <w:jc w:val="both"/>
        <w:rPr>
          <w:rFonts w:ascii="Times New Roman" w:hAnsi="Times New Roman" w:cs="Times New Roman"/>
          <w:sz w:val="24"/>
          <w:szCs w:val="24"/>
        </w:rPr>
      </w:pPr>
      <w:r w:rsidRPr="00DB7251">
        <w:rPr>
          <w:rFonts w:ascii="Times New Roman" w:hAnsi="Times New Roman" w:cs="Times New Roman"/>
          <w:sz w:val="24"/>
          <w:szCs w:val="24"/>
        </w:rPr>
        <w:t>APSPCL shall be entitled to co-opt NTPC &amp; AP Discoms as supporting parties in such arbitration proceedings.</w:t>
      </w:r>
    </w:p>
    <w:p w:rsidR="00D72E24" w:rsidRPr="00DB7251" w:rsidRDefault="00D72E24" w:rsidP="00D72E24">
      <w:pPr>
        <w:pStyle w:val="Style3"/>
        <w:spacing w:line="276" w:lineRule="auto"/>
        <w:rPr>
          <w:rFonts w:ascii="Times New Roman" w:hAnsi="Times New Roman" w:cs="Times New Roman"/>
        </w:rPr>
      </w:pPr>
      <w:r w:rsidRPr="00DB7251">
        <w:rPr>
          <w:rFonts w:ascii="Times New Roman" w:hAnsi="Times New Roman" w:cs="Times New Roman"/>
        </w:rPr>
        <w:t>Dispute resolution by the Court of Law</w:t>
      </w:r>
    </w:p>
    <w:p w:rsidR="00D72E24" w:rsidRPr="00DB7251" w:rsidRDefault="00D72E24" w:rsidP="00D72E24">
      <w:pPr>
        <w:spacing w:line="276" w:lineRule="auto"/>
        <w:ind w:left="567"/>
        <w:jc w:val="both"/>
        <w:rPr>
          <w:rFonts w:ascii="Times New Roman" w:hAnsi="Times New Roman" w:cs="Times New Roman"/>
          <w:sz w:val="24"/>
          <w:szCs w:val="24"/>
        </w:rPr>
      </w:pPr>
      <w:r w:rsidRPr="00DB7251">
        <w:rPr>
          <w:rFonts w:ascii="Times New Roman" w:hAnsi="Times New Roman" w:cs="Times New Roman"/>
          <w:sz w:val="24"/>
          <w:szCs w:val="24"/>
        </w:rPr>
        <w:t>Any legal proceedings in respect of any matters, claims or disputes under this agreement shall be under the jurisdiction of appropriate courts situated in the state of Andhra Pradesh.</w:t>
      </w:r>
    </w:p>
    <w:p w:rsidR="00D72E24" w:rsidRPr="00DB7251" w:rsidRDefault="00D72E24" w:rsidP="00D72E24">
      <w:pPr>
        <w:pStyle w:val="Style1"/>
        <w:spacing w:line="276" w:lineRule="auto"/>
        <w:rPr>
          <w:rFonts w:ascii="Times New Roman" w:hAnsi="Times New Roman" w:cs="Times New Roman"/>
        </w:rPr>
      </w:pPr>
      <w:r w:rsidRPr="00DB7251">
        <w:rPr>
          <w:rFonts w:ascii="Times New Roman" w:hAnsi="Times New Roman" w:cs="Times New Roman"/>
        </w:rPr>
        <w:t>Governing Law</w:t>
      </w:r>
    </w:p>
    <w:p w:rsidR="00D72E24" w:rsidRPr="00DB7251" w:rsidRDefault="00D72E24" w:rsidP="00D72E24">
      <w:pPr>
        <w:spacing w:line="276" w:lineRule="auto"/>
        <w:ind w:firstLine="432"/>
        <w:jc w:val="both"/>
        <w:rPr>
          <w:rFonts w:ascii="Times New Roman" w:hAnsi="Times New Roman" w:cs="Times New Roman"/>
          <w:sz w:val="24"/>
          <w:szCs w:val="24"/>
        </w:rPr>
      </w:pPr>
      <w:r w:rsidRPr="00DB7251">
        <w:rPr>
          <w:rFonts w:ascii="Times New Roman" w:hAnsi="Times New Roman" w:cs="Times New Roman"/>
          <w:sz w:val="24"/>
          <w:szCs w:val="24"/>
        </w:rPr>
        <w:t xml:space="preserve">This Agreement shall be governed by and construed in accordance with the Laws of India. </w:t>
      </w:r>
    </w:p>
    <w:p w:rsidR="00D72E24" w:rsidRPr="00DB7251" w:rsidRDefault="00D72E24" w:rsidP="00D72E24">
      <w:pPr>
        <w:pStyle w:val="Style1"/>
        <w:spacing w:line="276" w:lineRule="auto"/>
        <w:rPr>
          <w:rFonts w:ascii="Times New Roman" w:hAnsi="Times New Roman" w:cs="Times New Roman"/>
        </w:rPr>
      </w:pPr>
      <w:r w:rsidRPr="00DB7251">
        <w:rPr>
          <w:rFonts w:ascii="Times New Roman" w:hAnsi="Times New Roman" w:cs="Times New Roman"/>
        </w:rPr>
        <w:lastRenderedPageBreak/>
        <w:t>Assignment</w:t>
      </w:r>
    </w:p>
    <w:p w:rsidR="00D72E24" w:rsidRPr="00DB7251" w:rsidRDefault="00D72E24" w:rsidP="00D72E24">
      <w:pPr>
        <w:spacing w:line="276" w:lineRule="auto"/>
        <w:ind w:left="432"/>
        <w:jc w:val="both"/>
        <w:rPr>
          <w:rFonts w:ascii="Times New Roman" w:hAnsi="Times New Roman" w:cs="Times New Roman"/>
          <w:sz w:val="24"/>
          <w:szCs w:val="24"/>
        </w:rPr>
      </w:pPr>
      <w:r w:rsidRPr="00DB7251">
        <w:rPr>
          <w:rFonts w:ascii="Times New Roman" w:hAnsi="Times New Roman" w:cs="Times New Roman"/>
          <w:sz w:val="24"/>
          <w:szCs w:val="24"/>
        </w:rPr>
        <w:t xml:space="preserve">This agreement shall be binding upon, and inure to the benefit of the Parties and their respective successors and permitted assigns. This Agreement shall not be assigned by any party other than by mutual consent between the Parties to be evidenced in writing.   </w:t>
      </w:r>
    </w:p>
    <w:p w:rsidR="00D72E24" w:rsidRPr="00DB7251" w:rsidRDefault="00D72E24" w:rsidP="00D72E24">
      <w:pPr>
        <w:pStyle w:val="Style1"/>
        <w:spacing w:line="276" w:lineRule="auto"/>
        <w:rPr>
          <w:rFonts w:ascii="Times New Roman" w:hAnsi="Times New Roman" w:cs="Times New Roman"/>
        </w:rPr>
      </w:pPr>
      <w:r w:rsidRPr="00DB7251">
        <w:rPr>
          <w:rFonts w:ascii="Times New Roman" w:hAnsi="Times New Roman" w:cs="Times New Roman"/>
        </w:rPr>
        <w:t>Amendment</w:t>
      </w:r>
    </w:p>
    <w:p w:rsidR="00D72E24" w:rsidRPr="00DB7251" w:rsidRDefault="00D72E24" w:rsidP="00D72E24">
      <w:pPr>
        <w:spacing w:line="276" w:lineRule="auto"/>
        <w:ind w:left="432"/>
        <w:jc w:val="both"/>
        <w:rPr>
          <w:rFonts w:ascii="Times New Roman" w:hAnsi="Times New Roman" w:cs="Times New Roman"/>
          <w:sz w:val="24"/>
          <w:szCs w:val="24"/>
        </w:rPr>
      </w:pPr>
      <w:r w:rsidRPr="00DB7251">
        <w:rPr>
          <w:rFonts w:ascii="Times New Roman" w:hAnsi="Times New Roman" w:cs="Times New Roman"/>
          <w:sz w:val="24"/>
          <w:szCs w:val="24"/>
        </w:rPr>
        <w:t>This agreement may be amended or supplemented by a written agreement based on mutual discussions and consent between the Parties.</w:t>
      </w:r>
    </w:p>
    <w:p w:rsidR="00D72E24" w:rsidRPr="00DB7251" w:rsidRDefault="00D72E24" w:rsidP="00D72E24">
      <w:pPr>
        <w:spacing w:line="276" w:lineRule="auto"/>
        <w:ind w:left="432"/>
        <w:jc w:val="both"/>
        <w:rPr>
          <w:rFonts w:ascii="Times New Roman" w:hAnsi="Times New Roman" w:cs="Times New Roman"/>
          <w:sz w:val="24"/>
          <w:szCs w:val="24"/>
        </w:rPr>
      </w:pPr>
    </w:p>
    <w:p w:rsidR="00D72E24" w:rsidRPr="00DB7251" w:rsidRDefault="00D72E24" w:rsidP="00D72E24">
      <w:pPr>
        <w:spacing w:line="276" w:lineRule="auto"/>
        <w:jc w:val="both"/>
        <w:rPr>
          <w:rFonts w:ascii="Times New Roman" w:hAnsi="Times New Roman" w:cs="Times New Roman"/>
          <w:b/>
          <w:sz w:val="24"/>
          <w:szCs w:val="24"/>
        </w:rPr>
      </w:pPr>
      <w:r w:rsidRPr="00DB7251">
        <w:rPr>
          <w:rFonts w:ascii="Times New Roman" w:hAnsi="Times New Roman" w:cs="Times New Roman"/>
          <w:b/>
          <w:sz w:val="24"/>
          <w:szCs w:val="24"/>
        </w:rPr>
        <w:t xml:space="preserve">IN WITNESS WHEREOF the Parties hereto have executed this </w:t>
      </w:r>
      <w:r w:rsidRPr="00DB7251">
        <w:rPr>
          <w:rFonts w:ascii="Times New Roman" w:hAnsi="Times New Roman" w:cs="Times New Roman"/>
          <w:b/>
          <w:bCs/>
          <w:sz w:val="24"/>
          <w:szCs w:val="24"/>
        </w:rPr>
        <w:t xml:space="preserve">Implementation and Support Agreement </w:t>
      </w:r>
      <w:r w:rsidRPr="00DB7251">
        <w:rPr>
          <w:rFonts w:ascii="Times New Roman" w:hAnsi="Times New Roman" w:cs="Times New Roman"/>
          <w:b/>
          <w:sz w:val="24"/>
          <w:szCs w:val="24"/>
        </w:rPr>
        <w:t>as on the date written first herein above by the undersigned.</w:t>
      </w:r>
    </w:p>
    <w:p w:rsidR="00D72E24" w:rsidRPr="00DB7251" w:rsidRDefault="00D72E24" w:rsidP="00D72E24">
      <w:pPr>
        <w:spacing w:after="0" w:line="276" w:lineRule="auto"/>
        <w:jc w:val="both"/>
        <w:rPr>
          <w:rFonts w:ascii="Times New Roman" w:hAnsi="Times New Roman" w:cs="Times New Roman"/>
          <w:sz w:val="24"/>
          <w:szCs w:val="24"/>
        </w:rPr>
      </w:pPr>
      <w:r w:rsidRPr="00DB7251">
        <w:rPr>
          <w:rFonts w:ascii="Times New Roman" w:hAnsi="Times New Roman" w:cs="Times New Roman"/>
          <w:sz w:val="24"/>
          <w:szCs w:val="24"/>
        </w:rPr>
        <w:t>SIGNED AND DELIVERED</w:t>
      </w:r>
      <w:r w:rsidRPr="00DB7251">
        <w:rPr>
          <w:rFonts w:ascii="Times New Roman" w:hAnsi="Times New Roman" w:cs="Times New Roman"/>
          <w:sz w:val="24"/>
          <w:szCs w:val="24"/>
        </w:rPr>
        <w:tab/>
      </w:r>
      <w:r w:rsidRPr="00DB7251">
        <w:rPr>
          <w:rFonts w:ascii="Times New Roman" w:hAnsi="Times New Roman" w:cs="Times New Roman"/>
          <w:sz w:val="24"/>
          <w:szCs w:val="24"/>
        </w:rPr>
        <w:tab/>
      </w:r>
      <w:r w:rsidRPr="00DB7251">
        <w:rPr>
          <w:rFonts w:ascii="Times New Roman" w:hAnsi="Times New Roman" w:cs="Times New Roman"/>
          <w:sz w:val="24"/>
          <w:szCs w:val="24"/>
        </w:rPr>
        <w:tab/>
        <w:t xml:space="preserve">                       SIGNED AND DELIVERED</w:t>
      </w:r>
    </w:p>
    <w:p w:rsidR="00D72E24" w:rsidRPr="00DB7251" w:rsidRDefault="00D72E24" w:rsidP="00D72E24">
      <w:pPr>
        <w:spacing w:after="0" w:line="276" w:lineRule="auto"/>
        <w:jc w:val="both"/>
        <w:rPr>
          <w:rFonts w:ascii="Times New Roman" w:hAnsi="Times New Roman" w:cs="Times New Roman"/>
          <w:sz w:val="24"/>
          <w:szCs w:val="24"/>
        </w:rPr>
      </w:pPr>
      <w:r w:rsidRPr="00DB7251">
        <w:rPr>
          <w:rFonts w:ascii="Times New Roman" w:hAnsi="Times New Roman" w:cs="Times New Roman"/>
          <w:sz w:val="24"/>
          <w:szCs w:val="24"/>
        </w:rPr>
        <w:t xml:space="preserve">           By “</w:t>
      </w:r>
      <w:r w:rsidRPr="00DB7251">
        <w:rPr>
          <w:rFonts w:ascii="Times New Roman" w:hAnsi="Times New Roman" w:cs="Times New Roman"/>
          <w:b/>
          <w:bCs/>
          <w:sz w:val="24"/>
          <w:szCs w:val="24"/>
        </w:rPr>
        <w:t>APSPCL</w:t>
      </w:r>
      <w:r w:rsidRPr="00DB7251">
        <w:rPr>
          <w:rFonts w:ascii="Times New Roman" w:hAnsi="Times New Roman" w:cs="Times New Roman"/>
          <w:sz w:val="24"/>
          <w:szCs w:val="24"/>
        </w:rPr>
        <w:t xml:space="preserve">” </w:t>
      </w:r>
      <w:r w:rsidRPr="00DB7251">
        <w:rPr>
          <w:rFonts w:ascii="Times New Roman" w:hAnsi="Times New Roman" w:cs="Times New Roman"/>
          <w:sz w:val="24"/>
          <w:szCs w:val="24"/>
        </w:rPr>
        <w:tab/>
        <w:t xml:space="preserve">                                     </w:t>
      </w:r>
      <w:r w:rsidR="00820548" w:rsidRPr="00DB7251">
        <w:rPr>
          <w:rFonts w:ascii="Times New Roman" w:hAnsi="Times New Roman" w:cs="Times New Roman"/>
          <w:sz w:val="24"/>
          <w:szCs w:val="24"/>
        </w:rPr>
        <w:t xml:space="preserve">          </w:t>
      </w:r>
      <w:r w:rsidRPr="00DB7251">
        <w:rPr>
          <w:rFonts w:ascii="Times New Roman" w:hAnsi="Times New Roman" w:cs="Times New Roman"/>
          <w:sz w:val="24"/>
          <w:szCs w:val="24"/>
        </w:rPr>
        <w:t xml:space="preserve">By </w:t>
      </w:r>
      <w:r w:rsidRPr="00DB7251">
        <w:rPr>
          <w:rFonts w:ascii="Times New Roman" w:hAnsi="Times New Roman" w:cs="Times New Roman"/>
          <w:b/>
          <w:bCs/>
          <w:sz w:val="24"/>
          <w:szCs w:val="24"/>
        </w:rPr>
        <w:t>“Solar</w:t>
      </w:r>
      <w:r w:rsidR="00820548" w:rsidRPr="00DB7251">
        <w:rPr>
          <w:rFonts w:ascii="Times New Roman" w:hAnsi="Times New Roman" w:cs="Times New Roman"/>
          <w:b/>
          <w:bCs/>
          <w:sz w:val="24"/>
          <w:szCs w:val="24"/>
        </w:rPr>
        <w:t xml:space="preserve"> </w:t>
      </w:r>
      <w:r w:rsidRPr="00DB7251">
        <w:rPr>
          <w:rFonts w:ascii="Times New Roman" w:hAnsi="Times New Roman" w:cs="Times New Roman"/>
          <w:b/>
          <w:bCs/>
          <w:sz w:val="24"/>
          <w:szCs w:val="24"/>
        </w:rPr>
        <w:t>P</w:t>
      </w:r>
      <w:r w:rsidR="00820548" w:rsidRPr="00DB7251">
        <w:rPr>
          <w:rFonts w:ascii="Times New Roman" w:hAnsi="Times New Roman" w:cs="Times New Roman"/>
          <w:b/>
          <w:bCs/>
          <w:sz w:val="24"/>
          <w:szCs w:val="24"/>
        </w:rPr>
        <w:t>ower</w:t>
      </w:r>
      <w:r w:rsidRPr="00DB7251">
        <w:rPr>
          <w:rFonts w:ascii="Times New Roman" w:hAnsi="Times New Roman" w:cs="Times New Roman"/>
          <w:b/>
          <w:bCs/>
          <w:sz w:val="24"/>
          <w:szCs w:val="24"/>
        </w:rPr>
        <w:t xml:space="preserve"> </w:t>
      </w:r>
      <w:r w:rsidR="00820548" w:rsidRPr="00DB7251">
        <w:rPr>
          <w:rFonts w:ascii="Times New Roman" w:hAnsi="Times New Roman" w:cs="Times New Roman"/>
          <w:b/>
          <w:bCs/>
          <w:sz w:val="24"/>
          <w:szCs w:val="24"/>
        </w:rPr>
        <w:t>Developer</w:t>
      </w:r>
      <w:r w:rsidRPr="00DB7251">
        <w:rPr>
          <w:rFonts w:ascii="Times New Roman" w:hAnsi="Times New Roman" w:cs="Times New Roman"/>
          <w:b/>
          <w:bCs/>
          <w:sz w:val="24"/>
          <w:szCs w:val="24"/>
        </w:rPr>
        <w:t>”</w:t>
      </w:r>
      <w:r w:rsidRPr="00DB7251">
        <w:rPr>
          <w:rFonts w:ascii="Times New Roman" w:hAnsi="Times New Roman" w:cs="Times New Roman"/>
          <w:sz w:val="24"/>
          <w:szCs w:val="24"/>
        </w:rPr>
        <w:tab/>
      </w:r>
      <w:r w:rsidRPr="00DB7251">
        <w:rPr>
          <w:rFonts w:ascii="Times New Roman" w:hAnsi="Times New Roman" w:cs="Times New Roman"/>
          <w:sz w:val="24"/>
          <w:szCs w:val="24"/>
        </w:rPr>
        <w:tab/>
      </w:r>
    </w:p>
    <w:p w:rsidR="00D72E24" w:rsidRPr="00DB7251" w:rsidRDefault="00D72E24" w:rsidP="00D72E24">
      <w:pPr>
        <w:spacing w:after="0" w:line="276" w:lineRule="auto"/>
        <w:jc w:val="both"/>
        <w:rPr>
          <w:rFonts w:ascii="Times New Roman" w:hAnsi="Times New Roman" w:cs="Times New Roman"/>
          <w:sz w:val="24"/>
          <w:szCs w:val="24"/>
        </w:rPr>
      </w:pPr>
    </w:p>
    <w:p w:rsidR="00D72E24" w:rsidRPr="00DB7251" w:rsidRDefault="00D72E24" w:rsidP="00D72E24">
      <w:pPr>
        <w:spacing w:after="0" w:line="276" w:lineRule="auto"/>
        <w:jc w:val="both"/>
        <w:rPr>
          <w:rFonts w:ascii="Times New Roman" w:hAnsi="Times New Roman" w:cs="Times New Roman"/>
          <w:sz w:val="24"/>
          <w:szCs w:val="24"/>
        </w:rPr>
      </w:pPr>
    </w:p>
    <w:p w:rsidR="00D72E24" w:rsidRPr="00DB7251" w:rsidRDefault="00D72E24" w:rsidP="00D72E24">
      <w:pPr>
        <w:spacing w:after="0" w:line="276" w:lineRule="auto"/>
        <w:jc w:val="both"/>
        <w:rPr>
          <w:rFonts w:ascii="Times New Roman" w:hAnsi="Times New Roman" w:cs="Times New Roman"/>
          <w:sz w:val="24"/>
          <w:szCs w:val="24"/>
        </w:rPr>
      </w:pPr>
      <w:r w:rsidRPr="00DB7251">
        <w:rPr>
          <w:rFonts w:ascii="Times New Roman" w:hAnsi="Times New Roman" w:cs="Times New Roman"/>
          <w:b/>
          <w:bCs/>
          <w:sz w:val="24"/>
          <w:szCs w:val="24"/>
        </w:rPr>
        <w:tab/>
      </w:r>
      <w:r w:rsidRPr="00DB7251">
        <w:rPr>
          <w:rFonts w:ascii="Times New Roman" w:hAnsi="Times New Roman" w:cs="Times New Roman"/>
          <w:b/>
          <w:bCs/>
          <w:sz w:val="24"/>
          <w:szCs w:val="24"/>
        </w:rPr>
        <w:tab/>
        <w:t xml:space="preserve">                                                         </w:t>
      </w:r>
      <w:r w:rsidRPr="00DB7251">
        <w:rPr>
          <w:rFonts w:ascii="Times New Roman" w:hAnsi="Times New Roman" w:cs="Times New Roman"/>
          <w:sz w:val="24"/>
          <w:szCs w:val="24"/>
        </w:rPr>
        <w:tab/>
      </w:r>
    </w:p>
    <w:p w:rsidR="00D72E24" w:rsidRPr="00DB7251" w:rsidRDefault="00D72E24" w:rsidP="00D72E24">
      <w:pPr>
        <w:spacing w:after="0" w:line="276" w:lineRule="auto"/>
        <w:jc w:val="both"/>
        <w:rPr>
          <w:rFonts w:ascii="Times New Roman" w:hAnsi="Times New Roman" w:cs="Times New Roman"/>
          <w:sz w:val="24"/>
          <w:szCs w:val="24"/>
        </w:rPr>
      </w:pPr>
      <w:r w:rsidRPr="00DB7251">
        <w:rPr>
          <w:rFonts w:ascii="Times New Roman" w:hAnsi="Times New Roman" w:cs="Times New Roman"/>
          <w:sz w:val="24"/>
          <w:szCs w:val="24"/>
        </w:rPr>
        <w:t xml:space="preserve">      Authorized Signatory </w:t>
      </w:r>
      <w:r w:rsidRPr="00DB7251">
        <w:rPr>
          <w:rFonts w:ascii="Times New Roman" w:hAnsi="Times New Roman" w:cs="Times New Roman"/>
          <w:sz w:val="24"/>
          <w:szCs w:val="24"/>
        </w:rPr>
        <w:tab/>
      </w:r>
      <w:r w:rsidRPr="00DB7251">
        <w:rPr>
          <w:rFonts w:ascii="Times New Roman" w:hAnsi="Times New Roman" w:cs="Times New Roman"/>
          <w:sz w:val="24"/>
          <w:szCs w:val="24"/>
        </w:rPr>
        <w:tab/>
      </w:r>
      <w:r w:rsidRPr="00DB7251">
        <w:rPr>
          <w:rFonts w:ascii="Times New Roman" w:hAnsi="Times New Roman" w:cs="Times New Roman"/>
          <w:sz w:val="24"/>
          <w:szCs w:val="24"/>
        </w:rPr>
        <w:tab/>
      </w:r>
      <w:r w:rsidRPr="00DB7251">
        <w:rPr>
          <w:rFonts w:ascii="Times New Roman" w:hAnsi="Times New Roman" w:cs="Times New Roman"/>
          <w:sz w:val="24"/>
          <w:szCs w:val="24"/>
        </w:rPr>
        <w:tab/>
        <w:t xml:space="preserve">                      Authorized Signatory</w:t>
      </w:r>
    </w:p>
    <w:p w:rsidR="00D72E24" w:rsidRPr="00DB7251" w:rsidRDefault="00D72E24" w:rsidP="00D72E24">
      <w:pPr>
        <w:spacing w:after="0" w:line="276" w:lineRule="auto"/>
        <w:jc w:val="both"/>
        <w:rPr>
          <w:rFonts w:ascii="Times New Roman" w:hAnsi="Times New Roman" w:cs="Times New Roman"/>
          <w:sz w:val="24"/>
          <w:szCs w:val="24"/>
        </w:rPr>
      </w:pPr>
    </w:p>
    <w:p w:rsidR="00D72E24" w:rsidRPr="00DB7251" w:rsidRDefault="00D72E24" w:rsidP="00D72E24">
      <w:pPr>
        <w:spacing w:after="0" w:line="276" w:lineRule="auto"/>
        <w:jc w:val="both"/>
        <w:rPr>
          <w:rFonts w:ascii="Times New Roman" w:hAnsi="Times New Roman" w:cs="Times New Roman"/>
          <w:sz w:val="24"/>
          <w:szCs w:val="24"/>
        </w:rPr>
      </w:pPr>
    </w:p>
    <w:p w:rsidR="00D72E24" w:rsidRPr="00DB7251" w:rsidRDefault="00D72E24" w:rsidP="00D72E24">
      <w:pPr>
        <w:spacing w:after="0" w:line="276" w:lineRule="auto"/>
        <w:jc w:val="both"/>
        <w:rPr>
          <w:rFonts w:ascii="Times New Roman" w:hAnsi="Times New Roman" w:cs="Times New Roman"/>
          <w:sz w:val="24"/>
          <w:szCs w:val="24"/>
        </w:rPr>
      </w:pPr>
    </w:p>
    <w:p w:rsidR="00D72E24" w:rsidRPr="00DB7251" w:rsidRDefault="00D72E24" w:rsidP="00D72E24">
      <w:pPr>
        <w:spacing w:line="276" w:lineRule="auto"/>
        <w:jc w:val="both"/>
        <w:rPr>
          <w:rFonts w:ascii="Times New Roman" w:hAnsi="Times New Roman" w:cs="Times New Roman"/>
          <w:sz w:val="24"/>
          <w:szCs w:val="24"/>
        </w:rPr>
      </w:pPr>
      <w:r w:rsidRPr="00DB7251">
        <w:rPr>
          <w:rFonts w:ascii="Times New Roman" w:hAnsi="Times New Roman" w:cs="Times New Roman"/>
          <w:sz w:val="24"/>
          <w:szCs w:val="24"/>
        </w:rPr>
        <w:t>Signed In the presence of:</w:t>
      </w:r>
    </w:p>
    <w:p w:rsidR="00D72E24" w:rsidRPr="00DB7251" w:rsidRDefault="00D72E24" w:rsidP="00D72E24">
      <w:pPr>
        <w:spacing w:line="276" w:lineRule="auto"/>
        <w:jc w:val="both"/>
        <w:rPr>
          <w:rFonts w:ascii="Times New Roman" w:hAnsi="Times New Roman" w:cs="Times New Roman"/>
          <w:sz w:val="24"/>
          <w:szCs w:val="24"/>
        </w:rPr>
      </w:pPr>
      <w:r w:rsidRPr="00DB7251">
        <w:rPr>
          <w:rFonts w:ascii="Times New Roman" w:hAnsi="Times New Roman" w:cs="Times New Roman"/>
          <w:sz w:val="24"/>
          <w:szCs w:val="24"/>
        </w:rPr>
        <w:t xml:space="preserve">1. </w:t>
      </w:r>
      <w:r w:rsidR="002C0372" w:rsidRPr="00DB7251">
        <w:rPr>
          <w:rFonts w:ascii="Times New Roman" w:hAnsi="Times New Roman" w:cs="Times New Roman"/>
          <w:sz w:val="24"/>
          <w:szCs w:val="24"/>
        </w:rPr>
        <w:t>--------------------------</w:t>
      </w:r>
      <w:r w:rsidRPr="00DB7251">
        <w:rPr>
          <w:rFonts w:ascii="Times New Roman" w:hAnsi="Times New Roman" w:cs="Times New Roman"/>
          <w:sz w:val="24"/>
          <w:szCs w:val="24"/>
        </w:rPr>
        <w:t>, APSPCL</w:t>
      </w:r>
    </w:p>
    <w:p w:rsidR="00D72E24" w:rsidRPr="00DB7251" w:rsidRDefault="00D72E24" w:rsidP="00D72E24">
      <w:pPr>
        <w:spacing w:line="276" w:lineRule="auto"/>
        <w:jc w:val="both"/>
        <w:rPr>
          <w:rFonts w:ascii="Times New Roman" w:hAnsi="Times New Roman" w:cs="Times New Roman"/>
          <w:sz w:val="24"/>
          <w:szCs w:val="24"/>
        </w:rPr>
      </w:pPr>
    </w:p>
    <w:p w:rsidR="004722E0" w:rsidRPr="00DB7251" w:rsidRDefault="00D72E24" w:rsidP="00E90E0E">
      <w:pPr>
        <w:tabs>
          <w:tab w:val="left" w:pos="8445"/>
        </w:tabs>
        <w:spacing w:line="276" w:lineRule="auto"/>
        <w:jc w:val="both"/>
        <w:rPr>
          <w:rFonts w:ascii="Times New Roman" w:hAnsi="Times New Roman" w:cs="Times New Roman"/>
          <w:sz w:val="24"/>
          <w:szCs w:val="24"/>
        </w:rPr>
      </w:pPr>
      <w:r w:rsidRPr="00DB7251">
        <w:rPr>
          <w:rFonts w:ascii="Times New Roman" w:hAnsi="Times New Roman" w:cs="Times New Roman"/>
          <w:sz w:val="24"/>
          <w:szCs w:val="24"/>
        </w:rPr>
        <w:t>2.</w:t>
      </w:r>
      <w:r w:rsidR="002C0372" w:rsidRPr="00DB7251">
        <w:rPr>
          <w:rFonts w:ascii="Times New Roman" w:hAnsi="Times New Roman" w:cs="Times New Roman"/>
          <w:sz w:val="24"/>
          <w:szCs w:val="24"/>
        </w:rPr>
        <w:t>---------------------------</w:t>
      </w:r>
      <w:r w:rsidRPr="00DB7251">
        <w:rPr>
          <w:rFonts w:ascii="Times New Roman" w:hAnsi="Times New Roman" w:cs="Times New Roman"/>
          <w:sz w:val="24"/>
          <w:szCs w:val="24"/>
        </w:rPr>
        <w:t>,</w:t>
      </w:r>
      <w:r w:rsidR="002C0372" w:rsidRPr="00DB7251">
        <w:rPr>
          <w:rFonts w:ascii="Times New Roman" w:hAnsi="Times New Roman" w:cs="Times New Roman"/>
          <w:sz w:val="24"/>
          <w:szCs w:val="24"/>
        </w:rPr>
        <w:t xml:space="preserve"> Solar Power Developer</w:t>
      </w:r>
      <w:r w:rsidRPr="00DB7251">
        <w:rPr>
          <w:rFonts w:ascii="Times New Roman" w:hAnsi="Times New Roman" w:cs="Times New Roman"/>
          <w:sz w:val="24"/>
          <w:szCs w:val="24"/>
        </w:rPr>
        <w:t xml:space="preserve"> </w:t>
      </w:r>
    </w:p>
    <w:sectPr w:rsidR="004722E0" w:rsidRPr="00DB7251" w:rsidSect="00E450B0">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6121" w:rsidRDefault="00806121" w:rsidP="00E534A7">
      <w:pPr>
        <w:spacing w:after="0" w:line="240" w:lineRule="auto"/>
      </w:pPr>
      <w:r>
        <w:separator/>
      </w:r>
    </w:p>
  </w:endnote>
  <w:endnote w:type="continuationSeparator" w:id="0">
    <w:p w:rsidR="00806121" w:rsidRDefault="00806121" w:rsidP="00E534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9999999">
    <w:altName w:val="Times New Roman"/>
    <w:panose1 w:val="00000000000000000000"/>
    <w:charset w:val="00"/>
    <w:family w:val="roman"/>
    <w:notTrueType/>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 w:name="Garamond MT">
    <w:altName w:val="Garamond"/>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0620722"/>
      <w:docPartObj>
        <w:docPartGallery w:val="Page Numbers (Bottom of Page)"/>
        <w:docPartUnique/>
      </w:docPartObj>
    </w:sdtPr>
    <w:sdtEndPr>
      <w:rPr>
        <w:noProof/>
      </w:rPr>
    </w:sdtEndPr>
    <w:sdtContent>
      <w:p w:rsidR="007F6A50" w:rsidRDefault="00F82524">
        <w:pPr>
          <w:pStyle w:val="Footer"/>
          <w:jc w:val="right"/>
        </w:pPr>
        <w:fldSimple w:instr=" PAGE   \* MERGEFORMAT ">
          <w:r w:rsidR="00467F54">
            <w:rPr>
              <w:noProof/>
            </w:rPr>
            <w:t>21</w:t>
          </w:r>
        </w:fldSimple>
      </w:p>
    </w:sdtContent>
  </w:sdt>
  <w:p w:rsidR="007F6A50" w:rsidRDefault="007F6A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6121" w:rsidRDefault="00806121" w:rsidP="00E534A7">
      <w:pPr>
        <w:spacing w:after="0" w:line="240" w:lineRule="auto"/>
      </w:pPr>
      <w:r>
        <w:separator/>
      </w:r>
    </w:p>
  </w:footnote>
  <w:footnote w:type="continuationSeparator" w:id="0">
    <w:p w:rsidR="00806121" w:rsidRDefault="00806121" w:rsidP="00E534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name w:val="WW8Num6"/>
    <w:lvl w:ilvl="0">
      <w:start w:val="1"/>
      <w:numFmt w:val="decimal"/>
      <w:lvlText w:val="%1.0"/>
      <w:lvlJc w:val="left"/>
      <w:pPr>
        <w:tabs>
          <w:tab w:val="num" w:pos="720"/>
        </w:tabs>
        <w:ind w:left="810" w:hanging="720"/>
      </w:pPr>
      <w:rPr>
        <w:rFonts w:cs="Trebuchet MS" w:hint="default"/>
      </w:rPr>
    </w:lvl>
    <w:lvl w:ilvl="1">
      <w:start w:val="1"/>
      <w:numFmt w:val="decimal"/>
      <w:lvlText w:val="%1.%2"/>
      <w:lvlJc w:val="left"/>
      <w:pPr>
        <w:tabs>
          <w:tab w:val="num" w:pos="720"/>
        </w:tabs>
        <w:ind w:left="720" w:hanging="720"/>
      </w:pPr>
      <w:rPr>
        <w:rFonts w:ascii="Trebuchet MS" w:hAnsi="Trebuchet MS" w:cs="Trebuchet MS" w:hint="default"/>
        <w:b w:val="0"/>
        <w:bCs w:val="0"/>
        <w:w w:val="100"/>
        <w:sz w:val="22"/>
        <w:szCs w:val="22"/>
        <w:u w:val="none"/>
      </w:rPr>
    </w:lvl>
    <w:lvl w:ilvl="2">
      <w:start w:val="1"/>
      <w:numFmt w:val="decimal"/>
      <w:lvlText w:val="%1.%2.%3"/>
      <w:lvlJc w:val="left"/>
      <w:pPr>
        <w:tabs>
          <w:tab w:val="num" w:pos="2160"/>
        </w:tabs>
        <w:ind w:left="2160" w:hanging="720"/>
      </w:pPr>
      <w:rPr>
        <w:rFonts w:ascii="Trebuchet MS" w:hAnsi="Trebuchet MS" w:cs="Trebuchet MS" w:hint="default"/>
        <w:b w:val="0"/>
        <w:bCs w:val="0"/>
        <w:strike w:val="0"/>
        <w:dstrike w:val="0"/>
        <w:w w:val="100"/>
        <w:sz w:val="22"/>
        <w:szCs w:val="22"/>
        <w:u w:val="none"/>
        <w:lang w:val="en-GB"/>
      </w:rPr>
    </w:lvl>
    <w:lvl w:ilvl="3">
      <w:start w:val="1"/>
      <w:numFmt w:val="decimal"/>
      <w:lvlText w:val="%1.%2.%3.%4"/>
      <w:lvlJc w:val="left"/>
      <w:pPr>
        <w:tabs>
          <w:tab w:val="num" w:pos="3240"/>
        </w:tabs>
        <w:ind w:left="3240" w:hanging="1080"/>
      </w:pPr>
      <w:rPr>
        <w:rFonts w:ascii="Trebuchet MS" w:hAnsi="Trebuchet MS" w:cs="Trebuchet MS" w:hint="default"/>
        <w:b w:val="0"/>
        <w:bCs w:val="0"/>
        <w:w w:val="100"/>
        <w:sz w:val="22"/>
        <w:szCs w:val="22"/>
        <w:u w:val="none"/>
      </w:rPr>
    </w:lvl>
    <w:lvl w:ilvl="4">
      <w:start w:val="1"/>
      <w:numFmt w:val="decimal"/>
      <w:lvlText w:val="%1.%2.%3.%4.%5"/>
      <w:lvlJc w:val="left"/>
      <w:pPr>
        <w:tabs>
          <w:tab w:val="num" w:pos="3960"/>
        </w:tabs>
        <w:ind w:left="3960" w:hanging="1080"/>
      </w:pPr>
      <w:rPr>
        <w:rFonts w:cs="Trebuchet MS" w:hint="default"/>
      </w:rPr>
    </w:lvl>
    <w:lvl w:ilvl="5">
      <w:start w:val="1"/>
      <w:numFmt w:val="decimal"/>
      <w:lvlText w:val="%1.%2.%3.%4.%5.%6"/>
      <w:lvlJc w:val="left"/>
      <w:pPr>
        <w:tabs>
          <w:tab w:val="num" w:pos="5040"/>
        </w:tabs>
        <w:ind w:left="5040" w:hanging="1440"/>
      </w:pPr>
      <w:rPr>
        <w:rFonts w:cs="Trebuchet MS" w:hint="default"/>
      </w:rPr>
    </w:lvl>
    <w:lvl w:ilvl="6">
      <w:start w:val="1"/>
      <w:numFmt w:val="decimal"/>
      <w:lvlText w:val="%1.%2.%3.%4.%5.%6.%7"/>
      <w:lvlJc w:val="left"/>
      <w:pPr>
        <w:tabs>
          <w:tab w:val="num" w:pos="5760"/>
        </w:tabs>
        <w:ind w:left="5760" w:hanging="1440"/>
      </w:pPr>
      <w:rPr>
        <w:rFonts w:cs="Trebuchet MS" w:hint="default"/>
      </w:rPr>
    </w:lvl>
    <w:lvl w:ilvl="7">
      <w:start w:val="1"/>
      <w:numFmt w:val="decimal"/>
      <w:lvlText w:val="%1.%2.%3.%4.%5.%6.%7.%8"/>
      <w:lvlJc w:val="left"/>
      <w:pPr>
        <w:tabs>
          <w:tab w:val="num" w:pos="6840"/>
        </w:tabs>
        <w:ind w:left="6840" w:hanging="1800"/>
      </w:pPr>
      <w:rPr>
        <w:rFonts w:cs="Trebuchet MS" w:hint="default"/>
      </w:rPr>
    </w:lvl>
    <w:lvl w:ilvl="8">
      <w:start w:val="1"/>
      <w:numFmt w:val="decimal"/>
      <w:lvlText w:val="%1.%2.%3.%4.%5.%6.%7.%8.%9"/>
      <w:lvlJc w:val="left"/>
      <w:pPr>
        <w:tabs>
          <w:tab w:val="num" w:pos="7560"/>
        </w:tabs>
        <w:ind w:left="7560" w:hanging="1800"/>
      </w:pPr>
      <w:rPr>
        <w:rFonts w:cs="Trebuchet MS" w:hint="default"/>
      </w:rPr>
    </w:lvl>
  </w:abstractNum>
  <w:abstractNum w:abstractNumId="1">
    <w:nsid w:val="00000007"/>
    <w:multiLevelType w:val="multilevel"/>
    <w:tmpl w:val="00000007"/>
    <w:name w:val="WW8Num7"/>
    <w:lvl w:ilvl="0">
      <w:start w:val="7"/>
      <w:numFmt w:val="decimal"/>
      <w:lvlText w:val="%1"/>
      <w:lvlJc w:val="left"/>
      <w:pPr>
        <w:tabs>
          <w:tab w:val="num" w:pos="0"/>
        </w:tabs>
        <w:ind w:left="540" w:hanging="540"/>
      </w:pPr>
      <w:rPr>
        <w:rFonts w:hint="default"/>
      </w:rPr>
    </w:lvl>
    <w:lvl w:ilvl="1">
      <w:start w:val="3"/>
      <w:numFmt w:val="decimal"/>
      <w:lvlText w:val="%1.%2"/>
      <w:lvlJc w:val="left"/>
      <w:pPr>
        <w:tabs>
          <w:tab w:val="num" w:pos="0"/>
        </w:tabs>
        <w:ind w:left="540" w:hanging="540"/>
      </w:pPr>
      <w:rPr>
        <w:rFonts w:hint="default"/>
      </w:rPr>
    </w:lvl>
    <w:lvl w:ilvl="2">
      <w:start w:val="5"/>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440" w:hanging="144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800" w:hanging="1800"/>
      </w:pPr>
      <w:rPr>
        <w:rFonts w:hint="default"/>
      </w:rPr>
    </w:lvl>
    <w:lvl w:ilvl="8">
      <w:start w:val="1"/>
      <w:numFmt w:val="decimal"/>
      <w:lvlText w:val="%1.%2.%3.%4.%5.%6.%7.%8.%9"/>
      <w:lvlJc w:val="left"/>
      <w:pPr>
        <w:tabs>
          <w:tab w:val="num" w:pos="0"/>
        </w:tabs>
        <w:ind w:left="1800" w:hanging="1800"/>
      </w:pPr>
      <w:rPr>
        <w:rFonts w:hint="default"/>
      </w:rPr>
    </w:lvl>
  </w:abstractNum>
  <w:abstractNum w:abstractNumId="2">
    <w:nsid w:val="0A7255D8"/>
    <w:multiLevelType w:val="hybridMultilevel"/>
    <w:tmpl w:val="314C9354"/>
    <w:lvl w:ilvl="0" w:tplc="04090017">
      <w:start w:val="1"/>
      <w:numFmt w:val="lowerLetter"/>
      <w:lvlText w:val="%1)"/>
      <w:lvlJc w:val="left"/>
      <w:pPr>
        <w:ind w:left="1080" w:hanging="360"/>
      </w:pPr>
      <w:rPr>
        <w:rFonts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CD0A79"/>
    <w:multiLevelType w:val="hybridMultilevel"/>
    <w:tmpl w:val="DA5EEE6A"/>
    <w:lvl w:ilvl="0" w:tplc="40090017">
      <w:start w:val="1"/>
      <w:numFmt w:val="lowerLetter"/>
      <w:lvlText w:val="%1)"/>
      <w:lvlJc w:val="left"/>
      <w:pPr>
        <w:tabs>
          <w:tab w:val="num" w:pos="720"/>
        </w:tabs>
        <w:ind w:left="720" w:hanging="360"/>
      </w:pPr>
      <w:rPr>
        <w:rFonts w:hint="default"/>
      </w:rPr>
    </w:lvl>
    <w:lvl w:ilvl="1" w:tplc="7DE664DC" w:tentative="1">
      <w:start w:val="1"/>
      <w:numFmt w:val="bullet"/>
      <w:lvlText w:val="•"/>
      <w:lvlJc w:val="left"/>
      <w:pPr>
        <w:tabs>
          <w:tab w:val="num" w:pos="1440"/>
        </w:tabs>
        <w:ind w:left="1440" w:hanging="360"/>
      </w:pPr>
      <w:rPr>
        <w:rFonts w:ascii="Arial" w:hAnsi="Arial" w:hint="default"/>
      </w:rPr>
    </w:lvl>
    <w:lvl w:ilvl="2" w:tplc="EA488CAC" w:tentative="1">
      <w:start w:val="1"/>
      <w:numFmt w:val="bullet"/>
      <w:lvlText w:val="•"/>
      <w:lvlJc w:val="left"/>
      <w:pPr>
        <w:tabs>
          <w:tab w:val="num" w:pos="2160"/>
        </w:tabs>
        <w:ind w:left="2160" w:hanging="360"/>
      </w:pPr>
      <w:rPr>
        <w:rFonts w:ascii="Arial" w:hAnsi="Arial" w:hint="default"/>
      </w:rPr>
    </w:lvl>
    <w:lvl w:ilvl="3" w:tplc="4918A9FA" w:tentative="1">
      <w:start w:val="1"/>
      <w:numFmt w:val="bullet"/>
      <w:lvlText w:val="•"/>
      <w:lvlJc w:val="left"/>
      <w:pPr>
        <w:tabs>
          <w:tab w:val="num" w:pos="2880"/>
        </w:tabs>
        <w:ind w:left="2880" w:hanging="360"/>
      </w:pPr>
      <w:rPr>
        <w:rFonts w:ascii="Arial" w:hAnsi="Arial" w:hint="default"/>
      </w:rPr>
    </w:lvl>
    <w:lvl w:ilvl="4" w:tplc="8DE6409C" w:tentative="1">
      <w:start w:val="1"/>
      <w:numFmt w:val="bullet"/>
      <w:lvlText w:val="•"/>
      <w:lvlJc w:val="left"/>
      <w:pPr>
        <w:tabs>
          <w:tab w:val="num" w:pos="3600"/>
        </w:tabs>
        <w:ind w:left="3600" w:hanging="360"/>
      </w:pPr>
      <w:rPr>
        <w:rFonts w:ascii="Arial" w:hAnsi="Arial" w:hint="default"/>
      </w:rPr>
    </w:lvl>
    <w:lvl w:ilvl="5" w:tplc="FEA00E38" w:tentative="1">
      <w:start w:val="1"/>
      <w:numFmt w:val="bullet"/>
      <w:lvlText w:val="•"/>
      <w:lvlJc w:val="left"/>
      <w:pPr>
        <w:tabs>
          <w:tab w:val="num" w:pos="4320"/>
        </w:tabs>
        <w:ind w:left="4320" w:hanging="360"/>
      </w:pPr>
      <w:rPr>
        <w:rFonts w:ascii="Arial" w:hAnsi="Arial" w:hint="default"/>
      </w:rPr>
    </w:lvl>
    <w:lvl w:ilvl="6" w:tplc="CE7CE056" w:tentative="1">
      <w:start w:val="1"/>
      <w:numFmt w:val="bullet"/>
      <w:lvlText w:val="•"/>
      <w:lvlJc w:val="left"/>
      <w:pPr>
        <w:tabs>
          <w:tab w:val="num" w:pos="5040"/>
        </w:tabs>
        <w:ind w:left="5040" w:hanging="360"/>
      </w:pPr>
      <w:rPr>
        <w:rFonts w:ascii="Arial" w:hAnsi="Arial" w:hint="default"/>
      </w:rPr>
    </w:lvl>
    <w:lvl w:ilvl="7" w:tplc="FEC6925E" w:tentative="1">
      <w:start w:val="1"/>
      <w:numFmt w:val="bullet"/>
      <w:lvlText w:val="•"/>
      <w:lvlJc w:val="left"/>
      <w:pPr>
        <w:tabs>
          <w:tab w:val="num" w:pos="5760"/>
        </w:tabs>
        <w:ind w:left="5760" w:hanging="360"/>
      </w:pPr>
      <w:rPr>
        <w:rFonts w:ascii="Arial" w:hAnsi="Arial" w:hint="default"/>
      </w:rPr>
    </w:lvl>
    <w:lvl w:ilvl="8" w:tplc="8BB89F40" w:tentative="1">
      <w:start w:val="1"/>
      <w:numFmt w:val="bullet"/>
      <w:lvlText w:val="•"/>
      <w:lvlJc w:val="left"/>
      <w:pPr>
        <w:tabs>
          <w:tab w:val="num" w:pos="6480"/>
        </w:tabs>
        <w:ind w:left="6480" w:hanging="360"/>
      </w:pPr>
      <w:rPr>
        <w:rFonts w:ascii="Arial" w:hAnsi="Arial" w:hint="default"/>
      </w:rPr>
    </w:lvl>
  </w:abstractNum>
  <w:abstractNum w:abstractNumId="4">
    <w:nsid w:val="0C6C4A17"/>
    <w:multiLevelType w:val="hybridMultilevel"/>
    <w:tmpl w:val="AC68BD8C"/>
    <w:lvl w:ilvl="0" w:tplc="418CF976">
      <w:start w:val="1"/>
      <w:numFmt w:val="lowerLetter"/>
      <w:lvlText w:val="%1."/>
      <w:lvlJc w:val="left"/>
      <w:pPr>
        <w:ind w:left="720" w:hanging="360"/>
      </w:pPr>
      <w:rPr>
        <w:rFonts w:hint="default"/>
        <w:color w:val="auto"/>
        <w:sz w:val="24"/>
        <w:szCs w:val="24"/>
      </w:rPr>
    </w:lvl>
    <w:lvl w:ilvl="1" w:tplc="42B23CAA">
      <w:start w:val="1"/>
      <w:numFmt w:val="lowerLetter"/>
      <w:lvlText w:val="%2."/>
      <w:lvlJc w:val="left"/>
      <w:pPr>
        <w:ind w:left="1440" w:hanging="360"/>
      </w:pPr>
    </w:lvl>
    <w:lvl w:ilvl="2" w:tplc="9AF08E3A" w:tentative="1">
      <w:start w:val="1"/>
      <w:numFmt w:val="lowerRoman"/>
      <w:lvlText w:val="%3."/>
      <w:lvlJc w:val="right"/>
      <w:pPr>
        <w:ind w:left="2160" w:hanging="180"/>
      </w:pPr>
    </w:lvl>
    <w:lvl w:ilvl="3" w:tplc="E55697E8" w:tentative="1">
      <w:start w:val="1"/>
      <w:numFmt w:val="decimal"/>
      <w:lvlText w:val="%4."/>
      <w:lvlJc w:val="left"/>
      <w:pPr>
        <w:ind w:left="2880" w:hanging="360"/>
      </w:pPr>
    </w:lvl>
    <w:lvl w:ilvl="4" w:tplc="2F54088C" w:tentative="1">
      <w:start w:val="1"/>
      <w:numFmt w:val="lowerLetter"/>
      <w:lvlText w:val="%5."/>
      <w:lvlJc w:val="left"/>
      <w:pPr>
        <w:ind w:left="3600" w:hanging="360"/>
      </w:pPr>
    </w:lvl>
    <w:lvl w:ilvl="5" w:tplc="56F2F986" w:tentative="1">
      <w:start w:val="1"/>
      <w:numFmt w:val="lowerRoman"/>
      <w:lvlText w:val="%6."/>
      <w:lvlJc w:val="right"/>
      <w:pPr>
        <w:ind w:left="4320" w:hanging="180"/>
      </w:pPr>
    </w:lvl>
    <w:lvl w:ilvl="6" w:tplc="26C24C52" w:tentative="1">
      <w:start w:val="1"/>
      <w:numFmt w:val="decimal"/>
      <w:lvlText w:val="%7."/>
      <w:lvlJc w:val="left"/>
      <w:pPr>
        <w:ind w:left="5040" w:hanging="360"/>
      </w:pPr>
    </w:lvl>
    <w:lvl w:ilvl="7" w:tplc="6D32A668" w:tentative="1">
      <w:start w:val="1"/>
      <w:numFmt w:val="lowerLetter"/>
      <w:lvlText w:val="%8."/>
      <w:lvlJc w:val="left"/>
      <w:pPr>
        <w:ind w:left="5760" w:hanging="360"/>
      </w:pPr>
    </w:lvl>
    <w:lvl w:ilvl="8" w:tplc="7D8E347C" w:tentative="1">
      <w:start w:val="1"/>
      <w:numFmt w:val="lowerRoman"/>
      <w:lvlText w:val="%9."/>
      <w:lvlJc w:val="right"/>
      <w:pPr>
        <w:ind w:left="6480" w:hanging="180"/>
      </w:pPr>
    </w:lvl>
  </w:abstractNum>
  <w:abstractNum w:abstractNumId="5">
    <w:nsid w:val="15731DAD"/>
    <w:multiLevelType w:val="hybridMultilevel"/>
    <w:tmpl w:val="50DC6EC6"/>
    <w:lvl w:ilvl="0" w:tplc="04090017">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nsid w:val="1C151433"/>
    <w:multiLevelType w:val="singleLevel"/>
    <w:tmpl w:val="04090017"/>
    <w:lvl w:ilvl="0">
      <w:start w:val="1"/>
      <w:numFmt w:val="lowerLetter"/>
      <w:lvlText w:val="%1)"/>
      <w:lvlJc w:val="left"/>
      <w:pPr>
        <w:ind w:left="1080" w:hanging="360"/>
      </w:pPr>
      <w:rPr>
        <w:rFonts w:hint="default"/>
        <w:color w:val="auto"/>
        <w:sz w:val="22"/>
      </w:rPr>
    </w:lvl>
  </w:abstractNum>
  <w:abstractNum w:abstractNumId="7">
    <w:nsid w:val="1F9124BB"/>
    <w:multiLevelType w:val="hybridMultilevel"/>
    <w:tmpl w:val="5E429132"/>
    <w:lvl w:ilvl="0" w:tplc="5A84170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nsid w:val="26530235"/>
    <w:multiLevelType w:val="hybridMultilevel"/>
    <w:tmpl w:val="17DEFCF4"/>
    <w:lvl w:ilvl="0" w:tplc="77C4239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nsid w:val="29A8501D"/>
    <w:multiLevelType w:val="hybridMultilevel"/>
    <w:tmpl w:val="5AAE224E"/>
    <w:lvl w:ilvl="0" w:tplc="005868A0">
      <w:start w:val="1"/>
      <w:numFmt w:val="lowerRoman"/>
      <w:lvlText w:val="%1."/>
      <w:lvlJc w:val="right"/>
      <w:pPr>
        <w:ind w:left="128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3A1771C"/>
    <w:multiLevelType w:val="hybridMultilevel"/>
    <w:tmpl w:val="0AF6DF24"/>
    <w:lvl w:ilvl="0" w:tplc="A8F8CD72">
      <w:start w:val="1"/>
      <w:numFmt w:val="lowerLetter"/>
      <w:lvlText w:val="%1."/>
      <w:lvlJc w:val="left"/>
      <w:pPr>
        <w:ind w:left="720" w:hanging="360"/>
      </w:pPr>
      <w:rPr>
        <w:rFonts w:hint="default"/>
        <w:sz w:val="24"/>
        <w:szCs w:val="24"/>
      </w:rPr>
    </w:lvl>
    <w:lvl w:ilvl="1" w:tplc="42B23CAA">
      <w:start w:val="1"/>
      <w:numFmt w:val="lowerLetter"/>
      <w:lvlText w:val="%2."/>
      <w:lvlJc w:val="left"/>
      <w:pPr>
        <w:ind w:left="1440" w:hanging="360"/>
      </w:pPr>
    </w:lvl>
    <w:lvl w:ilvl="2" w:tplc="9AF08E3A" w:tentative="1">
      <w:start w:val="1"/>
      <w:numFmt w:val="lowerRoman"/>
      <w:lvlText w:val="%3."/>
      <w:lvlJc w:val="right"/>
      <w:pPr>
        <w:ind w:left="2160" w:hanging="180"/>
      </w:pPr>
    </w:lvl>
    <w:lvl w:ilvl="3" w:tplc="E55697E8" w:tentative="1">
      <w:start w:val="1"/>
      <w:numFmt w:val="decimal"/>
      <w:lvlText w:val="%4."/>
      <w:lvlJc w:val="left"/>
      <w:pPr>
        <w:ind w:left="2880" w:hanging="360"/>
      </w:pPr>
    </w:lvl>
    <w:lvl w:ilvl="4" w:tplc="2F54088C" w:tentative="1">
      <w:start w:val="1"/>
      <w:numFmt w:val="lowerLetter"/>
      <w:lvlText w:val="%5."/>
      <w:lvlJc w:val="left"/>
      <w:pPr>
        <w:ind w:left="3600" w:hanging="360"/>
      </w:pPr>
    </w:lvl>
    <w:lvl w:ilvl="5" w:tplc="56F2F986" w:tentative="1">
      <w:start w:val="1"/>
      <w:numFmt w:val="lowerRoman"/>
      <w:lvlText w:val="%6."/>
      <w:lvlJc w:val="right"/>
      <w:pPr>
        <w:ind w:left="4320" w:hanging="180"/>
      </w:pPr>
    </w:lvl>
    <w:lvl w:ilvl="6" w:tplc="26C24C52" w:tentative="1">
      <w:start w:val="1"/>
      <w:numFmt w:val="decimal"/>
      <w:lvlText w:val="%7."/>
      <w:lvlJc w:val="left"/>
      <w:pPr>
        <w:ind w:left="5040" w:hanging="360"/>
      </w:pPr>
    </w:lvl>
    <w:lvl w:ilvl="7" w:tplc="6D32A668" w:tentative="1">
      <w:start w:val="1"/>
      <w:numFmt w:val="lowerLetter"/>
      <w:lvlText w:val="%8."/>
      <w:lvlJc w:val="left"/>
      <w:pPr>
        <w:ind w:left="5760" w:hanging="360"/>
      </w:pPr>
    </w:lvl>
    <w:lvl w:ilvl="8" w:tplc="7D8E347C" w:tentative="1">
      <w:start w:val="1"/>
      <w:numFmt w:val="lowerRoman"/>
      <w:lvlText w:val="%9."/>
      <w:lvlJc w:val="right"/>
      <w:pPr>
        <w:ind w:left="6480" w:hanging="180"/>
      </w:pPr>
    </w:lvl>
  </w:abstractNum>
  <w:abstractNum w:abstractNumId="11">
    <w:nsid w:val="33EA47DC"/>
    <w:multiLevelType w:val="multilevel"/>
    <w:tmpl w:val="4750288A"/>
    <w:lvl w:ilvl="0">
      <w:start w:val="1"/>
      <w:numFmt w:val="lowerLetter"/>
      <w:lvlText w:val="%1)"/>
      <w:lvlJc w:val="left"/>
      <w:pPr>
        <w:tabs>
          <w:tab w:val="num" w:pos="340"/>
        </w:tabs>
        <w:ind w:left="340" w:hanging="340"/>
      </w:pPr>
      <w:rPr>
        <w:rFonts w:hint="default"/>
        <w:b w:val="0"/>
        <w:color w:val="auto"/>
        <w:sz w:val="24"/>
      </w:rPr>
    </w:lvl>
    <w:lvl w:ilvl="1">
      <w:start w:val="1"/>
      <w:numFmt w:val="bullet"/>
      <w:lvlText w:val=""/>
      <w:lvlJc w:val="left"/>
      <w:pPr>
        <w:tabs>
          <w:tab w:val="num" w:pos="680"/>
        </w:tabs>
        <w:ind w:left="680" w:hanging="340"/>
      </w:pPr>
      <w:rPr>
        <w:rFonts w:ascii="Symbol" w:hAnsi="Symbol" w:hint="default"/>
        <w:sz w:val="22"/>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Symbol" w:hAnsi="Symbol" w:hint="default"/>
        <w:sz w:val="22"/>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Symbol" w:hAnsi="Symbol" w:hint="default"/>
      </w:rPr>
    </w:lvl>
  </w:abstractNum>
  <w:abstractNum w:abstractNumId="12">
    <w:nsid w:val="34C05752"/>
    <w:multiLevelType w:val="hybridMultilevel"/>
    <w:tmpl w:val="7AF80A14"/>
    <w:lvl w:ilvl="0" w:tplc="40090017">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nsid w:val="37711DF2"/>
    <w:multiLevelType w:val="singleLevel"/>
    <w:tmpl w:val="04090017"/>
    <w:lvl w:ilvl="0">
      <w:start w:val="1"/>
      <w:numFmt w:val="lowerLetter"/>
      <w:lvlText w:val="%1)"/>
      <w:lvlJc w:val="left"/>
      <w:pPr>
        <w:ind w:left="360" w:hanging="360"/>
      </w:pPr>
      <w:rPr>
        <w:rFonts w:hint="default"/>
        <w:color w:val="auto"/>
        <w:sz w:val="22"/>
      </w:rPr>
    </w:lvl>
  </w:abstractNum>
  <w:abstractNum w:abstractNumId="14">
    <w:nsid w:val="3E143F13"/>
    <w:multiLevelType w:val="multilevel"/>
    <w:tmpl w:val="9AE00D96"/>
    <w:lvl w:ilvl="0">
      <w:start w:val="1"/>
      <w:numFmt w:val="none"/>
      <w:lvlRestart w:val="0"/>
      <w:pStyle w:val="CMSHeadL1"/>
      <w:suff w:val="nothing"/>
      <w:lvlText w:val=""/>
      <w:lvlJc w:val="left"/>
      <w:pPr>
        <w:ind w:left="0" w:firstLine="0"/>
      </w:pPr>
      <w:rPr>
        <w:rFonts w:hint="default"/>
      </w:rPr>
    </w:lvl>
    <w:lvl w:ilvl="1">
      <w:start w:val="1"/>
      <w:numFmt w:val="decimal"/>
      <w:pStyle w:val="CMSHeadL2"/>
      <w:lvlText w:val="%2."/>
      <w:lvlJc w:val="left"/>
      <w:pPr>
        <w:tabs>
          <w:tab w:val="num" w:pos="850"/>
        </w:tabs>
        <w:ind w:left="850" w:hanging="850"/>
      </w:pPr>
      <w:rPr>
        <w:rFonts w:hint="default"/>
      </w:rPr>
    </w:lvl>
    <w:lvl w:ilvl="2">
      <w:start w:val="1"/>
      <w:numFmt w:val="decimal"/>
      <w:pStyle w:val="CMSHeadL3"/>
      <w:lvlText w:val="%2.%3"/>
      <w:lvlJc w:val="left"/>
      <w:pPr>
        <w:tabs>
          <w:tab w:val="num" w:pos="850"/>
        </w:tabs>
        <w:ind w:left="850" w:hanging="850"/>
      </w:pPr>
      <w:rPr>
        <w:rFonts w:hint="default"/>
      </w:rPr>
    </w:lvl>
    <w:lvl w:ilvl="3">
      <w:start w:val="1"/>
      <w:numFmt w:val="decimal"/>
      <w:pStyle w:val="CMSHeadL4"/>
      <w:lvlText w:val="%2.%3.%4"/>
      <w:lvlJc w:val="left"/>
      <w:pPr>
        <w:tabs>
          <w:tab w:val="num" w:pos="1571"/>
        </w:tabs>
        <w:ind w:left="1571" w:hanging="851"/>
      </w:pPr>
      <w:rPr>
        <w:rFonts w:hint="default"/>
      </w:rPr>
    </w:lvl>
    <w:lvl w:ilvl="4">
      <w:start w:val="1"/>
      <w:numFmt w:val="lowerLetter"/>
      <w:pStyle w:val="CMSHeadL5"/>
      <w:lvlText w:val="(%5)"/>
      <w:lvlJc w:val="left"/>
      <w:pPr>
        <w:tabs>
          <w:tab w:val="num" w:pos="2551"/>
        </w:tabs>
        <w:ind w:left="2551" w:hanging="850"/>
      </w:pPr>
      <w:rPr>
        <w:rFonts w:hint="default"/>
      </w:rPr>
    </w:lvl>
    <w:lvl w:ilvl="5">
      <w:start w:val="1"/>
      <w:numFmt w:val="lowerRoman"/>
      <w:pStyle w:val="CMSHeadL6"/>
      <w:lvlText w:val="(%6)"/>
      <w:lvlJc w:val="left"/>
      <w:pPr>
        <w:tabs>
          <w:tab w:val="num" w:pos="3402"/>
        </w:tabs>
        <w:ind w:left="3402" w:hanging="851"/>
      </w:pPr>
      <w:rPr>
        <w:rFonts w:hint="default"/>
      </w:rPr>
    </w:lvl>
    <w:lvl w:ilvl="6">
      <w:start w:val="1"/>
      <w:numFmt w:val="none"/>
      <w:pStyle w:val="CMSHeadL7"/>
      <w:suff w:val="nothing"/>
      <w:lvlText w:val=""/>
      <w:lvlJc w:val="left"/>
      <w:pPr>
        <w:ind w:left="851" w:firstLine="0"/>
      </w:pPr>
      <w:rPr>
        <w:rFonts w:hint="default"/>
      </w:rPr>
    </w:lvl>
    <w:lvl w:ilvl="7">
      <w:start w:val="1"/>
      <w:numFmt w:val="lowerLetter"/>
      <w:pStyle w:val="CMSHeadL8"/>
      <w:lvlText w:val="(%8)"/>
      <w:lvlJc w:val="left"/>
      <w:pPr>
        <w:tabs>
          <w:tab w:val="num" w:pos="1701"/>
        </w:tabs>
        <w:ind w:left="1701" w:hanging="850"/>
      </w:pPr>
      <w:rPr>
        <w:rFonts w:hint="default"/>
      </w:rPr>
    </w:lvl>
    <w:lvl w:ilvl="8">
      <w:start w:val="1"/>
      <w:numFmt w:val="lowerRoman"/>
      <w:pStyle w:val="CMSHeadL9"/>
      <w:lvlText w:val="(%9)"/>
      <w:lvlJc w:val="left"/>
      <w:pPr>
        <w:tabs>
          <w:tab w:val="num" w:pos="2552"/>
        </w:tabs>
        <w:ind w:left="2552" w:hanging="851"/>
      </w:pPr>
      <w:rPr>
        <w:rFonts w:hint="default"/>
      </w:rPr>
    </w:lvl>
  </w:abstractNum>
  <w:abstractNum w:abstractNumId="15">
    <w:nsid w:val="42A03733"/>
    <w:multiLevelType w:val="hybridMultilevel"/>
    <w:tmpl w:val="96966E6E"/>
    <w:lvl w:ilvl="0" w:tplc="04090017">
      <w:start w:val="1"/>
      <w:numFmt w:val="lowerLetter"/>
      <w:lvlText w:val="%1)"/>
      <w:lvlJc w:val="left"/>
      <w:pPr>
        <w:ind w:left="936" w:hanging="360"/>
      </w:pPr>
    </w:lvl>
    <w:lvl w:ilvl="1" w:tplc="DFFA0604">
      <w:start w:val="1"/>
      <w:numFmt w:val="lowerLetter"/>
      <w:lvlText w:val="%2."/>
      <w:lvlJc w:val="left"/>
      <w:pPr>
        <w:ind w:left="1656" w:hanging="360"/>
      </w:pPr>
      <w:rPr>
        <w:strike w:val="0"/>
      </w:r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nsid w:val="42B67913"/>
    <w:multiLevelType w:val="singleLevel"/>
    <w:tmpl w:val="04090017"/>
    <w:lvl w:ilvl="0">
      <w:start w:val="1"/>
      <w:numFmt w:val="lowerLetter"/>
      <w:lvlText w:val="%1)"/>
      <w:lvlJc w:val="left"/>
      <w:pPr>
        <w:ind w:left="1080" w:hanging="360"/>
      </w:pPr>
      <w:rPr>
        <w:rFonts w:hint="default"/>
        <w:color w:val="auto"/>
        <w:sz w:val="22"/>
      </w:rPr>
    </w:lvl>
  </w:abstractNum>
  <w:abstractNum w:abstractNumId="17">
    <w:nsid w:val="4825793E"/>
    <w:multiLevelType w:val="hybridMultilevel"/>
    <w:tmpl w:val="840AD986"/>
    <w:lvl w:ilvl="0" w:tplc="4009001B">
      <w:start w:val="1"/>
      <w:numFmt w:val="lowerRoman"/>
      <w:lvlText w:val="%1."/>
      <w:lvlJc w:val="righ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8">
    <w:nsid w:val="4E4911A7"/>
    <w:multiLevelType w:val="hybridMultilevel"/>
    <w:tmpl w:val="60C0332A"/>
    <w:lvl w:ilvl="0" w:tplc="5B00775C">
      <w:start w:val="1"/>
      <w:numFmt w:val="lowerLetter"/>
      <w:lvlText w:val="%1)"/>
      <w:lvlJc w:val="left"/>
      <w:pPr>
        <w:ind w:left="360" w:hanging="360"/>
      </w:pPr>
      <w:rPr>
        <w:b w:val="0"/>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nsid w:val="564E35B0"/>
    <w:multiLevelType w:val="hybridMultilevel"/>
    <w:tmpl w:val="DA382D7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65D7C3D"/>
    <w:multiLevelType w:val="singleLevel"/>
    <w:tmpl w:val="04090017"/>
    <w:lvl w:ilvl="0">
      <w:start w:val="1"/>
      <w:numFmt w:val="lowerLetter"/>
      <w:lvlText w:val="%1)"/>
      <w:lvlJc w:val="left"/>
      <w:pPr>
        <w:ind w:left="360" w:hanging="360"/>
      </w:pPr>
      <w:rPr>
        <w:rFonts w:hint="default"/>
        <w:color w:val="auto"/>
        <w:sz w:val="22"/>
      </w:rPr>
    </w:lvl>
  </w:abstractNum>
  <w:abstractNum w:abstractNumId="21">
    <w:nsid w:val="577E35BB"/>
    <w:multiLevelType w:val="hybridMultilevel"/>
    <w:tmpl w:val="2A8246A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nsid w:val="5A4675C9"/>
    <w:multiLevelType w:val="singleLevel"/>
    <w:tmpl w:val="04090017"/>
    <w:lvl w:ilvl="0">
      <w:start w:val="1"/>
      <w:numFmt w:val="lowerLetter"/>
      <w:lvlText w:val="%1)"/>
      <w:lvlJc w:val="left"/>
      <w:pPr>
        <w:ind w:left="360" w:hanging="360"/>
      </w:pPr>
      <w:rPr>
        <w:rFonts w:hint="default"/>
        <w:color w:val="auto"/>
        <w:sz w:val="22"/>
      </w:rPr>
    </w:lvl>
  </w:abstractNum>
  <w:abstractNum w:abstractNumId="23">
    <w:nsid w:val="63811301"/>
    <w:multiLevelType w:val="multilevel"/>
    <w:tmpl w:val="A11AF6A8"/>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bCs w:val="0"/>
        <w:i w:val="0"/>
        <w:iCs w:val="0"/>
        <w:caps w:val="0"/>
        <w:smallCaps w:val="0"/>
        <w:strike w:val="0"/>
        <w:dstrike w:val="0"/>
        <w:outline w:val="0"/>
        <w:shadow w:val="0"/>
        <w:emboss w:val="0"/>
        <w:imprint w:val="0"/>
        <w:noProof w:val="0"/>
        <w:vanish w:val="0"/>
        <w:spacing w:val="0"/>
        <w:kern w:val="0"/>
        <w:position w:val="0"/>
        <w:sz w:val="26"/>
        <w:szCs w:val="26"/>
        <w:u w:val="none"/>
        <w:effect w:val="none"/>
        <w:vertAlign w:val="baseline"/>
        <w:em w:val="none"/>
        <w:specVanish w:val="0"/>
      </w:rPr>
    </w:lvl>
    <w:lvl w:ilvl="2">
      <w:start w:val="1"/>
      <w:numFmt w:val="decimal"/>
      <w:pStyle w:val="Heading3"/>
      <w:lvlText w:val="%1.%2.%3"/>
      <w:lvlJc w:val="left"/>
      <w:pPr>
        <w:ind w:left="720" w:hanging="720"/>
      </w:pPr>
      <w:rPr>
        <w:rFonts w:hint="default"/>
        <w:b/>
        <w:b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nsid w:val="73DA499D"/>
    <w:multiLevelType w:val="multilevel"/>
    <w:tmpl w:val="B9C0724A"/>
    <w:lvl w:ilvl="0">
      <w:start w:val="1"/>
      <w:numFmt w:val="lowerLetter"/>
      <w:lvlText w:val="%1)"/>
      <w:lvlJc w:val="left"/>
      <w:pPr>
        <w:tabs>
          <w:tab w:val="num" w:pos="680"/>
        </w:tabs>
        <w:ind w:left="680" w:hanging="340"/>
      </w:pPr>
      <w:rPr>
        <w:rFonts w:hint="default"/>
        <w:color w:val="auto"/>
        <w:sz w:val="22"/>
      </w:rPr>
    </w:lvl>
    <w:lvl w:ilvl="1">
      <w:start w:val="1"/>
      <w:numFmt w:val="lowerLetter"/>
      <w:lvlText w:val="%2)"/>
      <w:lvlJc w:val="left"/>
      <w:pPr>
        <w:tabs>
          <w:tab w:val="num" w:pos="1020"/>
        </w:tabs>
        <w:ind w:left="1020" w:hanging="340"/>
      </w:pPr>
      <w:rPr>
        <w:rFonts w:hint="default"/>
        <w:sz w:val="22"/>
      </w:rPr>
    </w:lvl>
    <w:lvl w:ilvl="2">
      <w:start w:val="1"/>
      <w:numFmt w:val="lowerLetter"/>
      <w:lvlText w:val="%3)"/>
      <w:lvlJc w:val="left"/>
      <w:pPr>
        <w:tabs>
          <w:tab w:val="num" w:pos="1360"/>
        </w:tabs>
        <w:ind w:left="1360" w:hanging="340"/>
      </w:pPr>
      <w:rPr>
        <w:rFonts w:hint="default"/>
      </w:rPr>
    </w:lvl>
    <w:lvl w:ilvl="3">
      <w:start w:val="1"/>
      <w:numFmt w:val="bullet"/>
      <w:lvlText w:val=""/>
      <w:lvlJc w:val="left"/>
      <w:pPr>
        <w:tabs>
          <w:tab w:val="num" w:pos="1701"/>
        </w:tabs>
        <w:ind w:left="1701" w:hanging="341"/>
      </w:pPr>
      <w:rPr>
        <w:rFonts w:ascii="Symbol" w:hAnsi="Symbol" w:hint="default"/>
        <w:sz w:val="22"/>
      </w:rPr>
    </w:lvl>
    <w:lvl w:ilvl="4">
      <w:start w:val="1"/>
      <w:numFmt w:val="bullet"/>
      <w:lvlText w:val=""/>
      <w:lvlJc w:val="left"/>
      <w:pPr>
        <w:tabs>
          <w:tab w:val="num" w:pos="2041"/>
        </w:tabs>
        <w:ind w:left="2041" w:hanging="340"/>
      </w:pPr>
      <w:rPr>
        <w:rFonts w:ascii="Symbol" w:hAnsi="Symbol" w:hint="default"/>
      </w:rPr>
    </w:lvl>
    <w:lvl w:ilvl="5">
      <w:start w:val="1"/>
      <w:numFmt w:val="bullet"/>
      <w:lvlText w:val=""/>
      <w:lvlJc w:val="left"/>
      <w:pPr>
        <w:tabs>
          <w:tab w:val="num" w:pos="2381"/>
        </w:tabs>
        <w:ind w:left="2381" w:hanging="340"/>
      </w:pPr>
      <w:rPr>
        <w:rFonts w:ascii="Wingdings" w:hAnsi="Wingdings" w:hint="default"/>
      </w:rPr>
    </w:lvl>
    <w:lvl w:ilvl="6">
      <w:start w:val="1"/>
      <w:numFmt w:val="bullet"/>
      <w:lvlText w:val=""/>
      <w:lvlJc w:val="left"/>
      <w:pPr>
        <w:tabs>
          <w:tab w:val="num" w:pos="2721"/>
        </w:tabs>
        <w:ind w:left="2721" w:hanging="340"/>
      </w:pPr>
      <w:rPr>
        <w:rFonts w:ascii="Wingdings" w:hAnsi="Wingdings" w:hint="default"/>
      </w:rPr>
    </w:lvl>
    <w:lvl w:ilvl="7">
      <w:start w:val="1"/>
      <w:numFmt w:val="bullet"/>
      <w:lvlText w:val=""/>
      <w:lvlJc w:val="left"/>
      <w:pPr>
        <w:tabs>
          <w:tab w:val="num" w:pos="3061"/>
        </w:tabs>
        <w:ind w:left="3061" w:hanging="340"/>
      </w:pPr>
      <w:rPr>
        <w:rFonts w:ascii="Symbol" w:hAnsi="Symbol" w:hint="default"/>
      </w:rPr>
    </w:lvl>
    <w:lvl w:ilvl="8">
      <w:start w:val="1"/>
      <w:numFmt w:val="bullet"/>
      <w:lvlText w:val=""/>
      <w:lvlJc w:val="left"/>
      <w:pPr>
        <w:tabs>
          <w:tab w:val="num" w:pos="3401"/>
        </w:tabs>
        <w:ind w:left="3401" w:hanging="340"/>
      </w:pPr>
      <w:rPr>
        <w:rFonts w:ascii="Symbol" w:hAnsi="Symbol" w:hint="default"/>
      </w:rPr>
    </w:lvl>
  </w:abstractNum>
  <w:abstractNum w:abstractNumId="25">
    <w:nsid w:val="76736E4F"/>
    <w:multiLevelType w:val="hybridMultilevel"/>
    <w:tmpl w:val="0AF6DF24"/>
    <w:lvl w:ilvl="0" w:tplc="A8F8CD72">
      <w:start w:val="1"/>
      <w:numFmt w:val="lowerLetter"/>
      <w:lvlText w:val="%1."/>
      <w:lvlJc w:val="left"/>
      <w:pPr>
        <w:ind w:left="720" w:hanging="360"/>
      </w:pPr>
      <w:rPr>
        <w:rFonts w:hint="default"/>
        <w:sz w:val="24"/>
        <w:szCs w:val="24"/>
      </w:rPr>
    </w:lvl>
    <w:lvl w:ilvl="1" w:tplc="42B23CAA">
      <w:start w:val="1"/>
      <w:numFmt w:val="lowerLetter"/>
      <w:lvlText w:val="%2."/>
      <w:lvlJc w:val="left"/>
      <w:pPr>
        <w:ind w:left="1440" w:hanging="360"/>
      </w:pPr>
    </w:lvl>
    <w:lvl w:ilvl="2" w:tplc="9AF08E3A" w:tentative="1">
      <w:start w:val="1"/>
      <w:numFmt w:val="lowerRoman"/>
      <w:lvlText w:val="%3."/>
      <w:lvlJc w:val="right"/>
      <w:pPr>
        <w:ind w:left="2160" w:hanging="180"/>
      </w:pPr>
    </w:lvl>
    <w:lvl w:ilvl="3" w:tplc="E55697E8" w:tentative="1">
      <w:start w:val="1"/>
      <w:numFmt w:val="decimal"/>
      <w:lvlText w:val="%4."/>
      <w:lvlJc w:val="left"/>
      <w:pPr>
        <w:ind w:left="2880" w:hanging="360"/>
      </w:pPr>
    </w:lvl>
    <w:lvl w:ilvl="4" w:tplc="2F54088C" w:tentative="1">
      <w:start w:val="1"/>
      <w:numFmt w:val="lowerLetter"/>
      <w:lvlText w:val="%5."/>
      <w:lvlJc w:val="left"/>
      <w:pPr>
        <w:ind w:left="3600" w:hanging="360"/>
      </w:pPr>
    </w:lvl>
    <w:lvl w:ilvl="5" w:tplc="56F2F986" w:tentative="1">
      <w:start w:val="1"/>
      <w:numFmt w:val="lowerRoman"/>
      <w:lvlText w:val="%6."/>
      <w:lvlJc w:val="right"/>
      <w:pPr>
        <w:ind w:left="4320" w:hanging="180"/>
      </w:pPr>
    </w:lvl>
    <w:lvl w:ilvl="6" w:tplc="26C24C52" w:tentative="1">
      <w:start w:val="1"/>
      <w:numFmt w:val="decimal"/>
      <w:lvlText w:val="%7."/>
      <w:lvlJc w:val="left"/>
      <w:pPr>
        <w:ind w:left="5040" w:hanging="360"/>
      </w:pPr>
    </w:lvl>
    <w:lvl w:ilvl="7" w:tplc="6D32A668" w:tentative="1">
      <w:start w:val="1"/>
      <w:numFmt w:val="lowerLetter"/>
      <w:lvlText w:val="%8."/>
      <w:lvlJc w:val="left"/>
      <w:pPr>
        <w:ind w:left="5760" w:hanging="360"/>
      </w:pPr>
    </w:lvl>
    <w:lvl w:ilvl="8" w:tplc="7D8E347C" w:tentative="1">
      <w:start w:val="1"/>
      <w:numFmt w:val="lowerRoman"/>
      <w:lvlText w:val="%9."/>
      <w:lvlJc w:val="right"/>
      <w:pPr>
        <w:ind w:left="6480" w:hanging="180"/>
      </w:pPr>
    </w:lvl>
  </w:abstractNum>
  <w:num w:numId="1">
    <w:abstractNumId w:val="14"/>
  </w:num>
  <w:num w:numId="2">
    <w:abstractNumId w:val="23"/>
  </w:num>
  <w:num w:numId="3">
    <w:abstractNumId w:val="25"/>
  </w:num>
  <w:num w:numId="4">
    <w:abstractNumId w:val="24"/>
  </w:num>
  <w:num w:numId="5">
    <w:abstractNumId w:val="6"/>
  </w:num>
  <w:num w:numId="6">
    <w:abstractNumId w:val="11"/>
  </w:num>
  <w:num w:numId="7">
    <w:abstractNumId w:val="19"/>
  </w:num>
  <w:num w:numId="8">
    <w:abstractNumId w:val="16"/>
  </w:num>
  <w:num w:numId="9">
    <w:abstractNumId w:val="22"/>
  </w:num>
  <w:num w:numId="10">
    <w:abstractNumId w:val="13"/>
  </w:num>
  <w:num w:numId="11">
    <w:abstractNumId w:val="15"/>
  </w:num>
  <w:num w:numId="12">
    <w:abstractNumId w:val="2"/>
  </w:num>
  <w:num w:numId="13">
    <w:abstractNumId w:val="20"/>
  </w:num>
  <w:num w:numId="14">
    <w:abstractNumId w:val="5"/>
  </w:num>
  <w:num w:numId="15">
    <w:abstractNumId w:val="3"/>
  </w:num>
  <w:num w:numId="16">
    <w:abstractNumId w:val="12"/>
  </w:num>
  <w:num w:numId="17">
    <w:abstractNumId w:val="21"/>
  </w:num>
  <w:num w:numId="18">
    <w:abstractNumId w:val="18"/>
  </w:num>
  <w:num w:numId="19">
    <w:abstractNumId w:val="7"/>
  </w:num>
  <w:num w:numId="20">
    <w:abstractNumId w:val="8"/>
  </w:num>
  <w:num w:numId="21">
    <w:abstractNumId w:val="17"/>
  </w:num>
  <w:num w:numId="22">
    <w:abstractNumId w:val="9"/>
  </w:num>
  <w:num w:numId="23">
    <w:abstractNumId w:val="4"/>
  </w:num>
  <w:num w:numId="24">
    <w:abstractNumId w:val="23"/>
  </w:num>
  <w:num w:numId="25">
    <w:abstractNumId w:val="10"/>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A34DD2"/>
    <w:rsid w:val="0000079A"/>
    <w:rsid w:val="00002AAA"/>
    <w:rsid w:val="00003AE4"/>
    <w:rsid w:val="00003B02"/>
    <w:rsid w:val="00011223"/>
    <w:rsid w:val="00013B75"/>
    <w:rsid w:val="0001463A"/>
    <w:rsid w:val="00015293"/>
    <w:rsid w:val="00015A32"/>
    <w:rsid w:val="00021881"/>
    <w:rsid w:val="0002276E"/>
    <w:rsid w:val="000231F0"/>
    <w:rsid w:val="00024FDD"/>
    <w:rsid w:val="0002666B"/>
    <w:rsid w:val="00030367"/>
    <w:rsid w:val="0003404A"/>
    <w:rsid w:val="000376EC"/>
    <w:rsid w:val="00040510"/>
    <w:rsid w:val="000450A6"/>
    <w:rsid w:val="0004527B"/>
    <w:rsid w:val="000455AB"/>
    <w:rsid w:val="00045838"/>
    <w:rsid w:val="00046E76"/>
    <w:rsid w:val="0004795F"/>
    <w:rsid w:val="0005322B"/>
    <w:rsid w:val="00053921"/>
    <w:rsid w:val="0005521B"/>
    <w:rsid w:val="000574CD"/>
    <w:rsid w:val="00062A82"/>
    <w:rsid w:val="00062E52"/>
    <w:rsid w:val="0006405C"/>
    <w:rsid w:val="00067A04"/>
    <w:rsid w:val="00071E1A"/>
    <w:rsid w:val="0007272E"/>
    <w:rsid w:val="00073878"/>
    <w:rsid w:val="0007659B"/>
    <w:rsid w:val="00077C99"/>
    <w:rsid w:val="00081812"/>
    <w:rsid w:val="00081A18"/>
    <w:rsid w:val="00083654"/>
    <w:rsid w:val="00083CBE"/>
    <w:rsid w:val="00084AD7"/>
    <w:rsid w:val="00084F80"/>
    <w:rsid w:val="00085636"/>
    <w:rsid w:val="00085ACF"/>
    <w:rsid w:val="000911C3"/>
    <w:rsid w:val="00091B27"/>
    <w:rsid w:val="000930B2"/>
    <w:rsid w:val="000A0CE6"/>
    <w:rsid w:val="000A1A68"/>
    <w:rsid w:val="000A5D29"/>
    <w:rsid w:val="000A75B2"/>
    <w:rsid w:val="000B3AF6"/>
    <w:rsid w:val="000B4A83"/>
    <w:rsid w:val="000B500A"/>
    <w:rsid w:val="000B54FA"/>
    <w:rsid w:val="000C0A30"/>
    <w:rsid w:val="000C2421"/>
    <w:rsid w:val="000C4065"/>
    <w:rsid w:val="000C5AC7"/>
    <w:rsid w:val="000C6321"/>
    <w:rsid w:val="000D2A28"/>
    <w:rsid w:val="000D2B8F"/>
    <w:rsid w:val="000D2E18"/>
    <w:rsid w:val="000D545D"/>
    <w:rsid w:val="000D680C"/>
    <w:rsid w:val="000E00ED"/>
    <w:rsid w:val="000E3515"/>
    <w:rsid w:val="000E4F9D"/>
    <w:rsid w:val="000E5A3B"/>
    <w:rsid w:val="000E6AA7"/>
    <w:rsid w:val="000E6B82"/>
    <w:rsid w:val="000F3C58"/>
    <w:rsid w:val="000F3C66"/>
    <w:rsid w:val="000F3FD3"/>
    <w:rsid w:val="000F4809"/>
    <w:rsid w:val="000F6EFF"/>
    <w:rsid w:val="000F76BB"/>
    <w:rsid w:val="00100583"/>
    <w:rsid w:val="00101298"/>
    <w:rsid w:val="001020B5"/>
    <w:rsid w:val="0010565A"/>
    <w:rsid w:val="00105953"/>
    <w:rsid w:val="00105ED2"/>
    <w:rsid w:val="00106B32"/>
    <w:rsid w:val="00106E5B"/>
    <w:rsid w:val="001071A3"/>
    <w:rsid w:val="00107425"/>
    <w:rsid w:val="00111364"/>
    <w:rsid w:val="001117DF"/>
    <w:rsid w:val="00112A45"/>
    <w:rsid w:val="00113CCB"/>
    <w:rsid w:val="0011461B"/>
    <w:rsid w:val="0011497F"/>
    <w:rsid w:val="001155CB"/>
    <w:rsid w:val="0011572B"/>
    <w:rsid w:val="00115B54"/>
    <w:rsid w:val="00116A4C"/>
    <w:rsid w:val="00117FC4"/>
    <w:rsid w:val="00121196"/>
    <w:rsid w:val="00121F53"/>
    <w:rsid w:val="001235E5"/>
    <w:rsid w:val="00124315"/>
    <w:rsid w:val="00127DB4"/>
    <w:rsid w:val="00127EAC"/>
    <w:rsid w:val="00131217"/>
    <w:rsid w:val="00131C4B"/>
    <w:rsid w:val="0013250A"/>
    <w:rsid w:val="00137DCD"/>
    <w:rsid w:val="00140527"/>
    <w:rsid w:val="00140D8C"/>
    <w:rsid w:val="00142234"/>
    <w:rsid w:val="00142738"/>
    <w:rsid w:val="001444F1"/>
    <w:rsid w:val="001451C4"/>
    <w:rsid w:val="00147B5F"/>
    <w:rsid w:val="0015072E"/>
    <w:rsid w:val="00152DAC"/>
    <w:rsid w:val="00153F86"/>
    <w:rsid w:val="00154232"/>
    <w:rsid w:val="0015505C"/>
    <w:rsid w:val="00163E94"/>
    <w:rsid w:val="001659F4"/>
    <w:rsid w:val="00166DF4"/>
    <w:rsid w:val="00167728"/>
    <w:rsid w:val="00170AF2"/>
    <w:rsid w:val="001726A5"/>
    <w:rsid w:val="001733B7"/>
    <w:rsid w:val="00173C25"/>
    <w:rsid w:val="00176235"/>
    <w:rsid w:val="00181F69"/>
    <w:rsid w:val="00183728"/>
    <w:rsid w:val="001853E8"/>
    <w:rsid w:val="00187080"/>
    <w:rsid w:val="00191BBC"/>
    <w:rsid w:val="00192DDE"/>
    <w:rsid w:val="001930BF"/>
    <w:rsid w:val="00194A0D"/>
    <w:rsid w:val="00195599"/>
    <w:rsid w:val="00196869"/>
    <w:rsid w:val="001A20E9"/>
    <w:rsid w:val="001A23E2"/>
    <w:rsid w:val="001A3D52"/>
    <w:rsid w:val="001A429F"/>
    <w:rsid w:val="001A491A"/>
    <w:rsid w:val="001A648D"/>
    <w:rsid w:val="001A6B92"/>
    <w:rsid w:val="001B1835"/>
    <w:rsid w:val="001B27B4"/>
    <w:rsid w:val="001B2C63"/>
    <w:rsid w:val="001B2ED8"/>
    <w:rsid w:val="001B3164"/>
    <w:rsid w:val="001B3F0E"/>
    <w:rsid w:val="001B3FED"/>
    <w:rsid w:val="001B430B"/>
    <w:rsid w:val="001B7661"/>
    <w:rsid w:val="001B7DBE"/>
    <w:rsid w:val="001C2604"/>
    <w:rsid w:val="001C2FAC"/>
    <w:rsid w:val="001C426F"/>
    <w:rsid w:val="001C5B0B"/>
    <w:rsid w:val="001C631D"/>
    <w:rsid w:val="001D2AD4"/>
    <w:rsid w:val="001D441A"/>
    <w:rsid w:val="001D654A"/>
    <w:rsid w:val="001D7BB8"/>
    <w:rsid w:val="001E0DB8"/>
    <w:rsid w:val="001E2BC4"/>
    <w:rsid w:val="001E53E3"/>
    <w:rsid w:val="001E73F5"/>
    <w:rsid w:val="001E7812"/>
    <w:rsid w:val="001E7CD2"/>
    <w:rsid w:val="001F2577"/>
    <w:rsid w:val="001F26B5"/>
    <w:rsid w:val="001F37A6"/>
    <w:rsid w:val="001F49C3"/>
    <w:rsid w:val="001F69AA"/>
    <w:rsid w:val="001F6FB2"/>
    <w:rsid w:val="00204688"/>
    <w:rsid w:val="002046DA"/>
    <w:rsid w:val="00205D85"/>
    <w:rsid w:val="002065B9"/>
    <w:rsid w:val="002079B5"/>
    <w:rsid w:val="00207AB5"/>
    <w:rsid w:val="00207B8C"/>
    <w:rsid w:val="002107F9"/>
    <w:rsid w:val="0021128F"/>
    <w:rsid w:val="00211BF4"/>
    <w:rsid w:val="00211E7B"/>
    <w:rsid w:val="00214480"/>
    <w:rsid w:val="00221B11"/>
    <w:rsid w:val="00222318"/>
    <w:rsid w:val="002227CC"/>
    <w:rsid w:val="002263D8"/>
    <w:rsid w:val="00230AF6"/>
    <w:rsid w:val="00230C26"/>
    <w:rsid w:val="0023276D"/>
    <w:rsid w:val="00232B76"/>
    <w:rsid w:val="00234CD8"/>
    <w:rsid w:val="00234D57"/>
    <w:rsid w:val="00237F26"/>
    <w:rsid w:val="0024053B"/>
    <w:rsid w:val="002415B1"/>
    <w:rsid w:val="00242078"/>
    <w:rsid w:val="00244289"/>
    <w:rsid w:val="0024465A"/>
    <w:rsid w:val="00245209"/>
    <w:rsid w:val="00252E10"/>
    <w:rsid w:val="002565B1"/>
    <w:rsid w:val="0025666A"/>
    <w:rsid w:val="00256C04"/>
    <w:rsid w:val="00256EEB"/>
    <w:rsid w:val="00257F6E"/>
    <w:rsid w:val="002617C1"/>
    <w:rsid w:val="002622AE"/>
    <w:rsid w:val="00262E6F"/>
    <w:rsid w:val="00265A17"/>
    <w:rsid w:val="00265E97"/>
    <w:rsid w:val="00270C79"/>
    <w:rsid w:val="00271DED"/>
    <w:rsid w:val="002756F1"/>
    <w:rsid w:val="0027677B"/>
    <w:rsid w:val="002804EF"/>
    <w:rsid w:val="00282C84"/>
    <w:rsid w:val="00284046"/>
    <w:rsid w:val="0028643F"/>
    <w:rsid w:val="00287BC9"/>
    <w:rsid w:val="00290E66"/>
    <w:rsid w:val="002937EC"/>
    <w:rsid w:val="00294419"/>
    <w:rsid w:val="00294A4E"/>
    <w:rsid w:val="00295B56"/>
    <w:rsid w:val="00295B9B"/>
    <w:rsid w:val="00295FBE"/>
    <w:rsid w:val="00296199"/>
    <w:rsid w:val="002A13B0"/>
    <w:rsid w:val="002A7AA5"/>
    <w:rsid w:val="002B015D"/>
    <w:rsid w:val="002B0375"/>
    <w:rsid w:val="002B1FF2"/>
    <w:rsid w:val="002B2470"/>
    <w:rsid w:val="002B2492"/>
    <w:rsid w:val="002B32EF"/>
    <w:rsid w:val="002B7C5E"/>
    <w:rsid w:val="002C0372"/>
    <w:rsid w:val="002C052C"/>
    <w:rsid w:val="002C0B3E"/>
    <w:rsid w:val="002C183E"/>
    <w:rsid w:val="002C18DB"/>
    <w:rsid w:val="002C1FFF"/>
    <w:rsid w:val="002C2B01"/>
    <w:rsid w:val="002C5862"/>
    <w:rsid w:val="002C6C0B"/>
    <w:rsid w:val="002C7320"/>
    <w:rsid w:val="002D2285"/>
    <w:rsid w:val="002D4041"/>
    <w:rsid w:val="002D4E25"/>
    <w:rsid w:val="002D4F21"/>
    <w:rsid w:val="002D640B"/>
    <w:rsid w:val="002E0722"/>
    <w:rsid w:val="002E1E86"/>
    <w:rsid w:val="002E4776"/>
    <w:rsid w:val="002E488D"/>
    <w:rsid w:val="002F0D80"/>
    <w:rsid w:val="002F2746"/>
    <w:rsid w:val="002F2AF4"/>
    <w:rsid w:val="002F3540"/>
    <w:rsid w:val="002F3EDB"/>
    <w:rsid w:val="002F4E7C"/>
    <w:rsid w:val="002F6868"/>
    <w:rsid w:val="002F6A70"/>
    <w:rsid w:val="002F7DF9"/>
    <w:rsid w:val="003008C9"/>
    <w:rsid w:val="00301071"/>
    <w:rsid w:val="00302064"/>
    <w:rsid w:val="0030349E"/>
    <w:rsid w:val="00303B24"/>
    <w:rsid w:val="00303CB7"/>
    <w:rsid w:val="00305ECD"/>
    <w:rsid w:val="00307976"/>
    <w:rsid w:val="00307FA1"/>
    <w:rsid w:val="00310BD8"/>
    <w:rsid w:val="0031104D"/>
    <w:rsid w:val="0031409F"/>
    <w:rsid w:val="00315AA1"/>
    <w:rsid w:val="00315AE0"/>
    <w:rsid w:val="0031658A"/>
    <w:rsid w:val="00316896"/>
    <w:rsid w:val="003177C3"/>
    <w:rsid w:val="00320556"/>
    <w:rsid w:val="00320663"/>
    <w:rsid w:val="003212DA"/>
    <w:rsid w:val="00321B3F"/>
    <w:rsid w:val="00323A85"/>
    <w:rsid w:val="00326691"/>
    <w:rsid w:val="00326E84"/>
    <w:rsid w:val="00330C9F"/>
    <w:rsid w:val="00336192"/>
    <w:rsid w:val="00337271"/>
    <w:rsid w:val="00341172"/>
    <w:rsid w:val="0034157D"/>
    <w:rsid w:val="00341C28"/>
    <w:rsid w:val="00342EF7"/>
    <w:rsid w:val="00343A2A"/>
    <w:rsid w:val="00344901"/>
    <w:rsid w:val="00346BEC"/>
    <w:rsid w:val="00347793"/>
    <w:rsid w:val="003516CD"/>
    <w:rsid w:val="00351BA3"/>
    <w:rsid w:val="00352F5A"/>
    <w:rsid w:val="003539B7"/>
    <w:rsid w:val="003562BA"/>
    <w:rsid w:val="00362199"/>
    <w:rsid w:val="00362D89"/>
    <w:rsid w:val="0036302C"/>
    <w:rsid w:val="00365E5B"/>
    <w:rsid w:val="003662EA"/>
    <w:rsid w:val="00370DDF"/>
    <w:rsid w:val="00371B7C"/>
    <w:rsid w:val="00372B61"/>
    <w:rsid w:val="00374603"/>
    <w:rsid w:val="00376C0D"/>
    <w:rsid w:val="003805B9"/>
    <w:rsid w:val="003824F7"/>
    <w:rsid w:val="00383A1B"/>
    <w:rsid w:val="00386D1B"/>
    <w:rsid w:val="0039062B"/>
    <w:rsid w:val="00390B69"/>
    <w:rsid w:val="003912D7"/>
    <w:rsid w:val="00391F83"/>
    <w:rsid w:val="00393A45"/>
    <w:rsid w:val="003953D7"/>
    <w:rsid w:val="00396FAD"/>
    <w:rsid w:val="003A2ADD"/>
    <w:rsid w:val="003B138B"/>
    <w:rsid w:val="003B31DE"/>
    <w:rsid w:val="003B363B"/>
    <w:rsid w:val="003B3FAA"/>
    <w:rsid w:val="003B48B0"/>
    <w:rsid w:val="003B60BD"/>
    <w:rsid w:val="003B76C8"/>
    <w:rsid w:val="003C01FD"/>
    <w:rsid w:val="003C10D6"/>
    <w:rsid w:val="003C3607"/>
    <w:rsid w:val="003D0413"/>
    <w:rsid w:val="003D0B5D"/>
    <w:rsid w:val="003D225A"/>
    <w:rsid w:val="003D2911"/>
    <w:rsid w:val="003D4C7F"/>
    <w:rsid w:val="003D6F1D"/>
    <w:rsid w:val="003E1EE0"/>
    <w:rsid w:val="003E2F39"/>
    <w:rsid w:val="003E3B1A"/>
    <w:rsid w:val="003E47EA"/>
    <w:rsid w:val="003E4C4C"/>
    <w:rsid w:val="003E6C97"/>
    <w:rsid w:val="003E7BFC"/>
    <w:rsid w:val="003F0D44"/>
    <w:rsid w:val="003F17D9"/>
    <w:rsid w:val="003F2F30"/>
    <w:rsid w:val="003F3369"/>
    <w:rsid w:val="003F3D81"/>
    <w:rsid w:val="003F3F5E"/>
    <w:rsid w:val="003F67DA"/>
    <w:rsid w:val="003F7B30"/>
    <w:rsid w:val="003F7F9D"/>
    <w:rsid w:val="00403D84"/>
    <w:rsid w:val="004044BF"/>
    <w:rsid w:val="0040461E"/>
    <w:rsid w:val="004057E6"/>
    <w:rsid w:val="00410D3D"/>
    <w:rsid w:val="00412545"/>
    <w:rsid w:val="00415B50"/>
    <w:rsid w:val="00415FF7"/>
    <w:rsid w:val="00421DA4"/>
    <w:rsid w:val="00423EFD"/>
    <w:rsid w:val="00424CB5"/>
    <w:rsid w:val="00436999"/>
    <w:rsid w:val="00436A4B"/>
    <w:rsid w:val="00437E4E"/>
    <w:rsid w:val="00441651"/>
    <w:rsid w:val="004422EA"/>
    <w:rsid w:val="00443528"/>
    <w:rsid w:val="00443DB0"/>
    <w:rsid w:val="00443F7E"/>
    <w:rsid w:val="00445362"/>
    <w:rsid w:val="004505A6"/>
    <w:rsid w:val="00450C8D"/>
    <w:rsid w:val="004514DB"/>
    <w:rsid w:val="00455765"/>
    <w:rsid w:val="004617FD"/>
    <w:rsid w:val="00463563"/>
    <w:rsid w:val="00467F54"/>
    <w:rsid w:val="00472246"/>
    <w:rsid w:val="004722E0"/>
    <w:rsid w:val="0047441F"/>
    <w:rsid w:val="00475833"/>
    <w:rsid w:val="00475A8A"/>
    <w:rsid w:val="00481E11"/>
    <w:rsid w:val="00482C25"/>
    <w:rsid w:val="00484CC2"/>
    <w:rsid w:val="00485072"/>
    <w:rsid w:val="004861BF"/>
    <w:rsid w:val="00491DA3"/>
    <w:rsid w:val="00497115"/>
    <w:rsid w:val="004A026C"/>
    <w:rsid w:val="004A1938"/>
    <w:rsid w:val="004A310D"/>
    <w:rsid w:val="004A3324"/>
    <w:rsid w:val="004A440C"/>
    <w:rsid w:val="004A4448"/>
    <w:rsid w:val="004A66AA"/>
    <w:rsid w:val="004A67CE"/>
    <w:rsid w:val="004B0AB8"/>
    <w:rsid w:val="004B1142"/>
    <w:rsid w:val="004B1515"/>
    <w:rsid w:val="004B2218"/>
    <w:rsid w:val="004B2F07"/>
    <w:rsid w:val="004B3B57"/>
    <w:rsid w:val="004B4997"/>
    <w:rsid w:val="004B4CCD"/>
    <w:rsid w:val="004B4F83"/>
    <w:rsid w:val="004B7A6B"/>
    <w:rsid w:val="004C0FD3"/>
    <w:rsid w:val="004C5B10"/>
    <w:rsid w:val="004C6CBD"/>
    <w:rsid w:val="004D0080"/>
    <w:rsid w:val="004D201D"/>
    <w:rsid w:val="004D20D3"/>
    <w:rsid w:val="004D57E6"/>
    <w:rsid w:val="004E03F2"/>
    <w:rsid w:val="004E1A35"/>
    <w:rsid w:val="004F1B1F"/>
    <w:rsid w:val="004F2B3E"/>
    <w:rsid w:val="004F2C0C"/>
    <w:rsid w:val="004F534E"/>
    <w:rsid w:val="004F5458"/>
    <w:rsid w:val="0050191C"/>
    <w:rsid w:val="005032F5"/>
    <w:rsid w:val="00504F7F"/>
    <w:rsid w:val="005077B9"/>
    <w:rsid w:val="005106D5"/>
    <w:rsid w:val="00510D3F"/>
    <w:rsid w:val="005115F9"/>
    <w:rsid w:val="00511992"/>
    <w:rsid w:val="005127B0"/>
    <w:rsid w:val="005130C3"/>
    <w:rsid w:val="0051595D"/>
    <w:rsid w:val="00516A67"/>
    <w:rsid w:val="0052168B"/>
    <w:rsid w:val="00523769"/>
    <w:rsid w:val="00525AEF"/>
    <w:rsid w:val="005304BA"/>
    <w:rsid w:val="00533107"/>
    <w:rsid w:val="005354AF"/>
    <w:rsid w:val="00535B16"/>
    <w:rsid w:val="00543E0E"/>
    <w:rsid w:val="005466DC"/>
    <w:rsid w:val="00547043"/>
    <w:rsid w:val="00550100"/>
    <w:rsid w:val="00553C72"/>
    <w:rsid w:val="00554804"/>
    <w:rsid w:val="00555425"/>
    <w:rsid w:val="0055561B"/>
    <w:rsid w:val="00555AC1"/>
    <w:rsid w:val="0055610B"/>
    <w:rsid w:val="00560845"/>
    <w:rsid w:val="00566A14"/>
    <w:rsid w:val="00567C1E"/>
    <w:rsid w:val="00571C7B"/>
    <w:rsid w:val="00571D76"/>
    <w:rsid w:val="00574E72"/>
    <w:rsid w:val="005779D2"/>
    <w:rsid w:val="00577ECE"/>
    <w:rsid w:val="00580B83"/>
    <w:rsid w:val="00580E33"/>
    <w:rsid w:val="00581F44"/>
    <w:rsid w:val="0058463E"/>
    <w:rsid w:val="00585641"/>
    <w:rsid w:val="0058613B"/>
    <w:rsid w:val="00586C90"/>
    <w:rsid w:val="0058798A"/>
    <w:rsid w:val="005905C3"/>
    <w:rsid w:val="005925F3"/>
    <w:rsid w:val="00592FB3"/>
    <w:rsid w:val="0059683E"/>
    <w:rsid w:val="005A02D7"/>
    <w:rsid w:val="005A0EBD"/>
    <w:rsid w:val="005A1146"/>
    <w:rsid w:val="005A1312"/>
    <w:rsid w:val="005A1529"/>
    <w:rsid w:val="005A1614"/>
    <w:rsid w:val="005A414D"/>
    <w:rsid w:val="005A45C3"/>
    <w:rsid w:val="005A6335"/>
    <w:rsid w:val="005A6836"/>
    <w:rsid w:val="005A7D9F"/>
    <w:rsid w:val="005B0CA6"/>
    <w:rsid w:val="005B0D93"/>
    <w:rsid w:val="005B1920"/>
    <w:rsid w:val="005B1C1D"/>
    <w:rsid w:val="005B2CC3"/>
    <w:rsid w:val="005B4553"/>
    <w:rsid w:val="005B60C7"/>
    <w:rsid w:val="005B6C53"/>
    <w:rsid w:val="005D02C7"/>
    <w:rsid w:val="005D0F50"/>
    <w:rsid w:val="005D3D91"/>
    <w:rsid w:val="005D457B"/>
    <w:rsid w:val="005D646A"/>
    <w:rsid w:val="005D750B"/>
    <w:rsid w:val="005E0846"/>
    <w:rsid w:val="005E3238"/>
    <w:rsid w:val="005E349A"/>
    <w:rsid w:val="005E363A"/>
    <w:rsid w:val="005E4AF1"/>
    <w:rsid w:val="005F06BD"/>
    <w:rsid w:val="005F1798"/>
    <w:rsid w:val="005F3AD2"/>
    <w:rsid w:val="005F3EFE"/>
    <w:rsid w:val="005F434E"/>
    <w:rsid w:val="005F4AD9"/>
    <w:rsid w:val="005F5B24"/>
    <w:rsid w:val="005F7317"/>
    <w:rsid w:val="005F77D1"/>
    <w:rsid w:val="00600928"/>
    <w:rsid w:val="006041C1"/>
    <w:rsid w:val="00605258"/>
    <w:rsid w:val="006063F1"/>
    <w:rsid w:val="006071D8"/>
    <w:rsid w:val="006109E5"/>
    <w:rsid w:val="00610E17"/>
    <w:rsid w:val="006135A1"/>
    <w:rsid w:val="00613A20"/>
    <w:rsid w:val="00613ED6"/>
    <w:rsid w:val="00614F6B"/>
    <w:rsid w:val="00615C97"/>
    <w:rsid w:val="006207F8"/>
    <w:rsid w:val="00620D56"/>
    <w:rsid w:val="00621BF7"/>
    <w:rsid w:val="006229B3"/>
    <w:rsid w:val="00625905"/>
    <w:rsid w:val="00626B71"/>
    <w:rsid w:val="00630627"/>
    <w:rsid w:val="006357B1"/>
    <w:rsid w:val="00635C7B"/>
    <w:rsid w:val="00635E82"/>
    <w:rsid w:val="006402CE"/>
    <w:rsid w:val="006407D7"/>
    <w:rsid w:val="0064098A"/>
    <w:rsid w:val="00642F3F"/>
    <w:rsid w:val="00643EF6"/>
    <w:rsid w:val="00645DE5"/>
    <w:rsid w:val="006503F9"/>
    <w:rsid w:val="00650A26"/>
    <w:rsid w:val="00654715"/>
    <w:rsid w:val="0065679D"/>
    <w:rsid w:val="0065728D"/>
    <w:rsid w:val="00657CEE"/>
    <w:rsid w:val="00662733"/>
    <w:rsid w:val="00663233"/>
    <w:rsid w:val="00663414"/>
    <w:rsid w:val="00663811"/>
    <w:rsid w:val="006645CC"/>
    <w:rsid w:val="00664B64"/>
    <w:rsid w:val="00664DC9"/>
    <w:rsid w:val="00665B5B"/>
    <w:rsid w:val="00666CC5"/>
    <w:rsid w:val="0067444F"/>
    <w:rsid w:val="00674C91"/>
    <w:rsid w:val="006757BC"/>
    <w:rsid w:val="00677306"/>
    <w:rsid w:val="00682763"/>
    <w:rsid w:val="00682A13"/>
    <w:rsid w:val="0068396A"/>
    <w:rsid w:val="00684251"/>
    <w:rsid w:val="00684D09"/>
    <w:rsid w:val="00687597"/>
    <w:rsid w:val="006906C3"/>
    <w:rsid w:val="00690768"/>
    <w:rsid w:val="00691A67"/>
    <w:rsid w:val="006923C1"/>
    <w:rsid w:val="0069617C"/>
    <w:rsid w:val="00697CA1"/>
    <w:rsid w:val="006A0906"/>
    <w:rsid w:val="006A0F87"/>
    <w:rsid w:val="006A0F95"/>
    <w:rsid w:val="006A163E"/>
    <w:rsid w:val="006A1A40"/>
    <w:rsid w:val="006A781A"/>
    <w:rsid w:val="006A7E2D"/>
    <w:rsid w:val="006B02E9"/>
    <w:rsid w:val="006B1E30"/>
    <w:rsid w:val="006B20CA"/>
    <w:rsid w:val="006B2764"/>
    <w:rsid w:val="006C3E96"/>
    <w:rsid w:val="006C413D"/>
    <w:rsid w:val="006C51A3"/>
    <w:rsid w:val="006C59F1"/>
    <w:rsid w:val="006C5A7E"/>
    <w:rsid w:val="006C686D"/>
    <w:rsid w:val="006C7B84"/>
    <w:rsid w:val="006D0AB5"/>
    <w:rsid w:val="006D0C10"/>
    <w:rsid w:val="006D4052"/>
    <w:rsid w:val="006D405D"/>
    <w:rsid w:val="006D4D79"/>
    <w:rsid w:val="006E0EBA"/>
    <w:rsid w:val="006E1544"/>
    <w:rsid w:val="006E1666"/>
    <w:rsid w:val="006E283B"/>
    <w:rsid w:val="006E2BF7"/>
    <w:rsid w:val="006E3D3B"/>
    <w:rsid w:val="006E72B2"/>
    <w:rsid w:val="006F1731"/>
    <w:rsid w:val="006F1DED"/>
    <w:rsid w:val="006F2634"/>
    <w:rsid w:val="006F33F8"/>
    <w:rsid w:val="006F5569"/>
    <w:rsid w:val="006F60E4"/>
    <w:rsid w:val="006F6C06"/>
    <w:rsid w:val="006F762C"/>
    <w:rsid w:val="006F7873"/>
    <w:rsid w:val="006F79AC"/>
    <w:rsid w:val="00700476"/>
    <w:rsid w:val="00700ADD"/>
    <w:rsid w:val="00700F0F"/>
    <w:rsid w:val="00700F63"/>
    <w:rsid w:val="007037C8"/>
    <w:rsid w:val="0070422C"/>
    <w:rsid w:val="00705C0C"/>
    <w:rsid w:val="0070713D"/>
    <w:rsid w:val="00707156"/>
    <w:rsid w:val="0071121F"/>
    <w:rsid w:val="00713E55"/>
    <w:rsid w:val="0071480A"/>
    <w:rsid w:val="00715C98"/>
    <w:rsid w:val="007166BA"/>
    <w:rsid w:val="007176EB"/>
    <w:rsid w:val="00721E53"/>
    <w:rsid w:val="00724C26"/>
    <w:rsid w:val="00726149"/>
    <w:rsid w:val="00726323"/>
    <w:rsid w:val="00727337"/>
    <w:rsid w:val="00730447"/>
    <w:rsid w:val="007336AE"/>
    <w:rsid w:val="00734476"/>
    <w:rsid w:val="00736513"/>
    <w:rsid w:val="007366DA"/>
    <w:rsid w:val="00736FAA"/>
    <w:rsid w:val="00737971"/>
    <w:rsid w:val="00741774"/>
    <w:rsid w:val="0074198B"/>
    <w:rsid w:val="0074659F"/>
    <w:rsid w:val="00747784"/>
    <w:rsid w:val="00751CF8"/>
    <w:rsid w:val="00752C72"/>
    <w:rsid w:val="00753558"/>
    <w:rsid w:val="00753D80"/>
    <w:rsid w:val="0075421B"/>
    <w:rsid w:val="00754E84"/>
    <w:rsid w:val="00757D3A"/>
    <w:rsid w:val="007602D6"/>
    <w:rsid w:val="00763B92"/>
    <w:rsid w:val="007655D9"/>
    <w:rsid w:val="00767841"/>
    <w:rsid w:val="00770C63"/>
    <w:rsid w:val="00774A46"/>
    <w:rsid w:val="00777523"/>
    <w:rsid w:val="007801F3"/>
    <w:rsid w:val="007814D9"/>
    <w:rsid w:val="0078177F"/>
    <w:rsid w:val="00782C1F"/>
    <w:rsid w:val="00783DAE"/>
    <w:rsid w:val="00785C09"/>
    <w:rsid w:val="00785D4B"/>
    <w:rsid w:val="00786A40"/>
    <w:rsid w:val="00790229"/>
    <w:rsid w:val="007902AB"/>
    <w:rsid w:val="007925A2"/>
    <w:rsid w:val="00792E20"/>
    <w:rsid w:val="00792FAE"/>
    <w:rsid w:val="00793171"/>
    <w:rsid w:val="00793DE3"/>
    <w:rsid w:val="00796380"/>
    <w:rsid w:val="00796B1B"/>
    <w:rsid w:val="007A08E1"/>
    <w:rsid w:val="007A4712"/>
    <w:rsid w:val="007A5022"/>
    <w:rsid w:val="007A6B06"/>
    <w:rsid w:val="007A76D1"/>
    <w:rsid w:val="007A7F5D"/>
    <w:rsid w:val="007B02CA"/>
    <w:rsid w:val="007B4682"/>
    <w:rsid w:val="007B5405"/>
    <w:rsid w:val="007C1F84"/>
    <w:rsid w:val="007C3260"/>
    <w:rsid w:val="007C3EED"/>
    <w:rsid w:val="007C49F5"/>
    <w:rsid w:val="007C592D"/>
    <w:rsid w:val="007C676C"/>
    <w:rsid w:val="007C6939"/>
    <w:rsid w:val="007D2E2D"/>
    <w:rsid w:val="007D3147"/>
    <w:rsid w:val="007D3D4F"/>
    <w:rsid w:val="007D3D76"/>
    <w:rsid w:val="007E24CA"/>
    <w:rsid w:val="007E270B"/>
    <w:rsid w:val="007E4F08"/>
    <w:rsid w:val="007E6198"/>
    <w:rsid w:val="007E719E"/>
    <w:rsid w:val="007E71C1"/>
    <w:rsid w:val="007E7CB4"/>
    <w:rsid w:val="007F0FA8"/>
    <w:rsid w:val="007F1C0D"/>
    <w:rsid w:val="007F1CA6"/>
    <w:rsid w:val="007F35CB"/>
    <w:rsid w:val="007F484C"/>
    <w:rsid w:val="007F508B"/>
    <w:rsid w:val="007F651C"/>
    <w:rsid w:val="007F66C8"/>
    <w:rsid w:val="007F6A50"/>
    <w:rsid w:val="007F75FA"/>
    <w:rsid w:val="00802711"/>
    <w:rsid w:val="00805C5F"/>
    <w:rsid w:val="00806121"/>
    <w:rsid w:val="008076BB"/>
    <w:rsid w:val="008129B5"/>
    <w:rsid w:val="00814345"/>
    <w:rsid w:val="00815540"/>
    <w:rsid w:val="00815B49"/>
    <w:rsid w:val="00817760"/>
    <w:rsid w:val="008203B2"/>
    <w:rsid w:val="00820548"/>
    <w:rsid w:val="00822813"/>
    <w:rsid w:val="00823599"/>
    <w:rsid w:val="00827988"/>
    <w:rsid w:val="008319E6"/>
    <w:rsid w:val="00831C80"/>
    <w:rsid w:val="00832885"/>
    <w:rsid w:val="00833852"/>
    <w:rsid w:val="0083392A"/>
    <w:rsid w:val="00833ED2"/>
    <w:rsid w:val="008344CB"/>
    <w:rsid w:val="00836FEA"/>
    <w:rsid w:val="008407E0"/>
    <w:rsid w:val="00841407"/>
    <w:rsid w:val="008427E0"/>
    <w:rsid w:val="008442F0"/>
    <w:rsid w:val="00844D37"/>
    <w:rsid w:val="00846672"/>
    <w:rsid w:val="008472E3"/>
    <w:rsid w:val="0085111A"/>
    <w:rsid w:val="00852849"/>
    <w:rsid w:val="00853AE2"/>
    <w:rsid w:val="00855800"/>
    <w:rsid w:val="00855DCF"/>
    <w:rsid w:val="00856931"/>
    <w:rsid w:val="00856A61"/>
    <w:rsid w:val="0085747D"/>
    <w:rsid w:val="008579AB"/>
    <w:rsid w:val="00861211"/>
    <w:rsid w:val="00864BE4"/>
    <w:rsid w:val="00865157"/>
    <w:rsid w:val="008728AE"/>
    <w:rsid w:val="00873E4A"/>
    <w:rsid w:val="00874F70"/>
    <w:rsid w:val="008754FF"/>
    <w:rsid w:val="00876114"/>
    <w:rsid w:val="008819ED"/>
    <w:rsid w:val="008824DB"/>
    <w:rsid w:val="00882829"/>
    <w:rsid w:val="00883FEF"/>
    <w:rsid w:val="00884409"/>
    <w:rsid w:val="00890B99"/>
    <w:rsid w:val="00892821"/>
    <w:rsid w:val="00893139"/>
    <w:rsid w:val="008A0238"/>
    <w:rsid w:val="008A1C17"/>
    <w:rsid w:val="008A2D03"/>
    <w:rsid w:val="008A3195"/>
    <w:rsid w:val="008A64A5"/>
    <w:rsid w:val="008A69ED"/>
    <w:rsid w:val="008B07DD"/>
    <w:rsid w:val="008B253A"/>
    <w:rsid w:val="008B6185"/>
    <w:rsid w:val="008B623F"/>
    <w:rsid w:val="008C063E"/>
    <w:rsid w:val="008C23A0"/>
    <w:rsid w:val="008C3275"/>
    <w:rsid w:val="008C4189"/>
    <w:rsid w:val="008C5EE1"/>
    <w:rsid w:val="008C6B75"/>
    <w:rsid w:val="008C6F65"/>
    <w:rsid w:val="008D27A4"/>
    <w:rsid w:val="008D290D"/>
    <w:rsid w:val="008D4056"/>
    <w:rsid w:val="008D49E6"/>
    <w:rsid w:val="008D551A"/>
    <w:rsid w:val="008E140B"/>
    <w:rsid w:val="008E211E"/>
    <w:rsid w:val="008E693B"/>
    <w:rsid w:val="008E6FED"/>
    <w:rsid w:val="008F1C7A"/>
    <w:rsid w:val="008F6990"/>
    <w:rsid w:val="008F71CE"/>
    <w:rsid w:val="008F7365"/>
    <w:rsid w:val="00901248"/>
    <w:rsid w:val="00901C5F"/>
    <w:rsid w:val="00902A94"/>
    <w:rsid w:val="00902BC0"/>
    <w:rsid w:val="00903765"/>
    <w:rsid w:val="009042D8"/>
    <w:rsid w:val="009053DF"/>
    <w:rsid w:val="00913C06"/>
    <w:rsid w:val="0091472A"/>
    <w:rsid w:val="00916928"/>
    <w:rsid w:val="00921900"/>
    <w:rsid w:val="0092351C"/>
    <w:rsid w:val="00925B8F"/>
    <w:rsid w:val="009262D2"/>
    <w:rsid w:val="00927786"/>
    <w:rsid w:val="00933E21"/>
    <w:rsid w:val="00934A78"/>
    <w:rsid w:val="009350CD"/>
    <w:rsid w:val="00935EF4"/>
    <w:rsid w:val="00937AE7"/>
    <w:rsid w:val="00940326"/>
    <w:rsid w:val="00940339"/>
    <w:rsid w:val="00943C10"/>
    <w:rsid w:val="0094674F"/>
    <w:rsid w:val="00946796"/>
    <w:rsid w:val="00947145"/>
    <w:rsid w:val="00951DDF"/>
    <w:rsid w:val="009520FB"/>
    <w:rsid w:val="00953801"/>
    <w:rsid w:val="00956B76"/>
    <w:rsid w:val="00957DF0"/>
    <w:rsid w:val="009632B6"/>
    <w:rsid w:val="00964311"/>
    <w:rsid w:val="00966FA7"/>
    <w:rsid w:val="00970829"/>
    <w:rsid w:val="00971BDB"/>
    <w:rsid w:val="00971D12"/>
    <w:rsid w:val="0097224B"/>
    <w:rsid w:val="0097547F"/>
    <w:rsid w:val="009760DA"/>
    <w:rsid w:val="00977B43"/>
    <w:rsid w:val="00977E5F"/>
    <w:rsid w:val="00983B90"/>
    <w:rsid w:val="00985C7E"/>
    <w:rsid w:val="00986FB6"/>
    <w:rsid w:val="009904EA"/>
    <w:rsid w:val="00991286"/>
    <w:rsid w:val="009916FB"/>
    <w:rsid w:val="0099556E"/>
    <w:rsid w:val="009978C3"/>
    <w:rsid w:val="009A10B7"/>
    <w:rsid w:val="009A1123"/>
    <w:rsid w:val="009A2E2E"/>
    <w:rsid w:val="009A3C48"/>
    <w:rsid w:val="009A3DF0"/>
    <w:rsid w:val="009A6508"/>
    <w:rsid w:val="009A65FC"/>
    <w:rsid w:val="009B12C0"/>
    <w:rsid w:val="009B3B27"/>
    <w:rsid w:val="009B6B17"/>
    <w:rsid w:val="009C160C"/>
    <w:rsid w:val="009C1989"/>
    <w:rsid w:val="009C2AE5"/>
    <w:rsid w:val="009D0CCC"/>
    <w:rsid w:val="009D31A2"/>
    <w:rsid w:val="009D3454"/>
    <w:rsid w:val="009D573C"/>
    <w:rsid w:val="009D6281"/>
    <w:rsid w:val="009D75B0"/>
    <w:rsid w:val="009E04F5"/>
    <w:rsid w:val="009E1770"/>
    <w:rsid w:val="009E1786"/>
    <w:rsid w:val="009E2AEB"/>
    <w:rsid w:val="009E2DE1"/>
    <w:rsid w:val="009E43D0"/>
    <w:rsid w:val="009E5243"/>
    <w:rsid w:val="009E6101"/>
    <w:rsid w:val="009F0788"/>
    <w:rsid w:val="009F1E8B"/>
    <w:rsid w:val="009F37B0"/>
    <w:rsid w:val="009F3FB5"/>
    <w:rsid w:val="009F6D35"/>
    <w:rsid w:val="00A0152D"/>
    <w:rsid w:val="00A036EB"/>
    <w:rsid w:val="00A05F02"/>
    <w:rsid w:val="00A06BEB"/>
    <w:rsid w:val="00A1008B"/>
    <w:rsid w:val="00A12CC1"/>
    <w:rsid w:val="00A1337F"/>
    <w:rsid w:val="00A13764"/>
    <w:rsid w:val="00A140D8"/>
    <w:rsid w:val="00A16447"/>
    <w:rsid w:val="00A1780C"/>
    <w:rsid w:val="00A21667"/>
    <w:rsid w:val="00A22930"/>
    <w:rsid w:val="00A24BFF"/>
    <w:rsid w:val="00A24F04"/>
    <w:rsid w:val="00A261B6"/>
    <w:rsid w:val="00A30BB3"/>
    <w:rsid w:val="00A314B5"/>
    <w:rsid w:val="00A31896"/>
    <w:rsid w:val="00A32843"/>
    <w:rsid w:val="00A33ABB"/>
    <w:rsid w:val="00A34149"/>
    <w:rsid w:val="00A34DD2"/>
    <w:rsid w:val="00A34EFC"/>
    <w:rsid w:val="00A34FF9"/>
    <w:rsid w:val="00A35722"/>
    <w:rsid w:val="00A450DE"/>
    <w:rsid w:val="00A45B65"/>
    <w:rsid w:val="00A461EE"/>
    <w:rsid w:val="00A46DF4"/>
    <w:rsid w:val="00A47D44"/>
    <w:rsid w:val="00A47E52"/>
    <w:rsid w:val="00A504DE"/>
    <w:rsid w:val="00A515B8"/>
    <w:rsid w:val="00A54B20"/>
    <w:rsid w:val="00A55303"/>
    <w:rsid w:val="00A55CF0"/>
    <w:rsid w:val="00A57ACC"/>
    <w:rsid w:val="00A600B3"/>
    <w:rsid w:val="00A60AD2"/>
    <w:rsid w:val="00A62421"/>
    <w:rsid w:val="00A62565"/>
    <w:rsid w:val="00A71068"/>
    <w:rsid w:val="00A74B31"/>
    <w:rsid w:val="00A753AC"/>
    <w:rsid w:val="00A760BB"/>
    <w:rsid w:val="00A7797F"/>
    <w:rsid w:val="00A77A0D"/>
    <w:rsid w:val="00A77BDE"/>
    <w:rsid w:val="00A801AD"/>
    <w:rsid w:val="00A80B1E"/>
    <w:rsid w:val="00A82783"/>
    <w:rsid w:val="00A83A47"/>
    <w:rsid w:val="00A86D80"/>
    <w:rsid w:val="00A87053"/>
    <w:rsid w:val="00A870B1"/>
    <w:rsid w:val="00A87A1D"/>
    <w:rsid w:val="00A90776"/>
    <w:rsid w:val="00A90ADA"/>
    <w:rsid w:val="00A91439"/>
    <w:rsid w:val="00A91F0C"/>
    <w:rsid w:val="00A947E2"/>
    <w:rsid w:val="00A958E5"/>
    <w:rsid w:val="00A962D3"/>
    <w:rsid w:val="00A96599"/>
    <w:rsid w:val="00AA3D05"/>
    <w:rsid w:val="00AA5E1A"/>
    <w:rsid w:val="00AA7899"/>
    <w:rsid w:val="00AA794B"/>
    <w:rsid w:val="00AA7FDD"/>
    <w:rsid w:val="00AB098F"/>
    <w:rsid w:val="00AB3D0E"/>
    <w:rsid w:val="00AB40D9"/>
    <w:rsid w:val="00AB4C1B"/>
    <w:rsid w:val="00AB66D9"/>
    <w:rsid w:val="00AC1523"/>
    <w:rsid w:val="00AC1D08"/>
    <w:rsid w:val="00AC2306"/>
    <w:rsid w:val="00AC2C0A"/>
    <w:rsid w:val="00AC6D8D"/>
    <w:rsid w:val="00AC7709"/>
    <w:rsid w:val="00AD08D7"/>
    <w:rsid w:val="00AD1510"/>
    <w:rsid w:val="00AD1789"/>
    <w:rsid w:val="00AD3A55"/>
    <w:rsid w:val="00AD6B94"/>
    <w:rsid w:val="00AD7DAE"/>
    <w:rsid w:val="00AD7F53"/>
    <w:rsid w:val="00AE0E87"/>
    <w:rsid w:val="00AE20B2"/>
    <w:rsid w:val="00AE6295"/>
    <w:rsid w:val="00AE7268"/>
    <w:rsid w:val="00AF0A10"/>
    <w:rsid w:val="00AF114D"/>
    <w:rsid w:val="00AF3AAF"/>
    <w:rsid w:val="00AF49EE"/>
    <w:rsid w:val="00B00A59"/>
    <w:rsid w:val="00B00AE5"/>
    <w:rsid w:val="00B00C4C"/>
    <w:rsid w:val="00B057D6"/>
    <w:rsid w:val="00B05F1F"/>
    <w:rsid w:val="00B06437"/>
    <w:rsid w:val="00B07CAD"/>
    <w:rsid w:val="00B121D9"/>
    <w:rsid w:val="00B161B3"/>
    <w:rsid w:val="00B17B32"/>
    <w:rsid w:val="00B21687"/>
    <w:rsid w:val="00B235F3"/>
    <w:rsid w:val="00B245A6"/>
    <w:rsid w:val="00B25EFD"/>
    <w:rsid w:val="00B27668"/>
    <w:rsid w:val="00B27FA7"/>
    <w:rsid w:val="00B339B9"/>
    <w:rsid w:val="00B34F33"/>
    <w:rsid w:val="00B3500F"/>
    <w:rsid w:val="00B4015E"/>
    <w:rsid w:val="00B403A2"/>
    <w:rsid w:val="00B40A91"/>
    <w:rsid w:val="00B4142D"/>
    <w:rsid w:val="00B4427C"/>
    <w:rsid w:val="00B45BA5"/>
    <w:rsid w:val="00B50439"/>
    <w:rsid w:val="00B50E09"/>
    <w:rsid w:val="00B53159"/>
    <w:rsid w:val="00B54FF5"/>
    <w:rsid w:val="00B633DC"/>
    <w:rsid w:val="00B63CA7"/>
    <w:rsid w:val="00B64817"/>
    <w:rsid w:val="00B64FA4"/>
    <w:rsid w:val="00B66D19"/>
    <w:rsid w:val="00B67EC8"/>
    <w:rsid w:val="00B70BD4"/>
    <w:rsid w:val="00B720E9"/>
    <w:rsid w:val="00B738F3"/>
    <w:rsid w:val="00B73B73"/>
    <w:rsid w:val="00B74ED5"/>
    <w:rsid w:val="00B75884"/>
    <w:rsid w:val="00B771B9"/>
    <w:rsid w:val="00B7757F"/>
    <w:rsid w:val="00B77AF8"/>
    <w:rsid w:val="00B80318"/>
    <w:rsid w:val="00B82CFF"/>
    <w:rsid w:val="00B8346E"/>
    <w:rsid w:val="00B84E70"/>
    <w:rsid w:val="00B858C1"/>
    <w:rsid w:val="00B876EA"/>
    <w:rsid w:val="00B91186"/>
    <w:rsid w:val="00B91CCA"/>
    <w:rsid w:val="00B937FB"/>
    <w:rsid w:val="00BA000C"/>
    <w:rsid w:val="00BA1FD1"/>
    <w:rsid w:val="00BA2BA2"/>
    <w:rsid w:val="00BA519B"/>
    <w:rsid w:val="00BA72DE"/>
    <w:rsid w:val="00BA7DA6"/>
    <w:rsid w:val="00BA7E00"/>
    <w:rsid w:val="00BB1DBB"/>
    <w:rsid w:val="00BB1F86"/>
    <w:rsid w:val="00BB24A8"/>
    <w:rsid w:val="00BB2651"/>
    <w:rsid w:val="00BB297B"/>
    <w:rsid w:val="00BB702D"/>
    <w:rsid w:val="00BC02DF"/>
    <w:rsid w:val="00BC07D2"/>
    <w:rsid w:val="00BC10F6"/>
    <w:rsid w:val="00BC3D53"/>
    <w:rsid w:val="00BC4D25"/>
    <w:rsid w:val="00BC5729"/>
    <w:rsid w:val="00BC5CE4"/>
    <w:rsid w:val="00BC651F"/>
    <w:rsid w:val="00BD5038"/>
    <w:rsid w:val="00BD503B"/>
    <w:rsid w:val="00BD67F9"/>
    <w:rsid w:val="00BD7E22"/>
    <w:rsid w:val="00BE2030"/>
    <w:rsid w:val="00BE4C5F"/>
    <w:rsid w:val="00BE59B8"/>
    <w:rsid w:val="00BE6F5A"/>
    <w:rsid w:val="00BF1573"/>
    <w:rsid w:val="00BF187B"/>
    <w:rsid w:val="00BF3B5A"/>
    <w:rsid w:val="00BF7760"/>
    <w:rsid w:val="00BF79AB"/>
    <w:rsid w:val="00C00C33"/>
    <w:rsid w:val="00C02689"/>
    <w:rsid w:val="00C03F1C"/>
    <w:rsid w:val="00C06199"/>
    <w:rsid w:val="00C1119D"/>
    <w:rsid w:val="00C112FD"/>
    <w:rsid w:val="00C14723"/>
    <w:rsid w:val="00C15326"/>
    <w:rsid w:val="00C15937"/>
    <w:rsid w:val="00C15AAA"/>
    <w:rsid w:val="00C173F2"/>
    <w:rsid w:val="00C20C56"/>
    <w:rsid w:val="00C20E34"/>
    <w:rsid w:val="00C21003"/>
    <w:rsid w:val="00C31298"/>
    <w:rsid w:val="00C32B04"/>
    <w:rsid w:val="00C33F20"/>
    <w:rsid w:val="00C34C37"/>
    <w:rsid w:val="00C3541B"/>
    <w:rsid w:val="00C40708"/>
    <w:rsid w:val="00C41FB0"/>
    <w:rsid w:val="00C42842"/>
    <w:rsid w:val="00C42C05"/>
    <w:rsid w:val="00C44B06"/>
    <w:rsid w:val="00C44BB3"/>
    <w:rsid w:val="00C453FD"/>
    <w:rsid w:val="00C457C4"/>
    <w:rsid w:val="00C5171C"/>
    <w:rsid w:val="00C540CE"/>
    <w:rsid w:val="00C54701"/>
    <w:rsid w:val="00C5499F"/>
    <w:rsid w:val="00C641D4"/>
    <w:rsid w:val="00C662B4"/>
    <w:rsid w:val="00C7080C"/>
    <w:rsid w:val="00C70FEE"/>
    <w:rsid w:val="00C71B46"/>
    <w:rsid w:val="00C72652"/>
    <w:rsid w:val="00C7347E"/>
    <w:rsid w:val="00C74F18"/>
    <w:rsid w:val="00C75BF0"/>
    <w:rsid w:val="00C770BC"/>
    <w:rsid w:val="00C86356"/>
    <w:rsid w:val="00C87554"/>
    <w:rsid w:val="00C905A7"/>
    <w:rsid w:val="00C913F3"/>
    <w:rsid w:val="00C91439"/>
    <w:rsid w:val="00C938D1"/>
    <w:rsid w:val="00C96404"/>
    <w:rsid w:val="00C9751A"/>
    <w:rsid w:val="00C9776A"/>
    <w:rsid w:val="00CA00A2"/>
    <w:rsid w:val="00CA03FD"/>
    <w:rsid w:val="00CA0CDD"/>
    <w:rsid w:val="00CA1B9E"/>
    <w:rsid w:val="00CA1FFB"/>
    <w:rsid w:val="00CA2948"/>
    <w:rsid w:val="00CA5D54"/>
    <w:rsid w:val="00CA7950"/>
    <w:rsid w:val="00CB5C9B"/>
    <w:rsid w:val="00CB60F3"/>
    <w:rsid w:val="00CB6425"/>
    <w:rsid w:val="00CC0E16"/>
    <w:rsid w:val="00CC1B9C"/>
    <w:rsid w:val="00CC27E7"/>
    <w:rsid w:val="00CC3899"/>
    <w:rsid w:val="00CC42D7"/>
    <w:rsid w:val="00CC50B9"/>
    <w:rsid w:val="00CC69BB"/>
    <w:rsid w:val="00CC6DC4"/>
    <w:rsid w:val="00CC7474"/>
    <w:rsid w:val="00CC7556"/>
    <w:rsid w:val="00CC7E4B"/>
    <w:rsid w:val="00CC7E5C"/>
    <w:rsid w:val="00CD0058"/>
    <w:rsid w:val="00CD1B0C"/>
    <w:rsid w:val="00CD2DCB"/>
    <w:rsid w:val="00CD3778"/>
    <w:rsid w:val="00CE080D"/>
    <w:rsid w:val="00CE25EA"/>
    <w:rsid w:val="00CE313E"/>
    <w:rsid w:val="00CE4C2D"/>
    <w:rsid w:val="00CE65EB"/>
    <w:rsid w:val="00CE7C29"/>
    <w:rsid w:val="00CE7D5A"/>
    <w:rsid w:val="00CE7DDB"/>
    <w:rsid w:val="00CF28F6"/>
    <w:rsid w:val="00CF38D2"/>
    <w:rsid w:val="00CF3F8C"/>
    <w:rsid w:val="00CF53FF"/>
    <w:rsid w:val="00CF786E"/>
    <w:rsid w:val="00D016C8"/>
    <w:rsid w:val="00D03C4D"/>
    <w:rsid w:val="00D04253"/>
    <w:rsid w:val="00D04E2B"/>
    <w:rsid w:val="00D0694C"/>
    <w:rsid w:val="00D10636"/>
    <w:rsid w:val="00D12BDE"/>
    <w:rsid w:val="00D13495"/>
    <w:rsid w:val="00D149B9"/>
    <w:rsid w:val="00D15DEF"/>
    <w:rsid w:val="00D169E1"/>
    <w:rsid w:val="00D21057"/>
    <w:rsid w:val="00D2109F"/>
    <w:rsid w:val="00D22FAF"/>
    <w:rsid w:val="00D23CE4"/>
    <w:rsid w:val="00D24493"/>
    <w:rsid w:val="00D2463E"/>
    <w:rsid w:val="00D2475D"/>
    <w:rsid w:val="00D24E67"/>
    <w:rsid w:val="00D26042"/>
    <w:rsid w:val="00D26248"/>
    <w:rsid w:val="00D26411"/>
    <w:rsid w:val="00D275D3"/>
    <w:rsid w:val="00D306E2"/>
    <w:rsid w:val="00D3177B"/>
    <w:rsid w:val="00D31FB2"/>
    <w:rsid w:val="00D3212E"/>
    <w:rsid w:val="00D327C4"/>
    <w:rsid w:val="00D359F1"/>
    <w:rsid w:val="00D361F8"/>
    <w:rsid w:val="00D412EC"/>
    <w:rsid w:val="00D413F0"/>
    <w:rsid w:val="00D41883"/>
    <w:rsid w:val="00D45505"/>
    <w:rsid w:val="00D455E4"/>
    <w:rsid w:val="00D456D8"/>
    <w:rsid w:val="00D464CE"/>
    <w:rsid w:val="00D47994"/>
    <w:rsid w:val="00D50851"/>
    <w:rsid w:val="00D50EC1"/>
    <w:rsid w:val="00D5135C"/>
    <w:rsid w:val="00D51566"/>
    <w:rsid w:val="00D52C57"/>
    <w:rsid w:val="00D54D15"/>
    <w:rsid w:val="00D55C75"/>
    <w:rsid w:val="00D572B5"/>
    <w:rsid w:val="00D61157"/>
    <w:rsid w:val="00D6467A"/>
    <w:rsid w:val="00D65527"/>
    <w:rsid w:val="00D65C5A"/>
    <w:rsid w:val="00D65F9E"/>
    <w:rsid w:val="00D70C9D"/>
    <w:rsid w:val="00D7151B"/>
    <w:rsid w:val="00D72E24"/>
    <w:rsid w:val="00D7312A"/>
    <w:rsid w:val="00D7352E"/>
    <w:rsid w:val="00D745C4"/>
    <w:rsid w:val="00D75D9C"/>
    <w:rsid w:val="00D77FCC"/>
    <w:rsid w:val="00D83875"/>
    <w:rsid w:val="00D839F9"/>
    <w:rsid w:val="00D84CD6"/>
    <w:rsid w:val="00D90796"/>
    <w:rsid w:val="00D90A6A"/>
    <w:rsid w:val="00D9126A"/>
    <w:rsid w:val="00D9370B"/>
    <w:rsid w:val="00D937FE"/>
    <w:rsid w:val="00D938D7"/>
    <w:rsid w:val="00D9449B"/>
    <w:rsid w:val="00D95422"/>
    <w:rsid w:val="00D95EE7"/>
    <w:rsid w:val="00D96A4A"/>
    <w:rsid w:val="00DA0D38"/>
    <w:rsid w:val="00DA2197"/>
    <w:rsid w:val="00DA22C1"/>
    <w:rsid w:val="00DA5C84"/>
    <w:rsid w:val="00DA73A5"/>
    <w:rsid w:val="00DB136E"/>
    <w:rsid w:val="00DB5BA7"/>
    <w:rsid w:val="00DB7251"/>
    <w:rsid w:val="00DB7D87"/>
    <w:rsid w:val="00DC0440"/>
    <w:rsid w:val="00DC06BF"/>
    <w:rsid w:val="00DC3E34"/>
    <w:rsid w:val="00DC5105"/>
    <w:rsid w:val="00DC6AE7"/>
    <w:rsid w:val="00DD3B7E"/>
    <w:rsid w:val="00DD4457"/>
    <w:rsid w:val="00DD4B2B"/>
    <w:rsid w:val="00DD54B1"/>
    <w:rsid w:val="00DD64CC"/>
    <w:rsid w:val="00DD6C11"/>
    <w:rsid w:val="00DE10F1"/>
    <w:rsid w:val="00DE166C"/>
    <w:rsid w:val="00DE741A"/>
    <w:rsid w:val="00DF009A"/>
    <w:rsid w:val="00DF1773"/>
    <w:rsid w:val="00DF1FD0"/>
    <w:rsid w:val="00DF4F94"/>
    <w:rsid w:val="00DF5EA6"/>
    <w:rsid w:val="00E009D4"/>
    <w:rsid w:val="00E02DF3"/>
    <w:rsid w:val="00E11815"/>
    <w:rsid w:val="00E11B78"/>
    <w:rsid w:val="00E12412"/>
    <w:rsid w:val="00E12742"/>
    <w:rsid w:val="00E136ED"/>
    <w:rsid w:val="00E13778"/>
    <w:rsid w:val="00E1391E"/>
    <w:rsid w:val="00E1496F"/>
    <w:rsid w:val="00E162FC"/>
    <w:rsid w:val="00E1793D"/>
    <w:rsid w:val="00E17A61"/>
    <w:rsid w:val="00E17AE1"/>
    <w:rsid w:val="00E17DFB"/>
    <w:rsid w:val="00E20996"/>
    <w:rsid w:val="00E20EE0"/>
    <w:rsid w:val="00E218DA"/>
    <w:rsid w:val="00E236FF"/>
    <w:rsid w:val="00E31980"/>
    <w:rsid w:val="00E3393E"/>
    <w:rsid w:val="00E34CD1"/>
    <w:rsid w:val="00E366F1"/>
    <w:rsid w:val="00E3702B"/>
    <w:rsid w:val="00E37911"/>
    <w:rsid w:val="00E40043"/>
    <w:rsid w:val="00E42421"/>
    <w:rsid w:val="00E44405"/>
    <w:rsid w:val="00E450B0"/>
    <w:rsid w:val="00E51787"/>
    <w:rsid w:val="00E51B64"/>
    <w:rsid w:val="00E52E29"/>
    <w:rsid w:val="00E534A7"/>
    <w:rsid w:val="00E53EC0"/>
    <w:rsid w:val="00E57B32"/>
    <w:rsid w:val="00E66617"/>
    <w:rsid w:val="00E67771"/>
    <w:rsid w:val="00E6796A"/>
    <w:rsid w:val="00E71E15"/>
    <w:rsid w:val="00E72784"/>
    <w:rsid w:val="00E72DCE"/>
    <w:rsid w:val="00E73411"/>
    <w:rsid w:val="00E73506"/>
    <w:rsid w:val="00E75CA9"/>
    <w:rsid w:val="00E80F10"/>
    <w:rsid w:val="00E81395"/>
    <w:rsid w:val="00E83ED5"/>
    <w:rsid w:val="00E8435D"/>
    <w:rsid w:val="00E8502F"/>
    <w:rsid w:val="00E85481"/>
    <w:rsid w:val="00E855AC"/>
    <w:rsid w:val="00E85F78"/>
    <w:rsid w:val="00E86172"/>
    <w:rsid w:val="00E90306"/>
    <w:rsid w:val="00E90E0E"/>
    <w:rsid w:val="00E92A0F"/>
    <w:rsid w:val="00E94707"/>
    <w:rsid w:val="00E948B1"/>
    <w:rsid w:val="00E94F71"/>
    <w:rsid w:val="00E97AAC"/>
    <w:rsid w:val="00EA1F68"/>
    <w:rsid w:val="00EA244B"/>
    <w:rsid w:val="00EA5527"/>
    <w:rsid w:val="00EA5FAD"/>
    <w:rsid w:val="00EA6286"/>
    <w:rsid w:val="00EA6624"/>
    <w:rsid w:val="00EA77F6"/>
    <w:rsid w:val="00EB05E0"/>
    <w:rsid w:val="00EB15AF"/>
    <w:rsid w:val="00EB16F4"/>
    <w:rsid w:val="00EB22F9"/>
    <w:rsid w:val="00EB333C"/>
    <w:rsid w:val="00EB7B4E"/>
    <w:rsid w:val="00EC02CA"/>
    <w:rsid w:val="00EC56BD"/>
    <w:rsid w:val="00ED42A5"/>
    <w:rsid w:val="00ED47C7"/>
    <w:rsid w:val="00ED65A7"/>
    <w:rsid w:val="00ED6C56"/>
    <w:rsid w:val="00EE0ADB"/>
    <w:rsid w:val="00EE0F12"/>
    <w:rsid w:val="00EE11B9"/>
    <w:rsid w:val="00EE15B9"/>
    <w:rsid w:val="00EE19D9"/>
    <w:rsid w:val="00EE4E7F"/>
    <w:rsid w:val="00EE5F2E"/>
    <w:rsid w:val="00EF0F7A"/>
    <w:rsid w:val="00EF1DE3"/>
    <w:rsid w:val="00EF7AEF"/>
    <w:rsid w:val="00F03726"/>
    <w:rsid w:val="00F06B94"/>
    <w:rsid w:val="00F201D6"/>
    <w:rsid w:val="00F2370C"/>
    <w:rsid w:val="00F24A97"/>
    <w:rsid w:val="00F26826"/>
    <w:rsid w:val="00F27F71"/>
    <w:rsid w:val="00F320F8"/>
    <w:rsid w:val="00F32822"/>
    <w:rsid w:val="00F32DE7"/>
    <w:rsid w:val="00F33565"/>
    <w:rsid w:val="00F347CC"/>
    <w:rsid w:val="00F373CB"/>
    <w:rsid w:val="00F4067F"/>
    <w:rsid w:val="00F41090"/>
    <w:rsid w:val="00F4137E"/>
    <w:rsid w:val="00F4372A"/>
    <w:rsid w:val="00F44AE0"/>
    <w:rsid w:val="00F44D5B"/>
    <w:rsid w:val="00F473A5"/>
    <w:rsid w:val="00F52058"/>
    <w:rsid w:val="00F53F3E"/>
    <w:rsid w:val="00F54577"/>
    <w:rsid w:val="00F54A62"/>
    <w:rsid w:val="00F54A7F"/>
    <w:rsid w:val="00F55E88"/>
    <w:rsid w:val="00F56791"/>
    <w:rsid w:val="00F60602"/>
    <w:rsid w:val="00F61D6F"/>
    <w:rsid w:val="00F63D36"/>
    <w:rsid w:val="00F64F30"/>
    <w:rsid w:val="00F658C3"/>
    <w:rsid w:val="00F66122"/>
    <w:rsid w:val="00F67778"/>
    <w:rsid w:val="00F67BF7"/>
    <w:rsid w:val="00F7160D"/>
    <w:rsid w:val="00F719D5"/>
    <w:rsid w:val="00F73B47"/>
    <w:rsid w:val="00F76AB8"/>
    <w:rsid w:val="00F80FE8"/>
    <w:rsid w:val="00F818E6"/>
    <w:rsid w:val="00F81CDE"/>
    <w:rsid w:val="00F81D55"/>
    <w:rsid w:val="00F82524"/>
    <w:rsid w:val="00F861C0"/>
    <w:rsid w:val="00F91EDE"/>
    <w:rsid w:val="00F935A6"/>
    <w:rsid w:val="00F9457C"/>
    <w:rsid w:val="00F949F2"/>
    <w:rsid w:val="00FA0597"/>
    <w:rsid w:val="00FA30EB"/>
    <w:rsid w:val="00FB4A1E"/>
    <w:rsid w:val="00FB5622"/>
    <w:rsid w:val="00FB5A8B"/>
    <w:rsid w:val="00FB6929"/>
    <w:rsid w:val="00FC2EE6"/>
    <w:rsid w:val="00FC53B8"/>
    <w:rsid w:val="00FC5E60"/>
    <w:rsid w:val="00FC757E"/>
    <w:rsid w:val="00FC75FC"/>
    <w:rsid w:val="00FD33BB"/>
    <w:rsid w:val="00FD4B75"/>
    <w:rsid w:val="00FD4B8D"/>
    <w:rsid w:val="00FD53B0"/>
    <w:rsid w:val="00FD5501"/>
    <w:rsid w:val="00FD61AD"/>
    <w:rsid w:val="00FD6FA4"/>
    <w:rsid w:val="00FD706A"/>
    <w:rsid w:val="00FE6DBA"/>
    <w:rsid w:val="00FF1F8C"/>
    <w:rsid w:val="00FF2A61"/>
    <w:rsid w:val="00FF31AA"/>
    <w:rsid w:val="00FF3E84"/>
    <w:rsid w:val="00FF3EEC"/>
    <w:rsid w:val="00FF47E6"/>
    <w:rsid w:val="00FF484D"/>
    <w:rsid w:val="00FF4B1A"/>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0B0"/>
  </w:style>
  <w:style w:type="paragraph" w:styleId="Heading1">
    <w:name w:val="heading 1"/>
    <w:basedOn w:val="Normal"/>
    <w:next w:val="Normal"/>
    <w:link w:val="Heading1Char"/>
    <w:uiPriority w:val="9"/>
    <w:qFormat/>
    <w:rsid w:val="00B84E70"/>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885"/>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32885"/>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3288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3288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3288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3288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3288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288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439"/>
    <w:pPr>
      <w:spacing w:after="200" w:line="276" w:lineRule="auto"/>
      <w:ind w:left="720"/>
      <w:contextualSpacing/>
    </w:pPr>
    <w:rPr>
      <w:rFonts w:eastAsiaTheme="minorEastAsia"/>
      <w:lang w:eastAsia="zh-CN"/>
    </w:rPr>
  </w:style>
  <w:style w:type="paragraph" w:customStyle="1" w:styleId="CMSHeadL1">
    <w:name w:val="CMS Head L1"/>
    <w:basedOn w:val="Normal"/>
    <w:next w:val="CMSHeadL2"/>
    <w:rsid w:val="00B50439"/>
    <w:pPr>
      <w:pageBreakBefore/>
      <w:numPr>
        <w:numId w:val="1"/>
      </w:numPr>
      <w:spacing w:before="240" w:after="240" w:line="240" w:lineRule="auto"/>
      <w:jc w:val="center"/>
      <w:outlineLvl w:val="0"/>
    </w:pPr>
    <w:rPr>
      <w:rFonts w:ascii="Garamond MT" w:eastAsia="Times New Roman" w:hAnsi="Garamond MT" w:cs="Times New Roman"/>
      <w:b/>
      <w:sz w:val="28"/>
      <w:szCs w:val="24"/>
      <w:lang w:val="en-GB"/>
    </w:rPr>
  </w:style>
  <w:style w:type="paragraph" w:customStyle="1" w:styleId="CMSHeadL2">
    <w:name w:val="CMS Head L2"/>
    <w:basedOn w:val="Normal"/>
    <w:next w:val="CMSHeadL3"/>
    <w:rsid w:val="00B50439"/>
    <w:pPr>
      <w:keepNext/>
      <w:keepLines/>
      <w:numPr>
        <w:ilvl w:val="1"/>
        <w:numId w:val="1"/>
      </w:numPr>
      <w:spacing w:before="240" w:after="240" w:line="240" w:lineRule="auto"/>
      <w:ind w:left="851" w:hanging="851"/>
      <w:outlineLvl w:val="1"/>
    </w:pPr>
    <w:rPr>
      <w:rFonts w:ascii="Garamond MT" w:eastAsia="Times New Roman" w:hAnsi="Garamond MT" w:cs="Times New Roman"/>
      <w:b/>
      <w:sz w:val="24"/>
      <w:szCs w:val="24"/>
      <w:lang w:val="en-GB"/>
    </w:rPr>
  </w:style>
  <w:style w:type="paragraph" w:customStyle="1" w:styleId="CMSHeadL3">
    <w:name w:val="CMS Head L3"/>
    <w:basedOn w:val="Normal"/>
    <w:rsid w:val="00B50439"/>
    <w:pPr>
      <w:numPr>
        <w:ilvl w:val="2"/>
        <w:numId w:val="1"/>
      </w:numPr>
      <w:spacing w:after="240" w:line="240" w:lineRule="auto"/>
      <w:ind w:left="851" w:hanging="851"/>
      <w:outlineLvl w:val="2"/>
    </w:pPr>
    <w:rPr>
      <w:rFonts w:ascii="Garamond MT" w:eastAsia="Times New Roman" w:hAnsi="Garamond MT" w:cs="Times New Roman"/>
      <w:sz w:val="24"/>
      <w:szCs w:val="24"/>
      <w:lang w:val="en-GB"/>
    </w:rPr>
  </w:style>
  <w:style w:type="paragraph" w:customStyle="1" w:styleId="CMSHeadL4">
    <w:name w:val="CMS Head L4"/>
    <w:basedOn w:val="Normal"/>
    <w:rsid w:val="00B50439"/>
    <w:pPr>
      <w:numPr>
        <w:ilvl w:val="3"/>
        <w:numId w:val="1"/>
      </w:numPr>
      <w:spacing w:after="240" w:line="240" w:lineRule="auto"/>
      <w:outlineLvl w:val="3"/>
    </w:pPr>
    <w:rPr>
      <w:rFonts w:ascii="Garamond MT" w:eastAsia="Times New Roman" w:hAnsi="Garamond MT" w:cs="Times New Roman"/>
      <w:sz w:val="24"/>
      <w:szCs w:val="24"/>
      <w:lang w:val="en-GB"/>
    </w:rPr>
  </w:style>
  <w:style w:type="paragraph" w:customStyle="1" w:styleId="CMSHeadL5">
    <w:name w:val="CMS Head L5"/>
    <w:basedOn w:val="Normal"/>
    <w:rsid w:val="00B50439"/>
    <w:pPr>
      <w:numPr>
        <w:ilvl w:val="4"/>
        <w:numId w:val="1"/>
      </w:numPr>
      <w:spacing w:after="240" w:line="240" w:lineRule="auto"/>
      <w:ind w:left="2552" w:hanging="851"/>
      <w:outlineLvl w:val="4"/>
    </w:pPr>
    <w:rPr>
      <w:rFonts w:ascii="Garamond MT" w:eastAsia="Times New Roman" w:hAnsi="Garamond MT" w:cs="Times New Roman"/>
      <w:sz w:val="24"/>
      <w:szCs w:val="24"/>
      <w:lang w:val="en-GB"/>
    </w:rPr>
  </w:style>
  <w:style w:type="paragraph" w:customStyle="1" w:styleId="CMSHeadL6">
    <w:name w:val="CMS Head L6"/>
    <w:basedOn w:val="Normal"/>
    <w:rsid w:val="00B50439"/>
    <w:pPr>
      <w:numPr>
        <w:ilvl w:val="5"/>
        <w:numId w:val="1"/>
      </w:numPr>
      <w:spacing w:after="240" w:line="240" w:lineRule="auto"/>
      <w:ind w:left="3403"/>
      <w:outlineLvl w:val="5"/>
    </w:pPr>
    <w:rPr>
      <w:rFonts w:ascii="Garamond MT" w:eastAsia="Times New Roman" w:hAnsi="Garamond MT" w:cs="Times New Roman"/>
      <w:sz w:val="24"/>
      <w:szCs w:val="24"/>
      <w:lang w:val="en-GB"/>
    </w:rPr>
  </w:style>
  <w:style w:type="paragraph" w:customStyle="1" w:styleId="CMSHeadL7">
    <w:name w:val="CMS Head L7"/>
    <w:basedOn w:val="Normal"/>
    <w:rsid w:val="00B50439"/>
    <w:pPr>
      <w:numPr>
        <w:ilvl w:val="6"/>
        <w:numId w:val="1"/>
      </w:numPr>
      <w:spacing w:after="240" w:line="240" w:lineRule="auto"/>
      <w:outlineLvl w:val="6"/>
    </w:pPr>
    <w:rPr>
      <w:rFonts w:ascii="Garamond MT" w:eastAsia="Times New Roman" w:hAnsi="Garamond MT" w:cs="Times New Roman"/>
      <w:sz w:val="24"/>
      <w:szCs w:val="24"/>
      <w:lang w:val="en-GB"/>
    </w:rPr>
  </w:style>
  <w:style w:type="paragraph" w:customStyle="1" w:styleId="CMSHeadL8">
    <w:name w:val="CMS Head L8"/>
    <w:basedOn w:val="Normal"/>
    <w:rsid w:val="00B50439"/>
    <w:pPr>
      <w:numPr>
        <w:ilvl w:val="7"/>
        <w:numId w:val="1"/>
      </w:numPr>
      <w:spacing w:after="240" w:line="240" w:lineRule="auto"/>
      <w:ind w:left="1702" w:hanging="851"/>
      <w:outlineLvl w:val="7"/>
    </w:pPr>
    <w:rPr>
      <w:rFonts w:ascii="Garamond MT" w:eastAsia="Times New Roman" w:hAnsi="Garamond MT" w:cs="Times New Roman"/>
      <w:sz w:val="24"/>
      <w:szCs w:val="24"/>
      <w:lang w:val="en-GB"/>
    </w:rPr>
  </w:style>
  <w:style w:type="paragraph" w:customStyle="1" w:styleId="CMSHeadL9">
    <w:name w:val="CMS Head L9"/>
    <w:basedOn w:val="Normal"/>
    <w:rsid w:val="00B50439"/>
    <w:pPr>
      <w:numPr>
        <w:ilvl w:val="8"/>
        <w:numId w:val="1"/>
      </w:numPr>
      <w:spacing w:after="240" w:line="240" w:lineRule="auto"/>
      <w:outlineLvl w:val="8"/>
    </w:pPr>
    <w:rPr>
      <w:rFonts w:ascii="Garamond MT" w:eastAsia="Times New Roman" w:hAnsi="Garamond MT" w:cs="Times New Roman"/>
      <w:sz w:val="24"/>
      <w:szCs w:val="24"/>
      <w:lang w:val="en-GB"/>
    </w:rPr>
  </w:style>
  <w:style w:type="paragraph" w:styleId="BalloonText">
    <w:name w:val="Balloon Text"/>
    <w:basedOn w:val="Normal"/>
    <w:link w:val="BalloonTextChar"/>
    <w:uiPriority w:val="99"/>
    <w:semiHidden/>
    <w:unhideWhenUsed/>
    <w:rsid w:val="00B504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0439"/>
    <w:rPr>
      <w:rFonts w:ascii="Segoe UI" w:hAnsi="Segoe UI" w:cs="Segoe UI"/>
      <w:sz w:val="18"/>
      <w:szCs w:val="18"/>
    </w:rPr>
  </w:style>
  <w:style w:type="paragraph" w:styleId="Header">
    <w:name w:val="header"/>
    <w:basedOn w:val="Normal"/>
    <w:link w:val="HeaderChar"/>
    <w:uiPriority w:val="99"/>
    <w:unhideWhenUsed/>
    <w:rsid w:val="00E534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4A7"/>
  </w:style>
  <w:style w:type="paragraph" w:styleId="Footer">
    <w:name w:val="footer"/>
    <w:basedOn w:val="Normal"/>
    <w:link w:val="FooterChar"/>
    <w:uiPriority w:val="99"/>
    <w:unhideWhenUsed/>
    <w:rsid w:val="00E53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4A7"/>
  </w:style>
  <w:style w:type="character" w:customStyle="1" w:styleId="Heading1Char">
    <w:name w:val="Heading 1 Char"/>
    <w:basedOn w:val="DefaultParagraphFont"/>
    <w:link w:val="Heading1"/>
    <w:uiPriority w:val="9"/>
    <w:rsid w:val="00B84E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E6198"/>
    <w:pPr>
      <w:outlineLvl w:val="9"/>
    </w:pPr>
  </w:style>
  <w:style w:type="paragraph" w:styleId="TOC1">
    <w:name w:val="toc 1"/>
    <w:basedOn w:val="Normal"/>
    <w:next w:val="Normal"/>
    <w:autoRedefine/>
    <w:uiPriority w:val="39"/>
    <w:unhideWhenUsed/>
    <w:rsid w:val="007E6198"/>
    <w:pPr>
      <w:spacing w:after="100"/>
    </w:pPr>
  </w:style>
  <w:style w:type="character" w:styleId="Hyperlink">
    <w:name w:val="Hyperlink"/>
    <w:basedOn w:val="DefaultParagraphFont"/>
    <w:uiPriority w:val="99"/>
    <w:unhideWhenUsed/>
    <w:rsid w:val="007E6198"/>
    <w:rPr>
      <w:color w:val="0563C1" w:themeColor="hyperlink"/>
      <w:u w:val="single"/>
    </w:rPr>
  </w:style>
  <w:style w:type="paragraph" w:styleId="TOC2">
    <w:name w:val="toc 2"/>
    <w:basedOn w:val="Normal"/>
    <w:next w:val="Normal"/>
    <w:autoRedefine/>
    <w:uiPriority w:val="39"/>
    <w:unhideWhenUsed/>
    <w:rsid w:val="007E6198"/>
    <w:pPr>
      <w:spacing w:after="100"/>
      <w:ind w:left="220"/>
    </w:pPr>
    <w:rPr>
      <w:rFonts w:eastAsiaTheme="minorEastAsia" w:cs="Times New Roman"/>
    </w:rPr>
  </w:style>
  <w:style w:type="paragraph" w:styleId="TOC3">
    <w:name w:val="toc 3"/>
    <w:basedOn w:val="Normal"/>
    <w:next w:val="Normal"/>
    <w:autoRedefine/>
    <w:uiPriority w:val="39"/>
    <w:unhideWhenUsed/>
    <w:rsid w:val="007E6198"/>
    <w:pPr>
      <w:spacing w:after="100"/>
      <w:ind w:left="440"/>
    </w:pPr>
    <w:rPr>
      <w:rFonts w:eastAsiaTheme="minorEastAsia" w:cs="Times New Roman"/>
    </w:rPr>
  </w:style>
  <w:style w:type="paragraph" w:styleId="Title">
    <w:name w:val="Title"/>
    <w:basedOn w:val="Normal"/>
    <w:next w:val="Normal"/>
    <w:link w:val="TitleChar"/>
    <w:uiPriority w:val="10"/>
    <w:qFormat/>
    <w:rsid w:val="008328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88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328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3288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3288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3288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3288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3288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3288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2885"/>
    <w:rPr>
      <w:rFonts w:asciiTheme="majorHAnsi" w:eastAsiaTheme="majorEastAsia" w:hAnsiTheme="majorHAnsi" w:cstheme="majorBidi"/>
      <w:i/>
      <w:iCs/>
      <w:color w:val="272727" w:themeColor="text1" w:themeTint="D8"/>
      <w:sz w:val="21"/>
      <w:szCs w:val="21"/>
    </w:rPr>
  </w:style>
  <w:style w:type="paragraph" w:customStyle="1" w:styleId="Style1">
    <w:name w:val="Style1"/>
    <w:basedOn w:val="Heading1"/>
    <w:link w:val="Style1Char"/>
    <w:qFormat/>
    <w:rsid w:val="00D75D9C"/>
    <w:pPr>
      <w:spacing w:after="240"/>
      <w:jc w:val="both"/>
    </w:pPr>
    <w:rPr>
      <w:rFonts w:asciiTheme="minorHAnsi" w:hAnsiTheme="minorHAnsi" w:cstheme="minorHAnsi"/>
      <w:b/>
      <w:color w:val="auto"/>
    </w:rPr>
  </w:style>
  <w:style w:type="paragraph" w:customStyle="1" w:styleId="Style2">
    <w:name w:val="Style2"/>
    <w:basedOn w:val="Style1"/>
    <w:link w:val="Style2Char"/>
    <w:autoRedefine/>
    <w:rsid w:val="00D75D9C"/>
  </w:style>
  <w:style w:type="character" w:customStyle="1" w:styleId="Style1Char">
    <w:name w:val="Style1 Char"/>
    <w:basedOn w:val="Heading1Char"/>
    <w:link w:val="Style1"/>
    <w:rsid w:val="00D75D9C"/>
    <w:rPr>
      <w:rFonts w:cstheme="minorHAnsi"/>
      <w:b/>
    </w:rPr>
  </w:style>
  <w:style w:type="paragraph" w:customStyle="1" w:styleId="Style3">
    <w:name w:val="Style3"/>
    <w:basedOn w:val="Heading2"/>
    <w:link w:val="Style3Char"/>
    <w:qFormat/>
    <w:rsid w:val="007F1C0D"/>
    <w:rPr>
      <w:b/>
      <w:color w:val="auto"/>
    </w:rPr>
  </w:style>
  <w:style w:type="character" w:customStyle="1" w:styleId="Style2Char">
    <w:name w:val="Style2 Char"/>
    <w:basedOn w:val="Style1Char"/>
    <w:link w:val="Style2"/>
    <w:rsid w:val="00D75D9C"/>
  </w:style>
  <w:style w:type="character" w:customStyle="1" w:styleId="Style3Char">
    <w:name w:val="Style3 Char"/>
    <w:basedOn w:val="Heading2Char"/>
    <w:link w:val="Style3"/>
    <w:rsid w:val="007F1C0D"/>
    <w:rPr>
      <w:b/>
    </w:rPr>
  </w:style>
  <w:style w:type="paragraph" w:customStyle="1" w:styleId="Style4">
    <w:name w:val="Style4"/>
    <w:basedOn w:val="Heading3"/>
    <w:link w:val="Style4Char"/>
    <w:qFormat/>
    <w:rsid w:val="008C6B75"/>
    <w:rPr>
      <w:b/>
      <w:color w:val="auto"/>
    </w:rPr>
  </w:style>
  <w:style w:type="character" w:customStyle="1" w:styleId="Style4Char">
    <w:name w:val="Style4 Char"/>
    <w:basedOn w:val="Heading3Char"/>
    <w:link w:val="Style4"/>
    <w:rsid w:val="008C6B75"/>
    <w:rPr>
      <w:b/>
    </w:rPr>
  </w:style>
  <w:style w:type="paragraph" w:customStyle="1" w:styleId="Default">
    <w:name w:val="Default"/>
    <w:rsid w:val="00DB7D87"/>
    <w:pPr>
      <w:autoSpaceDE w:val="0"/>
      <w:autoSpaceDN w:val="0"/>
      <w:adjustRightInd w:val="0"/>
      <w:spacing w:after="0" w:line="240" w:lineRule="auto"/>
    </w:pPr>
    <w:rPr>
      <w:rFonts w:ascii="Cambria" w:hAnsi="Cambria" w:cs="Cambria"/>
      <w:color w:val="000000"/>
      <w:sz w:val="24"/>
      <w:szCs w:val="24"/>
      <w:lang w:val="en-IN" w:bidi="te-IN"/>
    </w:rPr>
  </w:style>
  <w:style w:type="paragraph" w:styleId="Revision">
    <w:name w:val="Revision"/>
    <w:hidden/>
    <w:uiPriority w:val="99"/>
    <w:semiHidden/>
    <w:rsid w:val="00C70FEE"/>
    <w:pPr>
      <w:spacing w:after="0" w:line="240" w:lineRule="auto"/>
    </w:pPr>
  </w:style>
  <w:style w:type="paragraph" w:styleId="BodyText">
    <w:name w:val="Body Text"/>
    <w:basedOn w:val="Normal"/>
    <w:link w:val="BodyTextChar"/>
    <w:rsid w:val="002937EC"/>
    <w:pPr>
      <w:widowControl w:val="0"/>
      <w:suppressAutoHyphens/>
      <w:spacing w:after="0" w:line="240" w:lineRule="auto"/>
      <w:jc w:val="both"/>
    </w:pPr>
    <w:rPr>
      <w:rFonts w:ascii="Times New Roman" w:eastAsia="Times New Roman" w:hAnsi="Times New Roman" w:cs="Times New Roman"/>
      <w:sz w:val="20"/>
      <w:szCs w:val="20"/>
      <w:lang w:val="en-AU" w:eastAsia="ar-SA"/>
    </w:rPr>
  </w:style>
  <w:style w:type="character" w:customStyle="1" w:styleId="BodyTextChar">
    <w:name w:val="Body Text Char"/>
    <w:basedOn w:val="DefaultParagraphFont"/>
    <w:link w:val="BodyText"/>
    <w:rsid w:val="002937EC"/>
    <w:rPr>
      <w:rFonts w:ascii="Times New Roman" w:eastAsia="Times New Roman" w:hAnsi="Times New Roman" w:cs="Times New Roman"/>
      <w:sz w:val="20"/>
      <w:szCs w:val="20"/>
      <w:lang w:val="en-AU" w:eastAsia="ar-SA"/>
    </w:rPr>
  </w:style>
  <w:style w:type="character" w:styleId="CommentReference">
    <w:name w:val="annotation reference"/>
    <w:semiHidden/>
    <w:rsid w:val="00D72E24"/>
    <w:rPr>
      <w:rFonts w:cs="Times New Roman"/>
      <w:sz w:val="16"/>
      <w:szCs w:val="16"/>
    </w:rPr>
  </w:style>
  <w:style w:type="paragraph" w:styleId="CommentText">
    <w:name w:val="annotation text"/>
    <w:basedOn w:val="Normal"/>
    <w:link w:val="CommentTextChar"/>
    <w:uiPriority w:val="99"/>
    <w:semiHidden/>
    <w:unhideWhenUsed/>
    <w:rsid w:val="00D72E24"/>
    <w:pPr>
      <w:spacing w:line="240" w:lineRule="auto"/>
    </w:pPr>
    <w:rPr>
      <w:sz w:val="20"/>
      <w:szCs w:val="20"/>
    </w:rPr>
  </w:style>
  <w:style w:type="character" w:customStyle="1" w:styleId="CommentTextChar">
    <w:name w:val="Comment Text Char"/>
    <w:basedOn w:val="DefaultParagraphFont"/>
    <w:link w:val="CommentText"/>
    <w:uiPriority w:val="99"/>
    <w:semiHidden/>
    <w:rsid w:val="00D72E24"/>
    <w:rPr>
      <w:sz w:val="20"/>
      <w:szCs w:val="20"/>
    </w:rPr>
  </w:style>
  <w:style w:type="character" w:customStyle="1" w:styleId="apple-converted-space">
    <w:name w:val="apple-converted-space"/>
    <w:basedOn w:val="DefaultParagraphFont"/>
    <w:rsid w:val="00E20996"/>
  </w:style>
</w:styles>
</file>

<file path=word/webSettings.xml><?xml version="1.0" encoding="utf-8"?>
<w:webSettings xmlns:r="http://schemas.openxmlformats.org/officeDocument/2006/relationships" xmlns:w="http://schemas.openxmlformats.org/wordprocessingml/2006/main">
  <w:divs>
    <w:div w:id="39408183">
      <w:bodyDiv w:val="1"/>
      <w:marLeft w:val="0"/>
      <w:marRight w:val="0"/>
      <w:marTop w:val="0"/>
      <w:marBottom w:val="0"/>
      <w:divBdr>
        <w:top w:val="none" w:sz="0" w:space="0" w:color="auto"/>
        <w:left w:val="none" w:sz="0" w:space="0" w:color="auto"/>
        <w:bottom w:val="none" w:sz="0" w:space="0" w:color="auto"/>
        <w:right w:val="none" w:sz="0" w:space="0" w:color="auto"/>
      </w:divBdr>
    </w:div>
    <w:div w:id="803157326">
      <w:bodyDiv w:val="1"/>
      <w:marLeft w:val="0"/>
      <w:marRight w:val="0"/>
      <w:marTop w:val="0"/>
      <w:marBottom w:val="0"/>
      <w:divBdr>
        <w:top w:val="none" w:sz="0" w:space="0" w:color="auto"/>
        <w:left w:val="none" w:sz="0" w:space="0" w:color="auto"/>
        <w:bottom w:val="none" w:sz="0" w:space="0" w:color="auto"/>
        <w:right w:val="none" w:sz="0" w:space="0" w:color="auto"/>
      </w:divBdr>
    </w:div>
    <w:div w:id="857891952">
      <w:bodyDiv w:val="1"/>
      <w:marLeft w:val="0"/>
      <w:marRight w:val="0"/>
      <w:marTop w:val="0"/>
      <w:marBottom w:val="0"/>
      <w:divBdr>
        <w:top w:val="none" w:sz="0" w:space="0" w:color="auto"/>
        <w:left w:val="none" w:sz="0" w:space="0" w:color="auto"/>
        <w:bottom w:val="none" w:sz="0" w:space="0" w:color="auto"/>
        <w:right w:val="none" w:sz="0" w:space="0" w:color="auto"/>
      </w:divBdr>
      <w:divsChild>
        <w:div w:id="1652975770">
          <w:marLeft w:val="547"/>
          <w:marRight w:val="0"/>
          <w:marTop w:val="96"/>
          <w:marBottom w:val="0"/>
          <w:divBdr>
            <w:top w:val="none" w:sz="0" w:space="0" w:color="auto"/>
            <w:left w:val="none" w:sz="0" w:space="0" w:color="auto"/>
            <w:bottom w:val="none" w:sz="0" w:space="0" w:color="auto"/>
            <w:right w:val="none" w:sz="0" w:space="0" w:color="auto"/>
          </w:divBdr>
        </w:div>
        <w:div w:id="1922715261">
          <w:marLeft w:val="547"/>
          <w:marRight w:val="0"/>
          <w:marTop w:val="96"/>
          <w:marBottom w:val="0"/>
          <w:divBdr>
            <w:top w:val="none" w:sz="0" w:space="0" w:color="auto"/>
            <w:left w:val="none" w:sz="0" w:space="0" w:color="auto"/>
            <w:bottom w:val="none" w:sz="0" w:space="0" w:color="auto"/>
            <w:right w:val="none" w:sz="0" w:space="0" w:color="auto"/>
          </w:divBdr>
        </w:div>
        <w:div w:id="875200135">
          <w:marLeft w:val="547"/>
          <w:marRight w:val="0"/>
          <w:marTop w:val="96"/>
          <w:marBottom w:val="0"/>
          <w:divBdr>
            <w:top w:val="none" w:sz="0" w:space="0" w:color="auto"/>
            <w:left w:val="none" w:sz="0" w:space="0" w:color="auto"/>
            <w:bottom w:val="none" w:sz="0" w:space="0" w:color="auto"/>
            <w:right w:val="none" w:sz="0" w:space="0" w:color="auto"/>
          </w:divBdr>
        </w:div>
      </w:divsChild>
    </w:div>
    <w:div w:id="1078751661">
      <w:bodyDiv w:val="1"/>
      <w:marLeft w:val="0"/>
      <w:marRight w:val="0"/>
      <w:marTop w:val="0"/>
      <w:marBottom w:val="0"/>
      <w:divBdr>
        <w:top w:val="none" w:sz="0" w:space="0" w:color="auto"/>
        <w:left w:val="none" w:sz="0" w:space="0" w:color="auto"/>
        <w:bottom w:val="none" w:sz="0" w:space="0" w:color="auto"/>
        <w:right w:val="none" w:sz="0" w:space="0" w:color="auto"/>
      </w:divBdr>
    </w:div>
    <w:div w:id="132720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ndex.php?title=Central_Public_Sector_Undertaking&amp;action=edit&amp;redlink=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lectricity_generation" TargetMode="External"/><Relationship Id="rId5" Type="http://schemas.openxmlformats.org/officeDocument/2006/relationships/webSettings" Target="webSettings.xml"/><Relationship Id="rId10" Type="http://schemas.openxmlformats.org/officeDocument/2006/relationships/hyperlink" Target="https://en.wikipedia.org/w/index.php?title=Central_Public_Sector_Undertaking&amp;action=edit&amp;redlink=1" TargetMode="External"/><Relationship Id="rId4" Type="http://schemas.openxmlformats.org/officeDocument/2006/relationships/settings" Target="settings.xml"/><Relationship Id="rId9" Type="http://schemas.openxmlformats.org/officeDocument/2006/relationships/hyperlink" Target="https://en.wikipedia.org/wiki/Indi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622BC-9C33-4FFA-8B21-79A21CA4D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6996</Words>
  <Characters>39879</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46782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Sharma, Siddharth</dc:creator>
  <cp:lastModifiedBy>SECivil</cp:lastModifiedBy>
  <cp:revision>2</cp:revision>
  <cp:lastPrinted>2016-02-03T10:35:00Z</cp:lastPrinted>
  <dcterms:created xsi:type="dcterms:W3CDTF">2018-03-23T07:05:00Z</dcterms:created>
  <dcterms:modified xsi:type="dcterms:W3CDTF">2018-03-23T07:05:00Z</dcterms:modified>
</cp:coreProperties>
</file>