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66F" w:rsidRDefault="0028666F" w:rsidP="004173B9">
      <w:pPr>
        <w:jc w:val="center"/>
        <w:rPr>
          <w:b/>
          <w:u w:val="single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-695960</wp:posOffset>
            </wp:positionV>
            <wp:extent cx="5029200" cy="685800"/>
            <wp:effectExtent l="19050" t="0" r="0" b="0"/>
            <wp:wrapThrough wrapText="bothSides">
              <wp:wrapPolygon edited="0">
                <wp:start x="-82" y="0"/>
                <wp:lineTo x="-82" y="21000"/>
                <wp:lineTo x="21600" y="21000"/>
                <wp:lineTo x="21600" y="0"/>
                <wp:lineTo x="-82" y="0"/>
              </wp:wrapPolygon>
            </wp:wrapThrough>
            <wp:docPr id="8" name="Picture 7" descr="Done  D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  Done.jpg"/>
                    <pic:cNvPicPr/>
                  </pic:nvPicPr>
                  <pic:blipFill>
                    <a:blip r:embed="rId8" cstate="print"/>
                    <a:srcRect t="21642" b="2388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-857250</wp:posOffset>
            </wp:positionV>
            <wp:extent cx="981075" cy="847725"/>
            <wp:effectExtent l="19050" t="0" r="9525" b="0"/>
            <wp:wrapThrough wrapText="bothSides">
              <wp:wrapPolygon edited="0">
                <wp:start x="-419" y="0"/>
                <wp:lineTo x="-419" y="21357"/>
                <wp:lineTo x="21810" y="21357"/>
                <wp:lineTo x="21810" y="0"/>
                <wp:lineTo x="-419" y="0"/>
              </wp:wrapPolygon>
            </wp:wrapThrough>
            <wp:docPr id="6" name="Picture 5" descr="Official Logo final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 Logo final final.jpg"/>
                    <pic:cNvPicPr/>
                  </pic:nvPicPr>
                  <pic:blipFill>
                    <a:blip r:embed="rId9" cstate="print"/>
                    <a:srcRect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425" w:rsidRPr="00AB7425" w:rsidRDefault="00AB7425" w:rsidP="004173B9">
      <w:pPr>
        <w:jc w:val="center"/>
        <w:rPr>
          <w:b/>
          <w:u w:val="single"/>
        </w:rPr>
      </w:pPr>
      <w:r w:rsidRPr="00AB7425">
        <w:rPr>
          <w:b/>
          <w:u w:val="single"/>
        </w:rPr>
        <w:t>NOTIFICATION</w:t>
      </w:r>
    </w:p>
    <w:p w:rsidR="00150A1F" w:rsidRDefault="00150A1F"/>
    <w:p w:rsidR="00304A7C" w:rsidRDefault="00304A7C" w:rsidP="00AB7425">
      <w:pPr>
        <w:ind w:firstLine="720"/>
        <w:jc w:val="both"/>
        <w:rPr>
          <w:rFonts w:cs="Times New Roman"/>
          <w:color w:val="333333"/>
          <w:szCs w:val="24"/>
          <w:shd w:val="clear" w:color="auto" w:fill="FFFFFF"/>
        </w:rPr>
      </w:pPr>
      <w:r>
        <w:rPr>
          <w:rFonts w:cs="Times New Roman"/>
          <w:color w:val="333333"/>
          <w:szCs w:val="24"/>
          <w:shd w:val="clear" w:color="auto" w:fill="FFFFFF"/>
        </w:rPr>
        <w:t xml:space="preserve">Andhra Pradesh Solar Power Corporation Pvt Limited (APSPCL) is </w:t>
      </w:r>
      <w:r w:rsidR="00AB7425" w:rsidRPr="00AB7425">
        <w:rPr>
          <w:rFonts w:cs="Times New Roman"/>
          <w:color w:val="333333"/>
          <w:szCs w:val="24"/>
          <w:shd w:val="clear" w:color="auto" w:fill="FFFFFF"/>
        </w:rPr>
        <w:t xml:space="preserve">a Joint </w:t>
      </w:r>
      <w:r w:rsidR="006E7528">
        <w:rPr>
          <w:rFonts w:cs="Times New Roman"/>
          <w:color w:val="333333"/>
          <w:szCs w:val="24"/>
          <w:shd w:val="clear" w:color="auto" w:fill="FFFFFF"/>
        </w:rPr>
        <w:t>V</w:t>
      </w:r>
      <w:r w:rsidRPr="00AB7425">
        <w:rPr>
          <w:rFonts w:cs="Times New Roman"/>
          <w:color w:val="333333"/>
          <w:szCs w:val="24"/>
          <w:shd w:val="clear" w:color="auto" w:fill="FFFFFF"/>
        </w:rPr>
        <w:t xml:space="preserve">enture </w:t>
      </w:r>
      <w:r>
        <w:rPr>
          <w:rFonts w:cs="Times New Roman"/>
          <w:color w:val="333333"/>
          <w:szCs w:val="24"/>
          <w:shd w:val="clear" w:color="auto" w:fill="FFFFFF"/>
        </w:rPr>
        <w:t xml:space="preserve">Company </w:t>
      </w:r>
      <w:r w:rsidR="00AB7425" w:rsidRPr="00AB7425">
        <w:rPr>
          <w:rFonts w:cs="Times New Roman"/>
          <w:color w:val="333333"/>
          <w:szCs w:val="24"/>
          <w:shd w:val="clear" w:color="auto" w:fill="FFFFFF"/>
        </w:rPr>
        <w:t>between SECI (Solar Energy Corporation of India), APGENCO (Andhra Pradesh Power Generation Corporation Limited) and NREDCAP (New &amp; Renewable Energy Development Corporation of Andhra Pradesh Ltd.) formed for development of Solar Park</w:t>
      </w:r>
      <w:r w:rsidR="005E3B8D">
        <w:rPr>
          <w:rFonts w:cs="Times New Roman"/>
          <w:color w:val="333333"/>
          <w:szCs w:val="24"/>
          <w:shd w:val="clear" w:color="auto" w:fill="FFFFFF"/>
        </w:rPr>
        <w:t>s</w:t>
      </w:r>
      <w:r w:rsidR="00AB7425" w:rsidRPr="00AB7425">
        <w:rPr>
          <w:rFonts w:cs="Times New Roman"/>
          <w:color w:val="333333"/>
          <w:szCs w:val="24"/>
          <w:shd w:val="clear" w:color="auto" w:fill="FFFFFF"/>
        </w:rPr>
        <w:t xml:space="preserve"> in Andhra Pradesh</w:t>
      </w:r>
      <w:r>
        <w:rPr>
          <w:rFonts w:cs="Times New Roman"/>
          <w:color w:val="333333"/>
          <w:szCs w:val="24"/>
          <w:shd w:val="clear" w:color="auto" w:fill="FFFFFF"/>
        </w:rPr>
        <w:t xml:space="preserve"> namely</w:t>
      </w:r>
      <w:r w:rsidR="00721ED7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721ED7" w:rsidRPr="00721ED7">
        <w:rPr>
          <w:rFonts w:cs="Times New Roman"/>
          <w:color w:val="333333"/>
          <w:szCs w:val="24"/>
          <w:shd w:val="clear" w:color="auto" w:fill="FFFFFF"/>
        </w:rPr>
        <w:t xml:space="preserve">Ananthapuramu </w:t>
      </w:r>
      <w:r w:rsidR="005E3B8D">
        <w:rPr>
          <w:rFonts w:cs="Times New Roman"/>
          <w:color w:val="333333"/>
          <w:szCs w:val="24"/>
          <w:shd w:val="clear" w:color="auto" w:fill="FFFFFF"/>
        </w:rPr>
        <w:t>Ultra Mega Solar Park (1500 MW)</w:t>
      </w:r>
      <w:r w:rsidR="00721ED7" w:rsidRPr="00721ED7">
        <w:rPr>
          <w:rFonts w:cs="Times New Roman"/>
          <w:color w:val="333333"/>
          <w:szCs w:val="24"/>
          <w:shd w:val="clear" w:color="auto" w:fill="FFFFFF"/>
        </w:rPr>
        <w:t>, Ananthapuramu-II Ultra Mega Solar P</w:t>
      </w:r>
      <w:r w:rsidR="005E3B8D">
        <w:rPr>
          <w:rFonts w:cs="Times New Roman"/>
          <w:color w:val="333333"/>
          <w:szCs w:val="24"/>
          <w:shd w:val="clear" w:color="auto" w:fill="FFFFFF"/>
        </w:rPr>
        <w:t>ark (500 MW)</w:t>
      </w:r>
      <w:r w:rsidR="00721ED7" w:rsidRPr="00721ED7">
        <w:rPr>
          <w:rFonts w:cs="Times New Roman"/>
          <w:color w:val="333333"/>
          <w:szCs w:val="24"/>
          <w:shd w:val="clear" w:color="auto" w:fill="FFFFFF"/>
        </w:rPr>
        <w:t xml:space="preserve">, </w:t>
      </w:r>
      <w:r w:rsidR="008755A2">
        <w:rPr>
          <w:rFonts w:cs="Times New Roman"/>
          <w:color w:val="333333"/>
          <w:szCs w:val="24"/>
          <w:shd w:val="clear" w:color="auto" w:fill="FFFFFF"/>
        </w:rPr>
        <w:t xml:space="preserve">Kurnool Ultra Mega Solar Park (1000 MW) &amp; </w:t>
      </w:r>
      <w:r w:rsidR="00721ED7" w:rsidRPr="00721ED7">
        <w:rPr>
          <w:rFonts w:cs="Times New Roman"/>
          <w:color w:val="333333"/>
          <w:szCs w:val="24"/>
          <w:shd w:val="clear" w:color="auto" w:fill="FFFFFF"/>
        </w:rPr>
        <w:t>Kadapa Ultra Mega Solar Park (1000 MW)</w:t>
      </w:r>
      <w:r w:rsidR="00A43601">
        <w:rPr>
          <w:rFonts w:cs="Times New Roman"/>
          <w:color w:val="333333"/>
          <w:szCs w:val="24"/>
          <w:shd w:val="clear" w:color="auto" w:fill="FFFFFF"/>
        </w:rPr>
        <w:t>.</w:t>
      </w:r>
    </w:p>
    <w:p w:rsidR="00BF67CE" w:rsidRDefault="00BF67CE">
      <w:pPr>
        <w:rPr>
          <w:b/>
          <w:u w:val="single"/>
        </w:rPr>
      </w:pPr>
    </w:p>
    <w:p w:rsidR="00BF67CE" w:rsidRPr="00BF67CE" w:rsidRDefault="00BF67CE" w:rsidP="002D4882">
      <w:pPr>
        <w:jc w:val="both"/>
        <w:rPr>
          <w:bCs/>
        </w:rPr>
      </w:pPr>
      <w:r w:rsidRPr="00BF67CE">
        <w:rPr>
          <w:bCs/>
        </w:rPr>
        <w:t>APSPCL invites applications from eligible candidates for appointment to the following posts on contract basis.</w:t>
      </w:r>
    </w:p>
    <w:p w:rsidR="00BF67CE" w:rsidRDefault="00BF67CE">
      <w:pPr>
        <w:rPr>
          <w:b/>
          <w:u w:val="single"/>
        </w:rPr>
      </w:pPr>
    </w:p>
    <w:p w:rsidR="00E44449" w:rsidRDefault="00257CCB">
      <w:pPr>
        <w:rPr>
          <w:b/>
          <w:u w:val="single"/>
        </w:rPr>
      </w:pPr>
      <w:r w:rsidRPr="00E275C3">
        <w:rPr>
          <w:b/>
          <w:u w:val="single"/>
        </w:rPr>
        <w:t>Details of</w:t>
      </w:r>
      <w:r w:rsidR="00B63B07" w:rsidRPr="00E275C3">
        <w:rPr>
          <w:b/>
          <w:u w:val="single"/>
        </w:rPr>
        <w:t xml:space="preserve"> posts and eligibility criteria</w:t>
      </w:r>
      <w:r w:rsidRPr="00E275C3">
        <w:rPr>
          <w:b/>
          <w:u w:val="single"/>
        </w:rPr>
        <w:t>:</w:t>
      </w:r>
    </w:p>
    <w:p w:rsidR="007E77C9" w:rsidRPr="00E275C3" w:rsidRDefault="007E77C9">
      <w:pPr>
        <w:rPr>
          <w:b/>
          <w:u w:val="single"/>
        </w:rPr>
      </w:pPr>
    </w:p>
    <w:p w:rsidR="00A43601" w:rsidRDefault="00A43601"/>
    <w:tbl>
      <w:tblPr>
        <w:tblStyle w:val="TableGrid"/>
        <w:tblW w:w="10309" w:type="dxa"/>
        <w:jc w:val="center"/>
        <w:tblInd w:w="-454" w:type="dxa"/>
        <w:tblLayout w:type="fixed"/>
        <w:tblLook w:val="04A0"/>
      </w:tblPr>
      <w:tblGrid>
        <w:gridCol w:w="810"/>
        <w:gridCol w:w="1350"/>
        <w:gridCol w:w="900"/>
        <w:gridCol w:w="1613"/>
        <w:gridCol w:w="1627"/>
        <w:gridCol w:w="4009"/>
      </w:tblGrid>
      <w:tr w:rsidR="00E44449" w:rsidTr="000237E3">
        <w:trPr>
          <w:jc w:val="center"/>
        </w:trPr>
        <w:tc>
          <w:tcPr>
            <w:tcW w:w="810" w:type="dxa"/>
            <w:vAlign w:val="center"/>
          </w:tcPr>
          <w:p w:rsidR="00E44449" w:rsidRPr="001C4EFA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350" w:type="dxa"/>
            <w:vAlign w:val="center"/>
          </w:tcPr>
          <w:p w:rsidR="00E44449" w:rsidRPr="001C4EFA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Post</w:t>
            </w:r>
          </w:p>
        </w:tc>
        <w:tc>
          <w:tcPr>
            <w:tcW w:w="900" w:type="dxa"/>
            <w:vAlign w:val="center"/>
          </w:tcPr>
          <w:p w:rsidR="00E44449" w:rsidRPr="001C4EFA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 of Posts</w:t>
            </w:r>
          </w:p>
        </w:tc>
        <w:tc>
          <w:tcPr>
            <w:tcW w:w="1613" w:type="dxa"/>
            <w:vAlign w:val="center"/>
          </w:tcPr>
          <w:p w:rsidR="00E44449" w:rsidRPr="001C4EFA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Place of Posting</w:t>
            </w:r>
          </w:p>
        </w:tc>
        <w:tc>
          <w:tcPr>
            <w:tcW w:w="1627" w:type="dxa"/>
            <w:vAlign w:val="center"/>
          </w:tcPr>
          <w:p w:rsidR="00E44449" w:rsidRPr="001C4EFA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  <w:r w:rsidR="003F2E3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al</w:t>
            </w:r>
            <w:r w:rsidRPr="001C4E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Qualification</w:t>
            </w:r>
          </w:p>
        </w:tc>
        <w:tc>
          <w:tcPr>
            <w:tcW w:w="4009" w:type="dxa"/>
            <w:vAlign w:val="center"/>
          </w:tcPr>
          <w:p w:rsidR="00E44449" w:rsidRPr="001C4EFA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Experience</w:t>
            </w:r>
          </w:p>
        </w:tc>
      </w:tr>
      <w:tr w:rsidR="00E44449" w:rsidTr="000237E3">
        <w:trPr>
          <w:jc w:val="center"/>
        </w:trPr>
        <w:tc>
          <w:tcPr>
            <w:tcW w:w="810" w:type="dxa"/>
            <w:vAlign w:val="center"/>
          </w:tcPr>
          <w:p w:rsidR="00E44449" w:rsidRPr="001C4EFA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:rsidR="00E44449" w:rsidRPr="001C4EFA" w:rsidRDefault="00D45C4F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Chief Executive</w:t>
            </w:r>
            <w:r w:rsidR="00E44449" w:rsidRPr="001C4EFA">
              <w:rPr>
                <w:rFonts w:ascii="Times New Roman" w:hAnsi="Times New Roman" w:cs="Times New Roman"/>
                <w:sz w:val="24"/>
                <w:szCs w:val="24"/>
              </w:rPr>
              <w:t xml:space="preserve"> Consultant</w:t>
            </w:r>
          </w:p>
          <w:p w:rsidR="00E44449" w:rsidRPr="001C4EFA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sz w:val="24"/>
                <w:szCs w:val="24"/>
              </w:rPr>
              <w:t>(Electrical)</w:t>
            </w:r>
          </w:p>
        </w:tc>
        <w:tc>
          <w:tcPr>
            <w:tcW w:w="900" w:type="dxa"/>
            <w:vAlign w:val="center"/>
          </w:tcPr>
          <w:p w:rsidR="00E44449" w:rsidRPr="001C4EFA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3" w:type="dxa"/>
            <w:vAlign w:val="center"/>
          </w:tcPr>
          <w:p w:rsidR="00E44449" w:rsidRPr="001C4EFA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Kurnool/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Ananthapuramu</w:t>
            </w:r>
          </w:p>
        </w:tc>
        <w:tc>
          <w:tcPr>
            <w:tcW w:w="1627" w:type="dxa"/>
            <w:vAlign w:val="center"/>
          </w:tcPr>
          <w:p w:rsidR="00E44449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B.E./</w:t>
            </w:r>
          </w:p>
          <w:p w:rsidR="00E44449" w:rsidRPr="001C4EFA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 (Electrical)</w:t>
            </w:r>
          </w:p>
        </w:tc>
        <w:tc>
          <w:tcPr>
            <w:tcW w:w="4009" w:type="dxa"/>
            <w:vAlign w:val="center"/>
          </w:tcPr>
          <w:p w:rsidR="00E44449" w:rsidRPr="001C4EFA" w:rsidRDefault="00E44449" w:rsidP="008B68F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sz w:val="24"/>
                <w:szCs w:val="24"/>
              </w:rPr>
              <w:t>20 to 30 years experience in erection, testing &amp; commissioning and O&amp;M of high voltage substations and transmission lines and also well acquainted with preparation of specifications and vetting/approval of substation drawings, tendering and purchas</w:t>
            </w:r>
            <w:r w:rsidR="00031EA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C4EFA">
              <w:rPr>
                <w:rFonts w:ascii="Times New Roman" w:hAnsi="Times New Roman" w:cs="Times New Roman"/>
                <w:sz w:val="24"/>
                <w:szCs w:val="24"/>
              </w:rPr>
              <w:t xml:space="preserve"> procedures of</w:t>
            </w:r>
            <w:r w:rsidR="008B68F4">
              <w:rPr>
                <w:rFonts w:ascii="Times New Roman" w:hAnsi="Times New Roman" w:cs="Times New Roman"/>
                <w:sz w:val="24"/>
                <w:szCs w:val="24"/>
              </w:rPr>
              <w:t xml:space="preserve"> EHT</w:t>
            </w:r>
            <w:r w:rsidR="00D45C4F">
              <w:rPr>
                <w:rFonts w:ascii="Times New Roman" w:hAnsi="Times New Roman" w:cs="Times New Roman"/>
                <w:sz w:val="24"/>
                <w:szCs w:val="24"/>
              </w:rPr>
              <w:t xml:space="preserve"> Sub-Stations and lines of</w:t>
            </w:r>
            <w:r w:rsidRPr="001C4EFA">
              <w:rPr>
                <w:rFonts w:ascii="Times New Roman" w:hAnsi="Times New Roman" w:cs="Times New Roman"/>
                <w:sz w:val="24"/>
                <w:szCs w:val="24"/>
              </w:rPr>
              <w:t xml:space="preserve"> APTRANSCO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4EFA">
              <w:rPr>
                <w:rFonts w:ascii="Times New Roman" w:hAnsi="Times New Roman" w:cs="Times New Roman"/>
                <w:sz w:val="24"/>
                <w:szCs w:val="24"/>
              </w:rPr>
              <w:t>/APGENCO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4449" w:rsidTr="000237E3">
        <w:trPr>
          <w:jc w:val="center"/>
        </w:trPr>
        <w:tc>
          <w:tcPr>
            <w:tcW w:w="810" w:type="dxa"/>
            <w:vAlign w:val="center"/>
          </w:tcPr>
          <w:p w:rsidR="00E44449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:rsidR="00E44449" w:rsidRDefault="00D05341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Senior </w:t>
            </w:r>
            <w:r w:rsidR="00D45C4F">
              <w:rPr>
                <w:rFonts w:ascii="Times New Roman" w:hAnsi="Times New Roman" w:cs="Times New Roman"/>
                <w:sz w:val="24"/>
                <w:szCs w:val="24"/>
              </w:rPr>
              <w:t>Consultant</w:t>
            </w:r>
          </w:p>
          <w:p w:rsidR="00E44449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C4EFA">
              <w:rPr>
                <w:rFonts w:ascii="Times New Roman" w:hAnsi="Times New Roman" w:cs="Times New Roman"/>
                <w:sz w:val="24"/>
                <w:szCs w:val="24"/>
              </w:rPr>
              <w:t>Electrical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:rsidR="00E44449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3" w:type="dxa"/>
            <w:vAlign w:val="center"/>
          </w:tcPr>
          <w:p w:rsidR="00E44449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Kadapa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  </w:t>
            </w:r>
            <w:r w:rsidRPr="001D0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Ananthapuramu-II Ultra Mega Solar Park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1627" w:type="dxa"/>
            <w:vAlign w:val="center"/>
          </w:tcPr>
          <w:p w:rsidR="00E44449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B.E./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E44449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 (Electrical)</w:t>
            </w:r>
          </w:p>
        </w:tc>
        <w:tc>
          <w:tcPr>
            <w:tcW w:w="4009" w:type="dxa"/>
            <w:vAlign w:val="center"/>
          </w:tcPr>
          <w:p w:rsidR="00E44449" w:rsidRDefault="00E44449" w:rsidP="004B5278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to 15 years experience in construction, operation and maintenance of substations/power stations. </w:t>
            </w:r>
          </w:p>
        </w:tc>
      </w:tr>
      <w:tr w:rsidR="00FF6B5F" w:rsidTr="00F45DF0">
        <w:trPr>
          <w:trHeight w:val="2208"/>
          <w:jc w:val="center"/>
        </w:trPr>
        <w:tc>
          <w:tcPr>
            <w:tcW w:w="810" w:type="dxa"/>
            <w:vAlign w:val="center"/>
          </w:tcPr>
          <w:p w:rsidR="00FF6B5F" w:rsidRDefault="00FF6B5F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:rsidR="00FF6B5F" w:rsidRDefault="00FF6B5F" w:rsidP="00FF6B5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B0781E">
              <w:rPr>
                <w:rFonts w:ascii="Times New Roman" w:hAnsi="Times New Roman" w:cs="Times New Roman"/>
                <w:sz w:val="24"/>
                <w:szCs w:val="24"/>
              </w:rPr>
              <w:t xml:space="preserve">unior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Consultant</w:t>
            </w:r>
          </w:p>
          <w:p w:rsidR="00FF6B5F" w:rsidRPr="001C4EFA" w:rsidRDefault="00FF6B5F" w:rsidP="00B2370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69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C4EFA">
              <w:rPr>
                <w:rFonts w:ascii="Times New Roman" w:hAnsi="Times New Roman" w:cs="Times New Roman"/>
                <w:sz w:val="24"/>
                <w:szCs w:val="24"/>
              </w:rPr>
              <w:t>Electrical)</w:t>
            </w:r>
          </w:p>
        </w:tc>
        <w:tc>
          <w:tcPr>
            <w:tcW w:w="900" w:type="dxa"/>
            <w:vAlign w:val="center"/>
          </w:tcPr>
          <w:p w:rsidR="00FF6B5F" w:rsidRDefault="00FF6B5F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3" w:type="dxa"/>
            <w:vAlign w:val="center"/>
          </w:tcPr>
          <w:p w:rsidR="00FF6B5F" w:rsidRDefault="00FF6B5F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0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Kadapa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r w:rsidRPr="001D0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Ananthapuramu-II Ultra Mega Solar Park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7E77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+HR</w:t>
            </w:r>
          </w:p>
        </w:tc>
        <w:tc>
          <w:tcPr>
            <w:tcW w:w="1627" w:type="dxa"/>
            <w:vAlign w:val="center"/>
          </w:tcPr>
          <w:p w:rsidR="00FF6B5F" w:rsidRDefault="00FF6B5F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B.E./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 (Electrical)</w:t>
            </w:r>
          </w:p>
        </w:tc>
        <w:tc>
          <w:tcPr>
            <w:tcW w:w="4009" w:type="dxa"/>
            <w:vAlign w:val="center"/>
          </w:tcPr>
          <w:p w:rsidR="00FF6B5F" w:rsidRDefault="00FF6B5F" w:rsidP="00FF6B5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 to 4 years experience </w:t>
            </w:r>
            <w:r w:rsidRPr="001D0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 erection, testing &amp; commissioning and O &amp; M of </w:t>
            </w:r>
            <w:r w:rsidR="008B68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EHT</w:t>
            </w:r>
            <w:r w:rsidRPr="001D0F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sub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stations and transmission lines. </w:t>
            </w:r>
          </w:p>
          <w:p w:rsidR="00FF6B5F" w:rsidRDefault="008B68F4" w:rsidP="00FF6B5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Experience</w:t>
            </w:r>
            <w:r w:rsidR="00FF6B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design, estimation &amp; costing,</w:t>
            </w:r>
            <w:r w:rsidR="00FF6B5F" w:rsidRPr="00F12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tendering, procurement and processing of bills for substation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r w:rsidR="007C6E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lines </w:t>
            </w:r>
            <w:r w:rsidR="00FF6B5F" w:rsidRPr="00F12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related works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will be given preference.</w:t>
            </w:r>
          </w:p>
        </w:tc>
      </w:tr>
      <w:tr w:rsidR="00E44449" w:rsidTr="000237E3">
        <w:trPr>
          <w:jc w:val="center"/>
        </w:trPr>
        <w:tc>
          <w:tcPr>
            <w:tcW w:w="810" w:type="dxa"/>
            <w:vAlign w:val="center"/>
          </w:tcPr>
          <w:p w:rsidR="00E44449" w:rsidRDefault="00B23707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:rsidR="00E44449" w:rsidRPr="00F12AA4" w:rsidRDefault="00B0781E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Junior </w:t>
            </w:r>
            <w:r w:rsidR="00B23707">
              <w:rPr>
                <w:rFonts w:ascii="Times New Roman" w:hAnsi="Times New Roman" w:cs="Times New Roman"/>
                <w:sz w:val="24"/>
                <w:szCs w:val="24"/>
              </w:rPr>
              <w:t>Consultant</w:t>
            </w:r>
            <w:r w:rsidR="00E44449" w:rsidRPr="00F12AA4">
              <w:rPr>
                <w:rFonts w:ascii="Times New Roman" w:hAnsi="Times New Roman" w:cs="Times New Roman"/>
                <w:sz w:val="24"/>
                <w:szCs w:val="24"/>
              </w:rPr>
              <w:t xml:space="preserve"> (Civil)</w:t>
            </w:r>
          </w:p>
        </w:tc>
        <w:tc>
          <w:tcPr>
            <w:tcW w:w="900" w:type="dxa"/>
            <w:vAlign w:val="center"/>
          </w:tcPr>
          <w:p w:rsidR="00E44449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3" w:type="dxa"/>
            <w:vAlign w:val="center"/>
          </w:tcPr>
          <w:p w:rsidR="00E44449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APSPCL Head Quarters</w:t>
            </w:r>
          </w:p>
        </w:tc>
        <w:tc>
          <w:tcPr>
            <w:tcW w:w="1627" w:type="dxa"/>
            <w:vAlign w:val="center"/>
          </w:tcPr>
          <w:p w:rsidR="00E44449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B.E./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Civil</w:t>
            </w:r>
            <w:r w:rsidRPr="001C4E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009" w:type="dxa"/>
            <w:vAlign w:val="center"/>
          </w:tcPr>
          <w:p w:rsidR="008B68F4" w:rsidRDefault="00E44449" w:rsidP="00E444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12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F12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years experience in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design, </w:t>
            </w:r>
            <w:r w:rsidR="008B68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construction 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estimation </w:t>
            </w:r>
            <w:r w:rsidR="008B68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 civil works.</w:t>
            </w:r>
          </w:p>
          <w:p w:rsidR="00E44449" w:rsidRDefault="008B68F4" w:rsidP="00E44449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Experience in C</w:t>
            </w:r>
            <w:r w:rsidR="00E44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osting, </w:t>
            </w:r>
            <w:r w:rsidR="00E44449" w:rsidRPr="00F12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tendering</w:t>
            </w:r>
            <w:r w:rsidRPr="00F12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procurement</w:t>
            </w:r>
            <w:r w:rsidR="00E44449" w:rsidRPr="00F12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processing of bills for civil infrastructure related activities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will be given preference</w:t>
            </w:r>
            <w:r w:rsidR="00C12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44449" w:rsidTr="000237E3">
        <w:trPr>
          <w:jc w:val="center"/>
        </w:trPr>
        <w:tc>
          <w:tcPr>
            <w:tcW w:w="810" w:type="dxa"/>
            <w:vAlign w:val="center"/>
          </w:tcPr>
          <w:p w:rsidR="00E44449" w:rsidRDefault="001C0230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350" w:type="dxa"/>
            <w:vAlign w:val="center"/>
          </w:tcPr>
          <w:p w:rsidR="00E44449" w:rsidRPr="00F12AA4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2AA4">
              <w:rPr>
                <w:rFonts w:ascii="Times New Roman" w:hAnsi="Times New Roman" w:cs="Times New Roman"/>
                <w:sz w:val="24"/>
                <w:szCs w:val="24"/>
              </w:rPr>
              <w:t>Chief Financial Adviser</w:t>
            </w:r>
          </w:p>
        </w:tc>
        <w:tc>
          <w:tcPr>
            <w:tcW w:w="900" w:type="dxa"/>
            <w:vAlign w:val="center"/>
          </w:tcPr>
          <w:p w:rsidR="00E44449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3" w:type="dxa"/>
            <w:vAlign w:val="center"/>
          </w:tcPr>
          <w:p w:rsidR="00E44449" w:rsidRPr="00F12AA4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APSPCL Head Quarters</w:t>
            </w:r>
          </w:p>
        </w:tc>
        <w:tc>
          <w:tcPr>
            <w:tcW w:w="1627" w:type="dxa"/>
            <w:vAlign w:val="center"/>
          </w:tcPr>
          <w:p w:rsidR="00E468AB" w:rsidRDefault="00E468AB" w:rsidP="00E468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B.Com. /M.Com</w:t>
            </w:r>
          </w:p>
          <w:p w:rsidR="00E44449" w:rsidRPr="001C4EFA" w:rsidRDefault="00E468AB" w:rsidP="00E468A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ICWA/CA</w:t>
            </w:r>
          </w:p>
        </w:tc>
        <w:tc>
          <w:tcPr>
            <w:tcW w:w="4009" w:type="dxa"/>
            <w:vAlign w:val="center"/>
          </w:tcPr>
          <w:p w:rsidR="00866533" w:rsidRDefault="008B68F4" w:rsidP="0086653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20 to 30 years experience in </w:t>
            </w:r>
            <w:r w:rsidR="009A3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Accounting,</w:t>
            </w:r>
            <w:r w:rsidR="0061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468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Audit, </w:t>
            </w:r>
            <w:r w:rsidR="0061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Banking </w:t>
            </w:r>
            <w:r w:rsidR="009A3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Finance</w:t>
            </w:r>
            <w:r w:rsidR="0061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17821" w:rsidRDefault="00617821" w:rsidP="0061782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Knowledge in </w:t>
            </w:r>
          </w:p>
          <w:p w:rsidR="00866533" w:rsidRDefault="00617821" w:rsidP="0086653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866533" w:rsidRPr="00866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Company law</w:t>
            </w:r>
          </w:p>
          <w:p w:rsidR="00866533" w:rsidRDefault="00617821" w:rsidP="0086653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="00866533" w:rsidRPr="00866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Income Tax Law</w:t>
            </w:r>
          </w:p>
          <w:p w:rsidR="00BC3656" w:rsidRDefault="00617821" w:rsidP="00866533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 </w:t>
            </w:r>
            <w:r w:rsidR="00BC36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Indirect Tax laws </w:t>
            </w:r>
          </w:p>
          <w:p w:rsidR="00E44449" w:rsidRPr="00F12AA4" w:rsidRDefault="00866533" w:rsidP="00617821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665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178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 be given </w:t>
            </w:r>
            <w:r w:rsidR="004C68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preference</w:t>
            </w:r>
            <w:r w:rsidR="009A3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44449" w:rsidTr="000237E3">
        <w:trPr>
          <w:jc w:val="center"/>
        </w:trPr>
        <w:tc>
          <w:tcPr>
            <w:tcW w:w="810" w:type="dxa"/>
            <w:vAlign w:val="center"/>
          </w:tcPr>
          <w:p w:rsidR="00E44449" w:rsidRDefault="001C0230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vAlign w:val="center"/>
          </w:tcPr>
          <w:p w:rsidR="00E44449" w:rsidRPr="00F12AA4" w:rsidRDefault="001C0230" w:rsidP="00D40A9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Consultant</w:t>
            </w:r>
            <w:r w:rsidR="00E444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4449" w:rsidRPr="00F12AA4">
              <w:rPr>
                <w:rFonts w:ascii="Times New Roman" w:hAnsi="Times New Roman" w:cs="Times New Roman"/>
                <w:sz w:val="24"/>
                <w:szCs w:val="24"/>
              </w:rPr>
              <w:t>(Accounts/Audit)</w:t>
            </w:r>
          </w:p>
        </w:tc>
        <w:tc>
          <w:tcPr>
            <w:tcW w:w="900" w:type="dxa"/>
            <w:vAlign w:val="center"/>
          </w:tcPr>
          <w:p w:rsidR="00E44449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13" w:type="dxa"/>
            <w:vAlign w:val="center"/>
          </w:tcPr>
          <w:p w:rsidR="00E44449" w:rsidRPr="00F12AA4" w:rsidRDefault="00E44449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2A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APSPCL Head Quarters</w:t>
            </w:r>
          </w:p>
        </w:tc>
        <w:tc>
          <w:tcPr>
            <w:tcW w:w="1627" w:type="dxa"/>
            <w:vAlign w:val="center"/>
          </w:tcPr>
          <w:p w:rsidR="00EA0E4A" w:rsidRDefault="00EA0E4A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B.Com.</w:t>
            </w:r>
            <w:r w:rsidR="00E468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E45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E468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M.Com</w:t>
            </w:r>
          </w:p>
          <w:p w:rsidR="00E44449" w:rsidRDefault="00A478E0" w:rsidP="00E4444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ICWA</w:t>
            </w:r>
            <w:r w:rsidR="00E444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/CA</w:t>
            </w:r>
          </w:p>
        </w:tc>
        <w:tc>
          <w:tcPr>
            <w:tcW w:w="4009" w:type="dxa"/>
            <w:vAlign w:val="center"/>
          </w:tcPr>
          <w:p w:rsidR="009A3212" w:rsidRDefault="009A3212" w:rsidP="00BB03F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to 15 years experience in the relevant field.</w:t>
            </w:r>
            <w:r w:rsidR="00BB03F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BB03FF" w:rsidRDefault="009A3212" w:rsidP="00BB03F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</w:t>
            </w:r>
            <w:r w:rsidR="00BB03F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E468A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Scrutiny and Auditing of  </w:t>
            </w:r>
            <w:r w:rsidR="00BB03F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work bills, supply bills  and contingent bills</w:t>
            </w:r>
          </w:p>
          <w:p w:rsidR="00BB03FF" w:rsidRPr="00BB03FF" w:rsidRDefault="00BB03FF" w:rsidP="00BB03FF">
            <w:pPr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2.</w:t>
            </w:r>
            <w:r w:rsidRPr="00BB03FF">
              <w:rPr>
                <w:color w:val="000000"/>
                <w:szCs w:val="24"/>
              </w:rPr>
              <w:t xml:space="preserve"> Statutory obligations like TDS,   </w:t>
            </w:r>
          </w:p>
          <w:p w:rsidR="00BB03FF" w:rsidRDefault="00BB03FF" w:rsidP="00BB03F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GST etc.,</w:t>
            </w:r>
          </w:p>
          <w:p w:rsidR="00BB03FF" w:rsidRDefault="00BB03FF" w:rsidP="00BB03F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3.Filing of income tax and GST returns</w:t>
            </w:r>
          </w:p>
          <w:p w:rsidR="00BB03FF" w:rsidRDefault="00BB03FF" w:rsidP="00BB03F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Accounting principles </w:t>
            </w:r>
          </w:p>
          <w:p w:rsidR="00090CB8" w:rsidRDefault="009A475A" w:rsidP="00BB03F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 Ms Excel, Word etc</w:t>
            </w:r>
            <w:r w:rsidR="00BB03F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will be given </w:t>
            </w:r>
          </w:p>
          <w:p w:rsidR="00BB03FF" w:rsidRDefault="00090CB8" w:rsidP="00BB03F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 w:rsidR="00253ECD">
              <w:rPr>
                <w:rFonts w:ascii="Times New Roman" w:hAnsi="Times New Roman"/>
                <w:color w:val="000000"/>
                <w:sz w:val="24"/>
                <w:szCs w:val="24"/>
              </w:rPr>
              <w:t>preference</w:t>
            </w:r>
            <w:r w:rsidR="00BB03FF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BB03FF" w:rsidRDefault="00BB03FF" w:rsidP="003F2E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44449" w:rsidRPr="00F12AA4" w:rsidRDefault="00E44449" w:rsidP="003F2E3F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44449" w:rsidRDefault="00E44449"/>
    <w:p w:rsidR="00E44449" w:rsidRDefault="00E44449" w:rsidP="00B63B07"/>
    <w:p w:rsidR="00B63B07" w:rsidRDefault="008E6560" w:rsidP="00B63B07">
      <w:r>
        <w:rPr>
          <w:b/>
          <w:u w:val="single"/>
        </w:rPr>
        <w:t>Contract</w:t>
      </w:r>
      <w:r w:rsidR="00E275C3" w:rsidRPr="00E275C3">
        <w:rPr>
          <w:b/>
          <w:u w:val="single"/>
        </w:rPr>
        <w:t xml:space="preserve"> Period</w:t>
      </w:r>
      <w:r w:rsidR="00E275C3">
        <w:t xml:space="preserve">: </w:t>
      </w:r>
    </w:p>
    <w:p w:rsidR="00E275C3" w:rsidRDefault="00E275C3" w:rsidP="00B63B07"/>
    <w:p w:rsidR="00E275C3" w:rsidRDefault="00FA3B26" w:rsidP="008E6560">
      <w:pPr>
        <w:jc w:val="both"/>
      </w:pPr>
      <w:r>
        <w:t xml:space="preserve">The </w:t>
      </w:r>
      <w:r>
        <w:rPr>
          <w:rFonts w:cs="Times New Roman"/>
          <w:color w:val="000000"/>
          <w:szCs w:val="24"/>
        </w:rPr>
        <w:t xml:space="preserve">selected candidates will be appointed </w:t>
      </w:r>
      <w:r w:rsidR="00E275C3">
        <w:t>initial</w:t>
      </w:r>
      <w:r>
        <w:t>ly</w:t>
      </w:r>
      <w:r w:rsidR="00E275C3">
        <w:t xml:space="preserve"> </w:t>
      </w:r>
      <w:r>
        <w:t xml:space="preserve">for a </w:t>
      </w:r>
      <w:r w:rsidR="008E6560">
        <w:t xml:space="preserve">contract </w:t>
      </w:r>
      <w:r>
        <w:t xml:space="preserve">period of 12 months </w:t>
      </w:r>
      <w:r w:rsidR="00E275C3">
        <w:t xml:space="preserve">with a provision to extend further </w:t>
      </w:r>
      <w:r w:rsidR="008E6560">
        <w:t>as per requirement</w:t>
      </w:r>
      <w:r w:rsidR="00E275C3">
        <w:t>.</w:t>
      </w:r>
    </w:p>
    <w:p w:rsidR="000F2EC4" w:rsidRDefault="000F2EC4" w:rsidP="00B63B07"/>
    <w:p w:rsidR="000F2EC4" w:rsidRDefault="000F2EC4" w:rsidP="00B63B07">
      <w:pPr>
        <w:rPr>
          <w:b/>
          <w:u w:val="single"/>
        </w:rPr>
      </w:pPr>
      <w:r w:rsidRPr="000F2EC4">
        <w:rPr>
          <w:b/>
          <w:u w:val="single"/>
        </w:rPr>
        <w:t>Remuneration:</w:t>
      </w:r>
    </w:p>
    <w:p w:rsidR="000F2EC4" w:rsidRDefault="000F2EC4" w:rsidP="000F2EC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F2EC4" w:rsidRPr="004A233D" w:rsidRDefault="000F2EC4" w:rsidP="000F2EC4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035A9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CB42A3">
        <w:rPr>
          <w:rFonts w:ascii="Times New Roman" w:hAnsi="Times New Roman" w:cs="Times New Roman"/>
          <w:color w:val="000000"/>
          <w:sz w:val="24"/>
          <w:szCs w:val="24"/>
        </w:rPr>
        <w:t xml:space="preserve">selected candidates </w:t>
      </w:r>
      <w:r w:rsidR="00733F4C">
        <w:rPr>
          <w:rFonts w:ascii="Times New Roman" w:hAnsi="Times New Roman" w:cs="Times New Roman"/>
          <w:color w:val="000000"/>
          <w:sz w:val="24"/>
          <w:szCs w:val="24"/>
        </w:rPr>
        <w:t xml:space="preserve">will be paid </w:t>
      </w:r>
      <w:r w:rsidRPr="00A035A9">
        <w:rPr>
          <w:rFonts w:ascii="Times New Roman" w:hAnsi="Times New Roman" w:cs="Times New Roman"/>
          <w:color w:val="000000"/>
          <w:sz w:val="24"/>
          <w:szCs w:val="24"/>
        </w:rPr>
        <w:t xml:space="preserve">remuneration and allowances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based on </w:t>
      </w:r>
      <w:r w:rsidR="00CB42A3">
        <w:rPr>
          <w:rFonts w:ascii="Times New Roman" w:hAnsi="Times New Roman" w:cs="Times New Roman"/>
          <w:color w:val="000000"/>
          <w:sz w:val="24"/>
          <w:szCs w:val="24"/>
        </w:rPr>
        <w:t xml:space="preserve">their </w:t>
      </w:r>
      <w:r w:rsidR="005E3B8D">
        <w:rPr>
          <w:rFonts w:ascii="Times New Roman" w:hAnsi="Times New Roman" w:cs="Times New Roman"/>
          <w:color w:val="000000"/>
          <w:sz w:val="24"/>
          <w:szCs w:val="24"/>
        </w:rPr>
        <w:t xml:space="preserve">previous experience, </w:t>
      </w:r>
      <w:r w:rsidRPr="00A035A9">
        <w:rPr>
          <w:rFonts w:ascii="Times New Roman" w:hAnsi="Times New Roman" w:cs="Times New Roman"/>
          <w:color w:val="000000"/>
          <w:sz w:val="24"/>
          <w:szCs w:val="24"/>
        </w:rPr>
        <w:t xml:space="preserve">last pay drawn, pension etc. </w:t>
      </w:r>
    </w:p>
    <w:p w:rsidR="000F2EC4" w:rsidRDefault="000F2EC4" w:rsidP="00B63B07">
      <w:pPr>
        <w:rPr>
          <w:b/>
          <w:u w:val="single"/>
        </w:rPr>
      </w:pPr>
    </w:p>
    <w:p w:rsidR="00E44449" w:rsidRPr="00842060" w:rsidRDefault="00842060">
      <w:pPr>
        <w:rPr>
          <w:b/>
          <w:u w:val="single"/>
        </w:rPr>
      </w:pPr>
      <w:r w:rsidRPr="00842060">
        <w:rPr>
          <w:b/>
          <w:u w:val="single"/>
        </w:rPr>
        <w:t>How to apply:</w:t>
      </w:r>
    </w:p>
    <w:p w:rsidR="00842060" w:rsidRDefault="00842060"/>
    <w:p w:rsidR="00842060" w:rsidRDefault="00842060" w:rsidP="005E3B8D">
      <w:pPr>
        <w:jc w:val="both"/>
      </w:pPr>
      <w:r>
        <w:t xml:space="preserve">Interested </w:t>
      </w:r>
      <w:r w:rsidR="005E3B8D">
        <w:t>candidates</w:t>
      </w:r>
      <w:r>
        <w:t xml:space="preserve"> may submit their applications in sealed envelope with complete resume indicating the</w:t>
      </w:r>
      <w:r w:rsidR="005E3B8D">
        <w:t>ir</w:t>
      </w:r>
      <w:r>
        <w:t xml:space="preserve"> </w:t>
      </w:r>
      <w:r w:rsidR="005E3B8D">
        <w:t>q</w:t>
      </w:r>
      <w:r>
        <w:t xml:space="preserve">ualifications and experience relevant to the assignment. All the relevant documents </w:t>
      </w:r>
      <w:r w:rsidR="005E3B8D">
        <w:t xml:space="preserve">in support of their qualifications, experience, pay drawn particulars etc </w:t>
      </w:r>
      <w:r>
        <w:t xml:space="preserve">should be </w:t>
      </w:r>
      <w:r w:rsidR="005E3B8D">
        <w:t xml:space="preserve">enclosed along with </w:t>
      </w:r>
      <w:r w:rsidR="00017E5C">
        <w:t>the application</w:t>
      </w:r>
      <w:r>
        <w:t xml:space="preserve">. The envelope may be super scribed as “Appointment for the post of ....... </w:t>
      </w:r>
      <w:r w:rsidR="00017E5C">
        <w:t>in</w:t>
      </w:r>
      <w:r>
        <w:t xml:space="preserve"> APSPCL”.</w:t>
      </w:r>
    </w:p>
    <w:p w:rsidR="00842060" w:rsidRDefault="00842060"/>
    <w:p w:rsidR="00842060" w:rsidRDefault="00842060" w:rsidP="005E3B8D">
      <w:pPr>
        <w:jc w:val="both"/>
      </w:pPr>
      <w:r>
        <w:lastRenderedPageBreak/>
        <w:t xml:space="preserve">The applications can be submitted </w:t>
      </w:r>
      <w:r w:rsidR="00017E5C">
        <w:t>electronically to e</w:t>
      </w:r>
      <w:r>
        <w:t xml:space="preserve">-mail </w:t>
      </w:r>
      <w:r w:rsidR="00017E5C">
        <w:t xml:space="preserve">id: </w:t>
      </w:r>
      <w:hyperlink r:id="rId10" w:history="1">
        <w:r w:rsidRPr="009D7632">
          <w:rPr>
            <w:rStyle w:val="Hyperlink"/>
          </w:rPr>
          <w:t>md.apspcl@ap.gov.in</w:t>
        </w:r>
      </w:hyperlink>
      <w:r>
        <w:t xml:space="preserve"> with a copy to </w:t>
      </w:r>
      <w:hyperlink r:id="rId11" w:history="1">
        <w:r w:rsidRPr="009D7632">
          <w:rPr>
            <w:rStyle w:val="Hyperlink"/>
          </w:rPr>
          <w:t>md.apspcl@gmail.com</w:t>
        </w:r>
      </w:hyperlink>
      <w:r>
        <w:t xml:space="preserve">. The hard copy of the application along with supporting </w:t>
      </w:r>
      <w:r w:rsidR="00017E5C">
        <w:t>d</w:t>
      </w:r>
      <w:r>
        <w:t xml:space="preserve">ocuments </w:t>
      </w:r>
      <w:r w:rsidR="001C0230">
        <w:t>shall</w:t>
      </w:r>
      <w:r>
        <w:t xml:space="preserve"> also be submitted by hand/speed post/</w:t>
      </w:r>
      <w:r w:rsidR="00164540">
        <w:t>c</w:t>
      </w:r>
      <w:r>
        <w:t xml:space="preserve">ourier </w:t>
      </w:r>
      <w:r w:rsidR="00164540">
        <w:t>to</w:t>
      </w:r>
      <w:r>
        <w:t xml:space="preserve"> the address given below:</w:t>
      </w:r>
    </w:p>
    <w:p w:rsidR="00842060" w:rsidRDefault="00842060"/>
    <w:p w:rsidR="0051371B" w:rsidRDefault="0051371B">
      <w:r>
        <w:t>The Managing Director,</w:t>
      </w:r>
    </w:p>
    <w:p w:rsidR="00842060" w:rsidRDefault="0051371B">
      <w:r>
        <w:t>Andhra Pradesh Solar Power Corporation Pvt Ltd (APSPCL),</w:t>
      </w:r>
    </w:p>
    <w:p w:rsidR="0051371B" w:rsidRDefault="0051371B">
      <w:r>
        <w:t>D.No: 6-3-856/A/A3,</w:t>
      </w:r>
    </w:p>
    <w:p w:rsidR="0051371B" w:rsidRDefault="0051371B">
      <w:r>
        <w:t>Lane Opp to Green Park Hotel,</w:t>
      </w:r>
    </w:p>
    <w:p w:rsidR="0051371B" w:rsidRDefault="0051371B">
      <w:r>
        <w:t>Near Neeraj Public School,</w:t>
      </w:r>
    </w:p>
    <w:p w:rsidR="0051371B" w:rsidRDefault="0051371B" w:rsidP="0051371B">
      <w:r>
        <w:t>Sadat Manzil Colony,</w:t>
      </w:r>
    </w:p>
    <w:p w:rsidR="0051371B" w:rsidRDefault="0051371B">
      <w:r>
        <w:t xml:space="preserve">Hyderabad-500016, </w:t>
      </w:r>
    </w:p>
    <w:p w:rsidR="0051371B" w:rsidRDefault="0051371B">
      <w:r>
        <w:t>Telangana, India.</w:t>
      </w:r>
    </w:p>
    <w:p w:rsidR="00164540" w:rsidRDefault="00164540"/>
    <w:p w:rsidR="0051371B" w:rsidRPr="00085758" w:rsidRDefault="0051371B">
      <w:pPr>
        <w:rPr>
          <w:b/>
        </w:rPr>
      </w:pPr>
      <w:r w:rsidRPr="00085758">
        <w:rPr>
          <w:b/>
        </w:rPr>
        <w:t xml:space="preserve">The last date </w:t>
      </w:r>
      <w:r w:rsidR="00164540" w:rsidRPr="00085758">
        <w:rPr>
          <w:b/>
        </w:rPr>
        <w:t xml:space="preserve">&amp; time </w:t>
      </w:r>
      <w:r w:rsidRPr="00085758">
        <w:rPr>
          <w:b/>
        </w:rPr>
        <w:t xml:space="preserve">for </w:t>
      </w:r>
      <w:r w:rsidR="00164540" w:rsidRPr="00085758">
        <w:rPr>
          <w:b/>
        </w:rPr>
        <w:t>receipt</w:t>
      </w:r>
      <w:r w:rsidRPr="00085758">
        <w:rPr>
          <w:b/>
        </w:rPr>
        <w:t xml:space="preserve"> of application</w:t>
      </w:r>
      <w:r w:rsidR="00164540" w:rsidRPr="00085758">
        <w:rPr>
          <w:b/>
        </w:rPr>
        <w:t xml:space="preserve">s by APSPCL is </w:t>
      </w:r>
      <w:r w:rsidR="00EA0E4A" w:rsidRPr="00085758">
        <w:rPr>
          <w:b/>
        </w:rPr>
        <w:t>0</w:t>
      </w:r>
      <w:r w:rsidR="004723C0" w:rsidRPr="00085758">
        <w:rPr>
          <w:b/>
        </w:rPr>
        <w:t>5</w:t>
      </w:r>
      <w:r w:rsidR="00EA0E4A" w:rsidRPr="00085758">
        <w:rPr>
          <w:b/>
        </w:rPr>
        <w:t>.09</w:t>
      </w:r>
      <w:r w:rsidR="002E5F9B" w:rsidRPr="00085758">
        <w:rPr>
          <w:b/>
        </w:rPr>
        <w:t>.2018</w:t>
      </w:r>
      <w:r w:rsidR="00164540" w:rsidRPr="00085758">
        <w:rPr>
          <w:b/>
        </w:rPr>
        <w:t xml:space="preserve"> at 05:00 p.m.</w:t>
      </w:r>
    </w:p>
    <w:p w:rsidR="0051371B" w:rsidRDefault="0051371B"/>
    <w:p w:rsidR="00EA0E4A" w:rsidRDefault="00EA0E4A">
      <w:pPr>
        <w:rPr>
          <w:b/>
          <w:u w:val="single"/>
        </w:rPr>
      </w:pPr>
    </w:p>
    <w:p w:rsidR="0051371B" w:rsidRPr="0051371B" w:rsidRDefault="0051371B">
      <w:pPr>
        <w:rPr>
          <w:b/>
          <w:u w:val="single"/>
        </w:rPr>
      </w:pPr>
      <w:r w:rsidRPr="0051371B">
        <w:rPr>
          <w:b/>
          <w:u w:val="single"/>
        </w:rPr>
        <w:t xml:space="preserve">Selection process and </w:t>
      </w:r>
      <w:r w:rsidR="00A25068">
        <w:rPr>
          <w:b/>
          <w:u w:val="single"/>
        </w:rPr>
        <w:t>e</w:t>
      </w:r>
      <w:r w:rsidRPr="0051371B">
        <w:rPr>
          <w:b/>
          <w:u w:val="single"/>
        </w:rPr>
        <w:t>ngagement:</w:t>
      </w:r>
    </w:p>
    <w:p w:rsidR="0051371B" w:rsidRDefault="0051371B"/>
    <w:p w:rsidR="00BF67CE" w:rsidRDefault="002E5F9B" w:rsidP="0047001F">
      <w:pPr>
        <w:jc w:val="both"/>
      </w:pPr>
      <w:r>
        <w:t xml:space="preserve">The applications received by APSPCL </w:t>
      </w:r>
      <w:r w:rsidR="00164540">
        <w:t>will</w:t>
      </w:r>
      <w:r>
        <w:t xml:space="preserve"> be scrutinized base</w:t>
      </w:r>
      <w:r w:rsidR="00CD2385">
        <w:t>d</w:t>
      </w:r>
      <w:r>
        <w:t xml:space="preserve"> on the</w:t>
      </w:r>
      <w:r w:rsidR="00164540">
        <w:t>ir</w:t>
      </w:r>
      <w:r>
        <w:t xml:space="preserve"> qualification</w:t>
      </w:r>
      <w:r w:rsidR="00164540">
        <w:t>s</w:t>
      </w:r>
      <w:r>
        <w:t xml:space="preserve"> and relevant experience and </w:t>
      </w:r>
      <w:r w:rsidR="00164540">
        <w:t>shortlisted candidates will be</w:t>
      </w:r>
      <w:r>
        <w:t xml:space="preserve"> </w:t>
      </w:r>
      <w:r w:rsidR="00CD2385">
        <w:t>call</w:t>
      </w:r>
      <w:r w:rsidR="00164540">
        <w:t>ed</w:t>
      </w:r>
      <w:r w:rsidR="00CD2385">
        <w:t xml:space="preserve"> for personal interview</w:t>
      </w:r>
      <w:r>
        <w:t xml:space="preserve">. The </w:t>
      </w:r>
      <w:r w:rsidR="00164540">
        <w:t xml:space="preserve">candidates </w:t>
      </w:r>
      <w:r>
        <w:t xml:space="preserve">selected </w:t>
      </w:r>
      <w:r w:rsidR="00164540">
        <w:t>in the interview wi</w:t>
      </w:r>
      <w:r>
        <w:t>ll be intimated through registered post/e-mail</w:t>
      </w:r>
      <w:r w:rsidR="00164540">
        <w:t xml:space="preserve"> </w:t>
      </w:r>
      <w:r>
        <w:t xml:space="preserve">as </w:t>
      </w:r>
      <w:r w:rsidR="00164540">
        <w:t>per r</w:t>
      </w:r>
      <w:r>
        <w:t>equire</w:t>
      </w:r>
      <w:r w:rsidR="00164540">
        <w:t>ment</w:t>
      </w:r>
      <w:r>
        <w:t xml:space="preserve">. </w:t>
      </w:r>
    </w:p>
    <w:p w:rsidR="00BF67CE" w:rsidRDefault="00BF67CE" w:rsidP="0047001F">
      <w:pPr>
        <w:jc w:val="both"/>
      </w:pPr>
    </w:p>
    <w:p w:rsidR="0051371B" w:rsidRDefault="002E5F9B" w:rsidP="0047001F">
      <w:pPr>
        <w:jc w:val="both"/>
      </w:pPr>
      <w:r>
        <w:t xml:space="preserve">APSPCL reserves the right to cancel this </w:t>
      </w:r>
      <w:r w:rsidR="00A25068">
        <w:t xml:space="preserve">selection </w:t>
      </w:r>
      <w:r>
        <w:t xml:space="preserve">process at any point of time without assigning any reason whatsoever and the decision of APSPCL Management </w:t>
      </w:r>
      <w:r w:rsidR="00064F06">
        <w:t xml:space="preserve">regarding eligibility criteria, selection of candidates etc </w:t>
      </w:r>
      <w:r>
        <w:t xml:space="preserve">shall be final </w:t>
      </w:r>
      <w:r w:rsidR="00A25068">
        <w:t xml:space="preserve">and </w:t>
      </w:r>
      <w:r w:rsidR="00064F06">
        <w:t xml:space="preserve">binding on all and </w:t>
      </w:r>
      <w:r w:rsidR="00A25068">
        <w:t>no correspondence will be entertained in this regard</w:t>
      </w:r>
      <w:r>
        <w:t>.</w:t>
      </w:r>
    </w:p>
    <w:p w:rsidR="003F2E3F" w:rsidRDefault="003F2E3F" w:rsidP="00A25068">
      <w:pPr>
        <w:jc w:val="both"/>
      </w:pPr>
    </w:p>
    <w:p w:rsidR="00E44449" w:rsidRDefault="003F2E3F" w:rsidP="00A25068">
      <w:pPr>
        <w:jc w:val="both"/>
      </w:pPr>
      <w:r w:rsidRPr="006F3B73">
        <w:rPr>
          <w:b/>
          <w:u w:val="single"/>
        </w:rPr>
        <w:t>Note:</w:t>
      </w:r>
      <w:r>
        <w:t xml:space="preserve"> No. of </w:t>
      </w:r>
      <w:r w:rsidR="000237E3">
        <w:t>vacancies are</w:t>
      </w:r>
      <w:r w:rsidR="004723C0">
        <w:t xml:space="preserve"> tentative and</w:t>
      </w:r>
      <w:r w:rsidR="000237E3">
        <w:t xml:space="preserve"> subject to </w:t>
      </w:r>
      <w:r w:rsidR="004723C0">
        <w:t>change</w:t>
      </w:r>
      <w:r w:rsidR="000237E3">
        <w:t xml:space="preserve"> </w:t>
      </w:r>
      <w:r w:rsidR="00A25068">
        <w:t xml:space="preserve">and will be </w:t>
      </w:r>
      <w:r>
        <w:t>filled in</w:t>
      </w:r>
      <w:r w:rsidR="00A25068">
        <w:t xml:space="preserve"> as per  requirement of APSPCL.</w:t>
      </w:r>
      <w:r w:rsidR="000237E3">
        <w:t xml:space="preserve"> </w:t>
      </w:r>
    </w:p>
    <w:p w:rsidR="000237E3" w:rsidRDefault="000237E3"/>
    <w:p w:rsidR="000237E3" w:rsidRDefault="000237E3"/>
    <w:p w:rsidR="00E44449" w:rsidRDefault="00E44449"/>
    <w:p w:rsidR="00E44449" w:rsidRDefault="000857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Sd/-</w:t>
      </w:r>
    </w:p>
    <w:p w:rsidR="00E44449" w:rsidRPr="006F3B73" w:rsidRDefault="009D7F9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3B73">
        <w:rPr>
          <w:b/>
        </w:rPr>
        <w:t>G. ADISESHU</w:t>
      </w:r>
    </w:p>
    <w:p w:rsidR="009D7F91" w:rsidRPr="006F3B73" w:rsidRDefault="009D7F91">
      <w:pPr>
        <w:rPr>
          <w:b/>
        </w:rPr>
      </w:pPr>
      <w:r w:rsidRPr="006F3B73">
        <w:rPr>
          <w:b/>
        </w:rPr>
        <w:tab/>
      </w:r>
      <w:r w:rsidRPr="006F3B73">
        <w:rPr>
          <w:b/>
        </w:rPr>
        <w:tab/>
      </w:r>
      <w:r w:rsidRPr="006F3B73">
        <w:rPr>
          <w:b/>
        </w:rPr>
        <w:tab/>
      </w:r>
      <w:r w:rsidRPr="006F3B73">
        <w:rPr>
          <w:b/>
        </w:rPr>
        <w:tab/>
      </w:r>
      <w:r w:rsidRPr="006F3B73">
        <w:rPr>
          <w:b/>
        </w:rPr>
        <w:tab/>
      </w:r>
      <w:r w:rsidRPr="006F3B73">
        <w:rPr>
          <w:b/>
        </w:rPr>
        <w:tab/>
      </w:r>
      <w:r w:rsidRPr="006F3B73">
        <w:rPr>
          <w:b/>
        </w:rPr>
        <w:tab/>
      </w:r>
      <w:r w:rsidRPr="006F3B73">
        <w:rPr>
          <w:b/>
        </w:rPr>
        <w:tab/>
        <w:t xml:space="preserve">   MANAGING DIRECTOR</w:t>
      </w:r>
    </w:p>
    <w:sectPr w:rsidR="009D7F91" w:rsidRPr="006F3B73" w:rsidSect="007C24E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D4B" w:rsidRDefault="005B3D4B" w:rsidP="00150A1F">
      <w:r>
        <w:separator/>
      </w:r>
    </w:p>
  </w:endnote>
  <w:endnote w:type="continuationSeparator" w:id="0">
    <w:p w:rsidR="005B3D4B" w:rsidRDefault="005B3D4B" w:rsidP="00150A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D4B" w:rsidRDefault="005B3D4B" w:rsidP="00150A1F">
      <w:r>
        <w:separator/>
      </w:r>
    </w:p>
  </w:footnote>
  <w:footnote w:type="continuationSeparator" w:id="0">
    <w:p w:rsidR="005B3D4B" w:rsidRDefault="005B3D4B" w:rsidP="00150A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66F" w:rsidRPr="00257CCB" w:rsidRDefault="0028666F" w:rsidP="00257CCB">
    <w:pPr>
      <w:pStyle w:val="Header"/>
      <w:rPr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F4EFB"/>
    <w:multiLevelType w:val="hybridMultilevel"/>
    <w:tmpl w:val="8F0C2A90"/>
    <w:lvl w:ilvl="0" w:tplc="4009001B">
      <w:start w:val="1"/>
      <w:numFmt w:val="lowerRoman"/>
      <w:lvlText w:val="%1."/>
      <w:lvlJc w:val="righ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>
    <w:nsid w:val="31A07B24"/>
    <w:multiLevelType w:val="hybridMultilevel"/>
    <w:tmpl w:val="CDB8B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44905"/>
    <w:multiLevelType w:val="hybridMultilevel"/>
    <w:tmpl w:val="DA00B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958EB"/>
    <w:multiLevelType w:val="hybridMultilevel"/>
    <w:tmpl w:val="2E82B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150A1F"/>
    <w:rsid w:val="00010E5F"/>
    <w:rsid w:val="00017E5C"/>
    <w:rsid w:val="000237E3"/>
    <w:rsid w:val="00026202"/>
    <w:rsid w:val="00031EA0"/>
    <w:rsid w:val="00064F06"/>
    <w:rsid w:val="000764B0"/>
    <w:rsid w:val="00083495"/>
    <w:rsid w:val="00085758"/>
    <w:rsid w:val="00090CB8"/>
    <w:rsid w:val="000D2DA7"/>
    <w:rsid w:val="000E4524"/>
    <w:rsid w:val="000F2EC4"/>
    <w:rsid w:val="00150A1F"/>
    <w:rsid w:val="00164540"/>
    <w:rsid w:val="001C0230"/>
    <w:rsid w:val="00221AC7"/>
    <w:rsid w:val="0023203D"/>
    <w:rsid w:val="0023741D"/>
    <w:rsid w:val="00253ECD"/>
    <w:rsid w:val="00257CCB"/>
    <w:rsid w:val="00270F53"/>
    <w:rsid w:val="00272010"/>
    <w:rsid w:val="002831ED"/>
    <w:rsid w:val="0028666F"/>
    <w:rsid w:val="002D4882"/>
    <w:rsid w:val="002E5F9B"/>
    <w:rsid w:val="00304A7C"/>
    <w:rsid w:val="00315C8A"/>
    <w:rsid w:val="003C2DCF"/>
    <w:rsid w:val="003F2E3F"/>
    <w:rsid w:val="004173B9"/>
    <w:rsid w:val="0047001F"/>
    <w:rsid w:val="004723C0"/>
    <w:rsid w:val="00494908"/>
    <w:rsid w:val="004B5278"/>
    <w:rsid w:val="004C68F7"/>
    <w:rsid w:val="0051371B"/>
    <w:rsid w:val="005B3D4B"/>
    <w:rsid w:val="005E3B8D"/>
    <w:rsid w:val="00617821"/>
    <w:rsid w:val="006D2B70"/>
    <w:rsid w:val="006E5494"/>
    <w:rsid w:val="006E7528"/>
    <w:rsid w:val="006F3B73"/>
    <w:rsid w:val="00721ED7"/>
    <w:rsid w:val="00733F4C"/>
    <w:rsid w:val="007B10E6"/>
    <w:rsid w:val="007C24E6"/>
    <w:rsid w:val="007C6E00"/>
    <w:rsid w:val="007E3CF5"/>
    <w:rsid w:val="007E77C9"/>
    <w:rsid w:val="00842060"/>
    <w:rsid w:val="00866533"/>
    <w:rsid w:val="008755A2"/>
    <w:rsid w:val="008B68F4"/>
    <w:rsid w:val="008C3803"/>
    <w:rsid w:val="008E6560"/>
    <w:rsid w:val="00906511"/>
    <w:rsid w:val="009335DF"/>
    <w:rsid w:val="009A3212"/>
    <w:rsid w:val="009A475A"/>
    <w:rsid w:val="009A6758"/>
    <w:rsid w:val="009C6A1F"/>
    <w:rsid w:val="009D7F91"/>
    <w:rsid w:val="009E6DCE"/>
    <w:rsid w:val="00A22BEF"/>
    <w:rsid w:val="00A25068"/>
    <w:rsid w:val="00A43601"/>
    <w:rsid w:val="00A44F59"/>
    <w:rsid w:val="00A478E0"/>
    <w:rsid w:val="00A73289"/>
    <w:rsid w:val="00A753B5"/>
    <w:rsid w:val="00AB7425"/>
    <w:rsid w:val="00AC2A08"/>
    <w:rsid w:val="00B0781E"/>
    <w:rsid w:val="00B23707"/>
    <w:rsid w:val="00B63B07"/>
    <w:rsid w:val="00B86244"/>
    <w:rsid w:val="00B86A3E"/>
    <w:rsid w:val="00BB03FF"/>
    <w:rsid w:val="00BB3861"/>
    <w:rsid w:val="00BC3656"/>
    <w:rsid w:val="00BF67CE"/>
    <w:rsid w:val="00C128BD"/>
    <w:rsid w:val="00CB42A3"/>
    <w:rsid w:val="00CD2385"/>
    <w:rsid w:val="00CF69EF"/>
    <w:rsid w:val="00D05341"/>
    <w:rsid w:val="00D40A9F"/>
    <w:rsid w:val="00D45C4F"/>
    <w:rsid w:val="00D72540"/>
    <w:rsid w:val="00E25451"/>
    <w:rsid w:val="00E275C3"/>
    <w:rsid w:val="00E44449"/>
    <w:rsid w:val="00E468AB"/>
    <w:rsid w:val="00EA0E4A"/>
    <w:rsid w:val="00EC5B24"/>
    <w:rsid w:val="00ED17CA"/>
    <w:rsid w:val="00F13CD8"/>
    <w:rsid w:val="00F501DE"/>
    <w:rsid w:val="00F6301F"/>
    <w:rsid w:val="00F90B3C"/>
    <w:rsid w:val="00FA3B26"/>
    <w:rsid w:val="00FB752F"/>
    <w:rsid w:val="00FE0BE5"/>
    <w:rsid w:val="00FF6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A1F"/>
    <w:pPr>
      <w:spacing w:after="0" w:line="240" w:lineRule="auto"/>
    </w:pPr>
    <w:rPr>
      <w:rFonts w:ascii="Times New Roman" w:hAnsi="Times New Roman"/>
      <w:sz w:val="24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A1F"/>
    <w:pPr>
      <w:tabs>
        <w:tab w:val="center" w:pos="4680"/>
        <w:tab w:val="right" w:pos="9360"/>
      </w:tabs>
    </w:pPr>
    <w:rPr>
      <w:rFonts w:asciiTheme="minorHAnsi" w:hAnsiTheme="minorHAnsi"/>
      <w:sz w:val="22"/>
      <w:lang w:val="en-US" w:bidi="te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50A1F"/>
  </w:style>
  <w:style w:type="paragraph" w:styleId="Footer">
    <w:name w:val="footer"/>
    <w:basedOn w:val="Normal"/>
    <w:link w:val="FooterChar"/>
    <w:uiPriority w:val="99"/>
    <w:semiHidden/>
    <w:unhideWhenUsed/>
    <w:rsid w:val="00150A1F"/>
    <w:pPr>
      <w:tabs>
        <w:tab w:val="center" w:pos="4680"/>
        <w:tab w:val="right" w:pos="9360"/>
      </w:tabs>
    </w:pPr>
    <w:rPr>
      <w:rFonts w:asciiTheme="minorHAnsi" w:hAnsiTheme="minorHAnsi"/>
      <w:sz w:val="22"/>
      <w:lang w:val="en-US" w:bidi="te-I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50A1F"/>
  </w:style>
  <w:style w:type="paragraph" w:styleId="ListParagraph">
    <w:name w:val="List Paragraph"/>
    <w:basedOn w:val="Normal"/>
    <w:link w:val="ListParagraphChar"/>
    <w:qFormat/>
    <w:rsid w:val="00150A1F"/>
    <w:pPr>
      <w:spacing w:after="200" w:line="276" w:lineRule="auto"/>
      <w:ind w:left="720"/>
      <w:contextualSpacing/>
    </w:pPr>
    <w:rPr>
      <w:rFonts w:asciiTheme="minorHAnsi" w:eastAsiaTheme="minorEastAsia" w:hAnsiTheme="minorHAnsi" w:cs="Gautami"/>
      <w:sz w:val="22"/>
      <w:lang w:eastAsia="en-IN" w:bidi="te-IN"/>
    </w:rPr>
  </w:style>
  <w:style w:type="character" w:customStyle="1" w:styleId="ListParagraphChar">
    <w:name w:val="List Paragraph Char"/>
    <w:link w:val="ListParagraph"/>
    <w:locked/>
    <w:rsid w:val="00150A1F"/>
    <w:rPr>
      <w:rFonts w:eastAsiaTheme="minorEastAsia" w:cs="Gautami"/>
      <w:lang w:val="en-IN" w:eastAsia="en-IN"/>
    </w:rPr>
  </w:style>
  <w:style w:type="table" w:styleId="TableGrid">
    <w:name w:val="Table Grid"/>
    <w:basedOn w:val="TableNormal"/>
    <w:uiPriority w:val="59"/>
    <w:rsid w:val="00150A1F"/>
    <w:pPr>
      <w:spacing w:after="0" w:line="240" w:lineRule="auto"/>
    </w:pPr>
    <w:rPr>
      <w:rFonts w:ascii="Times New Roman" w:hAnsi="Times New Roman"/>
      <w:sz w:val="24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37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d.apspcl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d.apspcl@ap.gov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99A79-0050-4616-901D-4BF1F462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2018-08-21T10:49:00Z</cp:lastPrinted>
  <dcterms:created xsi:type="dcterms:W3CDTF">2018-08-21T12:21:00Z</dcterms:created>
  <dcterms:modified xsi:type="dcterms:W3CDTF">2018-08-21T12:22:00Z</dcterms:modified>
</cp:coreProperties>
</file>