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56E" w:rsidRDefault="00CD456E" w:rsidP="00CD456E">
      <w:pPr>
        <w:suppressAutoHyphens/>
        <w:ind w:left="270" w:right="-7"/>
        <w:jc w:val="center"/>
        <w:rPr>
          <w:rFonts w:ascii="Verdana" w:hAnsi="Verdana" w:cs="Verdana"/>
          <w:b/>
          <w:bCs/>
          <w:color w:val="000000" w:themeColor="text1"/>
          <w:szCs w:val="20"/>
        </w:rPr>
      </w:pPr>
      <w:r>
        <w:rPr>
          <w:rFonts w:ascii="Verdana" w:hAnsi="Verdana" w:cs="Verdana"/>
          <w:b/>
          <w:bCs/>
          <w:color w:val="000000" w:themeColor="text1"/>
          <w:szCs w:val="20"/>
        </w:rPr>
        <w:t>ANDHRA PRADESH SOLAR POWER CORPORATION PVT. LIMITED</w:t>
      </w:r>
    </w:p>
    <w:p w:rsidR="00CD456E" w:rsidRDefault="00CD456E" w:rsidP="00CD456E">
      <w:pPr>
        <w:suppressAutoHyphens/>
        <w:ind w:left="270" w:right="-7"/>
        <w:jc w:val="center"/>
        <w:rPr>
          <w:rFonts w:ascii="Verdana" w:hAnsi="Verdana" w:cs="Verdana"/>
          <w:b/>
          <w:bCs/>
          <w:color w:val="000000" w:themeColor="text1"/>
          <w:szCs w:val="20"/>
        </w:rPr>
      </w:pPr>
      <w:r>
        <w:rPr>
          <w:rFonts w:ascii="Verdana" w:hAnsi="Verdana" w:cs="Verdana"/>
          <w:b/>
          <w:bCs/>
          <w:color w:val="000000" w:themeColor="text1"/>
          <w:szCs w:val="20"/>
        </w:rPr>
        <w:t>ANANTAPURAMU ULTRA MEGA SOLAR PARK – II (500 MW)</w:t>
      </w:r>
    </w:p>
    <w:p w:rsidR="00CD456E" w:rsidRDefault="00CD456E" w:rsidP="00CD456E">
      <w:pPr>
        <w:suppressAutoHyphens/>
        <w:ind w:left="270" w:right="-7"/>
        <w:jc w:val="center"/>
        <w:rPr>
          <w:rFonts w:ascii="Verdana" w:hAnsi="Verdana" w:cs="Verdana"/>
          <w:color w:val="000000" w:themeColor="text1"/>
          <w:szCs w:val="20"/>
        </w:rPr>
      </w:pPr>
      <w:r>
        <w:rPr>
          <w:rFonts w:ascii="Verdana" w:hAnsi="Verdana" w:cs="Verdana"/>
          <w:b/>
          <w:bCs/>
          <w:color w:val="000000" w:themeColor="text1"/>
          <w:szCs w:val="20"/>
          <w:u w:val="single"/>
        </w:rPr>
        <w:t>TENDER NOTICE</w:t>
      </w:r>
    </w:p>
    <w:p w:rsidR="00CD456E" w:rsidRDefault="00CD456E" w:rsidP="00CD456E">
      <w:pPr>
        <w:pStyle w:val="BlockText"/>
        <w:tabs>
          <w:tab w:val="left" w:pos="-180"/>
          <w:tab w:val="left" w:pos="180"/>
        </w:tabs>
        <w:ind w:left="-180"/>
        <w:jc w:val="center"/>
        <w:rPr>
          <w:rFonts w:ascii="Verdana" w:hAnsi="Verdana" w:cs="Verdana"/>
          <w:b/>
          <w:bCs/>
          <w:color w:val="000000" w:themeColor="text1"/>
          <w:sz w:val="20"/>
          <w:szCs w:val="20"/>
          <w:u w:val="single"/>
        </w:rPr>
      </w:pPr>
      <w:r>
        <w:rPr>
          <w:rFonts w:ascii="Verdana" w:hAnsi="Verdana" w:cs="Verdana"/>
          <w:b/>
          <w:bCs/>
          <w:color w:val="000000" w:themeColor="text1"/>
          <w:sz w:val="20"/>
          <w:szCs w:val="20"/>
          <w:u w:val="single"/>
        </w:rPr>
        <w:t xml:space="preserve">Tender Notice No. </w:t>
      </w:r>
      <w:r w:rsidRPr="003E318A">
        <w:rPr>
          <w:rFonts w:ascii="Verdana" w:hAnsi="Verdana" w:cs="Verdana"/>
          <w:b/>
          <w:bCs/>
          <w:color w:val="000000" w:themeColor="text1"/>
          <w:sz w:val="22"/>
          <w:u w:val="single"/>
          <w:lang w:val="en-IN"/>
        </w:rPr>
        <w:t>APSPCL-e-C-</w:t>
      </w:r>
      <w:r>
        <w:rPr>
          <w:rFonts w:ascii="Verdana" w:hAnsi="Verdana" w:cs="Verdana"/>
          <w:b/>
          <w:bCs/>
          <w:color w:val="000000" w:themeColor="text1"/>
          <w:sz w:val="22"/>
          <w:u w:val="single"/>
          <w:lang w:val="en-IN"/>
        </w:rPr>
        <w:t>14</w:t>
      </w:r>
      <w:r w:rsidRPr="003E318A">
        <w:rPr>
          <w:rFonts w:ascii="Verdana" w:hAnsi="Verdana" w:cs="Verdana"/>
          <w:b/>
          <w:bCs/>
          <w:color w:val="000000" w:themeColor="text1"/>
          <w:sz w:val="22"/>
          <w:u w:val="single"/>
          <w:lang w:val="en-IN"/>
        </w:rPr>
        <w:t xml:space="preserve"> /2016/SE/Civil/APSPCL, Dt.</w:t>
      </w:r>
      <w:r>
        <w:rPr>
          <w:rFonts w:ascii="Verdana" w:hAnsi="Verdana" w:cs="Verdana"/>
          <w:b/>
          <w:bCs/>
          <w:color w:val="000000" w:themeColor="text1"/>
          <w:sz w:val="22"/>
          <w:u w:val="single"/>
          <w:lang w:val="en-IN"/>
        </w:rPr>
        <w:t xml:space="preserve"> 30.12.2016</w:t>
      </w:r>
    </w:p>
    <w:p w:rsidR="00CD456E" w:rsidRDefault="00CD456E" w:rsidP="00CD456E">
      <w:pPr>
        <w:suppressAutoHyphens/>
        <w:ind w:left="270" w:right="-7"/>
        <w:jc w:val="center"/>
        <w:rPr>
          <w:rFonts w:ascii="Verdana" w:hAnsi="Verdana"/>
          <w:b/>
          <w:color w:val="000000" w:themeColor="text1"/>
          <w:spacing w:val="-3"/>
          <w:sz w:val="14"/>
          <w:szCs w:val="18"/>
          <w:u w:val="single"/>
        </w:rPr>
      </w:pPr>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
        <w:gridCol w:w="619"/>
        <w:gridCol w:w="6"/>
        <w:gridCol w:w="11"/>
        <w:gridCol w:w="67"/>
        <w:gridCol w:w="2609"/>
        <w:gridCol w:w="6691"/>
        <w:gridCol w:w="9"/>
        <w:gridCol w:w="31"/>
        <w:gridCol w:w="32"/>
      </w:tblGrid>
      <w:tr w:rsidR="00CD456E" w:rsidTr="002868F1">
        <w:trPr>
          <w:trHeight w:val="794"/>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Department Name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s="Verdana"/>
                <w:color w:val="000000" w:themeColor="text1"/>
                <w:szCs w:val="20"/>
              </w:rPr>
            </w:pPr>
            <w:r>
              <w:rPr>
                <w:rFonts w:ascii="Verdana" w:hAnsi="Verdana" w:cs="Verdana"/>
                <w:color w:val="000000" w:themeColor="text1"/>
                <w:szCs w:val="20"/>
              </w:rPr>
              <w:t xml:space="preserve">Andhra Pradesh Solar Power Corporation </w:t>
            </w:r>
            <w:proofErr w:type="spellStart"/>
            <w:r>
              <w:rPr>
                <w:rFonts w:ascii="Verdana" w:hAnsi="Verdana" w:cs="Verdana"/>
                <w:color w:val="000000" w:themeColor="text1"/>
                <w:szCs w:val="20"/>
              </w:rPr>
              <w:t>Pvt</w:t>
            </w:r>
            <w:proofErr w:type="spellEnd"/>
            <w:r>
              <w:rPr>
                <w:rFonts w:ascii="Verdana" w:hAnsi="Verdana" w:cs="Verdana"/>
                <w:color w:val="000000" w:themeColor="text1"/>
                <w:szCs w:val="20"/>
              </w:rPr>
              <w:t xml:space="preserve"> Limited     (</w:t>
            </w:r>
            <w:r>
              <w:rPr>
                <w:rFonts w:ascii="Verdana" w:hAnsi="Verdana" w:cs="Verdana"/>
                <w:b/>
                <w:bCs/>
                <w:color w:val="000000" w:themeColor="text1"/>
                <w:szCs w:val="20"/>
              </w:rPr>
              <w:t>A J V Company Of Govt. Of Andhra Pradesh And Govt. Of India</w:t>
            </w:r>
            <w:r>
              <w:rPr>
                <w:rFonts w:ascii="Verdana" w:hAnsi="Verdana" w:cs="Verdana"/>
                <w:color w:val="000000" w:themeColor="text1"/>
                <w:szCs w:val="20"/>
              </w:rPr>
              <w:t>)</w:t>
            </w:r>
          </w:p>
        </w:tc>
      </w:tr>
      <w:tr w:rsidR="00CD456E" w:rsidTr="002868F1">
        <w:trPr>
          <w:trHeight w:val="347"/>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2.</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Circle/Division Name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uppressAutoHyphens/>
              <w:spacing w:after="0" w:line="240" w:lineRule="atLeast"/>
              <w:ind w:right="-7"/>
              <w:jc w:val="both"/>
              <w:rPr>
                <w:rFonts w:ascii="Verdana" w:hAnsi="Verdana" w:cs="Verdana"/>
                <w:color w:val="000000" w:themeColor="text1"/>
                <w:szCs w:val="20"/>
              </w:rPr>
            </w:pPr>
            <w:r>
              <w:rPr>
                <w:rFonts w:ascii="Verdana" w:hAnsi="Verdana" w:cs="Verdana"/>
                <w:color w:val="000000" w:themeColor="text1"/>
                <w:szCs w:val="20"/>
              </w:rPr>
              <w:t xml:space="preserve">Superintending Engineer / Civil / APSPCL / Hyderabad </w:t>
            </w:r>
          </w:p>
        </w:tc>
      </w:tr>
      <w:tr w:rsidR="00CD456E" w:rsidTr="002868F1">
        <w:trPr>
          <w:trHeight w:val="694"/>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3.</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Tender Notice No.</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Pr="00E71969" w:rsidRDefault="00CD456E" w:rsidP="00704043">
            <w:pPr>
              <w:spacing w:after="0"/>
              <w:ind w:right="-7"/>
              <w:rPr>
                <w:rFonts w:ascii="Verdana" w:hAnsi="Verdana"/>
                <w:color w:val="000000" w:themeColor="text1"/>
                <w:sz w:val="19"/>
                <w:szCs w:val="19"/>
              </w:rPr>
            </w:pPr>
            <w:r w:rsidRPr="00E71969">
              <w:rPr>
                <w:rFonts w:ascii="Verdana" w:hAnsi="Verdana" w:cs="Verdana"/>
                <w:b/>
                <w:bCs/>
                <w:color w:val="000000" w:themeColor="text1"/>
                <w:szCs w:val="20"/>
              </w:rPr>
              <w:t xml:space="preserve">APSPCL-e-C-14 /2016/SE/Civil/APSPCL, Dt. </w:t>
            </w:r>
            <w:r w:rsidRPr="00663C06">
              <w:rPr>
                <w:rFonts w:ascii="Verdana" w:hAnsi="Verdana" w:cs="Verdana"/>
                <w:b/>
                <w:bCs/>
                <w:color w:val="000000" w:themeColor="text1"/>
                <w:szCs w:val="20"/>
              </w:rPr>
              <w:t>30.12.2016</w:t>
            </w:r>
          </w:p>
        </w:tc>
      </w:tr>
      <w:tr w:rsidR="00CD456E" w:rsidTr="002868F1">
        <w:trPr>
          <w:trHeight w:val="1004"/>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4.</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Name of Work</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Pr="007E15E8" w:rsidRDefault="007E15E8" w:rsidP="00704043">
            <w:pPr>
              <w:spacing w:after="0"/>
              <w:jc w:val="both"/>
              <w:rPr>
                <w:rFonts w:ascii="Verdana" w:hAnsi="Verdana"/>
                <w:color w:val="FF0000"/>
                <w:szCs w:val="20"/>
              </w:rPr>
            </w:pPr>
            <w:r w:rsidRPr="007E15E8">
              <w:rPr>
                <w:rFonts w:ascii="Verdana" w:hAnsi="Verdana"/>
                <w:color w:val="FF0000"/>
              </w:rPr>
              <w:t xml:space="preserve">APSPCL – Formation of two lane </w:t>
            </w:r>
            <w:proofErr w:type="spellStart"/>
            <w:r w:rsidRPr="007E15E8">
              <w:rPr>
                <w:rFonts w:ascii="Verdana" w:hAnsi="Verdana"/>
                <w:color w:val="FF0000"/>
              </w:rPr>
              <w:t>B.T.Road</w:t>
            </w:r>
            <w:proofErr w:type="spellEnd"/>
            <w:r w:rsidRPr="007E15E8">
              <w:rPr>
                <w:rFonts w:ascii="Verdana" w:hAnsi="Verdana"/>
                <w:color w:val="FF0000"/>
              </w:rPr>
              <w:t xml:space="preserve"> and CC drain including CD works in Ananthapuramu Ultra Mega Solar Park - II (500 MW) at </w:t>
            </w:r>
            <w:proofErr w:type="spellStart"/>
            <w:r w:rsidRPr="007E15E8">
              <w:rPr>
                <w:rFonts w:ascii="Verdana" w:hAnsi="Verdana"/>
                <w:color w:val="FF0000"/>
              </w:rPr>
              <w:t>Talaricheuvu</w:t>
            </w:r>
            <w:proofErr w:type="spellEnd"/>
            <w:r w:rsidRPr="007E15E8">
              <w:rPr>
                <w:rFonts w:ascii="Verdana" w:hAnsi="Verdana"/>
                <w:color w:val="FF0000"/>
              </w:rPr>
              <w:t xml:space="preserve"> Village, </w:t>
            </w:r>
            <w:proofErr w:type="spellStart"/>
            <w:r w:rsidRPr="007E15E8">
              <w:rPr>
                <w:rFonts w:ascii="Verdana" w:hAnsi="Verdana"/>
                <w:color w:val="FF0000"/>
              </w:rPr>
              <w:t>Tadipatri</w:t>
            </w:r>
            <w:proofErr w:type="spellEnd"/>
            <w:r w:rsidRPr="007E15E8">
              <w:rPr>
                <w:rFonts w:ascii="Verdana" w:hAnsi="Verdana"/>
                <w:color w:val="FF0000"/>
              </w:rPr>
              <w:t xml:space="preserve"> </w:t>
            </w:r>
            <w:proofErr w:type="spellStart"/>
            <w:r w:rsidRPr="007E15E8">
              <w:rPr>
                <w:rFonts w:ascii="Verdana" w:hAnsi="Verdana"/>
                <w:color w:val="FF0000"/>
              </w:rPr>
              <w:t>Mandal</w:t>
            </w:r>
            <w:proofErr w:type="spellEnd"/>
            <w:r w:rsidRPr="007E15E8">
              <w:rPr>
                <w:rFonts w:ascii="Verdana" w:hAnsi="Verdana"/>
                <w:color w:val="FF0000"/>
              </w:rPr>
              <w:t xml:space="preserve">, </w:t>
            </w:r>
            <w:proofErr w:type="spellStart"/>
            <w:r w:rsidRPr="007E15E8">
              <w:rPr>
                <w:rFonts w:ascii="Verdana" w:hAnsi="Verdana"/>
                <w:color w:val="FF0000"/>
              </w:rPr>
              <w:t>Anantapur</w:t>
            </w:r>
            <w:proofErr w:type="spellEnd"/>
            <w:r w:rsidRPr="007E15E8">
              <w:rPr>
                <w:rFonts w:ascii="Verdana" w:hAnsi="Verdana"/>
                <w:color w:val="FF0000"/>
              </w:rPr>
              <w:t xml:space="preserve"> Dist., A.P</w:t>
            </w:r>
          </w:p>
        </w:tc>
      </w:tr>
      <w:tr w:rsidR="00CD456E" w:rsidTr="002868F1">
        <w:trPr>
          <w:trHeight w:val="722"/>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5.</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Estimated Contract Value (Approximately)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sidRPr="009467E6">
              <w:rPr>
                <w:rFonts w:ascii="Verdana" w:hAnsi="Verdana"/>
                <w:b/>
                <w:color w:val="000000" w:themeColor="text1"/>
                <w:szCs w:val="20"/>
              </w:rPr>
              <w:t xml:space="preserve">Rs. </w:t>
            </w:r>
            <w:r>
              <w:rPr>
                <w:rFonts w:ascii="Verdana" w:hAnsi="Verdana"/>
                <w:b/>
                <w:color w:val="000000" w:themeColor="text1"/>
                <w:szCs w:val="20"/>
              </w:rPr>
              <w:t xml:space="preserve">11,41,47,855.00 </w:t>
            </w:r>
            <w:r>
              <w:rPr>
                <w:rFonts w:ascii="Verdana" w:hAnsi="Verdana"/>
                <w:color w:val="000000" w:themeColor="text1"/>
                <w:szCs w:val="20"/>
              </w:rPr>
              <w:t xml:space="preserve">(Rupees Eleven </w:t>
            </w:r>
            <w:proofErr w:type="spellStart"/>
            <w:r>
              <w:rPr>
                <w:rFonts w:ascii="Verdana" w:hAnsi="Verdana"/>
                <w:color w:val="000000" w:themeColor="text1"/>
                <w:szCs w:val="20"/>
              </w:rPr>
              <w:t>Crores</w:t>
            </w:r>
            <w:proofErr w:type="spellEnd"/>
            <w:r>
              <w:rPr>
                <w:rFonts w:ascii="Verdana" w:hAnsi="Verdana"/>
                <w:color w:val="000000" w:themeColor="text1"/>
                <w:szCs w:val="20"/>
              </w:rPr>
              <w:t xml:space="preserve"> Forty One </w:t>
            </w:r>
            <w:proofErr w:type="spellStart"/>
            <w:r>
              <w:rPr>
                <w:rFonts w:ascii="Verdana" w:hAnsi="Verdana"/>
                <w:color w:val="000000" w:themeColor="text1"/>
                <w:szCs w:val="20"/>
              </w:rPr>
              <w:t>Lakhs</w:t>
            </w:r>
            <w:proofErr w:type="spellEnd"/>
            <w:r>
              <w:rPr>
                <w:rFonts w:ascii="Verdana" w:hAnsi="Verdana"/>
                <w:color w:val="000000" w:themeColor="text1"/>
                <w:szCs w:val="20"/>
              </w:rPr>
              <w:t xml:space="preserve"> Forty Seven Thousand Eight Hundred and Fifty Five only)</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6.</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Period of Contract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Pr>
                <w:rFonts w:ascii="Verdana" w:hAnsi="Verdana"/>
                <w:color w:val="000000" w:themeColor="text1"/>
                <w:szCs w:val="20"/>
              </w:rPr>
              <w:t xml:space="preserve">6 months </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7.</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Form of Contract</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Pr>
                <w:rFonts w:ascii="Verdana" w:hAnsi="Verdana"/>
                <w:color w:val="000000" w:themeColor="text1"/>
                <w:szCs w:val="20"/>
              </w:rPr>
              <w:t>L.S</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8.</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Tender Type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Pr>
                <w:rFonts w:ascii="Verdana" w:hAnsi="Verdana"/>
                <w:color w:val="000000" w:themeColor="text1"/>
                <w:szCs w:val="20"/>
              </w:rPr>
              <w:t>Open</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9.</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Tender Category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Pr>
                <w:rFonts w:ascii="Verdana" w:hAnsi="Verdana"/>
                <w:color w:val="000000" w:themeColor="text1"/>
                <w:szCs w:val="20"/>
              </w:rPr>
              <w:t xml:space="preserve">Works </w:t>
            </w:r>
          </w:p>
        </w:tc>
      </w:tr>
      <w:tr w:rsidR="00CD456E" w:rsidTr="002868F1">
        <w:trPr>
          <w:trHeight w:val="1477"/>
          <w:jc w:val="center"/>
        </w:trPr>
        <w:tc>
          <w:tcPr>
            <w:tcW w:w="720" w:type="dxa"/>
            <w:gridSpan w:val="5"/>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10.</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s="Arial"/>
                <w:color w:val="000000" w:themeColor="text1"/>
                <w:szCs w:val="20"/>
              </w:rPr>
              <w:t>Transaction Fee Payable to MD/ APTS payable at Hyderabad (including Service Tax)</w:t>
            </w:r>
          </w:p>
        </w:tc>
        <w:tc>
          <w:tcPr>
            <w:tcW w:w="6763" w:type="dxa"/>
            <w:gridSpan w:val="4"/>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rPr>
                <w:rFonts w:ascii="Verdana" w:hAnsi="Verdana" w:cs="Arial"/>
                <w:color w:val="000000" w:themeColor="text1"/>
                <w:szCs w:val="20"/>
              </w:rPr>
            </w:pPr>
          </w:p>
          <w:p w:rsidR="00CD456E" w:rsidRDefault="00CD456E" w:rsidP="00704043">
            <w:pPr>
              <w:spacing w:after="0"/>
              <w:ind w:right="-7"/>
              <w:rPr>
                <w:rFonts w:ascii="Verdana" w:hAnsi="Verdana"/>
                <w:bCs/>
                <w:color w:val="000000" w:themeColor="text1"/>
                <w:szCs w:val="20"/>
              </w:rPr>
            </w:pPr>
            <w:r>
              <w:rPr>
                <w:rFonts w:ascii="Verdana" w:hAnsi="Verdana" w:cs="Arial"/>
                <w:color w:val="000000" w:themeColor="text1"/>
                <w:szCs w:val="20"/>
              </w:rPr>
              <w:t>Rs.</w:t>
            </w:r>
            <w:r w:rsidRPr="00B86E94">
              <w:rPr>
                <w:rFonts w:ascii="Verdana" w:hAnsi="Verdana" w:cs="Arial"/>
                <w:color w:val="000000" w:themeColor="text1"/>
                <w:szCs w:val="20"/>
              </w:rPr>
              <w:t>11,500</w:t>
            </w:r>
            <w:r>
              <w:rPr>
                <w:rFonts w:ascii="Verdana" w:hAnsi="Verdana" w:cs="Arial"/>
                <w:color w:val="000000" w:themeColor="text1"/>
                <w:szCs w:val="20"/>
              </w:rPr>
              <w:t>/-  (Rupees Eleven Thousand Five Hundred only)</w:t>
            </w:r>
          </w:p>
        </w:tc>
      </w:tr>
      <w:tr w:rsidR="00CD456E" w:rsidTr="002868F1">
        <w:trPr>
          <w:trHeight w:val="510"/>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11.</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Bid Security (EMD)</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Pr>
                <w:rFonts w:ascii="Verdana" w:hAnsi="Verdana"/>
                <w:color w:val="000000" w:themeColor="text1"/>
                <w:szCs w:val="20"/>
              </w:rPr>
              <w:t>Rs.11,42,000/-</w:t>
            </w:r>
            <w:r>
              <w:rPr>
                <w:rFonts w:ascii="Verdana" w:hAnsi="Verdana"/>
                <w:bCs/>
                <w:color w:val="000000" w:themeColor="text1"/>
                <w:szCs w:val="20"/>
              </w:rPr>
              <w:t xml:space="preserve"> </w:t>
            </w:r>
            <w:r>
              <w:rPr>
                <w:rFonts w:ascii="Verdana" w:hAnsi="Verdana"/>
                <w:color w:val="000000" w:themeColor="text1"/>
                <w:szCs w:val="20"/>
              </w:rPr>
              <w:t xml:space="preserve">(Rupees Eleven </w:t>
            </w:r>
            <w:proofErr w:type="spellStart"/>
            <w:r>
              <w:rPr>
                <w:rFonts w:ascii="Verdana" w:hAnsi="Verdana"/>
                <w:color w:val="000000" w:themeColor="text1"/>
                <w:szCs w:val="20"/>
              </w:rPr>
              <w:t>Lakhs</w:t>
            </w:r>
            <w:proofErr w:type="spellEnd"/>
            <w:r>
              <w:rPr>
                <w:rFonts w:ascii="Verdana" w:hAnsi="Verdana"/>
                <w:color w:val="000000" w:themeColor="text1"/>
                <w:szCs w:val="20"/>
              </w:rPr>
              <w:t xml:space="preserve"> Forty Two Thousand only)</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12.</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Bid Security Payable to</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Pr>
                <w:rFonts w:ascii="Verdana" w:hAnsi="Verdana"/>
                <w:color w:val="000000" w:themeColor="text1"/>
                <w:spacing w:val="-3"/>
                <w:szCs w:val="20"/>
              </w:rPr>
              <w:t>By way of DD/BG drawn on any nationalized/ scheduled banks in favour of Managing Director</w:t>
            </w:r>
            <w:r>
              <w:rPr>
                <w:rFonts w:ascii="Verdana" w:hAnsi="Verdana"/>
                <w:b/>
                <w:color w:val="000000" w:themeColor="text1"/>
                <w:spacing w:val="-3"/>
                <w:szCs w:val="20"/>
              </w:rPr>
              <w:t>/ APSPCL</w:t>
            </w:r>
            <w:r>
              <w:rPr>
                <w:rFonts w:ascii="Verdana" w:hAnsi="Verdana"/>
                <w:color w:val="000000" w:themeColor="text1"/>
                <w:spacing w:val="-3"/>
                <w:szCs w:val="20"/>
              </w:rPr>
              <w:t>/ Hyderabad. The validity of B.G. should be for minimum period of 6 months.</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13.</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Process Fee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color w:val="000000" w:themeColor="text1"/>
                <w:szCs w:val="20"/>
              </w:rPr>
            </w:pPr>
            <w:r>
              <w:rPr>
                <w:rFonts w:ascii="Verdana" w:hAnsi="Verdana"/>
                <w:color w:val="000000" w:themeColor="text1"/>
                <w:szCs w:val="20"/>
              </w:rPr>
              <w:t>Not Applicable</w:t>
            </w:r>
          </w:p>
        </w:tc>
      </w:tr>
      <w:tr w:rsidR="00CD456E" w:rsidTr="002868F1">
        <w:trPr>
          <w:trHeight w:val="65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14.</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Schedule Available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Pr="00E547FA" w:rsidRDefault="00CD456E" w:rsidP="00704043">
            <w:pPr>
              <w:tabs>
                <w:tab w:val="center" w:pos="2089"/>
              </w:tabs>
              <w:spacing w:after="0"/>
              <w:ind w:right="-7"/>
              <w:jc w:val="both"/>
              <w:rPr>
                <w:rFonts w:ascii="Verdana" w:hAnsi="Verdana"/>
                <w:color w:val="FF0000"/>
                <w:szCs w:val="20"/>
              </w:rPr>
            </w:pPr>
            <w:r w:rsidRPr="00E547FA">
              <w:rPr>
                <w:rFonts w:ascii="Verdana" w:hAnsi="Verdana"/>
                <w:color w:val="FF0000"/>
                <w:szCs w:val="20"/>
              </w:rPr>
              <w:t xml:space="preserve"> 0</w:t>
            </w:r>
            <w:r>
              <w:rPr>
                <w:rFonts w:ascii="Verdana" w:hAnsi="Verdana"/>
                <w:color w:val="FF0000"/>
                <w:szCs w:val="20"/>
              </w:rPr>
              <w:t>3</w:t>
            </w:r>
            <w:r w:rsidRPr="00E547FA">
              <w:rPr>
                <w:rFonts w:ascii="Verdana" w:hAnsi="Verdana"/>
                <w:color w:val="FF0000"/>
                <w:szCs w:val="20"/>
              </w:rPr>
              <w:t>.01.2017, 3.00 P.M.</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15.</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Schedule Closing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Pr="00E547FA" w:rsidRDefault="00CD456E" w:rsidP="00704043">
            <w:pPr>
              <w:tabs>
                <w:tab w:val="center" w:pos="2089"/>
              </w:tabs>
              <w:spacing w:after="0"/>
              <w:ind w:right="-7"/>
              <w:jc w:val="both"/>
              <w:rPr>
                <w:rFonts w:ascii="Verdana" w:hAnsi="Verdana"/>
                <w:color w:val="FF0000"/>
                <w:szCs w:val="20"/>
              </w:rPr>
            </w:pPr>
            <w:r w:rsidRPr="00E547FA">
              <w:rPr>
                <w:rFonts w:ascii="Verdana" w:hAnsi="Verdana"/>
                <w:color w:val="FF0000"/>
                <w:szCs w:val="20"/>
              </w:rPr>
              <w:t xml:space="preserve"> 1</w:t>
            </w:r>
            <w:r>
              <w:rPr>
                <w:rFonts w:ascii="Verdana" w:hAnsi="Verdana"/>
                <w:color w:val="FF0000"/>
                <w:szCs w:val="20"/>
              </w:rPr>
              <w:t>7</w:t>
            </w:r>
            <w:r w:rsidRPr="00E547FA">
              <w:rPr>
                <w:rFonts w:ascii="Verdana" w:hAnsi="Verdana"/>
                <w:color w:val="FF0000"/>
                <w:szCs w:val="20"/>
              </w:rPr>
              <w:t>.01.2017, 4.00 P.M.</w:t>
            </w:r>
          </w:p>
        </w:tc>
      </w:tr>
      <w:tr w:rsidR="00CD456E" w:rsidTr="002868F1">
        <w:trPr>
          <w:trHeight w:val="583"/>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16.</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Bid Submission closing Date &amp; time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Pr="00E547FA" w:rsidRDefault="00CD456E" w:rsidP="00704043">
            <w:pPr>
              <w:tabs>
                <w:tab w:val="center" w:pos="2089"/>
              </w:tabs>
              <w:spacing w:after="0"/>
              <w:ind w:right="-7"/>
              <w:jc w:val="both"/>
              <w:rPr>
                <w:rFonts w:ascii="Verdana" w:hAnsi="Verdana"/>
                <w:color w:val="FF0000"/>
                <w:szCs w:val="20"/>
              </w:rPr>
            </w:pPr>
            <w:r w:rsidRPr="00E547FA">
              <w:rPr>
                <w:rFonts w:ascii="Verdana" w:hAnsi="Verdana"/>
                <w:color w:val="FF0000"/>
                <w:szCs w:val="20"/>
              </w:rPr>
              <w:t xml:space="preserve"> 1</w:t>
            </w:r>
            <w:r>
              <w:rPr>
                <w:rFonts w:ascii="Verdana" w:hAnsi="Verdana"/>
                <w:color w:val="FF0000"/>
                <w:szCs w:val="20"/>
              </w:rPr>
              <w:t>7</w:t>
            </w:r>
            <w:r w:rsidRPr="00E547FA">
              <w:rPr>
                <w:rFonts w:ascii="Verdana" w:hAnsi="Verdana"/>
                <w:color w:val="FF0000"/>
                <w:szCs w:val="20"/>
              </w:rPr>
              <w:t>.01.2017, 5.00 P.M</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lastRenderedPageBreak/>
              <w:t>17.</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Bid Submission</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pStyle w:val="Heading1"/>
              <w:ind w:right="-7"/>
              <w:jc w:val="both"/>
              <w:rPr>
                <w:rFonts w:ascii="Verdana" w:hAnsi="Verdana"/>
                <w:b/>
                <w:color w:val="000000" w:themeColor="text1"/>
                <w:sz w:val="20"/>
                <w:szCs w:val="20"/>
              </w:rPr>
            </w:pPr>
            <w:r>
              <w:rPr>
                <w:rFonts w:ascii="Verdana" w:hAnsi="Verdana"/>
                <w:color w:val="000000" w:themeColor="text1"/>
                <w:sz w:val="20"/>
                <w:szCs w:val="20"/>
              </w:rPr>
              <w:t>Online</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18.</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Bid Validity</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180 days from the date of opening of the Bid</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19.</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 xml:space="preserve">Pre Bid Meeting </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Not Applicable</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20.</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Pre Qualification/ Technical Bid Opening Date (Qualification and Eligibility Stage)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Pr="00E547FA" w:rsidRDefault="00CD456E" w:rsidP="00704043">
            <w:pPr>
              <w:spacing w:after="0"/>
              <w:ind w:right="-7"/>
              <w:jc w:val="both"/>
              <w:rPr>
                <w:rFonts w:ascii="Verdana" w:hAnsi="Verdana"/>
                <w:bCs/>
                <w:color w:val="FF0000"/>
                <w:szCs w:val="20"/>
              </w:rPr>
            </w:pPr>
            <w:r>
              <w:rPr>
                <w:rFonts w:ascii="Verdana" w:hAnsi="Verdana"/>
                <w:color w:val="000000" w:themeColor="text1"/>
                <w:szCs w:val="20"/>
              </w:rPr>
              <w:t xml:space="preserve"> </w:t>
            </w:r>
            <w:r w:rsidRPr="005D7906">
              <w:rPr>
                <w:rFonts w:ascii="Verdana" w:hAnsi="Verdana"/>
                <w:color w:val="FF0000"/>
                <w:szCs w:val="20"/>
              </w:rPr>
              <w:t>18</w:t>
            </w:r>
            <w:r w:rsidRPr="00E547FA">
              <w:rPr>
                <w:rFonts w:ascii="Verdana" w:hAnsi="Verdana"/>
                <w:color w:val="FF0000"/>
                <w:szCs w:val="20"/>
              </w:rPr>
              <w:t>.01.2017, 3.00 P.M.</w:t>
            </w:r>
          </w:p>
        </w:tc>
      </w:tr>
      <w:tr w:rsidR="00CD456E" w:rsidTr="002868F1">
        <w:trPr>
          <w:trHeight w:val="1303"/>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21.</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Technical Specifications Bid Opening Date (Technical Bid Stage)</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both"/>
              <w:rPr>
                <w:rFonts w:ascii="Verdana" w:hAnsi="Verdana"/>
                <w:bCs/>
                <w:color w:val="000000" w:themeColor="text1"/>
                <w:szCs w:val="20"/>
              </w:rPr>
            </w:pPr>
            <w:r>
              <w:rPr>
                <w:rFonts w:ascii="Verdana" w:hAnsi="Verdana"/>
                <w:color w:val="000000" w:themeColor="text1"/>
                <w:szCs w:val="20"/>
              </w:rPr>
              <w:t xml:space="preserve">  Not Applicable</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22.</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 xml:space="preserve">Price Bid Opening Date &amp; Time </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Pr="00E547FA" w:rsidRDefault="00CD456E" w:rsidP="00704043">
            <w:pPr>
              <w:spacing w:after="0"/>
              <w:ind w:right="-7"/>
              <w:jc w:val="both"/>
              <w:rPr>
                <w:rFonts w:ascii="Verdana" w:hAnsi="Verdana"/>
                <w:bCs/>
                <w:color w:val="FF0000"/>
                <w:szCs w:val="20"/>
              </w:rPr>
            </w:pPr>
            <w:r>
              <w:rPr>
                <w:rFonts w:ascii="Verdana" w:hAnsi="Verdana"/>
                <w:color w:val="000000" w:themeColor="text1"/>
                <w:szCs w:val="20"/>
              </w:rPr>
              <w:t xml:space="preserve"> </w:t>
            </w:r>
            <w:r w:rsidRPr="00E547FA">
              <w:rPr>
                <w:rFonts w:ascii="Verdana" w:hAnsi="Verdana"/>
                <w:color w:val="FF0000"/>
                <w:szCs w:val="20"/>
              </w:rPr>
              <w:t>2</w:t>
            </w:r>
            <w:r>
              <w:rPr>
                <w:rFonts w:ascii="Verdana" w:hAnsi="Verdana"/>
                <w:color w:val="FF0000"/>
                <w:szCs w:val="20"/>
              </w:rPr>
              <w:t>3</w:t>
            </w:r>
            <w:r w:rsidRPr="00E547FA">
              <w:rPr>
                <w:rFonts w:ascii="Verdana" w:hAnsi="Verdana"/>
                <w:color w:val="FF0000"/>
                <w:szCs w:val="20"/>
              </w:rPr>
              <w:t>.01.2017, 3.00 P.M</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23.</w:t>
            </w:r>
          </w:p>
        </w:tc>
        <w:tc>
          <w:tcPr>
            <w:tcW w:w="2609" w:type="dxa"/>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Eligibility Criteria</w:t>
            </w:r>
          </w:p>
        </w:tc>
        <w:tc>
          <w:tcPr>
            <w:tcW w:w="6763" w:type="dxa"/>
            <w:gridSpan w:val="4"/>
            <w:tcBorders>
              <w:top w:val="single" w:sz="4" w:space="0" w:color="auto"/>
              <w:left w:val="single" w:sz="4" w:space="0" w:color="auto"/>
              <w:bottom w:val="single" w:sz="4" w:space="0" w:color="auto"/>
              <w:right w:val="single" w:sz="4" w:space="0" w:color="auto"/>
            </w:tcBorders>
            <w:vAlign w:val="center"/>
          </w:tcPr>
          <w:p w:rsidR="00CD456E" w:rsidRPr="0055481B" w:rsidRDefault="00CD456E" w:rsidP="00704043">
            <w:pPr>
              <w:pStyle w:val="Heading7"/>
              <w:rPr>
                <w:rFonts w:ascii="Verdana" w:hAnsi="Verdana" w:cs="Verdana"/>
                <w:color w:val="000000" w:themeColor="text1"/>
                <w:sz w:val="20"/>
                <w:szCs w:val="20"/>
              </w:rPr>
            </w:pPr>
            <w:r w:rsidRPr="0055481B">
              <w:rPr>
                <w:rFonts w:ascii="Verdana" w:hAnsi="Verdana" w:cs="Verdana"/>
                <w:color w:val="000000" w:themeColor="text1"/>
                <w:sz w:val="20"/>
                <w:szCs w:val="20"/>
              </w:rPr>
              <w:t xml:space="preserve">1. Registration </w:t>
            </w:r>
          </w:p>
          <w:p w:rsidR="00CD456E" w:rsidRDefault="00CD456E" w:rsidP="00704043">
            <w:pPr>
              <w:spacing w:after="0"/>
              <w:jc w:val="both"/>
              <w:rPr>
                <w:rFonts w:ascii="Verdana" w:hAnsi="Verdana" w:cs="Verdana"/>
                <w:color w:val="000000" w:themeColor="text1"/>
                <w:szCs w:val="20"/>
              </w:rPr>
            </w:pPr>
          </w:p>
          <w:p w:rsidR="00CD456E" w:rsidRDefault="00CD456E" w:rsidP="00704043">
            <w:pPr>
              <w:spacing w:after="0"/>
              <w:jc w:val="both"/>
              <w:rPr>
                <w:rFonts w:ascii="Verdana" w:hAnsi="Verdana" w:cs="Verdana"/>
                <w:color w:val="000000" w:themeColor="text1"/>
                <w:szCs w:val="20"/>
              </w:rPr>
            </w:pPr>
            <w:r>
              <w:rPr>
                <w:rFonts w:ascii="Verdana" w:hAnsi="Verdana" w:cs="Verdana"/>
                <w:color w:val="000000" w:themeColor="text1"/>
                <w:szCs w:val="20"/>
              </w:rPr>
              <w:t>(</w:t>
            </w:r>
            <w:proofErr w:type="spellStart"/>
            <w:r>
              <w:rPr>
                <w:rFonts w:ascii="Verdana" w:hAnsi="Verdana" w:cs="Verdana"/>
                <w:color w:val="000000" w:themeColor="text1"/>
                <w:szCs w:val="20"/>
              </w:rPr>
              <w:t>i</w:t>
            </w:r>
            <w:proofErr w:type="spellEnd"/>
            <w:r>
              <w:rPr>
                <w:rFonts w:ascii="Verdana" w:hAnsi="Verdana" w:cs="Verdana"/>
                <w:color w:val="000000" w:themeColor="text1"/>
                <w:szCs w:val="20"/>
              </w:rPr>
              <w:t xml:space="preserve">) The bidder shall be registered as </w:t>
            </w:r>
            <w:r w:rsidRPr="004F6003">
              <w:rPr>
                <w:rFonts w:ascii="Verdana" w:hAnsi="Verdana" w:cs="Verdana"/>
                <w:color w:val="000000" w:themeColor="text1"/>
                <w:szCs w:val="20"/>
              </w:rPr>
              <w:t xml:space="preserve">Special Class or equivalent </w:t>
            </w:r>
            <w:r>
              <w:rPr>
                <w:rFonts w:ascii="Verdana" w:hAnsi="Verdana" w:cs="Verdana"/>
                <w:color w:val="000000" w:themeColor="text1"/>
                <w:szCs w:val="20"/>
              </w:rPr>
              <w:t xml:space="preserve">in any State/Central Govt. or any State/Central PSU etc.,     </w:t>
            </w:r>
          </w:p>
          <w:p w:rsidR="00CD456E" w:rsidRDefault="00CD456E" w:rsidP="00704043">
            <w:pPr>
              <w:spacing w:after="0"/>
              <w:jc w:val="both"/>
              <w:rPr>
                <w:rFonts w:ascii="Verdana" w:hAnsi="Verdana" w:cs="Verdana"/>
                <w:color w:val="000000" w:themeColor="text1"/>
                <w:szCs w:val="20"/>
              </w:rPr>
            </w:pPr>
          </w:p>
          <w:p w:rsidR="00CD456E" w:rsidRDefault="00CD456E" w:rsidP="00704043">
            <w:pPr>
              <w:spacing w:after="0"/>
              <w:jc w:val="both"/>
              <w:rPr>
                <w:rFonts w:ascii="Verdana" w:hAnsi="Verdana" w:cs="Verdana"/>
                <w:color w:val="000000" w:themeColor="text1"/>
                <w:szCs w:val="20"/>
              </w:rPr>
            </w:pPr>
            <w:r>
              <w:rPr>
                <w:rFonts w:ascii="Verdana" w:hAnsi="Verdana" w:cs="Verdana"/>
                <w:color w:val="000000" w:themeColor="text1"/>
                <w:szCs w:val="20"/>
              </w:rPr>
              <w:t>(ii) Registration under process shall not be accepted.</w:t>
            </w:r>
          </w:p>
          <w:p w:rsidR="00CD456E" w:rsidRDefault="00CD456E" w:rsidP="00704043">
            <w:pPr>
              <w:spacing w:after="0"/>
              <w:jc w:val="both"/>
              <w:rPr>
                <w:rFonts w:ascii="Verdana" w:hAnsi="Verdana" w:cs="Verdana"/>
                <w:b/>
                <w:color w:val="000000" w:themeColor="text1"/>
                <w:szCs w:val="20"/>
              </w:rPr>
            </w:pPr>
          </w:p>
          <w:p w:rsidR="00CD456E" w:rsidRDefault="00CD456E" w:rsidP="00704043">
            <w:pPr>
              <w:spacing w:after="0"/>
              <w:jc w:val="both"/>
              <w:rPr>
                <w:rFonts w:ascii="Verdana" w:hAnsi="Verdana" w:cs="Verdana"/>
                <w:b/>
                <w:color w:val="000000" w:themeColor="text1"/>
                <w:szCs w:val="20"/>
                <w:u w:val="single"/>
              </w:rPr>
            </w:pPr>
            <w:r w:rsidRPr="0055481B">
              <w:rPr>
                <w:rFonts w:ascii="Verdana" w:hAnsi="Verdana" w:cs="Verdana"/>
                <w:b/>
                <w:color w:val="000000" w:themeColor="text1"/>
                <w:szCs w:val="20"/>
                <w:u w:val="single"/>
              </w:rPr>
              <w:t>2. Experience</w:t>
            </w:r>
          </w:p>
          <w:p w:rsidR="00CD456E" w:rsidRPr="0055481B" w:rsidRDefault="00CD456E" w:rsidP="00704043">
            <w:pPr>
              <w:spacing w:after="0"/>
              <w:jc w:val="both"/>
              <w:rPr>
                <w:rFonts w:ascii="Verdana" w:hAnsi="Verdana" w:cs="Verdana"/>
                <w:b/>
                <w:color w:val="000000" w:themeColor="text1"/>
                <w:szCs w:val="20"/>
                <w:u w:val="single"/>
              </w:rPr>
            </w:pPr>
          </w:p>
          <w:p w:rsidR="00CD456E" w:rsidRDefault="00CD456E" w:rsidP="00704043">
            <w:pPr>
              <w:spacing w:after="0"/>
              <w:jc w:val="both"/>
              <w:rPr>
                <w:rFonts w:ascii="Verdana" w:hAnsi="Verdana" w:cs="Verdana"/>
                <w:color w:val="000000" w:themeColor="text1"/>
                <w:szCs w:val="20"/>
              </w:rPr>
            </w:pPr>
            <w:r>
              <w:rPr>
                <w:rFonts w:ascii="Verdana" w:hAnsi="Verdana" w:cs="Verdana"/>
                <w:color w:val="000000" w:themeColor="text1"/>
                <w:szCs w:val="20"/>
              </w:rPr>
              <w:t>(</w:t>
            </w:r>
            <w:proofErr w:type="spellStart"/>
            <w:r>
              <w:rPr>
                <w:rFonts w:ascii="Verdana" w:hAnsi="Verdana" w:cs="Verdana"/>
                <w:color w:val="000000" w:themeColor="text1"/>
                <w:szCs w:val="20"/>
              </w:rPr>
              <w:t>i</w:t>
            </w:r>
            <w:proofErr w:type="spellEnd"/>
            <w:r>
              <w:rPr>
                <w:rFonts w:ascii="Verdana" w:hAnsi="Verdana" w:cs="Verdana"/>
                <w:color w:val="000000" w:themeColor="text1"/>
                <w:szCs w:val="20"/>
              </w:rPr>
              <w:t xml:space="preserve">) The bidder should have satisfactorily completed works as a prime contractor of value not less than </w:t>
            </w:r>
            <w:r>
              <w:rPr>
                <w:rFonts w:ascii="Verdana" w:hAnsi="Verdana" w:cs="Verdana"/>
                <w:b/>
                <w:bCs/>
                <w:color w:val="000000" w:themeColor="text1"/>
                <w:szCs w:val="20"/>
              </w:rPr>
              <w:t xml:space="preserve">Rs.11.42 </w:t>
            </w:r>
            <w:proofErr w:type="spellStart"/>
            <w:r>
              <w:rPr>
                <w:rFonts w:ascii="Verdana" w:hAnsi="Verdana" w:cs="Verdana"/>
                <w:b/>
                <w:bCs/>
                <w:color w:val="000000" w:themeColor="text1"/>
                <w:szCs w:val="20"/>
              </w:rPr>
              <w:t>Crores</w:t>
            </w:r>
            <w:proofErr w:type="spellEnd"/>
            <w:r>
              <w:rPr>
                <w:rFonts w:ascii="Verdana" w:hAnsi="Verdana" w:cs="Verdana"/>
                <w:b/>
                <w:bCs/>
                <w:color w:val="000000" w:themeColor="text1"/>
                <w:szCs w:val="20"/>
              </w:rPr>
              <w:t xml:space="preserve"> </w:t>
            </w:r>
            <w:r>
              <w:rPr>
                <w:rFonts w:ascii="Verdana" w:hAnsi="Verdana" w:cs="Verdana"/>
                <w:color w:val="000000" w:themeColor="text1"/>
                <w:szCs w:val="20"/>
              </w:rPr>
              <w:t xml:space="preserve">in any one year during the last five completed financial years i.e., </w:t>
            </w:r>
            <w:r>
              <w:rPr>
                <w:rFonts w:ascii="Verdana" w:hAnsi="Verdana" w:cs="Verdana"/>
                <w:b/>
                <w:bCs/>
                <w:color w:val="000000" w:themeColor="text1"/>
                <w:szCs w:val="20"/>
              </w:rPr>
              <w:t>2011-12 to 2015-16</w:t>
            </w:r>
            <w:r>
              <w:rPr>
                <w:rFonts w:ascii="Verdana" w:hAnsi="Verdana" w:cs="Verdana"/>
                <w:color w:val="000000" w:themeColor="text1"/>
                <w:szCs w:val="20"/>
              </w:rPr>
              <w:t xml:space="preserve"> in any State/Central Govt. or any State/Central PSU etc.,. The works under execution shall not be considered.</w:t>
            </w:r>
          </w:p>
          <w:p w:rsidR="00CD456E" w:rsidRDefault="00CD456E" w:rsidP="00704043">
            <w:pPr>
              <w:spacing w:after="0"/>
              <w:jc w:val="both"/>
              <w:rPr>
                <w:rFonts w:ascii="Verdana" w:hAnsi="Verdana" w:cs="Verdana"/>
                <w:color w:val="000000" w:themeColor="text1"/>
                <w:szCs w:val="20"/>
              </w:rPr>
            </w:pPr>
            <w:r>
              <w:rPr>
                <w:rFonts w:ascii="Verdana" w:hAnsi="Verdana" w:cs="Verdana"/>
                <w:color w:val="000000" w:themeColor="text1"/>
                <w:szCs w:val="20"/>
              </w:rPr>
              <w:t xml:space="preserve"> </w:t>
            </w:r>
          </w:p>
          <w:p w:rsidR="00CD456E" w:rsidRDefault="00CD456E" w:rsidP="00704043">
            <w:pPr>
              <w:spacing w:after="0"/>
              <w:jc w:val="both"/>
              <w:rPr>
                <w:rFonts w:ascii="Verdana" w:hAnsi="Verdana" w:cs="Verdana"/>
                <w:color w:val="000000" w:themeColor="text1"/>
                <w:szCs w:val="20"/>
              </w:rPr>
            </w:pPr>
            <w:r>
              <w:rPr>
                <w:rFonts w:ascii="Verdana" w:hAnsi="Verdana" w:cs="Verdana"/>
                <w:color w:val="000000" w:themeColor="text1"/>
                <w:szCs w:val="20"/>
              </w:rPr>
              <w:t>ii) The bidder should have executed the following minimum quantities in any one year during the last five financial years i.e.,</w:t>
            </w:r>
            <w:r>
              <w:rPr>
                <w:rFonts w:ascii="Verdana" w:hAnsi="Verdana" w:cs="Verdana"/>
                <w:b/>
                <w:bCs/>
                <w:color w:val="000000" w:themeColor="text1"/>
                <w:szCs w:val="20"/>
              </w:rPr>
              <w:t xml:space="preserve"> 2011-12 to 2015-16</w:t>
            </w:r>
            <w:r>
              <w:rPr>
                <w:rFonts w:ascii="Verdana" w:hAnsi="Verdana" w:cs="Verdana"/>
                <w:color w:val="000000" w:themeColor="text1"/>
                <w:szCs w:val="20"/>
              </w:rPr>
              <w:t xml:space="preserve"> in any State/Central Govt. or any State/Central PSU etc.,.</w:t>
            </w:r>
          </w:p>
          <w:p w:rsidR="00CD456E" w:rsidRDefault="00CD456E" w:rsidP="00704043">
            <w:pPr>
              <w:spacing w:after="0"/>
              <w:jc w:val="both"/>
              <w:rPr>
                <w:rFonts w:ascii="Verdana" w:hAnsi="Verdana" w:cs="Verdana"/>
                <w:color w:val="000000" w:themeColor="text1"/>
                <w:szCs w:val="20"/>
              </w:rPr>
            </w:pPr>
          </w:p>
          <w:p w:rsidR="00CD456E" w:rsidRPr="005A3BF1" w:rsidRDefault="00CD456E" w:rsidP="00704043">
            <w:pPr>
              <w:spacing w:after="0"/>
              <w:jc w:val="both"/>
              <w:rPr>
                <w:rFonts w:ascii="Verdana" w:hAnsi="Verdana" w:cs="Verdana"/>
                <w:b/>
                <w:bCs/>
                <w:color w:val="000000" w:themeColor="text1"/>
                <w:szCs w:val="20"/>
              </w:rPr>
            </w:pPr>
            <w:r w:rsidRPr="005A3BF1">
              <w:rPr>
                <w:rFonts w:ascii="Verdana" w:hAnsi="Verdana" w:cs="Verdana"/>
                <w:bCs/>
                <w:color w:val="000000" w:themeColor="text1"/>
                <w:szCs w:val="20"/>
              </w:rPr>
              <w:t>a) Earth Work /</w:t>
            </w:r>
            <w:r w:rsidRPr="005A3BF1">
              <w:rPr>
                <w:rFonts w:ascii="Verdana" w:hAnsi="Verdana" w:cs="Verdana"/>
                <w:color w:val="000000" w:themeColor="text1"/>
                <w:szCs w:val="20"/>
              </w:rPr>
              <w:t xml:space="preserve">  Embankment</w:t>
            </w:r>
            <w:r w:rsidRPr="005A3BF1">
              <w:rPr>
                <w:rFonts w:ascii="Verdana" w:hAnsi="Verdana" w:cs="Verdana"/>
                <w:b/>
                <w:bCs/>
                <w:color w:val="000000" w:themeColor="text1"/>
                <w:szCs w:val="20"/>
              </w:rPr>
              <w:t xml:space="preserve">  </w:t>
            </w:r>
            <w:r w:rsidRPr="005A3BF1">
              <w:rPr>
                <w:rFonts w:ascii="Verdana" w:hAnsi="Verdana" w:cs="Verdana"/>
                <w:bCs/>
                <w:color w:val="000000" w:themeColor="text1"/>
                <w:szCs w:val="20"/>
              </w:rPr>
              <w:t xml:space="preserve">   :    </w:t>
            </w:r>
            <w:r w:rsidRPr="005A3BF1">
              <w:rPr>
                <w:rFonts w:ascii="Verdana" w:hAnsi="Verdana" w:cs="Verdana"/>
                <w:b/>
                <w:color w:val="000000" w:themeColor="text1"/>
                <w:szCs w:val="20"/>
              </w:rPr>
              <w:t>93</w:t>
            </w:r>
            <w:r w:rsidRPr="005A3BF1">
              <w:rPr>
                <w:rFonts w:ascii="Verdana" w:hAnsi="Verdana" w:cs="Verdana"/>
                <w:b/>
                <w:bCs/>
                <w:color w:val="000000" w:themeColor="text1"/>
                <w:szCs w:val="20"/>
              </w:rPr>
              <w:t>,200 Cum</w:t>
            </w:r>
            <w:r w:rsidRPr="005A3BF1">
              <w:rPr>
                <w:rFonts w:ascii="Verdana" w:hAnsi="Verdana" w:cs="Verdana"/>
                <w:bCs/>
                <w:color w:val="000000" w:themeColor="text1"/>
                <w:szCs w:val="20"/>
              </w:rPr>
              <w:t xml:space="preserve">      </w:t>
            </w:r>
          </w:p>
          <w:p w:rsidR="00CD456E" w:rsidRPr="005A3BF1" w:rsidRDefault="00CD456E" w:rsidP="00704043">
            <w:pPr>
              <w:spacing w:after="0"/>
              <w:jc w:val="both"/>
              <w:rPr>
                <w:rFonts w:ascii="Verdana" w:hAnsi="Verdana" w:cs="Verdana"/>
                <w:b/>
                <w:bCs/>
                <w:color w:val="000000" w:themeColor="text1"/>
                <w:szCs w:val="20"/>
              </w:rPr>
            </w:pPr>
            <w:r w:rsidRPr="005A3BF1">
              <w:rPr>
                <w:rFonts w:ascii="Verdana" w:hAnsi="Verdana" w:cs="Verdana"/>
                <w:color w:val="000000" w:themeColor="text1"/>
                <w:szCs w:val="20"/>
              </w:rPr>
              <w:t xml:space="preserve">b) Granular Sub Base   </w:t>
            </w:r>
            <w:r w:rsidRPr="005A3BF1">
              <w:rPr>
                <w:rFonts w:ascii="Verdana" w:hAnsi="Verdana" w:cs="Verdana"/>
                <w:b/>
                <w:bCs/>
                <w:color w:val="000000" w:themeColor="text1"/>
                <w:szCs w:val="20"/>
              </w:rPr>
              <w:t xml:space="preserve">               :       8,000</w:t>
            </w:r>
            <w:r w:rsidRPr="005A3BF1">
              <w:rPr>
                <w:rFonts w:ascii="Verdana" w:hAnsi="Verdana" w:cs="Verdana"/>
                <w:b/>
                <w:color w:val="000000" w:themeColor="text1"/>
                <w:szCs w:val="20"/>
              </w:rPr>
              <w:t xml:space="preserve"> Cum</w:t>
            </w:r>
          </w:p>
          <w:p w:rsidR="00CD456E" w:rsidRPr="005A3BF1" w:rsidRDefault="00CD456E" w:rsidP="00704043">
            <w:pPr>
              <w:spacing w:after="0"/>
              <w:jc w:val="both"/>
              <w:rPr>
                <w:rFonts w:ascii="Verdana" w:hAnsi="Verdana" w:cs="Verdana"/>
                <w:b/>
                <w:color w:val="000000" w:themeColor="text1"/>
                <w:szCs w:val="20"/>
              </w:rPr>
            </w:pPr>
            <w:r w:rsidRPr="005A3BF1">
              <w:rPr>
                <w:rFonts w:ascii="Verdana" w:hAnsi="Verdana" w:cs="Verdana"/>
                <w:color w:val="000000" w:themeColor="text1"/>
                <w:szCs w:val="20"/>
              </w:rPr>
              <w:t xml:space="preserve">c) Wet Mix </w:t>
            </w:r>
            <w:proofErr w:type="spellStart"/>
            <w:r w:rsidRPr="005A3BF1">
              <w:rPr>
                <w:rFonts w:ascii="Verdana" w:hAnsi="Verdana" w:cs="Verdana"/>
                <w:color w:val="000000" w:themeColor="text1"/>
                <w:szCs w:val="20"/>
              </w:rPr>
              <w:t>Mecadam</w:t>
            </w:r>
            <w:proofErr w:type="spellEnd"/>
            <w:r w:rsidRPr="005A3BF1">
              <w:rPr>
                <w:rFonts w:ascii="Verdana" w:hAnsi="Verdana" w:cs="Verdana"/>
                <w:color w:val="000000" w:themeColor="text1"/>
                <w:szCs w:val="20"/>
              </w:rPr>
              <w:t xml:space="preserve">                 </w:t>
            </w:r>
            <w:r w:rsidR="00704043">
              <w:rPr>
                <w:rFonts w:ascii="Verdana" w:hAnsi="Verdana" w:cs="Verdana"/>
                <w:color w:val="000000" w:themeColor="text1"/>
                <w:szCs w:val="20"/>
              </w:rPr>
              <w:t xml:space="preserve">  </w:t>
            </w:r>
            <w:r w:rsidRPr="005A3BF1">
              <w:rPr>
                <w:rFonts w:ascii="Verdana" w:hAnsi="Verdana" w:cs="Verdana"/>
                <w:color w:val="000000" w:themeColor="text1"/>
                <w:szCs w:val="20"/>
              </w:rPr>
              <w:t xml:space="preserve">:    </w:t>
            </w:r>
            <w:r w:rsidRPr="005A3BF1">
              <w:rPr>
                <w:rFonts w:ascii="Verdana" w:hAnsi="Verdana" w:cs="Verdana"/>
                <w:b/>
                <w:bCs/>
                <w:color w:val="000000" w:themeColor="text1"/>
                <w:szCs w:val="20"/>
              </w:rPr>
              <w:t>10,100</w:t>
            </w:r>
            <w:r w:rsidRPr="005A3BF1">
              <w:rPr>
                <w:rFonts w:ascii="Verdana" w:hAnsi="Verdana" w:cs="Verdana"/>
                <w:b/>
                <w:color w:val="000000" w:themeColor="text1"/>
                <w:szCs w:val="20"/>
              </w:rPr>
              <w:t xml:space="preserve"> Cum</w:t>
            </w:r>
            <w:r w:rsidRPr="005A3BF1">
              <w:rPr>
                <w:rFonts w:ascii="Verdana" w:hAnsi="Verdana" w:cs="Verdana"/>
                <w:color w:val="000000" w:themeColor="text1"/>
                <w:szCs w:val="20"/>
              </w:rPr>
              <w:t xml:space="preserve"> </w:t>
            </w:r>
            <w:r w:rsidRPr="005A3BF1">
              <w:rPr>
                <w:rFonts w:ascii="Verdana" w:hAnsi="Verdana" w:cs="Verdana"/>
                <w:b/>
                <w:color w:val="000000" w:themeColor="text1"/>
                <w:szCs w:val="20"/>
              </w:rPr>
              <w:t xml:space="preserve">   </w:t>
            </w:r>
          </w:p>
          <w:p w:rsidR="00CD456E" w:rsidRPr="005A3BF1" w:rsidRDefault="00CD456E" w:rsidP="00704043">
            <w:pPr>
              <w:spacing w:after="0"/>
              <w:jc w:val="both"/>
              <w:rPr>
                <w:rFonts w:ascii="Verdana" w:hAnsi="Verdana" w:cs="Verdana"/>
                <w:b/>
                <w:color w:val="000000" w:themeColor="text1"/>
                <w:szCs w:val="20"/>
              </w:rPr>
            </w:pPr>
            <w:r w:rsidRPr="005A3BF1">
              <w:rPr>
                <w:rFonts w:ascii="Verdana" w:hAnsi="Verdana" w:cs="Verdana"/>
                <w:color w:val="000000" w:themeColor="text1"/>
                <w:szCs w:val="20"/>
              </w:rPr>
              <w:t xml:space="preserve">d) Bituminous </w:t>
            </w:r>
            <w:proofErr w:type="spellStart"/>
            <w:r w:rsidRPr="005A3BF1">
              <w:rPr>
                <w:rFonts w:ascii="Verdana" w:hAnsi="Verdana" w:cs="Verdana"/>
                <w:color w:val="000000" w:themeColor="text1"/>
                <w:szCs w:val="20"/>
              </w:rPr>
              <w:t>Mecadam</w:t>
            </w:r>
            <w:proofErr w:type="spellEnd"/>
            <w:r w:rsidRPr="005A3BF1">
              <w:rPr>
                <w:rFonts w:ascii="Verdana" w:hAnsi="Verdana" w:cs="Verdana"/>
                <w:color w:val="000000" w:themeColor="text1"/>
                <w:szCs w:val="20"/>
              </w:rPr>
              <w:t xml:space="preserve">             </w:t>
            </w:r>
            <w:r w:rsidR="00704043">
              <w:rPr>
                <w:rFonts w:ascii="Verdana" w:hAnsi="Verdana" w:cs="Verdana"/>
                <w:color w:val="000000" w:themeColor="text1"/>
                <w:szCs w:val="20"/>
              </w:rPr>
              <w:t xml:space="preserve"> </w:t>
            </w:r>
            <w:r w:rsidRPr="005A3BF1">
              <w:rPr>
                <w:rFonts w:ascii="Verdana" w:hAnsi="Verdana" w:cs="Verdana"/>
                <w:color w:val="000000" w:themeColor="text1"/>
                <w:szCs w:val="20"/>
              </w:rPr>
              <w:t xml:space="preserve">:      </w:t>
            </w:r>
            <w:r w:rsidRPr="005A3BF1">
              <w:rPr>
                <w:rFonts w:ascii="Verdana" w:hAnsi="Verdana" w:cs="Verdana"/>
                <w:b/>
                <w:color w:val="000000" w:themeColor="text1"/>
                <w:szCs w:val="20"/>
              </w:rPr>
              <w:t>2,400 Cum</w:t>
            </w:r>
          </w:p>
          <w:p w:rsidR="00CD456E" w:rsidRPr="005A3BF1" w:rsidRDefault="00CD456E" w:rsidP="00704043">
            <w:pPr>
              <w:spacing w:after="0"/>
              <w:jc w:val="both"/>
              <w:rPr>
                <w:rFonts w:ascii="Verdana" w:hAnsi="Verdana" w:cs="Verdana"/>
                <w:color w:val="000000" w:themeColor="text1"/>
                <w:szCs w:val="20"/>
              </w:rPr>
            </w:pPr>
            <w:r w:rsidRPr="005A3BF1">
              <w:rPr>
                <w:rFonts w:ascii="Verdana" w:hAnsi="Verdana" w:cs="Verdana"/>
                <w:color w:val="000000" w:themeColor="text1"/>
                <w:szCs w:val="20"/>
              </w:rPr>
              <w:t xml:space="preserve">e) Plain/Reinforced Cement         </w:t>
            </w:r>
            <w:r w:rsidR="00704043">
              <w:rPr>
                <w:rFonts w:ascii="Verdana" w:hAnsi="Verdana" w:cs="Verdana"/>
                <w:color w:val="000000" w:themeColor="text1"/>
                <w:szCs w:val="20"/>
              </w:rPr>
              <w:t xml:space="preserve">  </w:t>
            </w:r>
            <w:r w:rsidRPr="005A3BF1">
              <w:rPr>
                <w:rFonts w:ascii="Verdana" w:hAnsi="Verdana" w:cs="Verdana"/>
                <w:color w:val="000000" w:themeColor="text1"/>
                <w:szCs w:val="20"/>
              </w:rPr>
              <w:t xml:space="preserve">:     </w:t>
            </w:r>
            <w:r w:rsidRPr="005A3BF1">
              <w:rPr>
                <w:rFonts w:ascii="Verdana" w:hAnsi="Verdana" w:cs="Verdana"/>
                <w:b/>
                <w:bCs/>
                <w:color w:val="000000" w:themeColor="text1"/>
                <w:szCs w:val="20"/>
              </w:rPr>
              <w:t>3,500 Cum</w:t>
            </w:r>
            <w:r w:rsidRPr="005A3BF1">
              <w:rPr>
                <w:rFonts w:ascii="Verdana" w:hAnsi="Verdana" w:cs="Verdana"/>
                <w:color w:val="000000" w:themeColor="text1"/>
                <w:szCs w:val="20"/>
              </w:rPr>
              <w:t xml:space="preserve">              </w:t>
            </w:r>
          </w:p>
          <w:p w:rsidR="00CD456E" w:rsidRDefault="00CD456E" w:rsidP="00704043">
            <w:pPr>
              <w:spacing w:after="0"/>
              <w:jc w:val="both"/>
              <w:rPr>
                <w:rFonts w:ascii="Verdana" w:hAnsi="Verdana" w:cs="Verdana"/>
                <w:color w:val="000000" w:themeColor="text1"/>
                <w:szCs w:val="20"/>
              </w:rPr>
            </w:pPr>
            <w:r w:rsidRPr="005A3BF1">
              <w:rPr>
                <w:rFonts w:ascii="Verdana" w:hAnsi="Verdana" w:cs="Verdana"/>
                <w:color w:val="000000" w:themeColor="text1"/>
                <w:szCs w:val="20"/>
              </w:rPr>
              <w:t xml:space="preserve">   Concrete</w:t>
            </w:r>
            <w:r>
              <w:rPr>
                <w:rFonts w:ascii="Verdana" w:hAnsi="Verdana" w:cs="Verdana"/>
                <w:color w:val="000000" w:themeColor="text1"/>
                <w:szCs w:val="20"/>
              </w:rPr>
              <w:t xml:space="preserve">   </w:t>
            </w:r>
          </w:p>
          <w:p w:rsidR="00CD456E" w:rsidRDefault="00CD456E" w:rsidP="00704043">
            <w:pPr>
              <w:spacing w:after="0"/>
              <w:jc w:val="both"/>
              <w:rPr>
                <w:rFonts w:ascii="Verdana" w:hAnsi="Verdana" w:cs="Verdana"/>
                <w:color w:val="000000" w:themeColor="text1"/>
              </w:rPr>
            </w:pPr>
            <w:r>
              <w:rPr>
                <w:rFonts w:ascii="Verdana" w:hAnsi="Verdana" w:cs="Verdana"/>
                <w:color w:val="000000" w:themeColor="text1"/>
              </w:rPr>
              <w:t xml:space="preserve"> </w:t>
            </w:r>
          </w:p>
          <w:p w:rsidR="00704043" w:rsidRDefault="00704043" w:rsidP="00704043">
            <w:pPr>
              <w:spacing w:after="0"/>
              <w:jc w:val="both"/>
              <w:rPr>
                <w:rFonts w:ascii="Verdana" w:hAnsi="Verdana" w:cs="Verdana"/>
                <w:color w:val="000000" w:themeColor="text1"/>
              </w:rPr>
            </w:pPr>
          </w:p>
          <w:p w:rsidR="00CD456E" w:rsidRDefault="00CD456E" w:rsidP="00704043">
            <w:pPr>
              <w:spacing w:after="0"/>
              <w:jc w:val="both"/>
              <w:rPr>
                <w:rFonts w:ascii="Verdana" w:hAnsi="Verdana" w:cs="Verdana"/>
                <w:color w:val="000000" w:themeColor="text1"/>
              </w:rPr>
            </w:pPr>
            <w:r>
              <w:rPr>
                <w:rFonts w:ascii="Verdana" w:hAnsi="Verdana" w:cs="Verdana"/>
                <w:color w:val="000000" w:themeColor="text1"/>
              </w:rPr>
              <w:lastRenderedPageBreak/>
              <w:t xml:space="preserve">(iii) The </w:t>
            </w:r>
            <w:proofErr w:type="spellStart"/>
            <w:r>
              <w:rPr>
                <w:rFonts w:ascii="Verdana" w:hAnsi="Verdana" w:cs="Verdana"/>
                <w:color w:val="000000" w:themeColor="text1"/>
              </w:rPr>
              <w:t>tenderer</w:t>
            </w:r>
            <w:proofErr w:type="spellEnd"/>
            <w:r>
              <w:rPr>
                <w:rFonts w:ascii="Verdana" w:hAnsi="Verdana" w:cs="Verdana"/>
                <w:color w:val="000000" w:themeColor="text1"/>
              </w:rPr>
              <w:t xml:space="preserve"> should upload only attested experience certificates in respect of executed works. The experience certificates should be counter signed by the concerned Superintending Engineer.</w:t>
            </w:r>
          </w:p>
          <w:p w:rsidR="00CD456E" w:rsidRDefault="00CD456E" w:rsidP="00704043">
            <w:pPr>
              <w:spacing w:after="0"/>
              <w:jc w:val="both"/>
              <w:rPr>
                <w:rFonts w:ascii="Verdana" w:hAnsi="Verdana" w:cs="Verdana"/>
                <w:color w:val="000000" w:themeColor="text1"/>
              </w:rPr>
            </w:pPr>
            <w:r>
              <w:rPr>
                <w:rFonts w:ascii="Verdana" w:hAnsi="Verdana" w:cs="Verdana"/>
                <w:color w:val="000000" w:themeColor="text1"/>
              </w:rPr>
              <w:t xml:space="preserve"> </w:t>
            </w:r>
          </w:p>
          <w:p w:rsidR="00CD456E" w:rsidRDefault="00CD456E" w:rsidP="00704043">
            <w:pPr>
              <w:spacing w:after="0"/>
              <w:jc w:val="both"/>
              <w:rPr>
                <w:rFonts w:ascii="Verdana" w:hAnsi="Verdana" w:cs="Verdana"/>
                <w:bCs/>
                <w:color w:val="000000" w:themeColor="text1"/>
              </w:rPr>
            </w:pPr>
            <w:r>
              <w:rPr>
                <w:rFonts w:ascii="Verdana" w:hAnsi="Verdana" w:cs="Verdana"/>
                <w:color w:val="000000" w:themeColor="text1"/>
              </w:rPr>
              <w:t xml:space="preserve">(iv) </w:t>
            </w:r>
            <w:r>
              <w:rPr>
                <w:rFonts w:ascii="Verdana" w:hAnsi="Verdana" w:cs="Verdana"/>
                <w:bCs/>
                <w:color w:val="000000" w:themeColor="text1"/>
              </w:rPr>
              <w:t xml:space="preserve">The experience certificates in respect of value and quantities should clearly indicate financial year wise break up for value of work done, quantities executed etc., </w:t>
            </w:r>
          </w:p>
          <w:p w:rsidR="00CD456E" w:rsidRDefault="00CD456E" w:rsidP="00704043">
            <w:pPr>
              <w:spacing w:after="0"/>
              <w:jc w:val="both"/>
              <w:rPr>
                <w:rFonts w:ascii="Verdana" w:hAnsi="Verdana" w:cs="Verdana"/>
                <w:color w:val="000000" w:themeColor="text1"/>
                <w:szCs w:val="20"/>
              </w:rPr>
            </w:pPr>
          </w:p>
          <w:p w:rsidR="00CD456E" w:rsidRDefault="00CD456E" w:rsidP="00704043">
            <w:pPr>
              <w:spacing w:after="0"/>
              <w:jc w:val="both"/>
              <w:rPr>
                <w:rFonts w:ascii="Verdana" w:hAnsi="Verdana" w:cs="Verdana"/>
                <w:color w:val="000000" w:themeColor="text1"/>
                <w:szCs w:val="20"/>
              </w:rPr>
            </w:pPr>
            <w:r>
              <w:rPr>
                <w:rFonts w:ascii="Verdana" w:hAnsi="Verdana" w:cs="Verdana"/>
                <w:color w:val="000000" w:themeColor="text1"/>
                <w:szCs w:val="20"/>
              </w:rPr>
              <w:t xml:space="preserve">(v) No </w:t>
            </w:r>
            <w:proofErr w:type="spellStart"/>
            <w:r>
              <w:rPr>
                <w:rFonts w:ascii="Verdana" w:hAnsi="Verdana" w:cs="Verdana"/>
                <w:color w:val="000000" w:themeColor="text1"/>
                <w:szCs w:val="20"/>
              </w:rPr>
              <w:t>weightage</w:t>
            </w:r>
            <w:proofErr w:type="spellEnd"/>
            <w:r>
              <w:rPr>
                <w:rFonts w:ascii="Verdana" w:hAnsi="Verdana" w:cs="Verdana"/>
                <w:color w:val="000000" w:themeColor="text1"/>
                <w:szCs w:val="20"/>
              </w:rPr>
              <w:t xml:space="preserve"> will be given on previous experience</w:t>
            </w:r>
          </w:p>
          <w:p w:rsidR="00CD456E" w:rsidRDefault="00CD456E" w:rsidP="00704043">
            <w:pPr>
              <w:spacing w:after="0"/>
              <w:jc w:val="both"/>
              <w:rPr>
                <w:rFonts w:ascii="Verdana" w:hAnsi="Verdana" w:cs="Verdana"/>
                <w:color w:val="000000" w:themeColor="text1"/>
                <w:szCs w:val="20"/>
              </w:rPr>
            </w:pPr>
          </w:p>
          <w:p w:rsidR="00CD456E" w:rsidRDefault="00CD456E" w:rsidP="00704043">
            <w:pPr>
              <w:spacing w:after="0"/>
              <w:jc w:val="both"/>
              <w:rPr>
                <w:rFonts w:ascii="Verdana" w:hAnsi="Verdana" w:cs="Verdana"/>
                <w:b/>
                <w:bCs/>
                <w:color w:val="000000" w:themeColor="text1"/>
              </w:rPr>
            </w:pPr>
            <w:r>
              <w:rPr>
                <w:rFonts w:ascii="Verdana" w:hAnsi="Verdana" w:cs="Verdana"/>
                <w:color w:val="000000" w:themeColor="text1"/>
                <w:szCs w:val="20"/>
              </w:rPr>
              <w:t xml:space="preserve">(vi) </w:t>
            </w:r>
            <w:r>
              <w:rPr>
                <w:rFonts w:ascii="Verdana" w:hAnsi="Verdana" w:cs="Verdana"/>
                <w:color w:val="000000" w:themeColor="text1"/>
              </w:rPr>
              <w:t xml:space="preserve">No other clauses and sub clauses/conditions of G.O. </w:t>
            </w:r>
            <w:proofErr w:type="spellStart"/>
            <w:r>
              <w:rPr>
                <w:rFonts w:ascii="Verdana" w:hAnsi="Verdana" w:cs="Verdana"/>
                <w:color w:val="000000" w:themeColor="text1"/>
              </w:rPr>
              <w:t>Ms.No</w:t>
            </w:r>
            <w:proofErr w:type="spellEnd"/>
            <w:r>
              <w:rPr>
                <w:rFonts w:ascii="Verdana" w:hAnsi="Verdana" w:cs="Verdana"/>
                <w:color w:val="000000" w:themeColor="text1"/>
              </w:rPr>
              <w:t>. 94, Dt.01.07.2003 is applicable for calculating eligibility criteria other than the prescribed in eligibility criteria.</w:t>
            </w:r>
          </w:p>
          <w:p w:rsidR="00CD456E" w:rsidRDefault="00CD456E" w:rsidP="00704043">
            <w:pPr>
              <w:spacing w:after="0"/>
              <w:ind w:right="-7"/>
              <w:jc w:val="both"/>
              <w:rPr>
                <w:rFonts w:ascii="Verdana" w:hAnsi="Verdana"/>
                <w:color w:val="000000" w:themeColor="text1"/>
                <w:szCs w:val="20"/>
              </w:rPr>
            </w:pP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rPr>
                <w:rFonts w:ascii="Calibri" w:eastAsia="Calibri" w:hAnsi="Calibri"/>
                <w:szCs w:val="20"/>
                <w:lang w:bidi="te-IN"/>
              </w:rPr>
            </w:pP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rPr>
                <w:rFonts w:ascii="Calibri" w:eastAsia="Calibri" w:hAnsi="Calibri"/>
                <w:szCs w:val="20"/>
                <w:lang w:bidi="te-IN"/>
              </w:rPr>
            </w:pP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jc w:val="both"/>
              <w:rPr>
                <w:rFonts w:ascii="Verdana" w:hAnsi="Verdana" w:cs="Verdana"/>
                <w:b/>
                <w:bCs/>
                <w:color w:val="000000" w:themeColor="text1"/>
                <w:szCs w:val="20"/>
              </w:rPr>
            </w:pPr>
            <w:r>
              <w:rPr>
                <w:rFonts w:ascii="Verdana" w:hAnsi="Verdana" w:cs="Verdana"/>
                <w:b/>
                <w:bCs/>
                <w:color w:val="000000" w:themeColor="text1"/>
                <w:szCs w:val="20"/>
              </w:rPr>
              <w:t>3.  Solvency:</w:t>
            </w:r>
          </w:p>
          <w:p w:rsidR="00CD456E" w:rsidRDefault="00CD456E" w:rsidP="00704043">
            <w:pPr>
              <w:spacing w:after="0"/>
              <w:jc w:val="both"/>
              <w:rPr>
                <w:rFonts w:ascii="Verdana" w:hAnsi="Verdana" w:cs="Verdana"/>
                <w:b/>
                <w:bCs/>
                <w:color w:val="FF0000"/>
                <w:szCs w:val="20"/>
              </w:rPr>
            </w:pPr>
            <w:r>
              <w:rPr>
                <w:rFonts w:ascii="Verdana" w:hAnsi="Verdana" w:cs="Verdana"/>
                <w:b/>
                <w:bCs/>
                <w:color w:val="000000" w:themeColor="text1"/>
                <w:szCs w:val="20"/>
              </w:rPr>
              <w:t>Liquid asset/credit facilities/Solvency certificate</w:t>
            </w:r>
            <w:r>
              <w:rPr>
                <w:rFonts w:ascii="Verdana" w:hAnsi="Verdana" w:cs="Verdana"/>
                <w:color w:val="000000" w:themeColor="text1"/>
                <w:szCs w:val="20"/>
              </w:rPr>
              <w:t xml:space="preserve"> (not older than 12 months from the date of availability of tender specification on e-procurement platform) issued by any Indian Nationalized Bank or scheduled bank of value not less than </w:t>
            </w:r>
            <w:r>
              <w:rPr>
                <w:rFonts w:ascii="Verdana" w:hAnsi="Verdana" w:cs="Verdana"/>
                <w:b/>
                <w:bCs/>
                <w:color w:val="000000" w:themeColor="text1"/>
                <w:szCs w:val="20"/>
              </w:rPr>
              <w:t xml:space="preserve">Rs. </w:t>
            </w:r>
            <w:r>
              <w:rPr>
                <w:rFonts w:ascii="Verdana" w:hAnsi="Verdana" w:cs="Verdana"/>
                <w:b/>
                <w:bCs/>
                <w:color w:val="FF0000"/>
                <w:szCs w:val="20"/>
              </w:rPr>
              <w:t>5.71</w:t>
            </w:r>
            <w:r w:rsidRPr="00922B74">
              <w:rPr>
                <w:rFonts w:ascii="Verdana" w:hAnsi="Verdana" w:cs="Verdana"/>
                <w:b/>
                <w:bCs/>
                <w:color w:val="FF0000"/>
                <w:szCs w:val="20"/>
              </w:rPr>
              <w:t xml:space="preserve"> </w:t>
            </w:r>
            <w:proofErr w:type="spellStart"/>
            <w:r w:rsidRPr="00922B74">
              <w:rPr>
                <w:rFonts w:ascii="Verdana" w:hAnsi="Verdana" w:cs="Verdana"/>
                <w:b/>
                <w:bCs/>
                <w:color w:val="FF0000"/>
                <w:szCs w:val="20"/>
              </w:rPr>
              <w:t>Crores</w:t>
            </w:r>
            <w:proofErr w:type="spellEnd"/>
          </w:p>
          <w:p w:rsidR="00CD456E" w:rsidRDefault="00CD456E" w:rsidP="00704043">
            <w:pPr>
              <w:spacing w:after="0"/>
              <w:jc w:val="both"/>
              <w:rPr>
                <w:rFonts w:ascii="Verdana" w:hAnsi="Verdana" w:cs="Verdana"/>
                <w:b/>
                <w:bCs/>
                <w:color w:val="000000" w:themeColor="text1"/>
                <w:szCs w:val="20"/>
              </w:rPr>
            </w:pPr>
          </w:p>
          <w:p w:rsidR="00CD456E" w:rsidRDefault="00CD456E" w:rsidP="00704043">
            <w:pPr>
              <w:spacing w:after="0"/>
              <w:jc w:val="both"/>
              <w:rPr>
                <w:rFonts w:ascii="Verdana" w:hAnsi="Verdana" w:cs="Verdana"/>
                <w:b/>
                <w:bCs/>
                <w:color w:val="000000" w:themeColor="text1"/>
                <w:szCs w:val="20"/>
              </w:rPr>
            </w:pPr>
            <w:r>
              <w:rPr>
                <w:rFonts w:ascii="Verdana" w:hAnsi="Verdana" w:cs="Verdana"/>
                <w:b/>
                <w:bCs/>
                <w:color w:val="000000" w:themeColor="text1"/>
                <w:szCs w:val="20"/>
              </w:rPr>
              <w:t>4. General</w:t>
            </w:r>
          </w:p>
          <w:p w:rsidR="00CD456E" w:rsidRDefault="00CD456E" w:rsidP="00704043">
            <w:pPr>
              <w:spacing w:after="0"/>
              <w:jc w:val="both"/>
              <w:rPr>
                <w:rFonts w:ascii="Verdana" w:hAnsi="Verdana" w:cs="Verdana"/>
                <w:color w:val="000000" w:themeColor="text1"/>
                <w:szCs w:val="20"/>
              </w:rPr>
            </w:pPr>
            <w:r>
              <w:rPr>
                <w:rFonts w:ascii="Verdana" w:hAnsi="Verdana" w:cs="Verdana"/>
                <w:b/>
                <w:bCs/>
                <w:color w:val="000000" w:themeColor="text1"/>
                <w:szCs w:val="20"/>
                <w:u w:val="single"/>
              </w:rPr>
              <w:t>Responsibility for correctness of the information submitted in the online bid lies with bidder.  If any information furnished in the bid is proved to be false at a later date, the bid will not only be rejected but the bidder will be BLACKLISTED.</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24.</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rPr>
                <w:rFonts w:ascii="Verdana" w:hAnsi="Verdana"/>
                <w:color w:val="000000" w:themeColor="text1"/>
                <w:szCs w:val="20"/>
              </w:rPr>
            </w:pPr>
            <w:r>
              <w:rPr>
                <w:rFonts w:ascii="Verdana" w:hAnsi="Verdana"/>
                <w:color w:val="000000" w:themeColor="text1"/>
                <w:szCs w:val="20"/>
              </w:rPr>
              <w:t>Place of Opening of Tenders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jc w:val="both"/>
              <w:rPr>
                <w:rFonts w:ascii="Verdana" w:hAnsi="Verdana" w:cs="Verdana"/>
                <w:color w:val="000000" w:themeColor="text1"/>
                <w:szCs w:val="20"/>
              </w:rPr>
            </w:pPr>
            <w:r>
              <w:rPr>
                <w:rFonts w:ascii="Verdana" w:hAnsi="Verdana" w:cs="Verdana"/>
                <w:color w:val="000000" w:themeColor="text1"/>
                <w:szCs w:val="20"/>
              </w:rPr>
              <w:t xml:space="preserve">In the chambers of Superintending Engineer/Civil/ APSPCL, 6-3-856/A3, Near </w:t>
            </w:r>
            <w:proofErr w:type="spellStart"/>
            <w:r>
              <w:rPr>
                <w:rFonts w:ascii="Verdana" w:hAnsi="Verdana" w:cs="Verdana"/>
                <w:color w:val="000000" w:themeColor="text1"/>
                <w:szCs w:val="20"/>
              </w:rPr>
              <w:t>Neeraj</w:t>
            </w:r>
            <w:proofErr w:type="spellEnd"/>
            <w:r>
              <w:rPr>
                <w:rFonts w:ascii="Verdana" w:hAnsi="Verdana" w:cs="Verdana"/>
                <w:color w:val="000000" w:themeColor="text1"/>
                <w:szCs w:val="20"/>
              </w:rPr>
              <w:t xml:space="preserve"> Public Scholl, Sadat </w:t>
            </w:r>
            <w:proofErr w:type="spellStart"/>
            <w:r>
              <w:rPr>
                <w:rFonts w:ascii="Verdana" w:hAnsi="Verdana" w:cs="Verdana"/>
                <w:color w:val="000000" w:themeColor="text1"/>
                <w:szCs w:val="20"/>
              </w:rPr>
              <w:t>Manzil</w:t>
            </w:r>
            <w:proofErr w:type="spellEnd"/>
            <w:r>
              <w:rPr>
                <w:rFonts w:ascii="Verdana" w:hAnsi="Verdana" w:cs="Verdana"/>
                <w:color w:val="000000" w:themeColor="text1"/>
                <w:szCs w:val="20"/>
              </w:rPr>
              <w:t xml:space="preserve"> Compound, </w:t>
            </w:r>
            <w:proofErr w:type="spellStart"/>
            <w:r>
              <w:rPr>
                <w:rFonts w:ascii="Verdana" w:hAnsi="Verdana" w:cs="Verdana"/>
                <w:color w:val="000000" w:themeColor="text1"/>
                <w:szCs w:val="20"/>
              </w:rPr>
              <w:t>Ameerpet</w:t>
            </w:r>
            <w:proofErr w:type="spellEnd"/>
            <w:r>
              <w:rPr>
                <w:rFonts w:ascii="Verdana" w:hAnsi="Verdana" w:cs="Verdana"/>
                <w:color w:val="000000" w:themeColor="text1"/>
                <w:szCs w:val="20"/>
              </w:rPr>
              <w:t>, Hyderabad-500016.</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jc w:val="center"/>
              <w:rPr>
                <w:rFonts w:ascii="Verdana" w:hAnsi="Verdana"/>
                <w:color w:val="000000" w:themeColor="text1"/>
                <w:szCs w:val="20"/>
              </w:rPr>
            </w:pPr>
            <w:r>
              <w:rPr>
                <w:rFonts w:ascii="Verdana" w:hAnsi="Verdana"/>
                <w:color w:val="000000" w:themeColor="text1"/>
                <w:szCs w:val="20"/>
              </w:rPr>
              <w:t>25.</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rPr>
                <w:rFonts w:ascii="Verdana" w:hAnsi="Verdana"/>
                <w:color w:val="000000" w:themeColor="text1"/>
                <w:szCs w:val="20"/>
              </w:rPr>
            </w:pPr>
            <w:r>
              <w:rPr>
                <w:rFonts w:ascii="Verdana" w:hAnsi="Verdana"/>
                <w:color w:val="000000" w:themeColor="text1"/>
                <w:szCs w:val="20"/>
              </w:rPr>
              <w:t>Officer Inviting Bids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jc w:val="both"/>
              <w:rPr>
                <w:rFonts w:ascii="Verdana" w:hAnsi="Verdana" w:cs="Verdana"/>
                <w:color w:val="000000" w:themeColor="text1"/>
                <w:szCs w:val="20"/>
              </w:rPr>
            </w:pPr>
            <w:r>
              <w:rPr>
                <w:rFonts w:ascii="Verdana" w:hAnsi="Verdana" w:cs="Verdana"/>
                <w:color w:val="000000" w:themeColor="text1"/>
                <w:szCs w:val="20"/>
              </w:rPr>
              <w:t>Superintending Engineer/Civil/APSPCL/Hyderabad.</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jc w:val="center"/>
              <w:rPr>
                <w:rFonts w:ascii="Verdana" w:hAnsi="Verdana"/>
                <w:color w:val="000000" w:themeColor="text1"/>
                <w:szCs w:val="20"/>
              </w:rPr>
            </w:pPr>
            <w:r>
              <w:rPr>
                <w:rFonts w:ascii="Verdana" w:hAnsi="Verdana"/>
                <w:color w:val="000000" w:themeColor="text1"/>
                <w:szCs w:val="20"/>
              </w:rPr>
              <w:t>26.</w:t>
            </w:r>
          </w:p>
        </w:tc>
        <w:tc>
          <w:tcPr>
            <w:tcW w:w="2609"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rPr>
                <w:rFonts w:ascii="Verdana" w:hAnsi="Verdana"/>
                <w:color w:val="000000" w:themeColor="text1"/>
                <w:szCs w:val="20"/>
              </w:rPr>
            </w:pPr>
            <w:r>
              <w:rPr>
                <w:rFonts w:ascii="Verdana" w:hAnsi="Verdana"/>
                <w:color w:val="000000" w:themeColor="text1"/>
                <w:szCs w:val="20"/>
              </w:rPr>
              <w:t>Address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jc w:val="both"/>
              <w:rPr>
                <w:rFonts w:ascii="Verdana" w:hAnsi="Verdana" w:cs="Verdana"/>
                <w:color w:val="000000" w:themeColor="text1"/>
                <w:szCs w:val="20"/>
              </w:rPr>
            </w:pPr>
            <w:r>
              <w:rPr>
                <w:rFonts w:ascii="Verdana" w:hAnsi="Verdana" w:cs="Verdana"/>
                <w:color w:val="000000" w:themeColor="text1"/>
                <w:szCs w:val="20"/>
              </w:rPr>
              <w:t xml:space="preserve">Superintending Engineer/Civil/ APSPCL, 6-3-856/A3, Near </w:t>
            </w:r>
            <w:proofErr w:type="spellStart"/>
            <w:r>
              <w:rPr>
                <w:rFonts w:ascii="Verdana" w:hAnsi="Verdana" w:cs="Verdana"/>
                <w:color w:val="000000" w:themeColor="text1"/>
                <w:szCs w:val="20"/>
              </w:rPr>
              <w:t>Neeraj</w:t>
            </w:r>
            <w:proofErr w:type="spellEnd"/>
            <w:r>
              <w:rPr>
                <w:rFonts w:ascii="Verdana" w:hAnsi="Verdana" w:cs="Verdana"/>
                <w:color w:val="000000" w:themeColor="text1"/>
                <w:szCs w:val="20"/>
              </w:rPr>
              <w:t xml:space="preserve"> Public Scholl, Sadat </w:t>
            </w:r>
            <w:proofErr w:type="spellStart"/>
            <w:r>
              <w:rPr>
                <w:rFonts w:ascii="Verdana" w:hAnsi="Verdana" w:cs="Verdana"/>
                <w:color w:val="000000" w:themeColor="text1"/>
                <w:szCs w:val="20"/>
              </w:rPr>
              <w:t>Manzil</w:t>
            </w:r>
            <w:proofErr w:type="spellEnd"/>
            <w:r>
              <w:rPr>
                <w:rFonts w:ascii="Verdana" w:hAnsi="Verdana" w:cs="Verdana"/>
                <w:color w:val="000000" w:themeColor="text1"/>
                <w:szCs w:val="20"/>
              </w:rPr>
              <w:t xml:space="preserve"> Compound, </w:t>
            </w:r>
            <w:proofErr w:type="spellStart"/>
            <w:r>
              <w:rPr>
                <w:rFonts w:ascii="Verdana" w:hAnsi="Verdana" w:cs="Verdana"/>
                <w:color w:val="000000" w:themeColor="text1"/>
                <w:szCs w:val="20"/>
              </w:rPr>
              <w:t>Ameerpet</w:t>
            </w:r>
            <w:proofErr w:type="spellEnd"/>
            <w:r>
              <w:rPr>
                <w:rFonts w:ascii="Verdana" w:hAnsi="Verdana" w:cs="Verdana"/>
                <w:color w:val="000000" w:themeColor="text1"/>
                <w:szCs w:val="20"/>
              </w:rPr>
              <w:t>, Hyderabad-500016.</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hideMark/>
          </w:tcPr>
          <w:p w:rsidR="00CD456E" w:rsidRDefault="00CD456E" w:rsidP="002868F1">
            <w:pPr>
              <w:ind w:right="-7"/>
              <w:jc w:val="center"/>
              <w:rPr>
                <w:rFonts w:ascii="Verdana" w:hAnsi="Verdana"/>
                <w:color w:val="000000" w:themeColor="text1"/>
                <w:szCs w:val="20"/>
              </w:rPr>
            </w:pPr>
            <w:r>
              <w:rPr>
                <w:rFonts w:ascii="Verdana" w:hAnsi="Verdana"/>
                <w:color w:val="000000" w:themeColor="text1"/>
                <w:szCs w:val="20"/>
              </w:rPr>
              <w:t>27.</w:t>
            </w:r>
          </w:p>
        </w:tc>
        <w:tc>
          <w:tcPr>
            <w:tcW w:w="2609" w:type="dxa"/>
            <w:tcBorders>
              <w:top w:val="single" w:sz="4" w:space="0" w:color="auto"/>
              <w:left w:val="single" w:sz="4" w:space="0" w:color="auto"/>
              <w:bottom w:val="single" w:sz="4" w:space="0" w:color="auto"/>
              <w:right w:val="single" w:sz="4" w:space="0" w:color="auto"/>
            </w:tcBorders>
            <w:hideMark/>
          </w:tcPr>
          <w:p w:rsidR="00CD456E" w:rsidRDefault="00CD456E" w:rsidP="002868F1">
            <w:pPr>
              <w:ind w:right="-7"/>
              <w:rPr>
                <w:rFonts w:ascii="Verdana" w:hAnsi="Verdana"/>
                <w:color w:val="000000" w:themeColor="text1"/>
                <w:szCs w:val="20"/>
              </w:rPr>
            </w:pPr>
            <w:r>
              <w:rPr>
                <w:rFonts w:ascii="Verdana" w:hAnsi="Verdana"/>
                <w:color w:val="000000" w:themeColor="text1"/>
                <w:szCs w:val="20"/>
              </w:rPr>
              <w:t>Contact Details</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jc w:val="both"/>
              <w:rPr>
                <w:rFonts w:ascii="Verdana" w:hAnsi="Verdana" w:cs="Verdana"/>
                <w:color w:val="000000" w:themeColor="text1"/>
                <w:szCs w:val="20"/>
              </w:rPr>
            </w:pPr>
            <w:r>
              <w:rPr>
                <w:rFonts w:ascii="Verdana" w:hAnsi="Verdana" w:cs="Verdana"/>
                <w:color w:val="000000" w:themeColor="text1"/>
                <w:szCs w:val="20"/>
              </w:rPr>
              <w:t xml:space="preserve">Superintending Engineer/Civil/ APSPCL, 6-3-856/A3, Near </w:t>
            </w:r>
            <w:proofErr w:type="spellStart"/>
            <w:r>
              <w:rPr>
                <w:rFonts w:ascii="Verdana" w:hAnsi="Verdana" w:cs="Verdana"/>
                <w:color w:val="000000" w:themeColor="text1"/>
                <w:szCs w:val="20"/>
              </w:rPr>
              <w:t>Neeraj</w:t>
            </w:r>
            <w:proofErr w:type="spellEnd"/>
            <w:r>
              <w:rPr>
                <w:rFonts w:ascii="Verdana" w:hAnsi="Verdana" w:cs="Verdana"/>
                <w:color w:val="000000" w:themeColor="text1"/>
                <w:szCs w:val="20"/>
              </w:rPr>
              <w:t xml:space="preserve"> Public Scholl, Sadat </w:t>
            </w:r>
            <w:proofErr w:type="spellStart"/>
            <w:r>
              <w:rPr>
                <w:rFonts w:ascii="Verdana" w:hAnsi="Verdana" w:cs="Verdana"/>
                <w:color w:val="000000" w:themeColor="text1"/>
                <w:szCs w:val="20"/>
              </w:rPr>
              <w:t>Manzil</w:t>
            </w:r>
            <w:proofErr w:type="spellEnd"/>
            <w:r>
              <w:rPr>
                <w:rFonts w:ascii="Verdana" w:hAnsi="Verdana" w:cs="Verdana"/>
                <w:color w:val="000000" w:themeColor="text1"/>
                <w:szCs w:val="20"/>
              </w:rPr>
              <w:t xml:space="preserve"> Compound, </w:t>
            </w:r>
            <w:proofErr w:type="spellStart"/>
            <w:r>
              <w:rPr>
                <w:rFonts w:ascii="Verdana" w:hAnsi="Verdana" w:cs="Verdana"/>
                <w:color w:val="000000" w:themeColor="text1"/>
                <w:szCs w:val="20"/>
              </w:rPr>
              <w:t>Ameerpet</w:t>
            </w:r>
            <w:proofErr w:type="spellEnd"/>
            <w:r>
              <w:rPr>
                <w:rFonts w:ascii="Verdana" w:hAnsi="Verdana" w:cs="Verdana"/>
                <w:color w:val="000000" w:themeColor="text1"/>
                <w:szCs w:val="20"/>
              </w:rPr>
              <w:t xml:space="preserve">, Hyderabad-500016.    Phone: 040-23403558, 040-23403559. E-Mail: apspcl@ap.gov.in     </w:t>
            </w:r>
          </w:p>
        </w:tc>
      </w:tr>
      <w:tr w:rsidR="00CD456E" w:rsidTr="002868F1">
        <w:trPr>
          <w:trHeight w:val="408"/>
          <w:jc w:val="center"/>
        </w:trPr>
        <w:tc>
          <w:tcPr>
            <w:tcW w:w="720" w:type="dxa"/>
            <w:gridSpan w:val="5"/>
            <w:tcBorders>
              <w:top w:val="single" w:sz="4" w:space="0" w:color="auto"/>
              <w:left w:val="single" w:sz="4" w:space="0" w:color="auto"/>
              <w:bottom w:val="single" w:sz="4" w:space="0" w:color="auto"/>
              <w:right w:val="single" w:sz="4" w:space="0" w:color="auto"/>
            </w:tcBorders>
            <w:hideMark/>
          </w:tcPr>
          <w:p w:rsidR="00CD456E" w:rsidRDefault="00CD456E" w:rsidP="002868F1">
            <w:pPr>
              <w:ind w:right="-7"/>
              <w:jc w:val="center"/>
              <w:rPr>
                <w:rFonts w:ascii="Verdana" w:hAnsi="Verdana"/>
                <w:color w:val="000000" w:themeColor="text1"/>
                <w:szCs w:val="20"/>
              </w:rPr>
            </w:pPr>
            <w:r>
              <w:rPr>
                <w:rFonts w:ascii="Verdana" w:hAnsi="Verdana"/>
                <w:color w:val="000000" w:themeColor="text1"/>
                <w:szCs w:val="20"/>
              </w:rPr>
              <w:t>28.</w:t>
            </w:r>
          </w:p>
        </w:tc>
        <w:tc>
          <w:tcPr>
            <w:tcW w:w="2609" w:type="dxa"/>
            <w:tcBorders>
              <w:top w:val="single" w:sz="4" w:space="0" w:color="auto"/>
              <w:left w:val="single" w:sz="4" w:space="0" w:color="auto"/>
              <w:bottom w:val="single" w:sz="4" w:space="0" w:color="auto"/>
              <w:right w:val="single" w:sz="4" w:space="0" w:color="auto"/>
            </w:tcBorders>
            <w:hideMark/>
          </w:tcPr>
          <w:p w:rsidR="00CD456E" w:rsidRDefault="00CD456E" w:rsidP="002868F1">
            <w:pPr>
              <w:ind w:right="-7"/>
              <w:rPr>
                <w:rFonts w:ascii="Verdana" w:hAnsi="Verdana"/>
                <w:color w:val="000000" w:themeColor="text1"/>
                <w:szCs w:val="20"/>
              </w:rPr>
            </w:pPr>
            <w:r>
              <w:rPr>
                <w:rFonts w:ascii="Verdana" w:hAnsi="Verdana"/>
                <w:color w:val="000000" w:themeColor="text1"/>
                <w:szCs w:val="20"/>
              </w:rPr>
              <w:t>Procedure for bid submission</w:t>
            </w:r>
          </w:p>
        </w:tc>
        <w:tc>
          <w:tcPr>
            <w:tcW w:w="6763" w:type="dxa"/>
            <w:gridSpan w:val="4"/>
            <w:tcBorders>
              <w:top w:val="single" w:sz="4" w:space="0" w:color="auto"/>
              <w:left w:val="single" w:sz="4" w:space="0" w:color="auto"/>
              <w:bottom w:val="single" w:sz="4" w:space="0" w:color="auto"/>
              <w:right w:val="single" w:sz="4" w:space="0" w:color="auto"/>
            </w:tcBorders>
            <w:vAlign w:val="center"/>
            <w:hideMark/>
          </w:tcPr>
          <w:p w:rsidR="00CD456E" w:rsidRDefault="00CD456E" w:rsidP="002868F1">
            <w:pPr>
              <w:ind w:right="-7"/>
              <w:jc w:val="both"/>
              <w:rPr>
                <w:rFonts w:ascii="Verdana" w:hAnsi="Verdana" w:cs="Arial"/>
                <w:color w:val="000000" w:themeColor="text1"/>
                <w:szCs w:val="20"/>
              </w:rPr>
            </w:pPr>
            <w:r>
              <w:rPr>
                <w:rFonts w:ascii="Verdana" w:hAnsi="Verdana" w:cs="Arial"/>
                <w:color w:val="000000" w:themeColor="text1"/>
                <w:szCs w:val="20"/>
              </w:rPr>
              <w:t xml:space="preserve">a) The tender should be in the prescribed forms which can be obtained from ‘e’ procurement platform from the date of electronic publication up to the time and date indicated </w:t>
            </w:r>
            <w:r>
              <w:rPr>
                <w:rFonts w:ascii="Verdana" w:hAnsi="Verdana" w:cs="Arial"/>
                <w:color w:val="000000" w:themeColor="text1"/>
                <w:szCs w:val="20"/>
              </w:rPr>
              <w:lastRenderedPageBreak/>
              <w:t xml:space="preserve">in the tender notice. The intending bidders shall enrol themselves on the ‘e’ procurement market-place </w:t>
            </w:r>
            <w:hyperlink r:id="rId8" w:history="1">
              <w:r>
                <w:rPr>
                  <w:rStyle w:val="Hyperlink"/>
                  <w:rFonts w:ascii="Verdana" w:hAnsi="Verdana" w:cs="Arial"/>
                  <w:szCs w:val="20"/>
                </w:rPr>
                <w:t>www.apeprocurement.gov.in</w:t>
              </w:r>
            </w:hyperlink>
            <w:r>
              <w:rPr>
                <w:rFonts w:ascii="Verdana" w:hAnsi="Verdana" w:cs="Arial"/>
                <w:color w:val="000000" w:themeColor="text1"/>
                <w:szCs w:val="20"/>
              </w:rPr>
              <w:t xml:space="preserve"> Those contractors who register themselves in the ‘e’ procurement market place can download the tender schedules at free of cost. The bidders shall authenticate the bid with his digital certificate for submitting the bid electronically on ‘e’ procurement platform </w:t>
            </w:r>
            <w:r>
              <w:rPr>
                <w:rFonts w:ascii="Verdana" w:hAnsi="Verdana" w:cs="Arial"/>
                <w:b/>
                <w:color w:val="000000" w:themeColor="text1"/>
                <w:szCs w:val="20"/>
              </w:rPr>
              <w:t>and the</w:t>
            </w:r>
            <w:r>
              <w:rPr>
                <w:rFonts w:ascii="Verdana" w:hAnsi="Verdana" w:cs="Arial"/>
                <w:color w:val="000000" w:themeColor="text1"/>
                <w:szCs w:val="20"/>
              </w:rPr>
              <w:t xml:space="preserve"> </w:t>
            </w:r>
            <w:r>
              <w:rPr>
                <w:rFonts w:ascii="Verdana" w:hAnsi="Verdana" w:cs="Arial"/>
                <w:b/>
                <w:color w:val="000000" w:themeColor="text1"/>
                <w:szCs w:val="20"/>
              </w:rPr>
              <w:t xml:space="preserve">bids not authenticated by digital certificate of the bidder will not be accepted on the e-procurement platform </w:t>
            </w:r>
            <w:r>
              <w:rPr>
                <w:rFonts w:ascii="Verdana" w:hAnsi="Verdana" w:cs="Arial"/>
                <w:color w:val="000000" w:themeColor="text1"/>
                <w:szCs w:val="20"/>
              </w:rPr>
              <w:t>following the G.O.Ms.No.6, I.T&amp;C Department, dated. 28-02-05.</w:t>
            </w:r>
          </w:p>
        </w:tc>
      </w:tr>
      <w:tr w:rsidR="00CD456E" w:rsidTr="002868F1">
        <w:trPr>
          <w:gridBefore w:val="1"/>
          <w:gridAfter w:val="1"/>
          <w:wBefore w:w="17" w:type="dxa"/>
          <w:wAfter w:w="32" w:type="dxa"/>
          <w:trHeight w:val="1124"/>
          <w:jc w:val="center"/>
        </w:trPr>
        <w:tc>
          <w:tcPr>
            <w:tcW w:w="636" w:type="dxa"/>
            <w:gridSpan w:val="3"/>
            <w:tcBorders>
              <w:top w:val="single" w:sz="4" w:space="0" w:color="auto"/>
              <w:left w:val="single" w:sz="4" w:space="0" w:color="auto"/>
              <w:bottom w:val="single" w:sz="4" w:space="0" w:color="auto"/>
              <w:right w:val="single" w:sz="4" w:space="0" w:color="auto"/>
            </w:tcBorders>
          </w:tcPr>
          <w:p w:rsidR="00CD456E" w:rsidRDefault="00CD456E" w:rsidP="002868F1">
            <w:pPr>
              <w:ind w:right="-7"/>
              <w:jc w:val="center"/>
              <w:rPr>
                <w:rFonts w:ascii="Verdana" w:hAnsi="Verdana"/>
                <w:color w:val="000000" w:themeColor="text1"/>
                <w:szCs w:val="20"/>
              </w:rPr>
            </w:pPr>
          </w:p>
        </w:tc>
        <w:tc>
          <w:tcPr>
            <w:tcW w:w="2676" w:type="dxa"/>
            <w:gridSpan w:val="2"/>
            <w:tcBorders>
              <w:top w:val="single" w:sz="4" w:space="0" w:color="auto"/>
              <w:left w:val="single" w:sz="4" w:space="0" w:color="auto"/>
              <w:bottom w:val="single" w:sz="4" w:space="0" w:color="auto"/>
              <w:right w:val="single" w:sz="4" w:space="0" w:color="auto"/>
            </w:tcBorders>
          </w:tcPr>
          <w:p w:rsidR="00CD456E" w:rsidRDefault="00CD456E" w:rsidP="002868F1">
            <w:pPr>
              <w:ind w:right="-7"/>
              <w:rPr>
                <w:rFonts w:ascii="Verdana" w:hAnsi="Verdana"/>
                <w:color w:val="000000" w:themeColor="text1"/>
                <w:szCs w:val="20"/>
              </w:rPr>
            </w:pPr>
          </w:p>
          <w:p w:rsidR="00CD456E" w:rsidRDefault="00CD456E" w:rsidP="002868F1">
            <w:pPr>
              <w:ind w:right="-7"/>
              <w:rPr>
                <w:rFonts w:ascii="Verdana" w:hAnsi="Verdana"/>
                <w:color w:val="000000" w:themeColor="text1"/>
                <w:szCs w:val="20"/>
              </w:rPr>
            </w:pPr>
          </w:p>
          <w:p w:rsidR="00CD456E" w:rsidRDefault="00CD456E" w:rsidP="002868F1">
            <w:pPr>
              <w:ind w:right="-7"/>
              <w:rPr>
                <w:rFonts w:ascii="Verdana" w:hAnsi="Verdana"/>
                <w:color w:val="000000" w:themeColor="text1"/>
                <w:szCs w:val="20"/>
              </w:rPr>
            </w:pPr>
          </w:p>
          <w:p w:rsidR="00CD456E" w:rsidRDefault="00CD456E" w:rsidP="002868F1">
            <w:pPr>
              <w:ind w:right="-7"/>
              <w:rPr>
                <w:rFonts w:ascii="Verdana" w:hAnsi="Verdana"/>
                <w:color w:val="000000" w:themeColor="text1"/>
                <w:szCs w:val="20"/>
              </w:rPr>
            </w:pPr>
          </w:p>
        </w:tc>
        <w:tc>
          <w:tcPr>
            <w:tcW w:w="6731" w:type="dxa"/>
            <w:gridSpan w:val="3"/>
            <w:tcBorders>
              <w:top w:val="single" w:sz="4" w:space="0" w:color="auto"/>
              <w:left w:val="single" w:sz="4" w:space="0" w:color="auto"/>
              <w:bottom w:val="single" w:sz="4" w:space="0" w:color="auto"/>
              <w:right w:val="single" w:sz="4" w:space="0" w:color="auto"/>
            </w:tcBorders>
            <w:vAlign w:val="center"/>
          </w:tcPr>
          <w:p w:rsidR="00CD456E" w:rsidRDefault="00CD456E" w:rsidP="002868F1">
            <w:pPr>
              <w:jc w:val="both"/>
              <w:rPr>
                <w:rFonts w:ascii="Verdana" w:hAnsi="Verdana" w:cs="Arial"/>
                <w:color w:val="000000" w:themeColor="text1"/>
                <w:szCs w:val="20"/>
              </w:rPr>
            </w:pPr>
            <w:r>
              <w:rPr>
                <w:rFonts w:ascii="Verdana" w:hAnsi="Verdana" w:cs="Arial"/>
                <w:color w:val="000000" w:themeColor="text1"/>
                <w:szCs w:val="20"/>
              </w:rPr>
              <w:t>b) Intending bidders can contact office of the Superintending Engineer/ Civil/APSPCL/</w:t>
            </w:r>
            <w:proofErr w:type="spellStart"/>
            <w:r>
              <w:rPr>
                <w:rFonts w:ascii="Verdana" w:hAnsi="Verdana" w:cs="Arial"/>
                <w:color w:val="000000" w:themeColor="text1"/>
                <w:szCs w:val="20"/>
              </w:rPr>
              <w:t>Ameerpet</w:t>
            </w:r>
            <w:proofErr w:type="spellEnd"/>
            <w:r>
              <w:rPr>
                <w:rFonts w:ascii="Verdana" w:hAnsi="Verdana" w:cs="Arial"/>
                <w:color w:val="000000" w:themeColor="text1"/>
                <w:szCs w:val="20"/>
              </w:rPr>
              <w:t>/ Hyderabad –500016 for any clarification/information on any working day during working hours</w:t>
            </w:r>
          </w:p>
          <w:p w:rsidR="00CD456E" w:rsidRDefault="00CD456E" w:rsidP="002868F1">
            <w:pPr>
              <w:spacing w:before="120" w:after="120"/>
              <w:ind w:right="-7"/>
              <w:jc w:val="both"/>
              <w:rPr>
                <w:rFonts w:ascii="Verdana" w:hAnsi="Verdana" w:cs="Arial"/>
                <w:bCs/>
                <w:color w:val="000000" w:themeColor="text1"/>
                <w:szCs w:val="20"/>
              </w:rPr>
            </w:pPr>
            <w:r>
              <w:rPr>
                <w:rFonts w:ascii="Verdana" w:hAnsi="Verdana" w:cs="Arial"/>
                <w:bCs/>
                <w:color w:val="000000" w:themeColor="text1"/>
                <w:szCs w:val="20"/>
              </w:rPr>
              <w:t xml:space="preserve">c) </w:t>
            </w:r>
            <w:r>
              <w:rPr>
                <w:rFonts w:ascii="Verdana" w:hAnsi="Verdana" w:cs="Arial"/>
                <w:color w:val="000000" w:themeColor="text1"/>
                <w:szCs w:val="20"/>
              </w:rPr>
              <w:t>The bidders who are desirous of participating in e-procurement shall submit their bids etc., in the standard formats prescribed in the tender documents, displayed at “e” market place</w:t>
            </w:r>
            <w:r>
              <w:rPr>
                <w:rFonts w:ascii="Verdana" w:hAnsi="Verdana" w:cs="Arial"/>
                <w:bCs/>
                <w:color w:val="000000" w:themeColor="text1"/>
                <w:szCs w:val="20"/>
              </w:rPr>
              <w:t>. The bidders should invariably upload the statement showing the list of documents etc., in the “e” market place in support of their Technical bids.  The bidder should upload scanned copies of all relevant certificates. The bidder shall sign on all the statements, documents, certificates, uploaded by him, owning responsibility for their correctness / authenticity</w:t>
            </w:r>
          </w:p>
          <w:p w:rsidR="00CD456E" w:rsidRDefault="00CD456E" w:rsidP="002868F1">
            <w:pPr>
              <w:spacing w:before="120" w:after="120"/>
              <w:ind w:right="-7"/>
              <w:jc w:val="both"/>
              <w:rPr>
                <w:rFonts w:ascii="Verdana" w:hAnsi="Verdana" w:cs="Arial"/>
                <w:color w:val="000000" w:themeColor="text1"/>
                <w:szCs w:val="20"/>
              </w:rPr>
            </w:pPr>
            <w:r>
              <w:rPr>
                <w:rFonts w:ascii="Verdana" w:hAnsi="Verdana" w:cs="Arial"/>
                <w:bCs/>
                <w:color w:val="000000" w:themeColor="text1"/>
                <w:szCs w:val="20"/>
              </w:rPr>
              <w:t xml:space="preserve">d) </w:t>
            </w:r>
            <w:r>
              <w:rPr>
                <w:rFonts w:ascii="Verdana" w:hAnsi="Verdana" w:cs="Arial"/>
                <w:color w:val="000000" w:themeColor="text1"/>
                <w:szCs w:val="20"/>
              </w:rPr>
              <w:t>The Bidder shall authenticate the bid with his digital certificate for submitting the bid electronically on e-Procurement Platform and the bids not authenticated by Digital certificate of the bidder will not be accepted on the e-Procurement platform.</w:t>
            </w:r>
          </w:p>
          <w:p w:rsidR="00CD456E" w:rsidRDefault="00CD456E" w:rsidP="002868F1">
            <w:pPr>
              <w:spacing w:before="120" w:after="120"/>
              <w:ind w:right="-7"/>
              <w:jc w:val="both"/>
              <w:rPr>
                <w:rFonts w:ascii="Verdana" w:hAnsi="Verdana" w:cs="Arial"/>
                <w:color w:val="000000" w:themeColor="text1"/>
                <w:szCs w:val="20"/>
              </w:rPr>
            </w:pPr>
            <w:r>
              <w:rPr>
                <w:rFonts w:ascii="Verdana" w:hAnsi="Verdana" w:cs="Arial"/>
                <w:color w:val="000000" w:themeColor="text1"/>
                <w:szCs w:val="20"/>
              </w:rPr>
              <w:t>e) The Department shall carry out the bid evaluation solely based on the uploaded documents, DD/BG towards EMD in the e-procurement system.</w:t>
            </w:r>
          </w:p>
          <w:p w:rsidR="00CD456E" w:rsidRDefault="00CD456E" w:rsidP="002868F1">
            <w:pPr>
              <w:spacing w:before="120" w:after="120"/>
              <w:ind w:right="-7"/>
              <w:jc w:val="both"/>
              <w:rPr>
                <w:rFonts w:ascii="Verdana" w:hAnsi="Verdana" w:cs="Arial"/>
                <w:color w:val="000000" w:themeColor="text1"/>
                <w:szCs w:val="20"/>
              </w:rPr>
            </w:pPr>
            <w:r>
              <w:rPr>
                <w:rFonts w:ascii="Verdana" w:hAnsi="Verdana" w:cs="Arial"/>
                <w:bCs/>
                <w:color w:val="000000" w:themeColor="text1"/>
                <w:szCs w:val="20"/>
              </w:rPr>
              <w:t xml:space="preserve">f) </w:t>
            </w:r>
            <w:r>
              <w:rPr>
                <w:rFonts w:ascii="Verdana" w:hAnsi="Verdana" w:cs="Arial"/>
                <w:color w:val="000000" w:themeColor="text1"/>
                <w:szCs w:val="20"/>
              </w:rPr>
              <w:t xml:space="preserve">The Department will notify the successful bidder for submission of original hard copies of all uploaded documents, DD/BG towards EMD prior to issue of LOI. </w:t>
            </w:r>
          </w:p>
          <w:p w:rsidR="00CD456E" w:rsidRDefault="00CD456E" w:rsidP="002868F1">
            <w:pPr>
              <w:spacing w:before="120" w:after="120"/>
              <w:ind w:right="-7"/>
              <w:jc w:val="both"/>
              <w:rPr>
                <w:rFonts w:ascii="Verdana" w:hAnsi="Verdana" w:cs="Arial"/>
                <w:color w:val="000000" w:themeColor="text1"/>
                <w:szCs w:val="20"/>
              </w:rPr>
            </w:pPr>
            <w:r>
              <w:rPr>
                <w:rFonts w:ascii="Verdana" w:hAnsi="Verdana" w:cs="Arial"/>
                <w:bCs/>
                <w:color w:val="000000" w:themeColor="text1"/>
                <w:szCs w:val="20"/>
              </w:rPr>
              <w:t xml:space="preserve">g) </w:t>
            </w:r>
            <w:r>
              <w:rPr>
                <w:rFonts w:ascii="Verdana" w:hAnsi="Verdana" w:cs="Arial"/>
                <w:color w:val="000000" w:themeColor="text1"/>
                <w:szCs w:val="20"/>
              </w:rPr>
              <w:t xml:space="preserve">The successful bidder shall invariably furnish the original DD/BG towards EMD, Certificates/documents of the uploaded scanned copies to the Tender Inviting Authority before stipulated time given to him either personally or through courier or post and the receipt of the same within the stipulated date shall be the </w:t>
            </w:r>
            <w:r>
              <w:rPr>
                <w:rFonts w:ascii="Verdana" w:hAnsi="Verdana" w:cs="Arial"/>
                <w:color w:val="000000" w:themeColor="text1"/>
                <w:szCs w:val="20"/>
              </w:rPr>
              <w:lastRenderedPageBreak/>
              <w:t xml:space="preserve">responsibility of the successful bidder. The Department will not take any responsibility for any delay in receipt/non-receipt of original DD/BG towards EMD, certificates/documents, from successful bidder before the stipulated time. On receipt of documents, the Department shall ensure the gentility of the DD/BG towards EMD and all other certificates documents uploaded by the bidder in e-procurement system in support of the qualification criteria before issue of LOI. </w:t>
            </w:r>
          </w:p>
          <w:p w:rsidR="00CD456E" w:rsidRDefault="00CD456E" w:rsidP="002868F1">
            <w:pPr>
              <w:spacing w:before="120" w:after="120"/>
              <w:ind w:right="-7"/>
              <w:jc w:val="both"/>
              <w:rPr>
                <w:rFonts w:ascii="Verdana" w:hAnsi="Verdana" w:cs="Arial"/>
                <w:color w:val="000000" w:themeColor="text1"/>
                <w:sz w:val="4"/>
                <w:szCs w:val="4"/>
              </w:rPr>
            </w:pPr>
          </w:p>
          <w:p w:rsidR="00CD456E" w:rsidRDefault="00CD456E" w:rsidP="002868F1">
            <w:pPr>
              <w:ind w:right="-7"/>
              <w:jc w:val="both"/>
              <w:rPr>
                <w:rFonts w:ascii="Verdana" w:hAnsi="Verdana" w:cs="Arial"/>
                <w:color w:val="000000" w:themeColor="text1"/>
                <w:szCs w:val="20"/>
              </w:rPr>
            </w:pPr>
            <w:r>
              <w:rPr>
                <w:rFonts w:ascii="Verdana" w:hAnsi="Verdana" w:cs="Arial"/>
                <w:bCs/>
                <w:color w:val="000000" w:themeColor="text1"/>
                <w:szCs w:val="20"/>
              </w:rPr>
              <w:t xml:space="preserve">h) </w:t>
            </w:r>
            <w:r>
              <w:rPr>
                <w:rFonts w:ascii="Verdana" w:hAnsi="Verdana" w:cs="Arial"/>
                <w:color w:val="000000" w:themeColor="text1"/>
                <w:szCs w:val="20"/>
              </w:rPr>
              <w:t xml:space="preserve">If any successful bidder fails to submit the original hard copies of uploaded certificates/documents, DD/BG towards EMD within the stipulated time or if any variation is noticed between the uploaded documents and the hard copies submitted by the bidder, the successful bidder will be suspended from participating in the tenders on e-procurement platform for a period of 3 years. </w:t>
            </w:r>
          </w:p>
        </w:tc>
      </w:tr>
      <w:tr w:rsidR="00CD456E" w:rsidTr="002868F1">
        <w:trPr>
          <w:gridBefore w:val="1"/>
          <w:gridAfter w:val="3"/>
          <w:wBefore w:w="17" w:type="dxa"/>
          <w:wAfter w:w="72" w:type="dxa"/>
          <w:trHeight w:val="2048"/>
          <w:jc w:val="center"/>
        </w:trPr>
        <w:tc>
          <w:tcPr>
            <w:tcW w:w="625" w:type="dxa"/>
            <w:gridSpan w:val="2"/>
            <w:tcBorders>
              <w:top w:val="single" w:sz="4" w:space="0" w:color="auto"/>
              <w:left w:val="single" w:sz="4" w:space="0" w:color="auto"/>
              <w:bottom w:val="single" w:sz="4" w:space="0" w:color="auto"/>
              <w:right w:val="single" w:sz="4" w:space="0" w:color="auto"/>
            </w:tcBorders>
          </w:tcPr>
          <w:p w:rsidR="00CD456E" w:rsidRDefault="00CD456E" w:rsidP="002868F1">
            <w:pPr>
              <w:ind w:right="-7"/>
              <w:jc w:val="center"/>
              <w:rPr>
                <w:rFonts w:ascii="Verdana" w:hAnsi="Verdana"/>
                <w:color w:val="000000" w:themeColor="text1"/>
                <w:szCs w:val="20"/>
              </w:rPr>
            </w:pPr>
          </w:p>
        </w:tc>
        <w:tc>
          <w:tcPr>
            <w:tcW w:w="2687" w:type="dxa"/>
            <w:gridSpan w:val="3"/>
            <w:tcBorders>
              <w:top w:val="single" w:sz="4" w:space="0" w:color="auto"/>
              <w:left w:val="single" w:sz="4" w:space="0" w:color="auto"/>
              <w:bottom w:val="single" w:sz="4" w:space="0" w:color="auto"/>
              <w:right w:val="single" w:sz="4" w:space="0" w:color="auto"/>
            </w:tcBorders>
          </w:tcPr>
          <w:p w:rsidR="00CD456E" w:rsidRDefault="00CD456E" w:rsidP="002868F1">
            <w:pPr>
              <w:ind w:right="-7"/>
              <w:rPr>
                <w:rFonts w:ascii="Verdana" w:hAnsi="Verdana"/>
                <w:color w:val="000000" w:themeColor="text1"/>
                <w:szCs w:val="20"/>
              </w:rPr>
            </w:pPr>
          </w:p>
        </w:tc>
        <w:tc>
          <w:tcPr>
            <w:tcW w:w="6691" w:type="dxa"/>
            <w:tcBorders>
              <w:top w:val="single" w:sz="4" w:space="0" w:color="auto"/>
              <w:left w:val="single" w:sz="4" w:space="0" w:color="auto"/>
              <w:bottom w:val="single" w:sz="4" w:space="0" w:color="auto"/>
              <w:right w:val="single" w:sz="4" w:space="0" w:color="auto"/>
            </w:tcBorders>
            <w:vAlign w:val="center"/>
            <w:hideMark/>
          </w:tcPr>
          <w:p w:rsidR="00CD456E" w:rsidRDefault="00CD456E" w:rsidP="000E55EC">
            <w:pPr>
              <w:pStyle w:val="BodyText3"/>
              <w:tabs>
                <w:tab w:val="left" w:pos="720"/>
              </w:tabs>
              <w:spacing w:line="276" w:lineRule="auto"/>
              <w:ind w:right="-7"/>
              <w:jc w:val="both"/>
              <w:rPr>
                <w:rFonts w:ascii="Verdana" w:hAnsi="Verdana"/>
                <w:color w:val="000000" w:themeColor="text1"/>
                <w:sz w:val="20"/>
              </w:rPr>
            </w:pPr>
            <w:r w:rsidRPr="008647F7">
              <w:rPr>
                <w:rFonts w:ascii="Verdana" w:hAnsi="Verdana"/>
                <w:color w:val="000000" w:themeColor="text1"/>
                <w:spacing w:val="0"/>
                <w:sz w:val="20"/>
                <w:szCs w:val="20"/>
              </w:rPr>
              <w:t>The e-procurement system would deactivate the user ID of such defaulting successful bidder based on the trigger /recommendation by the Tender Inviting Authority in the system. Besides this, the department shall invoke all processes of law including criminal prosecution of such defaulting bidder as an act of extreme deterrence to avoid delays in the tender process for execution of the development schemes taken up by the Government.</w:t>
            </w:r>
          </w:p>
        </w:tc>
      </w:tr>
      <w:tr w:rsidR="00CD456E" w:rsidTr="002868F1">
        <w:trPr>
          <w:gridBefore w:val="1"/>
          <w:gridAfter w:val="3"/>
          <w:wBefore w:w="17" w:type="dxa"/>
          <w:wAfter w:w="72" w:type="dxa"/>
          <w:trHeight w:val="408"/>
          <w:jc w:val="center"/>
        </w:trPr>
        <w:tc>
          <w:tcPr>
            <w:tcW w:w="625" w:type="dxa"/>
            <w:gridSpan w:val="2"/>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t>29.</w:t>
            </w:r>
          </w:p>
        </w:tc>
        <w:tc>
          <w:tcPr>
            <w:tcW w:w="2687" w:type="dxa"/>
            <w:gridSpan w:val="3"/>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Statutory Requirements</w:t>
            </w:r>
          </w:p>
        </w:tc>
        <w:tc>
          <w:tcPr>
            <w:tcW w:w="6691" w:type="dxa"/>
            <w:tcBorders>
              <w:top w:val="single" w:sz="4" w:space="0" w:color="auto"/>
              <w:left w:val="single" w:sz="4" w:space="0" w:color="auto"/>
              <w:bottom w:val="single" w:sz="4" w:space="0" w:color="auto"/>
              <w:right w:val="single" w:sz="4" w:space="0" w:color="auto"/>
            </w:tcBorders>
            <w:vAlign w:val="center"/>
          </w:tcPr>
          <w:p w:rsidR="00704043"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 xml:space="preserve">The </w:t>
            </w:r>
            <w:proofErr w:type="spellStart"/>
            <w:r>
              <w:rPr>
                <w:rFonts w:ascii="Verdana" w:hAnsi="Verdana" w:cs="Arial"/>
                <w:color w:val="000000" w:themeColor="text1"/>
                <w:szCs w:val="20"/>
              </w:rPr>
              <w:t>tenderer</w:t>
            </w:r>
            <w:proofErr w:type="spellEnd"/>
            <w:r>
              <w:rPr>
                <w:rFonts w:ascii="Verdana" w:hAnsi="Verdana" w:cs="Arial"/>
                <w:color w:val="000000" w:themeColor="text1"/>
                <w:szCs w:val="20"/>
              </w:rPr>
              <w:t xml:space="preserve"> shall </w:t>
            </w:r>
            <w:proofErr w:type="spellStart"/>
            <w:r>
              <w:rPr>
                <w:rFonts w:ascii="Verdana" w:hAnsi="Verdana" w:cs="Arial"/>
                <w:color w:val="000000" w:themeColor="text1"/>
                <w:szCs w:val="20"/>
              </w:rPr>
              <w:t>fulfill</w:t>
            </w:r>
            <w:proofErr w:type="spellEnd"/>
            <w:r>
              <w:rPr>
                <w:rFonts w:ascii="Verdana" w:hAnsi="Verdana" w:cs="Arial"/>
                <w:color w:val="000000" w:themeColor="text1"/>
                <w:szCs w:val="20"/>
              </w:rPr>
              <w:t xml:space="preserve"> the following statutory requirements.</w:t>
            </w:r>
          </w:p>
          <w:p w:rsidR="00CD456E" w:rsidRDefault="00CD456E" w:rsidP="00704043">
            <w:pPr>
              <w:spacing w:after="0"/>
              <w:jc w:val="both"/>
              <w:rPr>
                <w:rFonts w:ascii="Verdana" w:hAnsi="Verdana"/>
                <w:b/>
                <w:color w:val="000000" w:themeColor="text1"/>
                <w:szCs w:val="20"/>
                <w:u w:val="single"/>
              </w:rPr>
            </w:pPr>
            <w:r>
              <w:rPr>
                <w:rFonts w:ascii="Verdana" w:hAnsi="Verdana"/>
                <w:b/>
                <w:color w:val="000000" w:themeColor="text1"/>
                <w:szCs w:val="20"/>
              </w:rPr>
              <w:t xml:space="preserve">a) </w:t>
            </w:r>
            <w:r>
              <w:rPr>
                <w:rFonts w:ascii="Verdana" w:hAnsi="Verdana"/>
                <w:b/>
                <w:color w:val="000000" w:themeColor="text1"/>
                <w:szCs w:val="20"/>
                <w:u w:val="single"/>
              </w:rPr>
              <w:t>Labour Rules and Regulations</w:t>
            </w:r>
          </w:p>
          <w:p w:rsidR="00CD456E" w:rsidRDefault="00CD456E" w:rsidP="00704043">
            <w:pPr>
              <w:spacing w:after="0"/>
              <w:ind w:left="252"/>
              <w:jc w:val="both"/>
              <w:rPr>
                <w:rFonts w:ascii="Verdana" w:hAnsi="Verdana"/>
                <w:color w:val="000000" w:themeColor="text1"/>
                <w:szCs w:val="20"/>
              </w:rPr>
            </w:pPr>
            <w:r>
              <w:rPr>
                <w:rFonts w:ascii="Verdana" w:hAnsi="Verdana"/>
                <w:color w:val="000000" w:themeColor="text1"/>
                <w:szCs w:val="20"/>
              </w:rPr>
              <w:t>The contractor shall comply with all statutory labour rules and regulations for EPF, GIS/ESI, Labour cess, Contract labour rules, Workmen compensation etc., as may be applicable.</w:t>
            </w:r>
          </w:p>
          <w:p w:rsidR="00CD456E" w:rsidRDefault="00CD456E" w:rsidP="00704043">
            <w:pPr>
              <w:spacing w:after="0"/>
              <w:ind w:left="252"/>
              <w:jc w:val="both"/>
              <w:rPr>
                <w:rFonts w:ascii="Verdana" w:hAnsi="Verdana"/>
                <w:color w:val="000000" w:themeColor="text1"/>
                <w:szCs w:val="20"/>
              </w:rPr>
            </w:pPr>
          </w:p>
          <w:p w:rsidR="00CD456E" w:rsidRDefault="00CD456E" w:rsidP="00704043">
            <w:pPr>
              <w:spacing w:after="0"/>
              <w:jc w:val="both"/>
              <w:rPr>
                <w:rFonts w:ascii="Verdana" w:hAnsi="Verdana"/>
                <w:b/>
                <w:color w:val="000000" w:themeColor="text1"/>
                <w:szCs w:val="20"/>
                <w:u w:val="single"/>
              </w:rPr>
            </w:pPr>
            <w:r>
              <w:rPr>
                <w:rFonts w:ascii="Verdana" w:hAnsi="Verdana"/>
                <w:b/>
                <w:color w:val="000000" w:themeColor="text1"/>
                <w:szCs w:val="20"/>
              </w:rPr>
              <w:t xml:space="preserve">b) </w:t>
            </w:r>
            <w:r>
              <w:rPr>
                <w:rFonts w:ascii="Verdana" w:hAnsi="Verdana"/>
                <w:b/>
                <w:color w:val="000000" w:themeColor="text1"/>
                <w:szCs w:val="20"/>
                <w:u w:val="single"/>
              </w:rPr>
              <w:t xml:space="preserve">Value Added Tax </w:t>
            </w:r>
          </w:p>
          <w:p w:rsidR="00CD456E" w:rsidRDefault="00CD456E" w:rsidP="002868F1">
            <w:pPr>
              <w:pStyle w:val="BodyText3"/>
              <w:tabs>
                <w:tab w:val="left" w:pos="720"/>
              </w:tabs>
              <w:spacing w:line="276" w:lineRule="auto"/>
              <w:ind w:left="252" w:right="-7"/>
              <w:jc w:val="both"/>
              <w:rPr>
                <w:rFonts w:ascii="Verdana" w:hAnsi="Verdana"/>
                <w:color w:val="000000" w:themeColor="text1"/>
                <w:sz w:val="20"/>
              </w:rPr>
            </w:pPr>
            <w:r>
              <w:rPr>
                <w:rFonts w:ascii="Verdana" w:hAnsi="Verdana"/>
                <w:color w:val="000000" w:themeColor="text1"/>
                <w:sz w:val="20"/>
              </w:rPr>
              <w:t xml:space="preserve">The </w:t>
            </w:r>
            <w:proofErr w:type="spellStart"/>
            <w:r>
              <w:rPr>
                <w:rFonts w:ascii="Verdana" w:hAnsi="Verdana"/>
                <w:color w:val="000000" w:themeColor="text1"/>
                <w:sz w:val="20"/>
              </w:rPr>
              <w:t>tenderer</w:t>
            </w:r>
            <w:proofErr w:type="spellEnd"/>
            <w:r>
              <w:rPr>
                <w:rFonts w:ascii="Verdana" w:hAnsi="Verdana"/>
                <w:color w:val="000000" w:themeColor="text1"/>
                <w:sz w:val="20"/>
              </w:rPr>
              <w:t xml:space="preserve"> should have registration under </w:t>
            </w:r>
            <w:r>
              <w:rPr>
                <w:rFonts w:ascii="Verdana" w:hAnsi="Verdana"/>
                <w:b/>
                <w:color w:val="000000" w:themeColor="text1"/>
                <w:sz w:val="20"/>
              </w:rPr>
              <w:t>Value Added Tax</w:t>
            </w:r>
            <w:r>
              <w:rPr>
                <w:rFonts w:ascii="Verdana" w:hAnsi="Verdana"/>
                <w:color w:val="000000" w:themeColor="text1"/>
                <w:sz w:val="20"/>
              </w:rPr>
              <w:t xml:space="preserve"> from the concerned department. Applicable VAT as on date in 5% on material i.e., 70% of total value of the contract.</w:t>
            </w:r>
          </w:p>
          <w:p w:rsidR="00CD456E" w:rsidRDefault="00CD456E" w:rsidP="002868F1">
            <w:pPr>
              <w:pStyle w:val="BodyText3"/>
              <w:tabs>
                <w:tab w:val="left" w:pos="720"/>
              </w:tabs>
              <w:ind w:left="252" w:right="-7"/>
              <w:jc w:val="both"/>
              <w:rPr>
                <w:rFonts w:ascii="Verdana" w:hAnsi="Verdana"/>
                <w:color w:val="000000" w:themeColor="text1"/>
                <w:sz w:val="20"/>
              </w:rPr>
            </w:pPr>
          </w:p>
          <w:p w:rsidR="00CD456E" w:rsidRDefault="00CD456E" w:rsidP="002868F1">
            <w:pPr>
              <w:pStyle w:val="BodyText3"/>
              <w:tabs>
                <w:tab w:val="left" w:pos="720"/>
              </w:tabs>
              <w:ind w:left="2" w:right="-7"/>
              <w:jc w:val="both"/>
              <w:rPr>
                <w:rFonts w:ascii="Verdana" w:hAnsi="Verdana"/>
                <w:b/>
                <w:color w:val="000000" w:themeColor="text1"/>
                <w:sz w:val="20"/>
                <w:u w:val="single"/>
              </w:rPr>
            </w:pPr>
            <w:r>
              <w:rPr>
                <w:rFonts w:ascii="Verdana" w:hAnsi="Verdana"/>
                <w:b/>
                <w:color w:val="000000" w:themeColor="text1"/>
                <w:sz w:val="20"/>
              </w:rPr>
              <w:t xml:space="preserve">c) </w:t>
            </w:r>
            <w:r>
              <w:rPr>
                <w:rFonts w:ascii="Verdana" w:hAnsi="Verdana"/>
                <w:b/>
                <w:color w:val="000000" w:themeColor="text1"/>
                <w:sz w:val="20"/>
                <w:u w:val="single"/>
              </w:rPr>
              <w:t>Service Tax</w:t>
            </w:r>
          </w:p>
          <w:p w:rsidR="00CD456E" w:rsidRDefault="00CD456E" w:rsidP="002868F1">
            <w:pPr>
              <w:pStyle w:val="BodyText3"/>
              <w:tabs>
                <w:tab w:val="left" w:pos="720"/>
              </w:tabs>
              <w:spacing w:line="276" w:lineRule="auto"/>
              <w:ind w:left="252" w:right="-7"/>
              <w:jc w:val="both"/>
              <w:rPr>
                <w:rFonts w:ascii="Verdana" w:hAnsi="Verdana"/>
                <w:color w:val="000000" w:themeColor="text1"/>
                <w:sz w:val="20"/>
              </w:rPr>
            </w:pPr>
            <w:r>
              <w:rPr>
                <w:rFonts w:ascii="Verdana" w:hAnsi="Verdana"/>
                <w:color w:val="000000" w:themeColor="text1"/>
                <w:sz w:val="20"/>
              </w:rPr>
              <w:t xml:space="preserve">The </w:t>
            </w:r>
            <w:proofErr w:type="spellStart"/>
            <w:r>
              <w:rPr>
                <w:rFonts w:ascii="Verdana" w:hAnsi="Verdana"/>
                <w:color w:val="000000" w:themeColor="text1"/>
                <w:sz w:val="20"/>
              </w:rPr>
              <w:t>tenderer</w:t>
            </w:r>
            <w:proofErr w:type="spellEnd"/>
            <w:r>
              <w:rPr>
                <w:rFonts w:ascii="Verdana" w:hAnsi="Verdana"/>
                <w:color w:val="000000" w:themeColor="text1"/>
                <w:sz w:val="20"/>
              </w:rPr>
              <w:t xml:space="preserve"> should have registration under </w:t>
            </w:r>
            <w:r>
              <w:rPr>
                <w:rFonts w:ascii="Verdana" w:hAnsi="Verdana"/>
                <w:b/>
                <w:color w:val="000000" w:themeColor="text1"/>
                <w:sz w:val="20"/>
              </w:rPr>
              <w:t>Service Tax</w:t>
            </w:r>
            <w:r>
              <w:rPr>
                <w:rFonts w:ascii="Verdana" w:hAnsi="Verdana"/>
                <w:color w:val="000000" w:themeColor="text1"/>
                <w:sz w:val="20"/>
              </w:rPr>
              <w:t xml:space="preserve"> from the concerned department.</w:t>
            </w:r>
          </w:p>
          <w:p w:rsidR="00CD456E" w:rsidRDefault="00CD456E" w:rsidP="002868F1">
            <w:pPr>
              <w:pStyle w:val="BodyText3"/>
              <w:tabs>
                <w:tab w:val="left" w:pos="720"/>
              </w:tabs>
              <w:ind w:left="252" w:right="-7"/>
              <w:jc w:val="both"/>
              <w:rPr>
                <w:rFonts w:ascii="Verdana" w:hAnsi="Verdana" w:cs="Times New Roman"/>
                <w:color w:val="000000" w:themeColor="text1"/>
                <w:sz w:val="20"/>
              </w:rPr>
            </w:pPr>
          </w:p>
        </w:tc>
      </w:tr>
      <w:tr w:rsidR="00CD456E" w:rsidTr="002868F1">
        <w:trPr>
          <w:gridBefore w:val="1"/>
          <w:gridAfter w:val="3"/>
          <w:wBefore w:w="17" w:type="dxa"/>
          <w:wAfter w:w="72" w:type="dxa"/>
          <w:trHeight w:val="408"/>
          <w:jc w:val="center"/>
        </w:trPr>
        <w:tc>
          <w:tcPr>
            <w:tcW w:w="625" w:type="dxa"/>
            <w:gridSpan w:val="2"/>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30.</w:t>
            </w:r>
          </w:p>
        </w:tc>
        <w:tc>
          <w:tcPr>
            <w:tcW w:w="2687" w:type="dxa"/>
            <w:gridSpan w:val="3"/>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Other Payments to be made</w:t>
            </w:r>
          </w:p>
        </w:tc>
        <w:tc>
          <w:tcPr>
            <w:tcW w:w="6691" w:type="dxa"/>
            <w:tcBorders>
              <w:top w:val="single" w:sz="4" w:space="0" w:color="auto"/>
              <w:left w:val="single" w:sz="4" w:space="0" w:color="auto"/>
              <w:bottom w:val="single" w:sz="4" w:space="0" w:color="auto"/>
              <w:right w:val="single" w:sz="4" w:space="0" w:color="auto"/>
            </w:tcBorders>
            <w:vAlign w:val="center"/>
          </w:tcPr>
          <w:p w:rsidR="00CD456E" w:rsidRDefault="00CD456E" w:rsidP="00704043">
            <w:pPr>
              <w:spacing w:after="0"/>
              <w:jc w:val="both"/>
              <w:rPr>
                <w:rFonts w:ascii="Verdana" w:hAnsi="Verdana"/>
                <w:color w:val="000000" w:themeColor="text1"/>
              </w:rPr>
            </w:pPr>
            <w:r>
              <w:rPr>
                <w:rFonts w:ascii="Verdana" w:hAnsi="Verdana"/>
                <w:color w:val="000000" w:themeColor="text1"/>
                <w:szCs w:val="20"/>
              </w:rPr>
              <w:t xml:space="preserve">Apart from the Bid Security (EMD) the </w:t>
            </w:r>
            <w:proofErr w:type="spellStart"/>
            <w:r>
              <w:rPr>
                <w:rFonts w:ascii="Verdana" w:hAnsi="Verdana"/>
                <w:color w:val="000000" w:themeColor="text1"/>
                <w:szCs w:val="20"/>
              </w:rPr>
              <w:t>tenderer</w:t>
            </w:r>
            <w:proofErr w:type="spellEnd"/>
            <w:r>
              <w:rPr>
                <w:rFonts w:ascii="Verdana" w:hAnsi="Verdana"/>
                <w:color w:val="000000" w:themeColor="text1"/>
                <w:szCs w:val="20"/>
              </w:rPr>
              <w:t xml:space="preserve"> shall be liable to pay the following amounts</w:t>
            </w:r>
            <w:r>
              <w:rPr>
                <w:rFonts w:ascii="Verdana" w:hAnsi="Verdana"/>
                <w:color w:val="000000" w:themeColor="text1"/>
              </w:rPr>
              <w:t>:</w:t>
            </w:r>
          </w:p>
          <w:p w:rsidR="000E55EC" w:rsidRDefault="000E55EC" w:rsidP="00704043">
            <w:pPr>
              <w:spacing w:after="0"/>
              <w:jc w:val="both"/>
              <w:rPr>
                <w:rFonts w:ascii="Verdana" w:hAnsi="Verdana"/>
                <w:color w:val="000000" w:themeColor="text1"/>
              </w:rPr>
            </w:pPr>
          </w:p>
          <w:p w:rsidR="00CD456E" w:rsidRDefault="00CD456E" w:rsidP="00704043">
            <w:pPr>
              <w:spacing w:after="0"/>
              <w:jc w:val="both"/>
              <w:rPr>
                <w:rFonts w:ascii="Verdana" w:hAnsi="Verdana"/>
                <w:color w:val="000000" w:themeColor="text1"/>
              </w:rPr>
            </w:pPr>
          </w:p>
          <w:p w:rsidR="00CD456E" w:rsidRDefault="00CD456E" w:rsidP="00704043">
            <w:pPr>
              <w:spacing w:after="0"/>
              <w:jc w:val="both"/>
              <w:rPr>
                <w:rFonts w:ascii="Verdana" w:hAnsi="Verdana" w:cs="Arial"/>
                <w:color w:val="000000" w:themeColor="text1"/>
                <w:szCs w:val="20"/>
              </w:rPr>
            </w:pPr>
            <w:r>
              <w:rPr>
                <w:rFonts w:ascii="Verdana" w:hAnsi="Verdana" w:cs="Arial"/>
                <w:b/>
                <w:color w:val="000000" w:themeColor="text1"/>
                <w:szCs w:val="20"/>
              </w:rPr>
              <w:lastRenderedPageBreak/>
              <w:t>a)</w:t>
            </w:r>
            <w:r>
              <w:rPr>
                <w:rFonts w:ascii="Verdana" w:hAnsi="Verdana" w:cs="Arial"/>
                <w:b/>
                <w:color w:val="000000" w:themeColor="text1"/>
                <w:szCs w:val="20"/>
                <w:u w:val="single"/>
              </w:rPr>
              <w:t>Transaction Fee:</w:t>
            </w:r>
            <w:r>
              <w:rPr>
                <w:rFonts w:ascii="Verdana" w:hAnsi="Verdana" w:cs="Arial"/>
                <w:b/>
                <w:color w:val="000000" w:themeColor="text1"/>
                <w:szCs w:val="20"/>
              </w:rPr>
              <w:t xml:space="preserve"> </w:t>
            </w:r>
            <w:r>
              <w:rPr>
                <w:rFonts w:ascii="Verdana" w:hAnsi="Verdana" w:cs="Arial"/>
                <w:color w:val="000000" w:themeColor="text1"/>
                <w:szCs w:val="20"/>
              </w:rPr>
              <w:t xml:space="preserve"> The participating bidders have to pay transaction fee of 0.030% (subjected to a maximum of Rs. 10,000.00) on estimated contract value of work with service charges @ 15% i.e., </w:t>
            </w:r>
            <w:r>
              <w:rPr>
                <w:rFonts w:ascii="Verdana" w:hAnsi="Verdana" w:cs="Arial"/>
                <w:b/>
                <w:bCs/>
                <w:color w:val="000000" w:themeColor="text1"/>
                <w:szCs w:val="20"/>
              </w:rPr>
              <w:t>Rs.11,500/-</w:t>
            </w:r>
            <w:r>
              <w:rPr>
                <w:rFonts w:ascii="Verdana" w:hAnsi="Verdana" w:cs="Arial"/>
                <w:color w:val="000000" w:themeColor="text1"/>
                <w:szCs w:val="20"/>
              </w:rPr>
              <w:t xml:space="preserve">  (Rupees Eleven Thousand Five hundred only) in favour of MD/ APTS payable at Hyderabad  at the time of bid submission electronically.</w:t>
            </w:r>
          </w:p>
          <w:p w:rsidR="00CD456E" w:rsidRDefault="00CD456E" w:rsidP="00704043">
            <w:pPr>
              <w:spacing w:after="0"/>
              <w:jc w:val="both"/>
              <w:rPr>
                <w:rFonts w:ascii="Verdana" w:hAnsi="Verdana" w:cs="Arial"/>
                <w:b/>
                <w:color w:val="000000" w:themeColor="text1"/>
                <w:szCs w:val="20"/>
              </w:rPr>
            </w:pPr>
          </w:p>
          <w:p w:rsidR="00CD456E" w:rsidRDefault="00CD456E" w:rsidP="00704043">
            <w:pPr>
              <w:spacing w:after="0"/>
              <w:ind w:right="-7"/>
              <w:jc w:val="both"/>
              <w:rPr>
                <w:rFonts w:ascii="Verdana" w:hAnsi="Verdana" w:cs="Arial"/>
                <w:color w:val="000000" w:themeColor="text1"/>
                <w:szCs w:val="20"/>
              </w:rPr>
            </w:pPr>
            <w:r>
              <w:rPr>
                <w:rFonts w:ascii="Verdana" w:hAnsi="Verdana" w:cs="Arial"/>
                <w:b/>
                <w:color w:val="000000" w:themeColor="text1"/>
                <w:szCs w:val="20"/>
              </w:rPr>
              <w:t xml:space="preserve">b) </w:t>
            </w:r>
            <w:r>
              <w:rPr>
                <w:rFonts w:ascii="Verdana" w:hAnsi="Verdana" w:cs="Arial"/>
                <w:b/>
                <w:color w:val="000000" w:themeColor="text1"/>
                <w:szCs w:val="20"/>
                <w:u w:val="single"/>
              </w:rPr>
              <w:t xml:space="preserve">Corpus Fund: </w:t>
            </w:r>
            <w:r>
              <w:rPr>
                <w:rFonts w:ascii="Verdana" w:hAnsi="Verdana" w:cs="Arial"/>
                <w:color w:val="000000" w:themeColor="text1"/>
                <w:szCs w:val="20"/>
              </w:rPr>
              <w:t xml:space="preserve">Successful bidder has to pay Corpus fund @ 0.04% (subjected to a maximum of Rs. 10,000.00 for works with ECV/QV up to Rs 50.00 </w:t>
            </w:r>
            <w:proofErr w:type="spellStart"/>
            <w:r>
              <w:rPr>
                <w:rFonts w:ascii="Verdana" w:hAnsi="Verdana" w:cs="Arial"/>
                <w:color w:val="000000" w:themeColor="text1"/>
                <w:szCs w:val="20"/>
              </w:rPr>
              <w:t>crores</w:t>
            </w:r>
            <w:proofErr w:type="spellEnd"/>
            <w:r>
              <w:rPr>
                <w:rFonts w:ascii="Verdana" w:hAnsi="Verdana" w:cs="Arial"/>
                <w:color w:val="000000" w:themeColor="text1"/>
                <w:szCs w:val="20"/>
              </w:rPr>
              <w:t xml:space="preserve"> and Rs 25,000.00 for works with ECV/QV more than Rs 50.00 </w:t>
            </w:r>
            <w:proofErr w:type="spellStart"/>
            <w:r>
              <w:rPr>
                <w:rFonts w:ascii="Verdana" w:hAnsi="Verdana" w:cs="Arial"/>
                <w:color w:val="000000" w:themeColor="text1"/>
                <w:szCs w:val="20"/>
              </w:rPr>
              <w:t>crores</w:t>
            </w:r>
            <w:proofErr w:type="spellEnd"/>
            <w:r>
              <w:rPr>
                <w:rFonts w:ascii="Verdana" w:hAnsi="Verdana" w:cs="Arial"/>
                <w:color w:val="000000" w:themeColor="text1"/>
                <w:szCs w:val="20"/>
              </w:rPr>
              <w:t>) through demand draft in favour of Managing Director, APTS, Hyderabad towards corpus fund at the time of concluding agreement.</w:t>
            </w:r>
          </w:p>
          <w:p w:rsidR="00CD456E" w:rsidRDefault="00CD456E" w:rsidP="00704043">
            <w:pPr>
              <w:spacing w:after="0"/>
              <w:ind w:right="-7"/>
              <w:jc w:val="both"/>
              <w:rPr>
                <w:rFonts w:ascii="Verdana" w:hAnsi="Verdana"/>
                <w:bCs/>
                <w:color w:val="000000" w:themeColor="text1"/>
                <w:szCs w:val="20"/>
              </w:rPr>
            </w:pPr>
          </w:p>
        </w:tc>
      </w:tr>
      <w:tr w:rsidR="00CD456E" w:rsidTr="002868F1">
        <w:trPr>
          <w:gridBefore w:val="1"/>
          <w:gridAfter w:val="2"/>
          <w:wBefore w:w="17" w:type="dxa"/>
          <w:wAfter w:w="63" w:type="dxa"/>
          <w:trHeight w:val="408"/>
          <w:jc w:val="center"/>
        </w:trPr>
        <w:tc>
          <w:tcPr>
            <w:tcW w:w="619" w:type="dxa"/>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lastRenderedPageBreak/>
              <w:t>31.</w:t>
            </w:r>
          </w:p>
        </w:tc>
        <w:tc>
          <w:tcPr>
            <w:tcW w:w="2693" w:type="dxa"/>
            <w:gridSpan w:val="4"/>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rPr>
                <w:rFonts w:ascii="Verdana" w:hAnsi="Verdana"/>
                <w:color w:val="000000" w:themeColor="text1"/>
                <w:szCs w:val="20"/>
              </w:rPr>
            </w:pPr>
            <w:r>
              <w:rPr>
                <w:rFonts w:ascii="Verdana" w:hAnsi="Verdana"/>
                <w:color w:val="000000" w:themeColor="text1"/>
                <w:szCs w:val="20"/>
              </w:rPr>
              <w:t>Documents to be submitted to the Tender inviting authority.</w:t>
            </w:r>
          </w:p>
        </w:tc>
        <w:tc>
          <w:tcPr>
            <w:tcW w:w="6700" w:type="dxa"/>
            <w:gridSpan w:val="2"/>
            <w:tcBorders>
              <w:top w:val="single" w:sz="4" w:space="0" w:color="auto"/>
              <w:left w:val="single" w:sz="4" w:space="0" w:color="auto"/>
              <w:bottom w:val="single" w:sz="4" w:space="0" w:color="auto"/>
              <w:right w:val="single" w:sz="4" w:space="0" w:color="auto"/>
            </w:tcBorders>
            <w:vAlign w:val="center"/>
          </w:tcPr>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All the bidders shall invariably upload the scanned copies of the following documents on e-procurement system</w:t>
            </w:r>
          </w:p>
          <w:p w:rsidR="00CD456E" w:rsidRDefault="00CD456E" w:rsidP="00704043">
            <w:pPr>
              <w:spacing w:after="0"/>
              <w:jc w:val="both"/>
              <w:rPr>
                <w:rFonts w:ascii="Verdana" w:hAnsi="Verdana" w:cs="Arial"/>
                <w:color w:val="000000" w:themeColor="text1"/>
                <w:szCs w:val="20"/>
              </w:rPr>
            </w:pPr>
          </w:p>
          <w:p w:rsidR="00CD456E" w:rsidRDefault="00CD456E" w:rsidP="00704043">
            <w:pPr>
              <w:spacing w:after="0"/>
              <w:ind w:left="331" w:hanging="331"/>
              <w:jc w:val="both"/>
              <w:rPr>
                <w:rFonts w:ascii="Verdana" w:hAnsi="Verdana" w:cs="Arial"/>
                <w:color w:val="000000" w:themeColor="text1"/>
                <w:szCs w:val="20"/>
              </w:rPr>
            </w:pPr>
            <w:r>
              <w:rPr>
                <w:rFonts w:ascii="Verdana" w:hAnsi="Verdana" w:cs="Arial"/>
                <w:color w:val="000000" w:themeColor="text1"/>
                <w:szCs w:val="20"/>
              </w:rPr>
              <w:t>1) DD/BG for EMD amount - This will be the primary requirement to consider the bid responsive – Mandatory.</w:t>
            </w:r>
          </w:p>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2) Contractor registration certificates – Mandatory.</w:t>
            </w:r>
          </w:p>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3) Solvency certificate – Mandatory.</w:t>
            </w:r>
          </w:p>
          <w:p w:rsidR="00CD456E" w:rsidRDefault="00CD456E" w:rsidP="00704043">
            <w:pPr>
              <w:spacing w:after="0"/>
              <w:ind w:left="331" w:hanging="331"/>
              <w:jc w:val="both"/>
              <w:rPr>
                <w:rFonts w:ascii="Verdana" w:hAnsi="Verdana" w:cs="Arial"/>
                <w:color w:val="000000" w:themeColor="text1"/>
                <w:szCs w:val="20"/>
              </w:rPr>
            </w:pPr>
            <w:r>
              <w:rPr>
                <w:rFonts w:ascii="Verdana" w:hAnsi="Verdana" w:cs="Arial"/>
                <w:color w:val="000000" w:themeColor="text1"/>
                <w:szCs w:val="20"/>
              </w:rPr>
              <w:t xml:space="preserve">4) Experience certificates of works for value within the block period – Mandatory. </w:t>
            </w:r>
          </w:p>
          <w:p w:rsidR="00CD456E" w:rsidRDefault="00CD456E" w:rsidP="00704043">
            <w:pPr>
              <w:spacing w:after="0"/>
              <w:ind w:left="331" w:hanging="331"/>
              <w:jc w:val="both"/>
              <w:rPr>
                <w:rFonts w:ascii="Verdana" w:hAnsi="Verdana" w:cs="Arial"/>
                <w:color w:val="000000" w:themeColor="text1"/>
                <w:szCs w:val="20"/>
              </w:rPr>
            </w:pPr>
            <w:r>
              <w:rPr>
                <w:rFonts w:ascii="Verdana" w:hAnsi="Verdana" w:cs="Arial"/>
                <w:color w:val="000000" w:themeColor="text1"/>
                <w:szCs w:val="20"/>
              </w:rPr>
              <w:t>5) Experience certificates in support of quantities executed with in the block period– Mandatory.</w:t>
            </w:r>
          </w:p>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6) Qualification certificate of key personal – Mandatory.</w:t>
            </w:r>
          </w:p>
          <w:p w:rsidR="00CD456E" w:rsidRDefault="00CD456E" w:rsidP="00704043">
            <w:pPr>
              <w:spacing w:after="0"/>
              <w:ind w:left="331" w:hanging="331"/>
              <w:jc w:val="both"/>
              <w:rPr>
                <w:rFonts w:ascii="Verdana" w:hAnsi="Verdana" w:cs="Arial"/>
                <w:color w:val="000000" w:themeColor="text1"/>
                <w:szCs w:val="20"/>
              </w:rPr>
            </w:pPr>
            <w:r>
              <w:rPr>
                <w:rFonts w:ascii="Verdana" w:hAnsi="Verdana" w:cs="Arial"/>
                <w:color w:val="000000" w:themeColor="text1"/>
                <w:szCs w:val="20"/>
              </w:rPr>
              <w:t>7) Declaration of critical equipment proposed to be deployed on non-judicial stamp paper of Rs 100/- - Mandatory.</w:t>
            </w:r>
          </w:p>
          <w:p w:rsidR="00CD456E" w:rsidRDefault="00CD456E" w:rsidP="00704043">
            <w:pPr>
              <w:spacing w:after="0"/>
              <w:jc w:val="both"/>
              <w:rPr>
                <w:rFonts w:ascii="Verdana" w:hAnsi="Verdana" w:cs="Arial"/>
                <w:color w:val="000000" w:themeColor="text1"/>
                <w:szCs w:val="20"/>
              </w:rPr>
            </w:pPr>
          </w:p>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Other Documents to be uploaded:</w:t>
            </w:r>
          </w:p>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1) Annual turnover certificate.</w:t>
            </w:r>
          </w:p>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2) Latest income tax returns.</w:t>
            </w:r>
          </w:p>
          <w:p w:rsidR="00CD456E" w:rsidRDefault="00CD456E" w:rsidP="00704043">
            <w:pPr>
              <w:spacing w:after="0"/>
              <w:jc w:val="both"/>
              <w:rPr>
                <w:rFonts w:ascii="Verdana" w:hAnsi="Verdana" w:cs="Arial"/>
                <w:color w:val="000000" w:themeColor="text1"/>
                <w:szCs w:val="20"/>
              </w:rPr>
            </w:pPr>
            <w:r>
              <w:rPr>
                <w:rFonts w:ascii="Verdana" w:hAnsi="Verdana" w:cs="Arial"/>
                <w:color w:val="000000" w:themeColor="text1"/>
                <w:szCs w:val="20"/>
              </w:rPr>
              <w:t>3) Registration copies of EPF, ESI/Insurance, VAT, Service Tax.</w:t>
            </w:r>
          </w:p>
          <w:p w:rsidR="00CD456E" w:rsidRDefault="00CD456E" w:rsidP="00704043">
            <w:pPr>
              <w:pStyle w:val="BodyText3"/>
              <w:tabs>
                <w:tab w:val="left" w:pos="720"/>
              </w:tabs>
              <w:ind w:right="-7"/>
              <w:jc w:val="both"/>
              <w:rPr>
                <w:rFonts w:ascii="Verdana" w:hAnsi="Verdana"/>
                <w:color w:val="000000" w:themeColor="text1"/>
                <w:sz w:val="20"/>
              </w:rPr>
            </w:pPr>
          </w:p>
          <w:p w:rsidR="00CD456E" w:rsidRDefault="00CD456E" w:rsidP="00704043">
            <w:pPr>
              <w:pStyle w:val="BodyText3"/>
              <w:tabs>
                <w:tab w:val="left" w:pos="720"/>
              </w:tabs>
              <w:ind w:right="-7"/>
              <w:jc w:val="both"/>
              <w:rPr>
                <w:rFonts w:ascii="Verdana" w:hAnsi="Verdana"/>
                <w:color w:val="000000" w:themeColor="text1"/>
                <w:sz w:val="20"/>
              </w:rPr>
            </w:pPr>
            <w:r>
              <w:rPr>
                <w:rFonts w:ascii="Verdana" w:hAnsi="Verdana"/>
                <w:color w:val="000000" w:themeColor="text1"/>
                <w:sz w:val="20"/>
              </w:rPr>
              <w:t xml:space="preserve">Note: </w:t>
            </w:r>
          </w:p>
          <w:p w:rsidR="00CD456E" w:rsidRPr="00E467DA" w:rsidRDefault="00CD456E" w:rsidP="00704043">
            <w:pPr>
              <w:spacing w:after="0"/>
              <w:jc w:val="both"/>
              <w:rPr>
                <w:rFonts w:ascii="Verdana" w:hAnsi="Verdana" w:cs="Arial"/>
                <w:color w:val="000000" w:themeColor="text1"/>
                <w:szCs w:val="20"/>
              </w:rPr>
            </w:pPr>
            <w:r w:rsidRPr="00E467DA">
              <w:rPr>
                <w:rFonts w:ascii="Verdana" w:hAnsi="Verdana" w:cs="Arial"/>
                <w:color w:val="000000" w:themeColor="text1"/>
                <w:szCs w:val="20"/>
              </w:rPr>
              <w:t xml:space="preserve">1) The </w:t>
            </w:r>
            <w:proofErr w:type="spellStart"/>
            <w:r w:rsidRPr="00E467DA">
              <w:rPr>
                <w:rFonts w:ascii="Verdana" w:hAnsi="Verdana" w:cs="Arial"/>
                <w:color w:val="000000" w:themeColor="text1"/>
                <w:szCs w:val="20"/>
              </w:rPr>
              <w:t>tenderer</w:t>
            </w:r>
            <w:proofErr w:type="spellEnd"/>
            <w:r w:rsidRPr="00E467DA">
              <w:rPr>
                <w:rFonts w:ascii="Verdana" w:hAnsi="Verdana" w:cs="Arial"/>
                <w:color w:val="000000" w:themeColor="text1"/>
                <w:szCs w:val="20"/>
              </w:rPr>
              <w:t xml:space="preserve"> is liable to be disqualified, if he is found to have mislead or furnished false information in the forms / Statements / Certificates submitted in proof of qualification requirements and record of performance such as abandoning of work, not properly completing of earlier contracts, inordinate delay in completion of works, </w:t>
            </w:r>
            <w:r w:rsidRPr="00E467DA">
              <w:rPr>
                <w:rFonts w:ascii="Verdana" w:hAnsi="Verdana" w:cs="Arial"/>
                <w:color w:val="000000" w:themeColor="text1"/>
                <w:szCs w:val="20"/>
              </w:rPr>
              <w:lastRenderedPageBreak/>
              <w:t>litigation history, financial failures and or participated in the previous tendering for the same work and has quoted unreasonable high price etc.</w:t>
            </w:r>
          </w:p>
          <w:p w:rsidR="00CD456E" w:rsidRPr="00E467DA" w:rsidRDefault="00CD456E" w:rsidP="00704043">
            <w:pPr>
              <w:spacing w:after="0"/>
              <w:jc w:val="both"/>
              <w:rPr>
                <w:rFonts w:ascii="Verdana" w:hAnsi="Verdana" w:cs="Arial"/>
                <w:color w:val="000000" w:themeColor="text1"/>
                <w:szCs w:val="20"/>
              </w:rPr>
            </w:pPr>
          </w:p>
          <w:p w:rsidR="00CD456E" w:rsidRDefault="00CD456E" w:rsidP="00704043">
            <w:pPr>
              <w:spacing w:after="0"/>
              <w:jc w:val="both"/>
              <w:rPr>
                <w:rFonts w:ascii="Verdana" w:hAnsi="Verdana"/>
                <w:color w:val="000000" w:themeColor="text1"/>
                <w:szCs w:val="20"/>
              </w:rPr>
            </w:pPr>
            <w:r w:rsidRPr="00E467DA">
              <w:rPr>
                <w:rFonts w:ascii="Verdana" w:hAnsi="Verdana" w:cs="Arial"/>
                <w:color w:val="000000" w:themeColor="text1"/>
                <w:szCs w:val="20"/>
              </w:rPr>
              <w:t>2) Even while executing the work, if found that the contractor had produced false/fake certificates, he will be black listed and the contract will be terminated and his Bid security will be forfeited and work will be carried out through other agency at his cost and risk</w:t>
            </w:r>
            <w:r w:rsidRPr="00D82F35">
              <w:rPr>
                <w:rFonts w:ascii="Verdana" w:hAnsi="Verdana"/>
                <w:color w:val="000000" w:themeColor="text1"/>
                <w:szCs w:val="20"/>
              </w:rPr>
              <w:t>.</w:t>
            </w:r>
          </w:p>
          <w:p w:rsidR="00CD456E" w:rsidRDefault="00CD456E" w:rsidP="00704043">
            <w:pPr>
              <w:spacing w:after="0"/>
              <w:jc w:val="both"/>
              <w:rPr>
                <w:rFonts w:ascii="Verdana" w:hAnsi="Verdana"/>
                <w:color w:val="000000" w:themeColor="text1"/>
                <w:sz w:val="4"/>
                <w:szCs w:val="4"/>
              </w:rPr>
            </w:pPr>
          </w:p>
        </w:tc>
      </w:tr>
      <w:tr w:rsidR="00CD456E" w:rsidTr="002868F1">
        <w:trPr>
          <w:gridBefore w:val="1"/>
          <w:gridAfter w:val="2"/>
          <w:wBefore w:w="17" w:type="dxa"/>
          <w:wAfter w:w="63" w:type="dxa"/>
          <w:trHeight w:val="408"/>
          <w:jc w:val="center"/>
        </w:trPr>
        <w:tc>
          <w:tcPr>
            <w:tcW w:w="619" w:type="dxa"/>
            <w:tcBorders>
              <w:top w:val="single" w:sz="4" w:space="0" w:color="auto"/>
              <w:left w:val="single" w:sz="4" w:space="0" w:color="auto"/>
              <w:bottom w:val="single" w:sz="4" w:space="0" w:color="auto"/>
              <w:right w:val="single" w:sz="4" w:space="0" w:color="auto"/>
            </w:tcBorders>
            <w:hideMark/>
          </w:tcPr>
          <w:p w:rsidR="00CD456E" w:rsidRDefault="00CD456E" w:rsidP="00704043">
            <w:pPr>
              <w:spacing w:after="0"/>
              <w:ind w:right="-7"/>
              <w:jc w:val="center"/>
              <w:rPr>
                <w:rFonts w:ascii="Verdana" w:hAnsi="Verdana"/>
                <w:color w:val="000000" w:themeColor="text1"/>
                <w:szCs w:val="20"/>
              </w:rPr>
            </w:pPr>
            <w:r>
              <w:rPr>
                <w:rFonts w:ascii="Verdana" w:hAnsi="Verdana"/>
                <w:color w:val="000000" w:themeColor="text1"/>
                <w:szCs w:val="20"/>
              </w:rPr>
              <w:lastRenderedPageBreak/>
              <w:t>32</w:t>
            </w:r>
          </w:p>
        </w:tc>
        <w:tc>
          <w:tcPr>
            <w:tcW w:w="2693" w:type="dxa"/>
            <w:gridSpan w:val="4"/>
            <w:tcBorders>
              <w:top w:val="single" w:sz="4" w:space="0" w:color="auto"/>
              <w:left w:val="single" w:sz="4" w:space="0" w:color="auto"/>
              <w:bottom w:val="single" w:sz="4" w:space="0" w:color="auto"/>
              <w:right w:val="single" w:sz="4" w:space="0" w:color="auto"/>
            </w:tcBorders>
            <w:hideMark/>
          </w:tcPr>
          <w:p w:rsidR="00CD456E" w:rsidRDefault="00CD456E" w:rsidP="002868F1">
            <w:pPr>
              <w:rPr>
                <w:rFonts w:ascii="Verdana" w:hAnsi="Verdana"/>
                <w:color w:val="000000" w:themeColor="text1"/>
                <w:szCs w:val="20"/>
              </w:rPr>
            </w:pPr>
            <w:r>
              <w:rPr>
                <w:rFonts w:ascii="Verdana" w:hAnsi="Verdana"/>
                <w:color w:val="000000" w:themeColor="text1"/>
                <w:szCs w:val="20"/>
              </w:rPr>
              <w:t>Other relevant information</w:t>
            </w:r>
          </w:p>
        </w:tc>
        <w:tc>
          <w:tcPr>
            <w:tcW w:w="6700" w:type="dxa"/>
            <w:gridSpan w:val="2"/>
            <w:tcBorders>
              <w:top w:val="single" w:sz="4" w:space="0" w:color="auto"/>
              <w:left w:val="single" w:sz="4" w:space="0" w:color="auto"/>
              <w:bottom w:val="single" w:sz="4" w:space="0" w:color="auto"/>
              <w:right w:val="single" w:sz="4" w:space="0" w:color="auto"/>
            </w:tcBorders>
            <w:hideMark/>
          </w:tcPr>
          <w:p w:rsidR="00CD456E" w:rsidRDefault="00CD456E" w:rsidP="00CD456E">
            <w:pPr>
              <w:numPr>
                <w:ilvl w:val="0"/>
                <w:numId w:val="1"/>
              </w:numPr>
              <w:spacing w:after="0" w:line="240" w:lineRule="auto"/>
              <w:ind w:left="360"/>
              <w:jc w:val="both"/>
              <w:rPr>
                <w:rFonts w:ascii="Verdana" w:hAnsi="Verdana"/>
                <w:color w:val="000000" w:themeColor="text1"/>
                <w:szCs w:val="20"/>
              </w:rPr>
            </w:pPr>
            <w:r>
              <w:rPr>
                <w:rFonts w:ascii="Verdana" w:hAnsi="Verdana"/>
                <w:color w:val="000000" w:themeColor="text1"/>
                <w:szCs w:val="20"/>
              </w:rPr>
              <w:t>APSPCL reserves the right to reject any or all the tenders without assigning any reasons thereof.</w:t>
            </w:r>
          </w:p>
          <w:p w:rsidR="00CD456E" w:rsidRDefault="00CD456E" w:rsidP="00CD456E">
            <w:pPr>
              <w:numPr>
                <w:ilvl w:val="0"/>
                <w:numId w:val="1"/>
              </w:numPr>
              <w:spacing w:after="0" w:line="240" w:lineRule="auto"/>
              <w:ind w:left="360"/>
              <w:jc w:val="both"/>
              <w:rPr>
                <w:rFonts w:ascii="Verdana" w:hAnsi="Verdana"/>
                <w:color w:val="000000" w:themeColor="text1"/>
                <w:szCs w:val="20"/>
              </w:rPr>
            </w:pPr>
            <w:r>
              <w:rPr>
                <w:rFonts w:ascii="Verdana" w:hAnsi="Verdana"/>
                <w:color w:val="000000" w:themeColor="text1"/>
                <w:szCs w:val="20"/>
              </w:rPr>
              <w:t xml:space="preserve">APSPCL reserves the right to amend or modify the tender and its conditions before </w:t>
            </w:r>
            <w:r w:rsidRPr="008D12B5">
              <w:rPr>
                <w:rFonts w:ascii="Verdana" w:hAnsi="Verdana"/>
                <w:color w:val="FF0000"/>
                <w:szCs w:val="20"/>
              </w:rPr>
              <w:t>1</w:t>
            </w:r>
            <w:r>
              <w:rPr>
                <w:rFonts w:ascii="Verdana" w:hAnsi="Verdana"/>
                <w:color w:val="FF0000"/>
                <w:szCs w:val="20"/>
              </w:rPr>
              <w:t>6</w:t>
            </w:r>
            <w:r w:rsidRPr="008D12B5">
              <w:rPr>
                <w:rFonts w:ascii="Verdana" w:hAnsi="Verdana"/>
                <w:color w:val="FF0000"/>
                <w:szCs w:val="20"/>
              </w:rPr>
              <w:t>.</w:t>
            </w:r>
            <w:r>
              <w:rPr>
                <w:rFonts w:ascii="Verdana" w:hAnsi="Verdana"/>
                <w:color w:val="FF0000"/>
                <w:szCs w:val="20"/>
              </w:rPr>
              <w:t>01</w:t>
            </w:r>
            <w:r w:rsidRPr="008D12B5">
              <w:rPr>
                <w:rFonts w:ascii="Verdana" w:hAnsi="Verdana"/>
                <w:color w:val="FF0000"/>
                <w:szCs w:val="20"/>
              </w:rPr>
              <w:t>.201</w:t>
            </w:r>
            <w:r>
              <w:rPr>
                <w:rFonts w:ascii="Verdana" w:hAnsi="Verdana"/>
                <w:color w:val="FF0000"/>
                <w:szCs w:val="20"/>
              </w:rPr>
              <w:t>7</w:t>
            </w:r>
            <w:r w:rsidRPr="008D12B5">
              <w:rPr>
                <w:rFonts w:ascii="Verdana" w:hAnsi="Verdana"/>
                <w:color w:val="FF0000"/>
                <w:szCs w:val="20"/>
              </w:rPr>
              <w:t>, 4.00</w:t>
            </w:r>
            <w:r>
              <w:rPr>
                <w:rFonts w:ascii="Verdana" w:hAnsi="Verdana"/>
                <w:color w:val="FF0000"/>
                <w:szCs w:val="20"/>
              </w:rPr>
              <w:t xml:space="preserve"> </w:t>
            </w:r>
            <w:r w:rsidRPr="008D12B5">
              <w:rPr>
                <w:rFonts w:ascii="Verdana" w:hAnsi="Verdana"/>
                <w:color w:val="FF0000"/>
                <w:szCs w:val="20"/>
              </w:rPr>
              <w:t>P.M</w:t>
            </w:r>
            <w:r>
              <w:rPr>
                <w:rFonts w:ascii="Verdana" w:hAnsi="Verdana"/>
                <w:color w:val="000000" w:themeColor="text1"/>
                <w:szCs w:val="20"/>
              </w:rPr>
              <w:t>. (The details will be updated in APSPCL web site)</w:t>
            </w:r>
          </w:p>
          <w:p w:rsidR="00CD456E" w:rsidRDefault="00CD456E" w:rsidP="00CD456E">
            <w:pPr>
              <w:numPr>
                <w:ilvl w:val="0"/>
                <w:numId w:val="1"/>
              </w:numPr>
              <w:spacing w:after="0" w:line="240" w:lineRule="auto"/>
              <w:ind w:left="360"/>
              <w:jc w:val="both"/>
              <w:rPr>
                <w:rFonts w:ascii="Verdana" w:hAnsi="Verdana"/>
                <w:color w:val="000000" w:themeColor="text1"/>
                <w:szCs w:val="20"/>
              </w:rPr>
            </w:pPr>
            <w:r>
              <w:rPr>
                <w:rFonts w:ascii="Verdana" w:hAnsi="Verdana"/>
                <w:color w:val="000000" w:themeColor="text1"/>
                <w:szCs w:val="20"/>
              </w:rPr>
              <w:t>Any other condition regarding receipt of tenders in conventional method appearing in the tender documents may please be treated as not applicable.</w:t>
            </w:r>
          </w:p>
          <w:p w:rsidR="00CD456E" w:rsidRDefault="00CD456E" w:rsidP="002868F1">
            <w:pPr>
              <w:ind w:left="331" w:hanging="320"/>
              <w:jc w:val="both"/>
              <w:rPr>
                <w:rFonts w:ascii="Verdana" w:hAnsi="Verdana"/>
                <w:color w:val="000000" w:themeColor="text1"/>
                <w:szCs w:val="20"/>
              </w:rPr>
            </w:pPr>
            <w:r>
              <w:rPr>
                <w:rFonts w:ascii="Verdana" w:hAnsi="Verdana"/>
                <w:color w:val="000000" w:themeColor="text1"/>
                <w:szCs w:val="20"/>
              </w:rPr>
              <w:t>4. The contractors have to upload the information  preferably in Zip format.</w:t>
            </w:r>
          </w:p>
          <w:p w:rsidR="00CD456E" w:rsidRDefault="00CD456E" w:rsidP="002868F1">
            <w:pPr>
              <w:ind w:left="331" w:hanging="331"/>
              <w:jc w:val="both"/>
              <w:rPr>
                <w:rFonts w:ascii="Verdana" w:hAnsi="Verdana"/>
                <w:color w:val="000000" w:themeColor="text1"/>
                <w:szCs w:val="20"/>
              </w:rPr>
            </w:pPr>
            <w:r>
              <w:rPr>
                <w:rFonts w:ascii="Verdana" w:hAnsi="Verdana"/>
                <w:color w:val="000000" w:themeColor="text1"/>
                <w:szCs w:val="20"/>
              </w:rPr>
              <w:t>5. The contractors should upload the documents duly signing each and every paper.</w:t>
            </w:r>
          </w:p>
          <w:p w:rsidR="00CD456E" w:rsidRDefault="00CD456E" w:rsidP="002868F1">
            <w:pPr>
              <w:jc w:val="both"/>
              <w:rPr>
                <w:rFonts w:ascii="Verdana" w:hAnsi="Verdana"/>
                <w:color w:val="000000" w:themeColor="text1"/>
                <w:szCs w:val="20"/>
              </w:rPr>
            </w:pPr>
            <w:r>
              <w:rPr>
                <w:rFonts w:ascii="Verdana" w:hAnsi="Verdana"/>
                <w:color w:val="000000" w:themeColor="text1"/>
                <w:szCs w:val="20"/>
              </w:rPr>
              <w:t>For all clarifications &amp; guidance, the bidders may contact the Superintending Engineer/Civil/ APSPCL/</w:t>
            </w:r>
            <w:proofErr w:type="spellStart"/>
            <w:r>
              <w:rPr>
                <w:rFonts w:ascii="Verdana" w:hAnsi="Verdana"/>
                <w:color w:val="000000" w:themeColor="text1"/>
                <w:szCs w:val="20"/>
              </w:rPr>
              <w:t>Ameerpet</w:t>
            </w:r>
            <w:proofErr w:type="spellEnd"/>
            <w:r>
              <w:rPr>
                <w:rFonts w:ascii="Verdana" w:hAnsi="Verdana"/>
                <w:color w:val="000000" w:themeColor="text1"/>
                <w:szCs w:val="20"/>
              </w:rPr>
              <w:t>/ Hyderabad – 500 016.</w:t>
            </w:r>
          </w:p>
        </w:tc>
      </w:tr>
    </w:tbl>
    <w:p w:rsidR="00CD456E" w:rsidRDefault="00CD456E" w:rsidP="00CD456E">
      <w:pPr>
        <w:ind w:left="4320" w:firstLine="720"/>
        <w:jc w:val="right"/>
        <w:rPr>
          <w:rFonts w:ascii="Verdana" w:hAnsi="Verdana"/>
          <w:b/>
          <w:color w:val="000000" w:themeColor="text1"/>
          <w:szCs w:val="20"/>
        </w:rPr>
      </w:pPr>
    </w:p>
    <w:p w:rsidR="00CD456E" w:rsidRDefault="00CD456E" w:rsidP="00CD456E">
      <w:pPr>
        <w:pStyle w:val="NoSpacing"/>
        <w:rPr>
          <w:color w:val="000000" w:themeColor="text1"/>
          <w:sz w:val="24"/>
          <w:szCs w:val="24"/>
        </w:rPr>
      </w:pPr>
      <w:r>
        <w:rPr>
          <w:color w:val="000000" w:themeColor="text1"/>
          <w:sz w:val="24"/>
          <w:szCs w:val="24"/>
        </w:rPr>
        <w:t xml:space="preserve">                                                                                                  </w:t>
      </w:r>
      <w:r>
        <w:rPr>
          <w:rFonts w:cs="Arial"/>
          <w:b/>
          <w:color w:val="000000" w:themeColor="text1"/>
          <w:sz w:val="24"/>
          <w:szCs w:val="24"/>
        </w:rPr>
        <w:t>SUPERINTENDING ENGINEER/CIVIL</w:t>
      </w:r>
    </w:p>
    <w:p w:rsidR="00CD456E" w:rsidRDefault="00CD456E" w:rsidP="00CD456E">
      <w:pPr>
        <w:tabs>
          <w:tab w:val="left" w:pos="7736"/>
        </w:tabs>
        <w:ind w:left="-360"/>
        <w:jc w:val="both"/>
        <w:rPr>
          <w:rFonts w:ascii="Verdana" w:hAnsi="Verdana" w:cs="Verdana"/>
          <w:color w:val="000000" w:themeColor="text1"/>
          <w:szCs w:val="20"/>
        </w:rPr>
      </w:pPr>
    </w:p>
    <w:p w:rsidR="00CD456E" w:rsidRDefault="00CD456E" w:rsidP="00CD456E">
      <w:pPr>
        <w:ind w:left="-360"/>
        <w:jc w:val="both"/>
        <w:rPr>
          <w:rFonts w:ascii="Verdana" w:hAnsi="Verdana" w:cs="Verdana"/>
          <w:color w:val="000000" w:themeColor="text1"/>
          <w:szCs w:val="20"/>
        </w:rPr>
      </w:pPr>
    </w:p>
    <w:p w:rsidR="00CD456E" w:rsidRDefault="00CD456E" w:rsidP="00704043">
      <w:pPr>
        <w:spacing w:after="0"/>
        <w:ind w:left="-360"/>
        <w:jc w:val="both"/>
        <w:rPr>
          <w:rFonts w:ascii="Verdana" w:hAnsi="Verdana" w:cs="Verdana"/>
          <w:color w:val="000000" w:themeColor="text1"/>
          <w:szCs w:val="20"/>
        </w:rPr>
      </w:pPr>
      <w:r>
        <w:rPr>
          <w:rFonts w:ascii="Verdana" w:hAnsi="Verdana" w:cs="Verdana"/>
          <w:color w:val="000000" w:themeColor="text1"/>
          <w:szCs w:val="20"/>
        </w:rPr>
        <w:t>To</w:t>
      </w:r>
    </w:p>
    <w:p w:rsidR="00CD456E" w:rsidRDefault="00CD456E" w:rsidP="00704043">
      <w:pPr>
        <w:spacing w:after="0"/>
        <w:ind w:left="-360"/>
        <w:jc w:val="both"/>
        <w:rPr>
          <w:rFonts w:ascii="Verdana" w:hAnsi="Verdana" w:cs="Verdana"/>
          <w:b/>
          <w:bCs/>
          <w:color w:val="000000" w:themeColor="text1"/>
          <w:szCs w:val="20"/>
          <w:u w:val="single"/>
        </w:rPr>
      </w:pPr>
      <w:r>
        <w:rPr>
          <w:rFonts w:ascii="Verdana" w:hAnsi="Verdana" w:cs="Verdana"/>
          <w:color w:val="000000" w:themeColor="text1"/>
          <w:szCs w:val="20"/>
        </w:rPr>
        <w:t>The Bidders through paper notification/web publication.</w:t>
      </w:r>
    </w:p>
    <w:p w:rsidR="00CD456E" w:rsidRDefault="00CD456E" w:rsidP="00704043">
      <w:pPr>
        <w:spacing w:after="0"/>
        <w:ind w:left="-360"/>
        <w:jc w:val="both"/>
        <w:rPr>
          <w:rFonts w:ascii="Verdana" w:hAnsi="Verdana" w:cs="Verdana"/>
          <w:b/>
          <w:bCs/>
          <w:color w:val="000000" w:themeColor="text1"/>
          <w:szCs w:val="20"/>
          <w:u w:val="single"/>
        </w:rPr>
      </w:pPr>
    </w:p>
    <w:p w:rsidR="00CD456E" w:rsidRDefault="00CD456E" w:rsidP="00704043">
      <w:pPr>
        <w:spacing w:after="0"/>
        <w:ind w:left="-360"/>
        <w:jc w:val="both"/>
        <w:rPr>
          <w:rFonts w:ascii="Verdana" w:hAnsi="Verdana" w:cs="Verdana"/>
          <w:b/>
          <w:bCs/>
          <w:color w:val="000000" w:themeColor="text1"/>
          <w:szCs w:val="20"/>
        </w:rPr>
      </w:pPr>
      <w:r>
        <w:rPr>
          <w:rFonts w:ascii="Verdana" w:hAnsi="Verdana" w:cs="Verdana"/>
          <w:b/>
          <w:bCs/>
          <w:color w:val="000000" w:themeColor="text1"/>
          <w:szCs w:val="20"/>
          <w:u w:val="single"/>
        </w:rPr>
        <w:t>Copy to the</w:t>
      </w:r>
      <w:r>
        <w:rPr>
          <w:rFonts w:ascii="Verdana" w:hAnsi="Verdana" w:cs="Verdana"/>
          <w:b/>
          <w:bCs/>
          <w:color w:val="000000" w:themeColor="text1"/>
          <w:szCs w:val="20"/>
        </w:rPr>
        <w:t>:</w:t>
      </w:r>
    </w:p>
    <w:p w:rsidR="00CD456E" w:rsidRPr="001D7337" w:rsidRDefault="00CD456E" w:rsidP="00704043">
      <w:pPr>
        <w:spacing w:after="0"/>
        <w:ind w:left="-360"/>
        <w:jc w:val="both"/>
        <w:rPr>
          <w:rFonts w:ascii="Verdana" w:hAnsi="Verdana" w:cs="Verdana"/>
          <w:color w:val="000000" w:themeColor="text1"/>
          <w:szCs w:val="20"/>
          <w:u w:val="single"/>
        </w:rPr>
      </w:pPr>
      <w:r>
        <w:rPr>
          <w:rFonts w:ascii="Verdana" w:hAnsi="Verdana" w:cs="Verdana"/>
          <w:color w:val="000000" w:themeColor="text1"/>
          <w:szCs w:val="20"/>
        </w:rPr>
        <w:t>1)</w:t>
      </w:r>
      <w:r w:rsidRPr="001D7337">
        <w:rPr>
          <w:rFonts w:ascii="Verdana" w:hAnsi="Verdana" w:cs="Verdana"/>
          <w:color w:val="000000" w:themeColor="text1"/>
          <w:szCs w:val="20"/>
        </w:rPr>
        <w:t xml:space="preserve"> Notice Board.</w:t>
      </w:r>
    </w:p>
    <w:p w:rsidR="00CD456E" w:rsidRPr="001D7337" w:rsidRDefault="00CD456E" w:rsidP="00704043">
      <w:pPr>
        <w:spacing w:after="0"/>
        <w:ind w:left="-360"/>
        <w:jc w:val="both"/>
        <w:rPr>
          <w:rFonts w:ascii="Verdana" w:hAnsi="Verdana" w:cs="Verdana"/>
          <w:color w:val="000000" w:themeColor="text1"/>
          <w:szCs w:val="20"/>
        </w:rPr>
      </w:pPr>
      <w:r w:rsidRPr="001D7337">
        <w:rPr>
          <w:rFonts w:ascii="Verdana" w:hAnsi="Verdana" w:cs="Verdana"/>
          <w:color w:val="000000" w:themeColor="text1"/>
          <w:szCs w:val="20"/>
        </w:rPr>
        <w:t>2) The Divisional Engineer / Tech to the Managing Director / APSPCL for information.</w:t>
      </w:r>
    </w:p>
    <w:p w:rsidR="00CD456E" w:rsidRPr="001D7337" w:rsidRDefault="00CD456E" w:rsidP="00704043">
      <w:pPr>
        <w:spacing w:after="0"/>
        <w:ind w:left="-360"/>
        <w:jc w:val="both"/>
        <w:rPr>
          <w:rFonts w:ascii="Verdana" w:hAnsi="Verdana" w:cs="Verdana"/>
          <w:color w:val="000000" w:themeColor="text1"/>
          <w:szCs w:val="20"/>
        </w:rPr>
      </w:pPr>
      <w:r w:rsidRPr="001D7337">
        <w:rPr>
          <w:rFonts w:ascii="Verdana" w:hAnsi="Verdana" w:cs="Verdana"/>
          <w:color w:val="000000" w:themeColor="text1"/>
          <w:szCs w:val="20"/>
        </w:rPr>
        <w:t>3) The Executive Engineer / Civil / APSPCL / Kurnool for information.</w:t>
      </w:r>
    </w:p>
    <w:p w:rsidR="00CD456E" w:rsidRPr="001D7337" w:rsidRDefault="00CD456E" w:rsidP="00704043">
      <w:pPr>
        <w:spacing w:after="0"/>
        <w:ind w:left="-360"/>
        <w:jc w:val="both"/>
        <w:rPr>
          <w:rFonts w:ascii="Verdana" w:hAnsi="Verdana" w:cs="Verdana"/>
          <w:color w:val="000000" w:themeColor="text1"/>
          <w:szCs w:val="20"/>
        </w:rPr>
      </w:pPr>
      <w:r w:rsidRPr="001D7337">
        <w:rPr>
          <w:rFonts w:ascii="Verdana" w:hAnsi="Verdana" w:cs="Verdana"/>
          <w:color w:val="000000" w:themeColor="text1"/>
          <w:szCs w:val="20"/>
        </w:rPr>
        <w:t>4) The Senior Accounts Officer / APSPCL / Hyderabad for information.</w:t>
      </w:r>
    </w:p>
    <w:p w:rsidR="00CD456E" w:rsidRDefault="00CD456E" w:rsidP="00704043">
      <w:pPr>
        <w:spacing w:after="0"/>
        <w:ind w:left="-360"/>
        <w:jc w:val="both"/>
        <w:rPr>
          <w:rFonts w:ascii="Verdana" w:hAnsi="Verdana" w:cs="Verdana"/>
          <w:color w:val="000000" w:themeColor="text1"/>
          <w:szCs w:val="20"/>
        </w:rPr>
      </w:pPr>
      <w:r w:rsidRPr="001D7337">
        <w:rPr>
          <w:rFonts w:ascii="Verdana" w:hAnsi="Verdana" w:cs="Verdana"/>
          <w:color w:val="000000" w:themeColor="text1"/>
          <w:szCs w:val="20"/>
        </w:rPr>
        <w:t xml:space="preserve">5) The Asst Executive Engineer / Civil / APSPCL / </w:t>
      </w:r>
      <w:proofErr w:type="spellStart"/>
      <w:r w:rsidRPr="001D7337">
        <w:rPr>
          <w:rFonts w:ascii="Verdana" w:hAnsi="Verdana" w:cs="Verdana"/>
          <w:color w:val="000000" w:themeColor="text1"/>
          <w:szCs w:val="20"/>
        </w:rPr>
        <w:t>Kadiri</w:t>
      </w:r>
      <w:proofErr w:type="spellEnd"/>
      <w:r w:rsidRPr="001D7337">
        <w:rPr>
          <w:rFonts w:ascii="Verdana" w:hAnsi="Verdana" w:cs="Verdana"/>
          <w:color w:val="000000" w:themeColor="text1"/>
          <w:szCs w:val="20"/>
        </w:rPr>
        <w:t xml:space="preserve"> for information.</w:t>
      </w:r>
    </w:p>
    <w:p w:rsidR="00CD456E" w:rsidRDefault="00CD456E" w:rsidP="00704043">
      <w:pPr>
        <w:spacing w:after="0"/>
        <w:ind w:left="-360"/>
        <w:jc w:val="both"/>
        <w:rPr>
          <w:rFonts w:ascii="Verdana" w:hAnsi="Verdana" w:cs="Verdana"/>
          <w:color w:val="000000" w:themeColor="text1"/>
          <w:szCs w:val="20"/>
        </w:rPr>
      </w:pPr>
      <w:r>
        <w:rPr>
          <w:rFonts w:ascii="Verdana" w:hAnsi="Verdana" w:cs="Verdana"/>
          <w:color w:val="000000" w:themeColor="text1"/>
          <w:szCs w:val="20"/>
        </w:rPr>
        <w:t xml:space="preserve">6) The Consultant / Civil / </w:t>
      </w:r>
      <w:proofErr w:type="spellStart"/>
      <w:r>
        <w:rPr>
          <w:rFonts w:ascii="Verdana" w:hAnsi="Verdana" w:cs="Verdana"/>
          <w:color w:val="000000" w:themeColor="text1"/>
          <w:szCs w:val="20"/>
        </w:rPr>
        <w:t>Jammalamadugu</w:t>
      </w:r>
      <w:proofErr w:type="spellEnd"/>
      <w:r>
        <w:rPr>
          <w:rFonts w:ascii="Verdana" w:hAnsi="Verdana" w:cs="Verdana"/>
          <w:color w:val="000000" w:themeColor="text1"/>
          <w:szCs w:val="20"/>
        </w:rPr>
        <w:t xml:space="preserve"> for information.</w:t>
      </w:r>
    </w:p>
    <w:p w:rsidR="00F858F6" w:rsidRPr="00CD456E" w:rsidRDefault="00F858F6" w:rsidP="00704043">
      <w:pPr>
        <w:spacing w:after="0"/>
        <w:rPr>
          <w:szCs w:val="18"/>
        </w:rPr>
      </w:pPr>
    </w:p>
    <w:sectPr w:rsidR="00F858F6" w:rsidRPr="00CD456E" w:rsidSect="00704043">
      <w:pgSz w:w="11906" w:h="16838"/>
      <w:pgMar w:top="1361" w:right="1440" w:bottom="1361" w:left="164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895" w:rsidRDefault="005F3895" w:rsidP="001C4F03">
      <w:pPr>
        <w:spacing w:after="0" w:line="240" w:lineRule="auto"/>
      </w:pPr>
      <w:r>
        <w:separator/>
      </w:r>
    </w:p>
  </w:endnote>
  <w:endnote w:type="continuationSeparator" w:id="0">
    <w:p w:rsidR="005F3895" w:rsidRDefault="005F3895" w:rsidP="001C4F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895" w:rsidRDefault="005F3895" w:rsidP="001C4F03">
      <w:pPr>
        <w:spacing w:after="0" w:line="240" w:lineRule="auto"/>
      </w:pPr>
      <w:r>
        <w:separator/>
      </w:r>
    </w:p>
  </w:footnote>
  <w:footnote w:type="continuationSeparator" w:id="0">
    <w:p w:rsidR="005F3895" w:rsidRDefault="005F3895" w:rsidP="001C4F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A3800"/>
    <w:multiLevelType w:val="hybridMultilevel"/>
    <w:tmpl w:val="23D4D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858F6"/>
    <w:rsid w:val="00010383"/>
    <w:rsid w:val="00026AC5"/>
    <w:rsid w:val="00050C24"/>
    <w:rsid w:val="00054863"/>
    <w:rsid w:val="00076583"/>
    <w:rsid w:val="000849EC"/>
    <w:rsid w:val="00092218"/>
    <w:rsid w:val="000A198B"/>
    <w:rsid w:val="000B338E"/>
    <w:rsid w:val="000B798D"/>
    <w:rsid w:val="000C0D97"/>
    <w:rsid w:val="000C3C2D"/>
    <w:rsid w:val="000D2CA1"/>
    <w:rsid w:val="000E366C"/>
    <w:rsid w:val="000E4E01"/>
    <w:rsid w:val="000E55EC"/>
    <w:rsid w:val="0010718F"/>
    <w:rsid w:val="00120BF4"/>
    <w:rsid w:val="00122153"/>
    <w:rsid w:val="00126620"/>
    <w:rsid w:val="00140BB1"/>
    <w:rsid w:val="0014143D"/>
    <w:rsid w:val="00142F57"/>
    <w:rsid w:val="0014559A"/>
    <w:rsid w:val="0014780A"/>
    <w:rsid w:val="001519CF"/>
    <w:rsid w:val="001723D1"/>
    <w:rsid w:val="00176DF3"/>
    <w:rsid w:val="001814B1"/>
    <w:rsid w:val="0018297D"/>
    <w:rsid w:val="00191152"/>
    <w:rsid w:val="001C4F03"/>
    <w:rsid w:val="001D278E"/>
    <w:rsid w:val="001D7337"/>
    <w:rsid w:val="001E41AD"/>
    <w:rsid w:val="001E4E6F"/>
    <w:rsid w:val="00200193"/>
    <w:rsid w:val="00206261"/>
    <w:rsid w:val="002079ED"/>
    <w:rsid w:val="002110B9"/>
    <w:rsid w:val="00224047"/>
    <w:rsid w:val="00226C09"/>
    <w:rsid w:val="00257AEB"/>
    <w:rsid w:val="00275F6A"/>
    <w:rsid w:val="002814AD"/>
    <w:rsid w:val="0029162E"/>
    <w:rsid w:val="002A05BB"/>
    <w:rsid w:val="002B242C"/>
    <w:rsid w:val="002B337F"/>
    <w:rsid w:val="002D70B2"/>
    <w:rsid w:val="002E462E"/>
    <w:rsid w:val="002E48D3"/>
    <w:rsid w:val="002F593E"/>
    <w:rsid w:val="00301C48"/>
    <w:rsid w:val="003027FC"/>
    <w:rsid w:val="00303627"/>
    <w:rsid w:val="003107E2"/>
    <w:rsid w:val="00327A5F"/>
    <w:rsid w:val="003308AF"/>
    <w:rsid w:val="003416E5"/>
    <w:rsid w:val="0035495B"/>
    <w:rsid w:val="00362872"/>
    <w:rsid w:val="0036496C"/>
    <w:rsid w:val="00373651"/>
    <w:rsid w:val="003747E7"/>
    <w:rsid w:val="00390128"/>
    <w:rsid w:val="00390AB1"/>
    <w:rsid w:val="00395DE0"/>
    <w:rsid w:val="003A5447"/>
    <w:rsid w:val="003A65E5"/>
    <w:rsid w:val="003C3504"/>
    <w:rsid w:val="003D1BED"/>
    <w:rsid w:val="003F1703"/>
    <w:rsid w:val="00404583"/>
    <w:rsid w:val="00410E8E"/>
    <w:rsid w:val="004157CA"/>
    <w:rsid w:val="004249B0"/>
    <w:rsid w:val="0042759F"/>
    <w:rsid w:val="0043527E"/>
    <w:rsid w:val="0045271B"/>
    <w:rsid w:val="00452C9F"/>
    <w:rsid w:val="00453D54"/>
    <w:rsid w:val="00467989"/>
    <w:rsid w:val="00467F25"/>
    <w:rsid w:val="00472988"/>
    <w:rsid w:val="004779EB"/>
    <w:rsid w:val="00484684"/>
    <w:rsid w:val="00492A83"/>
    <w:rsid w:val="00494610"/>
    <w:rsid w:val="0049613C"/>
    <w:rsid w:val="004B2A9B"/>
    <w:rsid w:val="004B4E52"/>
    <w:rsid w:val="004F0F9C"/>
    <w:rsid w:val="004F7C42"/>
    <w:rsid w:val="0050506D"/>
    <w:rsid w:val="0050766D"/>
    <w:rsid w:val="00526911"/>
    <w:rsid w:val="005311BF"/>
    <w:rsid w:val="00533D4B"/>
    <w:rsid w:val="00533EA5"/>
    <w:rsid w:val="005365D8"/>
    <w:rsid w:val="00543524"/>
    <w:rsid w:val="005527A6"/>
    <w:rsid w:val="0055481B"/>
    <w:rsid w:val="005631E4"/>
    <w:rsid w:val="00570372"/>
    <w:rsid w:val="00575698"/>
    <w:rsid w:val="00596462"/>
    <w:rsid w:val="005A0F25"/>
    <w:rsid w:val="005A7DCE"/>
    <w:rsid w:val="005B0507"/>
    <w:rsid w:val="005B113B"/>
    <w:rsid w:val="005B470E"/>
    <w:rsid w:val="005B5855"/>
    <w:rsid w:val="005C4001"/>
    <w:rsid w:val="005D1BCF"/>
    <w:rsid w:val="005D2BA8"/>
    <w:rsid w:val="005D3BD5"/>
    <w:rsid w:val="005E0B84"/>
    <w:rsid w:val="005E4EE8"/>
    <w:rsid w:val="005E6C51"/>
    <w:rsid w:val="005F3895"/>
    <w:rsid w:val="0060174D"/>
    <w:rsid w:val="00602A2A"/>
    <w:rsid w:val="00602ADD"/>
    <w:rsid w:val="00603309"/>
    <w:rsid w:val="00603E84"/>
    <w:rsid w:val="00605751"/>
    <w:rsid w:val="006168A0"/>
    <w:rsid w:val="00640AD7"/>
    <w:rsid w:val="00650F31"/>
    <w:rsid w:val="00656B96"/>
    <w:rsid w:val="00672DC2"/>
    <w:rsid w:val="006743ED"/>
    <w:rsid w:val="0067639E"/>
    <w:rsid w:val="006822D1"/>
    <w:rsid w:val="006857F7"/>
    <w:rsid w:val="00693C5B"/>
    <w:rsid w:val="00697610"/>
    <w:rsid w:val="006B0712"/>
    <w:rsid w:val="006B4CBC"/>
    <w:rsid w:val="006C53C2"/>
    <w:rsid w:val="006D30C2"/>
    <w:rsid w:val="006D5D60"/>
    <w:rsid w:val="006F1357"/>
    <w:rsid w:val="00700311"/>
    <w:rsid w:val="007006A8"/>
    <w:rsid w:val="00704043"/>
    <w:rsid w:val="0073572F"/>
    <w:rsid w:val="0073598E"/>
    <w:rsid w:val="00756EBE"/>
    <w:rsid w:val="00762E5B"/>
    <w:rsid w:val="007A6E20"/>
    <w:rsid w:val="007C1A43"/>
    <w:rsid w:val="007C345E"/>
    <w:rsid w:val="007C68DC"/>
    <w:rsid w:val="007D1413"/>
    <w:rsid w:val="007E15E8"/>
    <w:rsid w:val="007F029B"/>
    <w:rsid w:val="007F0375"/>
    <w:rsid w:val="00800CAA"/>
    <w:rsid w:val="00801B04"/>
    <w:rsid w:val="008051A6"/>
    <w:rsid w:val="0082239E"/>
    <w:rsid w:val="00845768"/>
    <w:rsid w:val="00846795"/>
    <w:rsid w:val="0085364F"/>
    <w:rsid w:val="00853A4A"/>
    <w:rsid w:val="00860EF7"/>
    <w:rsid w:val="008719D1"/>
    <w:rsid w:val="00883C93"/>
    <w:rsid w:val="00895578"/>
    <w:rsid w:val="008A06DD"/>
    <w:rsid w:val="008A38A4"/>
    <w:rsid w:val="008A6711"/>
    <w:rsid w:val="008B138E"/>
    <w:rsid w:val="008C04EB"/>
    <w:rsid w:val="008C1571"/>
    <w:rsid w:val="008C7A69"/>
    <w:rsid w:val="00904907"/>
    <w:rsid w:val="00914E48"/>
    <w:rsid w:val="009154BB"/>
    <w:rsid w:val="009203DC"/>
    <w:rsid w:val="00921943"/>
    <w:rsid w:val="00922AAE"/>
    <w:rsid w:val="00927D2C"/>
    <w:rsid w:val="009322D5"/>
    <w:rsid w:val="009444FD"/>
    <w:rsid w:val="00946358"/>
    <w:rsid w:val="00955725"/>
    <w:rsid w:val="00960B66"/>
    <w:rsid w:val="009679CE"/>
    <w:rsid w:val="0097163D"/>
    <w:rsid w:val="00972AE9"/>
    <w:rsid w:val="00975F92"/>
    <w:rsid w:val="00976DE1"/>
    <w:rsid w:val="00983D76"/>
    <w:rsid w:val="009866FE"/>
    <w:rsid w:val="00992EBA"/>
    <w:rsid w:val="00996092"/>
    <w:rsid w:val="009C42D2"/>
    <w:rsid w:val="009D6D24"/>
    <w:rsid w:val="00A00585"/>
    <w:rsid w:val="00A1282F"/>
    <w:rsid w:val="00A15D82"/>
    <w:rsid w:val="00A21199"/>
    <w:rsid w:val="00A37D81"/>
    <w:rsid w:val="00A52111"/>
    <w:rsid w:val="00A572C6"/>
    <w:rsid w:val="00A64A29"/>
    <w:rsid w:val="00A74146"/>
    <w:rsid w:val="00A85DC2"/>
    <w:rsid w:val="00A863F0"/>
    <w:rsid w:val="00A87103"/>
    <w:rsid w:val="00A92D4D"/>
    <w:rsid w:val="00A955D8"/>
    <w:rsid w:val="00AA629D"/>
    <w:rsid w:val="00AB333F"/>
    <w:rsid w:val="00AC1F81"/>
    <w:rsid w:val="00AD151B"/>
    <w:rsid w:val="00AF2340"/>
    <w:rsid w:val="00B275F6"/>
    <w:rsid w:val="00B5284A"/>
    <w:rsid w:val="00B54082"/>
    <w:rsid w:val="00B57587"/>
    <w:rsid w:val="00B6785B"/>
    <w:rsid w:val="00B727CB"/>
    <w:rsid w:val="00B86994"/>
    <w:rsid w:val="00B86E94"/>
    <w:rsid w:val="00B92EFE"/>
    <w:rsid w:val="00B95798"/>
    <w:rsid w:val="00B9666A"/>
    <w:rsid w:val="00BA7F92"/>
    <w:rsid w:val="00BB6834"/>
    <w:rsid w:val="00BB6CF0"/>
    <w:rsid w:val="00BC2128"/>
    <w:rsid w:val="00BD258A"/>
    <w:rsid w:val="00C4085E"/>
    <w:rsid w:val="00C40FFE"/>
    <w:rsid w:val="00C51199"/>
    <w:rsid w:val="00C54397"/>
    <w:rsid w:val="00C55769"/>
    <w:rsid w:val="00C5710C"/>
    <w:rsid w:val="00C62080"/>
    <w:rsid w:val="00C7598A"/>
    <w:rsid w:val="00C77D19"/>
    <w:rsid w:val="00C86EF3"/>
    <w:rsid w:val="00C87C2F"/>
    <w:rsid w:val="00CA50AE"/>
    <w:rsid w:val="00CA57B5"/>
    <w:rsid w:val="00CA6FB2"/>
    <w:rsid w:val="00CB15DB"/>
    <w:rsid w:val="00CB61F1"/>
    <w:rsid w:val="00CC1DC8"/>
    <w:rsid w:val="00CD05B3"/>
    <w:rsid w:val="00CD1718"/>
    <w:rsid w:val="00CD2B73"/>
    <w:rsid w:val="00CD3421"/>
    <w:rsid w:val="00CD456E"/>
    <w:rsid w:val="00CE7363"/>
    <w:rsid w:val="00CF1A4B"/>
    <w:rsid w:val="00CF7501"/>
    <w:rsid w:val="00D000F7"/>
    <w:rsid w:val="00D0738B"/>
    <w:rsid w:val="00D12D75"/>
    <w:rsid w:val="00D12D84"/>
    <w:rsid w:val="00D5410F"/>
    <w:rsid w:val="00D648C3"/>
    <w:rsid w:val="00D8167A"/>
    <w:rsid w:val="00D82F35"/>
    <w:rsid w:val="00D8564B"/>
    <w:rsid w:val="00D96825"/>
    <w:rsid w:val="00DA17DE"/>
    <w:rsid w:val="00DD5093"/>
    <w:rsid w:val="00DE31D2"/>
    <w:rsid w:val="00DE4509"/>
    <w:rsid w:val="00E116D4"/>
    <w:rsid w:val="00E37B84"/>
    <w:rsid w:val="00E7234A"/>
    <w:rsid w:val="00E77032"/>
    <w:rsid w:val="00E7768E"/>
    <w:rsid w:val="00E80434"/>
    <w:rsid w:val="00E83866"/>
    <w:rsid w:val="00EA57E6"/>
    <w:rsid w:val="00EB76B5"/>
    <w:rsid w:val="00EC109E"/>
    <w:rsid w:val="00EC32AF"/>
    <w:rsid w:val="00ED76DE"/>
    <w:rsid w:val="00EE70D7"/>
    <w:rsid w:val="00EE7160"/>
    <w:rsid w:val="00F01E1A"/>
    <w:rsid w:val="00F1769E"/>
    <w:rsid w:val="00F27423"/>
    <w:rsid w:val="00F37F75"/>
    <w:rsid w:val="00F435C6"/>
    <w:rsid w:val="00F71BF1"/>
    <w:rsid w:val="00F72E33"/>
    <w:rsid w:val="00F730D3"/>
    <w:rsid w:val="00F74C6C"/>
    <w:rsid w:val="00F858F6"/>
    <w:rsid w:val="00F93FA7"/>
    <w:rsid w:val="00FB1F91"/>
    <w:rsid w:val="00FB612B"/>
    <w:rsid w:val="00FD452B"/>
    <w:rsid w:val="00FD5D56"/>
    <w:rsid w:val="00FD6D41"/>
    <w:rsid w:val="00FE76BD"/>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0AE"/>
  </w:style>
  <w:style w:type="paragraph" w:styleId="Heading1">
    <w:name w:val="heading 1"/>
    <w:aliases w:val="H1 Char"/>
    <w:basedOn w:val="Normal"/>
    <w:next w:val="Normal"/>
    <w:link w:val="Heading1Char1"/>
    <w:uiPriority w:val="99"/>
    <w:qFormat/>
    <w:rsid w:val="00F858F6"/>
    <w:pPr>
      <w:keepNext/>
      <w:spacing w:after="0" w:line="240" w:lineRule="auto"/>
      <w:jc w:val="center"/>
      <w:outlineLvl w:val="0"/>
    </w:pPr>
    <w:rPr>
      <w:rFonts w:ascii="Times New Roman" w:eastAsia="Times New Roman" w:hAnsi="Times New Roman" w:cs="Times New Roman"/>
      <w:sz w:val="24"/>
      <w:szCs w:val="24"/>
      <w:u w:val="single"/>
      <w:lang w:val="en-US" w:eastAsia="en-US"/>
    </w:rPr>
  </w:style>
  <w:style w:type="paragraph" w:styleId="Heading7">
    <w:name w:val="heading 7"/>
    <w:aliases w:val="Char14"/>
    <w:basedOn w:val="Normal"/>
    <w:next w:val="Normal"/>
    <w:link w:val="Heading7Char1"/>
    <w:uiPriority w:val="99"/>
    <w:semiHidden/>
    <w:unhideWhenUsed/>
    <w:qFormat/>
    <w:rsid w:val="00F858F6"/>
    <w:pPr>
      <w:keepNext/>
      <w:tabs>
        <w:tab w:val="left" w:pos="-720"/>
      </w:tabs>
      <w:suppressAutoHyphens/>
      <w:spacing w:after="0" w:line="240" w:lineRule="auto"/>
      <w:ind w:right="-7"/>
      <w:jc w:val="both"/>
      <w:outlineLvl w:val="6"/>
    </w:pPr>
    <w:rPr>
      <w:rFonts w:ascii="Times New Roman" w:eastAsia="Times New Roman" w:hAnsi="Times New Roman" w:cs="Times New Roman"/>
      <w:b/>
      <w:bCs/>
      <w:spacing w:val="-3"/>
      <w:sz w:val="24"/>
      <w:szCs w:val="24"/>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8F6"/>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semiHidden/>
    <w:rsid w:val="00F858F6"/>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F858F6"/>
    <w:rPr>
      <w:color w:val="0000FF"/>
      <w:u w:val="single"/>
    </w:rPr>
  </w:style>
  <w:style w:type="character" w:customStyle="1" w:styleId="Heading1Char1">
    <w:name w:val="Heading 1 Char1"/>
    <w:aliases w:val="H1 Char Char"/>
    <w:basedOn w:val="DefaultParagraphFont"/>
    <w:link w:val="Heading1"/>
    <w:uiPriority w:val="99"/>
    <w:locked/>
    <w:rsid w:val="00F858F6"/>
    <w:rPr>
      <w:rFonts w:ascii="Times New Roman" w:eastAsia="Times New Roman" w:hAnsi="Times New Roman" w:cs="Times New Roman"/>
      <w:sz w:val="24"/>
      <w:szCs w:val="24"/>
      <w:u w:val="single"/>
      <w:lang w:val="en-US" w:eastAsia="en-US"/>
    </w:rPr>
  </w:style>
  <w:style w:type="character" w:customStyle="1" w:styleId="Heading7Char1">
    <w:name w:val="Heading 7 Char1"/>
    <w:aliases w:val="Char14 Char"/>
    <w:basedOn w:val="DefaultParagraphFont"/>
    <w:link w:val="Heading7"/>
    <w:uiPriority w:val="99"/>
    <w:semiHidden/>
    <w:locked/>
    <w:rsid w:val="00F858F6"/>
    <w:rPr>
      <w:rFonts w:ascii="Times New Roman" w:eastAsia="Times New Roman" w:hAnsi="Times New Roman" w:cs="Times New Roman"/>
      <w:b/>
      <w:bCs/>
      <w:spacing w:val="-3"/>
      <w:sz w:val="24"/>
      <w:szCs w:val="24"/>
      <w:u w:val="single"/>
      <w:lang w:val="en-US" w:eastAsia="en-US"/>
    </w:rPr>
  </w:style>
  <w:style w:type="character" w:customStyle="1" w:styleId="TitleChar1">
    <w:name w:val="Title Char1"/>
    <w:aliases w:val="Char11 Char"/>
    <w:basedOn w:val="DefaultParagraphFont"/>
    <w:link w:val="Title"/>
    <w:uiPriority w:val="99"/>
    <w:locked/>
    <w:rsid w:val="00F858F6"/>
    <w:rPr>
      <w:b/>
      <w:bCs/>
      <w:sz w:val="24"/>
      <w:szCs w:val="24"/>
      <w:lang w:val="en-US" w:eastAsia="en-US"/>
    </w:rPr>
  </w:style>
  <w:style w:type="paragraph" w:styleId="Title">
    <w:name w:val="Title"/>
    <w:aliases w:val="Char11"/>
    <w:basedOn w:val="Normal"/>
    <w:link w:val="TitleChar1"/>
    <w:qFormat/>
    <w:rsid w:val="00F858F6"/>
    <w:pPr>
      <w:spacing w:after="0" w:line="240" w:lineRule="auto"/>
      <w:jc w:val="center"/>
    </w:pPr>
    <w:rPr>
      <w:b/>
      <w:bCs/>
      <w:sz w:val="24"/>
      <w:szCs w:val="24"/>
      <w:lang w:val="en-US" w:eastAsia="en-US"/>
    </w:rPr>
  </w:style>
  <w:style w:type="character" w:customStyle="1" w:styleId="TitleChar">
    <w:name w:val="Title Char"/>
    <w:basedOn w:val="DefaultParagraphFont"/>
    <w:link w:val="Title"/>
    <w:rsid w:val="00F858F6"/>
    <w:rPr>
      <w:rFonts w:asciiTheme="majorHAnsi" w:eastAsiaTheme="majorEastAsia" w:hAnsiTheme="majorHAnsi" w:cstheme="majorBidi"/>
      <w:color w:val="17365D" w:themeColor="text2" w:themeShade="BF"/>
      <w:spacing w:val="5"/>
      <w:kern w:val="28"/>
      <w:sz w:val="52"/>
      <w:szCs w:val="52"/>
    </w:rPr>
  </w:style>
  <w:style w:type="character" w:customStyle="1" w:styleId="BodyText3Char1">
    <w:name w:val="Body Text 3 Char1"/>
    <w:aliases w:val="Char10 Char"/>
    <w:basedOn w:val="DefaultParagraphFont"/>
    <w:link w:val="BodyText3"/>
    <w:uiPriority w:val="99"/>
    <w:locked/>
    <w:rsid w:val="00F858F6"/>
    <w:rPr>
      <w:rFonts w:ascii="Arial" w:hAnsi="Arial" w:cs="Arial"/>
      <w:spacing w:val="-3"/>
      <w:sz w:val="28"/>
      <w:szCs w:val="28"/>
      <w:lang w:val="en-US" w:eastAsia="en-US"/>
    </w:rPr>
  </w:style>
  <w:style w:type="paragraph" w:styleId="BodyText3">
    <w:name w:val="Body Text 3"/>
    <w:aliases w:val="Char10"/>
    <w:basedOn w:val="Normal"/>
    <w:link w:val="BodyText3Char1"/>
    <w:uiPriority w:val="99"/>
    <w:unhideWhenUsed/>
    <w:rsid w:val="00F858F6"/>
    <w:pPr>
      <w:widowControl w:val="0"/>
      <w:tabs>
        <w:tab w:val="center" w:pos="5918"/>
      </w:tabs>
      <w:suppressAutoHyphens/>
      <w:spacing w:after="0" w:line="240" w:lineRule="auto"/>
    </w:pPr>
    <w:rPr>
      <w:rFonts w:ascii="Arial" w:hAnsi="Arial" w:cs="Arial"/>
      <w:spacing w:val="-3"/>
      <w:sz w:val="28"/>
      <w:szCs w:val="28"/>
      <w:lang w:val="en-US" w:eastAsia="en-US"/>
    </w:rPr>
  </w:style>
  <w:style w:type="character" w:customStyle="1" w:styleId="BodyText3Char">
    <w:name w:val="Body Text 3 Char"/>
    <w:basedOn w:val="DefaultParagraphFont"/>
    <w:link w:val="BodyText3"/>
    <w:uiPriority w:val="99"/>
    <w:semiHidden/>
    <w:rsid w:val="00F858F6"/>
    <w:rPr>
      <w:sz w:val="16"/>
      <w:szCs w:val="16"/>
    </w:rPr>
  </w:style>
  <w:style w:type="paragraph" w:styleId="BlockText">
    <w:name w:val="Block Text"/>
    <w:basedOn w:val="Normal"/>
    <w:unhideWhenUsed/>
    <w:rsid w:val="00F858F6"/>
    <w:pPr>
      <w:tabs>
        <w:tab w:val="center" w:pos="5352"/>
      </w:tabs>
      <w:suppressAutoHyphens/>
      <w:spacing w:after="0" w:line="240" w:lineRule="atLeast"/>
      <w:ind w:left="-108" w:right="-7"/>
      <w:jc w:val="both"/>
    </w:pPr>
    <w:rPr>
      <w:rFonts w:ascii="Times New Roman" w:eastAsia="Times New Roman" w:hAnsi="Times New Roman" w:cs="Times New Roman"/>
      <w:spacing w:val="-3"/>
      <w:sz w:val="24"/>
      <w:szCs w:val="24"/>
      <w:lang w:val="en-US" w:eastAsia="en-US"/>
    </w:rPr>
  </w:style>
  <w:style w:type="paragraph" w:styleId="BodyText2">
    <w:name w:val="Body Text 2"/>
    <w:basedOn w:val="Normal"/>
    <w:link w:val="BodyText2Char"/>
    <w:uiPriority w:val="99"/>
    <w:semiHidden/>
    <w:unhideWhenUsed/>
    <w:rsid w:val="00A85DC2"/>
    <w:pPr>
      <w:spacing w:after="120" w:line="480" w:lineRule="auto"/>
    </w:pPr>
  </w:style>
  <w:style w:type="character" w:customStyle="1" w:styleId="BodyText2Char">
    <w:name w:val="Body Text 2 Char"/>
    <w:basedOn w:val="DefaultParagraphFont"/>
    <w:link w:val="BodyText2"/>
    <w:uiPriority w:val="99"/>
    <w:semiHidden/>
    <w:rsid w:val="00A85DC2"/>
  </w:style>
  <w:style w:type="paragraph" w:styleId="ListParagraph">
    <w:name w:val="List Paragraph"/>
    <w:basedOn w:val="Normal"/>
    <w:uiPriority w:val="34"/>
    <w:qFormat/>
    <w:rsid w:val="00E7234A"/>
    <w:pPr>
      <w:ind w:left="720"/>
      <w:contextualSpacing/>
    </w:pPr>
  </w:style>
  <w:style w:type="paragraph" w:styleId="NoSpacing">
    <w:name w:val="No Spacing"/>
    <w:uiPriority w:val="1"/>
    <w:qFormat/>
    <w:rsid w:val="005C4001"/>
    <w:pPr>
      <w:spacing w:after="0" w:line="240" w:lineRule="auto"/>
    </w:pPr>
  </w:style>
  <w:style w:type="paragraph" w:styleId="Header">
    <w:name w:val="header"/>
    <w:basedOn w:val="Normal"/>
    <w:link w:val="HeaderChar"/>
    <w:uiPriority w:val="99"/>
    <w:semiHidden/>
    <w:unhideWhenUsed/>
    <w:rsid w:val="001C4F0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C4F03"/>
  </w:style>
  <w:style w:type="paragraph" w:styleId="Footer">
    <w:name w:val="footer"/>
    <w:basedOn w:val="Normal"/>
    <w:link w:val="FooterChar"/>
    <w:uiPriority w:val="99"/>
    <w:semiHidden/>
    <w:unhideWhenUsed/>
    <w:rsid w:val="001C4F0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4F03"/>
  </w:style>
</w:styles>
</file>

<file path=word/webSettings.xml><?xml version="1.0" encoding="utf-8"?>
<w:webSettings xmlns:r="http://schemas.openxmlformats.org/officeDocument/2006/relationships" xmlns:w="http://schemas.openxmlformats.org/wordprocessingml/2006/main">
  <w:divs>
    <w:div w:id="632951954">
      <w:bodyDiv w:val="1"/>
      <w:marLeft w:val="0"/>
      <w:marRight w:val="0"/>
      <w:marTop w:val="0"/>
      <w:marBottom w:val="0"/>
      <w:divBdr>
        <w:top w:val="none" w:sz="0" w:space="0" w:color="auto"/>
        <w:left w:val="none" w:sz="0" w:space="0" w:color="auto"/>
        <w:bottom w:val="none" w:sz="0" w:space="0" w:color="auto"/>
        <w:right w:val="none" w:sz="0" w:space="0" w:color="auto"/>
      </w:divBdr>
    </w:div>
    <w:div w:id="961687902">
      <w:bodyDiv w:val="1"/>
      <w:marLeft w:val="0"/>
      <w:marRight w:val="0"/>
      <w:marTop w:val="0"/>
      <w:marBottom w:val="0"/>
      <w:divBdr>
        <w:top w:val="none" w:sz="0" w:space="0" w:color="auto"/>
        <w:left w:val="none" w:sz="0" w:space="0" w:color="auto"/>
        <w:bottom w:val="none" w:sz="0" w:space="0" w:color="auto"/>
        <w:right w:val="none" w:sz="0" w:space="0" w:color="auto"/>
      </w:divBdr>
    </w:div>
    <w:div w:id="1302004240">
      <w:bodyDiv w:val="1"/>
      <w:marLeft w:val="0"/>
      <w:marRight w:val="0"/>
      <w:marTop w:val="0"/>
      <w:marBottom w:val="0"/>
      <w:divBdr>
        <w:top w:val="none" w:sz="0" w:space="0" w:color="auto"/>
        <w:left w:val="none" w:sz="0" w:space="0" w:color="auto"/>
        <w:bottom w:val="none" w:sz="0" w:space="0" w:color="auto"/>
        <w:right w:val="none" w:sz="0" w:space="0" w:color="auto"/>
      </w:divBdr>
    </w:div>
    <w:div w:id="1660963397">
      <w:bodyDiv w:val="1"/>
      <w:marLeft w:val="0"/>
      <w:marRight w:val="0"/>
      <w:marTop w:val="0"/>
      <w:marBottom w:val="0"/>
      <w:divBdr>
        <w:top w:val="none" w:sz="0" w:space="0" w:color="auto"/>
        <w:left w:val="none" w:sz="0" w:space="0" w:color="auto"/>
        <w:bottom w:val="none" w:sz="0" w:space="0" w:color="auto"/>
        <w:right w:val="none" w:sz="0" w:space="0" w:color="auto"/>
      </w:divBdr>
    </w:div>
    <w:div w:id="1716466853">
      <w:bodyDiv w:val="1"/>
      <w:marLeft w:val="0"/>
      <w:marRight w:val="0"/>
      <w:marTop w:val="0"/>
      <w:marBottom w:val="0"/>
      <w:divBdr>
        <w:top w:val="none" w:sz="0" w:space="0" w:color="auto"/>
        <w:left w:val="none" w:sz="0" w:space="0" w:color="auto"/>
        <w:bottom w:val="none" w:sz="0" w:space="0" w:color="auto"/>
        <w:right w:val="none" w:sz="0" w:space="0" w:color="auto"/>
      </w:divBdr>
    </w:div>
    <w:div w:id="2029599136">
      <w:bodyDiv w:val="1"/>
      <w:marLeft w:val="0"/>
      <w:marRight w:val="0"/>
      <w:marTop w:val="0"/>
      <w:marBottom w:val="0"/>
      <w:divBdr>
        <w:top w:val="none" w:sz="0" w:space="0" w:color="auto"/>
        <w:left w:val="none" w:sz="0" w:space="0" w:color="auto"/>
        <w:bottom w:val="none" w:sz="0" w:space="0" w:color="auto"/>
        <w:right w:val="none" w:sz="0" w:space="0" w:color="auto"/>
      </w:divBdr>
    </w:div>
    <w:div w:id="206413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eprocurement.gov.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D8C33-C298-487F-AC9D-55932D439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PC_4</dc:creator>
  <cp:lastModifiedBy>SECivil</cp:lastModifiedBy>
  <cp:revision>2</cp:revision>
  <cp:lastPrinted>2016-12-30T12:15:00Z</cp:lastPrinted>
  <dcterms:created xsi:type="dcterms:W3CDTF">2017-01-03T06:14:00Z</dcterms:created>
  <dcterms:modified xsi:type="dcterms:W3CDTF">2017-01-03T06:14:00Z</dcterms:modified>
</cp:coreProperties>
</file>