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rPr/>
      </w:pPr>
      <w:r w:rsidDel="00000000" w:rsidR="00000000" w:rsidRPr="00000000">
        <w:rPr>
          <w:rFonts w:ascii="Calibri" w:cs="Calibri" w:eastAsia="Calibri" w:hAnsi="Calibri"/>
          <w:b w:val="1"/>
          <w:bCs w:val="1"/>
          <w:color w:val="e8590c"/>
          <w:sz w:val="24"/>
          <w:szCs w:val="24"/>
          <w:rtl w:val="0"/>
        </w:rPr>
        <w:t xml:space="preserve">YUVA INTERN  |  WEEK 5 CAPSTONE REPORT</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1f2a37"/>
          <w:sz w:val="54"/>
          <w:szCs w:val="54"/>
          <w:rtl w:val="0"/>
        </w:rPr>
        <w:t xml:space="preserve">From Data to Decisions: Statistical Inference and Machine Learning for Strategic Recommendations</w:t>
      </w:r>
      <w:r w:rsidDel="00000000" w:rsidR="00000000" w:rsidRPr="00000000">
        <w:rPr>
          <w:rtl w:val="0"/>
        </w:rPr>
      </w:r>
    </w:p>
    <w:p w:rsidR="00000000" w:rsidDel="00000000" w:rsidP="00000000" w:rsidRDefault="00000000" w:rsidRPr="00000000" w14:paraId="00000003">
      <w:pPr>
        <w:pBdr>
          <w:bottom w:color="e8590c" w:space="8" w:sz="12" w:val="single"/>
        </w:pBdr>
        <w:spacing w:after="600" w:lineRule="auto"/>
        <w:rPr/>
      </w:pPr>
      <w:r w:rsidDel="00000000" w:rsidR="00000000" w:rsidRPr="00000000">
        <w:rPr>
          <w:rFonts w:ascii="Calibri" w:cs="Calibri" w:eastAsia="Calibri" w:hAnsi="Calibri"/>
          <w:color w:val="4b5563"/>
          <w:sz w:val="28"/>
          <w:szCs w:val="28"/>
          <w:rtl w:val="0"/>
        </w:rPr>
        <w:t xml:space="preserve">A comprehensive project report integrating an A/B test of an e-commerce checkout redesign and a machine learning tumour classifier</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Executive Summary</w:t>
      </w:r>
    </w:p>
    <w:p w:rsidR="00000000" w:rsidDel="00000000" w:rsidP="00000000" w:rsidRDefault="00000000" w:rsidRPr="00000000" w14:paraId="00000007">
      <w:pPr>
        <w:spacing w:after="140" w:line="300" w:lineRule="auto"/>
        <w:jc w:val="both"/>
        <w:rPr/>
      </w:pPr>
      <w:r w:rsidDel="00000000" w:rsidR="00000000" w:rsidRPr="00000000">
        <w:rPr>
          <w:rFonts w:ascii="Calibri" w:cs="Calibri" w:eastAsia="Calibri" w:hAnsi="Calibri"/>
          <w:sz w:val="22"/>
          <w:szCs w:val="22"/>
          <w:rtl w:val="0"/>
        </w:rPr>
        <w:t xml:space="preserve">This report brings together the analytical work completed during the internship into one end-to-end data science project. Two case studies were carried out with the same disciplined workflow (define the question, prepare data, explore, test or model, validate, interpret): (A) a controlled A/B test of a redesigned checkout page for an online store, analysed with hypothesis tests, and (B) a machine learning classifier that separates malignant from benign tumours. The report then turns the technical results into recommendations that a business or clinical stakeholder can act on.</w:t>
      </w: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Headline findings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new checkout design works.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converts 16.5% of sessions against 11.6% for the old design (a 42% relative lift, p &lt; 0.001), and customers finish checkout about 4.1 seconds faster. Basket size did not change (p = 0.64), so the gain comes from more buyers, not bigger baskets.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gain is worth real money.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per session rose from ₹182 to ₹263, a difference of ₹82 (95% bootstrap interval ₹35 to ₹129). Under the stated assumptions that is roughly ₹8.2 million extra revenue per 100,000 sessions.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Where the opportunity sits.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Mobile users, who are 55% of traffic, convert least (11.2% vs 18.2% on desktop), and first-time customers spend about 17% less per order than returning customers.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simple model is enough for the tumour classifier.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Logistic regression reached 96.5% test accuracy, 92.9% recall and ROC AUC 0.996, matching or beating a random forest while staying explainable.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decision threshold is a policy choice.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a missed cancer is treated as 5 to 10 times worse than a false alarm, a cross-validated threshold of 0.18 cuts missed cancers on the test set from 3 to 1 at the cost of 3 more false alarms.</w:t>
      </w:r>
    </w:p>
    <w:p w:rsidR="00000000" w:rsidDel="00000000" w:rsidP="00000000" w:rsidRDefault="00000000" w:rsidRPr="00000000" w14:paraId="0000000E">
      <w:pPr>
        <w:pStyle w:val="Heading2"/>
        <w:rPr/>
      </w:pPr>
      <w:r w:rsidDel="00000000" w:rsidR="00000000" w:rsidRPr="00000000">
        <w:rPr>
          <w:rtl w:val="0"/>
        </w:rPr>
        <w:t xml:space="preserve">Top recommendations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000"/>
        <w:gridCol w:w="3300"/>
        <w:gridCol w:w="1226"/>
        <w:tblGridChange w:id="0">
          <w:tblGrid>
            <w:gridCol w:w="500"/>
            <w:gridCol w:w="4000"/>
            <w:gridCol w:w="3300"/>
            <w:gridCol w:w="12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Recommendation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20"/>
                <w:szCs w:val="20"/>
                <w:rtl w:val="0"/>
              </w:rPr>
              <w:t xml:space="preserve">Why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20"/>
                <w:szCs w:val="20"/>
                <w:rtl w:val="0"/>
              </w:rPr>
              <w:t xml:space="preserve">Roll out the new checkout to 100% of traffic and track revenue per session, not only conversion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20"/>
                <w:szCs w:val="20"/>
                <w:rtl w:val="0"/>
              </w:rPr>
              <w:t xml:space="preserve">Significant, consistent gain in conversion and revenue, no change in basket size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Run a dedicated mobile checkout follow-up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20"/>
                <w:szCs w:val="20"/>
                <w:rtl w:val="0"/>
              </w:rPr>
              <w:t xml:space="preserve">Mobile is 55% of sessions and has the lowest conversion; subgroup samples are currently too small to judge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20"/>
                <w:szCs w:val="20"/>
                <w:rtl w:val="0"/>
              </w:rPr>
              <w:t xml:space="preserve">Launch a first-to-second purchase programme for new customers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20"/>
                <w:szCs w:val="20"/>
                <w:rtl w:val="0"/>
              </w:rPr>
              <w:t xml:space="preserve">Returning and loyal customers spend significantly more per order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20"/>
                <w:szCs w:val="20"/>
                <w:rtl w:val="0"/>
              </w:rPr>
              <w:t xml:space="preserve">For the classifier, set the threshold from a cost ratio agreed with clinicians and keep a human in the loop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Threshold choice changes missed cancers by about 3x; the model is for decision support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4">
            <w:pPr>
              <w:rPr/>
            </w:pPr>
            <w:r w:rsidDel="00000000" w:rsidR="00000000" w:rsidRPr="00000000">
              <w:rPr>
                <w:rFonts w:ascii="Calibri" w:cs="Calibri" w:eastAsia="Calibri" w:hAnsi="Calibri"/>
                <w:b w:val="0"/>
                <w:bCs w:val="0"/>
                <w:color w:val="000000"/>
                <w:sz w:val="20"/>
                <w:szCs w:val="20"/>
                <w:rtl w:val="0"/>
              </w:rPr>
              <w:t xml:space="preserve">Validate the model on external data before any real-world use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5">
            <w:pPr>
              <w:rPr/>
            </w:pPr>
            <w:r w:rsidDel="00000000" w:rsidR="00000000" w:rsidRPr="00000000">
              <w:rPr>
                <w:rFonts w:ascii="Calibri" w:cs="Calibri" w:eastAsia="Calibri" w:hAnsi="Calibri"/>
                <w:b w:val="0"/>
                <w:bCs w:val="0"/>
                <w:color w:val="000000"/>
                <w:sz w:val="20"/>
                <w:szCs w:val="20"/>
                <w:rtl w:val="0"/>
              </w:rPr>
              <w:t xml:space="preserve">Single small dataset; no external validation yet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6">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r>
    </w:tbl>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pBdr>
          <w:left w:color="e8590c" w:space="8" w:sz="24" w:val="single"/>
        </w:pBdr>
        <w:shd w:fill="fff4ec" w:val="clear"/>
        <w:spacing w:after="160" w:line="288" w:lineRule="auto"/>
        <w:rPr/>
      </w:pPr>
      <w:r w:rsidDel="00000000" w:rsidR="00000000" w:rsidRPr="00000000">
        <w:rPr>
          <w:rFonts w:ascii="Calibri" w:cs="Calibri" w:eastAsia="Calibri" w:hAnsi="Calibri"/>
          <w:sz w:val="21"/>
          <w:szCs w:val="21"/>
          <w:rtl w:val="0"/>
        </w:rPr>
        <w:t xml:space="preserve">Important context: the e-commerce data are self-generated (simulated) and the tumour data are a public benchmark. Business impact figures are therefore illustrative and show how the analysis would be used on real data; they are not forecasts for any real company or clinical claims.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1. Introduction</w:t>
      </w:r>
    </w:p>
    <w:p w:rsidR="00000000" w:rsidDel="00000000" w:rsidP="00000000" w:rsidRDefault="00000000" w:rsidRPr="00000000" w14:paraId="0000002B">
      <w:pPr>
        <w:pStyle w:val="Heading2"/>
        <w:rPr/>
      </w:pPr>
      <w:r w:rsidDel="00000000" w:rsidR="00000000" w:rsidRPr="00000000">
        <w:rPr>
          <w:rtl w:val="0"/>
        </w:rPr>
        <w:t xml:space="preserve">1.1 Background and purpose</w:t>
      </w:r>
    </w:p>
    <w:p w:rsidR="00000000" w:rsidDel="00000000" w:rsidP="00000000" w:rsidRDefault="00000000" w:rsidRPr="00000000" w14:paraId="0000002C">
      <w:pPr>
        <w:spacing w:after="140" w:line="300" w:lineRule="auto"/>
        <w:jc w:val="both"/>
        <w:rPr/>
      </w:pPr>
      <w:r w:rsidDel="00000000" w:rsidR="00000000" w:rsidRPr="00000000">
        <w:rPr>
          <w:rFonts w:ascii="Calibri" w:cs="Calibri" w:eastAsia="Calibri" w:hAnsi="Calibri"/>
          <w:sz w:val="22"/>
          <w:szCs w:val="22"/>
          <w:rtl w:val="0"/>
        </w:rPr>
        <w:t xml:space="preserve">Organisations collect large amounts of data, but data only creates value when it changes a decision. A p-value or an accuracy score is not a decision. The aim of this project is to show the complete path from raw data to a recommendation: asking a precise question, choosing a method that fits the data, checking that the method is trustworthy, and translating the result into action with an honest statement of uncertainty.</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1.2 Case studies</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50"/>
        <w:gridCol w:w="3776"/>
        <w:tblGridChange w:id="0">
          <w:tblGrid>
            <w:gridCol w:w="1500"/>
            <w:gridCol w:w="3750"/>
            <w:gridCol w:w="377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Calibri" w:cs="Calibri" w:eastAsia="Calibri" w:hAnsi="Calibri"/>
                <w:b w:val="1"/>
                <w:bCs w:val="1"/>
                <w:color w:val="ffffff"/>
                <w:sz w:val="20"/>
                <w:szCs w:val="20"/>
                <w:rtl w:val="0"/>
              </w:rPr>
              <w:t xml:space="preserve">Case study A: E-commerce checkout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ffffff"/>
                <w:sz w:val="20"/>
                <w:szCs w:val="20"/>
                <w:rtl w:val="0"/>
              </w:rPr>
              <w:t xml:space="preserve">Case study B: Tumour classification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Question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Does the redesigned checkout page improve speed, conversion and revenue?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Can measurements of cell nuclei predict whether a tumour is malignant?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Type of problem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Causal comparison (A/B experiment)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Supervised binary classification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2,400 simulated sessions, 6 variables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569 patients, 30 features (UCI Wisconsin Diagnostic)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Main methods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Welch t-test, chi-square, one-way ANOVA, Tukey HSD, bootstrap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Logistic regression, KNN, decision tree, random forest, cross-validation, grid search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Stakeholder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Product and growth managers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Clinicians and hospital analytics team</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1.3 Report structure</w:t>
      </w:r>
    </w:p>
    <w:p w:rsidR="00000000" w:rsidDel="00000000" w:rsidP="00000000" w:rsidRDefault="00000000" w:rsidRPr="00000000" w14:paraId="00000042">
      <w:pPr>
        <w:spacing w:after="140" w:line="300" w:lineRule="auto"/>
        <w:jc w:val="both"/>
        <w:rPr/>
      </w:pPr>
      <w:r w:rsidDel="00000000" w:rsidR="00000000" w:rsidRPr="00000000">
        <w:rPr>
          <w:rFonts w:ascii="Calibri" w:cs="Calibri" w:eastAsia="Calibri" w:hAnsi="Calibri"/>
          <w:sz w:val="22"/>
          <w:szCs w:val="22"/>
          <w:rtl w:val="0"/>
        </w:rPr>
        <w:t xml:space="preserve">Section 2 describes the shared methodology. Sections 3 and 4 present each case study with supporting visualisations and code. Section 5 synthesises patterns across both studies. Section 6 gives strategic recommendations, Section 7 estimates business impact and research outcomes, and Section 8 discusses limitations and future work. Section 9 concludes. A glossary of statistical terms and the full code appear in the appendices.</w:t>
      </w:r>
      <w:r w:rsidDel="00000000" w:rsidR="00000000" w:rsidRPr="00000000">
        <w:rPr>
          <w:rtl w:val="0"/>
        </w:rPr>
      </w:r>
    </w:p>
    <w:p w:rsidR="00000000" w:rsidDel="00000000" w:rsidP="00000000" w:rsidRDefault="00000000" w:rsidRPr="00000000" w14:paraId="00000043">
      <w:pPr>
        <w:pStyle w:val="Heading1"/>
        <w:rPr/>
      </w:pPr>
      <w:r w:rsidDel="00000000" w:rsidR="00000000" w:rsidRPr="00000000">
        <w:rPr>
          <w:rtl w:val="0"/>
        </w:rPr>
        <w:t xml:space="preserve">2. Methodology</w:t>
      </w:r>
    </w:p>
    <w:p w:rsidR="00000000" w:rsidDel="00000000" w:rsidP="00000000" w:rsidRDefault="00000000" w:rsidRPr="00000000" w14:paraId="00000044">
      <w:pPr>
        <w:spacing w:after="60" w:before="120" w:lineRule="auto"/>
        <w:jc w:val="center"/>
        <w:rPr/>
      </w:pPr>
      <w:r w:rsidDel="00000000" w:rsidR="00000000" w:rsidRPr="00000000">
        <w:rPr/>
        <w:drawing>
          <wp:inline distB="0" distT="0" distL="0" distR="0">
            <wp:extent cx="5715000" cy="1562100"/>
            <wp:effectExtent b="0" l="0" r="0" t="0"/>
            <wp:docPr descr="Figure 1: The six-step workflow used in both case studies" id="1" name="image1.png"/>
            <a:graphic>
              <a:graphicData uri="http://schemas.openxmlformats.org/drawingml/2006/picture">
                <pic:pic>
                  <pic:nvPicPr>
                    <pic:cNvPr descr="Figure 1: The six-step workflow used in both case studies" id="0" name="image1.png"/>
                    <pic:cNvPicPr preferRelativeResize="0"/>
                  </pic:nvPicPr>
                  <pic:blipFill>
                    <a:blip r:embed="rId6"/>
                    <a:srcRect b="0" l="0" r="0" t="0"/>
                    <a:stretch>
                      <a:fillRect/>
                    </a:stretch>
                  </pic:blipFill>
                  <pic:spPr>
                    <a:xfrm>
                      <a:off x="0" y="0"/>
                      <a:ext cx="5715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 The six-step workflow used in both case studies</w:t>
      </w:r>
      <w:r w:rsidDel="00000000" w:rsidR="00000000" w:rsidRPr="00000000">
        <w:rPr>
          <w:rtl w:val="0"/>
        </w:rPr>
      </w:r>
    </w:p>
    <w:p w:rsidR="00000000" w:rsidDel="00000000" w:rsidP="00000000" w:rsidRDefault="00000000" w:rsidRPr="00000000" w14:paraId="00000046">
      <w:pPr>
        <w:spacing w:after="140" w:line="300" w:lineRule="auto"/>
        <w:jc w:val="both"/>
        <w:rPr/>
      </w:pPr>
      <w:r w:rsidDel="00000000" w:rsidR="00000000" w:rsidRPr="00000000">
        <w:rPr>
          <w:rFonts w:ascii="Calibri" w:cs="Calibri" w:eastAsia="Calibri" w:hAnsi="Calibri"/>
          <w:sz w:val="22"/>
          <w:szCs w:val="22"/>
          <w:rtl w:val="0"/>
        </w:rPr>
        <w:t xml:space="preserve">The diagram shows the common structure. Reading from left to right: every analysis began with a precisely stated question, moved through data preparation and exploration, applied either a hypothesis test or a predictive model, and ended with validation and an interpretation aimed at a decision maker. The sections below explain the principles applied at each step.</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Hypotheses first.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the A/B test, null and alternative hypotheses and the significance level (α = 0.05) were written before any test was run. Directional hypotheses were used only where the business question was directional.</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Assumptions are checked, not assumed.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Normality (Shapiro–Wilk, Q-Q plots), equal variance (Levene) and expected counts were verified; non-parametric alternatives (Mann–Whitney, Kruskal–Wallis) were run as cross-checks.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Effect sizes and intervals, not just p-values.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Cohen's d, Cramér's V, eta-squared and 95% confidence or bootstrap intervals were reported so that statistical significance is not mistaken for practical importance.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peeking at the test set.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machine learning, the test set was held out until the final evaluation. Model choice and tuning used stratified 5-fold cross-validation on training data only, and scaling was placed inside a Pipeline to prevent data leakage.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Metrics that match the cost of errors.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Recall, F1 and ROC AUC were used alongside accuracy because the two kinds of error in the classifier have very different consequences.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Reproducibility.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random seeds are fixed (42) and every analysis is a script that regenerates data, results and figures.</w:t>
      </w:r>
    </w:p>
    <w:p w:rsidR="00000000" w:rsidDel="00000000" w:rsidP="00000000" w:rsidRDefault="00000000" w:rsidRPr="00000000" w14:paraId="0000004D">
      <w:pPr>
        <w:spacing w:after="140" w:line="300" w:lineRule="auto"/>
        <w:jc w:val="both"/>
        <w:rPr/>
      </w:pPr>
      <w:r w:rsidDel="00000000" w:rsidR="00000000" w:rsidRPr="00000000">
        <w:rPr>
          <w:rFonts w:ascii="Calibri" w:cs="Calibri" w:eastAsia="Calibri" w:hAnsi="Calibri"/>
          <w:sz w:val="22"/>
          <w:szCs w:val="22"/>
          <w:rtl w:val="0"/>
        </w:rPr>
        <w:t xml:space="preserve">A representative excerpt of the shared approach to validation (from the machine learning case study):</w:t>
      </w:r>
      <w:r w:rsidDel="00000000" w:rsidR="00000000" w:rsidRPr="00000000">
        <w:rPr>
          <w:rtl w:val="0"/>
        </w:rPr>
      </w:r>
    </w:p>
    <w:p w:rsidR="00000000" w:rsidDel="00000000" w:rsidP="00000000" w:rsidRDefault="00000000" w:rsidRPr="00000000" w14:paraId="000000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X_tr, X_te, y_tr, y_te = train_test_split(X, y, test_size=0.20, stratify=y, random_state=42)</w:t>
      </w:r>
      <w:r w:rsidDel="00000000" w:rsidR="00000000" w:rsidRPr="00000000">
        <w:rPr>
          <w:rtl w:val="0"/>
        </w:rPr>
      </w:r>
    </w:p>
    <w:p w:rsidR="00000000" w:rsidDel="00000000" w:rsidP="00000000" w:rsidRDefault="00000000" w:rsidRPr="00000000" w14:paraId="000000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 = Pipeline([('scale', StandardScaler()),</w:t>
      </w:r>
      <w:r w:rsidDel="00000000" w:rsidR="00000000" w:rsidRPr="00000000">
        <w:rPr>
          <w:rtl w:val="0"/>
        </w:rPr>
      </w:r>
    </w:p>
    <w:p w:rsidR="00000000" w:rsidDel="00000000" w:rsidP="00000000" w:rsidRDefault="00000000" w:rsidRPr="00000000" w14:paraId="000000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('clf', LogisticRegression(max_iter=1000, random_state=42))])</w:t>
      </w:r>
      <w:r w:rsidDel="00000000" w:rsidR="00000000" w:rsidRPr="00000000">
        <w:rPr>
          <w:rtl w:val="0"/>
        </w:rPr>
      </w:r>
    </w:p>
    <w:p w:rsidR="00000000" w:rsidDel="00000000" w:rsidP="00000000" w:rsidRDefault="00000000" w:rsidRPr="00000000" w14:paraId="0000005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 = StratifiedKFold(n_splits=5, shuffle=True, random_state=42)</w:t>
      </w:r>
      <w:r w:rsidDel="00000000" w:rsidR="00000000" w:rsidRPr="00000000">
        <w:rPr>
          <w:rtl w:val="0"/>
        </w:rPr>
      </w:r>
    </w:p>
    <w:p w:rsidR="00000000" w:rsidDel="00000000" w:rsidP="00000000" w:rsidRDefault="00000000" w:rsidRPr="00000000" w14:paraId="0000005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scores = cross_validate(model, X_tr, y_tr, cv=cv, scoring=['accuracy','recall','f1','roc_auc'])</w:t>
      </w:r>
      <w:r w:rsidDel="00000000" w:rsidR="00000000" w:rsidRPr="00000000">
        <w:rPr>
          <w:rtl w:val="0"/>
        </w:rPr>
      </w:r>
    </w:p>
    <w:p w:rsidR="00000000" w:rsidDel="00000000" w:rsidP="00000000" w:rsidRDefault="00000000" w:rsidRPr="00000000" w14:paraId="00000053">
      <w:pPr>
        <w:pBdr>
          <w:left w:color="e8590c" w:space="8" w:sz="24" w:val="single"/>
        </w:pBdr>
        <w:shd w:fill="fff4ec" w:val="clear"/>
        <w:spacing w:after="160" w:line="288" w:lineRule="auto"/>
        <w:rPr/>
      </w:pPr>
      <w:r w:rsidDel="00000000" w:rsidR="00000000" w:rsidRPr="00000000">
        <w:rPr>
          <w:rFonts w:ascii="Calibri" w:cs="Calibri" w:eastAsia="Calibri" w:hAnsi="Calibri"/>
          <w:sz w:val="21"/>
          <w:szCs w:val="21"/>
          <w:rtl w:val="0"/>
        </w:rPr>
        <w:t xml:space="preserve">Annotation: the stratified split keeps the class mix identical in training and test data; the Pipeline guarantees the scaler only ever sees training folds; cross-validation estimates performance without touching the held-out test set.</w:t>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3. Case Study A: Evaluating a Checkout Redesign</w:t>
      </w:r>
    </w:p>
    <w:p w:rsidR="00000000" w:rsidDel="00000000" w:rsidP="00000000" w:rsidRDefault="00000000" w:rsidRPr="00000000" w14:paraId="00000055">
      <w:pPr>
        <w:pStyle w:val="Heading2"/>
        <w:rPr/>
      </w:pPr>
      <w:r w:rsidDel="00000000" w:rsidR="00000000" w:rsidRPr="00000000">
        <w:rPr>
          <w:rtl w:val="0"/>
        </w:rPr>
        <w:t xml:space="preserve">3.1 Data and exploration</w:t>
      </w:r>
    </w:p>
    <w:p w:rsidR="00000000" w:rsidDel="00000000" w:rsidP="00000000" w:rsidRDefault="00000000" w:rsidRPr="00000000" w14:paraId="00000056">
      <w:pPr>
        <w:spacing w:after="140" w:line="300" w:lineRule="auto"/>
        <w:jc w:val="both"/>
        <w:rPr/>
      </w:pPr>
      <w:r w:rsidDel="00000000" w:rsidR="00000000" w:rsidRPr="00000000">
        <w:rPr>
          <w:rFonts w:ascii="Calibri" w:cs="Calibri" w:eastAsia="Calibri" w:hAnsi="Calibri"/>
          <w:sz w:val="22"/>
          <w:szCs w:val="22"/>
          <w:rtl w:val="0"/>
        </w:rPr>
        <w:t xml:space="preserve">A reproducible dataset of 2,400 sessions was generated, split equally between the Old and New design. Each session records the design shown, device (Mobile 55%, Desktop 35%, Tablet 10%), customer segment (New 45%, Returning 35%, Loyal 20%), checkout time in seconds, whether a purchase occurred and the order value. Order value exists only for purchasers (337 sessions), so analyses of basket size use buyers only.</w:t>
      </w:r>
      <w:r w:rsidDel="00000000" w:rsidR="00000000" w:rsidRPr="00000000">
        <w:rPr>
          <w:rtl w:val="0"/>
        </w:rPr>
      </w:r>
    </w:p>
    <w:p w:rsidR="00000000" w:rsidDel="00000000" w:rsidP="00000000" w:rsidRDefault="00000000" w:rsidRPr="00000000" w14:paraId="0000005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np.random.seed(42)</w:t>
      </w:r>
      <w:r w:rsidDel="00000000" w:rsidR="00000000" w:rsidRPr="00000000">
        <w:rPr>
          <w:rtl w:val="0"/>
        </w:rPr>
      </w:r>
    </w:p>
    <w:p w:rsidR="00000000" w:rsidDel="00000000" w:rsidP="00000000" w:rsidRDefault="00000000" w:rsidRPr="00000000" w14:paraId="0000005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design  = np.array(['Old']*1200 + ['New']*1200)</w:t>
      </w:r>
      <w:r w:rsidDel="00000000" w:rsidR="00000000" w:rsidRPr="00000000">
        <w:rPr>
          <w:rtl w:val="0"/>
        </w:rPr>
      </w:r>
    </w:p>
    <w:p w:rsidR="00000000" w:rsidDel="00000000" w:rsidP="00000000" w:rsidRDefault="00000000" w:rsidRPr="00000000" w14:paraId="0000005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device  = np.random.choice(['Mobile','Desktop','Tablet'], size=2400, p=[0.55,0.35,0.10])</w:t>
      </w:r>
      <w:r w:rsidDel="00000000" w:rsidR="00000000" w:rsidRPr="00000000">
        <w:rPr>
          <w:rtl w:val="0"/>
        </w:rPr>
      </w:r>
    </w:p>
    <w:p w:rsidR="00000000" w:rsidDel="00000000" w:rsidP="00000000" w:rsidRDefault="00000000" w:rsidRPr="00000000" w14:paraId="0000005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checkout_time = np.where(design=='Old', np.random.normal(142,28,n), np.random.normal(136,28,n)).clip(30)</w:t>
      </w:r>
      <w:r w:rsidDel="00000000" w:rsidR="00000000" w:rsidRPr="00000000">
        <w:rPr>
          <w:rtl w:val="0"/>
        </w:rPr>
      </w:r>
    </w:p>
    <w:p w:rsidR="00000000" w:rsidDel="00000000" w:rsidP="00000000" w:rsidRDefault="00000000" w:rsidRPr="00000000" w14:paraId="0000005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converted = (np.random.rand(n) &lt; base + dev_adj).astype(int)</w:t>
      </w:r>
      <w:r w:rsidDel="00000000" w:rsidR="00000000" w:rsidRPr="00000000">
        <w:rPr>
          <w:rtl w:val="0"/>
        </w:rPr>
      </w:r>
    </w:p>
    <w:p w:rsidR="00000000" w:rsidDel="00000000" w:rsidP="00000000" w:rsidRDefault="00000000" w:rsidRPr="00000000" w14:paraId="0000005C">
      <w:pPr>
        <w:spacing w:after="60" w:before="120" w:lineRule="auto"/>
        <w:jc w:val="center"/>
        <w:rPr/>
      </w:pPr>
      <w:r w:rsidDel="00000000" w:rsidR="00000000" w:rsidRPr="00000000">
        <w:rPr/>
        <w:drawing>
          <wp:inline distB="0" distT="0" distL="0" distR="0">
            <wp:extent cx="4953000" cy="2828925"/>
            <wp:effectExtent b="0" l="0" r="0" t="0"/>
            <wp:docPr descr="Figure 2: Checkout time by design" id="3" name="image3.png"/>
            <a:graphic>
              <a:graphicData uri="http://schemas.openxmlformats.org/drawingml/2006/picture">
                <pic:pic>
                  <pic:nvPicPr>
                    <pic:cNvPr descr="Figure 2: Checkout time by design" id="0" name="image3.png"/>
                    <pic:cNvPicPr preferRelativeResize="0"/>
                  </pic:nvPicPr>
                  <pic:blipFill>
                    <a:blip r:embed="rId7"/>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2: Checkout time by design</w:t>
      </w:r>
      <w:r w:rsidDel="00000000" w:rsidR="00000000" w:rsidRPr="00000000">
        <w:rPr>
          <w:rtl w:val="0"/>
        </w:rPr>
      </w:r>
    </w:p>
    <w:p w:rsidR="00000000" w:rsidDel="00000000" w:rsidP="00000000" w:rsidRDefault="00000000" w:rsidRPr="00000000" w14:paraId="0000005E">
      <w:pPr>
        <w:spacing w:after="140" w:line="300" w:lineRule="auto"/>
        <w:jc w:val="both"/>
        <w:rPr/>
      </w:pPr>
      <w:r w:rsidDel="00000000" w:rsidR="00000000" w:rsidRPr="00000000">
        <w:rPr>
          <w:rFonts w:ascii="Calibri" w:cs="Calibri" w:eastAsia="Calibri" w:hAnsi="Calibri"/>
          <w:sz w:val="22"/>
          <w:szCs w:val="22"/>
          <w:rtl w:val="0"/>
        </w:rPr>
        <w:t xml:space="preserve">How to read this: each bar counts sessions in a time range. The orange (New) distribution sits to the left of the grey (Old) distribution, and the dashed lines mark the means (136.3 s vs 140.4 s). Both are bell-shaped with similar spread, which supports using a t-test.</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3.2 Hypothesis tests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000"/>
        <w:gridCol w:w="3626"/>
        <w:gridCol w:w="1000"/>
        <w:tblGridChange w:id="0">
          <w:tblGrid>
            <w:gridCol w:w="2400"/>
            <w:gridCol w:w="2000"/>
            <w:gridCol w:w="3626"/>
            <w:gridCol w:w="1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ffffff"/>
                <w:sz w:val="20"/>
                <w:szCs w:val="20"/>
                <w:rtl w:val="0"/>
              </w:rPr>
              <w:t xml:space="preserve">Hypothesis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H1: New design is faster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Welch t-test (one-tailed)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t = -3.57, p &lt; 0.001; difference -4.1 s; 95% CI [-6.4, -1.9]; d = -0.15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H2: New design converts more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Chi-square / two-proportion z</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χ² = 12.02, p &lt; 0.001; 11.6% to 16.5%; 95% CI of lift [2.1, 7.7]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H3: Conversion depends on 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D">
            <w:pPr>
              <w:rPr/>
            </w:pPr>
            <w:r w:rsidDel="00000000" w:rsidR="00000000" w:rsidRPr="00000000">
              <w:rPr>
                <w:rFonts w:ascii="Calibri" w:cs="Calibri" w:eastAsia="Calibri" w:hAnsi="Calibri"/>
                <w:b w:val="0"/>
                <w:bCs w:val="0"/>
                <w:color w:val="000000"/>
                <w:sz w:val="20"/>
                <w:szCs w:val="20"/>
                <w:rtl w:val="0"/>
              </w:rPr>
              <w:t xml:space="preserve">Chi-square 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E">
            <w:pPr>
              <w:rPr/>
            </w:pPr>
            <w:r w:rsidDel="00000000" w:rsidR="00000000" w:rsidRPr="00000000">
              <w:rPr>
                <w:rFonts w:ascii="Calibri" w:cs="Calibri" w:eastAsia="Calibri" w:hAnsi="Calibri"/>
                <w:b w:val="0"/>
                <w:bCs w:val="0"/>
                <w:color w:val="000000"/>
                <w:sz w:val="20"/>
                <w:szCs w:val="20"/>
                <w:rtl w:val="0"/>
              </w:rPr>
              <w:t xml:space="preserve">χ² = 20.72, p &lt; 0.001; V = 0.09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F">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0">
            <w:pPr>
              <w:rPr/>
            </w:pPr>
            <w:r w:rsidDel="00000000" w:rsidR="00000000" w:rsidRPr="00000000">
              <w:rPr>
                <w:rFonts w:ascii="Calibri" w:cs="Calibri" w:eastAsia="Calibri" w:hAnsi="Calibri"/>
                <w:b w:val="0"/>
                <w:bCs w:val="0"/>
                <w:color w:val="000000"/>
                <w:sz w:val="20"/>
                <w:szCs w:val="20"/>
                <w:rtl w:val="0"/>
              </w:rPr>
              <w:t xml:space="preserve">H4: Order value differs by 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1">
            <w:pPr>
              <w:rPr/>
            </w:pPr>
            <w:r w:rsidDel="00000000" w:rsidR="00000000" w:rsidRPr="00000000">
              <w:rPr>
                <w:rFonts w:ascii="Calibri" w:cs="Calibri" w:eastAsia="Calibri" w:hAnsi="Calibri"/>
                <w:b w:val="0"/>
                <w:bCs w:val="0"/>
                <w:color w:val="000000"/>
                <w:sz w:val="20"/>
                <w:szCs w:val="20"/>
                <w:rtl w:val="0"/>
              </w:rPr>
              <w:t xml:space="preserve">One-way ANOVA (log values)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2">
            <w:pPr>
              <w:rPr/>
            </w:pPr>
            <w:r w:rsidDel="00000000" w:rsidR="00000000" w:rsidRPr="00000000">
              <w:rPr>
                <w:rFonts w:ascii="Calibri" w:cs="Calibri" w:eastAsia="Calibri" w:hAnsi="Calibri"/>
                <w:b w:val="0"/>
                <w:bCs w:val="0"/>
                <w:color w:val="000000"/>
                <w:sz w:val="20"/>
                <w:szCs w:val="20"/>
                <w:rtl w:val="0"/>
              </w:rPr>
              <w:t xml:space="preserve">F = 12.44, p &lt; 0.001; η² = 0.069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73">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tt = stats.ttest_ind(new_t, old_t, equal_var=False, alternative='less')   # Welch, H1</w:t>
      </w:r>
      <w:r w:rsidDel="00000000" w:rsidR="00000000" w:rsidRPr="00000000">
        <w:rPr>
          <w:rtl w:val="0"/>
        </w:rPr>
      </w:r>
    </w:p>
    <w:p w:rsidR="00000000" w:rsidDel="00000000" w:rsidP="00000000" w:rsidRDefault="00000000" w:rsidRPr="00000000" w14:paraId="000000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chi2, p, dof, exp = stats.chi2_contingency(ct, correction=False)           # H2 / H3</w:t>
      </w:r>
      <w:r w:rsidDel="00000000" w:rsidR="00000000" w:rsidRPr="00000000">
        <w:rPr>
          <w:rtl w:val="0"/>
        </w:rPr>
      </w:r>
    </w:p>
    <w:p w:rsidR="00000000" w:rsidDel="00000000" w:rsidP="00000000" w:rsidRDefault="00000000" w:rsidRPr="00000000" w14:paraId="0000007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 p_f = stats.f_oneway(*groups)                                           # H4 on log order value</w:t>
      </w:r>
      <w:r w:rsidDel="00000000" w:rsidR="00000000" w:rsidRPr="00000000">
        <w:rPr>
          <w:rtl w:val="0"/>
        </w:rPr>
      </w:r>
    </w:p>
    <w:p w:rsidR="00000000" w:rsidDel="00000000" w:rsidP="00000000" w:rsidRDefault="00000000" w:rsidRPr="00000000" w14:paraId="0000007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tuk = stats.tukey_hsd(*groups)                                             # post-hoc pairs</w:t>
      </w:r>
      <w:r w:rsidDel="00000000" w:rsidR="00000000" w:rsidRPr="00000000">
        <w:rPr>
          <w:rtl w:val="0"/>
        </w:rPr>
      </w:r>
    </w:p>
    <w:p w:rsidR="00000000" w:rsidDel="00000000" w:rsidP="00000000" w:rsidRDefault="00000000" w:rsidRPr="00000000" w14:paraId="00000079">
      <w:pPr>
        <w:spacing w:after="60" w:before="120" w:lineRule="auto"/>
        <w:jc w:val="center"/>
        <w:rPr/>
      </w:pPr>
      <w:r w:rsidDel="00000000" w:rsidR="00000000" w:rsidRPr="00000000">
        <w:rPr/>
        <w:drawing>
          <wp:inline distB="0" distT="0" distL="0" distR="0">
            <wp:extent cx="4000500" cy="2667000"/>
            <wp:effectExtent b="0" l="0" r="0" t="0"/>
            <wp:docPr descr="Figure 3: Conversion rate by design with 95% confidence intervals" id="2" name="image2.png"/>
            <a:graphic>
              <a:graphicData uri="http://schemas.openxmlformats.org/drawingml/2006/picture">
                <pic:pic>
                  <pic:nvPicPr>
                    <pic:cNvPr descr="Figure 3: Conversion rate by design with 95% confidence intervals" id="0" name="image2.png"/>
                    <pic:cNvPicPr preferRelativeResize="0"/>
                  </pic:nvPicPr>
                  <pic:blipFill>
                    <a:blip r:embed="rId8"/>
                    <a:srcRect b="0" l="0" r="0" t="0"/>
                    <a:stretch>
                      <a:fillRect/>
                    </a:stretch>
                  </pic:blipFill>
                  <pic:spPr>
                    <a:xfrm>
                      <a:off x="0" y="0"/>
                      <a:ext cx="4000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3: Conversion rate by design with 95% confidence intervals</w:t>
      </w:r>
      <w:r w:rsidDel="00000000" w:rsidR="00000000" w:rsidRPr="00000000">
        <w:rPr>
          <w:rtl w:val="0"/>
        </w:rPr>
      </w:r>
    </w:p>
    <w:p w:rsidR="00000000" w:rsidDel="00000000" w:rsidP="00000000" w:rsidRDefault="00000000" w:rsidRPr="00000000" w14:paraId="0000007B">
      <w:pPr>
        <w:spacing w:after="140" w:line="300" w:lineRule="auto"/>
        <w:jc w:val="both"/>
        <w:rPr/>
      </w:pPr>
      <w:r w:rsidDel="00000000" w:rsidR="00000000" w:rsidRPr="00000000">
        <w:rPr>
          <w:rFonts w:ascii="Calibri" w:cs="Calibri" w:eastAsia="Calibri" w:hAnsi="Calibri"/>
          <w:sz w:val="22"/>
          <w:szCs w:val="22"/>
          <w:rtl w:val="0"/>
        </w:rPr>
        <w:t xml:space="preserve">How to read this: the bars show conversion and the black whiskers the 95% confidence interval. The intervals do not overlap much and the lift of 4.9 percentage points has a confidence interval entirely above zero, matching the significant test. Statistically the new design is clearly better; the checkout-time gain, by contrast, is small in effect size (d = 0.15) and mainly a supporting signal.</w:t>
      </w:r>
      <w:r w:rsidDel="00000000" w:rsidR="00000000" w:rsidRPr="00000000">
        <w:rPr>
          <w:rtl w:val="0"/>
        </w:rPr>
      </w:r>
    </w:p>
    <w:p w:rsidR="00000000" w:rsidDel="00000000" w:rsidP="00000000" w:rsidRDefault="00000000" w:rsidRPr="00000000" w14:paraId="0000007C">
      <w:pPr>
        <w:spacing w:after="60" w:before="120" w:lineRule="auto"/>
        <w:jc w:val="center"/>
        <w:rPr/>
      </w:pPr>
      <w:r w:rsidDel="00000000" w:rsidR="00000000" w:rsidRPr="00000000">
        <w:rPr/>
        <w:drawing>
          <wp:inline distB="0" distT="0" distL="0" distR="0">
            <wp:extent cx="4953000" cy="2828925"/>
            <wp:effectExtent b="0" l="0" r="0" t="0"/>
            <wp:docPr descr="Figure 4: Order value by customer segment" id="5" name="image5.png"/>
            <a:graphic>
              <a:graphicData uri="http://schemas.openxmlformats.org/drawingml/2006/picture">
                <pic:pic>
                  <pic:nvPicPr>
                    <pic:cNvPr descr="Figure 4: Order value by customer segment" id="0" name="image5.png"/>
                    <pic:cNvPicPr preferRelativeResize="0"/>
                  </pic:nvPicPr>
                  <pic:blipFill>
                    <a:blip r:embed="rId9"/>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4: Order value by customer segment</w:t>
      </w:r>
      <w:r w:rsidDel="00000000" w:rsidR="00000000" w:rsidRPr="00000000">
        <w:rPr>
          <w:rtl w:val="0"/>
        </w:rPr>
      </w:r>
    </w:p>
    <w:p w:rsidR="00000000" w:rsidDel="00000000" w:rsidP="00000000" w:rsidRDefault="00000000" w:rsidRPr="00000000" w14:paraId="0000007E">
      <w:pPr>
        <w:spacing w:after="140" w:line="300" w:lineRule="auto"/>
        <w:jc w:val="both"/>
        <w:rPr/>
      </w:pPr>
      <w:r w:rsidDel="00000000" w:rsidR="00000000" w:rsidRPr="00000000">
        <w:rPr>
          <w:rFonts w:ascii="Calibri" w:cs="Calibri" w:eastAsia="Calibri" w:hAnsi="Calibri"/>
          <w:sz w:val="22"/>
          <w:szCs w:val="22"/>
          <w:rtl w:val="0"/>
        </w:rPr>
        <w:t xml:space="preserve">How to read this: each "violin" shows the spread of order values; the wider the shape, the more orders at that value. New customers sit lower than Returning and Loyal customers, and Tukey comparisons confirm that New differs significantly from both (adjusted p &lt; 0.001) while Returning and Loyal do not differ from each other (p = 0.89). The biggest step up in spending therefore happens at the second purchase.</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3.3 Going further: from significance to business value</w:t>
      </w:r>
    </w:p>
    <w:p w:rsidR="00000000" w:rsidDel="00000000" w:rsidP="00000000" w:rsidRDefault="00000000" w:rsidRPr="00000000" w14:paraId="00000080">
      <w:pPr>
        <w:spacing w:after="140" w:line="300" w:lineRule="auto"/>
        <w:jc w:val="both"/>
        <w:rPr/>
      </w:pPr>
      <w:r w:rsidDel="00000000" w:rsidR="00000000" w:rsidRPr="00000000">
        <w:rPr>
          <w:rFonts w:ascii="Calibri" w:cs="Calibri" w:eastAsia="Calibri" w:hAnsi="Calibri"/>
          <w:sz w:val="22"/>
          <w:szCs w:val="22"/>
          <w:rtl w:val="0"/>
        </w:rPr>
        <w:t xml:space="preserve">Hypothesis tests answer "is there an effect?" A decision maker also asks "does it hold for every group?", "does it change how much people spend?" and "what is it worth?" Three further analyses address these questions.</w:t>
      </w:r>
      <w:r w:rsidDel="00000000" w:rsidR="00000000" w:rsidRPr="00000000">
        <w:rPr>
          <w:rtl w:val="0"/>
        </w:rPr>
      </w:r>
    </w:p>
    <w:p w:rsidR="00000000" w:rsidDel="00000000" w:rsidP="00000000" w:rsidRDefault="00000000" w:rsidRPr="00000000" w14:paraId="00000081">
      <w:pPr>
        <w:spacing w:after="140" w:line="300" w:lineRule="auto"/>
        <w:jc w:val="both"/>
        <w:rPr/>
      </w:pPr>
      <w:r w:rsidDel="00000000" w:rsidR="00000000" w:rsidRPr="00000000">
        <w:rPr>
          <w:rFonts w:ascii="Calibri" w:cs="Calibri" w:eastAsia="Calibri" w:hAnsi="Calibri"/>
          <w:b w:val="1"/>
          <w:bCs w:val="1"/>
          <w:sz w:val="22"/>
          <w:szCs w:val="22"/>
          <w:rtl w:val="0"/>
        </w:rPr>
        <w:t xml:space="preserve">Is the lift consistent across devices? </w:t>
      </w:r>
      <w:r w:rsidDel="00000000" w:rsidR="00000000" w:rsidRPr="00000000">
        <w:rPr>
          <w:rFonts w:ascii="Calibri" w:cs="Calibri" w:eastAsia="Calibri" w:hAnsi="Calibri"/>
          <w:sz w:val="22"/>
          <w:szCs w:val="22"/>
          <w:rtl w:val="0"/>
        </w:rPr>
        <w:t xml:space="preserve">The lift is similar in size on every device (about 4 to 5 percentage points). It is individually significant on mobile only because the desktop and tablet groups are small and their intervals are wide.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100"/>
        <w:gridCol w:w="1300"/>
        <w:gridCol w:w="1300"/>
        <w:gridCol w:w="1100"/>
        <w:gridCol w:w="1700"/>
        <w:gridCol w:w="1226"/>
        <w:tblGridChange w:id="0">
          <w:tblGrid>
            <w:gridCol w:w="1300"/>
            <w:gridCol w:w="1100"/>
            <w:gridCol w:w="1300"/>
            <w:gridCol w:w="1300"/>
            <w:gridCol w:w="1100"/>
            <w:gridCol w:w="1700"/>
            <w:gridCol w:w="12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ffffff"/>
                <w:sz w:val="20"/>
                <w:szCs w:val="20"/>
                <w:rtl w:val="0"/>
              </w:rPr>
              <w:t xml:space="preserve">Sessions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alibri" w:cs="Calibri" w:eastAsia="Calibri" w:hAnsi="Calibri"/>
                <w:b w:val="1"/>
                <w:bCs w:val="1"/>
                <w:color w:val="ffffff"/>
                <w:sz w:val="20"/>
                <w:szCs w:val="20"/>
                <w:rtl w:val="0"/>
              </w:rPr>
              <w:t xml:space="preserve">Conversion 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alibri" w:cs="Calibri" w:eastAsia="Calibri" w:hAnsi="Calibri"/>
                <w:b w:val="1"/>
                <w:bCs w:val="1"/>
                <w:color w:val="ffffff"/>
                <w:sz w:val="20"/>
                <w:szCs w:val="20"/>
                <w:rtl w:val="0"/>
              </w:rPr>
              <w:t xml:space="preserve">Conversion 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1"/>
                <w:bCs w:val="1"/>
                <w:color w:val="ffffff"/>
                <w:sz w:val="20"/>
                <w:szCs w:val="20"/>
                <w:rtl w:val="0"/>
              </w:rPr>
              <w:t xml:space="preserve">Lift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b w:val="1"/>
                <w:bCs w:val="1"/>
                <w:color w:val="ffffff"/>
                <w:sz w:val="20"/>
                <w:szCs w:val="20"/>
                <w:rtl w:val="0"/>
              </w:rPr>
              <w:t xml:space="preserve">95% CI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Calibri" w:cs="Calibri" w:eastAsia="Calibri" w:hAnsi="Calibri"/>
                <w:b w:val="1"/>
                <w:bCs w:val="1"/>
                <w:color w:val="ffffff"/>
                <w:sz w:val="20"/>
                <w:szCs w:val="20"/>
                <w:rtl w:val="0"/>
              </w:rPr>
              <w:t xml:space="preserve">Relative lift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Mobile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1309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8.7%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13.7%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20"/>
                <w:szCs w:val="20"/>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20"/>
                <w:szCs w:val="20"/>
                <w:rtl w:val="0"/>
              </w:rPr>
              <w:t xml:space="preserve">[1.5, 8.4]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20"/>
                <w:szCs w:val="20"/>
                <w:rtl w:val="0"/>
              </w:rPr>
              <w:t xml:space="preserve">+57%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20"/>
                <w:szCs w:val="20"/>
                <w:rtl w:val="0"/>
              </w:rPr>
              <w:t xml:space="preserve">Desktop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20"/>
                <w:szCs w:val="20"/>
                <w:rtl w:val="0"/>
              </w:rPr>
              <w:t xml:space="preserve">859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20"/>
                <w:szCs w:val="20"/>
                <w:rtl w:val="0"/>
              </w:rPr>
              <w:t xml:space="preserve">15.6%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20"/>
                <w:szCs w:val="20"/>
                <w:rtl w:val="0"/>
              </w:rPr>
              <w:t xml:space="preserve">20.6%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20"/>
                <w:szCs w:val="20"/>
                <w:rtl w:val="0"/>
              </w:rPr>
              <w:t xml:space="preserve">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20"/>
                <w:szCs w:val="20"/>
                <w:rtl w:val="0"/>
              </w:rPr>
              <w:t xml:space="preserve">[-0.1, 10.2]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20"/>
                <w:szCs w:val="20"/>
                <w:rtl w:val="0"/>
              </w:rPr>
              <w:t xml:space="preserve">+32%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20"/>
                <w:szCs w:val="20"/>
                <w:rtl w:val="0"/>
              </w:rPr>
              <w:t xml:space="preserve">Tablet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20"/>
                <w:szCs w:val="20"/>
                <w:rtl w:val="0"/>
              </w:rPr>
              <w:t xml:space="preserve">232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20"/>
                <w:szCs w:val="20"/>
                <w:rtl w:val="0"/>
              </w:rPr>
              <w:t xml:space="preserve">12.8%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20"/>
                <w:szCs w:val="20"/>
                <w:rtl w:val="0"/>
              </w:rPr>
              <w:t xml:space="preserve">16.8%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20"/>
                <w:szCs w:val="20"/>
                <w:rtl w:val="0"/>
              </w:rPr>
              <w:t xml:space="preserve">4.0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20"/>
                <w:szCs w:val="20"/>
                <w:rtl w:val="0"/>
              </w:rPr>
              <w:t xml:space="preserve">[-5.2, 13.2]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20"/>
                <w:szCs w:val="20"/>
                <w:rtl w:val="0"/>
              </w:rPr>
              <w:t xml:space="preserve">+31%</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spacing w:after="60" w:before="120" w:lineRule="auto"/>
        <w:jc w:val="center"/>
        <w:rPr/>
      </w:pPr>
      <w:r w:rsidDel="00000000" w:rsidR="00000000" w:rsidRPr="00000000">
        <w:rPr/>
        <w:drawing>
          <wp:inline distB="0" distT="0" distL="0" distR="0">
            <wp:extent cx="4953000" cy="2400300"/>
            <wp:effectExtent b="0" l="0" r="0" t="0"/>
            <wp:docPr descr="Figure 5: Conversion lift by device with 95% confidence intervals" id="4" name="image4.png"/>
            <a:graphic>
              <a:graphicData uri="http://schemas.openxmlformats.org/drawingml/2006/picture">
                <pic:pic>
                  <pic:nvPicPr>
                    <pic:cNvPr descr="Figure 5: Conversion lift by device with 95% confidence intervals" id="0" name="image4.png"/>
                    <pic:cNvPicPr preferRelativeResize="0"/>
                  </pic:nvPicPr>
                  <pic:blipFill>
                    <a:blip r:embed="rId10"/>
                    <a:srcRect b="0" l="0" r="0" t="0"/>
                    <a:stretch>
                      <a:fillRect/>
                    </a:stretch>
                  </pic:blipFill>
                  <pic:spPr>
                    <a:xfrm>
                      <a:off x="0" y="0"/>
                      <a:ext cx="49530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5: Conversion lift by device with 95% confidence intervals</w:t>
      </w:r>
      <w:r w:rsidDel="00000000" w:rsidR="00000000" w:rsidRPr="00000000">
        <w:rPr>
          <w:rtl w:val="0"/>
        </w:rPr>
      </w:r>
    </w:p>
    <w:p w:rsidR="00000000" w:rsidDel="00000000" w:rsidP="00000000" w:rsidRDefault="00000000" w:rsidRPr="00000000" w14:paraId="000000A1">
      <w:pPr>
        <w:spacing w:after="140" w:line="300" w:lineRule="auto"/>
        <w:jc w:val="both"/>
        <w:rPr/>
      </w:pPr>
      <w:r w:rsidDel="00000000" w:rsidR="00000000" w:rsidRPr="00000000">
        <w:rPr>
          <w:rFonts w:ascii="Calibri" w:cs="Calibri" w:eastAsia="Calibri" w:hAnsi="Calibri"/>
          <w:sz w:val="22"/>
          <w:szCs w:val="22"/>
          <w:rtl w:val="0"/>
        </w:rPr>
        <w:t xml:space="preserve">How to read this: each dot is the estimated lift for a device and the line is its 95% confidence interval. If the line crosses the dashed zero line the lift is not individually significant. Lines for desktop and tablet cross zero only because they rest on fewer sessions, and all three dots sit in the same region, so there is no evidence that the redesign helps one device and harms another. Splitting into subgroups after the fact is a weak basis for conclusions, so this is treated as supporting evidence and a reason to plan a larger mobile test, not as proof of different effects.</w:t>
      </w:r>
      <w:r w:rsidDel="00000000" w:rsidR="00000000" w:rsidRPr="00000000">
        <w:rPr>
          <w:rtl w:val="0"/>
        </w:rPr>
      </w:r>
    </w:p>
    <w:p w:rsidR="00000000" w:rsidDel="00000000" w:rsidP="00000000" w:rsidRDefault="00000000" w:rsidRPr="00000000" w14:paraId="000000A2">
      <w:pPr>
        <w:spacing w:after="140" w:line="300" w:lineRule="auto"/>
        <w:jc w:val="both"/>
        <w:rPr/>
      </w:pPr>
      <w:r w:rsidDel="00000000" w:rsidR="00000000" w:rsidRPr="00000000">
        <w:rPr>
          <w:rFonts w:ascii="Calibri" w:cs="Calibri" w:eastAsia="Calibri" w:hAnsi="Calibri"/>
          <w:b w:val="1"/>
          <w:bCs w:val="1"/>
          <w:sz w:val="22"/>
          <w:szCs w:val="22"/>
          <w:rtl w:val="0"/>
        </w:rPr>
        <w:t xml:space="preserve">Did the redesign change basket size? </w:t>
      </w:r>
      <w:r w:rsidDel="00000000" w:rsidR="00000000" w:rsidRPr="00000000">
        <w:rPr>
          <w:rFonts w:ascii="Calibri" w:cs="Calibri" w:eastAsia="Calibri" w:hAnsi="Calibri"/>
          <w:sz w:val="22"/>
          <w:szCs w:val="22"/>
          <w:rtl w:val="0"/>
        </w:rPr>
        <w:t xml:space="preserve">No. Average order value was ₹1,569 (Old) and ₹1,596 (New); a Welch t-test on log order value gave p = 0.64. The new checkout brings more buyers but not larger baskets. This means the revenue gain comes entirely through conversion.</w:t>
      </w:r>
      <w:r w:rsidDel="00000000" w:rsidR="00000000" w:rsidRPr="00000000">
        <w:rPr>
          <w:rtl w:val="0"/>
        </w:rPr>
      </w:r>
    </w:p>
    <w:p w:rsidR="00000000" w:rsidDel="00000000" w:rsidP="00000000" w:rsidRDefault="00000000" w:rsidRPr="00000000" w14:paraId="000000A3">
      <w:pPr>
        <w:spacing w:after="140" w:line="300" w:lineRule="auto"/>
        <w:jc w:val="both"/>
        <w:rPr/>
      </w:pPr>
      <w:r w:rsidDel="00000000" w:rsidR="00000000" w:rsidRPr="00000000">
        <w:rPr>
          <w:rFonts w:ascii="Calibri" w:cs="Calibri" w:eastAsia="Calibri" w:hAnsi="Calibri"/>
          <w:b w:val="1"/>
          <w:bCs w:val="1"/>
          <w:sz w:val="22"/>
          <w:szCs w:val="22"/>
          <w:rtl w:val="0"/>
        </w:rPr>
        <w:t xml:space="preserve">What is the revenue gain, with uncertainty? </w:t>
      </w:r>
      <w:r w:rsidDel="00000000" w:rsidR="00000000" w:rsidRPr="00000000">
        <w:rPr>
          <w:rFonts w:ascii="Calibri" w:cs="Calibri" w:eastAsia="Calibri" w:hAnsi="Calibri"/>
          <w:sz w:val="22"/>
          <w:szCs w:val="22"/>
          <w:rtl w:val="0"/>
        </w:rPr>
        <w:t xml:space="preserve">Revenue per session (zero for non-buyers) was ₹182 for Old and ₹263 for New. A bootstrap with 5,000 resamples gives a difference of ₹82 per session with a 95% interval of ₹35 to ₹129; the difference was positive in 100.0% of resamples.</w:t>
      </w:r>
      <w:r w:rsidDel="00000000" w:rsidR="00000000" w:rsidRPr="00000000">
        <w:rPr>
          <w:rtl w:val="0"/>
        </w:rPr>
      </w:r>
    </w:p>
    <w:p w:rsidR="00000000" w:rsidDel="00000000" w:rsidP="00000000" w:rsidRDefault="00000000" w:rsidRPr="00000000" w14:paraId="000000A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boot = np.empty(5000)</w:t>
      </w:r>
      <w:r w:rsidDel="00000000" w:rsidR="00000000" w:rsidRPr="00000000">
        <w:rPr>
          <w:rtl w:val="0"/>
        </w:rPr>
      </w:r>
    </w:p>
    <w:p w:rsidR="00000000" w:rsidDel="00000000" w:rsidP="00000000" w:rsidRDefault="00000000" w:rsidRPr="00000000" w14:paraId="000000A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in range(5000):</w:t>
      </w:r>
      <w:r w:rsidDel="00000000" w:rsidR="00000000" w:rsidRPr="00000000">
        <w:rPr>
          <w:rtl w:val="0"/>
        </w:rPr>
      </w:r>
    </w:p>
    <w:p w:rsidR="00000000" w:rsidDel="00000000" w:rsidP="00000000" w:rsidRDefault="00000000" w:rsidRPr="00000000" w14:paraId="000000A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boot[i] = rng.choice(new_r, len(new_r)).mean() - rng.choice(old_r, len(old_r)).mean()</w:t>
      </w:r>
      <w:r w:rsidDel="00000000" w:rsidR="00000000" w:rsidRPr="00000000">
        <w:rPr>
          <w:rtl w:val="0"/>
        </w:rPr>
      </w:r>
    </w:p>
    <w:p w:rsidR="00000000" w:rsidDel="00000000" w:rsidP="00000000" w:rsidRDefault="00000000" w:rsidRPr="00000000" w14:paraId="000000A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ci = np.percentile(boot, [2.5, 97.5])      # 95% bootstrap interval for the revenue gain</w:t>
      </w:r>
      <w:r w:rsidDel="00000000" w:rsidR="00000000" w:rsidRPr="00000000">
        <w:rPr>
          <w:rtl w:val="0"/>
        </w:rPr>
      </w:r>
    </w:p>
    <w:p w:rsidR="00000000" w:rsidDel="00000000" w:rsidP="00000000" w:rsidRDefault="00000000" w:rsidRPr="00000000" w14:paraId="000000A8">
      <w:pPr>
        <w:spacing w:after="60" w:before="120" w:lineRule="auto"/>
        <w:jc w:val="center"/>
        <w:rPr/>
      </w:pPr>
      <w:r w:rsidDel="00000000" w:rsidR="00000000" w:rsidRPr="00000000">
        <w:rPr/>
        <w:drawing>
          <wp:inline distB="0" distT="0" distL="0" distR="0">
            <wp:extent cx="4953000" cy="2686050"/>
            <wp:effectExtent b="0" l="0" r="0" t="0"/>
            <wp:docPr descr="Figure 6: Bootstrap distribution of the revenue-per-session gain" id="7" name="image7.png"/>
            <a:graphic>
              <a:graphicData uri="http://schemas.openxmlformats.org/drawingml/2006/picture">
                <pic:pic>
                  <pic:nvPicPr>
                    <pic:cNvPr descr="Figure 6: Bootstrap distribution of the revenue-per-session gain" id="0" name="image7.png"/>
                    <pic:cNvPicPr preferRelativeResize="0"/>
                  </pic:nvPicPr>
                  <pic:blipFill>
                    <a:blip r:embed="rId11"/>
                    <a:srcRect b="0" l="0" r="0" t="0"/>
                    <a:stretch>
                      <a:fillRect/>
                    </a:stretch>
                  </pic:blipFill>
                  <pic:spPr>
                    <a:xfrm>
                      <a:off x="0" y="0"/>
                      <a:ext cx="495300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6: Bootstrap distribution of the revenue-per-session gain</w:t>
      </w:r>
      <w:r w:rsidDel="00000000" w:rsidR="00000000" w:rsidRPr="00000000">
        <w:rPr>
          <w:rtl w:val="0"/>
        </w:rPr>
      </w:r>
    </w:p>
    <w:p w:rsidR="00000000" w:rsidDel="00000000" w:rsidP="00000000" w:rsidRDefault="00000000" w:rsidRPr="00000000" w14:paraId="000000AA">
      <w:pPr>
        <w:spacing w:after="140" w:line="300" w:lineRule="auto"/>
        <w:jc w:val="both"/>
        <w:rPr/>
      </w:pPr>
      <w:r w:rsidDel="00000000" w:rsidR="00000000" w:rsidRPr="00000000">
        <w:rPr>
          <w:rFonts w:ascii="Calibri" w:cs="Calibri" w:eastAsia="Calibri" w:hAnsi="Calibri"/>
          <w:sz w:val="22"/>
          <w:szCs w:val="22"/>
          <w:rtl w:val="0"/>
        </w:rPr>
        <w:t xml:space="preserve">How to read this: each bar counts how often a given revenue gain appeared across 5,000 resampled versions of the experiment. The whole distribution lies to the right of zero (dashed line), and the dotted lines mark the 95% interval. Bootstrapping is used here because revenue per session is highly skewed (most sessions earn nothing), where a normal-theory interval would be unreliable.</w:t>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4. Case Study B: Predicting Tumour Malignancy</w:t>
      </w:r>
    </w:p>
    <w:p w:rsidR="00000000" w:rsidDel="00000000" w:rsidP="00000000" w:rsidRDefault="00000000" w:rsidRPr="00000000" w14:paraId="000000AC">
      <w:pPr>
        <w:pStyle w:val="Heading2"/>
        <w:rPr/>
      </w:pPr>
      <w:r w:rsidDel="00000000" w:rsidR="00000000" w:rsidRPr="00000000">
        <w:rPr>
          <w:rtl w:val="0"/>
        </w:rPr>
        <w:t xml:space="preserve">4.1 Data, preparation and model selection</w:t>
      </w:r>
    </w:p>
    <w:p w:rsidR="00000000" w:rsidDel="00000000" w:rsidP="00000000" w:rsidRDefault="00000000" w:rsidRPr="00000000" w14:paraId="000000AD">
      <w:pPr>
        <w:spacing w:after="140" w:line="300" w:lineRule="auto"/>
        <w:jc w:val="both"/>
        <w:rPr/>
      </w:pPr>
      <w:r w:rsidDel="00000000" w:rsidR="00000000" w:rsidRPr="00000000">
        <w:rPr>
          <w:rFonts w:ascii="Calibri" w:cs="Calibri" w:eastAsia="Calibri" w:hAnsi="Calibri"/>
          <w:sz w:val="22"/>
          <w:szCs w:val="22"/>
          <w:rtl w:val="0"/>
        </w:rPr>
        <w:t xml:space="preserve">The Breast Cancer Wisconsin (Diagnostic) dataset contains 569 patients (357 benign, 212 malignant) with 30 numeric features describing cell nuclei. There are no missing values or duplicates. Malignant was defined as the positive class because a missed cancer is the more serious error. Data were split 80/20 with stratification, and four algorithms were compared by 5-fold cross-validation on the training set before tuning.</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00"/>
        <w:gridCol w:w="1626"/>
        <w:tblGridChange w:id="0">
          <w:tblGrid>
            <w:gridCol w:w="2600"/>
            <w:gridCol w:w="1600"/>
            <w:gridCol w:w="1600"/>
            <w:gridCol w:w="1600"/>
            <w:gridCol w:w="16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Calibri" w:cs="Calibri" w:eastAsia="Calibri" w:hAnsi="Calibri"/>
                <w:b w:val="1"/>
                <w:bCs w:val="1"/>
                <w:color w:val="ffffff"/>
                <w:sz w:val="20"/>
                <w:szCs w:val="20"/>
                <w:rtl w:val="0"/>
              </w:rPr>
              <w:t xml:space="preserve">CV 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Calibri" w:cs="Calibri" w:eastAsia="Calibri" w:hAnsi="Calibri"/>
                <w:b w:val="1"/>
                <w:bCs w:val="1"/>
                <w:color w:val="ffffff"/>
                <w:sz w:val="20"/>
                <w:szCs w:val="20"/>
                <w:rtl w:val="0"/>
              </w:rPr>
              <w:t xml:space="preserve">CV 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Calibri" w:cs="Calibri" w:eastAsia="Calibri" w:hAnsi="Calibri"/>
                <w:b w:val="1"/>
                <w:bCs w:val="1"/>
                <w:color w:val="ffffff"/>
                <w:sz w:val="20"/>
                <w:szCs w:val="20"/>
                <w:rtl w:val="0"/>
              </w:rPr>
              <w:t xml:space="preserve">CV 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Calibri" w:cs="Calibri" w:eastAsia="Calibri" w:hAnsi="Calibri"/>
                <w:b w:val="1"/>
                <w:bCs w:val="1"/>
                <w:color w:val="ffffff"/>
                <w:sz w:val="20"/>
                <w:szCs w:val="20"/>
                <w:rtl w:val="0"/>
              </w:rPr>
              <w:t xml:space="preserve">CV ROC AUC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0.974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0.953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0.964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Calibri" w:cs="Calibri" w:eastAsia="Calibri" w:hAnsi="Calibri"/>
                <w:b w:val="0"/>
                <w:bCs w:val="0"/>
                <w:color w:val="000000"/>
                <w:sz w:val="20"/>
                <w:szCs w:val="20"/>
                <w:rtl w:val="0"/>
              </w:rPr>
              <w:t xml:space="preserve">0.996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Calibri" w:cs="Calibri" w:eastAsia="Calibri" w:hAnsi="Calibri"/>
                <w:b w:val="0"/>
                <w:bCs w:val="0"/>
                <w:color w:val="000000"/>
                <w:sz w:val="20"/>
                <w:szCs w:val="20"/>
                <w:rtl w:val="0"/>
              </w:rPr>
              <w:t xml:space="preserve">0.918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Calibri" w:cs="Calibri" w:eastAsia="Calibri" w:hAnsi="Calibri"/>
                <w:b w:val="0"/>
                <w:bCs w:val="0"/>
                <w:color w:val="000000"/>
                <w:sz w:val="20"/>
                <w:szCs w:val="20"/>
                <w:rtl w:val="0"/>
              </w:rPr>
              <w:t xml:space="preserve">0.951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Calibri" w:cs="Calibri" w:eastAsia="Calibri" w:hAnsi="Calibri"/>
                <w:b w:val="0"/>
                <w:bCs w:val="0"/>
                <w:color w:val="000000"/>
                <w:sz w:val="20"/>
                <w:szCs w:val="20"/>
                <w:rtl w:val="0"/>
              </w:rPr>
              <w:t xml:space="preserve">0.987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Calibri" w:cs="Calibri" w:eastAsia="Calibri" w:hAnsi="Calibri"/>
                <w:b w:val="0"/>
                <w:bCs w:val="0"/>
                <w:color w:val="000000"/>
                <w:sz w:val="20"/>
                <w:szCs w:val="20"/>
                <w:rtl w:val="0"/>
              </w:rPr>
              <w:t xml:space="preserve">0.923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b w:val="0"/>
                <w:bCs w:val="0"/>
                <w:color w:val="000000"/>
                <w:sz w:val="20"/>
                <w:szCs w:val="20"/>
                <w:rtl w:val="0"/>
              </w:rPr>
              <w:t xml:space="preserve">0.894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Calibri" w:cs="Calibri" w:eastAsia="Calibri" w:hAnsi="Calibri"/>
                <w:b w:val="0"/>
                <w:bCs w:val="0"/>
                <w:color w:val="000000"/>
                <w:sz w:val="20"/>
                <w:szCs w:val="20"/>
                <w:rtl w:val="0"/>
              </w:rPr>
              <w:t xml:space="preserve">0.896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20"/>
                <w:szCs w:val="20"/>
                <w:rtl w:val="0"/>
              </w:rPr>
              <w:t xml:space="preserve">0.917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0.960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0.935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0.946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0.988</w:t>
            </w:r>
            <w:r w:rsidDel="00000000" w:rsidR="00000000" w:rsidRPr="00000000">
              <w:rPr>
                <w:rtl w:val="0"/>
              </w:rPr>
            </w:r>
          </w:p>
        </w:tc>
      </w:tr>
    </w:tbl>
    <w:p w:rsidR="00000000" w:rsidDel="00000000" w:rsidP="00000000" w:rsidRDefault="00000000" w:rsidRPr="00000000" w14:paraId="000000C7">
      <w:pPr>
        <w:spacing w:after="120" w:lineRule="auto"/>
        <w:rPr/>
      </w:pPr>
      <w:r w:rsidDel="00000000" w:rsidR="00000000" w:rsidRPr="00000000">
        <w:rPr>
          <w:rtl w:val="0"/>
        </w:rPr>
      </w:r>
    </w:p>
    <w:p w:rsidR="00000000" w:rsidDel="00000000" w:rsidP="00000000" w:rsidRDefault="00000000" w:rsidRPr="00000000" w14:paraId="000000C8">
      <w:pPr>
        <w:spacing w:after="140" w:line="300" w:lineRule="auto"/>
        <w:jc w:val="both"/>
        <w:rPr/>
      </w:pPr>
      <w:r w:rsidDel="00000000" w:rsidR="00000000" w:rsidRPr="00000000">
        <w:rPr>
          <w:rFonts w:ascii="Calibri" w:cs="Calibri" w:eastAsia="Calibri" w:hAnsi="Calibri"/>
          <w:sz w:val="22"/>
          <w:szCs w:val="22"/>
          <w:rtl w:val="0"/>
        </w:rPr>
        <w:t xml:space="preserve">Annotation: values are cross-validated means on training data only. Logistic regression leads on every metric, and the unconstrained decision tree is weakest. Logistic regression was therefore selected before the test set was used.</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4.2 Test-set performance</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1000"/>
        <w:gridCol w:w="950"/>
        <w:gridCol w:w="850"/>
        <w:gridCol w:w="1000"/>
        <w:gridCol w:w="1226"/>
        <w:gridCol w:w="1000"/>
        <w:tblGridChange w:id="0">
          <w:tblGrid>
            <w:gridCol w:w="2000"/>
            <w:gridCol w:w="1000"/>
            <w:gridCol w:w="1000"/>
            <w:gridCol w:w="950"/>
            <w:gridCol w:w="850"/>
            <w:gridCol w:w="1000"/>
            <w:gridCol w:w="1226"/>
            <w:gridCol w:w="10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Calibri" w:cs="Calibri" w:eastAsia="Calibri" w:hAnsi="Calibri"/>
                <w:b w:val="1"/>
                <w:bCs w:val="1"/>
                <w:color w:val="ffffff"/>
                <w:sz w:val="20"/>
                <w:szCs w:val="20"/>
                <w:rtl w:val="0"/>
              </w:rPr>
              <w:t xml:space="preserve">F1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F">
            <w:pPr>
              <w:rPr/>
            </w:pPr>
            <w:r w:rsidDel="00000000" w:rsidR="00000000" w:rsidRPr="00000000">
              <w:rPr>
                <w:rFonts w:ascii="Calibri" w:cs="Calibri" w:eastAsia="Calibri" w:hAnsi="Calibri"/>
                <w:b w:val="1"/>
                <w:bCs w:val="1"/>
                <w:color w:val="ffffff"/>
                <w:sz w:val="20"/>
                <w:szCs w:val="20"/>
                <w:rtl w:val="0"/>
              </w:rPr>
              <w:t xml:space="preserve">ROC AUC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D0">
            <w:pPr>
              <w:rPr/>
            </w:pPr>
            <w:r w:rsidDel="00000000" w:rsidR="00000000" w:rsidRPr="00000000">
              <w:rPr>
                <w:rFonts w:ascii="Calibri" w:cs="Calibri" w:eastAsia="Calibri" w:hAnsi="Calibri"/>
                <w:b w:val="1"/>
                <w:bCs w:val="1"/>
                <w:color w:val="ffffff"/>
                <w:sz w:val="20"/>
                <w:szCs w:val="20"/>
                <w:rtl w:val="0"/>
              </w:rPr>
              <w:t xml:space="preserve">Missed cancers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ffffff"/>
                <w:sz w:val="20"/>
                <w:szCs w:val="20"/>
                <w:rtl w:val="0"/>
              </w:rPr>
              <w:t xml:space="preserve">False alarms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20"/>
                <w:szCs w:val="20"/>
                <w:rtl w:val="0"/>
              </w:rPr>
              <w:t xml:space="preserve">Logistic Regression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20"/>
                <w:szCs w:val="20"/>
                <w:rtl w:val="0"/>
              </w:rPr>
              <w:t xml:space="preserve">0.975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20"/>
                <w:szCs w:val="20"/>
                <w:rtl w:val="0"/>
              </w:rPr>
              <w:t xml:space="preserve">0.929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20"/>
                <w:szCs w:val="20"/>
                <w:rtl w:val="0"/>
              </w:rPr>
              <w:t xml:space="preserve">0.951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20"/>
                <w:szCs w:val="20"/>
                <w:rtl w:val="0"/>
              </w:rPr>
              <w:t xml:space="preserve">0.996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20"/>
                <w:szCs w:val="20"/>
                <w:rtl w:val="0"/>
              </w:rPr>
              <w:t xml:space="preserve">KNN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20"/>
                <w:szCs w:val="20"/>
                <w:rtl w:val="0"/>
              </w:rPr>
              <w:t xml:space="preserve">0.939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20"/>
                <w:szCs w:val="20"/>
                <w:rtl w:val="0"/>
              </w:rPr>
              <w:t xml:space="preserve">0.973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20"/>
                <w:szCs w:val="20"/>
                <w:rtl w:val="0"/>
              </w:rPr>
              <w:t xml:space="preserve">0.857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20"/>
                <w:szCs w:val="20"/>
                <w:rtl w:val="0"/>
              </w:rPr>
              <w:t xml:space="preserve">0.911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20"/>
                <w:szCs w:val="20"/>
                <w:rtl w:val="0"/>
              </w:rPr>
              <w:t xml:space="preserve">0.982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20"/>
                <w:szCs w:val="20"/>
                <w:rtl w:val="0"/>
              </w:rPr>
              <w:t xml:space="preserve">Decision Tree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20"/>
                <w:szCs w:val="20"/>
                <w:rtl w:val="0"/>
              </w:rPr>
              <w:t xml:space="preserve">0.930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20"/>
                <w:szCs w:val="20"/>
                <w:rtl w:val="0"/>
              </w:rPr>
              <w:t xml:space="preserve">0.925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20"/>
                <w:szCs w:val="20"/>
                <w:rtl w:val="0"/>
              </w:rPr>
              <w:t xml:space="preserve">0.881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20"/>
                <w:szCs w:val="20"/>
                <w:rtl w:val="0"/>
              </w:rPr>
              <w:t xml:space="preserve">0.902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20"/>
                <w:szCs w:val="20"/>
                <w:rtl w:val="0"/>
              </w:rPr>
              <w:t xml:space="preserve">0.972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000000"/>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000000"/>
                <w:sz w:val="20"/>
                <w:szCs w:val="20"/>
                <w:rtl w:val="0"/>
              </w:rPr>
              <w:t xml:space="preserve">Random Forest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color w:val="000000"/>
                <w:sz w:val="20"/>
                <w:szCs w:val="20"/>
                <w:rtl w:val="0"/>
              </w:rPr>
              <w:t xml:space="preserve">0.965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color w:val="000000"/>
                <w:sz w:val="20"/>
                <w:szCs w:val="20"/>
                <w:rtl w:val="0"/>
              </w:rPr>
              <w:t xml:space="preserve">1.000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color w:val="000000"/>
                <w:sz w:val="20"/>
                <w:szCs w:val="20"/>
                <w:rtl w:val="0"/>
              </w:rPr>
              <w:t xml:space="preserve">0.905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color w:val="000000"/>
                <w:sz w:val="20"/>
                <w:szCs w:val="20"/>
                <w:rtl w:val="0"/>
              </w:rPr>
              <w:t xml:space="preserve">0.950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color w:val="000000"/>
                <w:sz w:val="20"/>
                <w:szCs w:val="20"/>
                <w:rtl w:val="0"/>
              </w:rPr>
              <w:t xml:space="preserve">0.994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000000"/>
                <w:sz w:val="20"/>
                <w:szCs w:val="20"/>
                <w:rtl w:val="0"/>
              </w:rPr>
              <w:t xml:space="preserve">0</w:t>
            </w:r>
            <w:r w:rsidDel="00000000" w:rsidR="00000000" w:rsidRPr="00000000">
              <w:rPr>
                <w:rtl w:val="0"/>
              </w:rPr>
            </w:r>
          </w:p>
        </w:tc>
      </w:tr>
    </w:tbl>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spacing w:after="60" w:before="120" w:lineRule="auto"/>
        <w:jc w:val="center"/>
        <w:rPr/>
      </w:pPr>
      <w:r w:rsidDel="00000000" w:rsidR="00000000" w:rsidRPr="00000000">
        <w:rPr/>
        <w:drawing>
          <wp:inline distB="0" distT="0" distL="0" distR="0">
            <wp:extent cx="5715000" cy="1581150"/>
            <wp:effectExtent b="0" l="0" r="0" t="0"/>
            <wp:docPr descr="Figure 7: Confusion matrices of the four models on the test set" id="6" name="image6.png"/>
            <a:graphic>
              <a:graphicData uri="http://schemas.openxmlformats.org/drawingml/2006/picture">
                <pic:pic>
                  <pic:nvPicPr>
                    <pic:cNvPr descr="Figure 7: Confusion matrices of the four models on the test set" id="0" name="image6.png"/>
                    <pic:cNvPicPr preferRelativeResize="0"/>
                  </pic:nvPicPr>
                  <pic:blipFill>
                    <a:blip r:embed="rId12"/>
                    <a:srcRect b="0" l="0" r="0" t="0"/>
                    <a:stretch>
                      <a:fillRect/>
                    </a:stretch>
                  </pic:blipFill>
                  <pic:spPr>
                    <a:xfrm>
                      <a:off x="0" y="0"/>
                      <a:ext cx="57150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7: Confusion matrices of the four models on the test set</w:t>
      </w:r>
      <w:r w:rsidDel="00000000" w:rsidR="00000000" w:rsidRPr="00000000">
        <w:rPr>
          <w:rtl w:val="0"/>
        </w:rPr>
      </w:r>
    </w:p>
    <w:p w:rsidR="00000000" w:rsidDel="00000000" w:rsidP="00000000" w:rsidRDefault="00000000" w:rsidRPr="00000000" w14:paraId="000000F5">
      <w:pPr>
        <w:spacing w:after="140" w:line="300" w:lineRule="auto"/>
        <w:jc w:val="both"/>
        <w:rPr/>
      </w:pPr>
      <w:r w:rsidDel="00000000" w:rsidR="00000000" w:rsidRPr="00000000">
        <w:rPr>
          <w:rFonts w:ascii="Calibri" w:cs="Calibri" w:eastAsia="Calibri" w:hAnsi="Calibri"/>
          <w:sz w:val="22"/>
          <w:szCs w:val="22"/>
          <w:rtl w:val="0"/>
        </w:rPr>
        <w:t xml:space="preserve">How to read this: in each 2×2 grid the rows are the true class and the columns the predicted class. The top-right cell counts false alarms (benign called malignant) and the bottom-left cell counts missed cancers (malignant called benign), the most serious error. Logistic regression has the fewest misses (3) and only 1 false alarm.</w:t>
      </w:r>
      <w:r w:rsidDel="00000000" w:rsidR="00000000" w:rsidRPr="00000000">
        <w:rPr>
          <w:rtl w:val="0"/>
        </w:rPr>
      </w:r>
    </w:p>
    <w:p w:rsidR="00000000" w:rsidDel="00000000" w:rsidP="00000000" w:rsidRDefault="00000000" w:rsidRPr="00000000" w14:paraId="000000F6">
      <w:pPr>
        <w:spacing w:after="60" w:before="120" w:lineRule="auto"/>
        <w:jc w:val="center"/>
        <w:rPr/>
      </w:pPr>
      <w:r w:rsidDel="00000000" w:rsidR="00000000" w:rsidRPr="00000000">
        <w:rPr/>
        <w:drawing>
          <wp:inline distB="0" distT="0" distL="0" distR="0">
            <wp:extent cx="3810000" cy="3171825"/>
            <wp:effectExtent b="0" l="0" r="0" t="0"/>
            <wp:docPr descr="Figure 8: ROC curves on the test set" id="9" name="image9.png"/>
            <a:graphic>
              <a:graphicData uri="http://schemas.openxmlformats.org/drawingml/2006/picture">
                <pic:pic>
                  <pic:nvPicPr>
                    <pic:cNvPr descr="Figure 8: ROC curves on the test set" id="0" name="image9.png"/>
                    <pic:cNvPicPr preferRelativeResize="0"/>
                  </pic:nvPicPr>
                  <pic:blipFill>
                    <a:blip r:embed="rId13"/>
                    <a:srcRect b="0" l="0" r="0" t="0"/>
                    <a:stretch>
                      <a:fillRect/>
                    </a:stretch>
                  </pic:blipFill>
                  <pic:spPr>
                    <a:xfrm>
                      <a:off x="0" y="0"/>
                      <a:ext cx="3810000"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8: ROC curves on the test set</w:t>
      </w:r>
      <w:r w:rsidDel="00000000" w:rsidR="00000000" w:rsidRPr="00000000">
        <w:rPr>
          <w:rtl w:val="0"/>
        </w:rPr>
      </w:r>
    </w:p>
    <w:p w:rsidR="00000000" w:rsidDel="00000000" w:rsidP="00000000" w:rsidRDefault="00000000" w:rsidRPr="00000000" w14:paraId="000000F8">
      <w:pPr>
        <w:spacing w:after="140" w:line="300" w:lineRule="auto"/>
        <w:jc w:val="both"/>
        <w:rPr/>
      </w:pPr>
      <w:r w:rsidDel="00000000" w:rsidR="00000000" w:rsidRPr="00000000">
        <w:rPr>
          <w:rFonts w:ascii="Calibri" w:cs="Calibri" w:eastAsia="Calibri" w:hAnsi="Calibri"/>
          <w:sz w:val="22"/>
          <w:szCs w:val="22"/>
          <w:rtl w:val="0"/>
        </w:rPr>
        <w:t xml:space="preserve">How to read this: each curve shows how many cancers are found (vertical axis) against how many benign cases are wrongly flagged (horizontal axis) as the threshold is varied; curves hugging the top-left corner are better. Logistic regression (AUC 0.996) and random forest (AUC 0.994) are nearly indistinguishable, while the decision tree is clearly lower.</w:t>
      </w: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4.3 Overfitting and generalisation</w:t>
      </w:r>
    </w:p>
    <w:p w:rsidR="00000000" w:rsidDel="00000000" w:rsidP="00000000" w:rsidRDefault="00000000" w:rsidRPr="00000000" w14:paraId="000000FA">
      <w:pPr>
        <w:spacing w:after="60" w:before="120" w:lineRule="auto"/>
        <w:jc w:val="center"/>
        <w:rPr/>
      </w:pPr>
      <w:r w:rsidDel="00000000" w:rsidR="00000000" w:rsidRPr="00000000">
        <w:rPr/>
        <w:drawing>
          <wp:inline distB="0" distT="0" distL="0" distR="0">
            <wp:extent cx="4381500" cy="2695575"/>
            <wp:effectExtent b="0" l="0" r="0" t="0"/>
            <wp:docPr descr="Figure 9: Training versus cross-validated accuracy for decision trees of increasing depth" id="8" name="image8.png"/>
            <a:graphic>
              <a:graphicData uri="http://schemas.openxmlformats.org/drawingml/2006/picture">
                <pic:pic>
                  <pic:nvPicPr>
                    <pic:cNvPr descr="Figure 9: Training versus cross-validated accuracy for decision trees of increasing depth" id="0" name="image8.png"/>
                    <pic:cNvPicPr preferRelativeResize="0"/>
                  </pic:nvPicPr>
                  <pic:blipFill>
                    <a:blip r:embed="rId14"/>
                    <a:srcRect b="0" l="0" r="0" t="0"/>
                    <a:stretch>
                      <a:fillRect/>
                    </a:stretch>
                  </pic:blipFill>
                  <pic:spPr>
                    <a:xfrm>
                      <a:off x="0" y="0"/>
                      <a:ext cx="438150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9: Training versus cross-validated accuracy for decision trees of increasing depth</w:t>
      </w:r>
      <w:r w:rsidDel="00000000" w:rsidR="00000000" w:rsidRPr="00000000">
        <w:rPr>
          <w:rtl w:val="0"/>
        </w:rPr>
      </w:r>
    </w:p>
    <w:p w:rsidR="00000000" w:rsidDel="00000000" w:rsidP="00000000" w:rsidRDefault="00000000" w:rsidRPr="00000000" w14:paraId="000000FC">
      <w:pPr>
        <w:spacing w:after="140" w:line="300" w:lineRule="auto"/>
        <w:jc w:val="both"/>
        <w:rPr/>
      </w:pPr>
      <w:r w:rsidDel="00000000" w:rsidR="00000000" w:rsidRPr="00000000">
        <w:rPr>
          <w:rFonts w:ascii="Calibri" w:cs="Calibri" w:eastAsia="Calibri" w:hAnsi="Calibri"/>
          <w:sz w:val="22"/>
          <w:szCs w:val="22"/>
          <w:rtl w:val="0"/>
        </w:rPr>
        <w:t xml:space="preserve">How to read this: the orange line is accuracy on data the tree trained on and the blue line is accuracy on held-out folds. Shallow trees underfit (both lines low). Deep trees reach 100% training accuracy while validation accuracy stays flat at about 92%: the tree memorises noise. Logistic regression shows only a small gap (training 0.988 vs validation 0.974). Across 10 random splits its accuracy averaged 97.3% with a standard deviation of 1.5%, so a single test score is best read as a range of about 97% ± 1.5 points.</w:t>
      </w:r>
      <w:r w:rsidDel="00000000" w:rsidR="00000000" w:rsidRPr="00000000">
        <w:rPr>
          <w:rtl w:val="0"/>
        </w:rPr>
      </w:r>
    </w:p>
    <w:p w:rsidR="00000000" w:rsidDel="00000000" w:rsidP="00000000" w:rsidRDefault="00000000" w:rsidRPr="00000000" w14:paraId="000000FD">
      <w:pPr>
        <w:spacing w:after="60" w:before="120" w:lineRule="auto"/>
        <w:jc w:val="center"/>
        <w:rPr/>
      </w:pPr>
      <w:r w:rsidDel="00000000" w:rsidR="00000000" w:rsidRPr="00000000">
        <w:rPr/>
        <w:drawing>
          <wp:inline distB="0" distT="0" distL="0" distR="0">
            <wp:extent cx="4572000" cy="2743200"/>
            <wp:effectExtent b="0" l="0" r="0" t="0"/>
            <wp:docPr descr="Figure 10: Top 10 features by random forest importance" id="11" name="image11.png"/>
            <a:graphic>
              <a:graphicData uri="http://schemas.openxmlformats.org/drawingml/2006/picture">
                <pic:pic>
                  <pic:nvPicPr>
                    <pic:cNvPr descr="Figure 10: Top 10 features by random forest importance" id="0" name="image11.png"/>
                    <pic:cNvPicPr preferRelativeResize="0"/>
                  </pic:nvPicPr>
                  <pic:blipFill>
                    <a:blip r:embed="rId15"/>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10: Top 10 features by random forest importance</w:t>
      </w:r>
      <w:r w:rsidDel="00000000" w:rsidR="00000000" w:rsidRPr="00000000">
        <w:rPr>
          <w:rtl w:val="0"/>
        </w:rPr>
      </w:r>
    </w:p>
    <w:p w:rsidR="00000000" w:rsidDel="00000000" w:rsidP="00000000" w:rsidRDefault="00000000" w:rsidRPr="00000000" w14:paraId="000000FF">
      <w:pPr>
        <w:spacing w:after="140" w:line="300" w:lineRule="auto"/>
        <w:jc w:val="both"/>
        <w:rPr/>
      </w:pPr>
      <w:r w:rsidDel="00000000" w:rsidR="00000000" w:rsidRPr="00000000">
        <w:rPr>
          <w:rFonts w:ascii="Calibri" w:cs="Calibri" w:eastAsia="Calibri" w:hAnsi="Calibri"/>
          <w:sz w:val="22"/>
          <w:szCs w:val="22"/>
          <w:rtl w:val="0"/>
        </w:rPr>
        <w:t xml:space="preserve">How to read this: longer bars mean the forest relied more on that feature. The "worst" (largest) values of perimeter, area and concave points dominate, i.e. big, irregularly shaped nuclei signal malignancy, which fits medical intuition. Because many features are highly correlated, these rankings describe groups of related measurements, not exact individual effects.</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4.4 Turning a model into a decision: cost-based threshold</w:t>
      </w:r>
    </w:p>
    <w:p w:rsidR="00000000" w:rsidDel="00000000" w:rsidP="00000000" w:rsidRDefault="00000000" w:rsidRPr="00000000" w14:paraId="00000101">
      <w:pPr>
        <w:spacing w:after="140" w:line="300" w:lineRule="auto"/>
        <w:jc w:val="both"/>
        <w:rPr/>
      </w:pPr>
      <w:r w:rsidDel="00000000" w:rsidR="00000000" w:rsidRPr="00000000">
        <w:rPr>
          <w:rFonts w:ascii="Calibri" w:cs="Calibri" w:eastAsia="Calibri" w:hAnsi="Calibri"/>
          <w:sz w:val="22"/>
          <w:szCs w:val="22"/>
          <w:rtl w:val="0"/>
        </w:rPr>
        <w:t xml:space="preserve">A classifier outputs a probability; someone must decide at what probability to act. The default of 0.5 treats both errors as equally bad, which is not appropriate when a missed cancer is worse than a false alarm. In the earlier model study a lower threshold was explored on the test set only for illustration. Here the threshold is chosen properly: out-of-fold probabilities from cross-validation on the training set are used to compute the average cost at each threshold for several cost ratios, and the test set is used only once, afterwards, to confirm the result.</w:t>
      </w:r>
      <w:r w:rsidDel="00000000" w:rsidR="00000000" w:rsidRPr="00000000">
        <w:rPr>
          <w:rtl w:val="0"/>
        </w:rPr>
      </w:r>
    </w:p>
    <w:p w:rsidR="00000000" w:rsidDel="00000000" w:rsidP="00000000" w:rsidRDefault="00000000" w:rsidRPr="00000000" w14:paraId="0000010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oof = cross_val_predict(model, X_tr, y_tr, cv=cv, method='predict_proba')[:, 1]   # out-of-fold probabilities</w:t>
      </w:r>
      <w:r w:rsidDel="00000000" w:rsidR="00000000" w:rsidRPr="00000000">
        <w:rPr>
          <w:rtl w:val="0"/>
        </w:rPr>
      </w:r>
    </w:p>
    <w:p w:rsidR="00000000" w:rsidDel="00000000" w:rsidP="00000000" w:rsidRDefault="00000000" w:rsidRPr="00000000" w14:paraId="0000010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cost_curve(prob, truth, ratio):</w:t>
      </w:r>
      <w:r w:rsidDel="00000000" w:rsidR="00000000" w:rsidRPr="00000000">
        <w:rPr>
          <w:rtl w:val="0"/>
        </w:rPr>
      </w:r>
    </w:p>
    <w:p w:rsidR="00000000" w:rsidDel="00000000" w:rsidP="00000000" w:rsidRDefault="00000000" w:rsidRPr="00000000" w14:paraId="0000010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 average cost per patient: false negatives cost `ratio`, false positives cost 1</w:t>
      </w:r>
      <w:r w:rsidDel="00000000" w:rsidR="00000000" w:rsidRPr="00000000">
        <w:rPr>
          <w:rtl w:val="0"/>
        </w:rPr>
      </w:r>
    </w:p>
    <w:p w:rsidR="00000000" w:rsidDel="00000000" w:rsidP="00000000" w:rsidRDefault="00000000" w:rsidRPr="00000000" w14:paraId="0000010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0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t_best = thr[np.argmin(cost_curve(oof, y_tr.values, ratio))]   # chosen WITHOUT using the test set</w:t>
      </w:r>
      <w:r w:rsidDel="00000000" w:rsidR="00000000" w:rsidRPr="00000000">
        <w:rPr>
          <w:rtl w:val="0"/>
        </w:rPr>
      </w:r>
    </w:p>
    <w:p w:rsidR="00000000" w:rsidDel="00000000" w:rsidP="00000000" w:rsidRDefault="00000000" w:rsidRPr="00000000" w14:paraId="00000107">
      <w:pPr>
        <w:spacing w:after="60" w:before="120" w:lineRule="auto"/>
        <w:jc w:val="center"/>
        <w:rPr/>
      </w:pPr>
      <w:r w:rsidDel="00000000" w:rsidR="00000000" w:rsidRPr="00000000">
        <w:rPr/>
        <w:drawing>
          <wp:inline distB="0" distT="0" distL="0" distR="0">
            <wp:extent cx="4953000" cy="2828925"/>
            <wp:effectExtent b="0" l="0" r="0" t="0"/>
            <wp:docPr descr="Figure 11: Cost-based threshold selection from cross-validated predictions" id="10" name="image10.png"/>
            <a:graphic>
              <a:graphicData uri="http://schemas.openxmlformats.org/drawingml/2006/picture">
                <pic:pic>
                  <pic:nvPicPr>
                    <pic:cNvPr descr="Figure 11: Cost-based threshold selection from cross-validated predictions" id="0" name="image10.png"/>
                    <pic:cNvPicPr preferRelativeResize="0"/>
                  </pic:nvPicPr>
                  <pic:blipFill>
                    <a:blip r:embed="rId16"/>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11: Cost-based threshold selection from cross-validated predictions</w:t>
      </w:r>
      <w:r w:rsidDel="00000000" w:rsidR="00000000" w:rsidRPr="00000000">
        <w:rPr>
          <w:rtl w:val="0"/>
        </w:rPr>
      </w:r>
    </w:p>
    <w:p w:rsidR="00000000" w:rsidDel="00000000" w:rsidP="00000000" w:rsidRDefault="00000000" w:rsidRPr="00000000" w14:paraId="00000109">
      <w:pPr>
        <w:spacing w:after="140" w:line="300" w:lineRule="auto"/>
        <w:jc w:val="both"/>
        <w:rPr/>
      </w:pPr>
      <w:r w:rsidDel="00000000" w:rsidR="00000000" w:rsidRPr="00000000">
        <w:rPr>
          <w:rFonts w:ascii="Calibri" w:cs="Calibri" w:eastAsia="Calibri" w:hAnsi="Calibri"/>
          <w:sz w:val="22"/>
          <w:szCs w:val="22"/>
          <w:rtl w:val="0"/>
        </w:rPr>
        <w:t xml:space="preserve">How to read this: each curve is the average cost per patient at a given threshold for a different assumption about how much worse a missed cancer is than a false alarm. The dot marks the lowest-cost threshold. When both errors cost the same, the best threshold is high (0.63); when a missed cancer is 5 or 10 times worse, the best threshold drops to 0.18, meaning the model should flag a case as malignant much earlier.</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100"/>
        <w:gridCol w:w="1200"/>
        <w:gridCol w:w="1200"/>
        <w:gridCol w:w="1000"/>
        <w:gridCol w:w="1100"/>
        <w:gridCol w:w="926"/>
        <w:tblGridChange w:id="0">
          <w:tblGrid>
            <w:gridCol w:w="2500"/>
            <w:gridCol w:w="1100"/>
            <w:gridCol w:w="1200"/>
            <w:gridCol w:w="1200"/>
            <w:gridCol w:w="1000"/>
            <w:gridCol w:w="1100"/>
            <w:gridCol w:w="9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Fonts w:ascii="Calibri" w:cs="Calibri" w:eastAsia="Calibri" w:hAnsi="Calibri"/>
                <w:b w:val="1"/>
                <w:bCs w:val="1"/>
                <w:color w:val="ffffff"/>
                <w:sz w:val="20"/>
                <w:szCs w:val="20"/>
                <w:rtl w:val="0"/>
              </w:rPr>
              <w:t xml:space="preserve">Decision rule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b w:val="1"/>
                <w:bCs w:val="1"/>
                <w:color w:val="ffffff"/>
                <w:sz w:val="20"/>
                <w:szCs w:val="20"/>
                <w:rtl w:val="0"/>
              </w:rPr>
              <w:t xml:space="preserve">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Fonts w:ascii="Calibri" w:cs="Calibri" w:eastAsia="Calibri" w:hAnsi="Calibri"/>
                <w:b w:val="1"/>
                <w:bCs w:val="1"/>
                <w:color w:val="ffffff"/>
                <w:sz w:val="20"/>
                <w:szCs w:val="20"/>
                <w:rtl w:val="0"/>
              </w:rPr>
              <w:t xml:space="preserve">Missed cancers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Calibri" w:cs="Calibri" w:eastAsia="Calibri" w:hAnsi="Calibri"/>
                <w:b w:val="1"/>
                <w:bCs w:val="1"/>
                <w:color w:val="ffffff"/>
                <w:sz w:val="20"/>
                <w:szCs w:val="20"/>
                <w:rtl w:val="0"/>
              </w:rPr>
              <w:t xml:space="preserve">False alarms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rFonts w:ascii="Calibri" w:cs="Calibri" w:eastAsia="Calibri" w:hAnsi="Calibri"/>
                <w:b w:val="1"/>
                <w:bCs w:val="1"/>
                <w:color w:val="ffffff"/>
                <w:sz w:val="20"/>
                <w:szCs w:val="20"/>
                <w:rtl w:val="0"/>
              </w:rPr>
              <w:t xml:space="preserve">Recall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ffffff"/>
                <w:sz w:val="20"/>
                <w:szCs w:val="20"/>
                <w:rtl w:val="0"/>
              </w:rPr>
              <w:t xml:space="preserve">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20"/>
                <w:szCs w:val="20"/>
                <w:rtl w:val="0"/>
              </w:rPr>
              <w:t xml:space="preserve">Accuracy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color w:val="000000"/>
                <w:sz w:val="20"/>
                <w:szCs w:val="20"/>
                <w:rtl w:val="0"/>
              </w:rPr>
              <w:t xml:space="preserve">Default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2">
            <w:pPr>
              <w:rPr/>
            </w:pPr>
            <w:r w:rsidDel="00000000" w:rsidR="00000000" w:rsidRPr="00000000">
              <w:rPr>
                <w:rFonts w:ascii="Calibri" w:cs="Calibri" w:eastAsia="Calibri" w:hAnsi="Calibri"/>
                <w:b w:val="0"/>
                <w:bCs w:val="0"/>
                <w:color w:val="000000"/>
                <w:sz w:val="20"/>
                <w:szCs w:val="20"/>
                <w:rtl w:val="0"/>
              </w:rPr>
              <w:t xml:space="preserve">0.50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000000"/>
                <w:sz w:val="20"/>
                <w:szCs w:val="20"/>
                <w:rtl w:val="0"/>
              </w:rPr>
              <w:t xml:space="preserve">92.9%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000000"/>
                <w:sz w:val="20"/>
                <w:szCs w:val="20"/>
                <w:rtl w:val="0"/>
              </w:rPr>
              <w:t xml:space="preserve">97.5%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000000"/>
                <w:sz w:val="20"/>
                <w:szCs w:val="20"/>
                <w:rtl w:val="0"/>
              </w:rPr>
              <w:t xml:space="preserve">96.5%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000000"/>
                <w:sz w:val="20"/>
                <w:szCs w:val="20"/>
                <w:rtl w:val="0"/>
              </w:rPr>
              <w:t xml:space="preserve">Cost ratio 5:1 and 10:1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20"/>
                <w:szCs w:val="20"/>
                <w:rtl w:val="0"/>
              </w:rPr>
              <w:t xml:space="preserve">0.18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20"/>
                <w:szCs w:val="20"/>
                <w:rtl w:val="0"/>
              </w:rPr>
              <w:t xml:space="preserve">97.6%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color w:val="000000"/>
                <w:sz w:val="20"/>
                <w:szCs w:val="20"/>
                <w:rtl w:val="0"/>
              </w:rPr>
              <w:t xml:space="preserve">91.1%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rFonts w:ascii="Calibri" w:cs="Calibri" w:eastAsia="Calibri" w:hAnsi="Calibri"/>
                <w:b w:val="0"/>
                <w:bCs w:val="0"/>
                <w:color w:val="000000"/>
                <w:sz w:val="20"/>
                <w:szCs w:val="20"/>
                <w:rtl w:val="0"/>
              </w:rPr>
              <w:t xml:space="preserve">95.6%</w:t>
            </w:r>
            <w:r w:rsidDel="00000000" w:rsidR="00000000" w:rsidRPr="00000000">
              <w:rPr>
                <w:rtl w:val="0"/>
              </w:rPr>
            </w:r>
          </w:p>
        </w:tc>
      </w:tr>
    </w:tbl>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spacing w:after="140" w:line="300" w:lineRule="auto"/>
        <w:jc w:val="both"/>
        <w:rPr/>
      </w:pPr>
      <w:r w:rsidDel="00000000" w:rsidR="00000000" w:rsidRPr="00000000">
        <w:rPr>
          <w:rFonts w:ascii="Calibri" w:cs="Calibri" w:eastAsia="Calibri" w:hAnsi="Calibri"/>
          <w:sz w:val="22"/>
          <w:szCs w:val="22"/>
          <w:rtl w:val="0"/>
        </w:rPr>
        <w:t xml:space="preserve">The cost-based rule found one more cancer than the default (3 missed down to 1) in exchange for 3 extra false alarms, with accuracy dropping only 0.9 percentage point. Note that with only 42 malignant cases in the test set, one patient changes recall by 2.4 points, so this is a direction, not a precise estimate.</w:t>
      </w:r>
      <w:r w:rsidDel="00000000" w:rsidR="00000000" w:rsidRPr="00000000">
        <w:rPr>
          <w:rtl w:val="0"/>
        </w:rPr>
      </w:r>
    </w:p>
    <w:p w:rsidR="00000000" w:rsidDel="00000000" w:rsidP="00000000" w:rsidRDefault="00000000" w:rsidRPr="00000000" w14:paraId="00000121">
      <w:pPr>
        <w:pStyle w:val="Heading1"/>
        <w:rPr/>
      </w:pPr>
      <w:r w:rsidDel="00000000" w:rsidR="00000000" w:rsidRPr="00000000">
        <w:rPr>
          <w:rtl w:val="0"/>
        </w:rPr>
        <w:t xml:space="preserve">5. Synthesis: Key Findings and Patterns</w:t>
      </w:r>
    </w:p>
    <w:p w:rsidR="00000000" w:rsidDel="00000000" w:rsidP="00000000" w:rsidRDefault="00000000" w:rsidRPr="00000000" w14:paraId="00000122">
      <w:pPr>
        <w:spacing w:after="140" w:line="300" w:lineRule="auto"/>
        <w:jc w:val="both"/>
        <w:rPr/>
      </w:pPr>
      <w:r w:rsidDel="00000000" w:rsidR="00000000" w:rsidRPr="00000000">
        <w:rPr>
          <w:rFonts w:ascii="Calibri" w:cs="Calibri" w:eastAsia="Calibri" w:hAnsi="Calibri"/>
          <w:sz w:val="22"/>
          <w:szCs w:val="22"/>
          <w:rtl w:val="0"/>
        </w:rPr>
        <w:t xml:space="preserve">Looking across both case studies, several patterns appeared that are more general than either dataset. They are summarised below together with the evidence from each study.</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13"/>
        <w:gridCol w:w="3213"/>
        <w:tblGridChange w:id="0">
          <w:tblGrid>
            <w:gridCol w:w="2600"/>
            <w:gridCol w:w="3213"/>
            <w:gridCol w:w="3213"/>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Calibri" w:cs="Calibri" w:eastAsia="Calibri" w:hAnsi="Calibri"/>
                <w:b w:val="1"/>
                <w:bCs w:val="1"/>
                <w:color w:val="ffffff"/>
                <w:sz w:val="20"/>
                <w:szCs w:val="20"/>
                <w:rtl w:val="0"/>
              </w:rPr>
              <w:t xml:space="preserve">Pattern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rFonts w:ascii="Calibri" w:cs="Calibri" w:eastAsia="Calibri" w:hAnsi="Calibri"/>
                <w:b w:val="1"/>
                <w:bCs w:val="1"/>
                <w:color w:val="ffffff"/>
                <w:sz w:val="20"/>
                <w:szCs w:val="20"/>
                <w:rtl w:val="0"/>
              </w:rPr>
              <w:t xml:space="preserve">Evidence in Case A (A/B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Fonts w:ascii="Calibri" w:cs="Calibri" w:eastAsia="Calibri" w:hAnsi="Calibri"/>
                <w:b w:val="1"/>
                <w:bCs w:val="1"/>
                <w:color w:val="ffffff"/>
                <w:sz w:val="20"/>
                <w:szCs w:val="20"/>
                <w:rtl w:val="0"/>
              </w:rPr>
              <w:t xml:space="preserve">Evidence in Case B (classifier)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20"/>
                <w:szCs w:val="20"/>
                <w:rtl w:val="0"/>
              </w:rPr>
              <w:t xml:space="preserve">Statistical significance is not practical importance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20"/>
                <w:szCs w:val="20"/>
                <w:rtl w:val="0"/>
              </w:rPr>
              <w:t xml:space="preserve">Checkout-time gain is highly significant (p &lt; 0.001) but small (d = 0.15); conversion lift is both significant and large in business terms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20"/>
                <w:szCs w:val="20"/>
                <w:rtl w:val="0"/>
              </w:rPr>
              <w:t xml:space="preserve">Accuracy differences of 1 to 2 patients between top models are within noise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20"/>
                <w:szCs w:val="20"/>
                <w:rtl w:val="0"/>
              </w:rPr>
              <w:t xml:space="preserve">Uncertainty must travel with every number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20"/>
                <w:szCs w:val="20"/>
                <w:rtl w:val="0"/>
              </w:rPr>
              <w:t xml:space="preserve">Confidence and bootstrap intervals for time, conversion and revenue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20"/>
                <w:szCs w:val="20"/>
                <w:rtl w:val="0"/>
              </w:rPr>
              <w:t xml:space="preserve">10-split stability check: 97.3% ± 1.5%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20"/>
                <w:szCs w:val="20"/>
                <w:rtl w:val="0"/>
              </w:rPr>
              <w:t xml:space="preserve">Subgroups are noisy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20"/>
                <w:szCs w:val="20"/>
                <w:rtl w:val="0"/>
              </w:rPr>
              <w:t xml:space="preserve">Device-level lifts have wide intervals because desktop and tablet samples are small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20"/>
                <w:szCs w:val="20"/>
                <w:rtl w:val="0"/>
              </w:rPr>
              <w:t xml:space="preserve">Only 42 malignant test cases, so recall moves in 2.4-point steps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F">
            <w:pPr>
              <w:rPr/>
            </w:pPr>
            <w:r w:rsidDel="00000000" w:rsidR="00000000" w:rsidRPr="00000000">
              <w:rPr>
                <w:rFonts w:ascii="Calibri" w:cs="Calibri" w:eastAsia="Calibri" w:hAnsi="Calibri"/>
                <w:b w:val="0"/>
                <w:bCs w:val="0"/>
                <w:color w:val="000000"/>
                <w:sz w:val="20"/>
                <w:szCs w:val="20"/>
                <w:rtl w:val="0"/>
              </w:rPr>
              <w:t xml:space="preserve">Simple, well-validated methods are often enough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0">
            <w:pPr>
              <w:rPr/>
            </w:pPr>
            <w:r w:rsidDel="00000000" w:rsidR="00000000" w:rsidRPr="00000000">
              <w:rPr>
                <w:rFonts w:ascii="Calibri" w:cs="Calibri" w:eastAsia="Calibri" w:hAnsi="Calibri"/>
                <w:b w:val="0"/>
                <w:bCs w:val="0"/>
                <w:color w:val="000000"/>
                <w:sz w:val="20"/>
                <w:szCs w:val="20"/>
                <w:rtl w:val="0"/>
              </w:rPr>
              <w:t xml:space="preserve">Welch t-test, chi-square and ANOVA answered the questions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1">
            <w:pPr>
              <w:rPr/>
            </w:pPr>
            <w:r w:rsidDel="00000000" w:rsidR="00000000" w:rsidRPr="00000000">
              <w:rPr>
                <w:rFonts w:ascii="Calibri" w:cs="Calibri" w:eastAsia="Calibri" w:hAnsi="Calibri"/>
                <w:b w:val="0"/>
                <w:bCs w:val="0"/>
                <w:color w:val="000000"/>
                <w:sz w:val="20"/>
                <w:szCs w:val="20"/>
                <w:rtl w:val="0"/>
              </w:rPr>
              <w:t xml:space="preserve">Scaled logistic regression matched or beat random forest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2">
            <w:pPr>
              <w:rPr/>
            </w:pPr>
            <w:r w:rsidDel="00000000" w:rsidR="00000000" w:rsidRPr="00000000">
              <w:rPr>
                <w:rFonts w:ascii="Calibri" w:cs="Calibri" w:eastAsia="Calibri" w:hAnsi="Calibri"/>
                <w:b w:val="0"/>
                <w:bCs w:val="0"/>
                <w:color w:val="000000"/>
                <w:sz w:val="20"/>
                <w:szCs w:val="20"/>
                <w:rtl w:val="0"/>
              </w:rPr>
              <w:t xml:space="preserve">Costs of errors should drive decisions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3">
            <w:pPr>
              <w:rPr/>
            </w:pPr>
            <w:r w:rsidDel="00000000" w:rsidR="00000000" w:rsidRPr="00000000">
              <w:rPr>
                <w:rFonts w:ascii="Calibri" w:cs="Calibri" w:eastAsia="Calibri" w:hAnsi="Calibri"/>
                <w:b w:val="0"/>
                <w:bCs w:val="0"/>
                <w:color w:val="000000"/>
                <w:sz w:val="20"/>
                <w:szCs w:val="20"/>
                <w:rtl w:val="0"/>
              </w:rPr>
              <w:t xml:space="preserve">Revenue per session matters more than the p-value alone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4">
            <w:pPr>
              <w:rPr/>
            </w:pPr>
            <w:r w:rsidDel="00000000" w:rsidR="00000000" w:rsidRPr="00000000">
              <w:rPr>
                <w:rFonts w:ascii="Calibri" w:cs="Calibri" w:eastAsia="Calibri" w:hAnsi="Calibri"/>
                <w:b w:val="0"/>
                <w:bCs w:val="0"/>
                <w:color w:val="000000"/>
                <w:sz w:val="20"/>
                <w:szCs w:val="20"/>
                <w:rtl w:val="0"/>
              </w:rPr>
              <w:t xml:space="preserve">Threshold chosen by cost ratio, not the default 0.5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5">
            <w:pPr>
              <w:rPr/>
            </w:pPr>
            <w:r w:rsidDel="00000000" w:rsidR="00000000" w:rsidRPr="00000000">
              <w:rPr>
                <w:rFonts w:ascii="Calibri" w:cs="Calibri" w:eastAsia="Calibri" w:hAnsi="Calibri"/>
                <w:b w:val="0"/>
                <w:bCs w:val="0"/>
                <w:color w:val="000000"/>
                <w:sz w:val="20"/>
                <w:szCs w:val="20"/>
                <w:rtl w:val="0"/>
              </w:rPr>
              <w:t xml:space="preserve">Assumptions and leakage must be controlled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6">
            <w:pPr>
              <w:rPr/>
            </w:pPr>
            <w:r w:rsidDel="00000000" w:rsidR="00000000" w:rsidRPr="00000000">
              <w:rPr>
                <w:rFonts w:ascii="Calibri" w:cs="Calibri" w:eastAsia="Calibri" w:hAnsi="Calibri"/>
                <w:b w:val="0"/>
                <w:bCs w:val="0"/>
                <w:color w:val="000000"/>
                <w:sz w:val="20"/>
                <w:szCs w:val="20"/>
                <w:rtl w:val="0"/>
              </w:rPr>
              <w:t xml:space="preserve">Normality, variance and expected-count checks; non-parametric cross-checks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37">
            <w:pPr>
              <w:rPr/>
            </w:pPr>
            <w:r w:rsidDel="00000000" w:rsidR="00000000" w:rsidRPr="00000000">
              <w:rPr>
                <w:rFonts w:ascii="Calibri" w:cs="Calibri" w:eastAsia="Calibri" w:hAnsi="Calibri"/>
                <w:b w:val="0"/>
                <w:bCs w:val="0"/>
                <w:color w:val="000000"/>
                <w:sz w:val="20"/>
                <w:szCs w:val="20"/>
                <w:rtl w:val="0"/>
              </w:rPr>
              <w:t xml:space="preserve">Pipeline prevents leakage; test set untouched until the end</w:t>
            </w:r>
            <w:r w:rsidDel="00000000" w:rsidR="00000000" w:rsidRPr="00000000">
              <w:rPr>
                <w:rtl w:val="0"/>
              </w:rPr>
            </w:r>
          </w:p>
        </w:tc>
      </w:tr>
    </w:tbl>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spacing w:after="140" w:line="300" w:lineRule="auto"/>
        <w:jc w:val="both"/>
        <w:rPr/>
      </w:pPr>
      <w:r w:rsidDel="00000000" w:rsidR="00000000" w:rsidRPr="00000000">
        <w:rPr>
          <w:rFonts w:ascii="Calibri" w:cs="Calibri" w:eastAsia="Calibri" w:hAnsi="Calibri"/>
          <w:sz w:val="22"/>
          <w:szCs w:val="22"/>
          <w:rtl w:val="0"/>
        </w:rPr>
        <w:t xml:space="preserve">The common thread is that careful method matters more than sophisticated method. In both studies the biggest risks to a correct conclusion were not a lack of algorithms but over-reading small differences, ignoring uncertainty, and letting the test data influence choices.</w:t>
      </w:r>
      <w:r w:rsidDel="00000000" w:rsidR="00000000" w:rsidRPr="00000000">
        <w:rPr>
          <w:rtl w:val="0"/>
        </w:rPr>
      </w:r>
    </w:p>
    <w:p w:rsidR="00000000" w:rsidDel="00000000" w:rsidP="00000000" w:rsidRDefault="00000000" w:rsidRPr="00000000" w14:paraId="0000013A">
      <w:pPr>
        <w:pStyle w:val="Heading1"/>
        <w:rPr/>
      </w:pPr>
      <w:r w:rsidDel="00000000" w:rsidR="00000000" w:rsidRPr="00000000">
        <w:rPr>
          <w:rtl w:val="0"/>
        </w:rPr>
        <w:t xml:space="preserve">6. Strategic Recommendations</w:t>
      </w:r>
    </w:p>
    <w:p w:rsidR="00000000" w:rsidDel="00000000" w:rsidP="00000000" w:rsidRDefault="00000000" w:rsidRPr="00000000" w14:paraId="0000013B">
      <w:pPr>
        <w:spacing w:after="140" w:line="300" w:lineRule="auto"/>
        <w:jc w:val="both"/>
        <w:rPr/>
      </w:pPr>
      <w:r w:rsidDel="00000000" w:rsidR="00000000" w:rsidRPr="00000000">
        <w:rPr>
          <w:rFonts w:ascii="Calibri" w:cs="Calibri" w:eastAsia="Calibri" w:hAnsi="Calibri"/>
          <w:sz w:val="22"/>
          <w:szCs w:val="22"/>
          <w:rtl w:val="0"/>
        </w:rPr>
        <w:t xml:space="preserve">Recommendations are grouped by stakeholder. For each one the evidence, the decision it supports, and how it improves outcomes are stated, so that a manager can see why it follows from the data.</w:t>
      </w:r>
      <w:r w:rsidDel="00000000" w:rsidR="00000000" w:rsidRPr="00000000">
        <w:rPr>
          <w:rtl w:val="0"/>
        </w:rPr>
      </w:r>
    </w:p>
    <w:p w:rsidR="00000000" w:rsidDel="00000000" w:rsidP="00000000" w:rsidRDefault="00000000" w:rsidRPr="00000000" w14:paraId="0000013C">
      <w:pPr>
        <w:pStyle w:val="Heading2"/>
        <w:rPr/>
      </w:pPr>
      <w:r w:rsidDel="00000000" w:rsidR="00000000" w:rsidRPr="00000000">
        <w:rPr>
          <w:rtl w:val="0"/>
        </w:rPr>
        <w:t xml:space="preserve">6.1 For the e-commerce product and growth team</w:t>
      </w:r>
    </w:p>
    <w:p w:rsidR="00000000" w:rsidDel="00000000" w:rsidP="00000000" w:rsidRDefault="00000000" w:rsidRPr="00000000" w14:paraId="0000013D">
      <w:pPr>
        <w:spacing w:after="140" w:line="300" w:lineRule="auto"/>
        <w:jc w:val="both"/>
        <w:rPr/>
      </w:pPr>
      <w:r w:rsidDel="00000000" w:rsidR="00000000" w:rsidRPr="00000000">
        <w:rPr>
          <w:rFonts w:ascii="Calibri" w:cs="Calibri" w:eastAsia="Calibri" w:hAnsi="Calibri"/>
          <w:b w:val="1"/>
          <w:bCs w:val="1"/>
          <w:sz w:val="22"/>
          <w:szCs w:val="22"/>
          <w:rtl w:val="0"/>
        </w:rPr>
        <w:t xml:space="preserve">R1. Roll out the new checkout to all users and measure revenue per session. </w:t>
      </w:r>
      <w:r w:rsidDel="00000000" w:rsidR="00000000" w:rsidRPr="00000000">
        <w:rPr>
          <w:rFonts w:ascii="Calibri" w:cs="Calibri" w:eastAsia="Calibri" w:hAnsi="Calibri"/>
          <w:sz w:val="22"/>
          <w:szCs w:val="22"/>
          <w:rtl w:val="0"/>
        </w:rPr>
        <w:t xml:space="preserve">Evidence: conversion rose from 11.6% to 16.5% (p &lt; 0.001), revenue per session rose by ₹82 with an interval entirely above zero, and basket size did not change. Decision supported: replace the old design. How it drives improvement: more of the existing traffic turns into paying customers without additional marketing spend. Track revenue per session as the main success measure because conversion alone could hide a drop in basket size.</w:t>
      </w:r>
      <w:r w:rsidDel="00000000" w:rsidR="00000000" w:rsidRPr="00000000">
        <w:rPr>
          <w:rtl w:val="0"/>
        </w:rPr>
      </w:r>
    </w:p>
    <w:p w:rsidR="00000000" w:rsidDel="00000000" w:rsidP="00000000" w:rsidRDefault="00000000" w:rsidRPr="00000000" w14:paraId="0000013E">
      <w:pPr>
        <w:spacing w:after="140" w:line="300" w:lineRule="auto"/>
        <w:jc w:val="both"/>
        <w:rPr/>
      </w:pPr>
      <w:r w:rsidDel="00000000" w:rsidR="00000000" w:rsidRPr="00000000">
        <w:rPr>
          <w:rFonts w:ascii="Calibri" w:cs="Calibri" w:eastAsia="Calibri" w:hAnsi="Calibri"/>
          <w:b w:val="1"/>
          <w:bCs w:val="1"/>
          <w:sz w:val="22"/>
          <w:szCs w:val="22"/>
          <w:rtl w:val="0"/>
        </w:rPr>
        <w:t xml:space="preserve">R2. Keep a small holdback group after launch. </w:t>
      </w:r>
      <w:r w:rsidDel="00000000" w:rsidR="00000000" w:rsidRPr="00000000">
        <w:rPr>
          <w:rFonts w:ascii="Calibri" w:cs="Calibri" w:eastAsia="Calibri" w:hAnsi="Calibri"/>
          <w:sz w:val="22"/>
          <w:szCs w:val="22"/>
          <w:rtl w:val="0"/>
        </w:rPr>
        <w:t xml:space="preserve">Evidence: effects in simulated or short experiments can fade (novelty effect). Decision supported: confirm that the lift persists over several weeks. Keeping about 5% of traffic on the old design for a month gives a live control at low cost.</w:t>
      </w:r>
      <w:r w:rsidDel="00000000" w:rsidR="00000000" w:rsidRPr="00000000">
        <w:rPr>
          <w:rtl w:val="0"/>
        </w:rPr>
      </w:r>
    </w:p>
    <w:p w:rsidR="00000000" w:rsidDel="00000000" w:rsidP="00000000" w:rsidRDefault="00000000" w:rsidRPr="00000000" w14:paraId="0000013F">
      <w:pPr>
        <w:spacing w:after="140" w:line="300" w:lineRule="auto"/>
        <w:jc w:val="both"/>
        <w:rPr/>
      </w:pPr>
      <w:r w:rsidDel="00000000" w:rsidR="00000000" w:rsidRPr="00000000">
        <w:rPr>
          <w:rFonts w:ascii="Calibri" w:cs="Calibri" w:eastAsia="Calibri" w:hAnsi="Calibri"/>
          <w:b w:val="1"/>
          <w:bCs w:val="1"/>
          <w:sz w:val="22"/>
          <w:szCs w:val="22"/>
          <w:rtl w:val="0"/>
        </w:rPr>
        <w:t xml:space="preserve">R3. Prioritise mobile with a dedicated follow-up test. </w:t>
      </w:r>
      <w:r w:rsidDel="00000000" w:rsidR="00000000" w:rsidRPr="00000000">
        <w:rPr>
          <w:rFonts w:ascii="Calibri" w:cs="Calibri" w:eastAsia="Calibri" w:hAnsi="Calibri"/>
          <w:sz w:val="22"/>
          <w:szCs w:val="22"/>
          <w:rtl w:val="0"/>
        </w:rPr>
        <w:t xml:space="preserve">Evidence: mobile is 55% of sessions but converts least (11.2% vs 18.2% on desktop). The redesign helps mobile (8.7% to 13.7%), yet it remains below desktop. Because mobile traffic is large, a further gain there is worth the most revenue. Planning note: to detect a lift of 2 percentage points from a 12% baseline with 80% power, about 4,438 sessions per group are needed, and about 2,036 for 3 points.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6"/>
        <w:gridCol w:w="1240"/>
        <w:gridCol w:w="1240"/>
        <w:gridCol w:w="1240"/>
        <w:gridCol w:w="1240"/>
        <w:gridCol w:w="1240"/>
        <w:tblGridChange w:id="0">
          <w:tblGrid>
            <w:gridCol w:w="2826"/>
            <w:gridCol w:w="1240"/>
            <w:gridCol w:w="1240"/>
            <w:gridCol w:w="1240"/>
            <w:gridCol w:w="1240"/>
            <w:gridCol w:w="124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0">
            <w:pPr>
              <w:rPr/>
            </w:pPr>
            <w:r w:rsidDel="00000000" w:rsidR="00000000" w:rsidRPr="00000000">
              <w:rPr>
                <w:rFonts w:ascii="Calibri" w:cs="Calibri" w:eastAsia="Calibri" w:hAnsi="Calibri"/>
                <w:b w:val="1"/>
                <w:bCs w:val="1"/>
                <w:color w:val="ffffff"/>
                <w:sz w:val="20"/>
                <w:szCs w:val="20"/>
                <w:rtl w:val="0"/>
              </w:rPr>
              <w:t xml:space="preserve">Lift to detect (from 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1">
            <w:pPr>
              <w:rPr/>
            </w:pPr>
            <w:r w:rsidDel="00000000" w:rsidR="00000000" w:rsidRPr="00000000">
              <w:rPr>
                <w:rFonts w:ascii="Calibri" w:cs="Calibri" w:eastAsia="Calibri" w:hAnsi="Calibri"/>
                <w:b w:val="1"/>
                <w:bCs w:val="1"/>
                <w:color w:val="ffffff"/>
                <w:sz w:val="20"/>
                <w:szCs w:val="20"/>
                <w:rtl w:val="0"/>
              </w:rPr>
              <w:t xml:space="preserve">1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2">
            <w:pPr>
              <w:rPr/>
            </w:pPr>
            <w:r w:rsidDel="00000000" w:rsidR="00000000" w:rsidRPr="00000000">
              <w:rPr>
                <w:rFonts w:ascii="Calibri" w:cs="Calibri" w:eastAsia="Calibri" w:hAnsi="Calibri"/>
                <w:b w:val="1"/>
                <w:bCs w:val="1"/>
                <w:color w:val="ffffff"/>
                <w:sz w:val="20"/>
                <w:szCs w:val="20"/>
                <w:rtl w:val="0"/>
              </w:rPr>
              <w:t xml:space="preserve">2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3">
            <w:pPr>
              <w:rPr/>
            </w:pPr>
            <w:r w:rsidDel="00000000" w:rsidR="00000000" w:rsidRPr="00000000">
              <w:rPr>
                <w:rFonts w:ascii="Calibri" w:cs="Calibri" w:eastAsia="Calibri" w:hAnsi="Calibri"/>
                <w:b w:val="1"/>
                <w:bCs w:val="1"/>
                <w:color w:val="ffffff"/>
                <w:sz w:val="20"/>
                <w:szCs w:val="20"/>
                <w:rtl w:val="0"/>
              </w:rPr>
              <w:t xml:space="preserve">3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4">
            <w:pPr>
              <w:rPr/>
            </w:pPr>
            <w:r w:rsidDel="00000000" w:rsidR="00000000" w:rsidRPr="00000000">
              <w:rPr>
                <w:rFonts w:ascii="Calibri" w:cs="Calibri" w:eastAsia="Calibri" w:hAnsi="Calibri"/>
                <w:b w:val="1"/>
                <w:bCs w:val="1"/>
                <w:color w:val="ffffff"/>
                <w:sz w:val="20"/>
                <w:szCs w:val="20"/>
                <w:rtl w:val="0"/>
              </w:rPr>
              <w:t xml:space="preserve">4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45">
            <w:pPr>
              <w:rPr/>
            </w:pPr>
            <w:r w:rsidDel="00000000" w:rsidR="00000000" w:rsidRPr="00000000">
              <w:rPr>
                <w:rFonts w:ascii="Calibri" w:cs="Calibri" w:eastAsia="Calibri" w:hAnsi="Calibri"/>
                <w:b w:val="1"/>
                <w:bCs w:val="1"/>
                <w:color w:val="ffffff"/>
                <w:sz w:val="20"/>
                <w:szCs w:val="20"/>
                <w:rtl w:val="0"/>
              </w:rPr>
              <w:t xml:space="preserve">5 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6">
            <w:pPr>
              <w:rPr/>
            </w:pPr>
            <w:r w:rsidDel="00000000" w:rsidR="00000000" w:rsidRPr="00000000">
              <w:rPr>
                <w:rFonts w:ascii="Calibri" w:cs="Calibri" w:eastAsia="Calibri" w:hAnsi="Calibri"/>
                <w:b w:val="0"/>
                <w:bCs w:val="0"/>
                <w:color w:val="000000"/>
                <w:sz w:val="20"/>
                <w:szCs w:val="20"/>
                <w:rtl w:val="0"/>
              </w:rPr>
              <w:t xml:space="preserve">Sessions needed per group (80% power)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7">
            <w:pPr>
              <w:rPr/>
            </w:pPr>
            <w:r w:rsidDel="00000000" w:rsidR="00000000" w:rsidRPr="00000000">
              <w:rPr>
                <w:rFonts w:ascii="Calibri" w:cs="Calibri" w:eastAsia="Calibri" w:hAnsi="Calibri"/>
                <w:b w:val="0"/>
                <w:bCs w:val="0"/>
                <w:color w:val="000000"/>
                <w:sz w:val="20"/>
                <w:szCs w:val="20"/>
                <w:rtl w:val="0"/>
              </w:rPr>
              <w:t xml:space="preserve">17,169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8">
            <w:pPr>
              <w:rPr/>
            </w:pPr>
            <w:r w:rsidDel="00000000" w:rsidR="00000000" w:rsidRPr="00000000">
              <w:rPr>
                <w:rFonts w:ascii="Calibri" w:cs="Calibri" w:eastAsia="Calibri" w:hAnsi="Calibri"/>
                <w:b w:val="0"/>
                <w:bCs w:val="0"/>
                <w:color w:val="000000"/>
                <w:sz w:val="20"/>
                <w:szCs w:val="20"/>
                <w:rtl w:val="0"/>
              </w:rPr>
              <w:t xml:space="preserve">4,438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9">
            <w:pPr>
              <w:rPr/>
            </w:pPr>
            <w:r w:rsidDel="00000000" w:rsidR="00000000" w:rsidRPr="00000000">
              <w:rPr>
                <w:rFonts w:ascii="Calibri" w:cs="Calibri" w:eastAsia="Calibri" w:hAnsi="Calibri"/>
                <w:b w:val="0"/>
                <w:bCs w:val="0"/>
                <w:color w:val="000000"/>
                <w:sz w:val="20"/>
                <w:szCs w:val="20"/>
                <w:rtl w:val="0"/>
              </w:rPr>
              <w:t xml:space="preserve">2,036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A">
            <w:pPr>
              <w:rPr/>
            </w:pPr>
            <w:r w:rsidDel="00000000" w:rsidR="00000000" w:rsidRPr="00000000">
              <w:rPr>
                <w:rFonts w:ascii="Calibri" w:cs="Calibri" w:eastAsia="Calibri" w:hAnsi="Calibri"/>
                <w:b w:val="0"/>
                <w:bCs w:val="0"/>
                <w:color w:val="000000"/>
                <w:sz w:val="20"/>
                <w:szCs w:val="20"/>
                <w:rtl w:val="0"/>
              </w:rPr>
              <w:t xml:space="preserve">1,181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4B">
            <w:pPr>
              <w:rPr/>
            </w:pPr>
            <w:r w:rsidDel="00000000" w:rsidR="00000000" w:rsidRPr="00000000">
              <w:rPr>
                <w:rFonts w:ascii="Calibri" w:cs="Calibri" w:eastAsia="Calibri" w:hAnsi="Calibri"/>
                <w:b w:val="0"/>
                <w:bCs w:val="0"/>
                <w:color w:val="000000"/>
                <w:sz w:val="20"/>
                <w:szCs w:val="20"/>
                <w:rtl w:val="0"/>
              </w:rPr>
              <w:t xml:space="preserve">778</w:t>
            </w:r>
            <w:r w:rsidDel="00000000" w:rsidR="00000000" w:rsidRPr="00000000">
              <w:rPr>
                <w:rtl w:val="0"/>
              </w:rPr>
            </w:r>
          </w:p>
        </w:tc>
      </w:tr>
    </w:tbl>
    <w:p w:rsidR="00000000" w:rsidDel="00000000" w:rsidP="00000000" w:rsidRDefault="00000000" w:rsidRPr="00000000" w14:paraId="0000014C">
      <w:pPr>
        <w:spacing w:after="120" w:lineRule="auto"/>
        <w:rPr/>
      </w:pPr>
      <w:r w:rsidDel="00000000" w:rsidR="00000000" w:rsidRPr="00000000">
        <w:rPr>
          <w:rtl w:val="0"/>
        </w:rPr>
      </w:r>
    </w:p>
    <w:p w:rsidR="00000000" w:rsidDel="00000000" w:rsidP="00000000" w:rsidRDefault="00000000" w:rsidRPr="00000000" w14:paraId="0000014D">
      <w:pPr>
        <w:spacing w:after="140" w:line="300" w:lineRule="auto"/>
        <w:jc w:val="both"/>
        <w:rPr/>
      </w:pPr>
      <w:r w:rsidDel="00000000" w:rsidR="00000000" w:rsidRPr="00000000">
        <w:rPr>
          <w:rFonts w:ascii="Calibri" w:cs="Calibri" w:eastAsia="Calibri" w:hAnsi="Calibri"/>
          <w:b w:val="1"/>
          <w:bCs w:val="1"/>
          <w:sz w:val="22"/>
          <w:szCs w:val="22"/>
          <w:rtl w:val="0"/>
        </w:rPr>
        <w:t xml:space="preserve">R4. Build a retention programme aimed at first-time buyers. </w:t>
      </w:r>
      <w:r w:rsidDel="00000000" w:rsidR="00000000" w:rsidRPr="00000000">
        <w:rPr>
          <w:rFonts w:ascii="Calibri" w:cs="Calibri" w:eastAsia="Calibri" w:hAnsi="Calibri"/>
          <w:sz w:val="22"/>
          <w:szCs w:val="22"/>
          <w:rtl w:val="0"/>
        </w:rPr>
        <w:t xml:space="preserve">Evidence: New customers spend about 17% less per order than Returning customers (mean ₹1,416 vs ₹1,714), and Returning and Loyal customers spend about the same. The largest step in value happens at the second purchase, so follow-up offers, post-purchase emails and loyalty incentives should aim at getting a first-time buyer to purchase again. Caution: segment comparison is observational, so test any programme with its own A/B experiment.</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6.2 For clinical and hospital analytics stakeholders</w:t>
      </w:r>
    </w:p>
    <w:p w:rsidR="00000000" w:rsidDel="00000000" w:rsidP="00000000" w:rsidRDefault="00000000" w:rsidRPr="00000000" w14:paraId="0000014F">
      <w:pPr>
        <w:spacing w:after="140" w:line="300" w:lineRule="auto"/>
        <w:jc w:val="both"/>
        <w:rPr/>
      </w:pPr>
      <w:r w:rsidDel="00000000" w:rsidR="00000000" w:rsidRPr="00000000">
        <w:rPr>
          <w:rFonts w:ascii="Calibri" w:cs="Calibri" w:eastAsia="Calibri" w:hAnsi="Calibri"/>
          <w:b w:val="1"/>
          <w:bCs w:val="1"/>
          <w:sz w:val="22"/>
          <w:szCs w:val="22"/>
          <w:rtl w:val="0"/>
        </w:rPr>
        <w:t xml:space="preserve">R5. Use the model as decision support, never as the decision. </w:t>
      </w:r>
      <w:r w:rsidDel="00000000" w:rsidR="00000000" w:rsidRPr="00000000">
        <w:rPr>
          <w:rFonts w:ascii="Calibri" w:cs="Calibri" w:eastAsia="Calibri" w:hAnsi="Calibri"/>
          <w:sz w:val="22"/>
          <w:szCs w:val="22"/>
          <w:rtl w:val="0"/>
        </w:rPr>
        <w:t xml:space="preserve">Evidence: even the best model missed 3 of 42 cancers at the default threshold. A pathologist should review every case, with the model acting as a second reader that highlights cases deserving closer attention.</w:t>
      </w:r>
      <w:r w:rsidDel="00000000" w:rsidR="00000000" w:rsidRPr="00000000">
        <w:rPr>
          <w:rtl w:val="0"/>
        </w:rPr>
      </w:r>
    </w:p>
    <w:p w:rsidR="00000000" w:rsidDel="00000000" w:rsidP="00000000" w:rsidRDefault="00000000" w:rsidRPr="00000000" w14:paraId="00000150">
      <w:pPr>
        <w:spacing w:after="140" w:line="300" w:lineRule="auto"/>
        <w:jc w:val="both"/>
        <w:rPr/>
      </w:pPr>
      <w:r w:rsidDel="00000000" w:rsidR="00000000" w:rsidRPr="00000000">
        <w:rPr>
          <w:rFonts w:ascii="Calibri" w:cs="Calibri" w:eastAsia="Calibri" w:hAnsi="Calibri"/>
          <w:b w:val="1"/>
          <w:bCs w:val="1"/>
          <w:sz w:val="22"/>
          <w:szCs w:val="22"/>
          <w:rtl w:val="0"/>
        </w:rPr>
        <w:t xml:space="preserve">R6. Set the threshold from an explicitly agreed cost ratio. </w:t>
      </w:r>
      <w:r w:rsidDel="00000000" w:rsidR="00000000" w:rsidRPr="00000000">
        <w:rPr>
          <w:rFonts w:ascii="Calibri" w:cs="Calibri" w:eastAsia="Calibri" w:hAnsi="Calibri"/>
          <w:sz w:val="22"/>
          <w:szCs w:val="22"/>
          <w:rtl w:val="0"/>
        </w:rPr>
        <w:t xml:space="preserve">Evidence: moving from the default to a cost-based threshold of 0.18 reduced missed cancers from 3 to 1 on the test set at the price of 3 more false alarms. Clinicians, not data scientists, should decide how much worse a missed cancer is than a false alarm, and the threshold should follow from that decision and be reviewed regularly.</w:t>
      </w:r>
      <w:r w:rsidDel="00000000" w:rsidR="00000000" w:rsidRPr="00000000">
        <w:rPr>
          <w:rtl w:val="0"/>
        </w:rPr>
      </w:r>
    </w:p>
    <w:p w:rsidR="00000000" w:rsidDel="00000000" w:rsidP="00000000" w:rsidRDefault="00000000" w:rsidRPr="00000000" w14:paraId="00000151">
      <w:pPr>
        <w:spacing w:after="140" w:line="300" w:lineRule="auto"/>
        <w:jc w:val="both"/>
        <w:rPr/>
      </w:pPr>
      <w:r w:rsidDel="00000000" w:rsidR="00000000" w:rsidRPr="00000000">
        <w:rPr>
          <w:rFonts w:ascii="Calibri" w:cs="Calibri" w:eastAsia="Calibri" w:hAnsi="Calibri"/>
          <w:b w:val="1"/>
          <w:bCs w:val="1"/>
          <w:sz w:val="22"/>
          <w:szCs w:val="22"/>
          <w:rtl w:val="0"/>
        </w:rPr>
        <w:t xml:space="preserve">R7. Validate externally before any deployment. </w:t>
      </w:r>
      <w:r w:rsidDel="00000000" w:rsidR="00000000" w:rsidRPr="00000000">
        <w:rPr>
          <w:rFonts w:ascii="Calibri" w:cs="Calibri" w:eastAsia="Calibri" w:hAnsi="Calibri"/>
          <w:sz w:val="22"/>
          <w:szCs w:val="22"/>
          <w:rtl w:val="0"/>
        </w:rPr>
        <w:t xml:space="preserve">Evidence: all data come from one source and the test set has only 114 patients. Performance on images from other hospitals, scanners and staining protocols is unknown. Run a prospective or multi-site validation and monitor performance after launch.</w:t>
      </w:r>
      <w:r w:rsidDel="00000000" w:rsidR="00000000" w:rsidRPr="00000000">
        <w:rPr>
          <w:rtl w:val="0"/>
        </w:rPr>
      </w:r>
    </w:p>
    <w:p w:rsidR="00000000" w:rsidDel="00000000" w:rsidP="00000000" w:rsidRDefault="00000000" w:rsidRPr="00000000" w14:paraId="00000152">
      <w:pPr>
        <w:spacing w:after="140" w:line="300" w:lineRule="auto"/>
        <w:jc w:val="both"/>
        <w:rPr/>
      </w:pPr>
      <w:r w:rsidDel="00000000" w:rsidR="00000000" w:rsidRPr="00000000">
        <w:rPr>
          <w:rFonts w:ascii="Calibri" w:cs="Calibri" w:eastAsia="Calibri" w:hAnsi="Calibri"/>
          <w:b w:val="1"/>
          <w:bCs w:val="1"/>
          <w:sz w:val="22"/>
          <w:szCs w:val="22"/>
          <w:rtl w:val="0"/>
        </w:rPr>
        <w:t xml:space="preserve">R8. Calibrate and explain predictions. </w:t>
      </w:r>
      <w:r w:rsidDel="00000000" w:rsidR="00000000" w:rsidRPr="00000000">
        <w:rPr>
          <w:rFonts w:ascii="Calibri" w:cs="Calibri" w:eastAsia="Calibri" w:hAnsi="Calibri"/>
          <w:sz w:val="22"/>
          <w:szCs w:val="22"/>
          <w:rtl w:val="0"/>
        </w:rPr>
        <w:t xml:space="preserve">Evidence: predicted probabilities were used directly for thresholds. Calibrating them (Platt scaling or isotonic regression) and adding explanations such as SHAP would let clinicians trust and challenge individual predictions.</w:t>
      </w: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t xml:space="preserve">6.3 Prioritisation and roadmap</w:t>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500"/>
        <w:gridCol w:w="1100"/>
        <w:gridCol w:w="1000"/>
        <w:gridCol w:w="1826"/>
        <w:tblGridChange w:id="0">
          <w:tblGrid>
            <w:gridCol w:w="3600"/>
            <w:gridCol w:w="1500"/>
            <w:gridCol w:w="1100"/>
            <w:gridCol w:w="1000"/>
            <w:gridCol w:w="18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4">
            <w:pPr>
              <w:rPr/>
            </w:pPr>
            <w:r w:rsidDel="00000000" w:rsidR="00000000" w:rsidRPr="00000000">
              <w:rPr>
                <w:rFonts w:ascii="Calibri" w:cs="Calibri" w:eastAsia="Calibri" w:hAnsi="Calibri"/>
                <w:b w:val="1"/>
                <w:bCs w:val="1"/>
                <w:color w:val="ffffff"/>
                <w:sz w:val="20"/>
                <w:szCs w:val="20"/>
                <w:rtl w:val="0"/>
              </w:rPr>
              <w:t xml:space="preserve">Rec.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5">
            <w:pPr>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6">
            <w:pPr>
              <w:rPr/>
            </w:pPr>
            <w:r w:rsidDel="00000000" w:rsidR="00000000" w:rsidRPr="00000000">
              <w:rPr>
                <w:rFonts w:ascii="Calibri" w:cs="Calibri" w:eastAsia="Calibri" w:hAnsi="Calibri"/>
                <w:b w:val="1"/>
                <w:bCs w:val="1"/>
                <w:color w:val="ffffff"/>
                <w:sz w:val="20"/>
                <w:szCs w:val="20"/>
                <w:rtl w:val="0"/>
              </w:rPr>
              <w:t xml:space="preserve">Effort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7">
            <w:pPr>
              <w:rPr/>
            </w:pPr>
            <w:r w:rsidDel="00000000" w:rsidR="00000000" w:rsidRPr="00000000">
              <w:rPr>
                <w:rFonts w:ascii="Calibri" w:cs="Calibri" w:eastAsia="Calibri" w:hAnsi="Calibri"/>
                <w:b w:val="1"/>
                <w:bCs w:val="1"/>
                <w:color w:val="ffffff"/>
                <w:sz w:val="20"/>
                <w:szCs w:val="20"/>
                <w:rtl w:val="0"/>
              </w:rPr>
              <w:t xml:space="preserve">Priority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58">
            <w:pPr>
              <w:rPr/>
            </w:pPr>
            <w:r w:rsidDel="00000000" w:rsidR="00000000" w:rsidRPr="00000000">
              <w:rPr>
                <w:rFonts w:ascii="Calibri" w:cs="Calibri" w:eastAsia="Calibri" w:hAnsi="Calibri"/>
                <w:b w:val="1"/>
                <w:bCs w:val="1"/>
                <w:color w:val="ffffff"/>
                <w:sz w:val="20"/>
                <w:szCs w:val="20"/>
                <w:rtl w:val="0"/>
              </w:rPr>
              <w:t xml:space="preserve">Timeline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9">
            <w:pPr>
              <w:rPr/>
            </w:pPr>
            <w:r w:rsidDel="00000000" w:rsidR="00000000" w:rsidRPr="00000000">
              <w:rPr>
                <w:rFonts w:ascii="Calibri" w:cs="Calibri" w:eastAsia="Calibri" w:hAnsi="Calibri"/>
                <w:b w:val="0"/>
                <w:bCs w:val="0"/>
                <w:color w:val="000000"/>
                <w:sz w:val="20"/>
                <w:szCs w:val="20"/>
                <w:rtl w:val="0"/>
              </w:rPr>
              <w:t xml:space="preserve">R1 Roll out new checkout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A">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B">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C">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D">
            <w:pPr>
              <w:rPr/>
            </w:pPr>
            <w:r w:rsidDel="00000000" w:rsidR="00000000" w:rsidRPr="00000000">
              <w:rPr>
                <w:rFonts w:ascii="Calibri" w:cs="Calibri" w:eastAsia="Calibri" w:hAnsi="Calibri"/>
                <w:b w:val="0"/>
                <w:bCs w:val="0"/>
                <w:color w:val="000000"/>
                <w:sz w:val="20"/>
                <w:szCs w:val="20"/>
                <w:rtl w:val="0"/>
              </w:rPr>
              <w:t xml:space="preserve">0–30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E">
            <w:pPr>
              <w:rPr/>
            </w:pPr>
            <w:r w:rsidDel="00000000" w:rsidR="00000000" w:rsidRPr="00000000">
              <w:rPr>
                <w:rFonts w:ascii="Calibri" w:cs="Calibri" w:eastAsia="Calibri" w:hAnsi="Calibri"/>
                <w:b w:val="0"/>
                <w:bCs w:val="0"/>
                <w:color w:val="000000"/>
                <w:sz w:val="20"/>
                <w:szCs w:val="20"/>
                <w:rtl w:val="0"/>
              </w:rPr>
              <w:t xml:space="preserve">R2 Holdback group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5F">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0">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1">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2">
            <w:pPr>
              <w:rPr/>
            </w:pPr>
            <w:r w:rsidDel="00000000" w:rsidR="00000000" w:rsidRPr="00000000">
              <w:rPr>
                <w:rFonts w:ascii="Calibri" w:cs="Calibri" w:eastAsia="Calibri" w:hAnsi="Calibri"/>
                <w:b w:val="0"/>
                <w:bCs w:val="0"/>
                <w:color w:val="000000"/>
                <w:sz w:val="20"/>
                <w:szCs w:val="20"/>
                <w:rtl w:val="0"/>
              </w:rPr>
              <w:t xml:space="preserve">0–30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3">
            <w:pPr>
              <w:rPr/>
            </w:pPr>
            <w:r w:rsidDel="00000000" w:rsidR="00000000" w:rsidRPr="00000000">
              <w:rPr>
                <w:rFonts w:ascii="Calibri" w:cs="Calibri" w:eastAsia="Calibri" w:hAnsi="Calibri"/>
                <w:b w:val="0"/>
                <w:bCs w:val="0"/>
                <w:color w:val="000000"/>
                <w:sz w:val="20"/>
                <w:szCs w:val="20"/>
                <w:rtl w:val="0"/>
              </w:rPr>
              <w:t xml:space="preserve">R3 Mobile follow-up 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4">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5">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6">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7">
            <w:pPr>
              <w:rPr/>
            </w:pPr>
            <w:r w:rsidDel="00000000" w:rsidR="00000000" w:rsidRPr="00000000">
              <w:rPr>
                <w:rFonts w:ascii="Calibri" w:cs="Calibri" w:eastAsia="Calibri" w:hAnsi="Calibri"/>
                <w:b w:val="0"/>
                <w:bCs w:val="0"/>
                <w:color w:val="000000"/>
                <w:sz w:val="20"/>
                <w:szCs w:val="20"/>
                <w:rtl w:val="0"/>
              </w:rPr>
              <w:t xml:space="preserve">30–90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8">
            <w:pPr>
              <w:rPr/>
            </w:pPr>
            <w:r w:rsidDel="00000000" w:rsidR="00000000" w:rsidRPr="00000000">
              <w:rPr>
                <w:rFonts w:ascii="Calibri" w:cs="Calibri" w:eastAsia="Calibri" w:hAnsi="Calibri"/>
                <w:b w:val="0"/>
                <w:bCs w:val="0"/>
                <w:color w:val="000000"/>
                <w:sz w:val="20"/>
                <w:szCs w:val="20"/>
                <w:rtl w:val="0"/>
              </w:rPr>
              <w:t xml:space="preserve">R4 First-time buyer retention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9">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A">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B">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C">
            <w:pPr>
              <w:rPr/>
            </w:pPr>
            <w:r w:rsidDel="00000000" w:rsidR="00000000" w:rsidRPr="00000000">
              <w:rPr>
                <w:rFonts w:ascii="Calibri" w:cs="Calibri" w:eastAsia="Calibri" w:hAnsi="Calibri"/>
                <w:b w:val="0"/>
                <w:bCs w:val="0"/>
                <w:color w:val="000000"/>
                <w:sz w:val="20"/>
                <w:szCs w:val="20"/>
                <w:rtl w:val="0"/>
              </w:rPr>
              <w:t xml:space="preserve">30–90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20"/>
                <w:szCs w:val="20"/>
                <w:rtl w:val="0"/>
              </w:rPr>
              <w:t xml:space="preserve">R5 Decision-support use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E">
            <w:pPr>
              <w:rPr/>
            </w:pPr>
            <w:r w:rsidDel="00000000" w:rsidR="00000000" w:rsidRPr="00000000">
              <w:rPr>
                <w:rFonts w:ascii="Calibri" w:cs="Calibri" w:eastAsia="Calibri" w:hAnsi="Calibri"/>
                <w:b w:val="0"/>
                <w:bCs w:val="0"/>
                <w:color w:val="000000"/>
                <w:sz w:val="20"/>
                <w:szCs w:val="20"/>
                <w:rtl w:val="0"/>
              </w:rPr>
              <w:t xml:space="preserve">High (safety)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20"/>
                <w:szCs w:val="20"/>
                <w:rtl w:val="0"/>
              </w:rPr>
              <w:t xml:space="preserve">Immediate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20"/>
                <w:szCs w:val="20"/>
                <w:rtl w:val="0"/>
              </w:rPr>
              <w:t xml:space="preserve">R6 Cost-based 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20"/>
                <w:szCs w:val="20"/>
                <w:rtl w:val="0"/>
              </w:rPr>
              <w:t xml:space="preserve">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20"/>
                <w:szCs w:val="20"/>
                <w:rtl w:val="0"/>
              </w:rPr>
              <w:t xml:space="preserve">0–30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000000"/>
                <w:sz w:val="20"/>
                <w:szCs w:val="20"/>
                <w:rtl w:val="0"/>
              </w:rPr>
              <w:t xml:space="preserve">R7 External 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9">
            <w:pPr>
              <w:rPr/>
            </w:pPr>
            <w:r w:rsidDel="00000000" w:rsidR="00000000" w:rsidRPr="00000000">
              <w:rPr>
                <w:rFonts w:ascii="Calibri" w:cs="Calibri" w:eastAsia="Calibri" w:hAnsi="Calibri"/>
                <w:b w:val="0"/>
                <w:bCs w:val="0"/>
                <w:color w:val="000000"/>
                <w:sz w:val="20"/>
                <w:szCs w:val="20"/>
                <w:rtl w:val="0"/>
              </w:rPr>
              <w:t xml:space="preserve">High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000000"/>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000000"/>
                <w:sz w:val="20"/>
                <w:szCs w:val="20"/>
                <w:rtl w:val="0"/>
              </w:rPr>
              <w:t xml:space="preserve">90+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C">
            <w:pPr>
              <w:rPr/>
            </w:pPr>
            <w:r w:rsidDel="00000000" w:rsidR="00000000" w:rsidRPr="00000000">
              <w:rPr>
                <w:rFonts w:ascii="Calibri" w:cs="Calibri" w:eastAsia="Calibri" w:hAnsi="Calibri"/>
                <w:b w:val="0"/>
                <w:bCs w:val="0"/>
                <w:color w:val="000000"/>
                <w:sz w:val="20"/>
                <w:szCs w:val="20"/>
                <w:rtl w:val="0"/>
              </w:rPr>
              <w:t xml:space="preserve">R8 Calibration and explainability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D">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E">
            <w:pPr>
              <w:rPr/>
            </w:pPr>
            <w:r w:rsidDel="00000000" w:rsidR="00000000" w:rsidRPr="00000000">
              <w:rPr>
                <w:rFonts w:ascii="Calibri" w:cs="Calibri" w:eastAsia="Calibri" w:hAnsi="Calibri"/>
                <w:b w:val="0"/>
                <w:bCs w:val="0"/>
                <w:color w:val="000000"/>
                <w:sz w:val="20"/>
                <w:szCs w:val="20"/>
                <w:rtl w:val="0"/>
              </w:rPr>
              <w:t xml:space="preserve">Medium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7F">
            <w:pPr>
              <w:rPr/>
            </w:pPr>
            <w:r w:rsidDel="00000000" w:rsidR="00000000" w:rsidRPr="00000000">
              <w:rPr>
                <w:rFonts w:ascii="Calibri" w:cs="Calibri" w:eastAsia="Calibri" w:hAnsi="Calibri"/>
                <w:b w:val="0"/>
                <w:bCs w:val="0"/>
                <w:color w:val="000000"/>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0">
            <w:pPr>
              <w:rPr/>
            </w:pPr>
            <w:r w:rsidDel="00000000" w:rsidR="00000000" w:rsidRPr="00000000">
              <w:rPr>
                <w:rFonts w:ascii="Calibri" w:cs="Calibri" w:eastAsia="Calibri" w:hAnsi="Calibri"/>
                <w:b w:val="0"/>
                <w:bCs w:val="0"/>
                <w:color w:val="000000"/>
                <w:sz w:val="20"/>
                <w:szCs w:val="20"/>
                <w:rtl w:val="0"/>
              </w:rPr>
              <w:t xml:space="preserve">30–90 days</w:t>
            </w:r>
            <w:r w:rsidDel="00000000" w:rsidR="00000000" w:rsidRPr="00000000">
              <w:rPr>
                <w:rtl w:val="0"/>
              </w:rPr>
            </w:r>
          </w:p>
        </w:tc>
      </w:tr>
    </w:tbl>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pStyle w:val="Heading1"/>
        <w:rPr/>
      </w:pPr>
      <w:r w:rsidDel="00000000" w:rsidR="00000000" w:rsidRPr="00000000">
        <w:rPr>
          <w:rtl w:val="0"/>
        </w:rPr>
        <w:t xml:space="preserve">7. Business Impact and Research Outcomes</w:t>
      </w:r>
    </w:p>
    <w:p w:rsidR="00000000" w:rsidDel="00000000" w:rsidP="00000000" w:rsidRDefault="00000000" w:rsidRPr="00000000" w14:paraId="00000183">
      <w:pPr>
        <w:pStyle w:val="Heading2"/>
        <w:rPr/>
      </w:pPr>
      <w:r w:rsidDel="00000000" w:rsidR="00000000" w:rsidRPr="00000000">
        <w:rPr>
          <w:rtl w:val="0"/>
        </w:rPr>
        <w:t xml:space="preserve">7.1 E-commerce: projected impact</w:t>
      </w:r>
    </w:p>
    <w:p w:rsidR="00000000" w:rsidDel="00000000" w:rsidP="00000000" w:rsidRDefault="00000000" w:rsidRPr="00000000" w14:paraId="00000184">
      <w:pPr>
        <w:spacing w:after="140" w:line="300" w:lineRule="auto"/>
        <w:jc w:val="both"/>
        <w:rPr/>
      </w:pPr>
      <w:r w:rsidDel="00000000" w:rsidR="00000000" w:rsidRPr="00000000">
        <w:rPr>
          <w:rFonts w:ascii="Calibri" w:cs="Calibri" w:eastAsia="Calibri" w:hAnsi="Calibri"/>
          <w:sz w:val="22"/>
          <w:szCs w:val="22"/>
          <w:rtl w:val="0"/>
        </w:rPr>
        <w:t xml:space="preserve">The table converts the measured revenue-per-session gain into an illustrative annual-scale figure. It assumes that the effect observed in the experiment persists, that traffic mix stays similar and that 100,000 sessions are served; real values should be recomputed with real traffic.</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526"/>
        <w:tblGridChange w:id="0">
          <w:tblGrid>
            <w:gridCol w:w="4000"/>
            <w:gridCol w:w="2500"/>
            <w:gridCol w:w="25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85">
            <w:pPr>
              <w:rPr/>
            </w:pPr>
            <w:r w:rsidDel="00000000" w:rsidR="00000000" w:rsidRPr="00000000">
              <w:rPr>
                <w:rFonts w:ascii="Calibri" w:cs="Calibri" w:eastAsia="Calibri" w:hAnsi="Calibri"/>
                <w:b w:val="1"/>
                <w:bCs w:val="1"/>
                <w:color w:val="ffffff"/>
                <w:sz w:val="20"/>
                <w:szCs w:val="20"/>
                <w:rtl w:val="0"/>
              </w:rPr>
              <w:t xml:space="preserve">Scenario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86">
            <w:pPr>
              <w:rPr/>
            </w:pPr>
            <w:r w:rsidDel="00000000" w:rsidR="00000000" w:rsidRPr="00000000">
              <w:rPr>
                <w:rFonts w:ascii="Calibri" w:cs="Calibri" w:eastAsia="Calibri" w:hAnsi="Calibri"/>
                <w:b w:val="1"/>
                <w:bCs w:val="1"/>
                <w:color w:val="ffffff"/>
                <w:sz w:val="20"/>
                <w:szCs w:val="20"/>
                <w:rtl w:val="0"/>
              </w:rPr>
              <w:t xml:space="preserve">Revenue gain per session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87">
            <w:pPr>
              <w:rPr/>
            </w:pPr>
            <w:r w:rsidDel="00000000" w:rsidR="00000000" w:rsidRPr="00000000">
              <w:rPr>
                <w:rFonts w:ascii="Calibri" w:cs="Calibri" w:eastAsia="Calibri" w:hAnsi="Calibri"/>
                <w:b w:val="1"/>
                <w:bCs w:val="1"/>
                <w:color w:val="ffffff"/>
                <w:sz w:val="20"/>
                <w:szCs w:val="20"/>
                <w:rtl w:val="0"/>
              </w:rPr>
              <w:t xml:space="preserve">Gain per 100,000 sessions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8">
            <w:pPr>
              <w:rPr/>
            </w:pPr>
            <w:r w:rsidDel="00000000" w:rsidR="00000000" w:rsidRPr="00000000">
              <w:rPr>
                <w:rFonts w:ascii="Calibri" w:cs="Calibri" w:eastAsia="Calibri" w:hAnsi="Calibri"/>
                <w:b w:val="0"/>
                <w:bCs w:val="0"/>
                <w:color w:val="000000"/>
                <w:sz w:val="20"/>
                <w:szCs w:val="20"/>
                <w:rtl w:val="0"/>
              </w:rPr>
              <w:t xml:space="preserve">Conservative (lower bound of 95% interval)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color w:val="000000"/>
                <w:sz w:val="20"/>
                <w:szCs w:val="20"/>
                <w:rtl w:val="0"/>
              </w:rPr>
              <w:t xml:space="preserve">₹35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A">
            <w:pPr>
              <w:rPr/>
            </w:pPr>
            <w:r w:rsidDel="00000000" w:rsidR="00000000" w:rsidRPr="00000000">
              <w:rPr>
                <w:rFonts w:ascii="Calibri" w:cs="Calibri" w:eastAsia="Calibri" w:hAnsi="Calibri"/>
                <w:b w:val="0"/>
                <w:bCs w:val="0"/>
                <w:color w:val="000000"/>
                <w:sz w:val="20"/>
                <w:szCs w:val="20"/>
                <w:rtl w:val="0"/>
              </w:rPr>
              <w:t xml:space="preserve">₹3.5 million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B">
            <w:pPr>
              <w:rPr/>
            </w:pPr>
            <w:r w:rsidDel="00000000" w:rsidR="00000000" w:rsidRPr="00000000">
              <w:rPr>
                <w:rFonts w:ascii="Calibri" w:cs="Calibri" w:eastAsia="Calibri" w:hAnsi="Calibri"/>
                <w:b w:val="0"/>
                <w:bCs w:val="0"/>
                <w:color w:val="000000"/>
                <w:sz w:val="20"/>
                <w:szCs w:val="20"/>
                <w:rtl w:val="0"/>
              </w:rPr>
              <w:t xml:space="preserve">Expected (point estimate)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C">
            <w:pPr>
              <w:rPr/>
            </w:pPr>
            <w:r w:rsidDel="00000000" w:rsidR="00000000" w:rsidRPr="00000000">
              <w:rPr>
                <w:rFonts w:ascii="Calibri" w:cs="Calibri" w:eastAsia="Calibri" w:hAnsi="Calibri"/>
                <w:b w:val="0"/>
                <w:bCs w:val="0"/>
                <w:color w:val="000000"/>
                <w:sz w:val="20"/>
                <w:szCs w:val="20"/>
                <w:rtl w:val="0"/>
              </w:rPr>
              <w:t xml:space="preserve">₹82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D">
            <w:pPr>
              <w:rPr/>
            </w:pPr>
            <w:r w:rsidDel="00000000" w:rsidR="00000000" w:rsidRPr="00000000">
              <w:rPr>
                <w:rFonts w:ascii="Calibri" w:cs="Calibri" w:eastAsia="Calibri" w:hAnsi="Calibri"/>
                <w:b w:val="0"/>
                <w:bCs w:val="0"/>
                <w:color w:val="000000"/>
                <w:sz w:val="20"/>
                <w:szCs w:val="20"/>
                <w:rtl w:val="0"/>
              </w:rPr>
              <w:t xml:space="preserve">₹8.2 million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E">
            <w:pPr>
              <w:rPr/>
            </w:pPr>
            <w:r w:rsidDel="00000000" w:rsidR="00000000" w:rsidRPr="00000000">
              <w:rPr>
                <w:rFonts w:ascii="Calibri" w:cs="Calibri" w:eastAsia="Calibri" w:hAnsi="Calibri"/>
                <w:b w:val="0"/>
                <w:bCs w:val="0"/>
                <w:color w:val="000000"/>
                <w:sz w:val="20"/>
                <w:szCs w:val="20"/>
                <w:rtl w:val="0"/>
              </w:rPr>
              <w:t xml:space="preserve">Optimistic (upper bound of 95% interval)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8F">
            <w:pPr>
              <w:rPr/>
            </w:pPr>
            <w:r w:rsidDel="00000000" w:rsidR="00000000" w:rsidRPr="00000000">
              <w:rPr>
                <w:rFonts w:ascii="Calibri" w:cs="Calibri" w:eastAsia="Calibri" w:hAnsi="Calibri"/>
                <w:b w:val="0"/>
                <w:bCs w:val="0"/>
                <w:color w:val="000000"/>
                <w:sz w:val="20"/>
                <w:szCs w:val="20"/>
                <w:rtl w:val="0"/>
              </w:rPr>
              <w:t xml:space="preserve">₹129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0">
            <w:pPr>
              <w:rPr/>
            </w:pPr>
            <w:r w:rsidDel="00000000" w:rsidR="00000000" w:rsidRPr="00000000">
              <w:rPr>
                <w:rFonts w:ascii="Calibri" w:cs="Calibri" w:eastAsia="Calibri" w:hAnsi="Calibri"/>
                <w:b w:val="0"/>
                <w:bCs w:val="0"/>
                <w:color w:val="000000"/>
                <w:sz w:val="20"/>
                <w:szCs w:val="20"/>
                <w:rtl w:val="0"/>
              </w:rPr>
              <w:t xml:space="preserve">₹12.9 million</w:t>
            </w:r>
            <w:r w:rsidDel="00000000" w:rsidR="00000000" w:rsidRPr="00000000">
              <w:rPr>
                <w:rtl w:val="0"/>
              </w:rPr>
            </w:r>
          </w:p>
        </w:tc>
      </w:tr>
    </w:tbl>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spacing w:after="140" w:line="300" w:lineRule="auto"/>
        <w:jc w:val="both"/>
        <w:rPr/>
      </w:pPr>
      <w:r w:rsidDel="00000000" w:rsidR="00000000" w:rsidRPr="00000000">
        <w:rPr>
          <w:rFonts w:ascii="Calibri" w:cs="Calibri" w:eastAsia="Calibri" w:hAnsi="Calibri"/>
          <w:sz w:val="22"/>
          <w:szCs w:val="22"/>
          <w:rtl w:val="0"/>
        </w:rPr>
        <w:t xml:space="preserve">Even the conservative scenario is positive, which is what makes the rollout recommendation robust: the decision does not depend on the optimistic estimate being right.</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7.2 Clinical decision support: impact on errors</w:t>
      </w:r>
    </w:p>
    <w:p w:rsidR="00000000" w:rsidDel="00000000" w:rsidP="00000000" w:rsidRDefault="00000000" w:rsidRPr="00000000" w14:paraId="00000194">
      <w:pPr>
        <w:spacing w:after="140" w:line="300" w:lineRule="auto"/>
        <w:jc w:val="both"/>
        <w:rPr/>
      </w:pPr>
      <w:r w:rsidDel="00000000" w:rsidR="00000000" w:rsidRPr="00000000">
        <w:rPr>
          <w:rFonts w:ascii="Calibri" w:cs="Calibri" w:eastAsia="Calibri" w:hAnsi="Calibri"/>
          <w:sz w:val="22"/>
          <w:szCs w:val="22"/>
          <w:rtl w:val="0"/>
        </w:rPr>
        <w:t xml:space="preserve">Scaling the test-set error counts to 1,000 patients with the same case mix (37% malignant) shows how the threshold choice changes outcomes:</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2526"/>
        <w:tblGridChange w:id="0">
          <w:tblGrid>
            <w:gridCol w:w="4000"/>
            <w:gridCol w:w="2500"/>
            <w:gridCol w:w="25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95">
            <w:pPr>
              <w:rPr/>
            </w:pPr>
            <w:r w:rsidDel="00000000" w:rsidR="00000000" w:rsidRPr="00000000">
              <w:rPr>
                <w:rFonts w:ascii="Calibri" w:cs="Calibri" w:eastAsia="Calibri" w:hAnsi="Calibri"/>
                <w:b w:val="1"/>
                <w:bCs w:val="1"/>
                <w:color w:val="ffffff"/>
                <w:sz w:val="20"/>
                <w:szCs w:val="20"/>
                <w:rtl w:val="0"/>
              </w:rPr>
              <w:t xml:space="preserve">Decision rule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96">
            <w:pPr>
              <w:rPr/>
            </w:pPr>
            <w:r w:rsidDel="00000000" w:rsidR="00000000" w:rsidRPr="00000000">
              <w:rPr>
                <w:rFonts w:ascii="Calibri" w:cs="Calibri" w:eastAsia="Calibri" w:hAnsi="Calibri"/>
                <w:b w:val="1"/>
                <w:bCs w:val="1"/>
                <w:color w:val="ffffff"/>
                <w:sz w:val="20"/>
                <w:szCs w:val="20"/>
                <w:rtl w:val="0"/>
              </w:rPr>
              <w:t xml:space="preserve">Missed cancers per 1,000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97">
            <w:pPr>
              <w:rPr/>
            </w:pPr>
            <w:r w:rsidDel="00000000" w:rsidR="00000000" w:rsidRPr="00000000">
              <w:rPr>
                <w:rFonts w:ascii="Calibri" w:cs="Calibri" w:eastAsia="Calibri" w:hAnsi="Calibri"/>
                <w:b w:val="1"/>
                <w:bCs w:val="1"/>
                <w:color w:val="ffffff"/>
                <w:sz w:val="20"/>
                <w:szCs w:val="20"/>
                <w:rtl w:val="0"/>
              </w:rPr>
              <w:t xml:space="preserve">False alarms per 1,000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8">
            <w:pPr>
              <w:rPr/>
            </w:pPr>
            <w:r w:rsidDel="00000000" w:rsidR="00000000" w:rsidRPr="00000000">
              <w:rPr>
                <w:rFonts w:ascii="Calibri" w:cs="Calibri" w:eastAsia="Calibri" w:hAnsi="Calibri"/>
                <w:b w:val="0"/>
                <w:bCs w:val="0"/>
                <w:color w:val="000000"/>
                <w:sz w:val="20"/>
                <w:szCs w:val="20"/>
                <w:rtl w:val="0"/>
              </w:rPr>
              <w:t xml:space="preserve">Default threshold 0.50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9">
            <w:pPr>
              <w:rPr/>
            </w:pPr>
            <w:r w:rsidDel="00000000" w:rsidR="00000000" w:rsidRPr="00000000">
              <w:rPr>
                <w:rFonts w:ascii="Calibri" w:cs="Calibri" w:eastAsia="Calibri" w:hAnsi="Calibri"/>
                <w:b w:val="0"/>
                <w:bCs w:val="0"/>
                <w:color w:val="000000"/>
                <w:sz w:val="20"/>
                <w:szCs w:val="20"/>
                <w:rtl w:val="0"/>
              </w:rPr>
              <w:t xml:space="preserve">26.3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A">
            <w:pPr>
              <w:rPr/>
            </w:pPr>
            <w:r w:rsidDel="00000000" w:rsidR="00000000" w:rsidRPr="00000000">
              <w:rPr>
                <w:rFonts w:ascii="Calibri" w:cs="Calibri" w:eastAsia="Calibri" w:hAnsi="Calibri"/>
                <w:b w:val="0"/>
                <w:bCs w:val="0"/>
                <w:color w:val="000000"/>
                <w:sz w:val="20"/>
                <w:szCs w:val="20"/>
                <w:rtl w:val="0"/>
              </w:rPr>
              <w:t xml:space="preserve">8.8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B">
            <w:pPr>
              <w:rPr/>
            </w:pPr>
            <w:r w:rsidDel="00000000" w:rsidR="00000000" w:rsidRPr="00000000">
              <w:rPr>
                <w:rFonts w:ascii="Calibri" w:cs="Calibri" w:eastAsia="Calibri" w:hAnsi="Calibri"/>
                <w:b w:val="0"/>
                <w:bCs w:val="0"/>
                <w:color w:val="000000"/>
                <w:sz w:val="20"/>
                <w:szCs w:val="20"/>
                <w:rtl w:val="0"/>
              </w:rPr>
              <w:t xml:space="preserve">Cost-based threshold 0.18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C">
            <w:pPr>
              <w:rPr/>
            </w:pPr>
            <w:r w:rsidDel="00000000" w:rsidR="00000000" w:rsidRPr="00000000">
              <w:rPr>
                <w:rFonts w:ascii="Calibri" w:cs="Calibri" w:eastAsia="Calibri" w:hAnsi="Calibri"/>
                <w:b w:val="0"/>
                <w:bCs w:val="0"/>
                <w:color w:val="000000"/>
                <w:sz w:val="20"/>
                <w:szCs w:val="20"/>
                <w:rtl w:val="0"/>
              </w:rPr>
              <w:t xml:space="preserve">8.8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9D">
            <w:pPr>
              <w:rPr/>
            </w:pPr>
            <w:r w:rsidDel="00000000" w:rsidR="00000000" w:rsidRPr="00000000">
              <w:rPr>
                <w:rFonts w:ascii="Calibri" w:cs="Calibri" w:eastAsia="Calibri" w:hAnsi="Calibri"/>
                <w:b w:val="0"/>
                <w:bCs w:val="0"/>
                <w:color w:val="000000"/>
                <w:sz w:val="20"/>
                <w:szCs w:val="20"/>
                <w:rtl w:val="0"/>
              </w:rPr>
              <w:t xml:space="preserve">35.1</w:t>
            </w:r>
            <w:r w:rsidDel="00000000" w:rsidR="00000000" w:rsidRPr="00000000">
              <w:rPr>
                <w:rtl w:val="0"/>
              </w:rPr>
            </w:r>
          </w:p>
        </w:tc>
      </w:tr>
    </w:tbl>
    <w:p w:rsidR="00000000" w:rsidDel="00000000" w:rsidP="00000000" w:rsidRDefault="00000000" w:rsidRPr="00000000" w14:paraId="0000019E">
      <w:pPr>
        <w:spacing w:after="120" w:lineRule="auto"/>
        <w:rPr/>
      </w:pPr>
      <w:r w:rsidDel="00000000" w:rsidR="00000000" w:rsidRPr="00000000">
        <w:rPr>
          <w:rtl w:val="0"/>
        </w:rPr>
      </w:r>
    </w:p>
    <w:p w:rsidR="00000000" w:rsidDel="00000000" w:rsidP="00000000" w:rsidRDefault="00000000" w:rsidRPr="00000000" w14:paraId="0000019F">
      <w:pPr>
        <w:pBdr>
          <w:left w:color="e8590c" w:space="8" w:sz="24" w:val="single"/>
        </w:pBdr>
        <w:shd w:fill="fff4ec" w:val="clear"/>
        <w:spacing w:after="160" w:line="288" w:lineRule="auto"/>
        <w:rPr/>
      </w:pPr>
      <w:r w:rsidDel="00000000" w:rsidR="00000000" w:rsidRPr="00000000">
        <w:rPr>
          <w:rFonts w:ascii="Calibri" w:cs="Calibri" w:eastAsia="Calibri" w:hAnsi="Calibri"/>
          <w:sz w:val="21"/>
          <w:szCs w:val="21"/>
          <w:rtl w:val="0"/>
        </w:rPr>
        <w:t xml:space="preserve">Caution: the case mix here is far richer in cancers than real screening populations, where malignancy is much rarer. In a real population the same threshold would produce many more false alarms per true detection, so the threshold and workload must be re-evaluated on the intended population. These figures are for illustration only.</w:t>
      </w: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rtl w:val="0"/>
        </w:rPr>
        <w:t xml:space="preserve">7.3 Research and learning outcomes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reusable workflow: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documented, seeded and leakage-safe template for hypothesis testing and for supervised classification that can be applied to new datasets.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decision-oriented reporting style: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result is paired with an effect size or interval and a plain-language "how to read this" explanation.</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 cost-aware evaluation approach: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demonstrating that thresholds and success metrics should be tied to business or clinical consequences.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Open questions for further research: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checkout effect vary by customer segment (an interaction)? Can a model predict which first-time buyers will return? Would gradient boosting or an SVM improve borderline tumour cases?</w:t>
      </w:r>
    </w:p>
    <w:p w:rsidR="00000000" w:rsidDel="00000000" w:rsidP="00000000" w:rsidRDefault="00000000" w:rsidRPr="00000000" w14:paraId="000001A5">
      <w:pPr>
        <w:pStyle w:val="Heading1"/>
        <w:rPr/>
      </w:pPr>
      <w:r w:rsidDel="00000000" w:rsidR="00000000" w:rsidRPr="00000000">
        <w:rPr>
          <w:rtl w:val="0"/>
        </w:rPr>
        <w:t xml:space="preserve">8. Limitations and Future Improvements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326"/>
        <w:tblGridChange w:id="0">
          <w:tblGrid>
            <w:gridCol w:w="2500"/>
            <w:gridCol w:w="3200"/>
            <w:gridCol w:w="3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A6">
            <w:pPr>
              <w:rPr/>
            </w:pPr>
            <w:r w:rsidDel="00000000" w:rsidR="00000000" w:rsidRPr="00000000">
              <w:rPr>
                <w:rFonts w:ascii="Calibri" w:cs="Calibri" w:eastAsia="Calibri" w:hAnsi="Calibri"/>
                <w:b w:val="1"/>
                <w:bCs w:val="1"/>
                <w:color w:val="ffffff"/>
                <w:sz w:val="20"/>
                <w:szCs w:val="20"/>
                <w:rtl w:val="0"/>
              </w:rPr>
              <w:t xml:space="preserve">Limitation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A7">
            <w:pPr>
              <w:rPr/>
            </w:pPr>
            <w:r w:rsidDel="00000000" w:rsidR="00000000" w:rsidRPr="00000000">
              <w:rPr>
                <w:rFonts w:ascii="Calibri" w:cs="Calibri" w:eastAsia="Calibri" w:hAnsi="Calibri"/>
                <w:b w:val="1"/>
                <w:bCs w:val="1"/>
                <w:color w:val="ffffff"/>
                <w:sz w:val="20"/>
                <w:szCs w:val="20"/>
                <w:rtl w:val="0"/>
              </w:rPr>
              <w:t xml:space="preserve">Why it matters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A8">
            <w:pPr>
              <w:rPr/>
            </w:pPr>
            <w:r w:rsidDel="00000000" w:rsidR="00000000" w:rsidRPr="00000000">
              <w:rPr>
                <w:rFonts w:ascii="Calibri" w:cs="Calibri" w:eastAsia="Calibri" w:hAnsi="Calibri"/>
                <w:b w:val="1"/>
                <w:bCs w:val="1"/>
                <w:color w:val="ffffff"/>
                <w:sz w:val="20"/>
                <w:szCs w:val="20"/>
                <w:rtl w:val="0"/>
              </w:rPr>
              <w:t xml:space="preserve">Future improvement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9">
            <w:pPr>
              <w:rPr/>
            </w:pPr>
            <w:r w:rsidDel="00000000" w:rsidR="00000000" w:rsidRPr="00000000">
              <w:rPr>
                <w:rFonts w:ascii="Calibri" w:cs="Calibri" w:eastAsia="Calibri" w:hAnsi="Calibri"/>
                <w:b w:val="0"/>
                <w:bCs w:val="0"/>
                <w:color w:val="000000"/>
                <w:sz w:val="20"/>
                <w:szCs w:val="20"/>
                <w:rtl w:val="0"/>
              </w:rPr>
              <w:t xml:space="preserve">E-commerce data are simulated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A">
            <w:pPr>
              <w:rPr/>
            </w:pPr>
            <w:r w:rsidDel="00000000" w:rsidR="00000000" w:rsidRPr="00000000">
              <w:rPr>
                <w:rFonts w:ascii="Calibri" w:cs="Calibri" w:eastAsia="Calibri" w:hAnsi="Calibri"/>
                <w:b w:val="0"/>
                <w:bCs w:val="0"/>
                <w:color w:val="000000"/>
                <w:sz w:val="20"/>
                <w:szCs w:val="20"/>
                <w:rtl w:val="0"/>
              </w:rPr>
              <w:t xml:space="preserve">Built-in effects make results look cleaner than real data; no bots, repeat visitors or seasonality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B">
            <w:pPr>
              <w:rPr/>
            </w:pPr>
            <w:r w:rsidDel="00000000" w:rsidR="00000000" w:rsidRPr="00000000">
              <w:rPr>
                <w:rFonts w:ascii="Calibri" w:cs="Calibri" w:eastAsia="Calibri" w:hAnsi="Calibri"/>
                <w:b w:val="0"/>
                <w:bCs w:val="0"/>
                <w:color w:val="000000"/>
                <w:sz w:val="20"/>
                <w:szCs w:val="20"/>
                <w:rtl w:val="0"/>
              </w:rPr>
              <w:t xml:space="preserve">Repeat the analysis on real experiment logs; account for users appearing in several sessions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C">
            <w:pPr>
              <w:rPr/>
            </w:pPr>
            <w:r w:rsidDel="00000000" w:rsidR="00000000" w:rsidRPr="00000000">
              <w:rPr>
                <w:rFonts w:ascii="Calibri" w:cs="Calibri" w:eastAsia="Calibri" w:hAnsi="Calibri"/>
                <w:b w:val="0"/>
                <w:bCs w:val="0"/>
                <w:color w:val="000000"/>
                <w:sz w:val="20"/>
                <w:szCs w:val="20"/>
                <w:rtl w:val="0"/>
              </w:rPr>
              <w:t xml:space="preserve">Short, single experiment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D">
            <w:pPr>
              <w:rPr/>
            </w:pPr>
            <w:r w:rsidDel="00000000" w:rsidR="00000000" w:rsidRPr="00000000">
              <w:rPr>
                <w:rFonts w:ascii="Calibri" w:cs="Calibri" w:eastAsia="Calibri" w:hAnsi="Calibri"/>
                <w:b w:val="0"/>
                <w:bCs w:val="0"/>
                <w:color w:val="000000"/>
                <w:sz w:val="20"/>
                <w:szCs w:val="20"/>
                <w:rtl w:val="0"/>
              </w:rPr>
              <w:t xml:space="preserve">Possible novelty effect; no long-term retention or returns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E">
            <w:pPr>
              <w:rPr/>
            </w:pPr>
            <w:r w:rsidDel="00000000" w:rsidR="00000000" w:rsidRPr="00000000">
              <w:rPr>
                <w:rFonts w:ascii="Calibri" w:cs="Calibri" w:eastAsia="Calibri" w:hAnsi="Calibri"/>
                <w:b w:val="0"/>
                <w:bCs w:val="0"/>
                <w:color w:val="000000"/>
                <w:sz w:val="20"/>
                <w:szCs w:val="20"/>
                <w:rtl w:val="0"/>
              </w:rPr>
              <w:t xml:space="preserve">Run longer, add a holdback group, measure repeat purchase and return rates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AF">
            <w:pPr>
              <w:rPr/>
            </w:pPr>
            <w:r w:rsidDel="00000000" w:rsidR="00000000" w:rsidRPr="00000000">
              <w:rPr>
                <w:rFonts w:ascii="Calibri" w:cs="Calibri" w:eastAsia="Calibri" w:hAnsi="Calibri"/>
                <w:b w:val="0"/>
                <w:bCs w:val="0"/>
                <w:color w:val="000000"/>
                <w:sz w:val="20"/>
                <w:szCs w:val="20"/>
                <w:rtl w:val="0"/>
              </w:rPr>
              <w:t xml:space="preserve">Subgroup samples are small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0">
            <w:pPr>
              <w:rPr/>
            </w:pPr>
            <w:r w:rsidDel="00000000" w:rsidR="00000000" w:rsidRPr="00000000">
              <w:rPr>
                <w:rFonts w:ascii="Calibri" w:cs="Calibri" w:eastAsia="Calibri" w:hAnsi="Calibri"/>
                <w:b w:val="0"/>
                <w:bCs w:val="0"/>
                <w:color w:val="000000"/>
                <w:sz w:val="20"/>
                <w:szCs w:val="20"/>
                <w:rtl w:val="0"/>
              </w:rPr>
              <w:t xml:space="preserve">Device and segment estimates have wide intervals; observational, not causal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1">
            <w:pPr>
              <w:rPr/>
            </w:pPr>
            <w:r w:rsidDel="00000000" w:rsidR="00000000" w:rsidRPr="00000000">
              <w:rPr>
                <w:rFonts w:ascii="Calibri" w:cs="Calibri" w:eastAsia="Calibri" w:hAnsi="Calibri"/>
                <w:b w:val="0"/>
                <w:bCs w:val="0"/>
                <w:color w:val="000000"/>
                <w:sz w:val="20"/>
                <w:szCs w:val="20"/>
                <w:rtl w:val="0"/>
              </w:rPr>
              <w:t xml:space="preserve">Pre-register subgroup tests and size them with power analysis (see sample-size table)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2">
            <w:pPr>
              <w:rPr/>
            </w:pPr>
            <w:r w:rsidDel="00000000" w:rsidR="00000000" w:rsidRPr="00000000">
              <w:rPr>
                <w:rFonts w:ascii="Calibri" w:cs="Calibri" w:eastAsia="Calibri" w:hAnsi="Calibri"/>
                <w:b w:val="0"/>
                <w:bCs w:val="0"/>
                <w:color w:val="000000"/>
                <w:sz w:val="20"/>
                <w:szCs w:val="20"/>
                <w:rtl w:val="0"/>
              </w:rPr>
              <w:t xml:space="preserve">Multiple tests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3">
            <w:pPr>
              <w:rPr/>
            </w:pPr>
            <w:r w:rsidDel="00000000" w:rsidR="00000000" w:rsidRPr="00000000">
              <w:rPr>
                <w:rFonts w:ascii="Calibri" w:cs="Calibri" w:eastAsia="Calibri" w:hAnsi="Calibri"/>
                <w:b w:val="0"/>
                <w:bCs w:val="0"/>
                <w:color w:val="000000"/>
                <w:sz w:val="20"/>
                <w:szCs w:val="20"/>
                <w:rtl w:val="0"/>
              </w:rPr>
              <w:t xml:space="preserve">More tests raise the chance of false positives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4">
            <w:pPr>
              <w:rPr/>
            </w:pPr>
            <w:r w:rsidDel="00000000" w:rsidR="00000000" w:rsidRPr="00000000">
              <w:rPr>
                <w:rFonts w:ascii="Calibri" w:cs="Calibri" w:eastAsia="Calibri" w:hAnsi="Calibri"/>
                <w:b w:val="0"/>
                <w:bCs w:val="0"/>
                <w:color w:val="000000"/>
                <w:sz w:val="20"/>
                <w:szCs w:val="20"/>
                <w:rtl w:val="0"/>
              </w:rPr>
              <w:t xml:space="preserve">Bonferroni or false-discovery-rate correction (all main results stay significant after Bonferroni)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5">
            <w:pPr>
              <w:rPr/>
            </w:pPr>
            <w:r w:rsidDel="00000000" w:rsidR="00000000" w:rsidRPr="00000000">
              <w:rPr>
                <w:rFonts w:ascii="Calibri" w:cs="Calibri" w:eastAsia="Calibri" w:hAnsi="Calibri"/>
                <w:b w:val="0"/>
                <w:bCs w:val="0"/>
                <w:color w:val="000000"/>
                <w:sz w:val="20"/>
                <w:szCs w:val="20"/>
                <w:rtl w:val="0"/>
              </w:rPr>
              <w:t xml:space="preserve">Small, single-source medical dataset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6">
            <w:pPr>
              <w:rPr/>
            </w:pPr>
            <w:r w:rsidDel="00000000" w:rsidR="00000000" w:rsidRPr="00000000">
              <w:rPr>
                <w:rFonts w:ascii="Calibri" w:cs="Calibri" w:eastAsia="Calibri" w:hAnsi="Calibri"/>
                <w:b w:val="0"/>
                <w:bCs w:val="0"/>
                <w:color w:val="000000"/>
                <w:sz w:val="20"/>
                <w:szCs w:val="20"/>
                <w:rtl w:val="0"/>
              </w:rPr>
              <w:t xml:space="preserve">Estimates are noisy; unknown performance at other hospitals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20"/>
                <w:szCs w:val="20"/>
                <w:rtl w:val="0"/>
              </w:rPr>
              <w:t xml:space="preserve">External and prospective validation; larger multi-centre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20"/>
                <w:szCs w:val="20"/>
                <w:rtl w:val="0"/>
              </w:rPr>
              <w:t xml:space="preserve">Collinear features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20"/>
                <w:szCs w:val="20"/>
                <w:rtl w:val="0"/>
              </w:rPr>
              <w:t xml:space="preserve">Coefficients and importances unstable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20"/>
                <w:szCs w:val="20"/>
                <w:rtl w:val="0"/>
              </w:rPr>
              <w:t xml:space="preserve">Regularisation, PCA or feature selection; SHAP for explanation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20"/>
                <w:szCs w:val="20"/>
                <w:rtl w:val="0"/>
              </w:rPr>
              <w:t xml:space="preserve">Threshold uses assumed cost ratios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20"/>
                <w:szCs w:val="20"/>
                <w:rtl w:val="0"/>
              </w:rPr>
              <w:t xml:space="preserve">True costs are a clinical judgement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20"/>
                <w:szCs w:val="20"/>
                <w:rtl w:val="0"/>
              </w:rPr>
              <w:t xml:space="preserve">Elicit cost ratios from clinicians; review them periodically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20"/>
                <w:szCs w:val="20"/>
                <w:rtl w:val="0"/>
              </w:rPr>
              <w:t xml:space="preserve">Single train/test split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000000"/>
                <w:sz w:val="20"/>
                <w:szCs w:val="20"/>
                <w:rtl w:val="0"/>
              </w:rPr>
              <w:t xml:space="preserve">Test set of 114 gives about ±1.5 point uncertainty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000000"/>
                <w:sz w:val="20"/>
                <w:szCs w:val="20"/>
                <w:rtl w:val="0"/>
              </w:rPr>
              <w:t xml:space="preserve">Nested or repeated cross-validation; report confidence intervals</w:t>
            </w:r>
            <w:r w:rsidDel="00000000" w:rsidR="00000000" w:rsidRPr="00000000">
              <w:rPr>
                <w:rtl w:val="0"/>
              </w:rPr>
            </w:r>
          </w:p>
        </w:tc>
      </w:tr>
    </w:tbl>
    <w:p w:rsidR="00000000" w:rsidDel="00000000" w:rsidP="00000000" w:rsidRDefault="00000000" w:rsidRPr="00000000" w14:paraId="000001C1">
      <w:pPr>
        <w:spacing w:after="120" w:lineRule="auto"/>
        <w:rPr/>
      </w:pP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tl w:val="0"/>
        </w:rPr>
        <w:t xml:space="preserve">9. Conclusion</w:t>
      </w:r>
    </w:p>
    <w:p w:rsidR="00000000" w:rsidDel="00000000" w:rsidP="00000000" w:rsidRDefault="00000000" w:rsidRPr="00000000" w14:paraId="000001C3">
      <w:pPr>
        <w:spacing w:after="140" w:line="300" w:lineRule="auto"/>
        <w:jc w:val="both"/>
        <w:rPr/>
      </w:pPr>
      <w:r w:rsidDel="00000000" w:rsidR="00000000" w:rsidRPr="00000000">
        <w:rPr>
          <w:rFonts w:ascii="Calibri" w:cs="Calibri" w:eastAsia="Calibri" w:hAnsi="Calibri"/>
          <w:sz w:val="22"/>
          <w:szCs w:val="22"/>
          <w:rtl w:val="0"/>
        </w:rPr>
        <w:t xml:space="preserve">This project followed a complete data science lifecycle on two different problems. The A/B test shows that the redesigned checkout increases conversion and revenue per session without changing basket size, with gains that remain positive even in a conservative estimate. The classifier shows that a simple, well-validated logistic regression can separate malignant from benign tumours with about 96.5% accuracy and 0.996 ROC AUC, and that the decision threshold, not only the algorithm, determines how many cancers are missed.</w:t>
      </w:r>
      <w:r w:rsidDel="00000000" w:rsidR="00000000" w:rsidRPr="00000000">
        <w:rPr>
          <w:rtl w:val="0"/>
        </w:rPr>
      </w:r>
    </w:p>
    <w:p w:rsidR="00000000" w:rsidDel="00000000" w:rsidP="00000000" w:rsidRDefault="00000000" w:rsidRPr="00000000" w14:paraId="000001C4">
      <w:pPr>
        <w:spacing w:after="140" w:line="300" w:lineRule="auto"/>
        <w:jc w:val="both"/>
        <w:rPr/>
      </w:pPr>
      <w:r w:rsidDel="00000000" w:rsidR="00000000" w:rsidRPr="00000000">
        <w:rPr>
          <w:rFonts w:ascii="Calibri" w:cs="Calibri" w:eastAsia="Calibri" w:hAnsi="Calibri"/>
          <w:sz w:val="22"/>
          <w:szCs w:val="22"/>
          <w:rtl w:val="0"/>
        </w:rPr>
        <w:t xml:space="preserve">For stakeholders the main message is practical: adopt the new checkout and measure revenue, focus follow-up work on mobile and first-time buyers, treat the clinical model as decision support with a threshold set from an agreed cost ratio, and validate externally before any real use. For the analyst the main lesson is methodological: choose methods that fit the data, check assumptions, quantify uncertainty, keep test data clean, and always translate numbers into decisions and their consequences.</w:t>
      </w:r>
      <w:r w:rsidDel="00000000" w:rsidR="00000000" w:rsidRPr="00000000">
        <w:rPr>
          <w:rtl w:val="0"/>
        </w:rPr>
      </w:r>
    </w:p>
    <w:p w:rsidR="00000000" w:rsidDel="00000000" w:rsidP="00000000" w:rsidRDefault="00000000" w:rsidRPr="00000000" w14:paraId="000001C5">
      <w:pPr>
        <w:rPr/>
      </w:pPr>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tl w:val="0"/>
        </w:rPr>
        <w:t xml:space="preserve">Appendix A: Glossary</w:t>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C7">
            <w:pPr>
              <w:rPr/>
            </w:pPr>
            <w:r w:rsidDel="00000000" w:rsidR="00000000" w:rsidRPr="00000000">
              <w:rPr>
                <w:rFonts w:ascii="Calibri" w:cs="Calibri" w:eastAsia="Calibri" w:hAnsi="Calibri"/>
                <w:b w:val="1"/>
                <w:bCs w:val="1"/>
                <w:color w:val="ffffff"/>
                <w:sz w:val="20"/>
                <w:szCs w:val="20"/>
                <w:rtl w:val="0"/>
              </w:rPr>
              <w:t xml:space="preserve">Term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C8">
            <w:pPr>
              <w:rPr/>
            </w:pPr>
            <w:r w:rsidDel="00000000" w:rsidR="00000000" w:rsidRPr="00000000">
              <w:rPr>
                <w:rFonts w:ascii="Calibri" w:cs="Calibri" w:eastAsia="Calibri" w:hAnsi="Calibri"/>
                <w:b w:val="1"/>
                <w:bCs w:val="1"/>
                <w:color w:val="ffffff"/>
                <w:sz w:val="20"/>
                <w:szCs w:val="20"/>
                <w:rtl w:val="0"/>
              </w:rPr>
              <w:t xml:space="preserve">Plain-language meaning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9">
            <w:pPr>
              <w:rPr/>
            </w:pPr>
            <w:r w:rsidDel="00000000" w:rsidR="00000000" w:rsidRPr="00000000">
              <w:rPr>
                <w:rFonts w:ascii="Calibri" w:cs="Calibri" w:eastAsia="Calibri" w:hAnsi="Calibri"/>
                <w:b w:val="0"/>
                <w:bCs w:val="0"/>
                <w:color w:val="000000"/>
                <w:sz w:val="20"/>
                <w:szCs w:val="20"/>
                <w:rtl w:val="0"/>
              </w:rPr>
              <w:t xml:space="preserve">Null / alternative hypothesis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A">
            <w:pPr>
              <w:rPr/>
            </w:pPr>
            <w:r w:rsidDel="00000000" w:rsidR="00000000" w:rsidRPr="00000000">
              <w:rPr>
                <w:rFonts w:ascii="Calibri" w:cs="Calibri" w:eastAsia="Calibri" w:hAnsi="Calibri"/>
                <w:b w:val="0"/>
                <w:bCs w:val="0"/>
                <w:color w:val="000000"/>
                <w:sz w:val="20"/>
                <w:szCs w:val="20"/>
                <w:rtl w:val="0"/>
              </w:rPr>
              <w:t xml:space="preserve">The "no effect" claim being tested / the effect we hope to demonstrate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B">
            <w:pPr>
              <w:rPr/>
            </w:pPr>
            <w:r w:rsidDel="00000000" w:rsidR="00000000" w:rsidRPr="00000000">
              <w:rPr>
                <w:rFonts w:ascii="Calibri" w:cs="Calibri" w:eastAsia="Calibri" w:hAnsi="Calibri"/>
                <w:b w:val="0"/>
                <w:bCs w:val="0"/>
                <w:color w:val="000000"/>
                <w:sz w:val="20"/>
                <w:szCs w:val="20"/>
                <w:rtl w:val="0"/>
              </w:rPr>
              <w:t xml:space="preserve">p-value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C">
            <w:pPr>
              <w:rPr/>
            </w:pPr>
            <w:r w:rsidDel="00000000" w:rsidR="00000000" w:rsidRPr="00000000">
              <w:rPr>
                <w:rFonts w:ascii="Calibri" w:cs="Calibri" w:eastAsia="Calibri" w:hAnsi="Calibri"/>
                <w:b w:val="0"/>
                <w:bCs w:val="0"/>
                <w:color w:val="000000"/>
                <w:sz w:val="20"/>
                <w:szCs w:val="20"/>
                <w:rtl w:val="0"/>
              </w:rPr>
              <w:t xml:space="preserve">How surprising the data would be if there were truly no effect; small values (below 0.05) lead us to reject "no effect"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D">
            <w:pPr>
              <w:rPr/>
            </w:pPr>
            <w:r w:rsidDel="00000000" w:rsidR="00000000" w:rsidRPr="00000000">
              <w:rPr>
                <w:rFonts w:ascii="Calibri" w:cs="Calibri" w:eastAsia="Calibri" w:hAnsi="Calibri"/>
                <w:b w:val="0"/>
                <w:bCs w:val="0"/>
                <w:color w:val="000000"/>
                <w:sz w:val="20"/>
                <w:szCs w:val="20"/>
                <w:rtl w:val="0"/>
              </w:rPr>
              <w:t xml:space="preserve">Confidence interval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E">
            <w:pPr>
              <w:rPr/>
            </w:pPr>
            <w:r w:rsidDel="00000000" w:rsidR="00000000" w:rsidRPr="00000000">
              <w:rPr>
                <w:rFonts w:ascii="Calibri" w:cs="Calibri" w:eastAsia="Calibri" w:hAnsi="Calibri"/>
                <w:b w:val="0"/>
                <w:bCs w:val="0"/>
                <w:color w:val="000000"/>
                <w:sz w:val="20"/>
                <w:szCs w:val="20"/>
                <w:rtl w:val="0"/>
              </w:rPr>
              <w:t xml:space="preserve">A range of plausible values for the true effect; if it excludes zero the effect is statistically significant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CF">
            <w:pPr>
              <w:rPr/>
            </w:pPr>
            <w:r w:rsidDel="00000000" w:rsidR="00000000" w:rsidRPr="00000000">
              <w:rPr>
                <w:rFonts w:ascii="Calibri" w:cs="Calibri" w:eastAsia="Calibri" w:hAnsi="Calibri"/>
                <w:b w:val="0"/>
                <w:bCs w:val="0"/>
                <w:color w:val="000000"/>
                <w:sz w:val="20"/>
                <w:szCs w:val="20"/>
                <w:rtl w:val="0"/>
              </w:rPr>
              <w:t xml:space="preserve">Effect size (Cohen's d, Cramér's V, η²)</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0">
            <w:pPr>
              <w:rPr/>
            </w:pPr>
            <w:r w:rsidDel="00000000" w:rsidR="00000000" w:rsidRPr="00000000">
              <w:rPr>
                <w:rFonts w:ascii="Calibri" w:cs="Calibri" w:eastAsia="Calibri" w:hAnsi="Calibri"/>
                <w:b w:val="0"/>
                <w:bCs w:val="0"/>
                <w:color w:val="000000"/>
                <w:sz w:val="20"/>
                <w:szCs w:val="20"/>
                <w:rtl w:val="0"/>
              </w:rPr>
              <w:t xml:space="preserve">How large an effect is, independent of sample size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1">
            <w:pPr>
              <w:rPr/>
            </w:pPr>
            <w:r w:rsidDel="00000000" w:rsidR="00000000" w:rsidRPr="00000000">
              <w:rPr>
                <w:rFonts w:ascii="Calibri" w:cs="Calibri" w:eastAsia="Calibri" w:hAnsi="Calibri"/>
                <w:b w:val="0"/>
                <w:bCs w:val="0"/>
                <w:color w:val="000000"/>
                <w:sz w:val="20"/>
                <w:szCs w:val="20"/>
                <w:rtl w:val="0"/>
              </w:rPr>
              <w:t xml:space="preserve">Conversion rate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2">
            <w:pPr>
              <w:rPr/>
            </w:pPr>
            <w:r w:rsidDel="00000000" w:rsidR="00000000" w:rsidRPr="00000000">
              <w:rPr>
                <w:rFonts w:ascii="Calibri" w:cs="Calibri" w:eastAsia="Calibri" w:hAnsi="Calibri"/>
                <w:b w:val="0"/>
                <w:bCs w:val="0"/>
                <w:color w:val="000000"/>
                <w:sz w:val="20"/>
                <w:szCs w:val="20"/>
                <w:rtl w:val="0"/>
              </w:rPr>
              <w:t xml:space="preserve">Share of sessions that end in a purchase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3">
            <w:pPr>
              <w:rPr/>
            </w:pPr>
            <w:r w:rsidDel="00000000" w:rsidR="00000000" w:rsidRPr="00000000">
              <w:rPr>
                <w:rFonts w:ascii="Calibri" w:cs="Calibri" w:eastAsia="Calibri" w:hAnsi="Calibri"/>
                <w:b w:val="0"/>
                <w:bCs w:val="0"/>
                <w:color w:val="000000"/>
                <w:sz w:val="20"/>
                <w:szCs w:val="20"/>
                <w:rtl w:val="0"/>
              </w:rPr>
              <w:t xml:space="preserve">Bootstrap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4">
            <w:pPr>
              <w:rPr/>
            </w:pPr>
            <w:r w:rsidDel="00000000" w:rsidR="00000000" w:rsidRPr="00000000">
              <w:rPr>
                <w:rFonts w:ascii="Calibri" w:cs="Calibri" w:eastAsia="Calibri" w:hAnsi="Calibri"/>
                <w:b w:val="0"/>
                <w:bCs w:val="0"/>
                <w:color w:val="000000"/>
                <w:sz w:val="20"/>
                <w:szCs w:val="20"/>
                <w:rtl w:val="0"/>
              </w:rPr>
              <w:t xml:space="preserve">Re-sampling the data many times to estimate uncertainty without strong assumptions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5">
            <w:pPr>
              <w:rPr/>
            </w:pPr>
            <w:r w:rsidDel="00000000" w:rsidR="00000000" w:rsidRPr="00000000">
              <w:rPr>
                <w:rFonts w:ascii="Calibri" w:cs="Calibri" w:eastAsia="Calibri" w:hAnsi="Calibri"/>
                <w:b w:val="0"/>
                <w:bCs w:val="0"/>
                <w:color w:val="000000"/>
                <w:sz w:val="20"/>
                <w:szCs w:val="20"/>
                <w:rtl w:val="0"/>
              </w:rPr>
              <w:t xml:space="preserve">Cross-validation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6">
            <w:pPr>
              <w:rPr/>
            </w:pPr>
            <w:r w:rsidDel="00000000" w:rsidR="00000000" w:rsidRPr="00000000">
              <w:rPr>
                <w:rFonts w:ascii="Calibri" w:cs="Calibri" w:eastAsia="Calibri" w:hAnsi="Calibri"/>
                <w:b w:val="0"/>
                <w:bCs w:val="0"/>
                <w:color w:val="000000"/>
                <w:sz w:val="20"/>
                <w:szCs w:val="20"/>
                <w:rtl w:val="0"/>
              </w:rPr>
              <w:t xml:space="preserve">Training and validating a model on several different splits to estimate performance reliably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7">
            <w:pPr>
              <w:rPr/>
            </w:pPr>
            <w:r w:rsidDel="00000000" w:rsidR="00000000" w:rsidRPr="00000000">
              <w:rPr>
                <w:rFonts w:ascii="Calibri" w:cs="Calibri" w:eastAsia="Calibri" w:hAnsi="Calibri"/>
                <w:b w:val="0"/>
                <w:bCs w:val="0"/>
                <w:color w:val="000000"/>
                <w:sz w:val="20"/>
                <w:szCs w:val="20"/>
                <w:rtl w:val="0"/>
              </w:rPr>
              <w:t xml:space="preserve">Data leakage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8">
            <w:pPr>
              <w:rPr/>
            </w:pPr>
            <w:r w:rsidDel="00000000" w:rsidR="00000000" w:rsidRPr="00000000">
              <w:rPr>
                <w:rFonts w:ascii="Calibri" w:cs="Calibri" w:eastAsia="Calibri" w:hAnsi="Calibri"/>
                <w:b w:val="0"/>
                <w:bCs w:val="0"/>
                <w:color w:val="000000"/>
                <w:sz w:val="20"/>
                <w:szCs w:val="20"/>
                <w:rtl w:val="0"/>
              </w:rPr>
              <w:t xml:space="preserve">When information from test data accidentally influences training, making results look better than they are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9">
            <w:pPr>
              <w:rPr/>
            </w:pPr>
            <w:r w:rsidDel="00000000" w:rsidR="00000000" w:rsidRPr="00000000">
              <w:rPr>
                <w:rFonts w:ascii="Calibri" w:cs="Calibri" w:eastAsia="Calibri" w:hAnsi="Calibri"/>
                <w:b w:val="0"/>
                <w:bCs w:val="0"/>
                <w:color w:val="000000"/>
                <w:sz w:val="20"/>
                <w:szCs w:val="20"/>
                <w:rtl w:val="0"/>
              </w:rPr>
              <w:t xml:space="preserve">Recall / precision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A">
            <w:pPr>
              <w:rPr/>
            </w:pPr>
            <w:r w:rsidDel="00000000" w:rsidR="00000000" w:rsidRPr="00000000">
              <w:rPr>
                <w:rFonts w:ascii="Calibri" w:cs="Calibri" w:eastAsia="Calibri" w:hAnsi="Calibri"/>
                <w:b w:val="0"/>
                <w:bCs w:val="0"/>
                <w:color w:val="000000"/>
                <w:sz w:val="20"/>
                <w:szCs w:val="20"/>
                <w:rtl w:val="0"/>
              </w:rPr>
              <w:t xml:space="preserve">Share of real positives found / share of predicted positives that are correct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B">
            <w:pPr>
              <w:rPr/>
            </w:pPr>
            <w:r w:rsidDel="00000000" w:rsidR="00000000" w:rsidRPr="00000000">
              <w:rPr>
                <w:rFonts w:ascii="Calibri" w:cs="Calibri" w:eastAsia="Calibri" w:hAnsi="Calibri"/>
                <w:b w:val="0"/>
                <w:bCs w:val="0"/>
                <w:color w:val="000000"/>
                <w:sz w:val="20"/>
                <w:szCs w:val="20"/>
                <w:rtl w:val="0"/>
              </w:rPr>
              <w:t xml:space="preserve">ROC AUC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C">
            <w:pPr>
              <w:rPr/>
            </w:pPr>
            <w:r w:rsidDel="00000000" w:rsidR="00000000" w:rsidRPr="00000000">
              <w:rPr>
                <w:rFonts w:ascii="Calibri" w:cs="Calibri" w:eastAsia="Calibri" w:hAnsi="Calibri"/>
                <w:b w:val="0"/>
                <w:bCs w:val="0"/>
                <w:color w:val="000000"/>
                <w:sz w:val="20"/>
                <w:szCs w:val="20"/>
                <w:rtl w:val="0"/>
              </w:rPr>
              <w:t xml:space="preserve">How well a model ranks positives above negatives across all thresholds (1.0 is perfect, 0.5 is random)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D">
            <w:pPr>
              <w:rPr/>
            </w:pPr>
            <w:r w:rsidDel="00000000" w:rsidR="00000000" w:rsidRPr="00000000">
              <w:rPr>
                <w:rFonts w:ascii="Calibri" w:cs="Calibri" w:eastAsia="Calibri" w:hAnsi="Calibri"/>
                <w:b w:val="0"/>
                <w:bCs w:val="0"/>
                <w:color w:val="000000"/>
                <w:sz w:val="20"/>
                <w:szCs w:val="20"/>
                <w:rtl w:val="0"/>
              </w:rPr>
              <w:t xml:space="preserve">Threshold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DE">
            <w:pPr>
              <w:rPr/>
            </w:pPr>
            <w:r w:rsidDel="00000000" w:rsidR="00000000" w:rsidRPr="00000000">
              <w:rPr>
                <w:rFonts w:ascii="Calibri" w:cs="Calibri" w:eastAsia="Calibri" w:hAnsi="Calibri"/>
                <w:b w:val="0"/>
                <w:bCs w:val="0"/>
                <w:color w:val="000000"/>
                <w:sz w:val="20"/>
                <w:szCs w:val="20"/>
                <w:rtl w:val="0"/>
              </w:rPr>
              <w:t xml:space="preserve">The probability above which a case is classified as positive</w:t>
            </w:r>
            <w:r w:rsidDel="00000000" w:rsidR="00000000" w:rsidRPr="00000000">
              <w:rPr>
                <w:rtl w:val="0"/>
              </w:rPr>
            </w:r>
          </w:p>
        </w:tc>
      </w:tr>
    </w:tbl>
    <w:p w:rsidR="00000000" w:rsidDel="00000000" w:rsidP="00000000" w:rsidRDefault="00000000" w:rsidRPr="00000000" w14:paraId="000001DF">
      <w:pPr>
        <w:spacing w:after="120" w:lineRule="auto"/>
        <w:rPr/>
      </w:pPr>
      <w:r w:rsidDel="00000000" w:rsidR="00000000" w:rsidRPr="00000000">
        <w:rPr>
          <w:rtl w:val="0"/>
        </w:rPr>
      </w:r>
    </w:p>
    <w:p w:rsidR="00000000" w:rsidDel="00000000" w:rsidP="00000000" w:rsidRDefault="00000000" w:rsidRPr="00000000" w14:paraId="000001E0">
      <w:pPr>
        <w:pStyle w:val="Heading1"/>
        <w:rPr/>
      </w:pPr>
      <w:r w:rsidDel="00000000" w:rsidR="00000000" w:rsidRPr="00000000">
        <w:rPr>
          <w:rtl w:val="0"/>
        </w:rPr>
        <w:t xml:space="preserve">Appendix B: Project Files and Reproducibility</w:t>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26"/>
        <w:tblGridChange w:id="0">
          <w:tblGrid>
            <w:gridCol w:w="4000"/>
            <w:gridCol w:w="50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E1">
            <w:pPr>
              <w:rPr/>
            </w:pPr>
            <w:r w:rsidDel="00000000" w:rsidR="00000000" w:rsidRPr="00000000">
              <w:rPr>
                <w:rFonts w:ascii="Calibri" w:cs="Calibri" w:eastAsia="Calibri" w:hAnsi="Calibri"/>
                <w:b w:val="1"/>
                <w:bCs w:val="1"/>
                <w:color w:val="ffffff"/>
                <w:sz w:val="20"/>
                <w:szCs w:val="20"/>
                <w:rtl w:val="0"/>
              </w:rPr>
              <w:t xml:space="preserve">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E2">
            <w:pPr>
              <w:rPr/>
            </w:pPr>
            <w:r w:rsidDel="00000000" w:rsidR="00000000" w:rsidRPr="00000000">
              <w:rPr>
                <w:rFonts w:ascii="Calibri" w:cs="Calibri" w:eastAsia="Calibri" w:hAnsi="Calibri"/>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3">
            <w:pPr>
              <w:rPr/>
            </w:pPr>
            <w:r w:rsidDel="00000000" w:rsidR="00000000" w:rsidRPr="00000000">
              <w:rPr>
                <w:rFonts w:ascii="Calibri" w:cs="Calibri" w:eastAsia="Calibri" w:hAnsi="Calibri"/>
                <w:b w:val="0"/>
                <w:bCs w:val="0"/>
                <w:color w:val="000000"/>
                <w:sz w:val="20"/>
                <w:szCs w:val="20"/>
                <w:rtl w:val="0"/>
              </w:rPr>
              <w:t xml:space="preserve">analysis.py, ecommerce_ab_test_dataset.csv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20"/>
                <w:szCs w:val="20"/>
                <w:rtl w:val="0"/>
              </w:rPr>
              <w:t xml:space="preserve">Case study A: data generation, hypothesis tests and figures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20"/>
                <w:szCs w:val="20"/>
                <w:rtl w:val="0"/>
              </w:rPr>
              <w:t xml:space="preserve">ml_pipeline.py, breast_cancer_dataset.csv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20"/>
                <w:szCs w:val="20"/>
                <w:rtl w:val="0"/>
              </w:rPr>
              <w:t xml:space="preserve">Case study B: preprocessing, models, evaluation and figures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7">
            <w:pPr>
              <w:rPr/>
            </w:pPr>
            <w:r w:rsidDel="00000000" w:rsidR="00000000" w:rsidRPr="00000000">
              <w:rPr>
                <w:rFonts w:ascii="Calibri" w:cs="Calibri" w:eastAsia="Calibri" w:hAnsi="Calibri"/>
                <w:b w:val="0"/>
                <w:bCs w:val="0"/>
                <w:color w:val="000000"/>
                <w:sz w:val="20"/>
                <w:szCs w:val="20"/>
                <w:rtl w:val="0"/>
              </w:rPr>
              <w:t xml:space="preserve">capstone.py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8">
            <w:pPr>
              <w:rPr/>
            </w:pPr>
            <w:r w:rsidDel="00000000" w:rsidR="00000000" w:rsidRPr="00000000">
              <w:rPr>
                <w:rFonts w:ascii="Calibri" w:cs="Calibri" w:eastAsia="Calibri" w:hAnsi="Calibri"/>
                <w:b w:val="0"/>
                <w:bCs w:val="0"/>
                <w:color w:val="000000"/>
                <w:sz w:val="20"/>
                <w:szCs w:val="20"/>
                <w:rtl w:val="0"/>
              </w:rPr>
              <w:t xml:space="preserve">Capstone extensions: device lift, revenue bootstrap, cost-based threshold, workflow diagram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9">
            <w:pPr>
              <w:rPr/>
            </w:pPr>
            <w:r w:rsidDel="00000000" w:rsidR="00000000" w:rsidRPr="00000000">
              <w:rPr>
                <w:rFonts w:ascii="Calibri" w:cs="Calibri" w:eastAsia="Calibri" w:hAnsi="Calibri"/>
                <w:b w:val="0"/>
                <w:bCs w:val="0"/>
                <w:color w:val="000000"/>
                <w:sz w:val="20"/>
                <w:szCs w:val="20"/>
                <w:rtl w:val="0"/>
              </w:rPr>
              <w:t xml:space="preserve">Week3, Week4 and Week5 .docx reports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EA">
            <w:pPr>
              <w:rPr/>
            </w:pPr>
            <w:r w:rsidDel="00000000" w:rsidR="00000000" w:rsidRPr="00000000">
              <w:rPr>
                <w:rFonts w:ascii="Calibri" w:cs="Calibri" w:eastAsia="Calibri" w:hAnsi="Calibri"/>
                <w:b w:val="0"/>
                <w:bCs w:val="0"/>
                <w:color w:val="000000"/>
                <w:sz w:val="20"/>
                <w:szCs w:val="20"/>
                <w:rtl w:val="0"/>
              </w:rPr>
              <w:t xml:space="preserve">Written documentation for each stage</w:t>
            </w:r>
            <w:r w:rsidDel="00000000" w:rsidR="00000000" w:rsidRPr="00000000">
              <w:rPr>
                <w:rtl w:val="0"/>
              </w:rPr>
            </w:r>
          </w:p>
        </w:tc>
      </w:tr>
    </w:tbl>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spacing w:after="140" w:line="300" w:lineRule="auto"/>
        <w:jc w:val="both"/>
        <w:rPr/>
      </w:pPr>
      <w:r w:rsidDel="00000000" w:rsidR="00000000" w:rsidRPr="00000000">
        <w:rPr>
          <w:rFonts w:ascii="Calibri" w:cs="Calibri" w:eastAsia="Calibri" w:hAnsi="Calibri"/>
          <w:sz w:val="22"/>
          <w:szCs w:val="22"/>
          <w:rtl w:val="0"/>
        </w:rPr>
        <w:t xml:space="preserve">Run each script with Python 3.9+ after installing pandas, numpy, scipy, scikit-learn and matplotlib. Random seed 42 is used throughout.</w:t>
      </w:r>
      <w:r w:rsidDel="00000000" w:rsidR="00000000" w:rsidRPr="00000000">
        <w:rPr>
          <w:rtl w:val="0"/>
        </w:rPr>
      </w:r>
    </w:p>
    <w:p w:rsidR="00000000" w:rsidDel="00000000" w:rsidP="00000000" w:rsidRDefault="00000000" w:rsidRPr="00000000" w14:paraId="000001ED">
      <w:pPr>
        <w:pStyle w:val="Heading1"/>
        <w:rPr/>
      </w:pPr>
      <w:r w:rsidDel="00000000" w:rsidR="00000000" w:rsidRPr="00000000">
        <w:rPr>
          <w:rtl w:val="0"/>
        </w:rPr>
        <w:t xml:space="preserve">Appendix C: Capstone Analysis Code</w:t>
      </w:r>
    </w:p>
    <w:p w:rsidR="00000000" w:rsidDel="00000000" w:rsidP="00000000" w:rsidRDefault="00000000" w:rsidRPr="00000000" w14:paraId="000001EE">
      <w:pPr>
        <w:spacing w:after="140" w:line="300" w:lineRule="auto"/>
        <w:jc w:val="left"/>
        <w:rPr/>
      </w:pPr>
      <w:r w:rsidDel="00000000" w:rsidR="00000000" w:rsidRPr="00000000">
        <w:rPr>
          <w:rFonts w:ascii="Calibri" w:cs="Calibri" w:eastAsia="Calibri" w:hAnsi="Calibri"/>
          <w:sz w:val="22"/>
          <w:szCs w:val="22"/>
          <w:rtl w:val="0"/>
        </w:rPr>
        <w:t xml:space="preserve">Complete code for the extended analyses presented in Sections 3.3, 4.4 and 2. Code for the original tests and models is in the files listed in Appendix B.</w:t>
      </w:r>
      <w:r w:rsidDel="00000000" w:rsidR="00000000" w:rsidRPr="00000000">
        <w:rPr>
          <w:rtl w:val="0"/>
        </w:rPr>
      </w:r>
    </w:p>
    <w:p w:rsidR="00000000" w:rsidDel="00000000" w:rsidP="00000000" w:rsidRDefault="00000000" w:rsidRPr="00000000" w14:paraId="000001E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json</w:t>
      </w:r>
      <w:r w:rsidDel="00000000" w:rsidR="00000000" w:rsidRPr="00000000">
        <w:rPr>
          <w:rtl w:val="0"/>
        </w:rPr>
      </w:r>
    </w:p>
    <w:p w:rsidR="00000000" w:rsidDel="00000000" w:rsidP="00000000" w:rsidRDefault="00000000" w:rsidRPr="00000000" w14:paraId="000001F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numpy as np</w:t>
      </w:r>
      <w:r w:rsidDel="00000000" w:rsidR="00000000" w:rsidRPr="00000000">
        <w:rPr>
          <w:rtl w:val="0"/>
        </w:rPr>
      </w:r>
    </w:p>
    <w:p w:rsidR="00000000" w:rsidDel="00000000" w:rsidP="00000000" w:rsidRDefault="00000000" w:rsidRPr="00000000" w14:paraId="000001F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1F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w:t>
      </w:r>
      <w:r w:rsidDel="00000000" w:rsidR="00000000" w:rsidRPr="00000000">
        <w:rPr>
          <w:rtl w:val="0"/>
        </w:rPr>
      </w:r>
    </w:p>
    <w:p w:rsidR="00000000" w:rsidDel="00000000" w:rsidP="00000000" w:rsidRDefault="00000000" w:rsidRPr="00000000" w14:paraId="000001F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matplotlib.use("Agg")</w:t>
      </w:r>
      <w:r w:rsidDel="00000000" w:rsidR="00000000" w:rsidRPr="00000000">
        <w:rPr>
          <w:rtl w:val="0"/>
        </w:rPr>
      </w:r>
    </w:p>
    <w:p w:rsidR="00000000" w:rsidDel="00000000" w:rsidP="00000000" w:rsidRDefault="00000000" w:rsidRPr="00000000" w14:paraId="000001F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1F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matplotlib.patches import FancyBboxPatch</w:t>
      </w:r>
      <w:r w:rsidDel="00000000" w:rsidR="00000000" w:rsidRPr="00000000">
        <w:rPr>
          <w:rtl w:val="0"/>
        </w:rPr>
      </w:r>
    </w:p>
    <w:p w:rsidR="00000000" w:rsidDel="00000000" w:rsidP="00000000" w:rsidRDefault="00000000" w:rsidRPr="00000000" w14:paraId="000001F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scipy import stats</w:t>
      </w:r>
      <w:r w:rsidDel="00000000" w:rsidR="00000000" w:rsidRPr="00000000">
        <w:rPr>
          <w:rtl w:val="0"/>
        </w:rPr>
      </w:r>
    </w:p>
    <w:p w:rsidR="00000000" w:rsidDel="00000000" w:rsidP="00000000" w:rsidRDefault="00000000" w:rsidRPr="00000000" w14:paraId="000001F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sklearn.datasets import load_breast_cancer</w:t>
      </w:r>
      <w:r w:rsidDel="00000000" w:rsidR="00000000" w:rsidRPr="00000000">
        <w:rPr>
          <w:rtl w:val="0"/>
        </w:rPr>
      </w:r>
    </w:p>
    <w:p w:rsidR="00000000" w:rsidDel="00000000" w:rsidP="00000000" w:rsidRDefault="00000000" w:rsidRPr="00000000" w14:paraId="000001F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sklearn.model_selection import train_test_split, StratifiedKFold, cross_val_predict</w:t>
      </w:r>
      <w:r w:rsidDel="00000000" w:rsidR="00000000" w:rsidRPr="00000000">
        <w:rPr>
          <w:rtl w:val="0"/>
        </w:rPr>
      </w:r>
    </w:p>
    <w:p w:rsidR="00000000" w:rsidDel="00000000" w:rsidP="00000000" w:rsidRDefault="00000000" w:rsidRPr="00000000" w14:paraId="000001F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sklearn.pipeline import Pipeline</w:t>
      </w:r>
      <w:r w:rsidDel="00000000" w:rsidR="00000000" w:rsidRPr="00000000">
        <w:rPr>
          <w:rtl w:val="0"/>
        </w:rPr>
      </w:r>
    </w:p>
    <w:p w:rsidR="00000000" w:rsidDel="00000000" w:rsidP="00000000" w:rsidRDefault="00000000" w:rsidRPr="00000000" w14:paraId="000001F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sklearn.preprocessing import StandardScaler</w:t>
      </w:r>
      <w:r w:rsidDel="00000000" w:rsidR="00000000" w:rsidRPr="00000000">
        <w:rPr>
          <w:rtl w:val="0"/>
        </w:rPr>
      </w:r>
    </w:p>
    <w:p w:rsidR="00000000" w:rsidDel="00000000" w:rsidP="00000000" w:rsidRDefault="00000000" w:rsidRPr="00000000" w14:paraId="000001F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sklearn.linear_model import LogisticRegression</w:t>
      </w:r>
      <w:r w:rsidDel="00000000" w:rsidR="00000000" w:rsidRPr="00000000">
        <w:rPr>
          <w:rtl w:val="0"/>
        </w:rPr>
      </w:r>
    </w:p>
    <w:p w:rsidR="00000000" w:rsidDel="00000000" w:rsidP="00000000" w:rsidRDefault="00000000" w:rsidRPr="00000000" w14:paraId="000001F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sklearn.metrics import confusion_matrix</w:t>
      </w:r>
      <w:r w:rsidDel="00000000" w:rsidR="00000000" w:rsidRPr="00000000">
        <w:rPr>
          <w:rtl w:val="0"/>
        </w:rPr>
      </w:r>
    </w:p>
    <w:p w:rsidR="00000000" w:rsidDel="00000000" w:rsidP="00000000" w:rsidRDefault="00000000" w:rsidRPr="00000000" w14:paraId="000001F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SEED = 42</w:t>
      </w:r>
      <w:r w:rsidDel="00000000" w:rsidR="00000000" w:rsidRPr="00000000">
        <w:rPr>
          <w:rtl w:val="0"/>
        </w:rPr>
      </w:r>
    </w:p>
    <w:p w:rsidR="00000000" w:rsidDel="00000000" w:rsidP="00000000" w:rsidRDefault="00000000" w:rsidRPr="00000000" w14:paraId="000001F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rng = np.random.default_rng(SEED)</w:t>
      </w:r>
      <w:r w:rsidDel="00000000" w:rsidR="00000000" w:rsidRPr="00000000">
        <w:rPr>
          <w:rtl w:val="0"/>
        </w:rPr>
      </w:r>
    </w:p>
    <w:p w:rsidR="00000000" w:rsidDel="00000000" w:rsidP="00000000" w:rsidRDefault="00000000" w:rsidRPr="00000000" w14:paraId="0000020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 = {}</w:t>
      </w:r>
      <w:r w:rsidDel="00000000" w:rsidR="00000000" w:rsidRPr="00000000">
        <w:rPr>
          <w:rtl w:val="0"/>
        </w:rPr>
      </w:r>
    </w:p>
    <w:p w:rsidR="00000000" w:rsidDel="00000000" w:rsidP="00000000" w:rsidRDefault="00000000" w:rsidRPr="00000000" w14:paraId="0000020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plt.rcParams.update({"font.size": 11, "axes.spines.top": False, "axes.spines.right": False})</w:t>
      </w:r>
      <w:r w:rsidDel="00000000" w:rsidR="00000000" w:rsidRPr="00000000">
        <w:rPr>
          <w:rtl w:val="0"/>
        </w:rPr>
      </w:r>
    </w:p>
    <w:p w:rsidR="00000000" w:rsidDel="00000000" w:rsidP="00000000" w:rsidRDefault="00000000" w:rsidRPr="00000000" w14:paraId="0000020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OR, GR, DK, BL, GN = "#E8590C", "#7F8C9B", "#1F2A37", "#2F6FDE", "#2E9E5B"</w:t>
      </w:r>
      <w:r w:rsidDel="00000000" w:rsidR="00000000" w:rsidRPr="00000000">
        <w:rPr>
          <w:rtl w:val="0"/>
        </w:rPr>
      </w:r>
    </w:p>
    <w:p w:rsidR="00000000" w:rsidDel="00000000" w:rsidP="00000000" w:rsidRDefault="00000000" w:rsidRPr="00000000" w14:paraId="0000020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PART A. E-COMMERCE: deeper strategic analysis (Week 3 data)</w:t>
      </w:r>
      <w:r w:rsidDel="00000000" w:rsidR="00000000" w:rsidRPr="00000000">
        <w:rPr>
          <w:rtl w:val="0"/>
        </w:rPr>
      </w:r>
    </w:p>
    <w:p w:rsidR="00000000" w:rsidDel="00000000" w:rsidP="00000000" w:rsidRDefault="00000000" w:rsidRPr="00000000" w14:paraId="0000020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 = pd.read_csv("ecommerce_ab_test_dataset.csv")</w:t>
      </w:r>
      <w:r w:rsidDel="00000000" w:rsidR="00000000" w:rsidRPr="00000000">
        <w:rPr>
          <w:rtl w:val="0"/>
        </w:rPr>
      </w:r>
    </w:p>
    <w:p w:rsidR="00000000" w:rsidDel="00000000" w:rsidP="00000000" w:rsidRDefault="00000000" w:rsidRPr="00000000" w14:paraId="0000020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df["revenue"] = df["order_value_inr"].fillna(0)</w:t>
      </w:r>
      <w:r w:rsidDel="00000000" w:rsidR="00000000" w:rsidRPr="00000000">
        <w:rPr>
          <w:rtl w:val="0"/>
        </w:rPr>
      </w:r>
    </w:p>
    <w:p w:rsidR="00000000" w:rsidDel="00000000" w:rsidP="00000000" w:rsidRDefault="00000000" w:rsidRPr="00000000" w14:paraId="0000020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A1. Lift by device</w:t>
      </w:r>
      <w:r w:rsidDel="00000000" w:rsidR="00000000" w:rsidRPr="00000000">
        <w:rPr>
          <w:rtl w:val="0"/>
        </w:rPr>
      </w:r>
    </w:p>
    <w:p w:rsidR="00000000" w:rsidDel="00000000" w:rsidP="00000000" w:rsidRDefault="00000000" w:rsidRPr="00000000" w14:paraId="0000020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rows = []</w:t>
      </w:r>
      <w:r w:rsidDel="00000000" w:rsidR="00000000" w:rsidRPr="00000000">
        <w:rPr>
          <w:rtl w:val="0"/>
        </w:rPr>
      </w:r>
    </w:p>
    <w:p w:rsidR="00000000" w:rsidDel="00000000" w:rsidP="00000000" w:rsidRDefault="00000000" w:rsidRPr="00000000" w14:paraId="0000020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dev in ["Mobile", "Desktop", "Tablet"]:</w:t>
      </w:r>
      <w:r w:rsidDel="00000000" w:rsidR="00000000" w:rsidRPr="00000000">
        <w:rPr>
          <w:rtl w:val="0"/>
        </w:rPr>
      </w:r>
    </w:p>
    <w:p w:rsidR="00000000" w:rsidDel="00000000" w:rsidP="00000000" w:rsidRDefault="00000000" w:rsidRPr="00000000" w14:paraId="0000020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 = df[(df.design == "Old") &amp; (df.device == dev)].converted</w:t>
      </w:r>
      <w:r w:rsidDel="00000000" w:rsidR="00000000" w:rsidRPr="00000000">
        <w:rPr>
          <w:rtl w:val="0"/>
        </w:rPr>
      </w:r>
    </w:p>
    <w:p w:rsidR="00000000" w:rsidDel="00000000" w:rsidP="00000000" w:rsidRDefault="00000000" w:rsidRPr="00000000" w14:paraId="0000020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n_ = df[(df.design == "New") &amp; (df.device == dev)].converted</w:t>
      </w:r>
      <w:r w:rsidDel="00000000" w:rsidR="00000000" w:rsidRPr="00000000">
        <w:rPr>
          <w:rtl w:val="0"/>
        </w:rPr>
      </w:r>
    </w:p>
    <w:p w:rsidR="00000000" w:rsidDel="00000000" w:rsidP="00000000" w:rsidRDefault="00000000" w:rsidRPr="00000000" w14:paraId="0000020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p0, p1 = o.mean(), n_.mean()</w:t>
      </w:r>
      <w:r w:rsidDel="00000000" w:rsidR="00000000" w:rsidRPr="00000000">
        <w:rPr>
          <w:rtl w:val="0"/>
        </w:rPr>
      </w:r>
    </w:p>
    <w:p w:rsidR="00000000" w:rsidDel="00000000" w:rsidP="00000000" w:rsidRDefault="00000000" w:rsidRPr="00000000" w14:paraId="0000021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se = np.sqrt(p0 * (1 - p0) / len(o) + p1 * (1 - p1) / len(n_))</w:t>
      </w:r>
      <w:r w:rsidDel="00000000" w:rsidR="00000000" w:rsidRPr="00000000">
        <w:rPr>
          <w:rtl w:val="0"/>
        </w:rPr>
      </w:r>
    </w:p>
    <w:p w:rsidR="00000000" w:rsidDel="00000000" w:rsidP="00000000" w:rsidRDefault="00000000" w:rsidRPr="00000000" w14:paraId="0000021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rows.append(dict(device=dev, n_old=len(o), n_new=len(n_), conv_old=p0, conv_new=p1, lift_pp=p1 - p0,</w:t>
      </w:r>
      <w:r w:rsidDel="00000000" w:rsidR="00000000" w:rsidRPr="00000000">
        <w:rPr>
          <w:rtl w:val="0"/>
        </w:rPr>
      </w:r>
    </w:p>
    <w:p w:rsidR="00000000" w:rsidDel="00000000" w:rsidP="00000000" w:rsidRDefault="00000000" w:rsidRPr="00000000" w14:paraId="0000021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ci_low=p1 - p0 - 1.96 * se, ci_high=p1 - p0 + 1.96 * se))</w:t>
      </w:r>
      <w:r w:rsidDel="00000000" w:rsidR="00000000" w:rsidRPr="00000000">
        <w:rPr>
          <w:rtl w:val="0"/>
        </w:rPr>
      </w:r>
    </w:p>
    <w:p w:rsidR="00000000" w:rsidDel="00000000" w:rsidP="00000000" w:rsidRDefault="00000000" w:rsidRPr="00000000" w14:paraId="0000021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R["device_lift"] = rows</w:t>
      </w:r>
      <w:r w:rsidDel="00000000" w:rsidR="00000000" w:rsidRPr="00000000">
        <w:rPr>
          <w:rtl w:val="0"/>
        </w:rPr>
      </w:r>
    </w:p>
    <w:p w:rsidR="00000000" w:rsidDel="00000000" w:rsidP="00000000" w:rsidRDefault="00000000" w:rsidRPr="00000000" w14:paraId="0000021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3.4))</w:t>
      </w:r>
      <w:r w:rsidDel="00000000" w:rsidR="00000000" w:rsidRPr="00000000">
        <w:rPr>
          <w:rtl w:val="0"/>
        </w:rPr>
      </w:r>
    </w:p>
    <w:p w:rsidR="00000000" w:rsidDel="00000000" w:rsidP="00000000" w:rsidRDefault="00000000" w:rsidRPr="00000000" w14:paraId="0000021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r in enumerate(rows):</w:t>
      </w:r>
      <w:r w:rsidDel="00000000" w:rsidR="00000000" w:rsidRPr="00000000">
        <w:rPr>
          <w:rtl w:val="0"/>
        </w:rPr>
      </w:r>
    </w:p>
    <w:p w:rsidR="00000000" w:rsidDel="00000000" w:rsidP="00000000" w:rsidRDefault="00000000" w:rsidRPr="00000000" w14:paraId="0000021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ax.errorbar(r["lift_pp"] * 100, i, xerr=[[(r["lift_pp"] - r["ci_low"]) * 100], [(r["ci_high"] - r["lift_pp"]) * 100]],</w:t>
      </w:r>
      <w:r w:rsidDel="00000000" w:rsidR="00000000" w:rsidRPr="00000000">
        <w:rPr>
          <w:rtl w:val="0"/>
        </w:rPr>
      </w:r>
    </w:p>
    <w:p w:rsidR="00000000" w:rsidDel="00000000" w:rsidP="00000000" w:rsidRDefault="00000000" w:rsidRPr="00000000" w14:paraId="0000021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fmt="o", color=OR, capsize=5, ms=7)</w:t>
      </w:r>
      <w:r w:rsidDel="00000000" w:rsidR="00000000" w:rsidRPr="00000000">
        <w:rPr>
          <w:rtl w:val="0"/>
        </w:rPr>
      </w:r>
    </w:p>
    <w:p w:rsidR="00000000" w:rsidDel="00000000" w:rsidP="00000000" w:rsidRDefault="00000000" w:rsidRPr="00000000" w14:paraId="0000021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ax.axvline(0, color="k", ls="--", lw=1)</w:t>
      </w:r>
      <w:r w:rsidDel="00000000" w:rsidR="00000000" w:rsidRPr="00000000">
        <w:rPr>
          <w:rtl w:val="0"/>
        </w:rPr>
      </w:r>
    </w:p>
    <w:p w:rsidR="00000000" w:rsidDel="00000000" w:rsidP="00000000" w:rsidRDefault="00000000" w:rsidRPr="00000000" w14:paraId="0000021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ax.set_yticks(range(3)); ax.set_yticklabels([f"{r['device']} (n={r['n_old']+r['n_new']})" for r in rows])</w:t>
      </w:r>
      <w:r w:rsidDel="00000000" w:rsidR="00000000" w:rsidRPr="00000000">
        <w:rPr>
          <w:rtl w:val="0"/>
        </w:rPr>
      </w:r>
    </w:p>
    <w:p w:rsidR="00000000" w:rsidDel="00000000" w:rsidP="00000000" w:rsidRDefault="00000000" w:rsidRPr="00000000" w14:paraId="0000021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ax.invert_yaxis(); ax.set_xlabel("Conversion lift, New minus Old (percentage points, 95% CI)")</w:t>
      </w:r>
      <w:r w:rsidDel="00000000" w:rsidR="00000000" w:rsidRPr="00000000">
        <w:rPr>
          <w:rtl w:val="0"/>
        </w:rPr>
      </w:r>
    </w:p>
    <w:p w:rsidR="00000000" w:rsidDel="00000000" w:rsidP="00000000" w:rsidRDefault="00000000" w:rsidRPr="00000000" w14:paraId="0000021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ax.set_title("Conversion lift by device")</w:t>
      </w:r>
      <w:r w:rsidDel="00000000" w:rsidR="00000000" w:rsidRPr="00000000">
        <w:rPr>
          <w:rtl w:val="0"/>
        </w:rPr>
      </w:r>
    </w:p>
    <w:p w:rsidR="00000000" w:rsidDel="00000000" w:rsidP="00000000" w:rsidRDefault="00000000" w:rsidRPr="00000000" w14:paraId="0000021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plt.savefig("c1_device_lift.png", dpi=170); plt.close()</w:t>
      </w:r>
      <w:r w:rsidDel="00000000" w:rsidR="00000000" w:rsidRPr="00000000">
        <w:rPr>
          <w:rtl w:val="0"/>
        </w:rPr>
      </w:r>
    </w:p>
    <w:p w:rsidR="00000000" w:rsidDel="00000000" w:rsidP="00000000" w:rsidRDefault="00000000" w:rsidRPr="00000000" w14:paraId="0000021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A2. Does the redesign change basket size? (buyers only)</w:t>
      </w:r>
      <w:r w:rsidDel="00000000" w:rsidR="00000000" w:rsidRPr="00000000">
        <w:rPr>
          <w:rtl w:val="0"/>
        </w:rPr>
      </w:r>
    </w:p>
    <w:p w:rsidR="00000000" w:rsidDel="00000000" w:rsidP="00000000" w:rsidRDefault="00000000" w:rsidRPr="00000000" w14:paraId="0000021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 = df.dropna(subset=["order_value_inr"])</w:t>
      </w:r>
      <w:r w:rsidDel="00000000" w:rsidR="00000000" w:rsidRPr="00000000">
        <w:rPr>
          <w:rtl w:val="0"/>
        </w:rPr>
      </w:r>
    </w:p>
    <w:p w:rsidR="00000000" w:rsidDel="00000000" w:rsidP="00000000" w:rsidRDefault="00000000" w:rsidRPr="00000000" w14:paraId="0000022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bo, bn = np.log(b[b.design == "Old"].order_value_inr), np.log(b[b.design == "New"].order_value_inr)</w:t>
      </w:r>
      <w:r w:rsidDel="00000000" w:rsidR="00000000" w:rsidRPr="00000000">
        <w:rPr>
          <w:rtl w:val="0"/>
        </w:rPr>
      </w:r>
    </w:p>
    <w:p w:rsidR="00000000" w:rsidDel="00000000" w:rsidP="00000000" w:rsidRDefault="00000000" w:rsidRPr="00000000" w14:paraId="0000022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tt = stats.ttest_ind(bn, bo, equal_var=False)</w:t>
      </w:r>
      <w:r w:rsidDel="00000000" w:rsidR="00000000" w:rsidRPr="00000000">
        <w:rPr>
          <w:rtl w:val="0"/>
        </w:rPr>
      </w:r>
    </w:p>
    <w:p w:rsidR="00000000" w:rsidDel="00000000" w:rsidP="00000000" w:rsidRDefault="00000000" w:rsidRPr="00000000" w14:paraId="0000022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R["basket"] = dict(aov_old=float(b[b.design == "Old"].order_value_inr.mean()), aov_new=float(b[b.design == "New"].order_value_inr.mean()),</w:t>
      </w:r>
      <w:r w:rsidDel="00000000" w:rsidR="00000000" w:rsidRPr="00000000">
        <w:rPr>
          <w:rtl w:val="0"/>
        </w:rPr>
      </w:r>
    </w:p>
    <w:p w:rsidR="00000000" w:rsidDel="00000000" w:rsidP="00000000" w:rsidRDefault="00000000" w:rsidRPr="00000000" w14:paraId="0000022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n_old=len(bo), n_new=len(bn), t=float(tt.statistic), p=float(tt.pvalue))</w:t>
      </w:r>
      <w:r w:rsidDel="00000000" w:rsidR="00000000" w:rsidRPr="00000000">
        <w:rPr>
          <w:rtl w:val="0"/>
        </w:rPr>
      </w:r>
    </w:p>
    <w:p w:rsidR="00000000" w:rsidDel="00000000" w:rsidP="00000000" w:rsidRDefault="00000000" w:rsidRPr="00000000" w14:paraId="0000022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2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A3. Revenue per session with bootstrap CI</w:t>
      </w:r>
      <w:r w:rsidDel="00000000" w:rsidR="00000000" w:rsidRPr="00000000">
        <w:rPr>
          <w:rtl w:val="0"/>
        </w:rPr>
      </w:r>
    </w:p>
    <w:p w:rsidR="00000000" w:rsidDel="00000000" w:rsidP="00000000" w:rsidRDefault="00000000" w:rsidRPr="00000000" w14:paraId="0000022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old_r = df[df.design == "Old"].revenue.values</w:t>
      </w:r>
      <w:r w:rsidDel="00000000" w:rsidR="00000000" w:rsidRPr="00000000">
        <w:rPr>
          <w:rtl w:val="0"/>
        </w:rPr>
      </w:r>
    </w:p>
    <w:p w:rsidR="00000000" w:rsidDel="00000000" w:rsidP="00000000" w:rsidRDefault="00000000" w:rsidRPr="00000000" w14:paraId="0000022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new_r = df[df.design == "New"].revenue.values</w:t>
      </w:r>
      <w:r w:rsidDel="00000000" w:rsidR="00000000" w:rsidRPr="00000000">
        <w:rPr>
          <w:rtl w:val="0"/>
        </w:rPr>
      </w:r>
    </w:p>
    <w:p w:rsidR="00000000" w:rsidDel="00000000" w:rsidP="00000000" w:rsidRDefault="00000000" w:rsidRPr="00000000" w14:paraId="0000022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 = 5000</w:t>
      </w:r>
      <w:r w:rsidDel="00000000" w:rsidR="00000000" w:rsidRPr="00000000">
        <w:rPr>
          <w:rtl w:val="0"/>
        </w:rPr>
      </w:r>
    </w:p>
    <w:p w:rsidR="00000000" w:rsidDel="00000000" w:rsidP="00000000" w:rsidRDefault="00000000" w:rsidRPr="00000000" w14:paraId="0000022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boot = np.empty(B)</w:t>
      </w:r>
      <w:r w:rsidDel="00000000" w:rsidR="00000000" w:rsidRPr="00000000">
        <w:rPr>
          <w:rtl w:val="0"/>
        </w:rPr>
      </w:r>
    </w:p>
    <w:p w:rsidR="00000000" w:rsidDel="00000000" w:rsidP="00000000" w:rsidRDefault="00000000" w:rsidRPr="00000000" w14:paraId="0000022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in range(B):</w:t>
      </w:r>
      <w:r w:rsidDel="00000000" w:rsidR="00000000" w:rsidRPr="00000000">
        <w:rPr>
          <w:rtl w:val="0"/>
        </w:rPr>
      </w:r>
    </w:p>
    <w:p w:rsidR="00000000" w:rsidDel="00000000" w:rsidP="00000000" w:rsidRDefault="00000000" w:rsidRPr="00000000" w14:paraId="0000022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boot[i] = rng.choice(new_r, len(new_r)).mean() - rng.choice(old_r, len(old_r)).mean()</w:t>
      </w:r>
      <w:r w:rsidDel="00000000" w:rsidR="00000000" w:rsidRPr="00000000">
        <w:rPr>
          <w:rtl w:val="0"/>
        </w:rPr>
      </w:r>
    </w:p>
    <w:p w:rsidR="00000000" w:rsidDel="00000000" w:rsidP="00000000" w:rsidRDefault="00000000" w:rsidRPr="00000000" w14:paraId="0000022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R["revenue"] = dict(rps_old=float(old_r.mean()), rps_new=float(new_r.mean()), diff=float(new_r.mean() - old_r.mean()),</w:t>
      </w:r>
      <w:r w:rsidDel="00000000" w:rsidR="00000000" w:rsidRPr="00000000">
        <w:rPr>
          <w:rtl w:val="0"/>
        </w:rPr>
      </w:r>
    </w:p>
    <w:p w:rsidR="00000000" w:rsidDel="00000000" w:rsidP="00000000" w:rsidRDefault="00000000" w:rsidRPr="00000000" w14:paraId="0000022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ci_low=float(np.percentile(boot, 2.5)), ci_high=float(np.percentile(boot, 97.5)),</w:t>
      </w:r>
      <w:r w:rsidDel="00000000" w:rsidR="00000000" w:rsidRPr="00000000">
        <w:rPr>
          <w:rtl w:val="0"/>
        </w:rPr>
      </w:r>
    </w:p>
    <w:p w:rsidR="00000000" w:rsidDel="00000000" w:rsidP="00000000" w:rsidRDefault="00000000" w:rsidRPr="00000000" w14:paraId="0000022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prob_positive=float((boot &gt; 0).mean()))</w:t>
      </w:r>
      <w:r w:rsidDel="00000000" w:rsidR="00000000" w:rsidRPr="00000000">
        <w:rPr>
          <w:rtl w:val="0"/>
        </w:rPr>
      </w:r>
    </w:p>
    <w:p w:rsidR="00000000" w:rsidDel="00000000" w:rsidP="00000000" w:rsidRDefault="00000000" w:rsidRPr="00000000" w14:paraId="0000022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3.8))</w:t>
      </w:r>
      <w:r w:rsidDel="00000000" w:rsidR="00000000" w:rsidRPr="00000000">
        <w:rPr>
          <w:rtl w:val="0"/>
        </w:rPr>
      </w:r>
    </w:p>
    <w:p w:rsidR="00000000" w:rsidDel="00000000" w:rsidP="00000000" w:rsidRDefault="00000000" w:rsidRPr="00000000" w14:paraId="0000023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ax.hist(boot, bins=50, color=OR, alpha=0.75)</w:t>
      </w:r>
      <w:r w:rsidDel="00000000" w:rsidR="00000000" w:rsidRPr="00000000">
        <w:rPr>
          <w:rtl w:val="0"/>
        </w:rPr>
      </w:r>
    </w:p>
    <w:p w:rsidR="00000000" w:rsidDel="00000000" w:rsidP="00000000" w:rsidRDefault="00000000" w:rsidRPr="00000000" w14:paraId="0000023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ax.axvline(0, color="k", ls="--"); ax.axvline(R["revenue"]["ci_low"], color=DK, ls=":"); ax.axvline(R["revenue"]["ci_high"], color=DK, ls=":")</w:t>
      </w:r>
      <w:r w:rsidDel="00000000" w:rsidR="00000000" w:rsidRPr="00000000">
        <w:rPr>
          <w:rtl w:val="0"/>
        </w:rPr>
      </w:r>
    </w:p>
    <w:p w:rsidR="00000000" w:rsidDel="00000000" w:rsidP="00000000" w:rsidRDefault="00000000" w:rsidRPr="00000000" w14:paraId="0000023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ax.set_xlabel("Difference in revenue per session, New minus Old (INR)"); ax.set_ylabel("Bootstrap samples")</w:t>
      </w:r>
      <w:r w:rsidDel="00000000" w:rsidR="00000000" w:rsidRPr="00000000">
        <w:rPr>
          <w:rtl w:val="0"/>
        </w:rPr>
      </w:r>
    </w:p>
    <w:p w:rsidR="00000000" w:rsidDel="00000000" w:rsidP="00000000" w:rsidRDefault="00000000" w:rsidRPr="00000000" w14:paraId="0000023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ax.set_title("Bootstrap distribution of the revenue-per-session gain")</w:t>
      </w:r>
      <w:r w:rsidDel="00000000" w:rsidR="00000000" w:rsidRPr="00000000">
        <w:rPr>
          <w:rtl w:val="0"/>
        </w:rPr>
      </w:r>
    </w:p>
    <w:p w:rsidR="00000000" w:rsidDel="00000000" w:rsidP="00000000" w:rsidRDefault="00000000" w:rsidRPr="00000000" w14:paraId="0000023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plt.savefig("c2_revenue_boot.png", dpi=170); plt.close()</w:t>
      </w:r>
      <w:r w:rsidDel="00000000" w:rsidR="00000000" w:rsidRPr="00000000">
        <w:rPr>
          <w:rtl w:val="0"/>
        </w:rPr>
      </w:r>
    </w:p>
    <w:p w:rsidR="00000000" w:rsidDel="00000000" w:rsidP="00000000" w:rsidRDefault="00000000" w:rsidRPr="00000000" w14:paraId="0000023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A4. Illustrative projection per 100,000 sessions</w:t>
      </w:r>
      <w:r w:rsidDel="00000000" w:rsidR="00000000" w:rsidRPr="00000000">
        <w:rPr>
          <w:rtl w:val="0"/>
        </w:rPr>
      </w:r>
    </w:p>
    <w:p w:rsidR="00000000" w:rsidDel="00000000" w:rsidP="00000000" w:rsidRDefault="00000000" w:rsidRPr="00000000" w14:paraId="0000023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R["projection"] = dict(sessions=100000, gain_mid=R["revenue"]["diff"] * 100000,</w:t>
      </w:r>
      <w:r w:rsidDel="00000000" w:rsidR="00000000" w:rsidRPr="00000000">
        <w:rPr>
          <w:rtl w:val="0"/>
        </w:rPr>
      </w:r>
    </w:p>
    <w:p w:rsidR="00000000" w:rsidDel="00000000" w:rsidP="00000000" w:rsidRDefault="00000000" w:rsidRPr="00000000" w14:paraId="0000023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gain_low=R["revenue"]["ci_low"] * 100000, gain_high=R["revenue"]["ci_high"] * 100000)</w:t>
      </w:r>
      <w:r w:rsidDel="00000000" w:rsidR="00000000" w:rsidRPr="00000000">
        <w:rPr>
          <w:rtl w:val="0"/>
        </w:rPr>
      </w:r>
    </w:p>
    <w:p w:rsidR="00000000" w:rsidDel="00000000" w:rsidP="00000000" w:rsidRDefault="00000000" w:rsidRPr="00000000" w14:paraId="0000023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3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A5. Sample size needed for follow-up (per group, 80% power, alpha 0.05, two-sided) at baseline 12%</w:t>
      </w:r>
      <w:r w:rsidDel="00000000" w:rsidR="00000000" w:rsidRPr="00000000">
        <w:rPr>
          <w:rtl w:val="0"/>
        </w:rPr>
      </w:r>
    </w:p>
    <w:p w:rsidR="00000000" w:rsidDel="00000000" w:rsidP="00000000" w:rsidRDefault="00000000" w:rsidRPr="00000000" w14:paraId="0000023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n_needed(p1, p2, alpha=0.05, power=0.8):</w:t>
      </w:r>
      <w:r w:rsidDel="00000000" w:rsidR="00000000" w:rsidRPr="00000000">
        <w:rPr>
          <w:rtl w:val="0"/>
        </w:rPr>
      </w:r>
    </w:p>
    <w:p w:rsidR="00000000" w:rsidDel="00000000" w:rsidP="00000000" w:rsidRDefault="00000000" w:rsidRPr="00000000" w14:paraId="0000023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za, zb = stats.norm.ppf(1 - alpha / 2), stats.norm.ppf(power)</w:t>
      </w:r>
      <w:r w:rsidDel="00000000" w:rsidR="00000000" w:rsidRPr="00000000">
        <w:rPr>
          <w:rtl w:val="0"/>
        </w:rPr>
      </w:r>
    </w:p>
    <w:p w:rsidR="00000000" w:rsidDel="00000000" w:rsidP="00000000" w:rsidRDefault="00000000" w:rsidRPr="00000000" w14:paraId="0000023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pb = (p1 + p2) / 2</w:t>
      </w:r>
      <w:r w:rsidDel="00000000" w:rsidR="00000000" w:rsidRPr="00000000">
        <w:rPr>
          <w:rtl w:val="0"/>
        </w:rPr>
      </w:r>
    </w:p>
    <w:p w:rsidR="00000000" w:rsidDel="00000000" w:rsidP="00000000" w:rsidRDefault="00000000" w:rsidRPr="00000000" w14:paraId="0000023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int(np.ceil(((za * np.sqrt(2 * pb * (1 - pb)) + zb * np.sqrt(p1 * (1 - p1) + p2 * (1 - p2))) ** 2) / (p2 - p1) ** 2))</w:t>
      </w:r>
      <w:r w:rsidDel="00000000" w:rsidR="00000000" w:rsidRPr="00000000">
        <w:rPr>
          <w:rtl w:val="0"/>
        </w:rPr>
      </w:r>
    </w:p>
    <w:p w:rsidR="00000000" w:rsidDel="00000000" w:rsidP="00000000" w:rsidRDefault="00000000" w:rsidRPr="00000000" w14:paraId="0000023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R["sample_size"] = {f"{l}pp": n_needed(0.12, 0.12 + l / 100) for l in [1, 2, 3, 4, 5]}</w:t>
      </w:r>
      <w:r w:rsidDel="00000000" w:rsidR="00000000" w:rsidRPr="00000000">
        <w:rPr>
          <w:rtl w:val="0"/>
        </w:rPr>
      </w:r>
    </w:p>
    <w:p w:rsidR="00000000" w:rsidDel="00000000" w:rsidP="00000000" w:rsidRDefault="00000000" w:rsidRPr="00000000" w14:paraId="0000024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PART B. CLINICAL-STYLE MODEL: cost-based threshold chosen WITHOUT touching test set (Week 4 data)</w:t>
      </w:r>
      <w:r w:rsidDel="00000000" w:rsidR="00000000" w:rsidRPr="00000000">
        <w:rPr>
          <w:rtl w:val="0"/>
        </w:rPr>
      </w:r>
    </w:p>
    <w:p w:rsidR="00000000" w:rsidDel="00000000" w:rsidP="00000000" w:rsidRDefault="00000000" w:rsidRPr="00000000" w14:paraId="0000024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raw = load_breast_cancer(as_frame=True)</w:t>
      </w:r>
      <w:r w:rsidDel="00000000" w:rsidR="00000000" w:rsidRPr="00000000">
        <w:rPr>
          <w:rtl w:val="0"/>
        </w:rPr>
      </w:r>
    </w:p>
    <w:p w:rsidR="00000000" w:rsidDel="00000000" w:rsidP="00000000" w:rsidRDefault="00000000" w:rsidRPr="00000000" w14:paraId="0000024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 y = raw.data, (1 - raw.target)</w:t>
      </w:r>
      <w:r w:rsidDel="00000000" w:rsidR="00000000" w:rsidRPr="00000000">
        <w:rPr>
          <w:rtl w:val="0"/>
        </w:rPr>
      </w:r>
    </w:p>
    <w:p w:rsidR="00000000" w:rsidDel="00000000" w:rsidP="00000000" w:rsidRDefault="00000000" w:rsidRPr="00000000" w14:paraId="0000024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X_tr, X_te, y_tr, y_te = train_test_split(X, y, test_size=0.20, stratify=y, random_state=SEED)</w:t>
      </w:r>
      <w:r w:rsidDel="00000000" w:rsidR="00000000" w:rsidRPr="00000000">
        <w:rPr>
          <w:rtl w:val="0"/>
        </w:rPr>
      </w:r>
    </w:p>
    <w:p w:rsidR="00000000" w:rsidDel="00000000" w:rsidP="00000000" w:rsidRDefault="00000000" w:rsidRPr="00000000" w14:paraId="0000024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 = Pipeline([("scale", StandardScaler()), ("clf", LogisticRegression(C=1, max_iter=1000, random_state=SEED))])</w:t>
      </w:r>
      <w:r w:rsidDel="00000000" w:rsidR="00000000" w:rsidRPr="00000000">
        <w:rPr>
          <w:rtl w:val="0"/>
        </w:rPr>
      </w:r>
    </w:p>
    <w:p w:rsidR="00000000" w:rsidDel="00000000" w:rsidP="00000000" w:rsidRDefault="00000000" w:rsidRPr="00000000" w14:paraId="0000024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cv = StratifiedKFold(5, shuffle=True, random_state=SEED)</w:t>
      </w:r>
      <w:r w:rsidDel="00000000" w:rsidR="00000000" w:rsidRPr="00000000">
        <w:rPr>
          <w:rtl w:val="0"/>
        </w:rPr>
      </w:r>
    </w:p>
    <w:p w:rsidR="00000000" w:rsidDel="00000000" w:rsidP="00000000" w:rsidRDefault="00000000" w:rsidRPr="00000000" w14:paraId="0000024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oof = cross_val_predict(model, X_tr, y_tr, cv=cv, method="predict_proba")[:, 1]   # out-of-fold probabilities</w:t>
      </w:r>
      <w:r w:rsidDel="00000000" w:rsidR="00000000" w:rsidRPr="00000000">
        <w:rPr>
          <w:rtl w:val="0"/>
        </w:rPr>
      </w:r>
    </w:p>
    <w:p w:rsidR="00000000" w:rsidDel="00000000" w:rsidP="00000000" w:rsidRDefault="00000000" w:rsidRPr="00000000" w14:paraId="0000024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4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thr = np.round(np.arange(0.05, 0.96, 0.01), 2)</w:t>
      </w:r>
      <w:r w:rsidDel="00000000" w:rsidR="00000000" w:rsidRPr="00000000">
        <w:rPr>
          <w:rtl w:val="0"/>
        </w:rPr>
      </w:r>
    </w:p>
    <w:p w:rsidR="00000000" w:rsidDel="00000000" w:rsidP="00000000" w:rsidRDefault="00000000" w:rsidRPr="00000000" w14:paraId="000002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cost_curve(prob, truth, ratio):</w:t>
      </w:r>
      <w:r w:rsidDel="00000000" w:rsidR="00000000" w:rsidRPr="00000000">
        <w:rPr>
          <w:rtl w:val="0"/>
        </w:rPr>
      </w:r>
    </w:p>
    <w:p w:rsidR="00000000" w:rsidDel="00000000" w:rsidP="00000000" w:rsidRDefault="00000000" w:rsidRPr="00000000" w14:paraId="000002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out = []</w:t>
      </w:r>
      <w:r w:rsidDel="00000000" w:rsidR="00000000" w:rsidRPr="00000000">
        <w:rPr>
          <w:rtl w:val="0"/>
        </w:rPr>
      </w:r>
    </w:p>
    <w:p w:rsidR="00000000" w:rsidDel="00000000" w:rsidP="00000000" w:rsidRDefault="00000000" w:rsidRPr="00000000" w14:paraId="000002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for t in thr:</w:t>
      </w:r>
      <w:r w:rsidDel="00000000" w:rsidR="00000000" w:rsidRPr="00000000">
        <w:rPr>
          <w:rtl w:val="0"/>
        </w:rPr>
      </w:r>
    </w:p>
    <w:p w:rsidR="00000000" w:rsidDel="00000000" w:rsidP="00000000" w:rsidRDefault="00000000" w:rsidRPr="00000000" w14:paraId="000002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 = (prob &gt;= t).astype(int)</w:t>
      </w:r>
      <w:r w:rsidDel="00000000" w:rsidR="00000000" w:rsidRPr="00000000">
        <w:rPr>
          <w:rtl w:val="0"/>
        </w:rPr>
      </w:r>
    </w:p>
    <w:p w:rsidR="00000000" w:rsidDel="00000000" w:rsidP="00000000" w:rsidRDefault="00000000" w:rsidRPr="00000000" w14:paraId="000002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fn = ((p == 0) &amp; (truth == 1)).sum(); fp = ((p == 1) &amp; (truth == 0)).sum()</w:t>
      </w:r>
      <w:r w:rsidDel="00000000" w:rsidR="00000000" w:rsidRPr="00000000">
        <w:rPr>
          <w:rtl w:val="0"/>
        </w:rPr>
      </w:r>
    </w:p>
    <w:p w:rsidR="00000000" w:rsidDel="00000000" w:rsidP="00000000" w:rsidRDefault="00000000" w:rsidRPr="00000000" w14:paraId="0000025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out.append((fn * ratio + fp) / len(truth))</w:t>
      </w:r>
      <w:r w:rsidDel="00000000" w:rsidR="00000000" w:rsidRPr="00000000">
        <w:rPr>
          <w:rtl w:val="0"/>
        </w:rPr>
      </w:r>
    </w:p>
    <w:p w:rsidR="00000000" w:rsidDel="00000000" w:rsidP="00000000" w:rsidRDefault="00000000" w:rsidRPr="00000000" w14:paraId="0000025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np.array(out)</w:t>
      </w:r>
      <w:r w:rsidDel="00000000" w:rsidR="00000000" w:rsidRPr="00000000">
        <w:rPr>
          <w:rtl w:val="0"/>
        </w:rPr>
      </w:r>
    </w:p>
    <w:p w:rsidR="00000000" w:rsidDel="00000000" w:rsidP="00000000" w:rsidRDefault="00000000" w:rsidRPr="00000000" w14:paraId="0000025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ratios = [1, 5, 10]</w:t>
      </w:r>
      <w:r w:rsidDel="00000000" w:rsidR="00000000" w:rsidRPr="00000000">
        <w:rPr>
          <w:rtl w:val="0"/>
        </w:rPr>
      </w:r>
    </w:p>
    <w:p w:rsidR="00000000" w:rsidDel="00000000" w:rsidP="00000000" w:rsidRDefault="00000000" w:rsidRPr="00000000" w14:paraId="0000025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chosen = {}</w:t>
      </w:r>
      <w:r w:rsidDel="00000000" w:rsidR="00000000" w:rsidRPr="00000000">
        <w:rPr>
          <w:rtl w:val="0"/>
        </w:rPr>
      </w:r>
    </w:p>
    <w:p w:rsidR="00000000" w:rsidDel="00000000" w:rsidP="00000000" w:rsidRDefault="00000000" w:rsidRPr="00000000" w14:paraId="0000025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4))</w:t>
      </w:r>
      <w:r w:rsidDel="00000000" w:rsidR="00000000" w:rsidRPr="00000000">
        <w:rPr>
          <w:rtl w:val="0"/>
        </w:rPr>
      </w:r>
    </w:p>
    <w:p w:rsidR="00000000" w:rsidDel="00000000" w:rsidP="00000000" w:rsidRDefault="00000000" w:rsidRPr="00000000" w14:paraId="0000025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r_, c_ in zip(ratios, [GR, OR, BL]):</w:t>
      </w:r>
      <w:r w:rsidDel="00000000" w:rsidR="00000000" w:rsidRPr="00000000">
        <w:rPr>
          <w:rtl w:val="0"/>
        </w:rPr>
      </w:r>
    </w:p>
    <w:p w:rsidR="00000000" w:rsidDel="00000000" w:rsidP="00000000" w:rsidRDefault="00000000" w:rsidRPr="00000000" w14:paraId="0000025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cc = cost_curve(oof, y_tr.values, r_)</w:t>
      </w:r>
      <w:r w:rsidDel="00000000" w:rsidR="00000000" w:rsidRPr="00000000">
        <w:rPr>
          <w:rtl w:val="0"/>
        </w:rPr>
      </w:r>
    </w:p>
    <w:p w:rsidR="00000000" w:rsidDel="00000000" w:rsidP="00000000" w:rsidRDefault="00000000" w:rsidRPr="00000000" w14:paraId="0000025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t_best = float(thr[np.argmin(cc)])</w:t>
      </w:r>
      <w:r w:rsidDel="00000000" w:rsidR="00000000" w:rsidRPr="00000000">
        <w:rPr>
          <w:rtl w:val="0"/>
        </w:rPr>
      </w:r>
    </w:p>
    <w:p w:rsidR="00000000" w:rsidDel="00000000" w:rsidP="00000000" w:rsidRDefault="00000000" w:rsidRPr="00000000" w14:paraId="0000025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chosen[r_] = t_best</w:t>
      </w:r>
      <w:r w:rsidDel="00000000" w:rsidR="00000000" w:rsidRPr="00000000">
        <w:rPr>
          <w:rtl w:val="0"/>
        </w:rPr>
      </w:r>
    </w:p>
    <w:p w:rsidR="00000000" w:rsidDel="00000000" w:rsidP="00000000" w:rsidRDefault="00000000" w:rsidRPr="00000000" w14:paraId="0000025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ax.plot(thr, cc, color=c_, lw=2, label=f"FN costs {r_}x FP (best t = {t_best:.2f})")</w:t>
      </w:r>
      <w:r w:rsidDel="00000000" w:rsidR="00000000" w:rsidRPr="00000000">
        <w:rPr>
          <w:rtl w:val="0"/>
        </w:rPr>
      </w:r>
    </w:p>
    <w:p w:rsidR="00000000" w:rsidDel="00000000" w:rsidP="00000000" w:rsidRDefault="00000000" w:rsidRPr="00000000" w14:paraId="0000025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ax.scatter([t_best], [cc.min()], color=c_, zorder=5)</w:t>
      </w:r>
      <w:r w:rsidDel="00000000" w:rsidR="00000000" w:rsidRPr="00000000">
        <w:rPr>
          <w:rtl w:val="0"/>
        </w:rPr>
      </w:r>
    </w:p>
    <w:p w:rsidR="00000000" w:rsidDel="00000000" w:rsidP="00000000" w:rsidRDefault="00000000" w:rsidRPr="00000000" w14:paraId="0000025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ax.set_xlabel("Decision threshold on P(malignant)"); ax.set_ylabel("Average cost per patient (FP = 1 unit)")</w:t>
      </w:r>
      <w:r w:rsidDel="00000000" w:rsidR="00000000" w:rsidRPr="00000000">
        <w:rPr>
          <w:rtl w:val="0"/>
        </w:rPr>
      </w:r>
    </w:p>
    <w:p w:rsidR="00000000" w:rsidDel="00000000" w:rsidP="00000000" w:rsidRDefault="00000000" w:rsidRPr="00000000" w14:paraId="0000025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ax.set_title("Cost-based threshold selection (cross-validated)"); ax.legend(fontsize=9)</w:t>
      </w:r>
      <w:r w:rsidDel="00000000" w:rsidR="00000000" w:rsidRPr="00000000">
        <w:rPr>
          <w:rtl w:val="0"/>
        </w:rPr>
      </w:r>
    </w:p>
    <w:p w:rsidR="00000000" w:rsidDel="00000000" w:rsidP="00000000" w:rsidRDefault="00000000" w:rsidRPr="00000000" w14:paraId="0000025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plt.savefig("c3_cost_threshold.png", dpi=170); plt.close()</w:t>
      </w:r>
      <w:r w:rsidDel="00000000" w:rsidR="00000000" w:rsidRPr="00000000">
        <w:rPr>
          <w:rtl w:val="0"/>
        </w:rPr>
      </w:r>
    </w:p>
    <w:p w:rsidR="00000000" w:rsidDel="00000000" w:rsidP="00000000" w:rsidRDefault="00000000" w:rsidRPr="00000000" w14:paraId="0000026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model.fit(X_tr, y_tr)</w:t>
      </w:r>
      <w:r w:rsidDel="00000000" w:rsidR="00000000" w:rsidRPr="00000000">
        <w:rPr>
          <w:rtl w:val="0"/>
        </w:rPr>
      </w:r>
    </w:p>
    <w:p w:rsidR="00000000" w:rsidDel="00000000" w:rsidP="00000000" w:rsidRDefault="00000000" w:rsidRPr="00000000" w14:paraId="0000026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prob_te = model.predict_proba(X_te)[:, 1]</w:t>
      </w:r>
      <w:r w:rsidDel="00000000" w:rsidR="00000000" w:rsidRPr="00000000">
        <w:rPr>
          <w:rtl w:val="0"/>
        </w:rPr>
      </w:r>
    </w:p>
    <w:p w:rsidR="00000000" w:rsidDel="00000000" w:rsidP="00000000" w:rsidRDefault="00000000" w:rsidRPr="00000000" w14:paraId="0000026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res = []</w:t>
      </w:r>
      <w:r w:rsidDel="00000000" w:rsidR="00000000" w:rsidRPr="00000000">
        <w:rPr>
          <w:rtl w:val="0"/>
        </w:rPr>
      </w:r>
    </w:p>
    <w:p w:rsidR="00000000" w:rsidDel="00000000" w:rsidP="00000000" w:rsidRDefault="00000000" w:rsidRPr="00000000" w14:paraId="0000026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label, t in [("Default (0.50)", 0.5)] + [(f"Cost ratio {r_}:1", chosen[r_]) for r_ in [5, 10]]:</w:t>
      </w:r>
      <w:r w:rsidDel="00000000" w:rsidR="00000000" w:rsidRPr="00000000">
        <w:rPr>
          <w:rtl w:val="0"/>
        </w:rPr>
      </w:r>
    </w:p>
    <w:p w:rsidR="00000000" w:rsidDel="00000000" w:rsidP="00000000" w:rsidRDefault="00000000" w:rsidRPr="00000000" w14:paraId="0000026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 = (prob_te &gt;= t).astype(int)</w:t>
      </w:r>
      <w:r w:rsidDel="00000000" w:rsidR="00000000" w:rsidRPr="00000000">
        <w:rPr>
          <w:rtl w:val="0"/>
        </w:rPr>
      </w:r>
    </w:p>
    <w:p w:rsidR="00000000" w:rsidDel="00000000" w:rsidP="00000000" w:rsidRDefault="00000000" w:rsidRPr="00000000" w14:paraId="0000026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tn, fp, fn, tp = confusion_matrix(y_te, p).ravel()</w:t>
      </w:r>
      <w:r w:rsidDel="00000000" w:rsidR="00000000" w:rsidRPr="00000000">
        <w:rPr>
          <w:rtl w:val="0"/>
        </w:rPr>
      </w:r>
    </w:p>
    <w:p w:rsidR="00000000" w:rsidDel="00000000" w:rsidP="00000000" w:rsidRDefault="00000000" w:rsidRPr="00000000" w14:paraId="0000026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res.append(dict(rule=label, threshold=float(t), tp=int(tp), fp=int(fp), fn=int(fn), tn=int(tn),</w:t>
      </w:r>
      <w:r w:rsidDel="00000000" w:rsidR="00000000" w:rsidRPr="00000000">
        <w:rPr>
          <w:rtl w:val="0"/>
        </w:rPr>
      </w:r>
    </w:p>
    <w:p w:rsidR="00000000" w:rsidDel="00000000" w:rsidP="00000000" w:rsidRDefault="00000000" w:rsidRPr="00000000" w14:paraId="0000026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recall=float(tp / (tp + fn)), precision=float(tp / (tp + fp)), accuracy=float((tp + tn) / len(y_te))))</w:t>
      </w:r>
      <w:r w:rsidDel="00000000" w:rsidR="00000000" w:rsidRPr="00000000">
        <w:rPr>
          <w:rtl w:val="0"/>
        </w:rPr>
      </w:r>
    </w:p>
    <w:p w:rsidR="00000000" w:rsidDel="00000000" w:rsidP="00000000" w:rsidRDefault="00000000" w:rsidRPr="00000000" w14:paraId="0000026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R["thr_chosen"] = {str(k): v for k, v in chosen.items()}</w:t>
      </w:r>
      <w:r w:rsidDel="00000000" w:rsidR="00000000" w:rsidRPr="00000000">
        <w:rPr>
          <w:rtl w:val="0"/>
        </w:rPr>
      </w:r>
    </w:p>
    <w:p w:rsidR="00000000" w:rsidDel="00000000" w:rsidP="00000000" w:rsidRDefault="00000000" w:rsidRPr="00000000" w14:paraId="0000026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R["thr_test"] = res</w:t>
      </w:r>
      <w:r w:rsidDel="00000000" w:rsidR="00000000" w:rsidRPr="00000000">
        <w:rPr>
          <w:rtl w:val="0"/>
        </w:rPr>
      </w:r>
    </w:p>
    <w:p w:rsidR="00000000" w:rsidDel="00000000" w:rsidP="00000000" w:rsidRDefault="00000000" w:rsidRPr="00000000" w14:paraId="0000026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PART C. WORKFLOW DIAGRAM</w:t>
      </w:r>
      <w:r w:rsidDel="00000000" w:rsidR="00000000" w:rsidRPr="00000000">
        <w:rPr>
          <w:rtl w:val="0"/>
        </w:rPr>
      </w:r>
    </w:p>
    <w:p w:rsidR="00000000" w:rsidDel="00000000" w:rsidP="00000000" w:rsidRDefault="00000000" w:rsidRPr="00000000" w14:paraId="0000026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6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plt.subplots(figsize=(9.5, 2.6)); ax.axis("off"); ax.set_xlim(0, 10); ax.set_ylim(0, 2.6)</w:t>
      </w:r>
      <w:r w:rsidDel="00000000" w:rsidR="00000000" w:rsidRPr="00000000">
        <w:rPr>
          <w:rtl w:val="0"/>
        </w:rPr>
      </w:r>
    </w:p>
    <w:p w:rsidR="00000000" w:rsidDel="00000000" w:rsidP="00000000" w:rsidRDefault="00000000" w:rsidRPr="00000000" w14:paraId="0000027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steps = ["1. Define\nproblem &amp;\nhypothesis", "2. Collect &amp;\nprepare data", "3. Explore &amp;\nvisualise", "4. Test or\nmodel", "5. Validate &amp;\ncheck errors", "6. Interpret &amp;\nrecommend"]</w:t>
      </w:r>
      <w:r w:rsidDel="00000000" w:rsidR="00000000" w:rsidRPr="00000000">
        <w:rPr>
          <w:rtl w:val="0"/>
        </w:rPr>
      </w:r>
    </w:p>
    <w:p w:rsidR="00000000" w:rsidDel="00000000" w:rsidP="00000000" w:rsidRDefault="00000000" w:rsidRPr="00000000" w14:paraId="0000027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s in enumerate(steps):</w:t>
      </w:r>
      <w:r w:rsidDel="00000000" w:rsidR="00000000" w:rsidRPr="00000000">
        <w:rPr>
          <w:rtl w:val="0"/>
        </w:rPr>
      </w:r>
    </w:p>
    <w:p w:rsidR="00000000" w:rsidDel="00000000" w:rsidP="00000000" w:rsidRDefault="00000000" w:rsidRPr="00000000" w14:paraId="0000027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x = 0.1 + i * 1.65</w:t>
      </w:r>
      <w:r w:rsidDel="00000000" w:rsidR="00000000" w:rsidRPr="00000000">
        <w:rPr>
          <w:rtl w:val="0"/>
        </w:rPr>
      </w:r>
    </w:p>
    <w:p w:rsidR="00000000" w:rsidDel="00000000" w:rsidP="00000000" w:rsidRDefault="00000000" w:rsidRPr="00000000" w14:paraId="0000027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ax.add_patch(FancyBboxPatch((x, 0.6), 1.45, 1.4, boxstyle="round,pad=0.03", fc=OR if i in (0, 5) else "#FDE7D9", ec=DK, lw=1.2))</w:t>
      </w:r>
      <w:r w:rsidDel="00000000" w:rsidR="00000000" w:rsidRPr="00000000">
        <w:rPr>
          <w:rtl w:val="0"/>
        </w:rPr>
      </w:r>
    </w:p>
    <w:p w:rsidR="00000000" w:rsidDel="00000000" w:rsidP="00000000" w:rsidRDefault="00000000" w:rsidRPr="00000000" w14:paraId="0000027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ax.text(x + 0.725, 1.3, s, ha="center", va="center", fontsize=9.5, color="white" if i in (0, 5) else DK, fontweight="bold")</w:t>
      </w:r>
      <w:r w:rsidDel="00000000" w:rsidR="00000000" w:rsidRPr="00000000">
        <w:rPr>
          <w:rtl w:val="0"/>
        </w:rPr>
      </w:r>
    </w:p>
    <w:p w:rsidR="00000000" w:rsidDel="00000000" w:rsidP="00000000" w:rsidRDefault="00000000" w:rsidRPr="00000000" w14:paraId="0000027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 &lt; 5: ax.annotate("", xy=(x + 1.62, 1.3), xytext=(x + 1.47, 1.3), arrowprops=dict(arrowstyle="-&gt;", color=DK, lw=1.5))</w:t>
      </w:r>
      <w:r w:rsidDel="00000000" w:rsidR="00000000" w:rsidRPr="00000000">
        <w:rPr>
          <w:rtl w:val="0"/>
        </w:rPr>
      </w:r>
    </w:p>
    <w:p w:rsidR="00000000" w:rsidDel="00000000" w:rsidP="00000000" w:rsidRDefault="00000000" w:rsidRPr="00000000" w14:paraId="000002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ax.text(5, 0.2, "Applied in both case studies: A/B test (hypothesis testing) and tumour classifier (machine learning)", ha="center", fontsize=9.5, style="italic", color="#4B5563")</w:t>
      </w:r>
      <w:r w:rsidDel="00000000" w:rsidR="00000000" w:rsidRPr="00000000">
        <w:rPr>
          <w:rtl w:val="0"/>
        </w:rPr>
      </w:r>
    </w:p>
    <w:p w:rsidR="00000000" w:rsidDel="00000000" w:rsidP="00000000" w:rsidRDefault="00000000" w:rsidRPr="00000000" w14:paraId="0000027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plt.savefig("c4_workflow.png", dpi=170); plt.close()</w:t>
      </w:r>
      <w:r w:rsidDel="00000000" w:rsidR="00000000" w:rsidRPr="00000000">
        <w:rPr>
          <w:rtl w:val="0"/>
        </w:rPr>
      </w:r>
    </w:p>
    <w:p w:rsidR="00000000" w:rsidDel="00000000" w:rsidP="00000000" w:rsidRDefault="00000000" w:rsidRPr="00000000" w14:paraId="0000027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7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clean(o):</w:t>
      </w:r>
      <w:r w:rsidDel="00000000" w:rsidR="00000000" w:rsidRPr="00000000">
        <w:rPr>
          <w:rtl w:val="0"/>
        </w:rPr>
      </w:r>
    </w:p>
    <w:p w:rsidR="00000000" w:rsidDel="00000000" w:rsidP="00000000" w:rsidRDefault="00000000" w:rsidRPr="00000000" w14:paraId="0000027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dict): return {str(k): clean(v) for k, v in o.items()}</w:t>
      </w:r>
      <w:r w:rsidDel="00000000" w:rsidR="00000000" w:rsidRPr="00000000">
        <w:rPr>
          <w:rtl w:val="0"/>
        </w:rPr>
      </w:r>
    </w:p>
    <w:p w:rsidR="00000000" w:rsidDel="00000000" w:rsidP="00000000" w:rsidRDefault="00000000" w:rsidRPr="00000000" w14:paraId="0000027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(list, tuple)): return [clean(v) for v in o]</w:t>
      </w:r>
      <w:r w:rsidDel="00000000" w:rsidR="00000000" w:rsidRPr="00000000">
        <w:rPr>
          <w:rtl w:val="0"/>
        </w:rPr>
      </w:r>
    </w:p>
    <w:p w:rsidR="00000000" w:rsidDel="00000000" w:rsidP="00000000" w:rsidRDefault="00000000" w:rsidRPr="00000000" w14:paraId="0000027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(np.floating, float)): return float(o)</w:t>
      </w:r>
      <w:r w:rsidDel="00000000" w:rsidR="00000000" w:rsidRPr="00000000">
        <w:rPr>
          <w:rtl w:val="0"/>
        </w:rPr>
      </w:r>
    </w:p>
    <w:p w:rsidR="00000000" w:rsidDel="00000000" w:rsidP="00000000" w:rsidRDefault="00000000" w:rsidRPr="00000000" w14:paraId="0000027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np.integer): return int(o)</w:t>
      </w:r>
      <w:r w:rsidDel="00000000" w:rsidR="00000000" w:rsidRPr="00000000">
        <w:rPr>
          <w:rtl w:val="0"/>
        </w:rPr>
      </w:r>
    </w:p>
    <w:p w:rsidR="00000000" w:rsidDel="00000000" w:rsidP="00000000" w:rsidRDefault="00000000" w:rsidRPr="00000000" w14:paraId="0000027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o</w:t>
      </w:r>
      <w:r w:rsidDel="00000000" w:rsidR="00000000" w:rsidRPr="00000000">
        <w:rPr>
          <w:rtl w:val="0"/>
        </w:rPr>
      </w:r>
    </w:p>
    <w:p w:rsidR="00000000" w:rsidDel="00000000" w:rsidP="00000000" w:rsidRDefault="00000000" w:rsidRPr="00000000" w14:paraId="0000027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json.dump(clean(R), open("capstone_results.json", "w"), indent=1)</w:t>
      </w:r>
      <w:r w:rsidDel="00000000" w:rsidR="00000000" w:rsidRPr="00000000">
        <w:rPr>
          <w:rtl w:val="0"/>
        </w:rPr>
      </w:r>
    </w:p>
    <w:p w:rsidR="00000000" w:rsidDel="00000000" w:rsidP="00000000" w:rsidRDefault="00000000" w:rsidRPr="00000000" w14:paraId="0000028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print(json.dumps(clean(R), indent=1))</w:t>
      </w:r>
      <w:r w:rsidDel="00000000" w:rsidR="00000000" w:rsidRPr="00000000">
        <w:rPr>
          <w:rtl w:val="0"/>
        </w:rPr>
      </w:r>
    </w:p>
    <w:p w:rsidR="00000000" w:rsidDel="00000000" w:rsidP="00000000" w:rsidRDefault="00000000" w:rsidRPr="00000000" w14:paraId="0000028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tl w:val="0"/>
        </w:rPr>
        <w:t xml:space="preserve">Appendix D: References</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Virtanen, P. et al. (2020). SciPy 1.0: fundamental algorithms for scientific computing in Python. Nature Methods, 17, 261–272.</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Pedregosa, F. et al. (2011). Scikit-learn: Machine Learning in Python. Journal of Machine Learning Research, 12, 2825–2830.</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Wolberg, W. H., Street, W. N., &amp; Mangasarian, O. L. Breast Cancer Wisconsin (Diagnostic) Data Set. UCI Machine Learning Repository.</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Kohavi, R., Tang, D., &amp; Xu, Y. (2020). Trustworthy Online Controlled Experiments. Cambridge University Press.</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Efron, B., &amp; Tibshirani, R. J. (1993). An Introduction to the Bootstrap. Chapman &amp; Hall.</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Hastie, T., Tibshirani, R., &amp; Friedman, J. (2009). The Elements of Statistical Learning (2nd ed.). Springer.</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Cohen, J. (1988). Statistical Power Analysis for the Behavioral Sciences (2nd ed.). Lawrence Erlbaum Associates.</w:t>
      </w:r>
      <w:r w:rsidDel="00000000" w:rsidR="00000000" w:rsidRPr="00000000">
        <w:rPr>
          <w:rtl w:val="0"/>
        </w:rPr>
      </w:r>
    </w:p>
    <w:sectPr>
      <w:footerReference r:id="rId17"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jc w:val="center"/>
      <w:rPr/>
    </w:pPr>
    <w:r w:rsidDel="00000000" w:rsidR="00000000" w:rsidRPr="00000000">
      <w:rPr>
        <w:rFonts w:ascii="Calibri" w:cs="Calibri" w:eastAsia="Calibri" w:hAnsi="Calibri"/>
        <w:color w:val="6b7280"/>
        <w:sz w:val="18"/>
        <w:szCs w:val="18"/>
        <w:rtl w:val="0"/>
      </w:rPr>
      <w:t xml:space="preserve">Week 5: Comprehensive Data Science Project Report  |  Page </w:t>
    </w:r>
    <w:r w:rsidDel="00000000" w:rsidR="00000000" w:rsidRPr="00000000">
      <w:rPr>
        <w:rFonts w:ascii="Calibri" w:cs="Calibri" w:eastAsia="Calibri" w:hAnsi="Calibri"/>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e8590c"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2a37"/>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e8590c"/>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footer" Target="foot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