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lang w:val="zxx" w:eastAsia="zxx" w:bidi="zxx"/>
        </w:rPr>
      </w:pPr>
      <w:r>
        <w:rPr>
          <w:b/>
          <w:bCs/>
          <w:color w:val="2E5090"/>
          <w:sz w:val="48"/>
          <w:szCs w:val="48"/>
          <w:lang w:val="zxx" w:eastAsia="zxx" w:bidi="zxx"/>
        </w:rPr>
        <w:t>AutoExpert</w:t>
      </w:r>
    </w:p>
    <w:p>
      <w:pPr>
        <w:pStyle w:val="Normal"/>
        <w:spacing w:before="0" w:after="240"/>
        <w:jc w:val="center"/>
        <w:rPr>
          <w:lang w:val="zxx" w:eastAsia="zxx" w:bidi="zxx"/>
        </w:rPr>
      </w:pPr>
      <w:r>
        <w:rPr>
          <w:b/>
          <w:bCs/>
          <w:color w:val="2E5090"/>
          <w:sz w:val="32"/>
          <w:szCs w:val="32"/>
          <w:lang w:val="zxx" w:eastAsia="zxx" w:bidi="zxx"/>
        </w:rPr>
        <w:t>Felhasználói Kézikönyv</w:t>
      </w:r>
    </w:p>
    <w:p>
      <w:pPr>
        <w:pStyle w:val="Heading1"/>
        <w:spacing w:before="240" w:after="120"/>
        <w:rPr>
          <w:lang w:val="zxx" w:eastAsia="zxx" w:bidi="zxx"/>
        </w:rPr>
      </w:pPr>
      <w:r>
        <w:rPr>
          <w:b/>
          <w:bCs/>
          <w:color w:val="2E5090"/>
          <w:sz w:val="64"/>
          <w:szCs w:val="64"/>
          <w:lang w:val="zxx" w:eastAsia="zxx" w:bidi="zxx"/>
        </w:rPr>
        <w:t>1. Bevezetés</w:t>
      </w:r>
    </w:p>
    <w:p>
      <w:pPr>
        <w:pStyle w:val="Normal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  <w:t>Az AutoExpert egy modern webalkalmazás autók böngészéséhez, bérlési foglalásokhoz és kapcsolatfelvételhez.</w:t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</w:rPr>
        <w:t xml:space="preserve">2. </w:t>
      </w:r>
      <w:r>
        <w:rPr>
          <w:sz w:val="64"/>
          <w:szCs w:val="64"/>
        </w:rPr>
        <w:t>Használat feltétele</w:t>
      </w:r>
    </w:p>
    <w:p>
      <w:pPr>
        <w:pStyle w:val="Normal"/>
        <w:numPr>
          <w:ilvl w:val="0"/>
          <w:numId w:val="5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Internetkapcsolat</w:t>
      </w:r>
    </w:p>
    <w:p>
      <w:pPr>
        <w:pStyle w:val="Normal"/>
        <w:numPr>
          <w:ilvl w:val="0"/>
          <w:numId w:val="5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Modern webböngésző (pl. Google Chrome, Brave, Opera)</w:t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>3</w:t>
      </w:r>
      <w:r>
        <w:rPr>
          <w:sz w:val="64"/>
          <w:szCs w:val="64"/>
          <w:lang w:val="zxx" w:eastAsia="zxx" w:bidi="zxx"/>
        </w:rPr>
        <w:t>. Autók böngészése</w:t>
      </w:r>
    </w:p>
    <w:p>
      <w:pPr>
        <w:pStyle w:val="Normal"/>
        <w:numPr>
          <w:ilvl w:val="0"/>
          <w:numId w:val="1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Nyissa meg a "Kínálat" oldalt.</w:t>
      </w:r>
    </w:p>
    <w:p>
      <w:pPr>
        <w:pStyle w:val="Normal"/>
        <w:numPr>
          <w:ilvl w:val="0"/>
          <w:numId w:val="1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Ha szűrni szeretne, válassza ki a kívánt feltételt (Csak Eladó, Csak Bérelhető).</w:t>
      </w:r>
    </w:p>
    <w:p>
      <w:pPr>
        <w:pStyle w:val="Normal"/>
        <w:numPr>
          <w:ilvl w:val="0"/>
          <w:numId w:val="1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Az autók listája automatikusan frissül.</w:t>
      </w:r>
    </w:p>
    <w:p>
      <w:pPr>
        <w:pStyle w:val="Normal"/>
        <w:numPr>
          <w:ilvl w:val="0"/>
          <w:numId w:val="1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Kattintson a részletek gombra a további információkért.</w:t>
      </w:r>
    </w:p>
    <w:p>
      <w:pPr>
        <w:pStyle w:val="Normal"/>
        <w:numPr>
          <w:ilvl w:val="0"/>
          <w:numId w:val="1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Megtekintheti a megadott információkat, érdeklődhet autó iránt, ha engedélyezett.</w:t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>4</w:t>
      </w:r>
      <w:r>
        <w:rPr>
          <w:sz w:val="64"/>
          <w:szCs w:val="64"/>
          <w:lang w:val="zxx" w:eastAsia="zxx" w:bidi="zxx"/>
        </w:rPr>
        <w:t>. Bérlési folyamat</w:t>
      </w:r>
    </w:p>
    <w:p>
      <w:pPr>
        <w:pStyle w:val="Normal"/>
        <w:numPr>
          <w:ilvl w:val="0"/>
          <w:numId w:val="2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Nyissa meg egy bérelhető autó oldalát.</w:t>
      </w:r>
    </w:p>
    <w:p>
      <w:pPr>
        <w:pStyle w:val="Normal"/>
        <w:numPr>
          <w:ilvl w:val="0"/>
          <w:numId w:val="2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Kattintson az "Érdeklődöm" gombra.</w:t>
      </w:r>
    </w:p>
    <w:p>
      <w:pPr>
        <w:pStyle w:val="Normal"/>
        <w:numPr>
          <w:ilvl w:val="0"/>
          <w:numId w:val="2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Töltse ki a felugró űrlapot.</w:t>
      </w:r>
    </w:p>
    <w:p>
      <w:pPr>
        <w:pStyle w:val="Normal"/>
        <w:numPr>
          <w:ilvl w:val="0"/>
          <w:numId w:val="2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A rendszer e-mailt küld az AutoExpert felé.</w:t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>5</w:t>
      </w:r>
      <w:r>
        <w:rPr>
          <w:sz w:val="64"/>
          <w:szCs w:val="64"/>
          <w:lang w:val="zxx" w:eastAsia="zxx" w:bidi="zxx"/>
        </w:rPr>
        <w:t>. Kaució információ</w:t>
      </w:r>
    </w:p>
    <w:p>
      <w:pPr>
        <w:pStyle w:val="Normal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A kaució az autók értéke alapján van kiszámolva, kivéve ha manuálisan lett megadva:</w:t>
      </w:r>
    </w:p>
    <w:p>
      <w:pPr>
        <w:pStyle w:val="Normal"/>
        <w:numPr>
          <w:ilvl w:val="0"/>
          <w:numId w:val="3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Nagyon értékes autók (15M+ Ft): 500.000 Ft kaució</w:t>
      </w:r>
    </w:p>
    <w:p>
      <w:pPr>
        <w:pStyle w:val="Normal"/>
        <w:numPr>
          <w:ilvl w:val="0"/>
          <w:numId w:val="3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Közepes autók (8M+ Ft): 300.000 Ft kaució</w:t>
      </w:r>
    </w:p>
    <w:p>
      <w:pPr>
        <w:pStyle w:val="Normal"/>
        <w:numPr>
          <w:ilvl w:val="0"/>
          <w:numId w:val="3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Olcsóbb autók (3M+ Ft): 200.000 Ft kaució </w:t>
      </w:r>
    </w:p>
    <w:p>
      <w:pPr>
        <w:pStyle w:val="Normal"/>
        <w:numPr>
          <w:ilvl w:val="0"/>
          <w:numId w:val="3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Gazdaságos autók: 100.000 Ft kaució</w:t>
      </w:r>
      <w:r>
        <w:br w:type="page"/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>6</w:t>
      </w:r>
      <w:r>
        <w:rPr>
          <w:sz w:val="64"/>
          <w:szCs w:val="64"/>
          <w:lang w:val="zxx" w:eastAsia="zxx" w:bidi="zxx"/>
        </w:rPr>
        <w:t>. Kapcsolatfelvétel</w:t>
      </w:r>
    </w:p>
    <w:p>
      <w:pPr>
        <w:pStyle w:val="Normal"/>
        <w:numPr>
          <w:ilvl w:val="0"/>
          <w:numId w:val="4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Nyissa meg a "Kapcsolat" oldalt.</w:t>
      </w:r>
    </w:p>
    <w:p>
      <w:pPr>
        <w:pStyle w:val="Normal"/>
        <w:numPr>
          <w:ilvl w:val="0"/>
          <w:numId w:val="4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Töltse ki az űrlapot.</w:t>
      </w:r>
    </w:p>
    <w:p>
      <w:pPr>
        <w:pStyle w:val="Normal"/>
        <w:numPr>
          <w:ilvl w:val="0"/>
          <w:numId w:val="4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Kattintson az "Üzenet elküldése" gombra.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Calibri" w:hAnsi="Calibri" w:eastAsia="Calibri" w:cs="Calibri"/>
      <w:b/>
      <w:bCs/>
      <w:color w:val="2E5090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LibreOffice/25.8.5.2$Linux_X86_64 LibreOffice_project/580$Build-2</Application>
  <AppVersion>15.0000</AppVersion>
  <Pages>2</Pages>
  <Words>170</Words>
  <Characters>995</Characters>
  <CharactersWithSpaces>1120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2026-04-08T18:36:18Z</dcterms:created>
  <dc:creator>Un-named</dc:creator>
  <dc:description/>
  <dc:language>en-US</dc:language>
  <cp:lastModifiedBy/>
  <dcterms:modified xsi:type="dcterms:W3CDTF">2026-04-08T21:09:59Z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