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gyak április 05 Előzőleg felvitt adatok megjelenítése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Belépve a var/www/html mappába létrehoztam egy php fájlt, majd egy interneten keresett kódot átalakítva megjelenítettem az adatokat.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kód a következő módon néz ki.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"&lt;html&gt;";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include_once 'db.php';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$result = mysqli_query($conn,"SELECT * FROM feladat ORDER BY neptunkod ASC");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"&lt;table&gt;";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$i=0;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"&lt;tr&gt;";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"&lt;td&gt;Neptunkód:&lt;/td&gt;";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"&lt;td&gt;Név:&lt;/td&gt;";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"&lt;td&gt;Kor:&lt;/td&gt;";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"&lt;td&gt;Dátum:&lt;/td&gt;";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"&lt;/tr&gt;";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while($row = mysqli_fetch_array($result))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echo "&lt;tr&gt;";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echo "&lt;td&gt;" . $row["neptunkod"] . "&lt;/td&gt;";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echo "&lt;td&gt;" . $row["nev"] . "&lt;/td&gt;";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echo "&lt;td&gt;" . $row["kor"] . "&lt;/td&gt;";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echo "&lt;td&gt;" . $row["datum"] . "&lt;/td&gt;";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echo "&lt;/tr&gt;";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$i++;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"&lt;/table&gt;";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"&lt;/html&gt;";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