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077A" w14:textId="3DA8F214" w:rsidR="003F0B11" w:rsidRDefault="003F0B11" w:rsidP="003F0B1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Hitelkockázati modellezés</w:t>
      </w:r>
    </w:p>
    <w:p w14:paraId="48FC9AE5" w14:textId="11FC7AFF" w:rsidR="003F0B11" w:rsidRDefault="003F0B11" w:rsidP="003F0B11">
      <w:pPr>
        <w:pStyle w:val="Cmsor1"/>
      </w:pPr>
      <w:r>
        <w:t>Feladat</w:t>
      </w:r>
    </w:p>
    <w:p w14:paraId="4A1066E8" w14:textId="77777777" w:rsidR="003F0B11" w:rsidRDefault="003F0B11" w:rsidP="003F0B11">
      <w:pPr>
        <w:rPr>
          <w:rFonts w:ascii="Arial" w:hAnsi="Arial" w:cs="Arial"/>
          <w:color w:val="000000"/>
        </w:rPr>
      </w:pPr>
      <w:r w:rsidRPr="00545047">
        <w:rPr>
          <w:rFonts w:ascii="Arial" w:hAnsi="Arial" w:cs="Arial"/>
          <w:color w:val="000000"/>
        </w:rPr>
        <w:t>Tanácsadóként azt a feladatot kapta, hogy egy Bank</w:t>
      </w:r>
      <w:r>
        <w:rPr>
          <w:rFonts w:ascii="Arial" w:hAnsi="Arial" w:cs="Arial"/>
          <w:color w:val="000000"/>
        </w:rPr>
        <w:t xml:space="preserve"> számára készítsen egy hitelkockázati </w:t>
      </w:r>
      <w:proofErr w:type="spellStart"/>
      <w:r>
        <w:rPr>
          <w:rFonts w:ascii="Arial" w:hAnsi="Arial" w:cs="Arial"/>
          <w:color w:val="000000"/>
        </w:rPr>
        <w:t>scorecard</w:t>
      </w:r>
      <w:proofErr w:type="spellEnd"/>
      <w:r>
        <w:rPr>
          <w:rFonts w:ascii="Arial" w:hAnsi="Arial" w:cs="Arial"/>
          <w:color w:val="000000"/>
        </w:rPr>
        <w:t xml:space="preserve"> modellt a KKV ügyfélkör hitelbírálati folyamatának támogatására. Ehhez kapcsolódóan rendelkezésre áll egy ügyfélszintű adatbázis, amely az elmúlt évek tapasztalatai alapján került összeállításra, és tartalmazza a modellezni kívánt célváltozót („</w:t>
      </w:r>
      <w:proofErr w:type="spellStart"/>
      <w:r>
        <w:rPr>
          <w:rFonts w:ascii="Arial" w:hAnsi="Arial" w:cs="Arial"/>
          <w:color w:val="000000"/>
        </w:rPr>
        <w:t>default</w:t>
      </w:r>
      <w:proofErr w:type="spellEnd"/>
      <w:r>
        <w:rPr>
          <w:rFonts w:ascii="Arial" w:hAnsi="Arial" w:cs="Arial"/>
          <w:color w:val="000000"/>
        </w:rPr>
        <w:t>” – kétértékű változó (I/N), az ügyfél várhatóan vissza fogja-e fizetni a hitelt?) valamint a lehetséges magyarázó változókat.</w:t>
      </w:r>
    </w:p>
    <w:p w14:paraId="7248A6DF" w14:textId="77777777" w:rsidR="003F0B11" w:rsidRDefault="003F0B11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modellezéshez felhasználandó adatbázis és a változók definíciói az alábbi fájlokban található:</w:t>
      </w:r>
    </w:p>
    <w:p w14:paraId="6836BBFC" w14:textId="77777777" w:rsidR="003F0B11" w:rsidRDefault="003F0B11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538" w:dyaOrig="994" w14:anchorId="13276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686377490" r:id="rId8"/>
        </w:object>
      </w:r>
      <w:r>
        <w:rPr>
          <w:rFonts w:ascii="Arial" w:hAnsi="Arial" w:cs="Arial"/>
          <w:color w:val="000000"/>
        </w:rPr>
        <w:object w:dxaOrig="1538" w:dyaOrig="994" w14:anchorId="698262AD">
          <v:shape id="_x0000_i1026" type="#_x0000_t75" style="width:77.25pt;height:49.5pt" o:ole="">
            <v:imagedata r:id="rId9" o:title=""/>
          </v:shape>
          <o:OLEObject Type="Embed" ProgID="Excel.Sheet.12" ShapeID="_x0000_i1026" DrawAspect="Icon" ObjectID="_1686377491" r:id="rId10"/>
        </w:object>
      </w:r>
    </w:p>
    <w:p w14:paraId="16D69FDF" w14:textId="77777777" w:rsidR="003F0B11" w:rsidRDefault="003F0B11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Kapcsolódó feladatok:</w:t>
      </w:r>
    </w:p>
    <w:p w14:paraId="42BFE203" w14:textId="77777777" w:rsidR="003F0B11" w:rsidRDefault="003F0B11" w:rsidP="003F0B11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Készítsen több alternatív modellezési megközelítéssel olyan prediktív modelleket, amelyek a hitelt igénylő lehetséges jövőbeli ügyfelek nemfizetési valószínűségét jelzik előre.</w:t>
      </w:r>
    </w:p>
    <w:p w14:paraId="564E692D" w14:textId="77777777" w:rsidR="003F0B11" w:rsidRPr="0036162D" w:rsidRDefault="003F0B11" w:rsidP="003F0B11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Mutassa be az egyes modellek jellemzőit, előnyeit / hátrányait mind elméleti, mind gyakorlati szempontból. Melyik modell bevezetését javasolná a Bank számára? Milyen szempontok alapján?</w:t>
      </w:r>
    </w:p>
    <w:p w14:paraId="1925C641" w14:textId="77777777" w:rsidR="003F0B11" w:rsidRDefault="003F0B11" w:rsidP="003F0B11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Mutassa be részletesen a kiválasztott modell kialakításának lépéseit! A bemutatás terjedjen ki az alábbi lépésekre:</w:t>
      </w:r>
    </w:p>
    <w:p w14:paraId="59337C76" w14:textId="77777777" w:rsidR="003F0B11" w:rsidRDefault="003F0B11" w:rsidP="003F0B11">
      <w:pPr>
        <w:pStyle w:val="Listaszerbekezds"/>
        <w:numPr>
          <w:ilvl w:val="0"/>
          <w:numId w:val="1"/>
        </w:numPr>
        <w:tabs>
          <w:tab w:val="clear" w:pos="340"/>
          <w:tab w:val="num" w:pos="1048"/>
        </w:tabs>
        <w:ind w:left="10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adatbázison elvégzett ellenőrzések, esetleges transzformációk bemutatása</w:t>
      </w:r>
    </w:p>
    <w:p w14:paraId="273A9455" w14:textId="77777777" w:rsidR="003F0B11" w:rsidRDefault="003F0B11" w:rsidP="003F0B11">
      <w:pPr>
        <w:pStyle w:val="Listaszerbekezds"/>
        <w:numPr>
          <w:ilvl w:val="0"/>
          <w:numId w:val="1"/>
        </w:numPr>
        <w:tabs>
          <w:tab w:val="clear" w:pos="340"/>
          <w:tab w:val="num" w:pos="1048"/>
        </w:tabs>
        <w:ind w:left="10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alkalmazott mintavételezési technikák bemutatása</w:t>
      </w:r>
    </w:p>
    <w:p w14:paraId="0D595613" w14:textId="77777777" w:rsidR="003F0B11" w:rsidRDefault="003F0B11" w:rsidP="003F0B11">
      <w:pPr>
        <w:pStyle w:val="Listaszerbekezds"/>
        <w:numPr>
          <w:ilvl w:val="0"/>
          <w:numId w:val="1"/>
        </w:numPr>
        <w:tabs>
          <w:tab w:val="clear" w:pos="340"/>
          <w:tab w:val="num" w:pos="1048"/>
        </w:tabs>
        <w:ind w:left="10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egyes magyarázó változók elemzése, esetleges kategorizálásai</w:t>
      </w:r>
    </w:p>
    <w:p w14:paraId="3747DE89" w14:textId="77777777" w:rsidR="003F0B11" w:rsidRDefault="003F0B11" w:rsidP="003F0B11">
      <w:pPr>
        <w:pStyle w:val="Listaszerbekezds"/>
        <w:numPr>
          <w:ilvl w:val="0"/>
          <w:numId w:val="1"/>
        </w:numPr>
        <w:tabs>
          <w:tab w:val="clear" w:pos="340"/>
          <w:tab w:val="num" w:pos="1048"/>
        </w:tabs>
        <w:ind w:left="10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alkalmazott modell elméleti megalapozása, kiválasztásának szempontjai</w:t>
      </w:r>
    </w:p>
    <w:p w14:paraId="5B30FA1F" w14:textId="77777777" w:rsidR="003F0B11" w:rsidRDefault="003F0B11" w:rsidP="003F0B11">
      <w:pPr>
        <w:pStyle w:val="Listaszerbekezds"/>
        <w:numPr>
          <w:ilvl w:val="0"/>
          <w:numId w:val="1"/>
        </w:numPr>
        <w:tabs>
          <w:tab w:val="clear" w:pos="340"/>
          <w:tab w:val="num" w:pos="1048"/>
        </w:tabs>
        <w:ind w:left="10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többváltozós modellezés lépései, eredményei</w:t>
      </w:r>
    </w:p>
    <w:p w14:paraId="00F854A0" w14:textId="77777777" w:rsidR="003F0B11" w:rsidRDefault="003F0B11" w:rsidP="003F0B11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Határozza meg az egyes ügyletekhez kapcsolódó becsült nemfizetési valószínűséget az átadott adatbázison! Ábrázolja a nemfizetési valószínűségek eloszlását egy hisztogramon, és értelmezze az eredményeket!</w:t>
      </w:r>
    </w:p>
    <w:p w14:paraId="51D33E0A" w14:textId="77777777" w:rsidR="003F0B11" w:rsidRDefault="003F0B11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Megjegyzések a feladat megoldásához:</w:t>
      </w:r>
    </w:p>
    <w:p w14:paraId="2FFFDD27" w14:textId="77777777" w:rsidR="003F0B11" w:rsidRDefault="003F0B11" w:rsidP="003F0B11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mintában a nemfizető (</w:t>
      </w:r>
      <w:proofErr w:type="spellStart"/>
      <w:r>
        <w:rPr>
          <w:rFonts w:ascii="Arial" w:hAnsi="Arial" w:cs="Arial"/>
          <w:color w:val="000000"/>
        </w:rPr>
        <w:t>defaultos</w:t>
      </w:r>
      <w:proofErr w:type="spellEnd"/>
      <w:r>
        <w:rPr>
          <w:rFonts w:ascii="Arial" w:hAnsi="Arial" w:cs="Arial"/>
          <w:color w:val="000000"/>
        </w:rPr>
        <w:t>) ügyfelek száma viszonylag alacsony, ezért célszerű a modell fejlesztése során az ún. „</w:t>
      </w:r>
      <w:proofErr w:type="spellStart"/>
      <w:r>
        <w:rPr>
          <w:rFonts w:ascii="Arial" w:hAnsi="Arial" w:cs="Arial"/>
          <w:color w:val="000000"/>
        </w:rPr>
        <w:t>imbalanced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dataset</w:t>
      </w:r>
      <w:proofErr w:type="spellEnd"/>
      <w:r>
        <w:rPr>
          <w:rFonts w:ascii="Arial" w:hAnsi="Arial" w:cs="Arial"/>
          <w:color w:val="000000"/>
        </w:rPr>
        <w:t>”-</w:t>
      </w:r>
      <w:proofErr w:type="gramEnd"/>
      <w:r>
        <w:rPr>
          <w:rFonts w:ascii="Arial" w:hAnsi="Arial" w:cs="Arial"/>
          <w:color w:val="000000"/>
        </w:rPr>
        <w:t xml:space="preserve">re jellemző specialitásokra tekintettel lenni. </w:t>
      </w:r>
    </w:p>
    <w:p w14:paraId="05D3E61B" w14:textId="77777777" w:rsidR="003F0B11" w:rsidRPr="0036162D" w:rsidRDefault="003F0B11" w:rsidP="003F0B11">
      <w:pPr>
        <w:pStyle w:val="Listaszerbekezds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feladat megoldásának értékelése során előnyt jelent, ha ennek megfelelő mintavételezési technikák kerültek alkalmazásra (pl. </w:t>
      </w:r>
      <w:proofErr w:type="spellStart"/>
      <w:r>
        <w:rPr>
          <w:rFonts w:ascii="Arial" w:hAnsi="Arial" w:cs="Arial"/>
          <w:color w:val="000000"/>
        </w:rPr>
        <w:t>bootstraping</w:t>
      </w:r>
      <w:proofErr w:type="spellEnd"/>
      <w:r>
        <w:rPr>
          <w:rFonts w:ascii="Arial" w:hAnsi="Arial" w:cs="Arial"/>
          <w:color w:val="000000"/>
        </w:rPr>
        <w:t xml:space="preserve"> megoldások, over/</w:t>
      </w:r>
      <w:proofErr w:type="spellStart"/>
      <w:r>
        <w:rPr>
          <w:rFonts w:ascii="Arial" w:hAnsi="Arial" w:cs="Arial"/>
          <w:color w:val="000000"/>
        </w:rPr>
        <w:t>undersampling</w:t>
      </w:r>
      <w:proofErr w:type="spellEnd"/>
      <w:r>
        <w:rPr>
          <w:rFonts w:ascii="Arial" w:hAnsi="Arial" w:cs="Arial"/>
          <w:color w:val="000000"/>
        </w:rPr>
        <w:t xml:space="preserve">, SMOTE </w:t>
      </w:r>
      <w:proofErr w:type="gramStart"/>
      <w:r>
        <w:rPr>
          <w:rFonts w:ascii="Arial" w:hAnsi="Arial" w:cs="Arial"/>
          <w:color w:val="000000"/>
        </w:rPr>
        <w:t>eljárás,</w:t>
      </w:r>
      <w:proofErr w:type="gramEnd"/>
      <w:r>
        <w:rPr>
          <w:rFonts w:ascii="Arial" w:hAnsi="Arial" w:cs="Arial"/>
          <w:color w:val="000000"/>
        </w:rPr>
        <w:t xml:space="preserve"> stb.), vagy olyan modell teljesítmény mérőszámok is kiszámításra kerültek, amelyek ilyen esetekben is jól kezelhetőek (pl. AUROC érték mellett a PRAUC értékek kiszámítása)</w:t>
      </w:r>
    </w:p>
    <w:p w14:paraId="71E54A11" w14:textId="20FDB60F" w:rsidR="003F0B11" w:rsidRDefault="003F0B11" w:rsidP="003F0B11">
      <w:pPr>
        <w:pStyle w:val="Cmsor1"/>
      </w:pPr>
      <w:r>
        <w:t>Megoldás</w:t>
      </w:r>
    </w:p>
    <w:p w14:paraId="449DC80F" w14:textId="61D57F99" w:rsidR="00341765" w:rsidRDefault="003F0B11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feladat megoldását Pythonban, </w:t>
      </w:r>
      <w:proofErr w:type="spellStart"/>
      <w:r>
        <w:rPr>
          <w:rFonts w:ascii="Arial" w:hAnsi="Arial" w:cs="Arial"/>
          <w:color w:val="000000"/>
        </w:rPr>
        <w:t>Jupyter</w:t>
      </w:r>
      <w:proofErr w:type="spellEnd"/>
      <w:r>
        <w:rPr>
          <w:rFonts w:ascii="Arial" w:hAnsi="Arial" w:cs="Arial"/>
          <w:color w:val="000000"/>
        </w:rPr>
        <w:t xml:space="preserve"> Notebookban készítettem el. </w:t>
      </w:r>
    </w:p>
    <w:p w14:paraId="7903EC24" w14:textId="42CE584C" w:rsidR="003F0B11" w:rsidRDefault="003F0B11" w:rsidP="003F0B11">
      <w:pPr>
        <w:pStyle w:val="Cmsor1"/>
      </w:pPr>
      <w:r>
        <w:lastRenderedPageBreak/>
        <w:t>Adatok előfeldolgozása</w:t>
      </w:r>
    </w:p>
    <w:p w14:paraId="568CF79B" w14:textId="4A7A687B" w:rsidR="003F0B11" w:rsidRDefault="003F0B11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Összesen 2037 ügyfél adatai állnak rendelkezés</w:t>
      </w:r>
      <w:r w:rsidR="00A9307F">
        <w:rPr>
          <w:rFonts w:ascii="Arial" w:hAnsi="Arial" w:cs="Arial"/>
          <w:color w:val="000000"/>
        </w:rPr>
        <w:t>re</w:t>
      </w:r>
      <w:r>
        <w:rPr>
          <w:rFonts w:ascii="Arial" w:hAnsi="Arial" w:cs="Arial"/>
          <w:color w:val="000000"/>
        </w:rPr>
        <w:t xml:space="preserve">. Az egyetlen kategorikus változó a LOAN_TYPE_CATEGORY volt, melyet </w:t>
      </w:r>
      <w:proofErr w:type="spellStart"/>
      <w:r>
        <w:rPr>
          <w:rFonts w:ascii="Arial" w:hAnsi="Arial" w:cs="Arial"/>
          <w:color w:val="000000"/>
        </w:rPr>
        <w:t>dummy</w:t>
      </w:r>
      <w:proofErr w:type="spellEnd"/>
      <w:r>
        <w:rPr>
          <w:rFonts w:ascii="Arial" w:hAnsi="Arial" w:cs="Arial"/>
          <w:color w:val="000000"/>
        </w:rPr>
        <w:t xml:space="preserve"> változókra (8 db 0/1-eket tartalmazó változó, mert 8-féle </w:t>
      </w:r>
      <w:r w:rsidR="00B565D2">
        <w:rPr>
          <w:rFonts w:ascii="Arial" w:hAnsi="Arial" w:cs="Arial"/>
          <w:color w:val="000000"/>
        </w:rPr>
        <w:t>hiteltípus van</w:t>
      </w:r>
      <w:r>
        <w:rPr>
          <w:rFonts w:ascii="Arial" w:hAnsi="Arial" w:cs="Arial"/>
          <w:color w:val="000000"/>
        </w:rPr>
        <w:t>) cserélt</w:t>
      </w:r>
      <w:r w:rsidR="00B565D2">
        <w:rPr>
          <w:rFonts w:ascii="Arial" w:hAnsi="Arial" w:cs="Arial"/>
          <w:color w:val="000000"/>
        </w:rPr>
        <w:t xml:space="preserve">em, mivel a legtöbb osztályozó algoritmus csak numerikus változók esetén alkalmazható. Bár a választott módszer (Random Forest) elméletileg működhetne kategorikus változókkal is, azonban a </w:t>
      </w:r>
      <w:proofErr w:type="spellStart"/>
      <w:r w:rsidR="00B565D2">
        <w:rPr>
          <w:rFonts w:ascii="Arial" w:hAnsi="Arial" w:cs="Arial"/>
          <w:color w:val="000000"/>
        </w:rPr>
        <w:t>scikit</w:t>
      </w:r>
      <w:proofErr w:type="spellEnd"/>
      <w:r w:rsidR="00B565D2">
        <w:rPr>
          <w:rFonts w:ascii="Arial" w:hAnsi="Arial" w:cs="Arial"/>
          <w:color w:val="000000"/>
        </w:rPr>
        <w:t xml:space="preserve"> </w:t>
      </w:r>
      <w:proofErr w:type="spellStart"/>
      <w:r w:rsidR="00B565D2">
        <w:rPr>
          <w:rFonts w:ascii="Arial" w:hAnsi="Arial" w:cs="Arial"/>
          <w:color w:val="000000"/>
        </w:rPr>
        <w:t>learn</w:t>
      </w:r>
      <w:proofErr w:type="spellEnd"/>
      <w:r w:rsidR="00B565D2">
        <w:rPr>
          <w:rFonts w:ascii="Arial" w:hAnsi="Arial" w:cs="Arial"/>
          <w:color w:val="000000"/>
        </w:rPr>
        <w:t xml:space="preserve"> könyvtár, melyet a kód írása során használtam, kizárólag numerikus változókat képes kezelni.</w:t>
      </w:r>
    </w:p>
    <w:p w14:paraId="1706CFC4" w14:textId="7092CF52" w:rsidR="00B565D2" w:rsidRDefault="00B565D2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adatokat véletlenszerűen, 80%-20% arányban tanító- és teszthalmazra osztottam fel. A modelleket a 80%-</w:t>
      </w:r>
      <w:proofErr w:type="spellStart"/>
      <w:r>
        <w:rPr>
          <w:rFonts w:ascii="Arial" w:hAnsi="Arial" w:cs="Arial"/>
          <w:color w:val="000000"/>
        </w:rPr>
        <w:t>nyi</w:t>
      </w:r>
      <w:proofErr w:type="spellEnd"/>
      <w:r>
        <w:rPr>
          <w:rFonts w:ascii="Arial" w:hAnsi="Arial" w:cs="Arial"/>
          <w:color w:val="000000"/>
        </w:rPr>
        <w:t xml:space="preserve"> tanítóhalmazon tanítottam, majd a maradék 20%-</w:t>
      </w:r>
      <w:proofErr w:type="spellStart"/>
      <w:r>
        <w:rPr>
          <w:rFonts w:ascii="Arial" w:hAnsi="Arial" w:cs="Arial"/>
          <w:color w:val="000000"/>
        </w:rPr>
        <w:t>nyi</w:t>
      </w:r>
      <w:proofErr w:type="spellEnd"/>
      <w:r>
        <w:rPr>
          <w:rFonts w:ascii="Arial" w:hAnsi="Arial" w:cs="Arial"/>
          <w:color w:val="000000"/>
        </w:rPr>
        <w:t xml:space="preserve"> teszthalmazon értékeltem ki a betanított modellek teljesítményét.</w:t>
      </w:r>
    </w:p>
    <w:p w14:paraId="17A0F8CA" w14:textId="2FADB4E7" w:rsidR="00930F0C" w:rsidRDefault="00B565D2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magyarázó változók többsége tartalmazott hiányos mezőket, ezeket az első két modell esetében az adott változó értékeinek átlagával helyettesített</w:t>
      </w:r>
      <w:r w:rsidR="00A9307F">
        <w:rPr>
          <w:rFonts w:ascii="Arial" w:hAnsi="Arial" w:cs="Arial"/>
          <w:color w:val="000000"/>
        </w:rPr>
        <w:t>em</w:t>
      </w:r>
      <w:r>
        <w:rPr>
          <w:rFonts w:ascii="Arial" w:hAnsi="Arial" w:cs="Arial"/>
          <w:color w:val="000000"/>
        </w:rPr>
        <w:t xml:space="preserve">. A másik két modell esetén pedig az </w:t>
      </w:r>
      <w:proofErr w:type="spellStart"/>
      <w:r>
        <w:rPr>
          <w:rFonts w:ascii="Arial" w:hAnsi="Arial" w:cs="Arial"/>
          <w:color w:val="000000"/>
        </w:rPr>
        <w:t>sklearn</w:t>
      </w:r>
      <w:proofErr w:type="spellEnd"/>
      <w:r>
        <w:rPr>
          <w:rFonts w:ascii="Arial" w:hAnsi="Arial" w:cs="Arial"/>
          <w:color w:val="000000"/>
        </w:rPr>
        <w:t xml:space="preserve"> könyvtár </w:t>
      </w:r>
      <w:proofErr w:type="spellStart"/>
      <w:r>
        <w:rPr>
          <w:rFonts w:ascii="Arial" w:hAnsi="Arial" w:cs="Arial"/>
          <w:color w:val="000000"/>
        </w:rPr>
        <w:t>IterativeImputer</w:t>
      </w:r>
      <w:proofErr w:type="spellEnd"/>
      <w:r w:rsidR="007323D9">
        <w:rPr>
          <w:rFonts w:ascii="Arial" w:hAnsi="Arial" w:cs="Arial"/>
          <w:color w:val="000000"/>
        </w:rPr>
        <w:t>-ének segítségével pótolt</w:t>
      </w:r>
      <w:r w:rsidR="00A9307F">
        <w:rPr>
          <w:rFonts w:ascii="Arial" w:hAnsi="Arial" w:cs="Arial"/>
          <w:color w:val="000000"/>
        </w:rPr>
        <w:t>am</w:t>
      </w:r>
      <w:r w:rsidR="007323D9">
        <w:rPr>
          <w:rFonts w:ascii="Arial" w:hAnsi="Arial" w:cs="Arial"/>
          <w:color w:val="000000"/>
        </w:rPr>
        <w:t xml:space="preserve"> azokat, azaz egy adott változó hiányzó értékeit az összes többi változó felhasználásával, egy regressziós modellel becsült</w:t>
      </w:r>
      <w:r w:rsidR="00A9307F">
        <w:rPr>
          <w:rFonts w:ascii="Arial" w:hAnsi="Arial" w:cs="Arial"/>
          <w:color w:val="000000"/>
        </w:rPr>
        <w:t>em</w:t>
      </w:r>
      <w:r w:rsidR="007323D9">
        <w:rPr>
          <w:rFonts w:ascii="Arial" w:hAnsi="Arial" w:cs="Arial"/>
          <w:color w:val="000000"/>
        </w:rPr>
        <w:t xml:space="preserve"> meg.</w:t>
      </w:r>
    </w:p>
    <w:p w14:paraId="0F5EECD6" w14:textId="6F80D0A5" w:rsidR="00930F0C" w:rsidRDefault="00930F0C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mintában a nemfizető (</w:t>
      </w:r>
      <w:proofErr w:type="spellStart"/>
      <w:r>
        <w:rPr>
          <w:rFonts w:ascii="Arial" w:hAnsi="Arial" w:cs="Arial"/>
          <w:color w:val="000000"/>
        </w:rPr>
        <w:t>defaultos</w:t>
      </w:r>
      <w:proofErr w:type="spellEnd"/>
      <w:r>
        <w:rPr>
          <w:rFonts w:ascii="Arial" w:hAnsi="Arial" w:cs="Arial"/>
          <w:color w:val="000000"/>
        </w:rPr>
        <w:t>) ügyfelek száma viszonylag alacsony (2,84%), ezért két modell esetében a SMOTE eljárást (</w:t>
      </w:r>
      <w:proofErr w:type="spellStart"/>
      <w:r>
        <w:rPr>
          <w:rFonts w:ascii="Arial" w:hAnsi="Arial" w:cs="Arial"/>
          <w:color w:val="000000"/>
        </w:rPr>
        <w:t>Synthetic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Minority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Oversampling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Technique</w:t>
      </w:r>
      <w:proofErr w:type="spellEnd"/>
      <w:r>
        <w:rPr>
          <w:rFonts w:ascii="Arial" w:hAnsi="Arial" w:cs="Arial"/>
          <w:color w:val="000000"/>
        </w:rPr>
        <w:t>) alkalmaztam a két osztály kiegyenlítésére.</w:t>
      </w:r>
    </w:p>
    <w:p w14:paraId="3BD14CB1" w14:textId="6BA7881E" w:rsidR="00930F0C" w:rsidRDefault="00930F0C" w:rsidP="003F0B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Két modell esetén az összes magyarázó változót felhasználtam, míg a másik két modellt csak az alábbi változókon tanítottam:</w:t>
      </w:r>
    </w:p>
    <w:p w14:paraId="151DE9F3" w14:textId="1CA72D2C" w:rsidR="00930F0C" w:rsidRDefault="00930F0C" w:rsidP="00930F0C">
      <w:pPr>
        <w:pStyle w:val="Listaszerbekezds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DAYS_PAST_DUE</w:t>
      </w:r>
    </w:p>
    <w:p w14:paraId="547CADD3" w14:textId="1A6E9A21" w:rsidR="00930F0C" w:rsidRDefault="00930F0C" w:rsidP="00930F0C">
      <w:pPr>
        <w:pStyle w:val="Listaszerbekezds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NUMBER_OF_EMPLOYEES</w:t>
      </w:r>
    </w:p>
    <w:p w14:paraId="201B9811" w14:textId="2D0267F6" w:rsidR="00930F0C" w:rsidRDefault="00930F0C" w:rsidP="00930F0C">
      <w:pPr>
        <w:pStyle w:val="Listaszerbekezds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PROFIT_AFTER_TAX</w:t>
      </w:r>
    </w:p>
    <w:p w14:paraId="301B1B07" w14:textId="3601CF3F" w:rsidR="00EA5EA1" w:rsidRDefault="00930F0C" w:rsidP="00EA5EA1">
      <w:pPr>
        <w:pStyle w:val="Listaszerbekezds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FORCED_CALL_AUTHORITY</w:t>
      </w:r>
    </w:p>
    <w:p w14:paraId="7E7868BE" w14:textId="35FADE3B" w:rsidR="00A9307F" w:rsidRPr="00A9307F" w:rsidRDefault="00A9307F" w:rsidP="00A9307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fenti négy magyarázó változót az egyes magyarázó változók és a célváltozó közötti kapcsolatok vizsgálata alapján választottam ki.</w:t>
      </w:r>
    </w:p>
    <w:p w14:paraId="53B6A511" w14:textId="486FEE82" w:rsidR="007323D9" w:rsidRDefault="007323D9" w:rsidP="007323D9">
      <w:pPr>
        <w:pStyle w:val="Cmsor1"/>
      </w:pPr>
      <w:r>
        <w:t>Modellek</w:t>
      </w:r>
    </w:p>
    <w:p w14:paraId="14D1F213" w14:textId="7D4419C5" w:rsidR="006C2911" w:rsidRDefault="007323D9" w:rsidP="007323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cél az volt, hogy megbecsüljük </w:t>
      </w:r>
      <w:r w:rsidR="00A9307F">
        <w:rPr>
          <w:rFonts w:ascii="Arial" w:hAnsi="Arial" w:cs="Arial"/>
          <w:color w:val="000000"/>
        </w:rPr>
        <w:t>annak a valószínűségét</w:t>
      </w:r>
      <w:r>
        <w:rPr>
          <w:rFonts w:ascii="Arial" w:hAnsi="Arial" w:cs="Arial"/>
          <w:color w:val="000000"/>
        </w:rPr>
        <w:t xml:space="preserve">, hogy egy adott ügyfél vissza fogja-e fizetni a hitelt. Ennek a valószínűségnek a megbecsléséhez random </w:t>
      </w:r>
      <w:proofErr w:type="spellStart"/>
      <w:r>
        <w:rPr>
          <w:rFonts w:ascii="Arial" w:hAnsi="Arial" w:cs="Arial"/>
          <w:color w:val="000000"/>
        </w:rPr>
        <w:t>forest</w:t>
      </w:r>
      <w:proofErr w:type="spellEnd"/>
      <w:r>
        <w:rPr>
          <w:rFonts w:ascii="Arial" w:hAnsi="Arial" w:cs="Arial"/>
          <w:color w:val="000000"/>
        </w:rPr>
        <w:t xml:space="preserve"> módszert alkalmaztam, 100 db döntési fával. A túltanulás </w:t>
      </w:r>
      <w:r w:rsidR="006C2911">
        <w:rPr>
          <w:rFonts w:ascii="Arial" w:hAnsi="Arial" w:cs="Arial"/>
          <w:color w:val="000000"/>
        </w:rPr>
        <w:t>elkerülése érdekében a döntési fák mélységét 5-re, míg a levélcsúcsok számát 10-re korlátoztam. A becsült valószínűségek a nemfizetést tippelő döntési fák aránya.</w:t>
      </w:r>
    </w:p>
    <w:p w14:paraId="36F36D87" w14:textId="77777777" w:rsidR="006C2911" w:rsidRDefault="006C2911" w:rsidP="007323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Összesen négy modellt tanítottam:</w:t>
      </w:r>
    </w:p>
    <w:p w14:paraId="1D0BB7C0" w14:textId="45BB9FC0" w:rsidR="007323D9" w:rsidRDefault="006C2911" w:rsidP="006C2911">
      <w:pPr>
        <w:pStyle w:val="Listaszerbekezds"/>
        <w:numPr>
          <w:ilvl w:val="0"/>
          <w:numId w:val="4"/>
        </w:numPr>
      </w:pPr>
      <w:r>
        <w:t>A hiányzó adatok az átlaggal pótolva. Nincs kiegyensúlyozva a két osztály.</w:t>
      </w:r>
    </w:p>
    <w:p w14:paraId="49EC6596" w14:textId="7858322F" w:rsidR="006C2911" w:rsidRDefault="006C2911" w:rsidP="006C2911">
      <w:pPr>
        <w:pStyle w:val="Listaszerbekezds"/>
        <w:numPr>
          <w:ilvl w:val="0"/>
          <w:numId w:val="4"/>
        </w:numPr>
      </w:pPr>
      <w:r>
        <w:t>A hiányzó adatok az átlaggal pótolva. Az osztályok kiegyensúlyozása SMOTE-</w:t>
      </w:r>
      <w:proofErr w:type="spellStart"/>
      <w:r>
        <w:t>tal</w:t>
      </w:r>
      <w:proofErr w:type="spellEnd"/>
      <w:r>
        <w:t>.</w:t>
      </w:r>
    </w:p>
    <w:p w14:paraId="6A8A21F1" w14:textId="08D4BC95" w:rsidR="006C2911" w:rsidRDefault="006C2911" w:rsidP="006C2911">
      <w:pPr>
        <w:pStyle w:val="Listaszerbekezds"/>
        <w:numPr>
          <w:ilvl w:val="0"/>
          <w:numId w:val="4"/>
        </w:numPr>
      </w:pPr>
      <w:r>
        <w:t xml:space="preserve">A hiányzó adatok </w:t>
      </w:r>
      <w:proofErr w:type="spellStart"/>
      <w:r>
        <w:t>IterativeImputer-rel</w:t>
      </w:r>
      <w:proofErr w:type="spellEnd"/>
      <w:r>
        <w:t xml:space="preserve"> pótolva. </w:t>
      </w:r>
      <w:r w:rsidR="00930F0C">
        <w:t>A leghasznosabbnak tűnő magyarázó változók használata. Nincs kiegyensúlyozva a két osztály.</w:t>
      </w:r>
    </w:p>
    <w:p w14:paraId="6BBE12D9" w14:textId="677D13F9" w:rsidR="00930F0C" w:rsidRDefault="00930F0C" w:rsidP="00930F0C">
      <w:pPr>
        <w:pStyle w:val="Listaszerbekezds"/>
        <w:numPr>
          <w:ilvl w:val="0"/>
          <w:numId w:val="4"/>
        </w:numPr>
      </w:pPr>
      <w:r>
        <w:t xml:space="preserve">A hiányzó adatok </w:t>
      </w:r>
      <w:proofErr w:type="spellStart"/>
      <w:r>
        <w:t>IterativeImputer-rel</w:t>
      </w:r>
      <w:proofErr w:type="spellEnd"/>
      <w:r>
        <w:t xml:space="preserve"> pótolva. A leghasznosabbnak tűnő magyarázó változók használata. Az osztályok kiegyensúlyozása SMOTE-</w:t>
      </w:r>
      <w:proofErr w:type="spellStart"/>
      <w:r>
        <w:t>tal</w:t>
      </w:r>
      <w:proofErr w:type="spellEnd"/>
      <w:r>
        <w:t>.</w:t>
      </w:r>
    </w:p>
    <w:p w14:paraId="6D960A16" w14:textId="6009BB2E" w:rsidR="00CD7EE3" w:rsidRDefault="00CD7EE3" w:rsidP="00CD7EE3">
      <w:pPr>
        <w:pStyle w:val="Cmsor1"/>
      </w:pPr>
      <w:r>
        <w:lastRenderedPageBreak/>
        <w:t>Eredmények</w:t>
      </w:r>
    </w:p>
    <w:p w14:paraId="645353AD" w14:textId="5F73D77B" w:rsidR="00930F0C" w:rsidRDefault="00CD7EE3" w:rsidP="00CD7EE3">
      <w:r>
        <w:t xml:space="preserve">A négy modell közül az első minden ügyfélre, a harmadik pedig egy kivételével minden ügyfélre azt jósolta, hogy vissza fogja fizetni a hitelt, így ennek a két modellnek a teljesítménye messze </w:t>
      </w:r>
      <w:r w:rsidR="005165D5">
        <w:t>nem kielégítő. Ennél a két modellnél, a SMOTE</w:t>
      </w:r>
      <w:r w:rsidR="00A9307F">
        <w:t xml:space="preserve"> eljárás</w:t>
      </w:r>
      <w:r w:rsidR="005165D5">
        <w:t xml:space="preserve"> alkalmazásának a hiánya miatt, a tanítóhalmazban sokkal több fizető ügyfél található, mint nem fizető, így nem meglepő, hogy a nemfizetés becsült valószínűsége nemcsak, hogy a tényleges kimenetet eldöntő 0,5-ös határ alatt, hanem az esetek többségében 0,1 alatt maradt. Az alábbi hisztogram az első modell által a teszthalmaz 408 mintájára jósolt valószínűségeinek az eloszlását szemlélteti.</w:t>
      </w:r>
    </w:p>
    <w:p w14:paraId="1053A890" w14:textId="570FD8CA" w:rsidR="005165D5" w:rsidRDefault="005165D5" w:rsidP="00CD7EE3">
      <w:r>
        <w:rPr>
          <w:noProof/>
        </w:rPr>
        <w:drawing>
          <wp:inline distT="0" distB="0" distL="0" distR="0" wp14:anchorId="2A7760B1" wp14:editId="1D4E6143">
            <wp:extent cx="5043049" cy="3531405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90A2" w14:textId="33371139" w:rsidR="00D443F9" w:rsidRDefault="00D443F9" w:rsidP="00CD7EE3">
      <w:r>
        <w:t>A második és negyedik modell esetében, tehát amikor a tanítóhalmazban a két osztály mintáinak a számát SMOTE</w:t>
      </w:r>
      <w:r w:rsidR="00A9307F">
        <w:t xml:space="preserve"> eljárás</w:t>
      </w:r>
      <w:r>
        <w:t xml:space="preserve"> segítségével kiegyensúlyoztuk, akkor a teszthalmazban található ügyfelekre becsült nemfizetési valószínűségek is jelentősen magasabbnak adódtak. A két modell a teszthalmazban található 12 nemfizető ügyfél közül 6-ot, illetve 8-at már helyesen nemfizetőnek jósolt, ugyanakkor a 396 fizető ügyfél közel 20%-át is nemfizetőnek gondolta. </w:t>
      </w:r>
      <w:r>
        <w:t xml:space="preserve">Az alábbi hisztogram </w:t>
      </w:r>
      <w:r>
        <w:t>a negyedik</w:t>
      </w:r>
      <w:r>
        <w:t xml:space="preserve"> modell által a teszthalmaz 408 mintájára jósolt valószínűségeinek az eloszlását szemlélteti.</w:t>
      </w:r>
    </w:p>
    <w:p w14:paraId="7EE9E2B3" w14:textId="781BCD3E" w:rsidR="00D443F9" w:rsidRDefault="00D443F9" w:rsidP="00CD7EE3">
      <w:r>
        <w:rPr>
          <w:noProof/>
        </w:rPr>
        <w:lastRenderedPageBreak/>
        <w:drawing>
          <wp:inline distT="0" distB="0" distL="0" distR="0" wp14:anchorId="61C5BFDA" wp14:editId="7FA4128D">
            <wp:extent cx="4954129" cy="3531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B257" w14:textId="11D96689" w:rsidR="00F1725C" w:rsidRDefault="00F1725C" w:rsidP="00CD7EE3">
      <w:r>
        <w:t xml:space="preserve">A négy modellt számos kiértékelési metrika szerint is összehasonlítottuk, az alábbiakban az egyes modellek ROC, illetve </w:t>
      </w:r>
      <w:proofErr w:type="spellStart"/>
      <w:r>
        <w:t>Precision-Recall</w:t>
      </w:r>
      <w:proofErr w:type="spellEnd"/>
      <w:r>
        <w:t xml:space="preserve"> görbéje látható.</w:t>
      </w:r>
    </w:p>
    <w:p w14:paraId="5C3F5502" w14:textId="236B6799" w:rsidR="00F1725C" w:rsidRDefault="00F1725C" w:rsidP="00CD7EE3">
      <w:r>
        <w:rPr>
          <w:noProof/>
        </w:rPr>
        <w:drawing>
          <wp:inline distT="0" distB="0" distL="0" distR="0" wp14:anchorId="6D5D11AA" wp14:editId="45428169">
            <wp:extent cx="4903317" cy="3328158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12E0" w14:textId="6757EB60" w:rsidR="00F1725C" w:rsidRDefault="00F1725C" w:rsidP="00CD7EE3">
      <w:r>
        <w:rPr>
          <w:noProof/>
        </w:rPr>
        <w:lastRenderedPageBreak/>
        <w:drawing>
          <wp:inline distT="0" distB="0" distL="0" distR="0" wp14:anchorId="32EDB3C4" wp14:editId="04FDCF44">
            <wp:extent cx="4903317" cy="3328158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4F99" w14:textId="59960F1A" w:rsidR="00D443F9" w:rsidRDefault="0055292A" w:rsidP="00CD7EE3">
      <w:r>
        <w:t xml:space="preserve">A bank számára a négy modell közül a negyediket javasolnám, ugyanis a ROC és a </w:t>
      </w:r>
      <w:proofErr w:type="spellStart"/>
      <w:r>
        <w:t>Precision-Recall</w:t>
      </w:r>
      <w:proofErr w:type="spellEnd"/>
      <w:r>
        <w:t xml:space="preserve"> görbe alatti területet tekintve is ez bizonyult a legjobbnak, továbbá a nemfizető ügyfeleket is ez a modell találta meg a leghatékonyabban, a teszthalmaz 12 nemfizető ügyfele közül nyolcat is. Ha a bank a negyedik modell alapján dönti el, hogy kinek ad hitelt, akkor a teszthalmaz 408 ügyfele közül összesen 321-en kapnának hitelt, akik közül mindössze négyen</w:t>
      </w:r>
      <w:r w:rsidR="00A9307F">
        <w:t xml:space="preserve"> (1,25%)</w:t>
      </w:r>
      <w:r>
        <w:t xml:space="preserve"> nem fizetnék azt vissza</w:t>
      </w:r>
      <w:r w:rsidR="00A9307F">
        <w:t>. Ezzel szemben az első modell mind a 408 ügyfélnek megadná a kért hitelt, akik közül azonban 12-en (2,94%) nem fizetnék azt vissza.</w:t>
      </w:r>
    </w:p>
    <w:sectPr w:rsidR="00D44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580C" w14:textId="77777777" w:rsidR="003C5F8A" w:rsidRDefault="003C5F8A" w:rsidP="003F0B11">
      <w:pPr>
        <w:spacing w:after="0" w:line="240" w:lineRule="auto"/>
      </w:pPr>
      <w:r>
        <w:separator/>
      </w:r>
    </w:p>
  </w:endnote>
  <w:endnote w:type="continuationSeparator" w:id="0">
    <w:p w14:paraId="50821317" w14:textId="77777777" w:rsidR="003C5F8A" w:rsidRDefault="003C5F8A" w:rsidP="003F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004E" w14:textId="77777777" w:rsidR="003C5F8A" w:rsidRDefault="003C5F8A" w:rsidP="003F0B11">
      <w:pPr>
        <w:spacing w:after="0" w:line="240" w:lineRule="auto"/>
      </w:pPr>
      <w:r>
        <w:separator/>
      </w:r>
    </w:p>
  </w:footnote>
  <w:footnote w:type="continuationSeparator" w:id="0">
    <w:p w14:paraId="3A706FA3" w14:textId="77777777" w:rsidR="003C5F8A" w:rsidRDefault="003C5F8A" w:rsidP="003F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10DC"/>
    <w:multiLevelType w:val="hybridMultilevel"/>
    <w:tmpl w:val="E0E4273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CE80A5C"/>
    <w:multiLevelType w:val="hybridMultilevel"/>
    <w:tmpl w:val="41F6F678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7A44AC9"/>
    <w:multiLevelType w:val="hybridMultilevel"/>
    <w:tmpl w:val="74AC8A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3C47"/>
    <w:multiLevelType w:val="singleLevel"/>
    <w:tmpl w:val="162AC4C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" w15:restartNumberingAfterBreak="0">
    <w:nsid w:val="6B480390"/>
    <w:multiLevelType w:val="singleLevel"/>
    <w:tmpl w:val="D3001D0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FF"/>
    <w:rsid w:val="000F3EFF"/>
    <w:rsid w:val="00311193"/>
    <w:rsid w:val="00341765"/>
    <w:rsid w:val="003C5F8A"/>
    <w:rsid w:val="003F0B11"/>
    <w:rsid w:val="005165D5"/>
    <w:rsid w:val="0055292A"/>
    <w:rsid w:val="006C2911"/>
    <w:rsid w:val="007323D9"/>
    <w:rsid w:val="008757A1"/>
    <w:rsid w:val="00930F0C"/>
    <w:rsid w:val="00A9307F"/>
    <w:rsid w:val="00B565D2"/>
    <w:rsid w:val="00CD7EE3"/>
    <w:rsid w:val="00D443F9"/>
    <w:rsid w:val="00EA5EA1"/>
    <w:rsid w:val="00F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7C0E"/>
  <w15:chartTrackingRefBased/>
  <w15:docId w15:val="{CF675B45-7AA9-438E-AC08-793E3262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0B11"/>
    <w:pPr>
      <w:spacing w:after="200" w:line="276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F0B1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0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3F0B11"/>
    <w:pPr>
      <w:spacing w:after="160" w:line="259" w:lineRule="auto"/>
      <w:ind w:left="720"/>
      <w:contextualSpacing/>
      <w:jc w:val="left"/>
    </w:pPr>
  </w:style>
  <w:style w:type="character" w:styleId="Kiemels2">
    <w:name w:val="Strong"/>
    <w:basedOn w:val="Bekezdsalapbettpusa"/>
    <w:uiPriority w:val="22"/>
    <w:qFormat/>
    <w:rsid w:val="00930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870</Words>
  <Characters>6004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Gergely</dc:creator>
  <cp:keywords/>
  <dc:description/>
  <cp:lastModifiedBy>Nagy Gergely</cp:lastModifiedBy>
  <cp:revision>7</cp:revision>
  <dcterms:created xsi:type="dcterms:W3CDTF">2021-06-26T14:29:00Z</dcterms:created>
  <dcterms:modified xsi:type="dcterms:W3CDTF">2021-06-28T07:25:00Z</dcterms:modified>
</cp:coreProperties>
</file>