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01"/>
        <w:gridCol w:w="4815"/>
      </w:tblGrid>
      <w:tr w:rsidR="00EA759A">
        <w:trPr>
          <w:tblCellSpacing w:w="15" w:type="dxa"/>
        </w:trPr>
        <w:tc>
          <w:tcPr>
            <w:tcW w:w="4256" w:type="dxa"/>
            <w:vAlign w:val="center"/>
            <w:hideMark/>
          </w:tcPr>
          <w:p w:rsidR="00EA759A" w:rsidRDefault="0020264C">
            <w:pPr>
              <w:spacing w:before="100" w:beforeAutospacing="1" w:after="100" w:afterAutospacing="1" w:line="240" w:lineRule="auto"/>
              <w:outlineLvl w:val="0"/>
              <w:rPr>
                <w:rFonts w:ascii="Arial" w:eastAsia="Times New Roman" w:hAnsi="Arial" w:cs="Arial"/>
                <w:b/>
                <w:bCs/>
                <w:noProof/>
                <w:kern w:val="36"/>
                <w:sz w:val="32"/>
                <w:szCs w:val="48"/>
                <w:lang w:eastAsia="en-GB"/>
              </w:rPr>
            </w:pPr>
            <w:r>
              <w:rPr>
                <w:rFonts w:ascii="Arial" w:eastAsia="Times New Roman" w:hAnsi="Arial" w:cs="Arial"/>
                <w:b/>
                <w:bCs/>
                <w:noProof/>
                <w:kern w:val="36"/>
                <w:sz w:val="32"/>
                <w:szCs w:val="48"/>
                <w:lang w:eastAsia="en-GB"/>
              </w:rPr>
              <w:t>Discharge Notification</w:t>
            </w:r>
          </w:p>
        </w:tc>
        <w:tc>
          <w:tcPr>
            <w:tcW w:w="0" w:type="auto"/>
            <w:vAlign w:val="center"/>
            <w:hideMark/>
          </w:tcPr>
          <w:p w:rsidR="00EA759A" w:rsidRDefault="0020264C">
            <w:pPr>
              <w:spacing w:after="0" w:line="240" w:lineRule="auto"/>
              <w:rPr>
                <w:rFonts w:ascii="Arial" w:eastAsia="Times New Roman" w:hAnsi="Arial" w:cs="Arial"/>
                <w:noProof/>
                <w:sz w:val="12"/>
                <w:szCs w:val="20"/>
                <w:lang w:eastAsia="en-GB"/>
              </w:rPr>
            </w:pPr>
            <w:r>
              <w:rPr>
                <w:rFonts w:ascii="Arial" w:eastAsia="Times New Roman" w:hAnsi="Arial" w:cs="Arial"/>
                <w:noProof/>
                <w:sz w:val="12"/>
                <w:szCs w:val="20"/>
                <w:lang w:eastAsia="en-GB"/>
              </w:rPr>
              <w:drawing>
                <wp:anchor distT="0" distB="0" distL="114300" distR="114300" simplePos="0" relativeHeight="251658240" behindDoc="0" locked="0" layoutInCell="1" allowOverlap="0">
                  <wp:simplePos x="0" y="0"/>
                  <wp:positionH relativeFrom="column">
                    <wp:posOffset>222250</wp:posOffset>
                  </wp:positionH>
                  <wp:positionV relativeFrom="line">
                    <wp:posOffset>-497840</wp:posOffset>
                  </wp:positionV>
                  <wp:extent cx="3001010" cy="454025"/>
                  <wp:effectExtent l="0" t="0" r="8890" b="3175"/>
                  <wp:wrapSquare wrapText="bothSides"/>
                  <wp:docPr id="1" name="Picture 1" descr="https://kssf.kingsch.nhs.uk/Areas/Forms/Content/Images/KCH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kssf.kingsch.nhs.uk/Areas/Forms/Content/Images/KCH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01010" cy="4540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EA759A" w:rsidRDefault="0020264C">
      <w:pPr>
        <w:jc w:val="center"/>
        <w:rPr>
          <w:sz w:val="18"/>
          <w:szCs w:val="18"/>
        </w:rPr>
      </w:pPr>
      <w:r>
        <w:rPr>
          <w:sz w:val="18"/>
          <w:szCs w:val="18"/>
        </w:rPr>
        <w:t xml:space="preserve">Princess Royal University </w:t>
      </w:r>
      <w:proofErr w:type="spellStart"/>
      <w:r>
        <w:rPr>
          <w:sz w:val="18"/>
          <w:szCs w:val="18"/>
        </w:rPr>
        <w:t>Hospital</w:t>
      </w:r>
      <w:proofErr w:type="gramStart"/>
      <w:r>
        <w:rPr>
          <w:sz w:val="18"/>
          <w:szCs w:val="18"/>
        </w:rPr>
        <w:t>,Farnborough</w:t>
      </w:r>
      <w:proofErr w:type="spellEnd"/>
      <w:proofErr w:type="gramEnd"/>
      <w:r>
        <w:rPr>
          <w:sz w:val="18"/>
          <w:szCs w:val="18"/>
        </w:rPr>
        <w:t xml:space="preserve"> Common, </w:t>
      </w:r>
      <w:proofErr w:type="spellStart"/>
      <w:r>
        <w:rPr>
          <w:sz w:val="18"/>
          <w:szCs w:val="18"/>
        </w:rPr>
        <w:t>Orpington,Kent</w:t>
      </w:r>
      <w:proofErr w:type="spellEnd"/>
      <w:r>
        <w:rPr>
          <w:sz w:val="18"/>
          <w:szCs w:val="18"/>
        </w:rPr>
        <w:t xml:space="preserve"> BR6 8ND</w:t>
      </w:r>
    </w:p>
    <w:tbl>
      <w:tblPr>
        <w:tblW w:w="9117"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321"/>
        <w:gridCol w:w="3402"/>
        <w:gridCol w:w="1701"/>
        <w:gridCol w:w="2693"/>
      </w:tblGrid>
      <w:tr w:rsidR="00EA759A">
        <w:trPr>
          <w:tblCellSpacing w:w="15" w:type="dxa"/>
        </w:trPr>
        <w:tc>
          <w:tcPr>
            <w:tcW w:w="1276" w:type="dxa"/>
            <w:vAlign w:val="center"/>
            <w:hideMark/>
          </w:tcPr>
          <w:p w:rsidR="00EA759A" w:rsidRDefault="0020264C">
            <w:pPr>
              <w:spacing w:after="0" w:line="240" w:lineRule="auto"/>
              <w:rPr>
                <w:rFonts w:ascii="Arial" w:eastAsia="Times New Roman" w:hAnsi="Arial" w:cs="Arial"/>
                <w:noProof/>
                <w:sz w:val="12"/>
                <w:szCs w:val="20"/>
                <w:lang w:eastAsia="en-GB"/>
              </w:rPr>
            </w:pPr>
            <w:r>
              <w:rPr>
                <w:rFonts w:ascii="Arial" w:eastAsia="Times New Roman" w:hAnsi="Arial" w:cs="Arial"/>
                <w:noProof/>
                <w:sz w:val="12"/>
                <w:szCs w:val="20"/>
                <w:lang w:eastAsia="en-GB"/>
              </w:rPr>
              <w:t>Ward:</w:t>
            </w:r>
          </w:p>
        </w:tc>
        <w:tc>
          <w:tcPr>
            <w:tcW w:w="3372" w:type="dxa"/>
            <w:vAlign w:val="center"/>
            <w:hideMark/>
          </w:tcPr>
          <w:p w:rsidR="00EA759A" w:rsidRDefault="0020264C">
            <w:pPr>
              <w:spacing w:after="0" w:line="240" w:lineRule="auto"/>
              <w:rPr>
                <w:rFonts w:ascii="Arial" w:eastAsia="Times New Roman" w:hAnsi="Arial" w:cs="Arial"/>
                <w:noProof/>
                <w:sz w:val="12"/>
                <w:szCs w:val="20"/>
                <w:lang w:eastAsia="en-GB"/>
              </w:rPr>
            </w:pPr>
            <w:r>
              <w:rPr>
                <w:rFonts w:ascii="Arial" w:eastAsia="Times New Roman" w:hAnsi="Arial" w:cs="Arial"/>
                <w:noProof/>
                <w:color w:val="044C74"/>
                <w:sz w:val="16"/>
                <w:szCs w:val="24"/>
              </w:rPr>
              <w:t xml:space="preserve">Medical Ward 1 </w:t>
            </w:r>
          </w:p>
        </w:tc>
        <w:tc>
          <w:tcPr>
            <w:tcW w:w="1671" w:type="dxa"/>
            <w:vAlign w:val="center"/>
            <w:hideMark/>
          </w:tcPr>
          <w:p w:rsidR="00EA759A" w:rsidRDefault="0020264C">
            <w:pPr>
              <w:spacing w:after="0" w:line="240" w:lineRule="auto"/>
              <w:rPr>
                <w:rFonts w:ascii="Arial" w:eastAsia="Times New Roman" w:hAnsi="Arial" w:cs="Arial"/>
                <w:noProof/>
                <w:sz w:val="12"/>
                <w:szCs w:val="20"/>
              </w:rPr>
            </w:pPr>
            <w:r>
              <w:rPr>
                <w:rFonts w:ascii="Arial" w:eastAsia="Times New Roman" w:hAnsi="Arial" w:cs="Arial"/>
                <w:noProof/>
                <w:sz w:val="12"/>
                <w:szCs w:val="20"/>
              </w:rPr>
              <w:t>Hospital Number:</w:t>
            </w:r>
          </w:p>
        </w:tc>
        <w:tc>
          <w:tcPr>
            <w:tcW w:w="2648" w:type="dxa"/>
            <w:vAlign w:val="center"/>
            <w:hideMark/>
          </w:tcPr>
          <w:p w:rsidR="00EA759A" w:rsidRDefault="00EA759A">
            <w:pPr>
              <w:spacing w:after="0" w:line="240" w:lineRule="auto"/>
              <w:rPr>
                <w:rFonts w:ascii="Arial" w:eastAsia="Times New Roman" w:hAnsi="Arial" w:cs="Arial"/>
                <w:noProof/>
                <w:sz w:val="12"/>
                <w:szCs w:val="20"/>
              </w:rPr>
            </w:pPr>
          </w:p>
        </w:tc>
      </w:tr>
      <w:tr w:rsidR="00EA759A">
        <w:trPr>
          <w:tblCellSpacing w:w="15" w:type="dxa"/>
        </w:trPr>
        <w:tc>
          <w:tcPr>
            <w:tcW w:w="1276" w:type="dxa"/>
            <w:vAlign w:val="center"/>
            <w:hideMark/>
          </w:tcPr>
          <w:p w:rsidR="00EA759A" w:rsidRDefault="0020264C">
            <w:pPr>
              <w:spacing w:after="0" w:line="240" w:lineRule="auto"/>
              <w:rPr>
                <w:rFonts w:ascii="Arial" w:eastAsia="Times New Roman" w:hAnsi="Arial" w:cs="Arial"/>
                <w:noProof/>
                <w:sz w:val="12"/>
                <w:szCs w:val="20"/>
              </w:rPr>
            </w:pPr>
            <w:r>
              <w:rPr>
                <w:rFonts w:ascii="Arial" w:eastAsia="Times New Roman" w:hAnsi="Arial" w:cs="Arial"/>
                <w:noProof/>
                <w:sz w:val="12"/>
                <w:szCs w:val="20"/>
              </w:rPr>
              <w:t>Consultant:</w:t>
            </w:r>
          </w:p>
        </w:tc>
        <w:tc>
          <w:tcPr>
            <w:tcW w:w="3372" w:type="dxa"/>
            <w:vAlign w:val="center"/>
            <w:hideMark/>
          </w:tcPr>
          <w:p w:rsidR="00EA759A" w:rsidRDefault="0020264C">
            <w:pPr>
              <w:spacing w:after="0" w:line="240" w:lineRule="auto"/>
              <w:rPr>
                <w:rFonts w:ascii="Arial" w:eastAsia="Times New Roman" w:hAnsi="Arial" w:cs="Arial"/>
                <w:noProof/>
                <w:sz w:val="12"/>
                <w:szCs w:val="20"/>
              </w:rPr>
            </w:pPr>
            <w:r>
              <w:rPr>
                <w:rFonts w:ascii="Arial" w:eastAsia="Times New Roman" w:hAnsi="Arial" w:cs="Arial"/>
                <w:noProof/>
                <w:color w:val="044C74"/>
                <w:sz w:val="16"/>
                <w:szCs w:val="24"/>
              </w:rPr>
              <w:t>Jack Barker</w:t>
            </w:r>
          </w:p>
        </w:tc>
        <w:tc>
          <w:tcPr>
            <w:tcW w:w="1671" w:type="dxa"/>
            <w:vAlign w:val="center"/>
            <w:hideMark/>
          </w:tcPr>
          <w:p w:rsidR="00EA759A" w:rsidRDefault="0020264C">
            <w:pPr>
              <w:spacing w:after="0" w:line="240" w:lineRule="auto"/>
              <w:rPr>
                <w:rFonts w:ascii="Arial" w:eastAsia="Times New Roman" w:hAnsi="Arial" w:cs="Arial"/>
                <w:noProof/>
                <w:sz w:val="12"/>
                <w:szCs w:val="20"/>
              </w:rPr>
            </w:pPr>
            <w:r>
              <w:rPr>
                <w:rFonts w:ascii="Arial" w:eastAsia="Times New Roman" w:hAnsi="Arial" w:cs="Arial"/>
                <w:noProof/>
                <w:sz w:val="12"/>
                <w:szCs w:val="20"/>
              </w:rPr>
              <w:t>NHS Number:</w:t>
            </w:r>
          </w:p>
        </w:tc>
        <w:tc>
          <w:tcPr>
            <w:tcW w:w="2648" w:type="dxa"/>
            <w:vAlign w:val="center"/>
            <w:hideMark/>
          </w:tcPr>
          <w:p w:rsidR="00EA759A" w:rsidRDefault="0020264C">
            <w:pPr>
              <w:spacing w:after="0" w:line="240" w:lineRule="auto"/>
              <w:rPr>
                <w:rFonts w:ascii="Arial" w:eastAsia="Times New Roman" w:hAnsi="Arial" w:cs="Arial"/>
                <w:noProof/>
                <w:sz w:val="12"/>
                <w:szCs w:val="20"/>
              </w:rPr>
            </w:pPr>
            <w:r>
              <w:rPr>
                <w:rFonts w:ascii="Arial" w:eastAsia="Times New Roman" w:hAnsi="Arial" w:cs="Arial"/>
                <w:noProof/>
                <w:color w:val="044C74"/>
                <w:sz w:val="16"/>
                <w:szCs w:val="24"/>
              </w:rPr>
              <w:t>None</w:t>
            </w:r>
          </w:p>
        </w:tc>
      </w:tr>
      <w:tr w:rsidR="00EA759A">
        <w:trPr>
          <w:tblCellSpacing w:w="15" w:type="dxa"/>
        </w:trPr>
        <w:tc>
          <w:tcPr>
            <w:tcW w:w="1276" w:type="dxa"/>
            <w:vAlign w:val="center"/>
            <w:hideMark/>
          </w:tcPr>
          <w:p w:rsidR="00EA759A" w:rsidRDefault="0020264C">
            <w:pPr>
              <w:spacing w:after="0" w:line="240" w:lineRule="auto"/>
              <w:rPr>
                <w:rFonts w:ascii="Arial" w:eastAsia="Times New Roman" w:hAnsi="Arial" w:cs="Arial"/>
                <w:noProof/>
                <w:sz w:val="12"/>
                <w:szCs w:val="20"/>
              </w:rPr>
            </w:pPr>
            <w:r>
              <w:rPr>
                <w:rFonts w:ascii="Arial" w:eastAsia="Times New Roman" w:hAnsi="Arial" w:cs="Arial"/>
                <w:noProof/>
                <w:sz w:val="12"/>
                <w:szCs w:val="20"/>
              </w:rPr>
              <w:t>Specialty:</w:t>
            </w:r>
          </w:p>
        </w:tc>
        <w:tc>
          <w:tcPr>
            <w:tcW w:w="3372" w:type="dxa"/>
            <w:vAlign w:val="center"/>
            <w:hideMark/>
          </w:tcPr>
          <w:p w:rsidR="00EA759A" w:rsidRDefault="0020264C">
            <w:pPr>
              <w:spacing w:after="0" w:line="240" w:lineRule="auto"/>
              <w:rPr>
                <w:rFonts w:ascii="Arial" w:eastAsia="Times New Roman" w:hAnsi="Arial" w:cs="Arial"/>
                <w:noProof/>
                <w:sz w:val="12"/>
                <w:szCs w:val="20"/>
              </w:rPr>
            </w:pPr>
            <w:r>
              <w:rPr>
                <w:rFonts w:ascii="Arial" w:eastAsia="Times New Roman" w:hAnsi="Arial" w:cs="Arial"/>
                <w:noProof/>
                <w:color w:val="044C74"/>
                <w:sz w:val="16"/>
                <w:szCs w:val="24"/>
              </w:rPr>
              <w:t>Medicine</w:t>
            </w:r>
          </w:p>
        </w:tc>
        <w:tc>
          <w:tcPr>
            <w:tcW w:w="1671" w:type="dxa"/>
            <w:vAlign w:val="center"/>
            <w:hideMark/>
          </w:tcPr>
          <w:p w:rsidR="00EA759A" w:rsidRDefault="0020264C">
            <w:pPr>
              <w:spacing w:after="0" w:line="240" w:lineRule="auto"/>
              <w:rPr>
                <w:rFonts w:ascii="Arial" w:eastAsia="Times New Roman" w:hAnsi="Arial" w:cs="Arial"/>
                <w:noProof/>
                <w:sz w:val="12"/>
                <w:szCs w:val="20"/>
              </w:rPr>
            </w:pPr>
            <w:r>
              <w:rPr>
                <w:rFonts w:ascii="Arial" w:eastAsia="Times New Roman" w:hAnsi="Arial" w:cs="Arial"/>
                <w:noProof/>
                <w:sz w:val="12"/>
                <w:szCs w:val="20"/>
              </w:rPr>
              <w:t>Patient Name:</w:t>
            </w:r>
          </w:p>
        </w:tc>
        <w:tc>
          <w:tcPr>
            <w:tcW w:w="2648" w:type="dxa"/>
            <w:vAlign w:val="center"/>
            <w:hideMark/>
          </w:tcPr>
          <w:p w:rsidR="00EA759A" w:rsidRDefault="0020264C">
            <w:pPr>
              <w:spacing w:after="0" w:line="240" w:lineRule="auto"/>
              <w:rPr>
                <w:rFonts w:ascii="Arial" w:eastAsia="Times New Roman" w:hAnsi="Arial" w:cs="Arial"/>
                <w:noProof/>
                <w:sz w:val="12"/>
                <w:szCs w:val="20"/>
              </w:rPr>
            </w:pPr>
            <w:r>
              <w:rPr>
                <w:rFonts w:ascii="Arial" w:eastAsia="Times New Roman" w:hAnsi="Arial" w:cs="Arial"/>
                <w:noProof/>
                <w:color w:val="044C74"/>
                <w:sz w:val="16"/>
                <w:szCs w:val="24"/>
              </w:rPr>
              <w:t>Mary  Edn-Training</w:t>
            </w:r>
          </w:p>
        </w:tc>
      </w:tr>
      <w:tr w:rsidR="00EA759A">
        <w:trPr>
          <w:tblCellSpacing w:w="15" w:type="dxa"/>
        </w:trPr>
        <w:tc>
          <w:tcPr>
            <w:tcW w:w="1276" w:type="dxa"/>
            <w:vAlign w:val="center"/>
            <w:hideMark/>
          </w:tcPr>
          <w:p w:rsidR="00EA759A" w:rsidRDefault="0020264C">
            <w:pPr>
              <w:spacing w:after="0" w:line="240" w:lineRule="auto"/>
              <w:rPr>
                <w:rFonts w:ascii="Arial" w:eastAsia="Times New Roman" w:hAnsi="Arial" w:cs="Arial"/>
                <w:noProof/>
                <w:sz w:val="12"/>
                <w:szCs w:val="20"/>
              </w:rPr>
            </w:pPr>
            <w:r>
              <w:rPr>
                <w:rFonts w:ascii="Arial" w:eastAsia="Times New Roman" w:hAnsi="Arial" w:cs="Arial"/>
                <w:noProof/>
                <w:sz w:val="12"/>
                <w:szCs w:val="20"/>
              </w:rPr>
              <w:t>Discharged by:</w:t>
            </w:r>
          </w:p>
        </w:tc>
        <w:tc>
          <w:tcPr>
            <w:tcW w:w="3372" w:type="dxa"/>
            <w:vAlign w:val="center"/>
            <w:hideMark/>
          </w:tcPr>
          <w:p w:rsidR="00EA759A" w:rsidRDefault="0020264C">
            <w:pPr>
              <w:spacing w:after="0" w:line="240" w:lineRule="auto"/>
              <w:rPr>
                <w:rFonts w:ascii="Arial" w:eastAsia="Times New Roman" w:hAnsi="Arial" w:cs="Arial"/>
                <w:noProof/>
                <w:sz w:val="12"/>
                <w:szCs w:val="20"/>
              </w:rPr>
            </w:pPr>
            <w:r>
              <w:rPr>
                <w:rFonts w:ascii="Arial" w:eastAsia="Times New Roman" w:hAnsi="Arial" w:cs="Arial"/>
                <w:noProof/>
                <w:color w:val="044C74"/>
                <w:sz w:val="16"/>
                <w:szCs w:val="24"/>
              </w:rPr>
              <w:t>Sarah Phillips</w:t>
            </w:r>
          </w:p>
        </w:tc>
        <w:tc>
          <w:tcPr>
            <w:tcW w:w="1671" w:type="dxa"/>
            <w:vAlign w:val="center"/>
            <w:hideMark/>
          </w:tcPr>
          <w:p w:rsidR="00EA759A" w:rsidRDefault="0020264C">
            <w:pPr>
              <w:spacing w:after="0" w:line="240" w:lineRule="auto"/>
              <w:rPr>
                <w:rFonts w:ascii="Arial" w:eastAsia="Times New Roman" w:hAnsi="Arial" w:cs="Arial"/>
                <w:noProof/>
                <w:sz w:val="12"/>
                <w:szCs w:val="20"/>
              </w:rPr>
            </w:pPr>
            <w:r>
              <w:rPr>
                <w:rFonts w:ascii="Arial" w:eastAsia="Times New Roman" w:hAnsi="Arial" w:cs="Arial"/>
                <w:noProof/>
                <w:sz w:val="12"/>
                <w:szCs w:val="20"/>
              </w:rPr>
              <w:t>D.O.B:</w:t>
            </w:r>
          </w:p>
        </w:tc>
        <w:tc>
          <w:tcPr>
            <w:tcW w:w="2648" w:type="dxa"/>
            <w:vAlign w:val="center"/>
            <w:hideMark/>
          </w:tcPr>
          <w:p w:rsidR="00EA759A" w:rsidRDefault="0020264C">
            <w:pPr>
              <w:spacing w:after="0" w:line="240" w:lineRule="auto"/>
              <w:rPr>
                <w:rFonts w:ascii="Arial" w:eastAsia="Times New Roman" w:hAnsi="Arial" w:cs="Arial"/>
                <w:noProof/>
                <w:sz w:val="12"/>
                <w:szCs w:val="20"/>
              </w:rPr>
            </w:pPr>
            <w:r>
              <w:rPr>
                <w:rFonts w:ascii="Arial" w:eastAsia="Times New Roman" w:hAnsi="Arial" w:cs="Arial"/>
                <w:noProof/>
                <w:color w:val="044C74"/>
                <w:sz w:val="16"/>
                <w:szCs w:val="24"/>
              </w:rPr>
              <w:t>05/09/1956  ( 58 )</w:t>
            </w:r>
          </w:p>
        </w:tc>
      </w:tr>
      <w:tr w:rsidR="00EA759A">
        <w:trPr>
          <w:tblCellSpacing w:w="15" w:type="dxa"/>
        </w:trPr>
        <w:tc>
          <w:tcPr>
            <w:tcW w:w="1276" w:type="dxa"/>
            <w:vAlign w:val="center"/>
            <w:hideMark/>
          </w:tcPr>
          <w:p w:rsidR="00EA759A" w:rsidRDefault="0020264C">
            <w:pPr>
              <w:spacing w:after="0" w:line="240" w:lineRule="auto"/>
              <w:rPr>
                <w:rFonts w:ascii="Arial" w:eastAsia="Times New Roman" w:hAnsi="Arial" w:cs="Arial"/>
                <w:noProof/>
                <w:sz w:val="12"/>
                <w:szCs w:val="20"/>
              </w:rPr>
            </w:pPr>
            <w:r>
              <w:rPr>
                <w:rFonts w:ascii="Arial" w:eastAsia="Times New Roman" w:hAnsi="Arial" w:cs="Arial"/>
                <w:noProof/>
                <w:sz w:val="12"/>
                <w:szCs w:val="20"/>
              </w:rPr>
              <w:t>Self Discharge:</w:t>
            </w:r>
          </w:p>
        </w:tc>
        <w:tc>
          <w:tcPr>
            <w:tcW w:w="3372" w:type="dxa"/>
            <w:vAlign w:val="center"/>
            <w:hideMark/>
          </w:tcPr>
          <w:p w:rsidR="00EA759A" w:rsidRDefault="0020264C">
            <w:pPr>
              <w:spacing w:after="0" w:line="240" w:lineRule="auto"/>
              <w:rPr>
                <w:rFonts w:ascii="Arial" w:eastAsia="Times New Roman" w:hAnsi="Arial" w:cs="Arial"/>
                <w:noProof/>
                <w:sz w:val="12"/>
                <w:szCs w:val="20"/>
              </w:rPr>
            </w:pPr>
            <w:r>
              <w:rPr>
                <w:rFonts w:ascii="Arial" w:eastAsia="Times New Roman" w:hAnsi="Arial" w:cs="Arial"/>
                <w:noProof/>
                <w:color w:val="044C74"/>
                <w:sz w:val="16"/>
                <w:szCs w:val="24"/>
              </w:rPr>
              <w:t>No</w:t>
            </w:r>
          </w:p>
        </w:tc>
        <w:tc>
          <w:tcPr>
            <w:tcW w:w="1671" w:type="dxa"/>
            <w:vAlign w:val="center"/>
            <w:hideMark/>
          </w:tcPr>
          <w:p w:rsidR="00EA759A" w:rsidRDefault="0020264C">
            <w:pPr>
              <w:spacing w:after="0" w:line="240" w:lineRule="auto"/>
              <w:rPr>
                <w:rFonts w:ascii="Arial" w:eastAsia="Times New Roman" w:hAnsi="Arial" w:cs="Arial"/>
                <w:noProof/>
                <w:sz w:val="12"/>
                <w:szCs w:val="20"/>
              </w:rPr>
            </w:pPr>
            <w:r>
              <w:rPr>
                <w:rFonts w:ascii="Arial" w:eastAsia="Times New Roman" w:hAnsi="Arial" w:cs="Arial"/>
                <w:noProof/>
                <w:sz w:val="12"/>
                <w:szCs w:val="20"/>
              </w:rPr>
              <w:t>Date of Admission:</w:t>
            </w:r>
          </w:p>
        </w:tc>
        <w:tc>
          <w:tcPr>
            <w:tcW w:w="2648" w:type="dxa"/>
            <w:vAlign w:val="center"/>
            <w:hideMark/>
          </w:tcPr>
          <w:p w:rsidR="00EA759A" w:rsidRDefault="0020264C">
            <w:pPr>
              <w:spacing w:after="0" w:line="240" w:lineRule="auto"/>
              <w:rPr>
                <w:rFonts w:ascii="Arial" w:eastAsia="Times New Roman" w:hAnsi="Arial" w:cs="Arial"/>
                <w:noProof/>
                <w:sz w:val="12"/>
                <w:szCs w:val="20"/>
              </w:rPr>
            </w:pPr>
            <w:r>
              <w:rPr>
                <w:rFonts w:ascii="Arial" w:eastAsia="Times New Roman" w:hAnsi="Arial" w:cs="Arial"/>
                <w:noProof/>
                <w:color w:val="044C74"/>
                <w:sz w:val="16"/>
                <w:szCs w:val="24"/>
              </w:rPr>
              <w:t>23/01/2014 13:28</w:t>
            </w:r>
          </w:p>
        </w:tc>
      </w:tr>
      <w:tr w:rsidR="00EA759A">
        <w:trPr>
          <w:tblCellSpacing w:w="15" w:type="dxa"/>
        </w:trPr>
        <w:tc>
          <w:tcPr>
            <w:tcW w:w="1276" w:type="dxa"/>
            <w:vAlign w:val="center"/>
          </w:tcPr>
          <w:p w:rsidR="00EA759A" w:rsidRDefault="00EA759A">
            <w:pPr>
              <w:spacing w:after="0" w:line="240" w:lineRule="auto"/>
              <w:rPr>
                <w:rFonts w:ascii="Arial" w:eastAsia="Times New Roman" w:hAnsi="Arial" w:cs="Arial"/>
                <w:noProof/>
                <w:sz w:val="12"/>
                <w:szCs w:val="20"/>
              </w:rPr>
            </w:pPr>
          </w:p>
        </w:tc>
        <w:tc>
          <w:tcPr>
            <w:tcW w:w="3372" w:type="dxa"/>
            <w:vAlign w:val="center"/>
          </w:tcPr>
          <w:p w:rsidR="00EA759A" w:rsidRDefault="00EA759A">
            <w:pPr>
              <w:spacing w:after="0" w:line="240" w:lineRule="auto"/>
              <w:rPr>
                <w:rFonts w:ascii="Arial" w:eastAsia="Times New Roman" w:hAnsi="Arial" w:cs="Arial"/>
                <w:noProof/>
                <w:sz w:val="12"/>
                <w:szCs w:val="20"/>
              </w:rPr>
            </w:pPr>
          </w:p>
        </w:tc>
        <w:tc>
          <w:tcPr>
            <w:tcW w:w="1671" w:type="dxa"/>
            <w:vAlign w:val="center"/>
            <w:hideMark/>
          </w:tcPr>
          <w:p w:rsidR="00EA759A" w:rsidRDefault="0020264C">
            <w:pPr>
              <w:spacing w:after="0" w:line="240" w:lineRule="auto"/>
              <w:rPr>
                <w:rFonts w:ascii="Arial" w:eastAsia="Times New Roman" w:hAnsi="Arial" w:cs="Arial"/>
                <w:noProof/>
                <w:sz w:val="12"/>
                <w:szCs w:val="20"/>
              </w:rPr>
            </w:pPr>
            <w:r>
              <w:rPr>
                <w:rFonts w:ascii="Arial" w:eastAsia="Times New Roman" w:hAnsi="Arial" w:cs="Arial"/>
                <w:noProof/>
                <w:sz w:val="12"/>
                <w:szCs w:val="20"/>
              </w:rPr>
              <w:t>Method of admission:</w:t>
            </w:r>
          </w:p>
        </w:tc>
        <w:tc>
          <w:tcPr>
            <w:tcW w:w="2648" w:type="dxa"/>
            <w:vAlign w:val="center"/>
            <w:hideMark/>
          </w:tcPr>
          <w:p w:rsidR="00EA759A" w:rsidRDefault="0020264C">
            <w:pPr>
              <w:spacing w:after="0" w:line="240" w:lineRule="auto"/>
              <w:rPr>
                <w:rFonts w:ascii="Arial" w:eastAsia="Times New Roman" w:hAnsi="Arial" w:cs="Arial"/>
                <w:noProof/>
                <w:sz w:val="12"/>
                <w:szCs w:val="20"/>
              </w:rPr>
            </w:pPr>
            <w:r>
              <w:rPr>
                <w:rFonts w:ascii="Arial" w:eastAsia="Times New Roman" w:hAnsi="Arial" w:cs="Arial"/>
                <w:noProof/>
                <w:color w:val="044C74"/>
                <w:sz w:val="16"/>
                <w:szCs w:val="24"/>
              </w:rPr>
              <w:t>Emergency - GP Referral</w:t>
            </w:r>
          </w:p>
        </w:tc>
      </w:tr>
      <w:tr w:rsidR="00EA759A">
        <w:trPr>
          <w:tblCellSpacing w:w="15" w:type="dxa"/>
        </w:trPr>
        <w:tc>
          <w:tcPr>
            <w:tcW w:w="1276" w:type="dxa"/>
            <w:vAlign w:val="center"/>
          </w:tcPr>
          <w:p w:rsidR="00EA759A" w:rsidRDefault="00EA759A">
            <w:pPr>
              <w:spacing w:after="0" w:line="240" w:lineRule="auto"/>
              <w:rPr>
                <w:rFonts w:ascii="Arial" w:eastAsia="Times New Roman" w:hAnsi="Arial" w:cs="Arial"/>
                <w:noProof/>
                <w:sz w:val="12"/>
                <w:szCs w:val="20"/>
              </w:rPr>
            </w:pPr>
          </w:p>
        </w:tc>
        <w:tc>
          <w:tcPr>
            <w:tcW w:w="3372" w:type="dxa"/>
            <w:vAlign w:val="center"/>
          </w:tcPr>
          <w:p w:rsidR="00EA759A" w:rsidRDefault="00EA759A">
            <w:pPr>
              <w:spacing w:after="0" w:line="240" w:lineRule="auto"/>
              <w:rPr>
                <w:rFonts w:ascii="Arial" w:eastAsia="Times New Roman" w:hAnsi="Arial" w:cs="Arial"/>
                <w:noProof/>
                <w:sz w:val="12"/>
                <w:szCs w:val="20"/>
              </w:rPr>
            </w:pPr>
          </w:p>
        </w:tc>
        <w:tc>
          <w:tcPr>
            <w:tcW w:w="1671" w:type="dxa"/>
            <w:vAlign w:val="center"/>
            <w:hideMark/>
          </w:tcPr>
          <w:p w:rsidR="00EA759A" w:rsidRDefault="0020264C">
            <w:pPr>
              <w:spacing w:after="0" w:line="240" w:lineRule="auto"/>
              <w:rPr>
                <w:rFonts w:ascii="Arial" w:eastAsia="Times New Roman" w:hAnsi="Arial" w:cs="Arial"/>
                <w:noProof/>
                <w:sz w:val="12"/>
                <w:szCs w:val="20"/>
              </w:rPr>
            </w:pPr>
            <w:r>
              <w:rPr>
                <w:rFonts w:ascii="Arial" w:eastAsia="Times New Roman" w:hAnsi="Arial" w:cs="Arial"/>
                <w:noProof/>
                <w:sz w:val="12"/>
                <w:szCs w:val="20"/>
              </w:rPr>
              <w:t>Source of admission:</w:t>
            </w:r>
          </w:p>
        </w:tc>
        <w:tc>
          <w:tcPr>
            <w:tcW w:w="2648" w:type="dxa"/>
            <w:vAlign w:val="center"/>
            <w:hideMark/>
          </w:tcPr>
          <w:p w:rsidR="00EA759A" w:rsidRDefault="0020264C">
            <w:pPr>
              <w:spacing w:after="0" w:line="240" w:lineRule="auto"/>
              <w:rPr>
                <w:rFonts w:ascii="Arial" w:eastAsia="Times New Roman" w:hAnsi="Arial" w:cs="Arial"/>
                <w:noProof/>
                <w:sz w:val="12"/>
                <w:szCs w:val="20"/>
              </w:rPr>
            </w:pPr>
            <w:r>
              <w:rPr>
                <w:rFonts w:ascii="Arial" w:eastAsia="Times New Roman" w:hAnsi="Arial" w:cs="Arial"/>
                <w:noProof/>
                <w:color w:val="044C74"/>
                <w:sz w:val="16"/>
                <w:szCs w:val="24"/>
              </w:rPr>
              <w:t>Usual place of residence</w:t>
            </w:r>
          </w:p>
        </w:tc>
      </w:tr>
      <w:tr w:rsidR="00EA759A">
        <w:trPr>
          <w:tblCellSpacing w:w="15" w:type="dxa"/>
        </w:trPr>
        <w:tc>
          <w:tcPr>
            <w:tcW w:w="1276" w:type="dxa"/>
            <w:vMerge w:val="restart"/>
            <w:hideMark/>
          </w:tcPr>
          <w:p w:rsidR="00EA759A" w:rsidRDefault="0020264C">
            <w:pPr>
              <w:spacing w:after="0" w:line="240" w:lineRule="auto"/>
              <w:rPr>
                <w:rFonts w:ascii="Arial" w:eastAsia="Times New Roman" w:hAnsi="Arial" w:cs="Arial"/>
                <w:noProof/>
                <w:sz w:val="12"/>
                <w:szCs w:val="20"/>
              </w:rPr>
            </w:pPr>
            <w:r>
              <w:rPr>
                <w:rFonts w:ascii="Arial" w:eastAsia="Times New Roman" w:hAnsi="Arial" w:cs="Arial"/>
                <w:noProof/>
                <w:sz w:val="12"/>
                <w:szCs w:val="20"/>
              </w:rPr>
              <w:t>GP:</w:t>
            </w:r>
          </w:p>
        </w:tc>
        <w:tc>
          <w:tcPr>
            <w:tcW w:w="3372" w:type="dxa"/>
            <w:vMerge w:val="restart"/>
            <w:hideMark/>
          </w:tcPr>
          <w:p w:rsidR="00EA759A" w:rsidRDefault="0020264C">
            <w:pPr>
              <w:spacing w:after="0" w:line="240" w:lineRule="auto"/>
              <w:rPr>
                <w:rFonts w:ascii="Arial" w:eastAsia="Times New Roman" w:hAnsi="Arial" w:cs="Arial"/>
                <w:noProof/>
                <w:color w:val="044C74"/>
                <w:sz w:val="16"/>
                <w:szCs w:val="24"/>
              </w:rPr>
            </w:pPr>
            <w:r>
              <w:rPr>
                <w:rFonts w:ascii="Arial" w:eastAsia="Times New Roman" w:hAnsi="Arial" w:cs="Arial"/>
                <w:noProof/>
                <w:color w:val="044C74"/>
                <w:sz w:val="16"/>
                <w:szCs w:val="24"/>
              </w:rPr>
              <w:t>Dr. A WARSOP</w:t>
            </w:r>
          </w:p>
          <w:p w:rsidR="00EA759A" w:rsidRDefault="0020264C">
            <w:pPr>
              <w:spacing w:after="0" w:line="240" w:lineRule="auto"/>
              <w:rPr>
                <w:rFonts w:ascii="Arial" w:eastAsia="Times New Roman" w:hAnsi="Arial" w:cs="Arial"/>
                <w:noProof/>
                <w:color w:val="044C74"/>
                <w:sz w:val="16"/>
                <w:szCs w:val="24"/>
              </w:rPr>
            </w:pPr>
            <w:r>
              <w:rPr>
                <w:rFonts w:ascii="Arial" w:eastAsia="Times New Roman" w:hAnsi="Arial" w:cs="Arial"/>
                <w:noProof/>
                <w:color w:val="044C74"/>
                <w:sz w:val="16"/>
                <w:szCs w:val="24"/>
              </w:rPr>
              <w:t>The Jenner Practice</w:t>
            </w:r>
          </w:p>
          <w:p w:rsidR="00EA759A" w:rsidRDefault="0020264C">
            <w:pPr>
              <w:spacing w:after="0" w:line="240" w:lineRule="auto"/>
              <w:rPr>
                <w:rFonts w:ascii="Arial" w:eastAsia="Times New Roman" w:hAnsi="Arial" w:cs="Arial"/>
                <w:noProof/>
                <w:color w:val="044C74"/>
                <w:sz w:val="16"/>
                <w:szCs w:val="24"/>
              </w:rPr>
            </w:pPr>
            <w:r>
              <w:rPr>
                <w:rFonts w:ascii="Arial" w:eastAsia="Times New Roman" w:hAnsi="Arial" w:cs="Arial"/>
                <w:noProof/>
                <w:color w:val="044C74"/>
                <w:sz w:val="16"/>
                <w:szCs w:val="24"/>
              </w:rPr>
              <w:t>Jenner Health Centre</w:t>
            </w:r>
          </w:p>
          <w:p w:rsidR="00EA759A" w:rsidRDefault="0020264C">
            <w:pPr>
              <w:spacing w:after="0" w:line="240" w:lineRule="auto"/>
              <w:rPr>
                <w:rFonts w:ascii="Arial" w:eastAsia="Times New Roman" w:hAnsi="Arial" w:cs="Arial"/>
                <w:noProof/>
                <w:color w:val="044C74"/>
                <w:sz w:val="16"/>
                <w:szCs w:val="24"/>
              </w:rPr>
            </w:pPr>
            <w:r>
              <w:rPr>
                <w:rFonts w:ascii="Arial" w:eastAsia="Times New Roman" w:hAnsi="Arial" w:cs="Arial"/>
                <w:noProof/>
                <w:color w:val="044C74"/>
                <w:sz w:val="16"/>
                <w:szCs w:val="24"/>
              </w:rPr>
              <w:t>201 Stanstead Road, Forest Hill</w:t>
            </w:r>
          </w:p>
          <w:p w:rsidR="00EA759A" w:rsidRDefault="0020264C">
            <w:pPr>
              <w:spacing w:after="0" w:line="240" w:lineRule="auto"/>
              <w:rPr>
                <w:rFonts w:ascii="Arial" w:eastAsia="Times New Roman" w:hAnsi="Arial" w:cs="Arial"/>
                <w:noProof/>
                <w:color w:val="044C74"/>
                <w:sz w:val="16"/>
                <w:szCs w:val="24"/>
              </w:rPr>
            </w:pPr>
            <w:r>
              <w:rPr>
                <w:rFonts w:ascii="Arial" w:eastAsia="Times New Roman" w:hAnsi="Arial" w:cs="Arial"/>
                <w:noProof/>
                <w:color w:val="044C74"/>
                <w:sz w:val="16"/>
                <w:szCs w:val="24"/>
              </w:rPr>
              <w:t>London</w:t>
            </w:r>
          </w:p>
          <w:p w:rsidR="00EA759A" w:rsidRDefault="0020264C">
            <w:pPr>
              <w:spacing w:after="0" w:line="240" w:lineRule="auto"/>
              <w:rPr>
                <w:rFonts w:ascii="Arial" w:eastAsia="Times New Roman" w:hAnsi="Arial" w:cs="Arial"/>
                <w:noProof/>
                <w:color w:val="044C74"/>
                <w:sz w:val="16"/>
                <w:szCs w:val="24"/>
              </w:rPr>
            </w:pPr>
            <w:r>
              <w:rPr>
                <w:rFonts w:ascii="Arial" w:eastAsia="Times New Roman" w:hAnsi="Arial" w:cs="Arial"/>
                <w:noProof/>
                <w:color w:val="044C74"/>
                <w:sz w:val="16"/>
                <w:szCs w:val="24"/>
              </w:rPr>
              <w:t>SE23 1HU</w:t>
            </w:r>
          </w:p>
          <w:p w:rsidR="00EA759A" w:rsidRDefault="00EA759A">
            <w:pPr>
              <w:spacing w:after="0" w:line="240" w:lineRule="auto"/>
              <w:rPr>
                <w:rFonts w:ascii="Arial" w:eastAsia="Times New Roman" w:hAnsi="Arial" w:cs="Arial"/>
                <w:noProof/>
                <w:sz w:val="12"/>
                <w:szCs w:val="20"/>
              </w:rPr>
            </w:pPr>
          </w:p>
        </w:tc>
        <w:tc>
          <w:tcPr>
            <w:tcW w:w="1671" w:type="dxa"/>
            <w:vAlign w:val="center"/>
            <w:hideMark/>
          </w:tcPr>
          <w:p w:rsidR="00EA759A" w:rsidRDefault="0020264C">
            <w:pPr>
              <w:spacing w:after="0" w:line="240" w:lineRule="auto"/>
              <w:rPr>
                <w:rFonts w:ascii="Arial" w:eastAsia="Times New Roman" w:hAnsi="Arial" w:cs="Arial"/>
                <w:noProof/>
                <w:sz w:val="12"/>
                <w:szCs w:val="20"/>
              </w:rPr>
            </w:pPr>
            <w:r>
              <w:rPr>
                <w:rFonts w:ascii="Arial" w:eastAsia="Times New Roman" w:hAnsi="Arial" w:cs="Arial"/>
                <w:noProof/>
                <w:sz w:val="12"/>
                <w:szCs w:val="20"/>
              </w:rPr>
              <w:t>Date of Discharge:</w:t>
            </w:r>
          </w:p>
        </w:tc>
        <w:tc>
          <w:tcPr>
            <w:tcW w:w="2648" w:type="dxa"/>
            <w:vAlign w:val="center"/>
            <w:hideMark/>
          </w:tcPr>
          <w:p w:rsidR="00EA759A" w:rsidRDefault="0020264C">
            <w:pPr>
              <w:spacing w:after="0" w:line="240" w:lineRule="auto"/>
              <w:rPr>
                <w:rFonts w:ascii="Arial" w:eastAsia="Times New Roman" w:hAnsi="Arial" w:cs="Arial"/>
                <w:noProof/>
                <w:color w:val="044C74"/>
                <w:sz w:val="16"/>
                <w:szCs w:val="24"/>
              </w:rPr>
            </w:pPr>
            <w:r>
              <w:rPr>
                <w:rFonts w:ascii="Arial" w:eastAsia="Times New Roman" w:hAnsi="Arial" w:cs="Arial"/>
                <w:noProof/>
                <w:color w:val="044C74"/>
                <w:sz w:val="16"/>
                <w:szCs w:val="24"/>
              </w:rPr>
              <w:t>:</w:t>
            </w:r>
          </w:p>
        </w:tc>
      </w:tr>
      <w:tr w:rsidR="00EA759A">
        <w:trPr>
          <w:tblCellSpacing w:w="15" w:type="dxa"/>
        </w:trPr>
        <w:tc>
          <w:tcPr>
            <w:tcW w:w="1276" w:type="dxa"/>
            <w:vMerge/>
            <w:vAlign w:val="center"/>
          </w:tcPr>
          <w:p w:rsidR="00EA759A" w:rsidRDefault="00EA759A">
            <w:pPr>
              <w:spacing w:after="0" w:line="240" w:lineRule="auto"/>
              <w:rPr>
                <w:rFonts w:ascii="Arial" w:eastAsia="Times New Roman" w:hAnsi="Arial" w:cs="Arial"/>
                <w:noProof/>
                <w:sz w:val="12"/>
                <w:szCs w:val="20"/>
              </w:rPr>
            </w:pPr>
          </w:p>
        </w:tc>
        <w:tc>
          <w:tcPr>
            <w:tcW w:w="3372" w:type="dxa"/>
            <w:vMerge/>
            <w:vAlign w:val="center"/>
          </w:tcPr>
          <w:p w:rsidR="00EA759A" w:rsidRDefault="00EA759A">
            <w:pPr>
              <w:spacing w:after="0" w:line="240" w:lineRule="auto"/>
              <w:rPr>
                <w:rFonts w:ascii="Arial" w:eastAsia="Times New Roman" w:hAnsi="Arial" w:cs="Arial"/>
                <w:noProof/>
                <w:sz w:val="12"/>
                <w:szCs w:val="20"/>
              </w:rPr>
            </w:pPr>
          </w:p>
        </w:tc>
        <w:tc>
          <w:tcPr>
            <w:tcW w:w="1671" w:type="dxa"/>
            <w:vAlign w:val="center"/>
            <w:hideMark/>
          </w:tcPr>
          <w:p w:rsidR="00EA759A" w:rsidRDefault="0020264C">
            <w:pPr>
              <w:spacing w:after="0" w:line="240" w:lineRule="auto"/>
              <w:rPr>
                <w:rFonts w:ascii="Arial" w:eastAsia="Times New Roman" w:hAnsi="Arial" w:cs="Arial"/>
                <w:noProof/>
                <w:sz w:val="12"/>
                <w:szCs w:val="20"/>
              </w:rPr>
            </w:pPr>
            <w:r>
              <w:rPr>
                <w:rFonts w:ascii="Arial" w:eastAsia="Times New Roman" w:hAnsi="Arial" w:cs="Arial"/>
                <w:noProof/>
                <w:sz w:val="12"/>
                <w:szCs w:val="20"/>
              </w:rPr>
              <w:t>Discharge Address:</w:t>
            </w:r>
          </w:p>
        </w:tc>
        <w:tc>
          <w:tcPr>
            <w:tcW w:w="2648" w:type="dxa"/>
            <w:vAlign w:val="center"/>
            <w:hideMark/>
          </w:tcPr>
          <w:p w:rsidR="00EA759A" w:rsidRDefault="00EA759A">
            <w:pPr>
              <w:spacing w:after="0" w:line="240" w:lineRule="auto"/>
              <w:rPr>
                <w:rFonts w:ascii="Arial" w:eastAsia="Times New Roman" w:hAnsi="Arial" w:cs="Arial"/>
                <w:noProof/>
                <w:color w:val="044C74"/>
                <w:sz w:val="16"/>
                <w:szCs w:val="24"/>
              </w:rPr>
            </w:pPr>
          </w:p>
        </w:tc>
      </w:tr>
      <w:tr w:rsidR="00EA759A">
        <w:trPr>
          <w:tblCellSpacing w:w="15" w:type="dxa"/>
        </w:trPr>
        <w:tc>
          <w:tcPr>
            <w:tcW w:w="1276" w:type="dxa"/>
            <w:vMerge/>
            <w:vAlign w:val="center"/>
          </w:tcPr>
          <w:p w:rsidR="00EA759A" w:rsidRDefault="00EA759A">
            <w:pPr>
              <w:spacing w:after="0" w:line="240" w:lineRule="auto"/>
              <w:rPr>
                <w:rFonts w:ascii="Arial" w:eastAsia="Times New Roman" w:hAnsi="Arial" w:cs="Arial"/>
                <w:noProof/>
                <w:sz w:val="12"/>
                <w:szCs w:val="20"/>
              </w:rPr>
            </w:pPr>
          </w:p>
        </w:tc>
        <w:tc>
          <w:tcPr>
            <w:tcW w:w="3372" w:type="dxa"/>
            <w:vMerge/>
            <w:vAlign w:val="center"/>
          </w:tcPr>
          <w:p w:rsidR="00EA759A" w:rsidRDefault="00EA759A">
            <w:pPr>
              <w:spacing w:after="0" w:line="240" w:lineRule="auto"/>
              <w:rPr>
                <w:rFonts w:ascii="Arial" w:eastAsia="Times New Roman" w:hAnsi="Arial" w:cs="Arial"/>
                <w:noProof/>
                <w:sz w:val="12"/>
                <w:szCs w:val="20"/>
              </w:rPr>
            </w:pPr>
          </w:p>
        </w:tc>
        <w:tc>
          <w:tcPr>
            <w:tcW w:w="1671" w:type="dxa"/>
            <w:vAlign w:val="center"/>
            <w:hideMark/>
          </w:tcPr>
          <w:p w:rsidR="00EA759A" w:rsidRDefault="0020264C">
            <w:pPr>
              <w:spacing w:after="0" w:line="240" w:lineRule="auto"/>
              <w:rPr>
                <w:rFonts w:ascii="Arial" w:eastAsia="Times New Roman" w:hAnsi="Arial" w:cs="Arial"/>
                <w:noProof/>
                <w:sz w:val="12"/>
                <w:szCs w:val="20"/>
              </w:rPr>
            </w:pPr>
            <w:r>
              <w:rPr>
                <w:rFonts w:ascii="Arial" w:eastAsia="Times New Roman" w:hAnsi="Arial" w:cs="Arial"/>
                <w:noProof/>
                <w:sz w:val="12"/>
                <w:szCs w:val="20"/>
              </w:rPr>
              <w:t>Usual residence:</w:t>
            </w:r>
          </w:p>
        </w:tc>
        <w:tc>
          <w:tcPr>
            <w:tcW w:w="2648" w:type="dxa"/>
            <w:vAlign w:val="center"/>
            <w:hideMark/>
          </w:tcPr>
          <w:p w:rsidR="00EA759A" w:rsidRDefault="0020264C">
            <w:pPr>
              <w:spacing w:after="0" w:line="240" w:lineRule="auto"/>
              <w:rPr>
                <w:rFonts w:ascii="Arial" w:eastAsia="Times New Roman" w:hAnsi="Arial" w:cs="Arial"/>
                <w:noProof/>
                <w:color w:val="044C74"/>
                <w:sz w:val="16"/>
                <w:szCs w:val="24"/>
              </w:rPr>
            </w:pPr>
            <w:r>
              <w:rPr>
                <w:rFonts w:ascii="Arial" w:eastAsia="Times New Roman" w:hAnsi="Arial" w:cs="Arial"/>
                <w:noProof/>
                <w:color w:val="044C74"/>
                <w:sz w:val="16"/>
                <w:szCs w:val="24"/>
              </w:rPr>
              <w:t>36 Muirkirk Road, Catford LONDON, SE6 1BU</w:t>
            </w:r>
          </w:p>
        </w:tc>
      </w:tr>
    </w:tbl>
    <w:p w:rsidR="00EA759A" w:rsidRDefault="00EA759A">
      <w:pPr>
        <w:spacing w:after="0" w:line="240" w:lineRule="auto"/>
        <w:rPr>
          <w:rFonts w:ascii="Times New Roman" w:eastAsia="Times New Roman" w:hAnsi="Times New Roman" w:cs="Times New Roman"/>
          <w:noProof/>
          <w:vanish/>
          <w:sz w:val="16"/>
          <w:szCs w:val="24"/>
        </w:rPr>
      </w:pPr>
    </w:p>
    <w:p w:rsidR="00EA759A" w:rsidRDefault="00EA759A">
      <w:pPr>
        <w:spacing w:after="0" w:line="240" w:lineRule="auto"/>
        <w:rPr>
          <w:rFonts w:ascii="Times New Roman" w:eastAsia="Times New Roman" w:hAnsi="Times New Roman" w:cs="Times New Roman"/>
          <w:noProof/>
          <w:vanish/>
          <w:sz w:val="16"/>
          <w:szCs w:val="24"/>
        </w:rPr>
      </w:pPr>
    </w:p>
    <w:p w:rsidR="00EA759A" w:rsidRDefault="00EA759A">
      <w:pPr>
        <w:spacing w:after="0" w:line="240" w:lineRule="auto"/>
        <w:rPr>
          <w:rFonts w:ascii="Times New Roman" w:eastAsia="Times New Roman" w:hAnsi="Times New Roman" w:cs="Times New Roman"/>
          <w:noProof/>
          <w:vanish/>
          <w:sz w:val="16"/>
          <w:szCs w:val="24"/>
        </w:rPr>
      </w:pPr>
    </w:p>
    <w:p w:rsidR="00EA759A" w:rsidRDefault="00EA759A">
      <w:pPr>
        <w:spacing w:after="0" w:line="240" w:lineRule="auto"/>
        <w:rPr>
          <w:rFonts w:ascii="Times New Roman" w:eastAsia="Times New Roman" w:hAnsi="Times New Roman" w:cs="Times New Roman"/>
          <w:noProof/>
          <w:vanish/>
          <w:sz w:val="16"/>
          <w:szCs w:val="24"/>
        </w:rPr>
      </w:pPr>
    </w:p>
    <w:tbl>
      <w:tblPr>
        <w:tblW w:w="10110" w:type="dxa"/>
        <w:tblCellSpacing w:w="15" w:type="dxa"/>
        <w:tblCellMar>
          <w:top w:w="15" w:type="dxa"/>
          <w:left w:w="15" w:type="dxa"/>
          <w:bottom w:w="15" w:type="dxa"/>
          <w:right w:w="15" w:type="dxa"/>
        </w:tblCellMar>
        <w:tblLook w:val="04A0" w:firstRow="1" w:lastRow="0" w:firstColumn="1" w:lastColumn="0" w:noHBand="0" w:noVBand="1"/>
      </w:tblPr>
      <w:tblGrid>
        <w:gridCol w:w="2313"/>
        <w:gridCol w:w="7797"/>
      </w:tblGrid>
      <w:tr w:rsidR="00EA759A">
        <w:trPr>
          <w:tblCellSpacing w:w="15" w:type="dxa"/>
        </w:trPr>
        <w:tc>
          <w:tcPr>
            <w:tcW w:w="10050" w:type="dxa"/>
            <w:gridSpan w:val="2"/>
            <w:hideMark/>
          </w:tcPr>
          <w:p w:rsidR="006D762C" w:rsidRDefault="006D762C">
            <w:pPr>
              <w:spacing w:after="0" w:line="240" w:lineRule="auto"/>
              <w:outlineLvl w:val="4"/>
              <w:rPr>
                <w:rFonts w:ascii="Arial" w:eastAsia="Times New Roman" w:hAnsi="Arial" w:cs="Arial"/>
                <w:b/>
                <w:bCs/>
                <w:noProof/>
                <w:sz w:val="12"/>
                <w:szCs w:val="20"/>
              </w:rPr>
            </w:pPr>
          </w:p>
          <w:p w:rsidR="006D762C" w:rsidRPr="0020264C" w:rsidRDefault="006D762C" w:rsidP="006D762C">
            <w:pPr>
              <w:spacing w:after="0" w:line="240" w:lineRule="auto"/>
              <w:outlineLvl w:val="4"/>
              <w:rPr>
                <w:rFonts w:ascii="Arial" w:eastAsia="Times New Roman" w:hAnsi="Arial" w:cs="Arial"/>
                <w:b/>
                <w:bCs/>
                <w:noProof/>
                <w:sz w:val="16"/>
                <w:szCs w:val="16"/>
              </w:rPr>
            </w:pPr>
            <w:r w:rsidRPr="0020264C">
              <w:rPr>
                <w:rFonts w:ascii="Arial" w:eastAsia="Times New Roman" w:hAnsi="Arial" w:cs="Arial"/>
                <w:b/>
                <w:bCs/>
                <w:noProof/>
                <w:sz w:val="16"/>
                <w:szCs w:val="16"/>
              </w:rPr>
              <w:t>Recommended further mgmt/action by GP:</w:t>
            </w:r>
          </w:p>
          <w:p w:rsidR="006D762C" w:rsidRPr="0020264C" w:rsidRDefault="006D762C" w:rsidP="006D762C">
            <w:pPr>
              <w:spacing w:after="0" w:line="240" w:lineRule="auto"/>
              <w:outlineLvl w:val="4"/>
              <w:rPr>
                <w:rFonts w:ascii="Arial" w:eastAsia="Times New Roman" w:hAnsi="Arial" w:cs="Arial"/>
                <w:bCs/>
                <w:noProof/>
                <w:sz w:val="16"/>
                <w:szCs w:val="16"/>
              </w:rPr>
            </w:pPr>
            <w:r w:rsidRPr="0020264C">
              <w:rPr>
                <w:rFonts w:ascii="Arial" w:eastAsia="Times New Roman" w:hAnsi="Arial" w:cs="Arial"/>
                <w:bCs/>
                <w:noProof/>
                <w:sz w:val="16"/>
                <w:szCs w:val="16"/>
              </w:rPr>
              <w:t>We have initiated Quetiapine low dose and stopped Risperidone due to increased confusion. Can you please review</w:t>
            </w:r>
          </w:p>
          <w:p w:rsidR="006D762C" w:rsidRPr="0020264C" w:rsidRDefault="006D762C" w:rsidP="006D762C">
            <w:pPr>
              <w:spacing w:after="0" w:line="240" w:lineRule="auto"/>
              <w:outlineLvl w:val="4"/>
              <w:rPr>
                <w:rFonts w:ascii="Arial" w:eastAsia="Times New Roman" w:hAnsi="Arial" w:cs="Arial"/>
                <w:bCs/>
                <w:noProof/>
                <w:sz w:val="16"/>
                <w:szCs w:val="16"/>
              </w:rPr>
            </w:pPr>
            <w:r w:rsidRPr="0020264C">
              <w:rPr>
                <w:rFonts w:ascii="Arial" w:eastAsia="Times New Roman" w:hAnsi="Arial" w:cs="Arial"/>
                <w:bCs/>
                <w:noProof/>
                <w:sz w:val="16"/>
                <w:szCs w:val="16"/>
              </w:rPr>
              <w:t>her regarding the response and side effects to Quetiapine? Thank you..</w:t>
            </w:r>
          </w:p>
          <w:p w:rsidR="006D762C" w:rsidRPr="0020264C" w:rsidRDefault="006D762C" w:rsidP="006D762C">
            <w:pPr>
              <w:spacing w:after="0" w:line="240" w:lineRule="auto"/>
              <w:outlineLvl w:val="4"/>
              <w:rPr>
                <w:rFonts w:ascii="Arial" w:eastAsia="Times New Roman" w:hAnsi="Arial" w:cs="Arial"/>
                <w:b/>
                <w:bCs/>
                <w:noProof/>
                <w:sz w:val="16"/>
                <w:szCs w:val="16"/>
              </w:rPr>
            </w:pPr>
            <w:r w:rsidRPr="0020264C">
              <w:rPr>
                <w:rFonts w:ascii="Arial" w:eastAsia="Times New Roman" w:hAnsi="Arial" w:cs="Arial"/>
                <w:b/>
                <w:bCs/>
                <w:noProof/>
                <w:sz w:val="16"/>
                <w:szCs w:val="16"/>
              </w:rPr>
              <w:t>Pharmacy recommendations:</w:t>
            </w:r>
          </w:p>
          <w:p w:rsidR="006D762C" w:rsidRPr="0020264C" w:rsidRDefault="006D762C" w:rsidP="006D762C">
            <w:pPr>
              <w:spacing w:after="0" w:line="240" w:lineRule="auto"/>
              <w:outlineLvl w:val="4"/>
              <w:rPr>
                <w:rFonts w:ascii="Arial" w:eastAsia="Times New Roman" w:hAnsi="Arial" w:cs="Arial"/>
                <w:b/>
                <w:bCs/>
                <w:noProof/>
                <w:sz w:val="16"/>
                <w:szCs w:val="16"/>
              </w:rPr>
            </w:pPr>
            <w:bookmarkStart w:id="0" w:name="_GoBack"/>
            <w:bookmarkEnd w:id="0"/>
          </w:p>
          <w:p w:rsidR="006D762C" w:rsidRPr="0020264C" w:rsidRDefault="006D762C" w:rsidP="006D762C">
            <w:pPr>
              <w:spacing w:after="0" w:line="240" w:lineRule="auto"/>
              <w:outlineLvl w:val="4"/>
              <w:rPr>
                <w:rFonts w:ascii="Arial" w:eastAsia="Times New Roman" w:hAnsi="Arial" w:cs="Arial"/>
                <w:b/>
                <w:bCs/>
                <w:noProof/>
                <w:sz w:val="16"/>
                <w:szCs w:val="16"/>
              </w:rPr>
            </w:pPr>
            <w:r w:rsidRPr="0020264C">
              <w:rPr>
                <w:rFonts w:ascii="Arial" w:eastAsia="Times New Roman" w:hAnsi="Arial" w:cs="Arial"/>
                <w:b/>
                <w:bCs/>
                <w:noProof/>
                <w:sz w:val="16"/>
                <w:szCs w:val="16"/>
              </w:rPr>
              <w:t>Reason For Admission:</w:t>
            </w:r>
          </w:p>
          <w:p w:rsidR="006D762C" w:rsidRPr="0020264C" w:rsidRDefault="006D762C" w:rsidP="006D762C">
            <w:pPr>
              <w:spacing w:after="0" w:line="240" w:lineRule="auto"/>
              <w:outlineLvl w:val="4"/>
              <w:rPr>
                <w:rFonts w:ascii="Arial" w:eastAsia="Times New Roman" w:hAnsi="Arial" w:cs="Arial"/>
                <w:bCs/>
                <w:noProof/>
                <w:sz w:val="16"/>
                <w:szCs w:val="16"/>
              </w:rPr>
            </w:pPr>
            <w:r w:rsidRPr="0020264C">
              <w:rPr>
                <w:rFonts w:ascii="Arial" w:eastAsia="Times New Roman" w:hAnsi="Arial" w:cs="Arial"/>
                <w:bCs/>
                <w:noProof/>
                <w:sz w:val="16"/>
                <w:szCs w:val="16"/>
              </w:rPr>
              <w:t>Confusion and reduced mobility</w:t>
            </w:r>
          </w:p>
          <w:p w:rsidR="006D762C" w:rsidRPr="0020264C" w:rsidRDefault="006D762C" w:rsidP="006D762C">
            <w:pPr>
              <w:spacing w:after="0" w:line="240" w:lineRule="auto"/>
              <w:outlineLvl w:val="4"/>
              <w:rPr>
                <w:rFonts w:ascii="Arial" w:eastAsia="Times New Roman" w:hAnsi="Arial" w:cs="Arial"/>
                <w:b/>
                <w:bCs/>
                <w:noProof/>
                <w:sz w:val="16"/>
                <w:szCs w:val="16"/>
              </w:rPr>
            </w:pPr>
            <w:r w:rsidRPr="0020264C">
              <w:rPr>
                <w:rFonts w:ascii="Arial" w:eastAsia="Times New Roman" w:hAnsi="Arial" w:cs="Arial"/>
                <w:b/>
                <w:bCs/>
                <w:noProof/>
                <w:sz w:val="16"/>
                <w:szCs w:val="16"/>
              </w:rPr>
              <w:t>History of presenting complaint:</w:t>
            </w:r>
          </w:p>
          <w:p w:rsidR="006D762C" w:rsidRPr="0020264C" w:rsidRDefault="006D762C" w:rsidP="006D762C">
            <w:pPr>
              <w:spacing w:after="0" w:line="240" w:lineRule="auto"/>
              <w:outlineLvl w:val="4"/>
              <w:rPr>
                <w:rFonts w:ascii="Arial" w:eastAsia="Times New Roman" w:hAnsi="Arial" w:cs="Arial"/>
                <w:bCs/>
                <w:noProof/>
                <w:sz w:val="16"/>
                <w:szCs w:val="16"/>
              </w:rPr>
            </w:pPr>
            <w:r w:rsidRPr="0020264C">
              <w:rPr>
                <w:rFonts w:ascii="Arial" w:eastAsia="Times New Roman" w:hAnsi="Arial" w:cs="Arial"/>
                <w:bCs/>
                <w:noProof/>
                <w:sz w:val="16"/>
                <w:szCs w:val="16"/>
              </w:rPr>
              <w:t>This is the 59 year old lady who has presented to us with confusion and reduced mobility. According to the carer,</w:t>
            </w:r>
          </w:p>
          <w:p w:rsidR="006D762C" w:rsidRPr="0020264C" w:rsidRDefault="006D762C" w:rsidP="006D762C">
            <w:pPr>
              <w:spacing w:after="0" w:line="240" w:lineRule="auto"/>
              <w:outlineLvl w:val="4"/>
              <w:rPr>
                <w:rFonts w:ascii="Arial" w:eastAsia="Times New Roman" w:hAnsi="Arial" w:cs="Arial"/>
                <w:bCs/>
                <w:noProof/>
                <w:sz w:val="16"/>
                <w:szCs w:val="16"/>
              </w:rPr>
            </w:pPr>
            <w:r w:rsidRPr="0020264C">
              <w:rPr>
                <w:rFonts w:ascii="Arial" w:eastAsia="Times New Roman" w:hAnsi="Arial" w:cs="Arial"/>
                <w:bCs/>
                <w:noProof/>
                <w:sz w:val="16"/>
                <w:szCs w:val="16"/>
              </w:rPr>
              <w:t>she became more confused in the last one week. GP has treated her for urinary tract infection. She has improved</w:t>
            </w:r>
          </w:p>
          <w:p w:rsidR="006D762C" w:rsidRPr="0020264C" w:rsidRDefault="006D762C" w:rsidP="006D762C">
            <w:pPr>
              <w:spacing w:after="0" w:line="240" w:lineRule="auto"/>
              <w:outlineLvl w:val="4"/>
              <w:rPr>
                <w:rFonts w:ascii="Arial" w:eastAsia="Times New Roman" w:hAnsi="Arial" w:cs="Arial"/>
                <w:bCs/>
                <w:noProof/>
                <w:sz w:val="16"/>
                <w:szCs w:val="16"/>
              </w:rPr>
            </w:pPr>
            <w:r w:rsidRPr="0020264C">
              <w:rPr>
                <w:rFonts w:ascii="Arial" w:eastAsia="Times New Roman" w:hAnsi="Arial" w:cs="Arial"/>
                <w:bCs/>
                <w:noProof/>
                <w:sz w:val="16"/>
                <w:szCs w:val="16"/>
              </w:rPr>
              <w:t>initially, then, she became more confused.</w:t>
            </w:r>
          </w:p>
          <w:p w:rsidR="006D762C" w:rsidRPr="0020264C" w:rsidRDefault="006D762C" w:rsidP="006D762C">
            <w:pPr>
              <w:spacing w:after="0" w:line="240" w:lineRule="auto"/>
              <w:outlineLvl w:val="4"/>
              <w:rPr>
                <w:rFonts w:ascii="Arial" w:eastAsia="Times New Roman" w:hAnsi="Arial" w:cs="Arial"/>
                <w:bCs/>
                <w:noProof/>
                <w:sz w:val="16"/>
                <w:szCs w:val="16"/>
              </w:rPr>
            </w:pPr>
            <w:r w:rsidRPr="0020264C">
              <w:rPr>
                <w:rFonts w:ascii="Arial" w:eastAsia="Times New Roman" w:hAnsi="Arial" w:cs="Arial"/>
                <w:bCs/>
                <w:noProof/>
                <w:sz w:val="16"/>
                <w:szCs w:val="16"/>
              </w:rPr>
              <w:t>Examination showed low grade fever (37.7), clear chest and soft and non tender abdomen. Bloods showed high</w:t>
            </w:r>
          </w:p>
          <w:p w:rsidR="006D762C" w:rsidRPr="0020264C" w:rsidRDefault="006D762C" w:rsidP="006D762C">
            <w:pPr>
              <w:spacing w:after="0" w:line="240" w:lineRule="auto"/>
              <w:outlineLvl w:val="4"/>
              <w:rPr>
                <w:rFonts w:ascii="Arial" w:eastAsia="Times New Roman" w:hAnsi="Arial" w:cs="Arial"/>
                <w:bCs/>
                <w:noProof/>
                <w:sz w:val="16"/>
                <w:szCs w:val="16"/>
              </w:rPr>
            </w:pPr>
            <w:r w:rsidRPr="0020264C">
              <w:rPr>
                <w:rFonts w:ascii="Arial" w:eastAsia="Times New Roman" w:hAnsi="Arial" w:cs="Arial"/>
                <w:bCs/>
                <w:noProof/>
                <w:sz w:val="16"/>
                <w:szCs w:val="16"/>
              </w:rPr>
              <w:t>WBC (24.5) and raised CRP with normal renal function.</w:t>
            </w:r>
          </w:p>
          <w:p w:rsidR="006D762C" w:rsidRPr="0020264C" w:rsidRDefault="006D762C" w:rsidP="006D762C">
            <w:pPr>
              <w:spacing w:after="0" w:line="240" w:lineRule="auto"/>
              <w:outlineLvl w:val="4"/>
              <w:rPr>
                <w:rFonts w:ascii="Arial" w:eastAsia="Times New Roman" w:hAnsi="Arial" w:cs="Arial"/>
                <w:bCs/>
                <w:noProof/>
                <w:sz w:val="16"/>
                <w:szCs w:val="16"/>
              </w:rPr>
            </w:pPr>
          </w:p>
          <w:p w:rsidR="006D762C" w:rsidRPr="0020264C" w:rsidRDefault="006D762C" w:rsidP="006D762C">
            <w:pPr>
              <w:spacing w:after="0" w:line="240" w:lineRule="auto"/>
              <w:outlineLvl w:val="4"/>
              <w:rPr>
                <w:rFonts w:ascii="Arial" w:eastAsia="Times New Roman" w:hAnsi="Arial" w:cs="Arial"/>
                <w:bCs/>
                <w:noProof/>
                <w:sz w:val="16"/>
                <w:szCs w:val="16"/>
              </w:rPr>
            </w:pPr>
            <w:r w:rsidRPr="0020264C">
              <w:rPr>
                <w:rFonts w:ascii="Arial" w:eastAsia="Times New Roman" w:hAnsi="Arial" w:cs="Arial"/>
                <w:bCs/>
                <w:noProof/>
                <w:sz w:val="16"/>
                <w:szCs w:val="16"/>
              </w:rPr>
              <w:t>Social: lives with family, 24 hour private carer</w:t>
            </w:r>
          </w:p>
          <w:p w:rsidR="006D762C" w:rsidRPr="0020264C" w:rsidRDefault="006D762C" w:rsidP="006D762C">
            <w:pPr>
              <w:spacing w:after="0" w:line="240" w:lineRule="auto"/>
              <w:outlineLvl w:val="4"/>
              <w:rPr>
                <w:rFonts w:ascii="Arial" w:eastAsia="Times New Roman" w:hAnsi="Arial" w:cs="Arial"/>
                <w:b/>
                <w:bCs/>
                <w:noProof/>
                <w:sz w:val="16"/>
                <w:szCs w:val="16"/>
              </w:rPr>
            </w:pPr>
            <w:r w:rsidRPr="0020264C">
              <w:rPr>
                <w:rFonts w:ascii="Arial" w:eastAsia="Times New Roman" w:hAnsi="Arial" w:cs="Arial"/>
                <w:b/>
                <w:bCs/>
                <w:noProof/>
                <w:sz w:val="16"/>
                <w:szCs w:val="16"/>
              </w:rPr>
              <w:t>Clinical Narative:</w:t>
            </w:r>
          </w:p>
          <w:p w:rsidR="006D762C" w:rsidRPr="0020264C" w:rsidRDefault="006D762C" w:rsidP="006D762C">
            <w:pPr>
              <w:spacing w:after="0" w:line="240" w:lineRule="auto"/>
              <w:outlineLvl w:val="4"/>
              <w:rPr>
                <w:rFonts w:ascii="Arial" w:eastAsia="Times New Roman" w:hAnsi="Arial" w:cs="Arial"/>
                <w:bCs/>
                <w:noProof/>
                <w:sz w:val="16"/>
                <w:szCs w:val="16"/>
              </w:rPr>
            </w:pPr>
            <w:r w:rsidRPr="0020264C">
              <w:rPr>
                <w:rFonts w:ascii="Arial" w:eastAsia="Times New Roman" w:hAnsi="Arial" w:cs="Arial"/>
                <w:bCs/>
                <w:noProof/>
                <w:sz w:val="16"/>
                <w:szCs w:val="16"/>
              </w:rPr>
              <w:t>We treated her as sepsis. CXR showed ? lesion in right upper lobe and also showed patchy shadows. We arranged</w:t>
            </w:r>
          </w:p>
          <w:p w:rsidR="006D762C" w:rsidRPr="0020264C" w:rsidRDefault="006D762C" w:rsidP="006D762C">
            <w:pPr>
              <w:spacing w:after="0" w:line="240" w:lineRule="auto"/>
              <w:outlineLvl w:val="4"/>
              <w:rPr>
                <w:rFonts w:ascii="Arial" w:eastAsia="Times New Roman" w:hAnsi="Arial" w:cs="Arial"/>
                <w:bCs/>
                <w:noProof/>
                <w:sz w:val="16"/>
                <w:szCs w:val="16"/>
              </w:rPr>
            </w:pPr>
            <w:r w:rsidRPr="0020264C">
              <w:rPr>
                <w:rFonts w:ascii="Arial" w:eastAsia="Times New Roman" w:hAnsi="Arial" w:cs="Arial"/>
                <w:bCs/>
                <w:noProof/>
                <w:sz w:val="16"/>
                <w:szCs w:val="16"/>
              </w:rPr>
              <w:t>for CT CAP on view of loss of weight and lesions in right upper lobe. CT CAP showed achlasia hernia and no</w:t>
            </w:r>
          </w:p>
          <w:p w:rsidR="006D762C" w:rsidRPr="0020264C" w:rsidRDefault="006D762C" w:rsidP="006D762C">
            <w:pPr>
              <w:spacing w:after="0" w:line="240" w:lineRule="auto"/>
              <w:outlineLvl w:val="4"/>
              <w:rPr>
                <w:rFonts w:ascii="Arial" w:eastAsia="Times New Roman" w:hAnsi="Arial" w:cs="Arial"/>
                <w:bCs/>
                <w:noProof/>
                <w:sz w:val="16"/>
                <w:szCs w:val="16"/>
              </w:rPr>
            </w:pPr>
            <w:r w:rsidRPr="0020264C">
              <w:rPr>
                <w:rFonts w:ascii="Arial" w:eastAsia="Times New Roman" w:hAnsi="Arial" w:cs="Arial"/>
                <w:bCs/>
                <w:noProof/>
                <w:sz w:val="16"/>
                <w:szCs w:val="16"/>
              </w:rPr>
              <w:t>evidence of malignancy. We treated her with antibiotics for urinary tract infection. She was stable during the ward</w:t>
            </w:r>
          </w:p>
          <w:p w:rsidR="006D762C" w:rsidRPr="0020264C" w:rsidRDefault="006D762C" w:rsidP="006D762C">
            <w:pPr>
              <w:spacing w:after="0" w:line="240" w:lineRule="auto"/>
              <w:outlineLvl w:val="4"/>
              <w:rPr>
                <w:rFonts w:ascii="Arial" w:eastAsia="Times New Roman" w:hAnsi="Arial" w:cs="Arial"/>
                <w:bCs/>
                <w:noProof/>
                <w:sz w:val="16"/>
                <w:szCs w:val="16"/>
              </w:rPr>
            </w:pPr>
            <w:r w:rsidRPr="0020264C">
              <w:rPr>
                <w:rFonts w:ascii="Arial" w:eastAsia="Times New Roman" w:hAnsi="Arial" w:cs="Arial"/>
                <w:bCs/>
                <w:noProof/>
                <w:sz w:val="16"/>
                <w:szCs w:val="16"/>
              </w:rPr>
              <w:t>stay but she was not calm and screaming most of the time, but not aggressive and harmful to anyone on ward.</w:t>
            </w:r>
          </w:p>
          <w:p w:rsidR="006D762C" w:rsidRPr="0020264C" w:rsidRDefault="006D762C" w:rsidP="006D762C">
            <w:pPr>
              <w:spacing w:after="0" w:line="240" w:lineRule="auto"/>
              <w:outlineLvl w:val="4"/>
              <w:rPr>
                <w:rFonts w:ascii="Arial" w:eastAsia="Times New Roman" w:hAnsi="Arial" w:cs="Arial"/>
                <w:bCs/>
                <w:noProof/>
                <w:sz w:val="16"/>
                <w:szCs w:val="16"/>
              </w:rPr>
            </w:pPr>
            <w:r w:rsidRPr="0020264C">
              <w:rPr>
                <w:rFonts w:ascii="Arial" w:eastAsia="Times New Roman" w:hAnsi="Arial" w:cs="Arial"/>
                <w:bCs/>
                <w:noProof/>
                <w:sz w:val="16"/>
                <w:szCs w:val="16"/>
              </w:rPr>
              <w:t>However, she became a lot calmer with Quetiapine. She was discharged with Quetiapine low dose.</w:t>
            </w:r>
          </w:p>
          <w:p w:rsidR="006D762C" w:rsidRPr="0020264C" w:rsidRDefault="006D762C" w:rsidP="006D762C">
            <w:pPr>
              <w:spacing w:after="0" w:line="240" w:lineRule="auto"/>
              <w:outlineLvl w:val="4"/>
              <w:rPr>
                <w:rFonts w:ascii="Arial" w:eastAsia="Times New Roman" w:hAnsi="Arial" w:cs="Arial"/>
                <w:b/>
                <w:bCs/>
                <w:noProof/>
                <w:sz w:val="16"/>
                <w:szCs w:val="16"/>
              </w:rPr>
            </w:pPr>
            <w:r w:rsidRPr="0020264C">
              <w:rPr>
                <w:rFonts w:ascii="Arial" w:eastAsia="Times New Roman" w:hAnsi="Arial" w:cs="Arial"/>
                <w:b/>
                <w:bCs/>
                <w:noProof/>
                <w:sz w:val="16"/>
                <w:szCs w:val="16"/>
              </w:rPr>
              <w:t>Main Diagnosis:</w:t>
            </w:r>
          </w:p>
          <w:p w:rsidR="006D762C" w:rsidRPr="0020264C" w:rsidRDefault="006D762C" w:rsidP="006D762C">
            <w:pPr>
              <w:spacing w:after="0" w:line="240" w:lineRule="auto"/>
              <w:outlineLvl w:val="4"/>
              <w:rPr>
                <w:rFonts w:ascii="Arial" w:eastAsia="Times New Roman" w:hAnsi="Arial" w:cs="Arial"/>
                <w:bCs/>
                <w:noProof/>
                <w:sz w:val="16"/>
                <w:szCs w:val="16"/>
              </w:rPr>
            </w:pPr>
            <w:r w:rsidRPr="0020264C">
              <w:rPr>
                <w:rFonts w:ascii="Arial" w:eastAsia="Times New Roman" w:hAnsi="Arial" w:cs="Arial"/>
                <w:bCs/>
                <w:noProof/>
                <w:sz w:val="16"/>
                <w:szCs w:val="16"/>
              </w:rPr>
              <w:t>Urinary Tract Infection</w:t>
            </w:r>
          </w:p>
          <w:p w:rsidR="006D762C" w:rsidRPr="0020264C" w:rsidRDefault="006D762C" w:rsidP="006D762C">
            <w:pPr>
              <w:spacing w:after="0" w:line="240" w:lineRule="auto"/>
              <w:outlineLvl w:val="4"/>
              <w:rPr>
                <w:rFonts w:ascii="Arial" w:eastAsia="Times New Roman" w:hAnsi="Arial" w:cs="Arial"/>
                <w:b/>
                <w:bCs/>
                <w:noProof/>
                <w:sz w:val="16"/>
                <w:szCs w:val="16"/>
              </w:rPr>
            </w:pPr>
            <w:r w:rsidRPr="0020264C">
              <w:rPr>
                <w:rFonts w:ascii="Arial" w:eastAsia="Times New Roman" w:hAnsi="Arial" w:cs="Arial"/>
                <w:b/>
                <w:bCs/>
                <w:noProof/>
                <w:sz w:val="16"/>
                <w:szCs w:val="16"/>
              </w:rPr>
              <w:t>Other Diagnosis:</w:t>
            </w:r>
          </w:p>
          <w:p w:rsidR="006D762C" w:rsidRPr="0020264C" w:rsidRDefault="006D762C" w:rsidP="006D762C">
            <w:pPr>
              <w:spacing w:after="0" w:line="240" w:lineRule="auto"/>
              <w:outlineLvl w:val="4"/>
              <w:rPr>
                <w:rFonts w:ascii="Arial" w:eastAsia="Times New Roman" w:hAnsi="Arial" w:cs="Arial"/>
                <w:b/>
                <w:bCs/>
                <w:noProof/>
                <w:sz w:val="16"/>
                <w:szCs w:val="16"/>
              </w:rPr>
            </w:pPr>
            <w:r w:rsidRPr="0020264C">
              <w:rPr>
                <w:rFonts w:ascii="Arial" w:eastAsia="Times New Roman" w:hAnsi="Arial" w:cs="Arial"/>
                <w:b/>
                <w:bCs/>
                <w:noProof/>
                <w:sz w:val="16"/>
                <w:szCs w:val="16"/>
              </w:rPr>
              <w:t>Procedure(s)/Operation(s):</w:t>
            </w:r>
          </w:p>
          <w:p w:rsidR="006D762C" w:rsidRPr="0020264C" w:rsidRDefault="006D762C" w:rsidP="006D762C">
            <w:pPr>
              <w:spacing w:after="0" w:line="240" w:lineRule="auto"/>
              <w:outlineLvl w:val="4"/>
              <w:rPr>
                <w:rFonts w:ascii="Arial" w:eastAsia="Times New Roman" w:hAnsi="Arial" w:cs="Arial"/>
                <w:b/>
                <w:bCs/>
                <w:noProof/>
                <w:sz w:val="16"/>
                <w:szCs w:val="16"/>
              </w:rPr>
            </w:pPr>
            <w:r w:rsidRPr="0020264C">
              <w:rPr>
                <w:rFonts w:ascii="Arial" w:eastAsia="Times New Roman" w:hAnsi="Arial" w:cs="Arial"/>
                <w:b/>
                <w:bCs/>
                <w:noProof/>
                <w:sz w:val="16"/>
                <w:szCs w:val="16"/>
              </w:rPr>
              <w:t>Past medical history:</w:t>
            </w:r>
          </w:p>
          <w:p w:rsidR="006D762C" w:rsidRPr="0020264C" w:rsidRDefault="006D762C" w:rsidP="006D762C">
            <w:pPr>
              <w:spacing w:after="0" w:line="240" w:lineRule="auto"/>
              <w:outlineLvl w:val="4"/>
              <w:rPr>
                <w:rFonts w:ascii="Arial" w:eastAsia="Times New Roman" w:hAnsi="Arial" w:cs="Arial"/>
                <w:b/>
                <w:bCs/>
                <w:noProof/>
                <w:sz w:val="16"/>
                <w:szCs w:val="16"/>
              </w:rPr>
            </w:pPr>
            <w:r w:rsidRPr="0020264C">
              <w:rPr>
                <w:rFonts w:ascii="Arial" w:eastAsia="Times New Roman" w:hAnsi="Arial" w:cs="Arial"/>
                <w:bCs/>
                <w:noProof/>
                <w:sz w:val="16"/>
                <w:szCs w:val="16"/>
              </w:rPr>
              <w:t>Alzheimer's disease, GORD and Total Hip replacement</w:t>
            </w:r>
          </w:p>
          <w:p w:rsidR="006D762C" w:rsidRPr="0020264C" w:rsidRDefault="006D762C" w:rsidP="006D762C">
            <w:pPr>
              <w:spacing w:after="0" w:line="240" w:lineRule="auto"/>
              <w:outlineLvl w:val="4"/>
              <w:rPr>
                <w:rFonts w:ascii="Arial" w:eastAsia="Times New Roman" w:hAnsi="Arial" w:cs="Arial"/>
                <w:b/>
                <w:bCs/>
                <w:noProof/>
                <w:sz w:val="16"/>
                <w:szCs w:val="16"/>
              </w:rPr>
            </w:pPr>
            <w:r w:rsidRPr="0020264C">
              <w:rPr>
                <w:rFonts w:ascii="Arial" w:eastAsia="Times New Roman" w:hAnsi="Arial" w:cs="Arial"/>
                <w:b/>
                <w:bCs/>
                <w:noProof/>
                <w:sz w:val="16"/>
                <w:szCs w:val="16"/>
              </w:rPr>
              <w:t>CoMorbidity:</w:t>
            </w:r>
          </w:p>
          <w:p w:rsidR="006D762C" w:rsidRPr="0020264C" w:rsidRDefault="006D762C" w:rsidP="006D762C">
            <w:pPr>
              <w:spacing w:after="0" w:line="240" w:lineRule="auto"/>
              <w:outlineLvl w:val="4"/>
              <w:rPr>
                <w:rFonts w:ascii="Arial" w:eastAsia="Times New Roman" w:hAnsi="Arial" w:cs="Arial"/>
                <w:bCs/>
                <w:noProof/>
                <w:sz w:val="16"/>
                <w:szCs w:val="16"/>
              </w:rPr>
            </w:pPr>
            <w:r w:rsidRPr="0020264C">
              <w:rPr>
                <w:rFonts w:ascii="Arial" w:eastAsia="Times New Roman" w:hAnsi="Arial" w:cs="Arial"/>
                <w:bCs/>
                <w:noProof/>
                <w:sz w:val="16"/>
                <w:szCs w:val="16"/>
              </w:rPr>
              <w:t>Alzheimers incl. Dementia in Alzheimers</w:t>
            </w:r>
          </w:p>
          <w:p w:rsidR="006D762C" w:rsidRDefault="006D762C">
            <w:pPr>
              <w:spacing w:after="0" w:line="240" w:lineRule="auto"/>
              <w:outlineLvl w:val="4"/>
              <w:rPr>
                <w:rFonts w:ascii="Arial" w:eastAsia="Times New Roman" w:hAnsi="Arial" w:cs="Arial"/>
                <w:b/>
                <w:bCs/>
                <w:noProof/>
                <w:sz w:val="12"/>
                <w:szCs w:val="20"/>
              </w:rPr>
            </w:pPr>
          </w:p>
          <w:p w:rsidR="006D762C" w:rsidRDefault="006D762C">
            <w:pPr>
              <w:spacing w:after="0" w:line="240" w:lineRule="auto"/>
              <w:outlineLvl w:val="4"/>
              <w:rPr>
                <w:rFonts w:ascii="Arial" w:eastAsia="Times New Roman" w:hAnsi="Arial" w:cs="Arial"/>
                <w:b/>
                <w:bCs/>
                <w:noProof/>
                <w:sz w:val="12"/>
                <w:szCs w:val="20"/>
              </w:rPr>
            </w:pPr>
          </w:p>
          <w:p w:rsidR="006D762C" w:rsidRDefault="006D762C">
            <w:pPr>
              <w:spacing w:after="0" w:line="240" w:lineRule="auto"/>
              <w:outlineLvl w:val="4"/>
              <w:rPr>
                <w:rFonts w:ascii="Arial" w:eastAsia="Times New Roman" w:hAnsi="Arial" w:cs="Arial"/>
                <w:b/>
                <w:bCs/>
                <w:noProof/>
                <w:sz w:val="12"/>
                <w:szCs w:val="20"/>
              </w:rPr>
            </w:pPr>
          </w:p>
          <w:p w:rsidR="00EA759A" w:rsidRDefault="0020264C">
            <w:pPr>
              <w:spacing w:after="0" w:line="240" w:lineRule="auto"/>
              <w:outlineLvl w:val="4"/>
              <w:rPr>
                <w:rFonts w:ascii="Arial" w:eastAsia="Times New Roman" w:hAnsi="Arial" w:cs="Arial"/>
                <w:b/>
                <w:bCs/>
                <w:noProof/>
                <w:sz w:val="12"/>
                <w:szCs w:val="20"/>
              </w:rPr>
            </w:pPr>
            <w:r>
              <w:rPr>
                <w:rFonts w:ascii="Arial" w:eastAsia="Times New Roman" w:hAnsi="Arial" w:cs="Arial"/>
                <w:b/>
                <w:bCs/>
                <w:noProof/>
                <w:sz w:val="12"/>
                <w:szCs w:val="20"/>
              </w:rPr>
              <w:t>Laboratory:</w:t>
            </w:r>
          </w:p>
          <w:p w:rsidR="00EA759A" w:rsidRDefault="0020264C">
            <w:pPr>
              <w:spacing w:after="0" w:line="240" w:lineRule="auto"/>
              <w:rPr>
                <w:rFonts w:ascii="Arial" w:eastAsia="Times New Roman" w:hAnsi="Arial" w:cs="Arial"/>
                <w:noProof/>
                <w:sz w:val="12"/>
                <w:szCs w:val="20"/>
              </w:rPr>
            </w:pPr>
            <w:r>
              <w:rPr>
                <w:rFonts w:ascii="Arial" w:eastAsia="Times New Roman" w:hAnsi="Arial" w:cs="Arial"/>
                <w:noProof/>
                <w:color w:val="044C74"/>
                <w:sz w:val="16"/>
                <w:szCs w:val="24"/>
              </w:rPr>
              <w:t>CT Chest/Abdo/Pelvis/ +C : Chest: The oesophagus is markedly dilated with evidence of food residue. There are bilateral multifocal airspace opacifications noted within the upper lobes, right middle lobe on a background of bilateral subpleural reticulation.</w:t>
            </w:r>
            <w:r>
              <w:rPr>
                <w:rFonts w:ascii="Arial" w:eastAsia="Times New Roman" w:hAnsi="Arial" w:cs="Arial"/>
                <w:noProof/>
                <w:color w:val="044C74"/>
                <w:sz w:val="16"/>
                <w:szCs w:val="24"/>
              </w:rPr>
              <w:t xml:space="preserve"> Small right-sided pleural effusion. No evidence of mediastinal or hilar lymph node enlargement. Abdomen: Unremarkable appearances of the liver, biliary tree, pancreas, spleen and the kidneys. No focal abnormality is noted. No evidence of mesenteric or ret</w:t>
            </w:r>
            <w:r>
              <w:rPr>
                <w:rFonts w:ascii="Arial" w:eastAsia="Times New Roman" w:hAnsi="Arial" w:cs="Arial"/>
                <w:noProof/>
                <w:color w:val="044C74"/>
                <w:sz w:val="16"/>
                <w:szCs w:val="24"/>
              </w:rPr>
              <w:t>roperitoneal lymph node enlargement. No evidence of free fluid. Normal appearances of the unprepared small and large bowel. Unremarkable appearances noted within the pelvis and the retroperitoneum. No focal skeletal abnormalities are noted. Conclusion: Abn</w:t>
            </w:r>
            <w:r>
              <w:rPr>
                <w:rFonts w:ascii="Arial" w:eastAsia="Times New Roman" w:hAnsi="Arial" w:cs="Arial"/>
                <w:noProof/>
                <w:color w:val="044C74"/>
                <w:sz w:val="16"/>
                <w:szCs w:val="24"/>
              </w:rPr>
              <w:t>ormal enlargement of the oesophagus with delayed emptying/reflux. Although this may be due to achalasia distal gastro-oesophageal junction lesion cannot be completely excluded. OGD is recommended if this is clinically feasible. The lung parenchymal changes</w:t>
            </w:r>
            <w:r>
              <w:rPr>
                <w:rFonts w:ascii="Arial" w:eastAsia="Times New Roman" w:hAnsi="Arial" w:cs="Arial"/>
                <w:noProof/>
                <w:color w:val="044C74"/>
                <w:sz w:val="16"/>
                <w:szCs w:val="24"/>
              </w:rPr>
              <w:t xml:space="preserve"> are most likely to be in keeping with recurrent aspiration. No radiological evidence to suggest intra-abdominal or pelvic malignancy. </w:t>
            </w:r>
            <w:r>
              <w:rPr>
                <w:rFonts w:ascii="Arial" w:eastAsia="Times New Roman" w:hAnsi="Arial" w:cs="Arial"/>
                <w:noProof/>
                <w:color w:val="044C74"/>
                <w:sz w:val="16"/>
                <w:szCs w:val="24"/>
              </w:rPr>
              <w:br/>
            </w:r>
          </w:p>
        </w:tc>
      </w:tr>
      <w:tr w:rsidR="00EA759A">
        <w:trPr>
          <w:tblCellSpacing w:w="15" w:type="dxa"/>
        </w:trPr>
        <w:tc>
          <w:tcPr>
            <w:tcW w:w="10050" w:type="dxa"/>
            <w:gridSpan w:val="2"/>
          </w:tcPr>
          <w:p w:rsidR="00EA759A" w:rsidRDefault="0020264C">
            <w:pPr>
              <w:spacing w:after="0" w:line="240" w:lineRule="auto"/>
              <w:outlineLvl w:val="4"/>
              <w:rPr>
                <w:rFonts w:ascii="Arial" w:eastAsia="Times New Roman" w:hAnsi="Arial" w:cs="Arial"/>
                <w:b/>
                <w:bCs/>
                <w:noProof/>
                <w:sz w:val="12"/>
                <w:szCs w:val="20"/>
              </w:rPr>
            </w:pPr>
            <w:r>
              <w:rPr>
                <w:rFonts w:ascii="Arial" w:eastAsia="Times New Roman" w:hAnsi="Arial" w:cs="Arial"/>
                <w:b/>
                <w:bCs/>
                <w:noProof/>
                <w:sz w:val="12"/>
                <w:szCs w:val="20"/>
              </w:rPr>
              <w:t>Radiology:</w:t>
            </w:r>
          </w:p>
          <w:p w:rsidR="00EA759A" w:rsidRDefault="00EA759A">
            <w:pPr>
              <w:spacing w:after="0" w:line="240" w:lineRule="auto"/>
              <w:rPr>
                <w:rFonts w:ascii="Times New Roman" w:eastAsia="Times New Roman" w:hAnsi="Times New Roman" w:cs="Times New Roman"/>
                <w:noProof/>
                <w:sz w:val="12"/>
                <w:szCs w:val="20"/>
              </w:rPr>
            </w:pPr>
          </w:p>
        </w:tc>
      </w:tr>
      <w:tr w:rsidR="00EA759A">
        <w:trPr>
          <w:tblCellSpacing w:w="15" w:type="dxa"/>
        </w:trPr>
        <w:tc>
          <w:tcPr>
            <w:tcW w:w="10050" w:type="dxa"/>
            <w:gridSpan w:val="2"/>
            <w:hideMark/>
          </w:tcPr>
          <w:p w:rsidR="00EA759A" w:rsidRDefault="0020264C">
            <w:pPr>
              <w:spacing w:after="0" w:line="240" w:lineRule="auto"/>
              <w:outlineLvl w:val="4"/>
              <w:rPr>
                <w:rFonts w:ascii="Arial" w:eastAsia="Times New Roman" w:hAnsi="Arial" w:cs="Arial"/>
                <w:b/>
                <w:bCs/>
                <w:noProof/>
                <w:sz w:val="12"/>
                <w:szCs w:val="20"/>
              </w:rPr>
            </w:pPr>
            <w:r>
              <w:rPr>
                <w:rFonts w:ascii="Arial" w:eastAsia="Times New Roman" w:hAnsi="Arial" w:cs="Arial"/>
                <w:b/>
                <w:bCs/>
                <w:noProof/>
                <w:sz w:val="12"/>
                <w:szCs w:val="20"/>
              </w:rPr>
              <w:t>Other:</w:t>
            </w:r>
          </w:p>
          <w:p w:rsidR="00EA759A" w:rsidRDefault="00EA759A">
            <w:pPr>
              <w:spacing w:after="0" w:line="240" w:lineRule="auto"/>
              <w:rPr>
                <w:rFonts w:ascii="Times New Roman" w:eastAsia="Times New Roman" w:hAnsi="Times New Roman" w:cs="Times New Roman"/>
                <w:noProof/>
                <w:sz w:val="12"/>
                <w:szCs w:val="20"/>
              </w:rPr>
            </w:pPr>
          </w:p>
        </w:tc>
      </w:tr>
      <w:tr w:rsidR="00EA759A">
        <w:trPr>
          <w:tblCellSpacing w:w="15" w:type="dxa"/>
        </w:trPr>
        <w:tc>
          <w:tcPr>
            <w:tcW w:w="0" w:type="auto"/>
            <w:hideMark/>
          </w:tcPr>
          <w:p w:rsidR="00EA759A" w:rsidRDefault="0020264C">
            <w:pPr>
              <w:spacing w:after="0" w:line="240" w:lineRule="auto"/>
              <w:outlineLvl w:val="4"/>
              <w:rPr>
                <w:rFonts w:ascii="Arial" w:eastAsia="Times New Roman" w:hAnsi="Arial" w:cs="Arial"/>
                <w:b/>
                <w:bCs/>
                <w:noProof/>
                <w:sz w:val="12"/>
                <w:szCs w:val="20"/>
              </w:rPr>
            </w:pPr>
            <w:r>
              <w:rPr>
                <w:rFonts w:ascii="Arial" w:eastAsia="Times New Roman" w:hAnsi="Arial" w:cs="Arial"/>
                <w:b/>
                <w:bCs/>
                <w:noProof/>
                <w:sz w:val="12"/>
                <w:szCs w:val="20"/>
              </w:rPr>
              <w:t>Equipment provided on Discharge</w:t>
            </w:r>
          </w:p>
          <w:p w:rsidR="00EA759A" w:rsidRDefault="00EA759A">
            <w:pPr>
              <w:spacing w:after="0" w:line="240" w:lineRule="auto"/>
              <w:rPr>
                <w:rFonts w:ascii="Arial" w:eastAsia="Times New Roman" w:hAnsi="Arial" w:cs="Arial"/>
                <w:noProof/>
                <w:sz w:val="12"/>
                <w:szCs w:val="20"/>
              </w:rPr>
            </w:pPr>
          </w:p>
        </w:tc>
        <w:tc>
          <w:tcPr>
            <w:tcW w:w="6780" w:type="dxa"/>
            <w:hideMark/>
          </w:tcPr>
          <w:p w:rsidR="00EA759A" w:rsidRDefault="0020264C">
            <w:pPr>
              <w:spacing w:after="0" w:line="240" w:lineRule="auto"/>
              <w:outlineLvl w:val="4"/>
              <w:rPr>
                <w:rFonts w:ascii="Arial" w:eastAsia="Times New Roman" w:hAnsi="Arial" w:cs="Arial"/>
                <w:b/>
                <w:bCs/>
                <w:noProof/>
                <w:sz w:val="12"/>
                <w:szCs w:val="20"/>
              </w:rPr>
            </w:pPr>
            <w:r>
              <w:rPr>
                <w:rFonts w:ascii="Arial" w:eastAsia="Times New Roman" w:hAnsi="Arial" w:cs="Arial"/>
                <w:b/>
                <w:bCs/>
                <w:noProof/>
                <w:sz w:val="12"/>
                <w:szCs w:val="20"/>
              </w:rPr>
              <w:t>IV Lines on discharge:</w:t>
            </w:r>
          </w:p>
          <w:p w:rsidR="00EA759A" w:rsidRDefault="00EA759A">
            <w:pPr>
              <w:spacing w:after="0" w:line="240" w:lineRule="auto"/>
              <w:outlineLvl w:val="4"/>
              <w:rPr>
                <w:rFonts w:ascii="Arial" w:eastAsia="Times New Roman" w:hAnsi="Arial" w:cs="Arial"/>
                <w:noProof/>
                <w:sz w:val="12"/>
                <w:szCs w:val="20"/>
              </w:rPr>
            </w:pPr>
          </w:p>
        </w:tc>
      </w:tr>
      <w:tr w:rsidR="00EA759A">
        <w:trPr>
          <w:tblCellSpacing w:w="15" w:type="dxa"/>
        </w:trPr>
        <w:tc>
          <w:tcPr>
            <w:tcW w:w="0" w:type="auto"/>
          </w:tcPr>
          <w:p w:rsidR="00EA759A" w:rsidRDefault="0020264C">
            <w:pPr>
              <w:spacing w:after="0" w:line="240" w:lineRule="auto"/>
              <w:outlineLvl w:val="4"/>
              <w:rPr>
                <w:rFonts w:ascii="Arial" w:eastAsia="Times New Roman" w:hAnsi="Arial" w:cs="Arial"/>
                <w:b/>
                <w:bCs/>
                <w:noProof/>
                <w:sz w:val="12"/>
                <w:szCs w:val="20"/>
              </w:rPr>
            </w:pPr>
            <w:r>
              <w:rPr>
                <w:rFonts w:ascii="Arial" w:eastAsia="Times New Roman" w:hAnsi="Arial" w:cs="Arial"/>
                <w:b/>
                <w:bCs/>
                <w:noProof/>
                <w:sz w:val="12"/>
                <w:szCs w:val="20"/>
              </w:rPr>
              <w:t>Discharge Status:</w:t>
            </w:r>
          </w:p>
          <w:p w:rsidR="00EA759A" w:rsidRDefault="00EA759A">
            <w:pPr>
              <w:spacing w:after="0" w:line="240" w:lineRule="auto"/>
              <w:rPr>
                <w:rFonts w:ascii="Arial" w:eastAsia="Times New Roman" w:hAnsi="Arial" w:cs="Arial"/>
                <w:b/>
                <w:bCs/>
                <w:noProof/>
                <w:sz w:val="12"/>
                <w:szCs w:val="20"/>
              </w:rPr>
            </w:pPr>
          </w:p>
        </w:tc>
        <w:tc>
          <w:tcPr>
            <w:tcW w:w="6780" w:type="dxa"/>
          </w:tcPr>
          <w:p w:rsidR="00EA759A" w:rsidRDefault="0020264C">
            <w:pPr>
              <w:spacing w:after="0" w:line="240" w:lineRule="auto"/>
              <w:outlineLvl w:val="4"/>
              <w:rPr>
                <w:rFonts w:ascii="Arial" w:eastAsia="Times New Roman" w:hAnsi="Arial" w:cs="Arial"/>
                <w:b/>
                <w:bCs/>
                <w:noProof/>
                <w:sz w:val="12"/>
                <w:szCs w:val="20"/>
              </w:rPr>
            </w:pPr>
            <w:r>
              <w:rPr>
                <w:rFonts w:ascii="Arial" w:eastAsia="Times New Roman" w:hAnsi="Arial" w:cs="Arial"/>
                <w:b/>
                <w:bCs/>
                <w:noProof/>
                <w:sz w:val="12"/>
                <w:szCs w:val="20"/>
              </w:rPr>
              <w:t>External Referral:</w:t>
            </w:r>
          </w:p>
          <w:p w:rsidR="00EA759A" w:rsidRDefault="00EA759A">
            <w:pPr>
              <w:spacing w:after="0" w:line="240" w:lineRule="auto"/>
              <w:outlineLvl w:val="4"/>
              <w:rPr>
                <w:rFonts w:ascii="Arial" w:eastAsia="Times New Roman" w:hAnsi="Arial" w:cs="Arial"/>
                <w:b/>
                <w:bCs/>
                <w:noProof/>
                <w:sz w:val="12"/>
                <w:szCs w:val="20"/>
              </w:rPr>
            </w:pPr>
          </w:p>
        </w:tc>
      </w:tr>
      <w:tr w:rsidR="00EA759A">
        <w:trPr>
          <w:tblCellSpacing w:w="15" w:type="dxa"/>
        </w:trPr>
        <w:tc>
          <w:tcPr>
            <w:tcW w:w="10050" w:type="dxa"/>
            <w:gridSpan w:val="2"/>
          </w:tcPr>
          <w:p w:rsidR="00EA759A" w:rsidRDefault="0020264C">
            <w:pPr>
              <w:spacing w:after="0" w:line="240" w:lineRule="auto"/>
              <w:ind w:right="-30"/>
              <w:outlineLvl w:val="4"/>
              <w:rPr>
                <w:rFonts w:ascii="Arial" w:eastAsia="Times New Roman" w:hAnsi="Arial" w:cs="Arial"/>
                <w:b/>
                <w:bCs/>
                <w:noProof/>
                <w:sz w:val="12"/>
                <w:szCs w:val="20"/>
              </w:rPr>
            </w:pPr>
            <w:r>
              <w:rPr>
                <w:rFonts w:ascii="Arial" w:eastAsia="Times New Roman" w:hAnsi="Arial" w:cs="Arial"/>
                <w:b/>
                <w:bCs/>
                <w:noProof/>
                <w:sz w:val="12"/>
                <w:szCs w:val="20"/>
              </w:rPr>
              <w:t>Next appointment:</w:t>
            </w:r>
          </w:p>
          <w:p w:rsidR="00EA759A" w:rsidRDefault="00EA759A">
            <w:pPr>
              <w:spacing w:after="0" w:line="240" w:lineRule="auto"/>
              <w:outlineLvl w:val="4"/>
              <w:rPr>
                <w:rFonts w:ascii="Arial" w:eastAsia="Times New Roman" w:hAnsi="Arial" w:cs="Arial"/>
                <w:b/>
                <w:bCs/>
                <w:noProof/>
                <w:sz w:val="12"/>
                <w:szCs w:val="20"/>
              </w:rPr>
            </w:pPr>
          </w:p>
        </w:tc>
      </w:tr>
      <w:tr w:rsidR="00EA759A">
        <w:trPr>
          <w:tblCellSpacing w:w="15" w:type="dxa"/>
        </w:trPr>
        <w:tc>
          <w:tcPr>
            <w:tcW w:w="10050" w:type="dxa"/>
            <w:gridSpan w:val="2"/>
          </w:tcPr>
          <w:p w:rsidR="00EA759A" w:rsidRDefault="0020264C">
            <w:pPr>
              <w:spacing w:after="0" w:line="240" w:lineRule="auto"/>
              <w:ind w:left="-30"/>
              <w:outlineLvl w:val="4"/>
              <w:rPr>
                <w:rFonts w:ascii="Arial" w:eastAsia="Times New Roman" w:hAnsi="Arial" w:cs="Arial"/>
                <w:b/>
                <w:bCs/>
                <w:noProof/>
                <w:sz w:val="12"/>
                <w:szCs w:val="20"/>
              </w:rPr>
            </w:pPr>
            <w:r>
              <w:rPr>
                <w:rFonts w:ascii="Arial" w:eastAsia="Times New Roman" w:hAnsi="Arial" w:cs="Arial"/>
                <w:b/>
                <w:bCs/>
                <w:noProof/>
                <w:sz w:val="12"/>
                <w:szCs w:val="20"/>
              </w:rPr>
              <w:t>Future tests/procedure booked:</w:t>
            </w:r>
          </w:p>
          <w:p w:rsidR="00EA759A" w:rsidRDefault="00EA759A">
            <w:pPr>
              <w:spacing w:after="0" w:line="240" w:lineRule="auto"/>
              <w:outlineLvl w:val="4"/>
              <w:rPr>
                <w:rFonts w:ascii="Arial" w:eastAsia="Times New Roman" w:hAnsi="Arial" w:cs="Arial"/>
                <w:b/>
                <w:bCs/>
                <w:noProof/>
                <w:sz w:val="12"/>
                <w:szCs w:val="20"/>
              </w:rPr>
            </w:pPr>
          </w:p>
        </w:tc>
      </w:tr>
      <w:tr w:rsidR="00EA759A">
        <w:trPr>
          <w:tblCellSpacing w:w="15" w:type="dxa"/>
        </w:trPr>
        <w:tc>
          <w:tcPr>
            <w:tcW w:w="10050" w:type="dxa"/>
            <w:gridSpan w:val="2"/>
          </w:tcPr>
          <w:p w:rsidR="00EA759A" w:rsidRDefault="0020264C">
            <w:pPr>
              <w:spacing w:after="0" w:line="240" w:lineRule="auto"/>
              <w:ind w:right="-30"/>
              <w:outlineLvl w:val="4"/>
              <w:rPr>
                <w:rFonts w:ascii="Arial" w:eastAsia="Times New Roman" w:hAnsi="Arial" w:cs="Arial"/>
                <w:b/>
                <w:bCs/>
                <w:noProof/>
                <w:sz w:val="12"/>
                <w:szCs w:val="20"/>
              </w:rPr>
            </w:pPr>
            <w:r>
              <w:rPr>
                <w:rFonts w:ascii="Arial" w:eastAsia="Times New Roman" w:hAnsi="Arial" w:cs="Arial"/>
                <w:b/>
                <w:bCs/>
                <w:noProof/>
                <w:sz w:val="12"/>
                <w:szCs w:val="20"/>
              </w:rPr>
              <w:t>Consultant follow up:</w:t>
            </w:r>
          </w:p>
          <w:p w:rsidR="00EA759A" w:rsidRDefault="00EA759A">
            <w:pPr>
              <w:spacing w:after="0" w:line="240" w:lineRule="auto"/>
              <w:ind w:right="-30"/>
              <w:rPr>
                <w:rFonts w:ascii="Arial" w:eastAsia="Times New Roman" w:hAnsi="Arial" w:cs="Arial"/>
                <w:b/>
                <w:bCs/>
                <w:noProof/>
                <w:sz w:val="12"/>
                <w:szCs w:val="20"/>
              </w:rPr>
            </w:pPr>
          </w:p>
        </w:tc>
      </w:tr>
    </w:tbl>
    <w:p w:rsidR="00EA759A" w:rsidRDefault="00EA759A">
      <w:pPr>
        <w:spacing w:after="0" w:line="240" w:lineRule="auto"/>
        <w:rPr>
          <w:rFonts w:ascii="Times New Roman" w:eastAsia="Times New Roman" w:hAnsi="Times New Roman" w:cs="Times New Roman"/>
          <w:noProof/>
          <w:vanish/>
          <w:sz w:val="16"/>
          <w:szCs w:val="24"/>
        </w:rPr>
      </w:pPr>
    </w:p>
    <w:p w:rsidR="00EA759A" w:rsidRDefault="00EA759A">
      <w:pPr>
        <w:spacing w:after="0" w:line="240" w:lineRule="auto"/>
        <w:rPr>
          <w:rFonts w:ascii="Times New Roman" w:eastAsia="Times New Roman" w:hAnsi="Times New Roman" w:cs="Times New Roman"/>
          <w:noProof/>
          <w:vanish/>
          <w:sz w:val="16"/>
          <w:szCs w:val="24"/>
        </w:rPr>
      </w:pPr>
    </w:p>
    <w:tbl>
      <w:tblPr>
        <w:tblW w:w="1008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276"/>
        <w:gridCol w:w="2551"/>
        <w:gridCol w:w="4253"/>
      </w:tblGrid>
      <w:tr w:rsidR="00EA759A">
        <w:tc>
          <w:tcPr>
            <w:tcW w:w="3276" w:type="dxa"/>
            <w:tcBorders>
              <w:top w:val="single" w:sz="6" w:space="0" w:color="000000"/>
              <w:left w:val="single" w:sz="6" w:space="0" w:color="000000"/>
              <w:bottom w:val="single" w:sz="6" w:space="0" w:color="000000"/>
              <w:right w:val="single" w:sz="6" w:space="0" w:color="000000"/>
            </w:tcBorders>
            <w:vAlign w:val="center"/>
            <w:hideMark/>
          </w:tcPr>
          <w:p w:rsidR="00EA759A" w:rsidRDefault="0020264C">
            <w:pPr>
              <w:spacing w:after="0" w:line="240" w:lineRule="auto"/>
              <w:jc w:val="center"/>
              <w:rPr>
                <w:rFonts w:ascii="Arial" w:eastAsia="Times New Roman" w:hAnsi="Arial" w:cs="Arial"/>
                <w:b/>
                <w:bCs/>
                <w:noProof/>
                <w:sz w:val="16"/>
                <w:szCs w:val="24"/>
              </w:rPr>
            </w:pPr>
            <w:r>
              <w:rPr>
                <w:rFonts w:ascii="Arial" w:eastAsia="Times New Roman" w:hAnsi="Arial" w:cs="Arial"/>
                <w:b/>
                <w:bCs/>
                <w:noProof/>
                <w:sz w:val="16"/>
                <w:szCs w:val="24"/>
              </w:rPr>
              <w:t>Allergen</w:t>
            </w:r>
          </w:p>
        </w:tc>
        <w:tc>
          <w:tcPr>
            <w:tcW w:w="2551" w:type="dxa"/>
            <w:tcBorders>
              <w:top w:val="single" w:sz="6" w:space="0" w:color="000000"/>
              <w:left w:val="single" w:sz="6" w:space="0" w:color="000000"/>
              <w:bottom w:val="single" w:sz="6" w:space="0" w:color="000000"/>
              <w:right w:val="single" w:sz="6" w:space="0" w:color="000000"/>
            </w:tcBorders>
            <w:vAlign w:val="center"/>
            <w:hideMark/>
          </w:tcPr>
          <w:p w:rsidR="00EA759A" w:rsidRDefault="0020264C">
            <w:pPr>
              <w:spacing w:after="0" w:line="240" w:lineRule="auto"/>
              <w:jc w:val="center"/>
              <w:rPr>
                <w:rFonts w:ascii="Arial" w:eastAsia="Times New Roman" w:hAnsi="Arial" w:cs="Arial"/>
                <w:b/>
                <w:bCs/>
                <w:noProof/>
                <w:sz w:val="16"/>
                <w:szCs w:val="24"/>
              </w:rPr>
            </w:pPr>
            <w:r>
              <w:rPr>
                <w:rFonts w:ascii="Arial" w:eastAsia="Times New Roman" w:hAnsi="Arial" w:cs="Arial"/>
                <w:b/>
                <w:bCs/>
                <w:noProof/>
                <w:sz w:val="16"/>
                <w:szCs w:val="24"/>
              </w:rPr>
              <w:t>Reaction</w:t>
            </w:r>
          </w:p>
        </w:tc>
        <w:tc>
          <w:tcPr>
            <w:tcW w:w="4253" w:type="dxa"/>
            <w:tcBorders>
              <w:top w:val="single" w:sz="6" w:space="0" w:color="000000"/>
              <w:left w:val="single" w:sz="6" w:space="0" w:color="000000"/>
              <w:bottom w:val="single" w:sz="6" w:space="0" w:color="000000"/>
              <w:right w:val="single" w:sz="6" w:space="0" w:color="000000"/>
            </w:tcBorders>
            <w:vAlign w:val="center"/>
            <w:hideMark/>
          </w:tcPr>
          <w:p w:rsidR="00EA759A" w:rsidRDefault="0020264C">
            <w:pPr>
              <w:spacing w:after="0" w:line="240" w:lineRule="auto"/>
              <w:jc w:val="center"/>
              <w:rPr>
                <w:rFonts w:ascii="Arial" w:eastAsia="Times New Roman" w:hAnsi="Arial" w:cs="Arial"/>
                <w:b/>
                <w:bCs/>
                <w:noProof/>
                <w:sz w:val="16"/>
                <w:szCs w:val="24"/>
              </w:rPr>
            </w:pPr>
            <w:r>
              <w:rPr>
                <w:rFonts w:ascii="Arial" w:eastAsia="Times New Roman" w:hAnsi="Arial" w:cs="Arial"/>
                <w:b/>
                <w:bCs/>
                <w:noProof/>
                <w:sz w:val="16"/>
                <w:szCs w:val="24"/>
              </w:rPr>
              <w:t>Comments</w:t>
            </w:r>
          </w:p>
        </w:tc>
      </w:tr>
    </w:tbl>
    <w:p w:rsidR="00EA759A" w:rsidRDefault="00EA759A">
      <w:pPr>
        <w:spacing w:after="0" w:line="240" w:lineRule="auto"/>
        <w:rPr>
          <w:rFonts w:ascii="Times New Roman" w:eastAsia="Times New Roman" w:hAnsi="Times New Roman" w:cs="Times New Roman"/>
          <w:noProof/>
          <w:vanish/>
          <w:sz w:val="16"/>
          <w:szCs w:val="24"/>
        </w:rPr>
      </w:pPr>
    </w:p>
    <w:p w:rsidR="00EA759A" w:rsidRDefault="00EA759A">
      <w:pPr>
        <w:spacing w:after="0" w:line="240" w:lineRule="auto"/>
        <w:rPr>
          <w:rFonts w:ascii="Times New Roman" w:eastAsia="Times New Roman" w:hAnsi="Times New Roman" w:cs="Times New Roman"/>
          <w:noProof/>
          <w:vanish/>
          <w:sz w:val="16"/>
          <w:szCs w:val="24"/>
        </w:rPr>
      </w:pPr>
    </w:p>
    <w:tbl>
      <w:tblPr>
        <w:tblW w:w="1008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276"/>
        <w:gridCol w:w="2551"/>
        <w:gridCol w:w="4253"/>
      </w:tblGrid>
      <w:tr w:rsidR="00EA759A">
        <w:tc>
          <w:tcPr>
            <w:tcW w:w="3276" w:type="dxa"/>
            <w:tcBorders>
              <w:top w:val="single" w:sz="6" w:space="0" w:color="000000"/>
              <w:left w:val="single" w:sz="6" w:space="0" w:color="000000"/>
              <w:bottom w:val="single" w:sz="6" w:space="0" w:color="000000"/>
              <w:right w:val="single" w:sz="6" w:space="0" w:color="000000"/>
            </w:tcBorders>
            <w:hideMark/>
          </w:tcPr>
          <w:p w:rsidR="00EA759A" w:rsidRDefault="006D762C" w:rsidP="006D762C">
            <w:pPr>
              <w:spacing w:after="0" w:line="240" w:lineRule="auto"/>
              <w:rPr>
                <w:rFonts w:ascii="Arial" w:eastAsia="Times New Roman" w:hAnsi="Arial" w:cs="Arial"/>
                <w:noProof/>
                <w:sz w:val="12"/>
                <w:szCs w:val="20"/>
              </w:rPr>
            </w:pPr>
            <w:r>
              <w:rPr>
                <w:rFonts w:ascii="Arial" w:eastAsia="Times New Roman" w:hAnsi="Arial" w:cs="Arial"/>
                <w:noProof/>
                <w:sz w:val="12"/>
                <w:szCs w:val="20"/>
              </w:rPr>
              <w:t>Peniciilin</w:t>
            </w:r>
          </w:p>
        </w:tc>
        <w:tc>
          <w:tcPr>
            <w:tcW w:w="2551" w:type="dxa"/>
            <w:tcBorders>
              <w:top w:val="single" w:sz="6" w:space="0" w:color="000000"/>
              <w:left w:val="single" w:sz="6" w:space="0" w:color="000000"/>
              <w:bottom w:val="single" w:sz="6" w:space="0" w:color="000000"/>
              <w:right w:val="single" w:sz="6" w:space="0" w:color="000000"/>
            </w:tcBorders>
            <w:hideMark/>
          </w:tcPr>
          <w:p w:rsidR="00EA759A" w:rsidRDefault="00EA759A">
            <w:pPr>
              <w:spacing w:after="0" w:line="240" w:lineRule="auto"/>
              <w:rPr>
                <w:rFonts w:ascii="Arial" w:eastAsia="Times New Roman" w:hAnsi="Arial" w:cs="Arial"/>
                <w:noProof/>
                <w:sz w:val="12"/>
                <w:szCs w:val="20"/>
              </w:rPr>
            </w:pPr>
          </w:p>
        </w:tc>
        <w:tc>
          <w:tcPr>
            <w:tcW w:w="4253" w:type="dxa"/>
            <w:tcBorders>
              <w:top w:val="single" w:sz="6" w:space="0" w:color="000000"/>
              <w:left w:val="single" w:sz="6" w:space="0" w:color="000000"/>
              <w:bottom w:val="single" w:sz="6" w:space="0" w:color="000000"/>
              <w:right w:val="single" w:sz="6" w:space="0" w:color="000000"/>
            </w:tcBorders>
            <w:hideMark/>
          </w:tcPr>
          <w:p w:rsidR="00EA759A" w:rsidRDefault="006D762C">
            <w:pPr>
              <w:spacing w:after="0" w:line="240" w:lineRule="auto"/>
              <w:rPr>
                <w:rFonts w:ascii="Arial" w:eastAsia="Times New Roman" w:hAnsi="Arial" w:cs="Arial"/>
                <w:noProof/>
                <w:sz w:val="12"/>
                <w:szCs w:val="20"/>
              </w:rPr>
            </w:pPr>
            <w:r w:rsidRPr="006D762C">
              <w:rPr>
                <w:rFonts w:ascii="Arial" w:eastAsia="Times New Roman" w:hAnsi="Arial" w:cs="Arial"/>
                <w:noProof/>
                <w:sz w:val="12"/>
                <w:szCs w:val="20"/>
              </w:rPr>
              <w:t>Previously listed as an adverse reaction but co­amoxiclav given with no adverse reaction.</w:t>
            </w:r>
          </w:p>
        </w:tc>
      </w:tr>
    </w:tbl>
    <w:p w:rsidR="00EA759A" w:rsidRDefault="00EA759A">
      <w:pPr>
        <w:spacing w:after="0" w:line="240" w:lineRule="auto"/>
        <w:rPr>
          <w:rFonts w:ascii="Times New Roman" w:eastAsia="Times New Roman" w:hAnsi="Times New Roman" w:cs="Times New Roman"/>
          <w:noProof/>
          <w:vanish/>
          <w:sz w:val="16"/>
          <w:szCs w:val="24"/>
        </w:rPr>
      </w:pPr>
    </w:p>
    <w:p w:rsidR="00EA759A" w:rsidRDefault="00EA759A">
      <w:pPr>
        <w:spacing w:after="0" w:line="240" w:lineRule="auto"/>
        <w:rPr>
          <w:rFonts w:ascii="Times New Roman" w:eastAsia="Times New Roman" w:hAnsi="Times New Roman" w:cs="Times New Roman"/>
          <w:noProof/>
          <w:vanish/>
          <w:sz w:val="16"/>
          <w:szCs w:val="24"/>
        </w:rPr>
      </w:pPr>
    </w:p>
    <w:p w:rsidR="00EA759A" w:rsidRDefault="00EA759A">
      <w:pPr>
        <w:spacing w:after="0" w:line="240" w:lineRule="auto"/>
        <w:outlineLvl w:val="4"/>
        <w:rPr>
          <w:rFonts w:ascii="Arial" w:eastAsia="Times New Roman" w:hAnsi="Arial" w:cs="Arial"/>
          <w:b/>
          <w:bCs/>
          <w:noProof/>
          <w:sz w:val="12"/>
          <w:szCs w:val="20"/>
        </w:rPr>
      </w:pPr>
    </w:p>
    <w:p w:rsidR="00EA759A" w:rsidRDefault="0020264C">
      <w:pPr>
        <w:spacing w:after="0" w:line="240" w:lineRule="auto"/>
        <w:outlineLvl w:val="4"/>
        <w:rPr>
          <w:rFonts w:ascii="Arial" w:eastAsia="Times New Roman" w:hAnsi="Arial" w:cs="Arial"/>
          <w:b/>
          <w:bCs/>
          <w:noProof/>
          <w:sz w:val="12"/>
          <w:szCs w:val="20"/>
        </w:rPr>
      </w:pPr>
      <w:r>
        <w:rPr>
          <w:rFonts w:ascii="Arial" w:eastAsia="Times New Roman" w:hAnsi="Arial" w:cs="Arial"/>
          <w:b/>
          <w:bCs/>
          <w:noProof/>
          <w:sz w:val="12"/>
          <w:szCs w:val="20"/>
        </w:rPr>
        <w:lastRenderedPageBreak/>
        <w:t>Discharge Medication</w:t>
      </w:r>
    </w:p>
    <w:p w:rsidR="00EA759A" w:rsidRDefault="00EA759A">
      <w:pPr>
        <w:spacing w:after="0" w:line="240" w:lineRule="auto"/>
        <w:outlineLvl w:val="4"/>
        <w:rPr>
          <w:rFonts w:ascii="Arial" w:eastAsia="Times New Roman" w:hAnsi="Arial" w:cs="Arial"/>
          <w:b/>
          <w:bCs/>
          <w:noProof/>
          <w:sz w:val="12"/>
          <w:szCs w:val="20"/>
        </w:rPr>
      </w:pPr>
    </w:p>
    <w:tbl>
      <w:tblPr>
        <w:tblW w:w="1008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4835"/>
        <w:gridCol w:w="1984"/>
        <w:gridCol w:w="2268"/>
        <w:gridCol w:w="993"/>
      </w:tblGrid>
      <w:tr w:rsidR="00EA759A">
        <w:tc>
          <w:tcPr>
            <w:tcW w:w="10080" w:type="dxa"/>
            <w:gridSpan w:val="4"/>
            <w:tcBorders>
              <w:top w:val="single" w:sz="6" w:space="0" w:color="000000"/>
              <w:left w:val="single" w:sz="6" w:space="0" w:color="000000"/>
              <w:bottom w:val="single" w:sz="6" w:space="0" w:color="000000"/>
              <w:right w:val="single" w:sz="6" w:space="0" w:color="000000"/>
            </w:tcBorders>
            <w:vAlign w:val="center"/>
            <w:hideMark/>
          </w:tcPr>
          <w:p w:rsidR="00EA759A" w:rsidRDefault="00EA759A">
            <w:pPr>
              <w:spacing w:after="0" w:line="240" w:lineRule="auto"/>
              <w:rPr>
                <w:rFonts w:ascii="Arial" w:eastAsia="Times New Roman" w:hAnsi="Arial" w:cs="Arial"/>
                <w:b/>
                <w:noProof/>
                <w:sz w:val="12"/>
                <w:szCs w:val="20"/>
              </w:rPr>
            </w:pPr>
          </w:p>
        </w:tc>
      </w:tr>
      <w:tr w:rsidR="00EA759A">
        <w:tc>
          <w:tcPr>
            <w:tcW w:w="4835" w:type="dxa"/>
            <w:tcBorders>
              <w:top w:val="single" w:sz="6" w:space="0" w:color="000000"/>
              <w:left w:val="single" w:sz="6" w:space="0" w:color="000000"/>
              <w:bottom w:val="single" w:sz="6" w:space="0" w:color="000000"/>
              <w:right w:val="single" w:sz="6" w:space="0" w:color="000000"/>
            </w:tcBorders>
            <w:vAlign w:val="center"/>
            <w:hideMark/>
          </w:tcPr>
          <w:p w:rsidR="00EA759A" w:rsidRDefault="0020264C">
            <w:pPr>
              <w:spacing w:after="0" w:line="240" w:lineRule="auto"/>
              <w:jc w:val="center"/>
              <w:rPr>
                <w:rFonts w:ascii="Arial" w:eastAsia="Times New Roman" w:hAnsi="Arial" w:cs="Arial"/>
                <w:b/>
                <w:bCs/>
                <w:noProof/>
                <w:sz w:val="16"/>
                <w:szCs w:val="24"/>
              </w:rPr>
            </w:pPr>
            <w:r>
              <w:rPr>
                <w:rFonts w:ascii="Arial" w:eastAsia="Times New Roman" w:hAnsi="Arial" w:cs="Arial"/>
                <w:b/>
                <w:bCs/>
                <w:noProof/>
                <w:sz w:val="16"/>
                <w:szCs w:val="24"/>
              </w:rPr>
              <w:t>Medication</w:t>
            </w:r>
          </w:p>
        </w:tc>
        <w:tc>
          <w:tcPr>
            <w:tcW w:w="1984" w:type="dxa"/>
            <w:tcBorders>
              <w:top w:val="single" w:sz="6" w:space="0" w:color="000000"/>
              <w:left w:val="single" w:sz="6" w:space="0" w:color="000000"/>
              <w:bottom w:val="single" w:sz="6" w:space="0" w:color="000000"/>
              <w:right w:val="single" w:sz="6" w:space="0" w:color="000000"/>
            </w:tcBorders>
            <w:vAlign w:val="center"/>
            <w:hideMark/>
          </w:tcPr>
          <w:p w:rsidR="00EA759A" w:rsidRDefault="0020264C">
            <w:pPr>
              <w:spacing w:after="0" w:line="240" w:lineRule="auto"/>
              <w:jc w:val="center"/>
              <w:rPr>
                <w:rFonts w:ascii="Arial" w:eastAsia="Times New Roman" w:hAnsi="Arial" w:cs="Arial"/>
                <w:b/>
                <w:bCs/>
                <w:noProof/>
                <w:sz w:val="16"/>
                <w:szCs w:val="24"/>
              </w:rPr>
            </w:pPr>
            <w:r>
              <w:rPr>
                <w:rFonts w:ascii="Arial" w:eastAsia="Times New Roman" w:hAnsi="Arial" w:cs="Arial"/>
                <w:b/>
                <w:bCs/>
                <w:noProof/>
                <w:sz w:val="16"/>
                <w:szCs w:val="24"/>
              </w:rPr>
              <w:t>Status</w:t>
            </w:r>
          </w:p>
        </w:tc>
        <w:tc>
          <w:tcPr>
            <w:tcW w:w="2268" w:type="dxa"/>
            <w:tcBorders>
              <w:top w:val="single" w:sz="6" w:space="0" w:color="000000"/>
              <w:left w:val="single" w:sz="6" w:space="0" w:color="000000"/>
              <w:bottom w:val="single" w:sz="6" w:space="0" w:color="000000"/>
              <w:right w:val="single" w:sz="6" w:space="0" w:color="000000"/>
            </w:tcBorders>
            <w:vAlign w:val="center"/>
            <w:hideMark/>
          </w:tcPr>
          <w:p w:rsidR="00EA759A" w:rsidRDefault="0020264C">
            <w:pPr>
              <w:spacing w:after="0" w:line="240" w:lineRule="auto"/>
              <w:jc w:val="center"/>
              <w:rPr>
                <w:rFonts w:ascii="Arial" w:eastAsia="Times New Roman" w:hAnsi="Arial" w:cs="Arial"/>
                <w:b/>
                <w:bCs/>
                <w:noProof/>
                <w:sz w:val="16"/>
                <w:szCs w:val="24"/>
              </w:rPr>
            </w:pPr>
            <w:r>
              <w:rPr>
                <w:rFonts w:ascii="Arial" w:eastAsia="Times New Roman" w:hAnsi="Arial" w:cs="Arial"/>
                <w:b/>
                <w:bCs/>
                <w:noProof/>
                <w:sz w:val="16"/>
                <w:szCs w:val="24"/>
              </w:rPr>
              <w:t>Supply</w:t>
            </w:r>
          </w:p>
        </w:tc>
        <w:tc>
          <w:tcPr>
            <w:tcW w:w="993" w:type="dxa"/>
            <w:tcBorders>
              <w:top w:val="single" w:sz="6" w:space="0" w:color="000000"/>
              <w:left w:val="single" w:sz="6" w:space="0" w:color="000000"/>
              <w:bottom w:val="single" w:sz="6" w:space="0" w:color="000000"/>
              <w:right w:val="single" w:sz="6" w:space="0" w:color="000000"/>
            </w:tcBorders>
            <w:vAlign w:val="center"/>
            <w:hideMark/>
          </w:tcPr>
          <w:p w:rsidR="00EA759A" w:rsidRDefault="0020264C">
            <w:pPr>
              <w:spacing w:after="0" w:line="240" w:lineRule="auto"/>
              <w:jc w:val="center"/>
              <w:rPr>
                <w:rFonts w:ascii="Arial" w:eastAsia="Times New Roman" w:hAnsi="Arial" w:cs="Arial"/>
                <w:b/>
                <w:bCs/>
                <w:noProof/>
                <w:sz w:val="16"/>
                <w:szCs w:val="24"/>
              </w:rPr>
            </w:pPr>
            <w:r>
              <w:rPr>
                <w:rFonts w:ascii="Arial" w:eastAsia="Times New Roman" w:hAnsi="Arial" w:cs="Arial"/>
                <w:b/>
                <w:bCs/>
                <w:noProof/>
                <w:sz w:val="16"/>
                <w:szCs w:val="24"/>
              </w:rPr>
              <w:t>Pharmacy</w:t>
            </w:r>
          </w:p>
        </w:tc>
      </w:tr>
    </w:tbl>
    <w:p w:rsidR="00EA759A" w:rsidRDefault="00EA759A">
      <w:pPr>
        <w:spacing w:after="0" w:line="240" w:lineRule="auto"/>
        <w:rPr>
          <w:rFonts w:ascii="Times New Roman" w:eastAsia="Times New Roman" w:hAnsi="Times New Roman" w:cs="Times New Roman"/>
          <w:noProof/>
          <w:vanish/>
          <w:sz w:val="16"/>
          <w:szCs w:val="24"/>
        </w:rPr>
      </w:pPr>
    </w:p>
    <w:tbl>
      <w:tblPr>
        <w:tblW w:w="10080" w:type="dxa"/>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4A0" w:firstRow="1" w:lastRow="0" w:firstColumn="1" w:lastColumn="0" w:noHBand="0" w:noVBand="1"/>
      </w:tblPr>
      <w:tblGrid>
        <w:gridCol w:w="4835"/>
        <w:gridCol w:w="1984"/>
        <w:gridCol w:w="2268"/>
        <w:gridCol w:w="993"/>
      </w:tblGrid>
      <w:tr w:rsidR="00EA759A">
        <w:tc>
          <w:tcPr>
            <w:tcW w:w="4835" w:type="dxa"/>
            <w:tcBorders>
              <w:top w:val="single" w:sz="6" w:space="0" w:color="000000"/>
              <w:left w:val="single" w:sz="6" w:space="0" w:color="000000"/>
              <w:bottom w:val="single" w:sz="6" w:space="0" w:color="000000"/>
              <w:right w:val="single" w:sz="6" w:space="0" w:color="000000"/>
            </w:tcBorders>
            <w:hideMark/>
          </w:tcPr>
          <w:p w:rsidR="00EA759A" w:rsidRDefault="0020264C">
            <w:pPr>
              <w:spacing w:after="0" w:line="240" w:lineRule="auto"/>
              <w:rPr>
                <w:rFonts w:ascii="Arial" w:eastAsia="Times New Roman" w:hAnsi="Arial" w:cs="Arial"/>
                <w:noProof/>
                <w:sz w:val="12"/>
                <w:szCs w:val="20"/>
              </w:rPr>
            </w:pPr>
            <w:r>
              <w:rPr>
                <w:rFonts w:ascii="Arial" w:eastAsia="Times New Roman" w:hAnsi="Arial" w:cs="Arial"/>
                <w:noProof/>
                <w:sz w:val="12"/>
                <w:szCs w:val="20"/>
              </w:rPr>
              <w:t>Quetiapine Tablet, 12.5mg, Oral, TWICE a day, . . New for agitation in dementia - GP to continue to monitor for risk/benefit.</w:t>
            </w:r>
          </w:p>
        </w:tc>
        <w:tc>
          <w:tcPr>
            <w:tcW w:w="1984" w:type="dxa"/>
            <w:tcBorders>
              <w:top w:val="single" w:sz="6" w:space="0" w:color="000000"/>
              <w:left w:val="single" w:sz="6" w:space="0" w:color="000000"/>
              <w:bottom w:val="single" w:sz="6" w:space="0" w:color="000000"/>
              <w:right w:val="single" w:sz="6" w:space="0" w:color="000000"/>
            </w:tcBorders>
            <w:hideMark/>
          </w:tcPr>
          <w:p w:rsidR="00EA759A" w:rsidRDefault="0020264C">
            <w:pPr>
              <w:spacing w:after="0" w:line="240" w:lineRule="auto"/>
              <w:rPr>
                <w:rFonts w:ascii="Arial" w:eastAsia="Times New Roman" w:hAnsi="Arial" w:cs="Arial"/>
                <w:noProof/>
                <w:sz w:val="12"/>
                <w:szCs w:val="20"/>
              </w:rPr>
            </w:pPr>
            <w:r>
              <w:rPr>
                <w:rFonts w:ascii="Arial" w:eastAsia="Times New Roman" w:hAnsi="Arial" w:cs="Arial"/>
                <w:noProof/>
                <w:sz w:val="12"/>
                <w:szCs w:val="20"/>
              </w:rPr>
              <w:t>New to continue,</w:t>
            </w:r>
          </w:p>
        </w:tc>
        <w:tc>
          <w:tcPr>
            <w:tcW w:w="2268" w:type="dxa"/>
            <w:tcBorders>
              <w:top w:val="single" w:sz="6" w:space="0" w:color="000000"/>
              <w:left w:val="single" w:sz="6" w:space="0" w:color="000000"/>
              <w:bottom w:val="single" w:sz="6" w:space="0" w:color="000000"/>
              <w:right w:val="single" w:sz="6" w:space="0" w:color="000000"/>
            </w:tcBorders>
            <w:hideMark/>
          </w:tcPr>
          <w:p w:rsidR="00EA759A" w:rsidRDefault="0020264C">
            <w:pPr>
              <w:spacing w:after="0" w:line="240" w:lineRule="auto"/>
              <w:rPr>
                <w:rFonts w:ascii="Arial" w:eastAsia="Times New Roman" w:hAnsi="Arial" w:cs="Arial"/>
                <w:noProof/>
                <w:sz w:val="12"/>
                <w:szCs w:val="20"/>
              </w:rPr>
            </w:pPr>
            <w:r>
              <w:rPr>
                <w:rFonts w:ascii="Arial" w:eastAsia="Times New Roman" w:hAnsi="Arial" w:cs="Arial"/>
                <w:noProof/>
                <w:sz w:val="12"/>
                <w:szCs w:val="20"/>
              </w:rPr>
              <w:t>DFD supply on ward,</w:t>
            </w:r>
          </w:p>
        </w:tc>
        <w:tc>
          <w:tcPr>
            <w:tcW w:w="993" w:type="dxa"/>
            <w:tcBorders>
              <w:top w:val="single" w:sz="6" w:space="0" w:color="000000"/>
              <w:left w:val="single" w:sz="6" w:space="0" w:color="000000"/>
              <w:bottom w:val="single" w:sz="6" w:space="0" w:color="000000"/>
              <w:right w:val="single" w:sz="6" w:space="0" w:color="000000"/>
            </w:tcBorders>
            <w:hideMark/>
          </w:tcPr>
          <w:p w:rsidR="00EA759A" w:rsidRDefault="00EA759A">
            <w:pPr>
              <w:spacing w:after="0" w:line="240" w:lineRule="auto"/>
              <w:rPr>
                <w:rFonts w:ascii="Arial" w:eastAsia="Times New Roman" w:hAnsi="Arial" w:cs="Arial"/>
                <w:noProof/>
                <w:sz w:val="12"/>
                <w:szCs w:val="20"/>
              </w:rPr>
            </w:pPr>
          </w:p>
        </w:tc>
      </w:tr>
    </w:tbl>
    <w:p w:rsidR="00EA759A" w:rsidRDefault="00EA759A">
      <w:pPr>
        <w:spacing w:after="0" w:line="240" w:lineRule="auto"/>
        <w:rPr>
          <w:rFonts w:ascii="Times New Roman" w:eastAsia="Times New Roman" w:hAnsi="Times New Roman" w:cs="Times New Roman"/>
          <w:noProof/>
          <w:vanish/>
          <w:sz w:val="16"/>
          <w:szCs w:val="24"/>
        </w:rPr>
      </w:pPr>
    </w:p>
    <w:p w:rsidR="00EA759A" w:rsidRDefault="00EA759A">
      <w:pPr>
        <w:spacing w:after="0" w:line="240" w:lineRule="auto"/>
        <w:rPr>
          <w:rFonts w:ascii="Times New Roman" w:eastAsia="Times New Roman" w:hAnsi="Times New Roman" w:cs="Times New Roman"/>
          <w:noProof/>
          <w:vanish/>
          <w:sz w:val="16"/>
          <w:szCs w:val="24"/>
        </w:rPr>
      </w:pPr>
    </w:p>
    <w:tbl>
      <w:tblPr>
        <w:tblW w:w="10080" w:type="dxa"/>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4A0" w:firstRow="1" w:lastRow="0" w:firstColumn="1" w:lastColumn="0" w:noHBand="0" w:noVBand="1"/>
      </w:tblPr>
      <w:tblGrid>
        <w:gridCol w:w="4835"/>
        <w:gridCol w:w="1984"/>
        <w:gridCol w:w="2268"/>
        <w:gridCol w:w="993"/>
      </w:tblGrid>
      <w:tr w:rsidR="00EA759A">
        <w:tc>
          <w:tcPr>
            <w:tcW w:w="4835" w:type="dxa"/>
            <w:tcBorders>
              <w:top w:val="single" w:sz="6" w:space="0" w:color="000000"/>
              <w:left w:val="single" w:sz="6" w:space="0" w:color="000000"/>
              <w:bottom w:val="single" w:sz="6" w:space="0" w:color="000000"/>
              <w:right w:val="single" w:sz="6" w:space="0" w:color="000000"/>
            </w:tcBorders>
            <w:hideMark/>
          </w:tcPr>
          <w:p w:rsidR="00EA759A" w:rsidRDefault="0020264C">
            <w:pPr>
              <w:spacing w:after="0" w:line="240" w:lineRule="auto"/>
              <w:rPr>
                <w:rFonts w:ascii="Arial" w:eastAsia="Times New Roman" w:hAnsi="Arial" w:cs="Arial"/>
                <w:noProof/>
                <w:sz w:val="12"/>
                <w:szCs w:val="20"/>
              </w:rPr>
            </w:pPr>
            <w:r>
              <w:rPr>
                <w:rFonts w:ascii="Arial" w:eastAsia="Times New Roman" w:hAnsi="Arial" w:cs="Arial"/>
                <w:noProof/>
                <w:sz w:val="12"/>
                <w:szCs w:val="20"/>
              </w:rPr>
              <w:t xml:space="preserve">Risperidone Tablet, , , , . . Initiated in community </w:t>
            </w:r>
            <w:r>
              <w:rPr>
                <w:rFonts w:ascii="Arial" w:eastAsia="Times New Roman" w:hAnsi="Arial" w:cs="Arial"/>
                <w:noProof/>
                <w:sz w:val="12"/>
                <w:szCs w:val="20"/>
              </w:rPr>
              <w:t>but daughter reports increased confusion</w:t>
            </w:r>
          </w:p>
        </w:tc>
        <w:tc>
          <w:tcPr>
            <w:tcW w:w="1984" w:type="dxa"/>
            <w:tcBorders>
              <w:top w:val="single" w:sz="6" w:space="0" w:color="000000"/>
              <w:left w:val="single" w:sz="6" w:space="0" w:color="000000"/>
              <w:bottom w:val="single" w:sz="6" w:space="0" w:color="000000"/>
              <w:right w:val="single" w:sz="6" w:space="0" w:color="000000"/>
            </w:tcBorders>
            <w:hideMark/>
          </w:tcPr>
          <w:p w:rsidR="00EA759A" w:rsidRDefault="0020264C">
            <w:pPr>
              <w:spacing w:after="0" w:line="240" w:lineRule="auto"/>
              <w:rPr>
                <w:rFonts w:ascii="Arial" w:eastAsia="Times New Roman" w:hAnsi="Arial" w:cs="Arial"/>
                <w:noProof/>
                <w:sz w:val="12"/>
                <w:szCs w:val="20"/>
              </w:rPr>
            </w:pPr>
            <w:r>
              <w:rPr>
                <w:rFonts w:ascii="Arial" w:eastAsia="Times New Roman" w:hAnsi="Arial" w:cs="Arial"/>
                <w:noProof/>
                <w:sz w:val="12"/>
                <w:szCs w:val="20"/>
              </w:rPr>
              <w:t>Regular stopped on admission, Stopped</w:t>
            </w:r>
          </w:p>
        </w:tc>
        <w:tc>
          <w:tcPr>
            <w:tcW w:w="2268" w:type="dxa"/>
            <w:tcBorders>
              <w:top w:val="single" w:sz="6" w:space="0" w:color="000000"/>
              <w:left w:val="single" w:sz="6" w:space="0" w:color="000000"/>
              <w:bottom w:val="single" w:sz="6" w:space="0" w:color="000000"/>
              <w:right w:val="single" w:sz="6" w:space="0" w:color="000000"/>
            </w:tcBorders>
            <w:hideMark/>
          </w:tcPr>
          <w:p w:rsidR="00EA759A" w:rsidRDefault="0020264C">
            <w:pPr>
              <w:spacing w:after="0" w:line="240" w:lineRule="auto"/>
              <w:rPr>
                <w:rFonts w:ascii="Arial" w:eastAsia="Times New Roman" w:hAnsi="Arial" w:cs="Arial"/>
                <w:noProof/>
                <w:sz w:val="12"/>
                <w:szCs w:val="20"/>
              </w:rPr>
            </w:pPr>
            <w:r>
              <w:rPr>
                <w:rFonts w:ascii="Arial" w:eastAsia="Times New Roman" w:hAnsi="Arial" w:cs="Arial"/>
                <w:noProof/>
                <w:sz w:val="12"/>
                <w:szCs w:val="20"/>
              </w:rPr>
              <w:t>,</w:t>
            </w:r>
          </w:p>
        </w:tc>
        <w:tc>
          <w:tcPr>
            <w:tcW w:w="993" w:type="dxa"/>
            <w:tcBorders>
              <w:top w:val="single" w:sz="6" w:space="0" w:color="000000"/>
              <w:left w:val="single" w:sz="6" w:space="0" w:color="000000"/>
              <w:bottom w:val="single" w:sz="6" w:space="0" w:color="000000"/>
              <w:right w:val="single" w:sz="6" w:space="0" w:color="000000"/>
            </w:tcBorders>
            <w:hideMark/>
          </w:tcPr>
          <w:p w:rsidR="00EA759A" w:rsidRDefault="00EA759A">
            <w:pPr>
              <w:spacing w:after="0" w:line="240" w:lineRule="auto"/>
              <w:rPr>
                <w:rFonts w:ascii="Arial" w:eastAsia="Times New Roman" w:hAnsi="Arial" w:cs="Arial"/>
                <w:noProof/>
                <w:sz w:val="12"/>
                <w:szCs w:val="20"/>
              </w:rPr>
            </w:pPr>
          </w:p>
        </w:tc>
      </w:tr>
    </w:tbl>
    <w:p w:rsidR="00EA759A" w:rsidRDefault="00EA759A">
      <w:pPr>
        <w:spacing w:after="0" w:line="240" w:lineRule="auto"/>
        <w:rPr>
          <w:rFonts w:ascii="Times New Roman" w:eastAsia="Times New Roman" w:hAnsi="Times New Roman" w:cs="Times New Roman"/>
          <w:noProof/>
          <w:vanish/>
          <w:sz w:val="16"/>
          <w:szCs w:val="24"/>
        </w:rPr>
      </w:pPr>
    </w:p>
    <w:p w:rsidR="00EA759A" w:rsidRDefault="00EA759A">
      <w:pPr>
        <w:spacing w:after="0" w:line="240" w:lineRule="auto"/>
        <w:rPr>
          <w:rFonts w:ascii="Times New Roman" w:eastAsia="Times New Roman" w:hAnsi="Times New Roman" w:cs="Times New Roman"/>
          <w:noProof/>
          <w:vanish/>
          <w:sz w:val="16"/>
          <w:szCs w:val="24"/>
        </w:rPr>
      </w:pPr>
    </w:p>
    <w:p w:rsidR="00EA759A" w:rsidRDefault="0020264C">
      <w:pPr>
        <w:spacing w:after="0" w:line="240" w:lineRule="auto"/>
        <w:outlineLvl w:val="4"/>
        <w:rPr>
          <w:rFonts w:ascii="Arial" w:eastAsia="Times New Roman" w:hAnsi="Arial" w:cs="Arial"/>
          <w:b/>
          <w:bCs/>
          <w:noProof/>
          <w:sz w:val="12"/>
          <w:szCs w:val="20"/>
        </w:rPr>
      </w:pPr>
      <w:r>
        <w:rPr>
          <w:rFonts w:ascii="Arial" w:eastAsia="Times New Roman" w:hAnsi="Arial" w:cs="Arial"/>
          <w:b/>
          <w:bCs/>
          <w:noProof/>
          <w:sz w:val="12"/>
          <w:szCs w:val="20"/>
        </w:rPr>
        <w:t>POD (Patient's Own Drugs) check with patient, bedside locker or fridge</w:t>
      </w:r>
    </w:p>
    <w:p w:rsidR="00EA759A" w:rsidRDefault="0020264C">
      <w:pPr>
        <w:spacing w:after="0" w:line="240" w:lineRule="auto"/>
        <w:outlineLvl w:val="4"/>
        <w:rPr>
          <w:rFonts w:ascii="Arial" w:eastAsia="Times New Roman" w:hAnsi="Arial" w:cs="Arial"/>
          <w:b/>
          <w:bCs/>
          <w:noProof/>
          <w:sz w:val="12"/>
          <w:szCs w:val="20"/>
        </w:rPr>
      </w:pPr>
      <w:r>
        <w:rPr>
          <w:rFonts w:ascii="Arial" w:eastAsia="Times New Roman" w:hAnsi="Arial" w:cs="Arial"/>
          <w:b/>
          <w:bCs/>
          <w:noProof/>
          <w:sz w:val="12"/>
          <w:szCs w:val="20"/>
        </w:rPr>
        <w:t>DFD (Dispensed for Discharge) check with patient, bedside locker or fridge</w:t>
      </w:r>
    </w:p>
    <w:p w:rsidR="00EA759A" w:rsidRDefault="0020264C">
      <w:pPr>
        <w:spacing w:after="0" w:line="240" w:lineRule="auto"/>
        <w:outlineLvl w:val="4"/>
        <w:rPr>
          <w:rFonts w:ascii="Arial" w:eastAsia="Times New Roman" w:hAnsi="Arial" w:cs="Arial"/>
          <w:b/>
          <w:bCs/>
          <w:noProof/>
          <w:sz w:val="12"/>
          <w:szCs w:val="20"/>
        </w:rPr>
      </w:pPr>
      <w:r>
        <w:rPr>
          <w:rFonts w:ascii="Arial" w:eastAsia="Times New Roman" w:hAnsi="Arial" w:cs="Arial"/>
          <w:b/>
          <w:bCs/>
          <w:noProof/>
          <w:sz w:val="12"/>
          <w:szCs w:val="20"/>
        </w:rPr>
        <w:t xml:space="preserve">POSH (Patient's Own </w:t>
      </w:r>
      <w:r>
        <w:rPr>
          <w:rFonts w:ascii="Arial" w:eastAsia="Times New Roman" w:hAnsi="Arial" w:cs="Arial"/>
          <w:b/>
          <w:bCs/>
          <w:noProof/>
          <w:sz w:val="12"/>
          <w:szCs w:val="20"/>
        </w:rPr>
        <w:t>Supply at Home) no supply needed</w:t>
      </w:r>
    </w:p>
    <w:p w:rsidR="00EA759A" w:rsidRDefault="0020264C">
      <w:pPr>
        <w:spacing w:after="0" w:line="240" w:lineRule="auto"/>
        <w:outlineLvl w:val="4"/>
        <w:rPr>
          <w:rFonts w:ascii="Arial" w:eastAsia="Times New Roman" w:hAnsi="Arial" w:cs="Arial"/>
          <w:b/>
          <w:bCs/>
          <w:noProof/>
          <w:sz w:val="12"/>
          <w:szCs w:val="20"/>
        </w:rPr>
      </w:pPr>
      <w:r>
        <w:rPr>
          <w:rFonts w:ascii="Arial" w:eastAsia="Times New Roman" w:hAnsi="Arial" w:cs="Arial"/>
          <w:b/>
          <w:bCs/>
          <w:noProof/>
          <w:sz w:val="12"/>
          <w:szCs w:val="20"/>
        </w:rPr>
        <w:t>If 'Supply' column left blank, then Pharmacy has supplied these medicines</w:t>
      </w:r>
    </w:p>
    <w:p w:rsidR="00EA759A" w:rsidRDefault="00EA759A">
      <w:pPr>
        <w:spacing w:after="0" w:line="240" w:lineRule="auto"/>
        <w:rPr>
          <w:rFonts w:ascii="Times New Roman" w:eastAsia="Times New Roman" w:hAnsi="Times New Roman" w:cs="Times New Roman"/>
          <w:noProof/>
          <w:vanish/>
          <w:sz w:val="16"/>
          <w:szCs w:val="24"/>
        </w:rPr>
      </w:pPr>
    </w:p>
    <w:p w:rsidR="00EA759A" w:rsidRDefault="00EA759A">
      <w:pPr>
        <w:spacing w:after="0" w:line="240" w:lineRule="auto"/>
        <w:rPr>
          <w:rFonts w:ascii="Times New Roman" w:eastAsia="Times New Roman" w:hAnsi="Times New Roman" w:cs="Times New Roman"/>
          <w:noProof/>
          <w:color w:val="FF0000"/>
          <w:sz w:val="16"/>
          <w:szCs w:val="24"/>
        </w:rPr>
      </w:pPr>
    </w:p>
    <w:p w:rsidR="00EA759A" w:rsidRDefault="00EA759A">
      <w:pPr>
        <w:spacing w:after="0" w:line="240" w:lineRule="auto"/>
        <w:rPr>
          <w:rFonts w:ascii="Times New Roman" w:eastAsia="Times New Roman" w:hAnsi="Times New Roman" w:cs="Times New Roman"/>
          <w:noProof/>
          <w:sz w:val="16"/>
          <w:szCs w:val="24"/>
        </w:rPr>
      </w:pPr>
    </w:p>
    <w:tbl>
      <w:tblPr>
        <w:tblW w:w="9968"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6783"/>
        <w:gridCol w:w="3185"/>
      </w:tblGrid>
      <w:tr w:rsidR="00EA759A">
        <w:trPr>
          <w:tblCellSpacing w:w="15" w:type="dxa"/>
        </w:trPr>
        <w:tc>
          <w:tcPr>
            <w:tcW w:w="6738" w:type="dxa"/>
            <w:hideMark/>
          </w:tcPr>
          <w:p w:rsidR="00EA759A" w:rsidRDefault="0020264C">
            <w:pPr>
              <w:spacing w:after="0" w:line="240" w:lineRule="auto"/>
              <w:outlineLvl w:val="4"/>
              <w:rPr>
                <w:rFonts w:ascii="Arial" w:eastAsia="Times New Roman" w:hAnsi="Arial" w:cs="Arial"/>
                <w:b/>
                <w:bCs/>
                <w:noProof/>
                <w:sz w:val="12"/>
                <w:szCs w:val="20"/>
              </w:rPr>
            </w:pPr>
            <w:r>
              <w:rPr>
                <w:rFonts w:ascii="Arial" w:eastAsia="Times New Roman" w:hAnsi="Arial" w:cs="Arial"/>
                <w:b/>
                <w:bCs/>
                <w:noProof/>
                <w:sz w:val="12"/>
                <w:szCs w:val="20"/>
              </w:rPr>
              <w:t>Prescriber:</w:t>
            </w:r>
          </w:p>
          <w:p w:rsidR="00EA759A" w:rsidRDefault="0020264C">
            <w:pPr>
              <w:spacing w:after="0" w:line="240" w:lineRule="auto"/>
              <w:rPr>
                <w:rFonts w:ascii="Arial" w:eastAsia="Times New Roman" w:hAnsi="Arial" w:cs="Arial"/>
                <w:noProof/>
                <w:sz w:val="12"/>
                <w:szCs w:val="20"/>
              </w:rPr>
            </w:pPr>
            <w:r>
              <w:rPr>
                <w:rFonts w:ascii="Arial" w:eastAsia="Times New Roman" w:hAnsi="Arial" w:cs="Arial"/>
                <w:noProof/>
                <w:color w:val="044C74"/>
                <w:sz w:val="16"/>
                <w:szCs w:val="24"/>
              </w:rPr>
              <w:t>Sarah Phillips</w:t>
            </w:r>
          </w:p>
        </w:tc>
        <w:tc>
          <w:tcPr>
            <w:tcW w:w="3140" w:type="dxa"/>
            <w:hideMark/>
          </w:tcPr>
          <w:p w:rsidR="00EA759A" w:rsidRDefault="0020264C">
            <w:pPr>
              <w:spacing w:after="0" w:line="240" w:lineRule="auto"/>
              <w:outlineLvl w:val="4"/>
              <w:rPr>
                <w:rFonts w:ascii="Arial" w:eastAsia="Times New Roman" w:hAnsi="Arial" w:cs="Arial"/>
                <w:b/>
                <w:bCs/>
                <w:noProof/>
                <w:sz w:val="12"/>
                <w:szCs w:val="20"/>
              </w:rPr>
            </w:pPr>
            <w:r>
              <w:rPr>
                <w:rFonts w:ascii="Arial" w:eastAsia="Times New Roman" w:hAnsi="Arial" w:cs="Arial"/>
                <w:b/>
                <w:bCs/>
                <w:noProof/>
                <w:sz w:val="12"/>
                <w:szCs w:val="20"/>
              </w:rPr>
              <w:t>Contact Details:</w:t>
            </w:r>
          </w:p>
          <w:p w:rsidR="00EA759A" w:rsidRDefault="0020264C">
            <w:pPr>
              <w:spacing w:after="0" w:line="240" w:lineRule="auto"/>
              <w:rPr>
                <w:rFonts w:ascii="Arial" w:eastAsia="Times New Roman" w:hAnsi="Arial" w:cs="Arial"/>
                <w:noProof/>
                <w:sz w:val="12"/>
                <w:szCs w:val="20"/>
              </w:rPr>
            </w:pPr>
            <w:r>
              <w:rPr>
                <w:rFonts w:ascii="Arial" w:eastAsia="Times New Roman" w:hAnsi="Arial" w:cs="Arial"/>
                <w:noProof/>
                <w:color w:val="044C74"/>
                <w:sz w:val="16"/>
                <w:szCs w:val="24"/>
              </w:rPr>
              <w:t>5678</w:t>
            </w:r>
          </w:p>
        </w:tc>
      </w:tr>
      <w:tr w:rsidR="00EA759A">
        <w:trPr>
          <w:tblCellSpacing w:w="15" w:type="dxa"/>
        </w:trPr>
        <w:tc>
          <w:tcPr>
            <w:tcW w:w="6738" w:type="dxa"/>
            <w:hideMark/>
          </w:tcPr>
          <w:p w:rsidR="00EA759A" w:rsidRDefault="0020264C">
            <w:pPr>
              <w:spacing w:after="0" w:line="240" w:lineRule="auto"/>
              <w:outlineLvl w:val="4"/>
              <w:rPr>
                <w:rFonts w:ascii="Arial" w:eastAsia="Times New Roman" w:hAnsi="Arial" w:cs="Arial"/>
                <w:b/>
                <w:bCs/>
                <w:noProof/>
                <w:sz w:val="12"/>
                <w:szCs w:val="20"/>
              </w:rPr>
            </w:pPr>
            <w:r>
              <w:rPr>
                <w:rFonts w:ascii="Arial" w:eastAsia="Times New Roman" w:hAnsi="Arial" w:cs="Arial"/>
                <w:b/>
                <w:bCs/>
                <w:noProof/>
                <w:sz w:val="12"/>
                <w:szCs w:val="20"/>
              </w:rPr>
              <w:t>Screened by:</w:t>
            </w:r>
          </w:p>
          <w:p w:rsidR="00EA759A" w:rsidRDefault="0020264C">
            <w:pPr>
              <w:spacing w:after="0" w:line="240" w:lineRule="auto"/>
              <w:rPr>
                <w:rFonts w:ascii="Arial" w:eastAsia="Times New Roman" w:hAnsi="Arial" w:cs="Arial"/>
                <w:noProof/>
                <w:sz w:val="12"/>
                <w:szCs w:val="20"/>
              </w:rPr>
            </w:pPr>
            <w:r>
              <w:rPr>
                <w:rFonts w:ascii="Arial" w:eastAsia="Times New Roman" w:hAnsi="Arial" w:cs="Arial"/>
                <w:noProof/>
                <w:color w:val="044C74"/>
                <w:sz w:val="16"/>
                <w:szCs w:val="24"/>
              </w:rPr>
              <w:t>John Adams on 2015-06-09 14:42:00.000.</w:t>
            </w:r>
          </w:p>
        </w:tc>
        <w:tc>
          <w:tcPr>
            <w:tcW w:w="3140" w:type="dxa"/>
            <w:hideMark/>
          </w:tcPr>
          <w:p w:rsidR="00EA759A" w:rsidRDefault="0020264C">
            <w:pPr>
              <w:spacing w:after="0" w:line="240" w:lineRule="auto"/>
              <w:outlineLvl w:val="4"/>
              <w:rPr>
                <w:rFonts w:ascii="Arial" w:eastAsia="Times New Roman" w:hAnsi="Arial" w:cs="Arial"/>
                <w:b/>
                <w:bCs/>
                <w:noProof/>
                <w:sz w:val="12"/>
                <w:szCs w:val="20"/>
              </w:rPr>
            </w:pPr>
            <w:r>
              <w:rPr>
                <w:rFonts w:ascii="Arial" w:eastAsia="Times New Roman" w:hAnsi="Arial" w:cs="Arial"/>
                <w:b/>
                <w:bCs/>
                <w:noProof/>
                <w:sz w:val="12"/>
                <w:szCs w:val="20"/>
              </w:rPr>
              <w:t>Contact Details:</w:t>
            </w:r>
          </w:p>
          <w:p w:rsidR="00EA759A" w:rsidRDefault="0020264C">
            <w:pPr>
              <w:spacing w:after="0" w:line="240" w:lineRule="auto"/>
              <w:rPr>
                <w:rFonts w:ascii="Arial" w:eastAsia="Times New Roman" w:hAnsi="Arial" w:cs="Arial"/>
                <w:noProof/>
                <w:sz w:val="12"/>
                <w:szCs w:val="20"/>
              </w:rPr>
            </w:pPr>
            <w:r>
              <w:rPr>
                <w:rFonts w:ascii="Arial" w:eastAsia="Times New Roman" w:hAnsi="Arial" w:cs="Arial"/>
                <w:noProof/>
                <w:color w:val="044C74"/>
                <w:sz w:val="16"/>
                <w:szCs w:val="24"/>
              </w:rPr>
              <w:t>546</w:t>
            </w:r>
          </w:p>
        </w:tc>
      </w:tr>
      <w:tr w:rsidR="00EA759A">
        <w:trPr>
          <w:tblCellSpacing w:w="15" w:type="dxa"/>
        </w:trPr>
        <w:tc>
          <w:tcPr>
            <w:tcW w:w="6738" w:type="dxa"/>
            <w:hideMark/>
          </w:tcPr>
          <w:p w:rsidR="00EA759A" w:rsidRDefault="0020264C">
            <w:pPr>
              <w:spacing w:after="0" w:line="240" w:lineRule="auto"/>
              <w:outlineLvl w:val="4"/>
              <w:rPr>
                <w:rFonts w:ascii="Arial" w:eastAsia="Times New Roman" w:hAnsi="Arial" w:cs="Arial"/>
                <w:b/>
                <w:bCs/>
                <w:noProof/>
                <w:sz w:val="12"/>
                <w:szCs w:val="20"/>
              </w:rPr>
            </w:pPr>
            <w:r>
              <w:rPr>
                <w:rFonts w:ascii="Arial" w:eastAsia="Times New Roman" w:hAnsi="Arial" w:cs="Arial"/>
                <w:b/>
                <w:bCs/>
                <w:noProof/>
                <w:sz w:val="12"/>
                <w:szCs w:val="20"/>
              </w:rPr>
              <w:t xml:space="preserve">Pharmacy screening </w:t>
            </w:r>
            <w:r>
              <w:rPr>
                <w:rFonts w:ascii="Arial" w:eastAsia="Times New Roman" w:hAnsi="Arial" w:cs="Arial"/>
                <w:b/>
                <w:bCs/>
                <w:noProof/>
                <w:sz w:val="12"/>
                <w:szCs w:val="20"/>
              </w:rPr>
              <w:t>Comments::</w:t>
            </w:r>
          </w:p>
          <w:p w:rsidR="00EA759A" w:rsidRDefault="00EA759A">
            <w:pPr>
              <w:spacing w:after="0" w:line="240" w:lineRule="auto"/>
              <w:rPr>
                <w:rFonts w:ascii="Arial" w:eastAsia="Times New Roman" w:hAnsi="Arial" w:cs="Arial"/>
                <w:noProof/>
                <w:sz w:val="12"/>
                <w:szCs w:val="20"/>
              </w:rPr>
            </w:pPr>
          </w:p>
        </w:tc>
        <w:tc>
          <w:tcPr>
            <w:tcW w:w="3140" w:type="dxa"/>
            <w:hideMark/>
          </w:tcPr>
          <w:p w:rsidR="00EA759A" w:rsidRDefault="0020264C">
            <w:pPr>
              <w:spacing w:after="0" w:line="240" w:lineRule="auto"/>
              <w:outlineLvl w:val="4"/>
              <w:rPr>
                <w:rFonts w:ascii="Arial" w:eastAsia="Times New Roman" w:hAnsi="Arial" w:cs="Arial"/>
                <w:b/>
                <w:bCs/>
                <w:noProof/>
                <w:sz w:val="12"/>
                <w:szCs w:val="20"/>
              </w:rPr>
            </w:pPr>
            <w:r>
              <w:rPr>
                <w:rFonts w:ascii="Arial" w:eastAsia="Times New Roman" w:hAnsi="Arial" w:cs="Arial"/>
                <w:b/>
                <w:bCs/>
                <w:noProof/>
                <w:sz w:val="12"/>
                <w:szCs w:val="20"/>
              </w:rPr>
              <w:t>Prescription required by:</w:t>
            </w:r>
          </w:p>
          <w:p w:rsidR="00EA759A" w:rsidRDefault="00EA759A">
            <w:pPr>
              <w:spacing w:after="0" w:line="240" w:lineRule="auto"/>
              <w:rPr>
                <w:rFonts w:ascii="Arial" w:eastAsia="Times New Roman" w:hAnsi="Arial" w:cs="Arial"/>
                <w:noProof/>
                <w:sz w:val="12"/>
                <w:szCs w:val="20"/>
              </w:rPr>
            </w:pPr>
          </w:p>
        </w:tc>
      </w:tr>
    </w:tbl>
    <w:p w:rsidR="00EA759A" w:rsidRDefault="00EA759A">
      <w:pPr>
        <w:spacing w:after="0" w:line="240" w:lineRule="auto"/>
        <w:rPr>
          <w:rFonts w:ascii="Times New Roman" w:eastAsia="Times New Roman" w:hAnsi="Times New Roman" w:cs="Times New Roman"/>
          <w:noProof/>
          <w:vanish/>
          <w:sz w:val="16"/>
          <w:szCs w:val="24"/>
        </w:rPr>
      </w:pPr>
    </w:p>
    <w:tbl>
      <w:tblPr>
        <w:tblW w:w="9968"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6783"/>
        <w:gridCol w:w="3185"/>
      </w:tblGrid>
      <w:tr w:rsidR="00EA759A">
        <w:trPr>
          <w:tblCellSpacing w:w="15" w:type="dxa"/>
        </w:trPr>
        <w:tc>
          <w:tcPr>
            <w:tcW w:w="6738" w:type="dxa"/>
            <w:vAlign w:val="center"/>
            <w:hideMark/>
          </w:tcPr>
          <w:p w:rsidR="00EA759A" w:rsidRDefault="00EA759A">
            <w:pPr>
              <w:spacing w:after="0" w:line="240" w:lineRule="auto"/>
              <w:outlineLvl w:val="4"/>
              <w:rPr>
                <w:rFonts w:ascii="Arial" w:eastAsia="Times New Roman" w:hAnsi="Arial" w:cs="Arial"/>
                <w:b/>
                <w:bCs/>
                <w:noProof/>
                <w:sz w:val="12"/>
                <w:szCs w:val="20"/>
              </w:rPr>
            </w:pPr>
          </w:p>
          <w:p w:rsidR="00EA759A" w:rsidRDefault="0020264C">
            <w:pPr>
              <w:spacing w:after="0" w:line="240" w:lineRule="auto"/>
              <w:outlineLvl w:val="4"/>
              <w:rPr>
                <w:rFonts w:ascii="Arial" w:eastAsia="Times New Roman" w:hAnsi="Arial" w:cs="Arial"/>
                <w:b/>
                <w:bCs/>
                <w:noProof/>
                <w:sz w:val="12"/>
                <w:szCs w:val="20"/>
              </w:rPr>
            </w:pPr>
            <w:r>
              <w:rPr>
                <w:rFonts w:ascii="Arial" w:eastAsia="Times New Roman" w:hAnsi="Arial" w:cs="Arial"/>
                <w:b/>
                <w:bCs/>
                <w:noProof/>
                <w:sz w:val="12"/>
                <w:szCs w:val="20"/>
              </w:rPr>
              <w:t>Dispensed by.................................................. Date .../.../…....</w:t>
            </w:r>
          </w:p>
        </w:tc>
        <w:tc>
          <w:tcPr>
            <w:tcW w:w="3140" w:type="dxa"/>
            <w:vAlign w:val="center"/>
            <w:hideMark/>
          </w:tcPr>
          <w:p w:rsidR="00EA759A" w:rsidRDefault="0020264C">
            <w:pPr>
              <w:spacing w:after="0" w:line="240" w:lineRule="auto"/>
              <w:outlineLvl w:val="4"/>
              <w:rPr>
                <w:rFonts w:ascii="Arial" w:eastAsia="Times New Roman" w:hAnsi="Arial" w:cs="Arial"/>
                <w:b/>
                <w:bCs/>
                <w:noProof/>
                <w:sz w:val="12"/>
                <w:szCs w:val="20"/>
              </w:rPr>
            </w:pPr>
            <w:r>
              <w:rPr>
                <w:rFonts w:ascii="Arial" w:eastAsia="Times New Roman" w:hAnsi="Arial" w:cs="Arial"/>
                <w:b/>
                <w:bCs/>
                <w:noProof/>
                <w:sz w:val="12"/>
                <w:szCs w:val="20"/>
              </w:rPr>
              <w:t>Checked by.......................................... Date .../.../…....</w:t>
            </w:r>
          </w:p>
        </w:tc>
      </w:tr>
      <w:tr w:rsidR="00EA759A">
        <w:trPr>
          <w:tblCellSpacing w:w="15" w:type="dxa"/>
        </w:trPr>
        <w:tc>
          <w:tcPr>
            <w:tcW w:w="6738" w:type="dxa"/>
            <w:vAlign w:val="center"/>
            <w:hideMark/>
          </w:tcPr>
          <w:p w:rsidR="00EA759A" w:rsidRDefault="0020264C">
            <w:pPr>
              <w:spacing w:after="0" w:line="240" w:lineRule="auto"/>
              <w:outlineLvl w:val="4"/>
              <w:rPr>
                <w:rFonts w:ascii="Arial" w:eastAsia="Times New Roman" w:hAnsi="Arial" w:cs="Arial"/>
                <w:b/>
                <w:bCs/>
                <w:noProof/>
                <w:sz w:val="12"/>
                <w:szCs w:val="20"/>
              </w:rPr>
            </w:pPr>
            <w:r>
              <w:rPr>
                <w:rFonts w:ascii="Arial" w:eastAsia="Times New Roman" w:hAnsi="Arial" w:cs="Arial"/>
                <w:b/>
                <w:bCs/>
                <w:noProof/>
                <w:sz w:val="12"/>
                <w:szCs w:val="20"/>
              </w:rPr>
              <w:t>Final TTA assembly (signature &amp; date):</w:t>
            </w:r>
          </w:p>
        </w:tc>
        <w:tc>
          <w:tcPr>
            <w:tcW w:w="3140" w:type="dxa"/>
            <w:vAlign w:val="center"/>
            <w:hideMark/>
          </w:tcPr>
          <w:p w:rsidR="00EA759A" w:rsidRDefault="0020264C">
            <w:pPr>
              <w:spacing w:after="0" w:line="240" w:lineRule="auto"/>
              <w:outlineLvl w:val="4"/>
              <w:rPr>
                <w:rFonts w:ascii="Arial" w:eastAsia="Times New Roman" w:hAnsi="Arial" w:cs="Arial"/>
                <w:b/>
                <w:bCs/>
                <w:noProof/>
                <w:sz w:val="12"/>
                <w:szCs w:val="20"/>
              </w:rPr>
            </w:pPr>
            <w:r>
              <w:rPr>
                <w:rFonts w:ascii="Arial" w:eastAsia="Times New Roman" w:hAnsi="Arial" w:cs="Arial"/>
                <w:b/>
                <w:bCs/>
                <w:noProof/>
                <w:sz w:val="12"/>
                <w:szCs w:val="20"/>
              </w:rPr>
              <w:t>............................................... Date .../.../…....</w:t>
            </w:r>
          </w:p>
        </w:tc>
      </w:tr>
    </w:tbl>
    <w:p w:rsidR="00EA759A" w:rsidRDefault="00EA759A">
      <w:pPr>
        <w:spacing w:after="0" w:line="240" w:lineRule="auto"/>
        <w:rPr>
          <w:rFonts w:ascii="Times New Roman" w:eastAsia="Times New Roman" w:hAnsi="Times New Roman" w:cs="Times New Roman"/>
          <w:noProof/>
          <w:vanish/>
          <w:sz w:val="16"/>
          <w:szCs w:val="24"/>
        </w:rPr>
      </w:pPr>
    </w:p>
    <w:p w:rsidR="00EA759A" w:rsidRDefault="00EA759A">
      <w:pPr>
        <w:spacing w:after="0" w:line="240" w:lineRule="auto"/>
        <w:rPr>
          <w:rFonts w:ascii="Times New Roman" w:eastAsia="Times New Roman" w:hAnsi="Times New Roman" w:cs="Times New Roman"/>
          <w:noProof/>
          <w:vanish/>
          <w:sz w:val="16"/>
          <w:szCs w:val="24"/>
        </w:rPr>
      </w:pPr>
    </w:p>
    <w:p w:rsidR="00EA759A" w:rsidRDefault="00EA759A">
      <w:pPr>
        <w:spacing w:after="0" w:line="240" w:lineRule="auto"/>
        <w:outlineLvl w:val="4"/>
        <w:rPr>
          <w:rFonts w:ascii="Arial" w:eastAsia="Times New Roman" w:hAnsi="Arial" w:cs="Arial"/>
          <w:b/>
          <w:bCs/>
          <w:noProof/>
          <w:sz w:val="12"/>
          <w:szCs w:val="20"/>
        </w:rPr>
      </w:pPr>
    </w:p>
    <w:p w:rsidR="00EA759A" w:rsidRDefault="00EA759A">
      <w:pPr>
        <w:pStyle w:val="Heading5"/>
        <w:rPr>
          <w:noProof/>
          <w:sz w:val="18"/>
          <w:szCs w:val="18"/>
        </w:rPr>
      </w:pPr>
    </w:p>
    <w:p w:rsidR="00EA759A" w:rsidRDefault="00EA759A">
      <w:pPr>
        <w:pStyle w:val="NoSpacing"/>
        <w:rPr>
          <w:noProof/>
          <w:sz w:val="14"/>
        </w:rPr>
      </w:pPr>
    </w:p>
    <w:p w:rsidR="00EA759A" w:rsidRDefault="00EA759A">
      <w:pPr>
        <w:spacing w:after="0" w:line="240" w:lineRule="auto"/>
        <w:rPr>
          <w:rFonts w:ascii="Times New Roman" w:eastAsia="Times New Roman" w:hAnsi="Times New Roman" w:cs="Times New Roman"/>
          <w:noProof/>
          <w:vanish/>
          <w:sz w:val="16"/>
          <w:szCs w:val="24"/>
        </w:rPr>
      </w:pPr>
    </w:p>
    <w:p w:rsidR="00EA759A" w:rsidRDefault="00EA759A">
      <w:pPr>
        <w:pStyle w:val="NoSpacing"/>
        <w:rPr>
          <w:noProof/>
          <w:sz w:val="14"/>
        </w:rPr>
      </w:pPr>
    </w:p>
    <w:sectPr w:rsidR="00EA759A">
      <w:pgSz w:w="11906" w:h="16838"/>
      <w:pgMar w:top="709"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59A"/>
    <w:rsid w:val="0020264C"/>
    <w:rsid w:val="004E3069"/>
    <w:rsid w:val="006D762C"/>
    <w:rsid w:val="00EA75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5">
    <w:name w:val="heading 5"/>
    <w:basedOn w:val="Normal"/>
    <w:link w:val="Heading5Char"/>
    <w:uiPriority w:val="9"/>
    <w:qFormat/>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lang w:eastAsia="en-GB"/>
    </w:rPr>
  </w:style>
  <w:style w:type="character" w:customStyle="1" w:styleId="Heading5Char">
    <w:name w:val="Heading 5 Char"/>
    <w:basedOn w:val="DefaultParagraphFont"/>
    <w:link w:val="Heading5"/>
    <w:uiPriority w:val="9"/>
    <w:rPr>
      <w:rFonts w:ascii="Times New Roman" w:eastAsia="Times New Roman" w:hAnsi="Times New Roman" w:cs="Times New Roman"/>
      <w:b/>
      <w:bCs/>
      <w:sz w:val="20"/>
      <w:szCs w:val="20"/>
      <w:lang w:eastAsia="en-GB"/>
    </w:rPr>
  </w:style>
  <w:style w:type="character" w:customStyle="1" w:styleId="val">
    <w:name w:val="val"/>
    <w:basedOn w:val="DefaultParagraphFont"/>
  </w:style>
  <w:style w:type="character" w:customStyle="1" w:styleId="apple-converted-space">
    <w:name w:val="apple-converted-space"/>
    <w:basedOn w:val="DefaultParagraphFont"/>
  </w:style>
  <w:style w:type="character" w:styleId="Strong">
    <w:name w:val="Strong"/>
    <w:basedOn w:val="DefaultParagraphFont"/>
    <w:uiPriority w:val="22"/>
    <w:qFormat/>
    <w:rPr>
      <w:b/>
      <w:bCs/>
    </w:rPr>
  </w:style>
  <w:style w:type="character" w:styleId="BookTitle">
    <w:name w:val="Book Title"/>
    <w:basedOn w:val="DefaultParagraphFont"/>
    <w:uiPriority w:val="33"/>
    <w:qFormat/>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5">
    <w:name w:val="heading 5"/>
    <w:basedOn w:val="Normal"/>
    <w:link w:val="Heading5Char"/>
    <w:uiPriority w:val="9"/>
    <w:qFormat/>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lang w:eastAsia="en-GB"/>
    </w:rPr>
  </w:style>
  <w:style w:type="character" w:customStyle="1" w:styleId="Heading5Char">
    <w:name w:val="Heading 5 Char"/>
    <w:basedOn w:val="DefaultParagraphFont"/>
    <w:link w:val="Heading5"/>
    <w:uiPriority w:val="9"/>
    <w:rPr>
      <w:rFonts w:ascii="Times New Roman" w:eastAsia="Times New Roman" w:hAnsi="Times New Roman" w:cs="Times New Roman"/>
      <w:b/>
      <w:bCs/>
      <w:sz w:val="20"/>
      <w:szCs w:val="20"/>
      <w:lang w:eastAsia="en-GB"/>
    </w:rPr>
  </w:style>
  <w:style w:type="character" w:customStyle="1" w:styleId="val">
    <w:name w:val="val"/>
    <w:basedOn w:val="DefaultParagraphFont"/>
  </w:style>
  <w:style w:type="character" w:customStyle="1" w:styleId="apple-converted-space">
    <w:name w:val="apple-converted-space"/>
    <w:basedOn w:val="DefaultParagraphFont"/>
  </w:style>
  <w:style w:type="character" w:styleId="Strong">
    <w:name w:val="Strong"/>
    <w:basedOn w:val="DefaultParagraphFont"/>
    <w:uiPriority w:val="22"/>
    <w:qFormat/>
    <w:rPr>
      <w:b/>
      <w:bCs/>
    </w:rPr>
  </w:style>
  <w:style w:type="character" w:styleId="BookTitle">
    <w:name w:val="Book Title"/>
    <w:basedOn w:val="DefaultParagraphFont"/>
    <w:uiPriority w:val="33"/>
    <w:qFormat/>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019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725</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Kings College Hospital NHS Foundation Trust</Company>
  <LinksUpToDate>false</LinksUpToDate>
  <CharactersWithSpaces>4850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Ristevski, Aleksandar</dc:creator>
  <cp:lastModifiedBy>Ben Fidler</cp:lastModifiedBy>
  <cp:revision>3</cp:revision>
  <dcterms:created xsi:type="dcterms:W3CDTF">2015-06-09T15:00:00Z</dcterms:created>
  <dcterms:modified xsi:type="dcterms:W3CDTF">2015-06-09T15:00:00Z</dcterms:modified>
</cp:coreProperties>
</file>