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D59" w:rsidRPr="00CE710F" w:rsidRDefault="004A3516" w:rsidP="009B1D59">
      <w:pPr>
        <w:pStyle w:val="title"/>
        <w:rPr>
          <w:lang w:val="hu-HU"/>
        </w:rPr>
      </w:pPr>
      <w:r w:rsidRPr="00CE710F">
        <w:rPr>
          <w:lang w:val="hu-HU"/>
        </w:rPr>
        <w:t xml:space="preserve">Fejmozgás </w:t>
      </w:r>
      <w:r w:rsidR="00CE710F">
        <w:rPr>
          <w:lang w:val="hu-HU"/>
        </w:rPr>
        <w:t>A</w:t>
      </w:r>
      <w:r w:rsidRPr="00CE710F">
        <w:rPr>
          <w:lang w:val="hu-HU"/>
        </w:rPr>
        <w:t xml:space="preserve">lapú </w:t>
      </w:r>
      <w:r w:rsidR="00835230" w:rsidRPr="00CE710F">
        <w:rPr>
          <w:lang w:val="hu-HU"/>
        </w:rPr>
        <w:t>G</w:t>
      </w:r>
      <w:r w:rsidRPr="00CE710F">
        <w:rPr>
          <w:lang w:val="hu-HU"/>
        </w:rPr>
        <w:t xml:space="preserve">esztusok </w:t>
      </w:r>
      <w:r w:rsidR="00835230" w:rsidRPr="00CE710F">
        <w:rPr>
          <w:lang w:val="hu-HU"/>
        </w:rPr>
        <w:t>F</w:t>
      </w:r>
      <w:r w:rsidRPr="00CE710F">
        <w:rPr>
          <w:lang w:val="hu-HU"/>
        </w:rPr>
        <w:t>elismerése</w:t>
      </w:r>
    </w:p>
    <w:p w:rsidR="00835230" w:rsidRPr="00CE710F" w:rsidRDefault="00835230" w:rsidP="00835230">
      <w:pPr>
        <w:pStyle w:val="author"/>
        <w:rPr>
          <w:lang w:val="hu-HU"/>
        </w:rPr>
      </w:pPr>
      <w:r w:rsidRPr="00CE710F">
        <w:rPr>
          <w:lang w:val="hu-HU"/>
        </w:rPr>
        <w:t>Bertók Kornél, Fazekas Attila</w:t>
      </w:r>
    </w:p>
    <w:p w:rsidR="00835230" w:rsidRPr="00CE710F" w:rsidRDefault="00835230" w:rsidP="00835230">
      <w:pPr>
        <w:pStyle w:val="address"/>
        <w:rPr>
          <w:lang w:val="hu-HU"/>
        </w:rPr>
      </w:pPr>
      <w:r w:rsidRPr="00CE710F">
        <w:rPr>
          <w:lang w:val="hu-HU"/>
        </w:rPr>
        <w:t>Debreceni Egyetem</w:t>
      </w:r>
    </w:p>
    <w:p w:rsidR="00835230" w:rsidRPr="00CE710F" w:rsidRDefault="00835230" w:rsidP="00835230">
      <w:pPr>
        <w:pStyle w:val="address"/>
        <w:rPr>
          <w:lang w:val="hu-HU"/>
        </w:rPr>
      </w:pPr>
      <w:r w:rsidRPr="00CE710F">
        <w:rPr>
          <w:lang w:val="hu-HU"/>
        </w:rPr>
        <w:t>Informatikai Kar</w:t>
      </w:r>
    </w:p>
    <w:p w:rsidR="00835230" w:rsidRPr="00CE710F" w:rsidRDefault="00835230" w:rsidP="00835230">
      <w:pPr>
        <w:pStyle w:val="address"/>
        <w:rPr>
          <w:lang w:val="hu-HU"/>
        </w:rPr>
      </w:pPr>
      <w:r w:rsidRPr="00CE710F">
        <w:rPr>
          <w:lang w:val="hu-HU"/>
        </w:rPr>
        <w:t>Debreceni Képfeldolgozó Csoport</w:t>
      </w:r>
    </w:p>
    <w:p w:rsidR="00835230" w:rsidRPr="00CE710F" w:rsidRDefault="00835230" w:rsidP="00835230">
      <w:pPr>
        <w:pStyle w:val="address"/>
        <w:rPr>
          <w:lang w:val="hu-HU"/>
        </w:rPr>
      </w:pPr>
      <w:r w:rsidRPr="00CE710F">
        <w:rPr>
          <w:lang w:val="hu-HU"/>
        </w:rPr>
        <w:t>H-4010 Debrecen, Pf.:12.</w:t>
      </w:r>
    </w:p>
    <w:p w:rsidR="00835230" w:rsidRPr="00CE710F" w:rsidRDefault="004D75F8" w:rsidP="00835230">
      <w:pPr>
        <w:pStyle w:val="email"/>
        <w:rPr>
          <w:szCs w:val="18"/>
          <w:lang w:val="hu-HU"/>
        </w:rPr>
      </w:pPr>
      <w:hyperlink r:id="rId7" w:history="1">
        <w:r w:rsidR="00835230" w:rsidRPr="00CE710F">
          <w:rPr>
            <w:rStyle w:val="Hiperhivatkozs"/>
            <w:sz w:val="16"/>
            <w:szCs w:val="16"/>
            <w:lang w:val="hu-HU"/>
          </w:rPr>
          <w:t>bertok.kornel@inf.unideb.hu</w:t>
        </w:r>
      </w:hyperlink>
      <w:r w:rsidR="00835230" w:rsidRPr="00CE710F">
        <w:rPr>
          <w:rStyle w:val="Hiperhivatkozs"/>
          <w:color w:val="auto"/>
          <w:sz w:val="16"/>
          <w:szCs w:val="16"/>
          <w:u w:val="none"/>
          <w:lang w:val="hu-HU"/>
        </w:rPr>
        <w:t xml:space="preserve">, </w:t>
      </w:r>
      <w:hyperlink r:id="rId8" w:history="1">
        <w:r w:rsidR="00835230" w:rsidRPr="00CE710F">
          <w:rPr>
            <w:rStyle w:val="Hiperhivatkozs"/>
            <w:sz w:val="16"/>
            <w:szCs w:val="16"/>
            <w:lang w:val="hu-HU"/>
          </w:rPr>
          <w:t>attila.fazekas@inf.unideb.hu</w:t>
        </w:r>
      </w:hyperlink>
    </w:p>
    <w:p w:rsidR="000E4EF4" w:rsidRPr="00CE710F" w:rsidRDefault="009B1D59" w:rsidP="000E4EF4">
      <w:pPr>
        <w:pStyle w:val="abstract"/>
        <w:rPr>
          <w:lang w:val="hu-HU"/>
        </w:rPr>
      </w:pPr>
      <w:r w:rsidRPr="00CE710F">
        <w:rPr>
          <w:b/>
          <w:lang w:val="hu-HU"/>
        </w:rPr>
        <w:t>Abs</w:t>
      </w:r>
      <w:r w:rsidR="00051E43" w:rsidRPr="00CE710F">
        <w:rPr>
          <w:b/>
          <w:lang w:val="hu-HU"/>
        </w:rPr>
        <w:t>z</w:t>
      </w:r>
      <w:r w:rsidRPr="00CE710F">
        <w:rPr>
          <w:b/>
          <w:lang w:val="hu-HU"/>
        </w:rPr>
        <w:t>tra</w:t>
      </w:r>
      <w:r w:rsidR="00051E43" w:rsidRPr="00CE710F">
        <w:rPr>
          <w:b/>
          <w:lang w:val="hu-HU"/>
        </w:rPr>
        <w:t>k</w:t>
      </w:r>
      <w:r w:rsidRPr="00CE710F">
        <w:rPr>
          <w:b/>
          <w:lang w:val="hu-HU"/>
        </w:rPr>
        <w:t>t.</w:t>
      </w:r>
      <w:r w:rsidRPr="00CE710F">
        <w:rPr>
          <w:lang w:val="hu-HU"/>
        </w:rPr>
        <w:t xml:space="preserve"> </w:t>
      </w:r>
      <w:r w:rsidR="00CE710F" w:rsidRPr="00CE710F">
        <w:rPr>
          <w:lang w:val="hu-HU"/>
        </w:rPr>
        <w:t>Jelen cikk</w:t>
      </w:r>
      <w:r w:rsidR="00CE710F">
        <w:rPr>
          <w:lang w:val="hu-HU"/>
        </w:rPr>
        <w:t xml:space="preserve"> témája egy </w:t>
      </w:r>
      <w:r w:rsidR="00A57E5B">
        <w:rPr>
          <w:lang w:val="hu-HU"/>
        </w:rPr>
        <w:t xml:space="preserve">fejmozgás alapú gesztusfelismerő rendszer, mely segítségével lehetőségünk nyílik </w:t>
      </w:r>
      <w:r w:rsidR="00315FFC">
        <w:rPr>
          <w:lang w:val="hu-HU"/>
        </w:rPr>
        <w:t>mozdulatsorok valósidejű felismerésére és megértésére, azok rögzítésére és később adatbányászati eszközökkel történő elemzésére, valamint a már rögzített mozdulatsorok segítségével a felismerés online javítására</w:t>
      </w:r>
      <w:r w:rsidR="00A8258F" w:rsidRPr="00CE710F">
        <w:rPr>
          <w:lang w:val="hu-HU"/>
        </w:rPr>
        <w:t>.</w:t>
      </w:r>
      <w:r w:rsidR="00315FFC">
        <w:rPr>
          <w:lang w:val="hu-HU"/>
        </w:rPr>
        <w:br/>
      </w:r>
      <w:r w:rsidR="00986390">
        <w:rPr>
          <w:lang w:val="hu-HU"/>
        </w:rPr>
        <w:t>Ugyanakkor a</w:t>
      </w:r>
      <w:r w:rsidR="00315FFC">
        <w:rPr>
          <w:lang w:val="hu-HU"/>
        </w:rPr>
        <w:t>z elkészült</w:t>
      </w:r>
      <w:r w:rsidR="006C5B6A">
        <w:rPr>
          <w:lang w:val="hu-HU"/>
        </w:rPr>
        <w:t xml:space="preserve"> rendszer illeszkedik</w:t>
      </w:r>
      <w:r w:rsidR="00315FFC">
        <w:rPr>
          <w:lang w:val="hu-HU"/>
        </w:rPr>
        <w:t xml:space="preserve"> egy </w:t>
      </w:r>
      <w:proofErr w:type="spellStart"/>
      <w:r w:rsidR="00315FFC">
        <w:rPr>
          <w:lang w:val="hu-HU"/>
        </w:rPr>
        <w:t>multimodális</w:t>
      </w:r>
      <w:proofErr w:type="spellEnd"/>
      <w:r w:rsidR="00315FFC">
        <w:rPr>
          <w:lang w:val="hu-HU"/>
        </w:rPr>
        <w:t xml:space="preserve"> ember-gép kommunikációt leíró modellbe is, mert </w:t>
      </w:r>
      <w:r w:rsidR="006C5B6A">
        <w:rPr>
          <w:lang w:val="hu-HU"/>
        </w:rPr>
        <w:t xml:space="preserve">használata </w:t>
      </w:r>
      <w:r w:rsidR="00315FFC">
        <w:rPr>
          <w:lang w:val="hu-HU"/>
        </w:rPr>
        <w:t xml:space="preserve">új </w:t>
      </w:r>
      <w:r w:rsidR="00986390">
        <w:rPr>
          <w:lang w:val="hu-HU"/>
        </w:rPr>
        <w:t>fejezetet nyit a metakommunikációhoz tartozó csatornák vizsgálatában</w:t>
      </w:r>
      <w:r w:rsidR="006C5B6A">
        <w:rPr>
          <w:lang w:val="hu-HU"/>
        </w:rPr>
        <w:t>.</w:t>
      </w:r>
    </w:p>
    <w:p w:rsidR="000E4EF4" w:rsidRPr="00CE710F" w:rsidRDefault="00284CCA" w:rsidP="000E4EF4">
      <w:pPr>
        <w:pStyle w:val="abstract"/>
        <w:spacing w:before="120"/>
        <w:rPr>
          <w:lang w:val="hu-HU"/>
        </w:rPr>
      </w:pPr>
      <w:r>
        <w:rPr>
          <w:b/>
          <w:lang w:val="hu-HU"/>
        </w:rPr>
        <w:t>Kulcsszavak</w:t>
      </w:r>
      <w:r w:rsidR="000E4EF4" w:rsidRPr="00CE710F">
        <w:rPr>
          <w:b/>
          <w:lang w:val="hu-HU"/>
        </w:rPr>
        <w:t xml:space="preserve">: </w:t>
      </w:r>
      <w:r>
        <w:rPr>
          <w:lang w:val="hu-HU"/>
        </w:rPr>
        <w:t xml:space="preserve">fejmozgás, gesztus felismerés, </w:t>
      </w:r>
      <w:r w:rsidR="00B9280E">
        <w:rPr>
          <w:lang w:val="hu-HU"/>
        </w:rPr>
        <w:t xml:space="preserve">mozgás reprezentáció, dinamikus </w:t>
      </w:r>
      <w:proofErr w:type="spellStart"/>
      <w:r w:rsidR="00B9280E">
        <w:rPr>
          <w:lang w:val="hu-HU"/>
        </w:rPr>
        <w:t>idővetemítés</w:t>
      </w:r>
      <w:proofErr w:type="spellEnd"/>
      <w:r w:rsidR="000E4EF4" w:rsidRPr="00CE710F">
        <w:rPr>
          <w:lang w:val="hu-HU"/>
        </w:rPr>
        <w:t>.</w:t>
      </w:r>
    </w:p>
    <w:p w:rsidR="00346E79" w:rsidRDefault="00346E79" w:rsidP="00346E79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>
        <w:rPr>
          <w:lang w:val="hu-HU"/>
        </w:rPr>
        <w:t>Bevezetés</w:t>
      </w:r>
    </w:p>
    <w:p w:rsidR="009951E7" w:rsidRDefault="0081050B" w:rsidP="000003B1">
      <w:pPr>
        <w:rPr>
          <w:lang w:val="hu-HU"/>
        </w:rPr>
      </w:pPr>
      <w:r>
        <w:rPr>
          <w:lang w:val="hu-HU"/>
        </w:rPr>
        <w:t xml:space="preserve">Az </w:t>
      </w:r>
      <w:r w:rsidRPr="00C85A3E">
        <w:rPr>
          <w:lang w:val="hu-HU"/>
        </w:rPr>
        <w:t>ember-számítógép interakció kutatási feladatai közé tartozik, hogy olyan új,</w:t>
      </w:r>
      <w:r>
        <w:rPr>
          <w:lang w:val="hu-HU"/>
        </w:rPr>
        <w:t xml:space="preserve"> esetlegesen alternatív kommunikációs</w:t>
      </w:r>
      <w:r w:rsidRPr="00C85A3E">
        <w:rPr>
          <w:lang w:val="hu-HU"/>
        </w:rPr>
        <w:t xml:space="preserve"> eszközöket és módszereket fejle</w:t>
      </w:r>
      <w:r>
        <w:rPr>
          <w:lang w:val="hu-HU"/>
        </w:rPr>
        <w:t>sszen, amelyek segítik az ember-</w:t>
      </w:r>
      <w:r w:rsidRPr="00C85A3E">
        <w:rPr>
          <w:lang w:val="hu-HU"/>
        </w:rPr>
        <w:t>gép kapcsolatot az ember számára minél természetesebbé, magától értetődővé tenni.</w:t>
      </w:r>
      <w:r w:rsidR="00F13D14">
        <w:rPr>
          <w:lang w:val="hu-HU"/>
        </w:rPr>
        <w:t xml:space="preserve"> </w:t>
      </w:r>
      <w:r w:rsidR="009951E7">
        <w:rPr>
          <w:lang w:val="hu-HU"/>
        </w:rPr>
        <w:t>A különböző eszközök</w:t>
      </w:r>
      <w:r w:rsidR="008276A6">
        <w:rPr>
          <w:lang w:val="hu-HU"/>
        </w:rPr>
        <w:t xml:space="preserve"> és programok</w:t>
      </w:r>
      <w:r w:rsidR="009951E7">
        <w:rPr>
          <w:lang w:val="hu-HU"/>
        </w:rPr>
        <w:t xml:space="preserve"> vezérlésére sokféle megoldás létezik. Csakhogy az eszközök</w:t>
      </w:r>
      <w:r w:rsidR="008276A6">
        <w:rPr>
          <w:lang w:val="hu-HU"/>
        </w:rPr>
        <w:t xml:space="preserve"> és programok</w:t>
      </w:r>
      <w:r w:rsidR="009951E7">
        <w:rPr>
          <w:lang w:val="hu-HU"/>
        </w:rPr>
        <w:t xml:space="preserve"> számának növekedésével </w:t>
      </w:r>
      <w:r w:rsidR="008276A6">
        <w:rPr>
          <w:lang w:val="hu-HU"/>
        </w:rPr>
        <w:t>a különböző vezérlő megoldások száma is növekszik. Tehát mindenképpen szükséges lehet egy természetesebb, eszköz-független módot találni az irányítására. A kommunikáció egyszerűsítésével kapcsolatos ötleteket célszerű a</w:t>
      </w:r>
      <w:r w:rsidR="0003222B">
        <w:rPr>
          <w:lang w:val="hu-HU"/>
        </w:rPr>
        <w:t xml:space="preserve"> mindennapi életünkben keresni.</w:t>
      </w:r>
    </w:p>
    <w:p w:rsidR="0003222B" w:rsidRDefault="0003222B" w:rsidP="000003B1">
      <w:pPr>
        <w:rPr>
          <w:lang w:val="hu-HU"/>
        </w:rPr>
      </w:pPr>
      <w:r w:rsidRPr="0003222B">
        <w:rPr>
          <w:lang w:val="hu-HU"/>
        </w:rPr>
        <w:t>A szóbeliség</w:t>
      </w:r>
      <w:r>
        <w:rPr>
          <w:lang w:val="hu-HU"/>
        </w:rPr>
        <w:t xml:space="preserve"> (verbális jelek halmaza)</w:t>
      </w:r>
      <w:r w:rsidRPr="0003222B">
        <w:rPr>
          <w:lang w:val="hu-HU"/>
        </w:rPr>
        <w:t xml:space="preserve"> az emberi kommunikáció legtipikusabb módja, jelentős információhordozó. Ugyanakkor a </w:t>
      </w:r>
      <w:r>
        <w:rPr>
          <w:lang w:val="hu-HU"/>
        </w:rPr>
        <w:t>g</w:t>
      </w:r>
      <w:r w:rsidRPr="0003222B">
        <w:rPr>
          <w:lang w:val="hu-HU"/>
        </w:rPr>
        <w:t>yakra</w:t>
      </w:r>
      <w:r>
        <w:rPr>
          <w:lang w:val="hu-HU"/>
        </w:rPr>
        <w:t>n</w:t>
      </w:r>
      <w:r w:rsidRPr="0003222B">
        <w:rPr>
          <w:lang w:val="hu-HU"/>
        </w:rPr>
        <w:t xml:space="preserve"> lehet félreértések forrása, mivel azzal a feltételezéssel élünk, hogy egy-egy szó azonos jelentéssel bír mindenki számára. Pedig azt, hogy egy-egy szónak az adott pillanatban milyen jelentést tulajdonítunk, aktuális szükségleteink is jelentős mértékben befolyásolják. Ezért az egyes kommunikációs szituációkat kontrollálni kell.</w:t>
      </w:r>
    </w:p>
    <w:p w:rsidR="00CB2E25" w:rsidRDefault="00CB2E25" w:rsidP="00CB2E25">
      <w:pPr>
        <w:rPr>
          <w:lang w:val="hu-HU"/>
        </w:rPr>
      </w:pPr>
      <w:r w:rsidRPr="00CB2E25">
        <w:rPr>
          <w:lang w:val="hu-HU"/>
        </w:rPr>
        <w:t>A verbális jelek mellett a szóbeli információk kiegészítésére, ellenőrzésére vagy éppen hangsúlyozására a nem szóbeli, ún. non-verbális jelrendszert alkalmazzuk.</w:t>
      </w:r>
      <w:r>
        <w:rPr>
          <w:lang w:val="hu-HU"/>
        </w:rPr>
        <w:t xml:space="preserve"> </w:t>
      </w:r>
      <w:r w:rsidRPr="00CB2E25">
        <w:rPr>
          <w:lang w:val="hu-HU"/>
        </w:rPr>
        <w:t>A non-verbális jelek tipikus megnyilvánulásai a mimika, a tekintet – szemkontaktus – szemmozgás, az ún. vokális jelek, mint hangnem, hanghordozás, hangerő, hangszín; a gesztusok, a testtartás és a távolságtartás-térközszabályozás.</w:t>
      </w:r>
    </w:p>
    <w:p w:rsidR="009B7351" w:rsidRDefault="009B7351" w:rsidP="00CB2E25">
      <w:pPr>
        <w:rPr>
          <w:lang w:val="hu-HU"/>
        </w:rPr>
      </w:pPr>
      <w:r>
        <w:rPr>
          <w:lang w:val="hu-HU"/>
        </w:rPr>
        <w:lastRenderedPageBreak/>
        <w:t>Jelen tanulmány a gesztusok, mint non-verbális jelek felismerésére korlátozódik.</w:t>
      </w:r>
      <w:r w:rsidR="000A2029">
        <w:rPr>
          <w:lang w:val="hu-HU"/>
        </w:rPr>
        <w:t xml:space="preserve"> G</w:t>
      </w:r>
      <w:r w:rsidR="000A2029" w:rsidRPr="000A2029">
        <w:rPr>
          <w:lang w:val="hu-HU"/>
        </w:rPr>
        <w:t>esztus</w:t>
      </w:r>
      <w:r w:rsidR="000A2029">
        <w:rPr>
          <w:lang w:val="hu-HU"/>
        </w:rPr>
        <w:t>ok</w:t>
      </w:r>
      <w:r w:rsidR="000A2029" w:rsidRPr="000A2029">
        <w:rPr>
          <w:lang w:val="hu-HU"/>
        </w:rPr>
        <w:t xml:space="preserve"> alatt értjük a fej, a kéz és a karok mozgását. A fejmozgások gyakoribb jelentései: az igenlés, a tagadás, a helytelenítés, a megszégyenülés, elszomorodás stb. </w:t>
      </w:r>
      <w:proofErr w:type="gramStart"/>
      <w:r w:rsidR="000A2029" w:rsidRPr="000A2029">
        <w:rPr>
          <w:lang w:val="hu-HU"/>
        </w:rPr>
        <w:t>A</w:t>
      </w:r>
      <w:proofErr w:type="gramEnd"/>
      <w:r w:rsidR="000A2029" w:rsidRPr="000A2029">
        <w:rPr>
          <w:lang w:val="hu-HU"/>
        </w:rPr>
        <w:t xml:space="preserve"> kéz- és karmozgások jelentése: a hívás, elutasítás, tiltakozás, kérés, könyörgés, fenyegetés, köszöntés stb. A gesztusokat a partner beszédének szabályozására (magyarázás, gyorsítás-lassítás stb.) is használjuk.</w:t>
      </w:r>
      <w:r w:rsidR="00DB33F7">
        <w:rPr>
          <w:lang w:val="hu-HU"/>
        </w:rPr>
        <w:t xml:space="preserve"> </w:t>
      </w:r>
      <w:r w:rsidR="00DB33F7" w:rsidRPr="00DB33F7">
        <w:rPr>
          <w:lang w:val="hu-HU"/>
        </w:rPr>
        <w:t>E mozgásoknak jelentésük van, egy részük tudatos, másik felük öntudatlan</w:t>
      </w:r>
      <w:r w:rsidR="00F13D14">
        <w:rPr>
          <w:lang w:val="hu-HU"/>
        </w:rPr>
        <w:t>.</w:t>
      </w:r>
    </w:p>
    <w:p w:rsidR="00E5114B" w:rsidRDefault="00E5114B" w:rsidP="00CB2E25">
      <w:pPr>
        <w:rPr>
          <w:lang w:val="hu-HU"/>
        </w:rPr>
      </w:pPr>
      <w:r>
        <w:rPr>
          <w:lang w:val="hu-HU"/>
        </w:rPr>
        <w:t xml:space="preserve">Jelen cikk témája egy gesztusfelismerő rendszer ismertetése, mely segítségével lehetőségünk nyílik </w:t>
      </w:r>
      <w:r w:rsidR="00F47DDD">
        <w:rPr>
          <w:lang w:val="hu-HU"/>
        </w:rPr>
        <w:t>tudatos fejmozgások felismerésére és megértésére, azok rögzítésére és később adatbányászati eszközökkel történő elemzésére, valamint a már rögzített mozdulatsorok segítségével a felismerés online javítására.</w:t>
      </w:r>
    </w:p>
    <w:p w:rsidR="00C951AE" w:rsidRDefault="0081050B" w:rsidP="0081050B">
      <w:pPr>
        <w:pStyle w:val="heading2"/>
        <w:numPr>
          <w:ilvl w:val="1"/>
          <w:numId w:val="4"/>
        </w:numPr>
        <w:rPr>
          <w:lang w:val="hu-HU"/>
        </w:rPr>
      </w:pPr>
      <w:r>
        <w:rPr>
          <w:lang w:val="hu-HU"/>
        </w:rPr>
        <w:t>Irodalmi áttekintés</w:t>
      </w:r>
    </w:p>
    <w:p w:rsidR="009951E7" w:rsidRDefault="001A0032" w:rsidP="009951E7">
      <w:pPr>
        <w:pStyle w:val="p1a"/>
        <w:rPr>
          <w:lang w:val="hu-HU"/>
        </w:rPr>
      </w:pPr>
      <w:r>
        <w:rPr>
          <w:lang w:val="hu-HU"/>
        </w:rPr>
        <w:t xml:space="preserve">A fejmozgás alapú – vagy általánosságban csak a mozgás alapú – gesztusfelismerő eljárások két csoportba oszthatóak: </w:t>
      </w:r>
      <w:r w:rsidR="000C06D5">
        <w:rPr>
          <w:lang w:val="hu-HU"/>
        </w:rPr>
        <w:t>a modell és minta alapú módszerekre.</w:t>
      </w:r>
      <w:r w:rsidR="002E29D9">
        <w:rPr>
          <w:lang w:val="hu-HU"/>
        </w:rPr>
        <w:t xml:space="preserve"> A modell alapú eljárások csoportjába a különböző rejtett Markov modellek (HMM) és azok vari</w:t>
      </w:r>
      <w:r w:rsidR="00FE3DB2">
        <w:rPr>
          <w:lang w:val="hu-HU"/>
        </w:rPr>
        <w:t>ánsai pl. véges állapotú gépek</w:t>
      </w:r>
      <w:r w:rsidR="002E29D9">
        <w:rPr>
          <w:lang w:val="hu-HU"/>
        </w:rPr>
        <w:t xml:space="preserve"> [REF], </w:t>
      </w:r>
      <w:r w:rsidR="00FE3DB2">
        <w:rPr>
          <w:lang w:val="hu-HU"/>
        </w:rPr>
        <w:t xml:space="preserve">dinamikus Bayes hálózatok [REF], és a topológia </w:t>
      </w:r>
      <w:r w:rsidR="00F33BF3">
        <w:rPr>
          <w:lang w:val="hu-HU"/>
        </w:rPr>
        <w:t>őrző</w:t>
      </w:r>
      <w:r w:rsidR="00FE3DB2">
        <w:rPr>
          <w:lang w:val="hu-HU"/>
        </w:rPr>
        <w:t xml:space="preserve"> önszervező hálózatok [REF] tartoznak.</w:t>
      </w:r>
      <w:r w:rsidR="00214E8F">
        <w:rPr>
          <w:lang w:val="hu-HU"/>
        </w:rPr>
        <w:t xml:space="preserve"> Ezen eljárások feltételezik, hogy a </w:t>
      </w:r>
      <w:r w:rsidR="00F33BF3">
        <w:rPr>
          <w:lang w:val="hu-HU"/>
        </w:rPr>
        <w:t xml:space="preserve">fej mozgásának trajektóriája és </w:t>
      </w:r>
      <w:r w:rsidR="00FB313A">
        <w:rPr>
          <w:lang w:val="hu-HU"/>
        </w:rPr>
        <w:t>ez által</w:t>
      </w:r>
      <w:r w:rsidR="00F33BF3">
        <w:rPr>
          <w:lang w:val="hu-HU"/>
        </w:rPr>
        <w:t xml:space="preserve"> az artikuláció ismert.</w:t>
      </w:r>
      <w:r w:rsidR="00FB313A">
        <w:rPr>
          <w:lang w:val="hu-HU"/>
        </w:rPr>
        <w:t xml:space="preserve"> Habár ezekkel az eljárásokkal ígéretes eredményekre lehe</w:t>
      </w:r>
      <w:r w:rsidR="00DE1176">
        <w:rPr>
          <w:lang w:val="hu-HU"/>
        </w:rPr>
        <w:t>t szert tenni, a robusztusságuk nagyban függ az arc detektálásának és a mozgás követésének sikerességétől.</w:t>
      </w:r>
      <w:r w:rsidR="00162333">
        <w:rPr>
          <w:lang w:val="hu-HU"/>
        </w:rPr>
        <w:t xml:space="preserve"> Továbbá használatuk</w:t>
      </w:r>
      <w:r w:rsidR="0091090B">
        <w:rPr>
          <w:lang w:val="hu-HU"/>
        </w:rPr>
        <w:t>at megelőzően</w:t>
      </w:r>
      <w:r w:rsidR="00162333">
        <w:rPr>
          <w:lang w:val="hu-HU"/>
        </w:rPr>
        <w:t xml:space="preserve"> sok adatra és számításigényes eljárások alkalmazására van szükség.</w:t>
      </w:r>
    </w:p>
    <w:p w:rsidR="00CF54BA" w:rsidRDefault="00CF54BA" w:rsidP="00CF54BA">
      <w:pPr>
        <w:rPr>
          <w:lang w:val="hu-HU"/>
        </w:rPr>
      </w:pPr>
      <w:r>
        <w:rPr>
          <w:lang w:val="hu-HU"/>
        </w:rPr>
        <w:t>Ugyanakkor a minta alapú eljárások alkalmazásával elkerülhető</w:t>
      </w:r>
      <w:r w:rsidR="00D76E05">
        <w:rPr>
          <w:lang w:val="hu-HU"/>
        </w:rPr>
        <w:t xml:space="preserve"> </w:t>
      </w:r>
      <w:r w:rsidR="00A163D7">
        <w:rPr>
          <w:lang w:val="hu-HU"/>
        </w:rPr>
        <w:t>a modell alapú módszerekben rejlő nehézségek nagy része</w:t>
      </w:r>
      <w:r w:rsidR="00751EB2">
        <w:rPr>
          <w:lang w:val="hu-HU"/>
        </w:rPr>
        <w:t xml:space="preserve">. Mindez az egyes gesztusok vizuálisan invariáns reprezentálásával </w:t>
      </w:r>
      <w:r w:rsidR="00636AFB">
        <w:rPr>
          <w:lang w:val="hu-HU"/>
        </w:rPr>
        <w:t>és azok közvetlen illesztésével érhető el.</w:t>
      </w:r>
      <w:r w:rsidR="009D42DF">
        <w:rPr>
          <w:lang w:val="hu-HU"/>
        </w:rPr>
        <w:t xml:space="preserve"> A meglévő módszerekben leggyakrabban tér-, és időbeli jellemzőket használnak [REF].</w:t>
      </w:r>
      <w:r w:rsidR="00723BCD">
        <w:rPr>
          <w:lang w:val="hu-HU"/>
        </w:rPr>
        <w:t xml:space="preserve"> </w:t>
      </w:r>
      <w:r w:rsidR="003B32D0">
        <w:rPr>
          <w:lang w:val="hu-HU"/>
        </w:rPr>
        <w:t xml:space="preserve">Egyes leírók magukban foglalják a mozgás trajektóriáját [REF], </w:t>
      </w:r>
      <w:r w:rsidR="00400220">
        <w:rPr>
          <w:lang w:val="hu-HU"/>
        </w:rPr>
        <w:t xml:space="preserve">tér-, és időbeli gradienseket [REF], </w:t>
      </w:r>
      <w:r w:rsidR="00755589">
        <w:rPr>
          <w:lang w:val="hu-HU"/>
        </w:rPr>
        <w:t>és az optical flow-hoz tartozó globális hisztogramokat</w:t>
      </w:r>
      <w:r w:rsidR="002573F9">
        <w:rPr>
          <w:lang w:val="hu-HU"/>
        </w:rPr>
        <w:t xml:space="preserve"> [REF]</w:t>
      </w:r>
      <w:r w:rsidR="00755589">
        <w:rPr>
          <w:lang w:val="hu-HU"/>
        </w:rPr>
        <w:t>.</w:t>
      </w:r>
      <w:r w:rsidR="00CB4EAD">
        <w:rPr>
          <w:lang w:val="hu-HU"/>
        </w:rPr>
        <w:t xml:space="preserve"> Ezen eljárások legnagyobb hátránya, hogy a futás során közvetlenül illesztik az egyes gesztusokat egy már meglévő adatbázisra, mely rontja az eljárások skálázhatóságát.</w:t>
      </w:r>
    </w:p>
    <w:p w:rsidR="00D23239" w:rsidRPr="00CF54BA" w:rsidRDefault="004613AD" w:rsidP="00D23239">
      <w:pPr>
        <w:rPr>
          <w:lang w:val="hu-HU"/>
        </w:rPr>
      </w:pPr>
      <w:r>
        <w:rPr>
          <w:lang w:val="hu-HU"/>
        </w:rPr>
        <w:t>Ebben a tanulmányban egy minta alapú gesztusfe</w:t>
      </w:r>
      <w:r w:rsidR="0003039C">
        <w:rPr>
          <w:lang w:val="hu-HU"/>
        </w:rPr>
        <w:t>lismerő rendszert ismertetünk. Mindemellett definiál egy hatékony vizuális reprezentációt a mozgást meghatározó jellemzők kinyeréséhez, amely elengedhetetlen a</w:t>
      </w:r>
      <w:r w:rsidR="00AC0B3C">
        <w:rPr>
          <w:lang w:val="hu-HU"/>
        </w:rPr>
        <w:t xml:space="preserve"> felismerő</w:t>
      </w:r>
      <w:r w:rsidR="0003039C">
        <w:rPr>
          <w:lang w:val="hu-HU"/>
        </w:rPr>
        <w:t xml:space="preserve"> rendszer </w:t>
      </w:r>
      <w:r w:rsidR="00AC0B3C">
        <w:rPr>
          <w:lang w:val="hu-HU"/>
        </w:rPr>
        <w:t>nagyméretű</w:t>
      </w:r>
      <w:r w:rsidR="0003039C">
        <w:rPr>
          <w:lang w:val="hu-HU"/>
        </w:rPr>
        <w:t xml:space="preserve"> gesztus adatbázison történő használatát illetően.</w:t>
      </w:r>
      <w:r w:rsidR="005F4F7D">
        <w:rPr>
          <w:lang w:val="hu-HU"/>
        </w:rPr>
        <w:t xml:space="preserve"> Ennek kapcsán bevezettünk egy új és hatékony vizuális reprezentációt a fejmozgásból kinyerhető gesztusok felismerésére vonatkozóan, mely </w:t>
      </w:r>
      <w:r w:rsidR="00507AE3">
        <w:rPr>
          <w:lang w:val="hu-HU"/>
        </w:rPr>
        <w:t xml:space="preserve">a mozgás menetét ábrázoló képen alapul. </w:t>
      </w:r>
      <w:r w:rsidR="00045D1F">
        <w:rPr>
          <w:lang w:val="hu-HU"/>
        </w:rPr>
        <w:t xml:space="preserve">Ezen a képen </w:t>
      </w:r>
      <w:r w:rsidR="00165FA1">
        <w:rPr>
          <w:lang w:val="hu-HU"/>
        </w:rPr>
        <w:t>egy egyszerű FAST sarokdetektorral meg</w:t>
      </w:r>
      <w:r w:rsidR="00045D1F">
        <w:rPr>
          <w:lang w:val="hu-HU"/>
        </w:rPr>
        <w:t>határozzuk azokat a régiókat, melyeken a</w:t>
      </w:r>
      <w:r w:rsidR="00165FA1">
        <w:rPr>
          <w:lang w:val="hu-HU"/>
        </w:rPr>
        <w:t xml:space="preserve"> mozgás a legmeghatározóbb volt. M</w:t>
      </w:r>
      <w:r w:rsidR="0038226A">
        <w:rPr>
          <w:lang w:val="hu-HU"/>
        </w:rPr>
        <w:t>ajd egy adott gesztus sorozat minden szomszédos képkockájára meghatároz</w:t>
      </w:r>
      <w:r w:rsidR="00F4075E">
        <w:rPr>
          <w:lang w:val="hu-HU"/>
        </w:rPr>
        <w:t>zuk az előbb kinyert régiókhoz tartozó optical flow vektorokat</w:t>
      </w:r>
      <w:r w:rsidR="00076D8E">
        <w:rPr>
          <w:lang w:val="hu-HU"/>
        </w:rPr>
        <w:t xml:space="preserve"> </w:t>
      </w:r>
      <w:r w:rsidR="00C2476E">
        <w:rPr>
          <w:lang w:val="hu-HU"/>
        </w:rPr>
        <w:t>és ezek alapján a globális fejmozgáshoz tartozó irányvektor</w:t>
      </w:r>
      <w:r w:rsidR="00456C97">
        <w:rPr>
          <w:lang w:val="hu-HU"/>
        </w:rPr>
        <w:t>okat</w:t>
      </w:r>
      <w:r w:rsidR="00F4075E">
        <w:rPr>
          <w:lang w:val="hu-HU"/>
        </w:rPr>
        <w:t>.</w:t>
      </w:r>
      <w:r w:rsidR="00E73426">
        <w:rPr>
          <w:lang w:val="hu-HU"/>
        </w:rPr>
        <w:t xml:space="preserve"> A gesztus sorozathoz tartozó </w:t>
      </w:r>
      <w:r w:rsidR="00456C97">
        <w:rPr>
          <w:lang w:val="hu-HU"/>
        </w:rPr>
        <w:t>irányvek</w:t>
      </w:r>
      <w:r w:rsidR="009D52B0">
        <w:rPr>
          <w:lang w:val="hu-HU"/>
        </w:rPr>
        <w:t>torok sorozatát egy előre definiált gesztus adatbázis elemeihez hasonlítjuk.</w:t>
      </w:r>
    </w:p>
    <w:p w:rsidR="009B1D59" w:rsidRDefault="00346E79" w:rsidP="00D80C87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>
        <w:rPr>
          <w:lang w:val="hu-HU"/>
        </w:rPr>
        <w:lastRenderedPageBreak/>
        <w:t>Fejmozgás alapú gesztusok reprezentálása</w:t>
      </w:r>
    </w:p>
    <w:p w:rsidR="009951E7" w:rsidRPr="009951E7" w:rsidRDefault="009951E7" w:rsidP="009951E7">
      <w:pPr>
        <w:pStyle w:val="p1a"/>
        <w:rPr>
          <w:lang w:val="hu-HU"/>
        </w:rPr>
      </w:pPr>
    </w:p>
    <w:p w:rsidR="00346E79" w:rsidRDefault="003E1F68" w:rsidP="003E1F68">
      <w:pPr>
        <w:pStyle w:val="heading2"/>
        <w:numPr>
          <w:ilvl w:val="1"/>
          <w:numId w:val="4"/>
        </w:numPr>
        <w:rPr>
          <w:lang w:val="hu-HU"/>
        </w:rPr>
      </w:pPr>
      <w:r>
        <w:rPr>
          <w:lang w:val="hu-HU"/>
        </w:rPr>
        <w:t>Mintázatok a mozgásban</w:t>
      </w:r>
    </w:p>
    <w:p w:rsidR="009951E7" w:rsidRPr="009951E7" w:rsidRDefault="009951E7" w:rsidP="009951E7">
      <w:pPr>
        <w:pStyle w:val="p1a"/>
        <w:rPr>
          <w:lang w:val="hu-HU"/>
        </w:rPr>
      </w:pPr>
    </w:p>
    <w:p w:rsidR="003E1F68" w:rsidRDefault="003E1F68" w:rsidP="003E1F68">
      <w:pPr>
        <w:pStyle w:val="heading2"/>
        <w:numPr>
          <w:ilvl w:val="1"/>
          <w:numId w:val="4"/>
        </w:numPr>
        <w:rPr>
          <w:lang w:val="hu-HU"/>
        </w:rPr>
      </w:pPr>
      <w:r>
        <w:rPr>
          <w:lang w:val="hu-HU"/>
        </w:rPr>
        <w:t>Optical Flow</w:t>
      </w:r>
    </w:p>
    <w:p w:rsidR="009951E7" w:rsidRPr="009951E7" w:rsidRDefault="009951E7" w:rsidP="009951E7">
      <w:pPr>
        <w:pStyle w:val="p1a"/>
        <w:rPr>
          <w:lang w:val="hu-HU"/>
        </w:rPr>
      </w:pPr>
    </w:p>
    <w:p w:rsidR="003E1F68" w:rsidRDefault="003E1F68" w:rsidP="003E1F68">
      <w:pPr>
        <w:pStyle w:val="heading2"/>
        <w:numPr>
          <w:ilvl w:val="1"/>
          <w:numId w:val="4"/>
        </w:numPr>
        <w:rPr>
          <w:lang w:val="hu-HU"/>
        </w:rPr>
      </w:pPr>
      <w:r>
        <w:rPr>
          <w:lang w:val="hu-HU"/>
        </w:rPr>
        <w:t>A mozgást meghatározó régiók</w:t>
      </w:r>
    </w:p>
    <w:p w:rsidR="009951E7" w:rsidRPr="009951E7" w:rsidRDefault="009951E7" w:rsidP="009951E7">
      <w:pPr>
        <w:pStyle w:val="p1a"/>
        <w:rPr>
          <w:lang w:val="hu-HU"/>
        </w:rPr>
      </w:pPr>
    </w:p>
    <w:p w:rsidR="003E1F68" w:rsidRDefault="00B83150" w:rsidP="00B83150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>
        <w:rPr>
          <w:lang w:val="hu-HU"/>
        </w:rPr>
        <w:t>Gesztusfelismerés</w:t>
      </w:r>
    </w:p>
    <w:p w:rsidR="009951E7" w:rsidRPr="009951E7" w:rsidRDefault="009951E7" w:rsidP="009951E7">
      <w:pPr>
        <w:pStyle w:val="p1a"/>
        <w:rPr>
          <w:lang w:val="hu-HU"/>
        </w:rPr>
      </w:pPr>
    </w:p>
    <w:p w:rsidR="00B83150" w:rsidRDefault="00F66EF4" w:rsidP="00FC2BE0">
      <w:pPr>
        <w:pStyle w:val="heading2"/>
        <w:numPr>
          <w:ilvl w:val="1"/>
          <w:numId w:val="4"/>
        </w:numPr>
        <w:rPr>
          <w:lang w:val="hu-HU"/>
        </w:rPr>
      </w:pPr>
      <w:r>
        <w:rPr>
          <w:lang w:val="hu-HU"/>
        </w:rPr>
        <w:t xml:space="preserve">Dinamikus </w:t>
      </w:r>
      <w:proofErr w:type="spellStart"/>
      <w:r>
        <w:rPr>
          <w:lang w:val="hu-HU"/>
        </w:rPr>
        <w:t>idővetemítés</w:t>
      </w:r>
      <w:proofErr w:type="spellEnd"/>
    </w:p>
    <w:p w:rsidR="009951E7" w:rsidRPr="009951E7" w:rsidRDefault="009951E7" w:rsidP="009951E7">
      <w:pPr>
        <w:pStyle w:val="p1a"/>
        <w:rPr>
          <w:lang w:val="hu-HU"/>
        </w:rPr>
      </w:pPr>
    </w:p>
    <w:p w:rsidR="00F66EF4" w:rsidRDefault="00FC2BE0" w:rsidP="00FC2BE0">
      <w:pPr>
        <w:pStyle w:val="heading2"/>
        <w:numPr>
          <w:ilvl w:val="1"/>
          <w:numId w:val="4"/>
        </w:numPr>
        <w:rPr>
          <w:lang w:val="hu-HU"/>
        </w:rPr>
      </w:pPr>
      <w:r>
        <w:rPr>
          <w:lang w:val="hu-HU"/>
        </w:rPr>
        <w:t>Mozgás adatbázis</w:t>
      </w:r>
    </w:p>
    <w:p w:rsidR="009951E7" w:rsidRPr="009951E7" w:rsidRDefault="009951E7" w:rsidP="009951E7">
      <w:pPr>
        <w:pStyle w:val="p1a"/>
        <w:rPr>
          <w:lang w:val="hu-HU"/>
        </w:rPr>
      </w:pPr>
    </w:p>
    <w:p w:rsidR="00FC2BE0" w:rsidRDefault="00FC2BE0" w:rsidP="00FC2BE0">
      <w:pPr>
        <w:pStyle w:val="heading2"/>
        <w:numPr>
          <w:ilvl w:val="1"/>
          <w:numId w:val="4"/>
        </w:numPr>
        <w:rPr>
          <w:lang w:val="hu-HU"/>
        </w:rPr>
      </w:pPr>
      <w:r>
        <w:rPr>
          <w:lang w:val="hu-HU"/>
        </w:rPr>
        <w:t>Adatbázis online bővítése</w:t>
      </w:r>
    </w:p>
    <w:p w:rsidR="009951E7" w:rsidRPr="009951E7" w:rsidRDefault="009951E7" w:rsidP="009951E7">
      <w:pPr>
        <w:pStyle w:val="p1a"/>
        <w:rPr>
          <w:lang w:val="hu-HU"/>
        </w:rPr>
      </w:pPr>
    </w:p>
    <w:p w:rsidR="004066A1" w:rsidRDefault="007767D6" w:rsidP="0037532D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>
        <w:rPr>
          <w:lang w:val="hu-HU"/>
        </w:rPr>
        <w:t>Kísérletek és eredmények</w:t>
      </w:r>
    </w:p>
    <w:p w:rsidR="009951E7" w:rsidRPr="009951E7" w:rsidRDefault="009951E7" w:rsidP="009951E7">
      <w:pPr>
        <w:pStyle w:val="p1a"/>
        <w:rPr>
          <w:lang w:val="hu-HU"/>
        </w:rPr>
      </w:pPr>
    </w:p>
    <w:p w:rsidR="007767D6" w:rsidRPr="007767D6" w:rsidRDefault="007767D6" w:rsidP="007767D6">
      <w:pPr>
        <w:rPr>
          <w:lang w:val="hu-HU"/>
        </w:rPr>
      </w:pPr>
    </w:p>
    <w:p w:rsidR="001D3036" w:rsidRPr="00CE710F" w:rsidRDefault="001D3036" w:rsidP="001D3036">
      <w:pPr>
        <w:pStyle w:val="tabletitle"/>
        <w:spacing w:after="240"/>
        <w:rPr>
          <w:lang w:val="hu-HU"/>
        </w:rPr>
      </w:pPr>
      <w:proofErr w:type="spellStart"/>
      <w:r w:rsidRPr="00CE710F">
        <w:rPr>
          <w:b/>
          <w:lang w:val="hu-HU"/>
        </w:rPr>
        <w:lastRenderedPageBreak/>
        <w:t>Table</w:t>
      </w:r>
      <w:proofErr w:type="spellEnd"/>
      <w:r w:rsidRPr="00CE710F">
        <w:rPr>
          <w:b/>
          <w:lang w:val="hu-HU"/>
        </w:rPr>
        <w:t xml:space="preserve"> </w:t>
      </w:r>
      <w:r w:rsidR="004D75F8" w:rsidRPr="00CE710F">
        <w:rPr>
          <w:b/>
          <w:lang w:val="hu-HU"/>
        </w:rPr>
        <w:fldChar w:fldCharType="begin"/>
      </w:r>
      <w:r w:rsidRPr="00CE710F">
        <w:rPr>
          <w:b/>
          <w:lang w:val="hu-HU"/>
        </w:rPr>
        <w:instrText xml:space="preserve"> SEQ Table \n </w:instrText>
      </w:r>
      <w:r w:rsidR="004D75F8" w:rsidRPr="00CE710F">
        <w:rPr>
          <w:b/>
          <w:lang w:val="hu-HU"/>
        </w:rPr>
        <w:fldChar w:fldCharType="separate"/>
      </w:r>
      <w:r w:rsidR="009B7351">
        <w:rPr>
          <w:b/>
          <w:noProof/>
          <w:lang w:val="hu-HU"/>
        </w:rPr>
        <w:t>1</w:t>
      </w:r>
      <w:r w:rsidR="004D75F8" w:rsidRPr="00CE710F">
        <w:rPr>
          <w:b/>
          <w:lang w:val="hu-HU"/>
        </w:rPr>
        <w:fldChar w:fldCharType="end"/>
      </w:r>
      <w:r w:rsidRPr="00CE710F">
        <w:rPr>
          <w:b/>
          <w:lang w:val="hu-HU"/>
        </w:rPr>
        <w:t>.</w:t>
      </w:r>
      <w:r w:rsidRPr="00CE710F">
        <w:rPr>
          <w:lang w:val="hu-HU"/>
        </w:rPr>
        <w:t xml:space="preserve">  </w:t>
      </w:r>
      <w:r w:rsidRPr="00CE710F">
        <w:rPr>
          <w:szCs w:val="18"/>
          <w:lang w:val="hu-HU"/>
        </w:rPr>
        <w:t xml:space="preserve">Font </w:t>
      </w:r>
      <w:proofErr w:type="spellStart"/>
      <w:r w:rsidRPr="00CE710F">
        <w:rPr>
          <w:szCs w:val="18"/>
          <w:lang w:val="hu-HU"/>
        </w:rPr>
        <w:t>sizes</w:t>
      </w:r>
      <w:proofErr w:type="spellEnd"/>
      <w:r w:rsidRPr="00CE710F">
        <w:rPr>
          <w:szCs w:val="18"/>
          <w:lang w:val="hu-HU"/>
        </w:rPr>
        <w:t xml:space="preserve"> of </w:t>
      </w:r>
      <w:proofErr w:type="spellStart"/>
      <w:r w:rsidRPr="00CE710F">
        <w:rPr>
          <w:szCs w:val="18"/>
          <w:lang w:val="hu-HU"/>
        </w:rPr>
        <w:t>headings</w:t>
      </w:r>
      <w:proofErr w:type="spellEnd"/>
      <w:r w:rsidRPr="00CE710F">
        <w:rPr>
          <w:szCs w:val="18"/>
          <w:lang w:val="hu-HU"/>
        </w:rPr>
        <w:t xml:space="preserve">. </w:t>
      </w:r>
      <w:proofErr w:type="spellStart"/>
      <w:r w:rsidRPr="00CE710F">
        <w:rPr>
          <w:szCs w:val="18"/>
          <w:lang w:val="hu-HU"/>
        </w:rPr>
        <w:t>Table</w:t>
      </w:r>
      <w:proofErr w:type="spellEnd"/>
      <w:r w:rsidRPr="00CE710F">
        <w:rPr>
          <w:szCs w:val="18"/>
          <w:lang w:val="hu-HU"/>
        </w:rPr>
        <w:t xml:space="preserve"> </w:t>
      </w:r>
      <w:proofErr w:type="spellStart"/>
      <w:r w:rsidRPr="00CE710F">
        <w:rPr>
          <w:szCs w:val="18"/>
          <w:lang w:val="hu-HU"/>
        </w:rPr>
        <w:t>captions</w:t>
      </w:r>
      <w:proofErr w:type="spellEnd"/>
      <w:r w:rsidRPr="00CE710F">
        <w:rPr>
          <w:szCs w:val="18"/>
          <w:lang w:val="hu-HU"/>
        </w:rPr>
        <w:t xml:space="preserve"> </w:t>
      </w:r>
      <w:proofErr w:type="spellStart"/>
      <w:r w:rsidRPr="00CE710F">
        <w:rPr>
          <w:szCs w:val="18"/>
          <w:lang w:val="hu-HU"/>
        </w:rPr>
        <w:t>should</w:t>
      </w:r>
      <w:proofErr w:type="spellEnd"/>
      <w:r w:rsidRPr="00CE710F">
        <w:rPr>
          <w:szCs w:val="18"/>
          <w:lang w:val="hu-HU"/>
        </w:rPr>
        <w:t xml:space="preserve"> </w:t>
      </w:r>
      <w:proofErr w:type="spellStart"/>
      <w:r w:rsidRPr="00CE710F">
        <w:rPr>
          <w:szCs w:val="18"/>
          <w:lang w:val="hu-HU"/>
        </w:rPr>
        <w:t>always</w:t>
      </w:r>
      <w:proofErr w:type="spellEnd"/>
      <w:r w:rsidRPr="00CE710F">
        <w:rPr>
          <w:szCs w:val="18"/>
          <w:lang w:val="hu-HU"/>
        </w:rPr>
        <w:t xml:space="preserve"> be </w:t>
      </w:r>
      <w:proofErr w:type="spellStart"/>
      <w:r w:rsidRPr="00CE710F">
        <w:rPr>
          <w:szCs w:val="18"/>
          <w:lang w:val="hu-HU"/>
        </w:rPr>
        <w:t>positioned</w:t>
      </w:r>
      <w:proofErr w:type="spellEnd"/>
      <w:r w:rsidRPr="00CE710F">
        <w:rPr>
          <w:szCs w:val="18"/>
          <w:lang w:val="hu-HU"/>
        </w:rPr>
        <w:t xml:space="preserve"> </w:t>
      </w:r>
      <w:proofErr w:type="spellStart"/>
      <w:r w:rsidRPr="00CE710F">
        <w:rPr>
          <w:i/>
          <w:szCs w:val="18"/>
          <w:lang w:val="hu-HU"/>
        </w:rPr>
        <w:t>above</w:t>
      </w:r>
      <w:proofErr w:type="spellEnd"/>
      <w:r w:rsidRPr="00CE710F">
        <w:rPr>
          <w:szCs w:val="18"/>
          <w:lang w:val="hu-HU"/>
        </w:rPr>
        <w:t xml:space="preserve"> </w:t>
      </w:r>
      <w:proofErr w:type="spellStart"/>
      <w:r w:rsidRPr="00CE710F">
        <w:rPr>
          <w:szCs w:val="18"/>
          <w:lang w:val="hu-HU"/>
        </w:rPr>
        <w:t>the</w:t>
      </w:r>
      <w:proofErr w:type="spellEnd"/>
      <w:r w:rsidRPr="00CE710F">
        <w:rPr>
          <w:szCs w:val="18"/>
          <w:lang w:val="hu-HU"/>
        </w:rPr>
        <w:t xml:space="preserve"> </w:t>
      </w:r>
      <w:proofErr w:type="spellStart"/>
      <w:r w:rsidRPr="00CE710F">
        <w:rPr>
          <w:szCs w:val="18"/>
          <w:lang w:val="hu-HU"/>
        </w:rPr>
        <w:t>tables</w:t>
      </w:r>
      <w:proofErr w:type="spellEnd"/>
      <w:r w:rsidRPr="00CE710F">
        <w:rPr>
          <w:szCs w:val="18"/>
          <w:lang w:val="hu-HU"/>
        </w:rPr>
        <w:t>.</w:t>
      </w:r>
      <w:r w:rsidRPr="00CE710F">
        <w:rPr>
          <w:sz w:val="16"/>
          <w:szCs w:val="16"/>
          <w:lang w:val="hu-HU"/>
        </w:rPr>
        <w:t xml:space="preserve"> 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664"/>
        <w:gridCol w:w="2444"/>
        <w:gridCol w:w="1724"/>
      </w:tblGrid>
      <w:tr w:rsidR="001D3036" w:rsidRPr="00CE710F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proofErr w:type="spellStart"/>
            <w:r w:rsidRPr="00CE710F">
              <w:rPr>
                <w:sz w:val="18"/>
                <w:szCs w:val="18"/>
                <w:lang w:val="hu-HU"/>
              </w:rPr>
              <w:t>Heading</w:t>
            </w:r>
            <w:proofErr w:type="spellEnd"/>
            <w:r w:rsidRPr="00CE710F">
              <w:rPr>
                <w:sz w:val="18"/>
                <w:szCs w:val="18"/>
                <w:lang w:val="hu-HU"/>
              </w:rPr>
              <w:t xml:space="preserve"> </w:t>
            </w:r>
            <w:proofErr w:type="spellStart"/>
            <w:r w:rsidRPr="00CE710F">
              <w:rPr>
                <w:sz w:val="18"/>
                <w:szCs w:val="18"/>
                <w:lang w:val="hu-HU"/>
              </w:rPr>
              <w:t>level</w:t>
            </w:r>
            <w:proofErr w:type="spellEnd"/>
          </w:p>
        </w:tc>
        <w:tc>
          <w:tcPr>
            <w:tcW w:w="2444" w:type="dxa"/>
            <w:tcBorders>
              <w:top w:val="single" w:sz="12" w:space="0" w:color="000000"/>
              <w:bottom w:val="single" w:sz="6" w:space="0" w:color="000000"/>
            </w:tcBorders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proofErr w:type="spellStart"/>
            <w:r w:rsidRPr="00CE710F">
              <w:rPr>
                <w:sz w:val="18"/>
                <w:szCs w:val="18"/>
                <w:lang w:val="hu-HU"/>
              </w:rPr>
              <w:t>Example</w:t>
            </w:r>
            <w:proofErr w:type="spellEnd"/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sz w:val="18"/>
                <w:szCs w:val="18"/>
                <w:lang w:val="hu-HU"/>
              </w:rPr>
              <w:t xml:space="preserve">Font </w:t>
            </w:r>
            <w:proofErr w:type="spellStart"/>
            <w:r w:rsidRPr="00CE710F">
              <w:rPr>
                <w:sz w:val="18"/>
                <w:szCs w:val="18"/>
                <w:lang w:val="hu-HU"/>
              </w:rPr>
              <w:t>size</w:t>
            </w:r>
            <w:proofErr w:type="spellEnd"/>
            <w:r w:rsidRPr="00CE710F">
              <w:rPr>
                <w:sz w:val="18"/>
                <w:szCs w:val="18"/>
                <w:lang w:val="hu-HU"/>
              </w:rPr>
              <w:t xml:space="preserve"> and </w:t>
            </w:r>
            <w:proofErr w:type="spellStart"/>
            <w:r w:rsidRPr="00CE710F">
              <w:rPr>
                <w:sz w:val="18"/>
                <w:szCs w:val="18"/>
                <w:lang w:val="hu-HU"/>
              </w:rPr>
              <w:t>style</w:t>
            </w:r>
            <w:proofErr w:type="spellEnd"/>
          </w:p>
        </w:tc>
      </w:tr>
      <w:tr w:rsidR="001D3036" w:rsidRPr="00CE710F">
        <w:trPr>
          <w:jc w:val="center"/>
        </w:trPr>
        <w:tc>
          <w:tcPr>
            <w:tcW w:w="1664" w:type="dxa"/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proofErr w:type="spellStart"/>
            <w:r w:rsidRPr="00CE710F">
              <w:rPr>
                <w:sz w:val="18"/>
                <w:szCs w:val="18"/>
                <w:lang w:val="hu-HU"/>
              </w:rPr>
              <w:t>Title</w:t>
            </w:r>
            <w:proofErr w:type="spellEnd"/>
            <w:r w:rsidRPr="00CE710F">
              <w:rPr>
                <w:sz w:val="18"/>
                <w:szCs w:val="18"/>
                <w:lang w:val="hu-HU"/>
              </w:rPr>
              <w:t xml:space="preserve"> (centered)</w:t>
            </w:r>
          </w:p>
        </w:tc>
        <w:tc>
          <w:tcPr>
            <w:tcW w:w="2444" w:type="dxa"/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proofErr w:type="spellStart"/>
            <w:r w:rsidRPr="00CE710F">
              <w:rPr>
                <w:b/>
                <w:sz w:val="25"/>
                <w:szCs w:val="25"/>
                <w:lang w:val="hu-HU"/>
              </w:rPr>
              <w:t>Lecture</w:t>
            </w:r>
            <w:proofErr w:type="spellEnd"/>
            <w:r w:rsidRPr="00CE710F">
              <w:rPr>
                <w:b/>
                <w:sz w:val="25"/>
                <w:szCs w:val="25"/>
                <w:lang w:val="hu-HU"/>
              </w:rPr>
              <w:t xml:space="preserve"> </w:t>
            </w:r>
            <w:proofErr w:type="spellStart"/>
            <w:proofErr w:type="gramStart"/>
            <w:r w:rsidRPr="00CE710F">
              <w:rPr>
                <w:b/>
                <w:sz w:val="25"/>
                <w:szCs w:val="25"/>
                <w:lang w:val="hu-HU"/>
              </w:rPr>
              <w:t>Notes</w:t>
            </w:r>
            <w:proofErr w:type="spellEnd"/>
            <w:r w:rsidRPr="00CE710F">
              <w:rPr>
                <w:b/>
                <w:sz w:val="25"/>
                <w:szCs w:val="25"/>
                <w:lang w:val="hu-HU"/>
              </w:rPr>
              <w:t xml:space="preserve"> …</w:t>
            </w:r>
            <w:proofErr w:type="gramEnd"/>
          </w:p>
        </w:tc>
        <w:tc>
          <w:tcPr>
            <w:tcW w:w="1724" w:type="dxa"/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sz w:val="18"/>
                <w:szCs w:val="18"/>
                <w:lang w:val="hu-HU"/>
              </w:rPr>
              <w:t xml:space="preserve">14 </w:t>
            </w:r>
            <w:proofErr w:type="spellStart"/>
            <w:r w:rsidRPr="00CE710F">
              <w:rPr>
                <w:sz w:val="18"/>
                <w:szCs w:val="18"/>
                <w:lang w:val="hu-HU"/>
              </w:rPr>
              <w:t>point</w:t>
            </w:r>
            <w:proofErr w:type="spellEnd"/>
            <w:r w:rsidRPr="00CE710F">
              <w:rPr>
                <w:sz w:val="18"/>
                <w:szCs w:val="18"/>
                <w:lang w:val="hu-HU"/>
              </w:rPr>
              <w:t xml:space="preserve">, </w:t>
            </w:r>
            <w:proofErr w:type="spellStart"/>
            <w:r w:rsidRPr="00CE710F">
              <w:rPr>
                <w:sz w:val="18"/>
                <w:szCs w:val="18"/>
                <w:lang w:val="hu-HU"/>
              </w:rPr>
              <w:t>bold</w:t>
            </w:r>
            <w:proofErr w:type="spellEnd"/>
          </w:p>
        </w:tc>
      </w:tr>
      <w:tr w:rsidR="001D3036" w:rsidRPr="00CE710F">
        <w:trPr>
          <w:jc w:val="center"/>
        </w:trPr>
        <w:tc>
          <w:tcPr>
            <w:tcW w:w="1664" w:type="dxa"/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sz w:val="18"/>
                <w:szCs w:val="18"/>
                <w:lang w:val="hu-HU"/>
              </w:rPr>
              <w:t>1</w:t>
            </w:r>
            <w:r w:rsidRPr="00CE710F">
              <w:rPr>
                <w:sz w:val="18"/>
                <w:szCs w:val="18"/>
                <w:vertAlign w:val="superscript"/>
                <w:lang w:val="hu-HU"/>
              </w:rPr>
              <w:t>st</w:t>
            </w:r>
            <w:r w:rsidRPr="00CE710F">
              <w:rPr>
                <w:sz w:val="18"/>
                <w:szCs w:val="18"/>
                <w:lang w:val="hu-HU"/>
              </w:rPr>
              <w:t xml:space="preserve">-level </w:t>
            </w:r>
            <w:proofErr w:type="spellStart"/>
            <w:r w:rsidRPr="00CE710F">
              <w:rPr>
                <w:sz w:val="18"/>
                <w:szCs w:val="18"/>
                <w:lang w:val="hu-HU"/>
              </w:rPr>
              <w:t>heading</w:t>
            </w:r>
            <w:proofErr w:type="spellEnd"/>
          </w:p>
        </w:tc>
        <w:tc>
          <w:tcPr>
            <w:tcW w:w="2444" w:type="dxa"/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b/>
                <w:sz w:val="21"/>
                <w:szCs w:val="21"/>
                <w:lang w:val="hu-HU"/>
              </w:rPr>
              <w:t xml:space="preserve">1 </w:t>
            </w:r>
            <w:proofErr w:type="spellStart"/>
            <w:r w:rsidRPr="00CE710F">
              <w:rPr>
                <w:b/>
                <w:sz w:val="21"/>
                <w:szCs w:val="21"/>
                <w:lang w:val="hu-HU"/>
              </w:rPr>
              <w:t>Introduction</w:t>
            </w:r>
            <w:proofErr w:type="spellEnd"/>
          </w:p>
        </w:tc>
        <w:tc>
          <w:tcPr>
            <w:tcW w:w="1724" w:type="dxa"/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sz w:val="18"/>
                <w:szCs w:val="18"/>
                <w:lang w:val="hu-HU"/>
              </w:rPr>
              <w:t xml:space="preserve">12 </w:t>
            </w:r>
            <w:proofErr w:type="spellStart"/>
            <w:r w:rsidRPr="00CE710F">
              <w:rPr>
                <w:sz w:val="18"/>
                <w:szCs w:val="18"/>
                <w:lang w:val="hu-HU"/>
              </w:rPr>
              <w:t>point</w:t>
            </w:r>
            <w:proofErr w:type="spellEnd"/>
            <w:r w:rsidRPr="00CE710F">
              <w:rPr>
                <w:sz w:val="18"/>
                <w:szCs w:val="18"/>
                <w:lang w:val="hu-HU"/>
              </w:rPr>
              <w:t xml:space="preserve">, </w:t>
            </w:r>
            <w:proofErr w:type="spellStart"/>
            <w:r w:rsidRPr="00CE710F">
              <w:rPr>
                <w:sz w:val="18"/>
                <w:szCs w:val="18"/>
                <w:lang w:val="hu-HU"/>
              </w:rPr>
              <w:t>bold</w:t>
            </w:r>
            <w:proofErr w:type="spellEnd"/>
          </w:p>
        </w:tc>
      </w:tr>
      <w:tr w:rsidR="001D3036" w:rsidRPr="00CE710F">
        <w:trPr>
          <w:jc w:val="center"/>
        </w:trPr>
        <w:tc>
          <w:tcPr>
            <w:tcW w:w="1664" w:type="dxa"/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sz w:val="18"/>
                <w:szCs w:val="18"/>
                <w:lang w:val="hu-HU"/>
              </w:rPr>
              <w:t>2</w:t>
            </w:r>
            <w:r w:rsidRPr="00CE710F">
              <w:rPr>
                <w:sz w:val="18"/>
                <w:szCs w:val="18"/>
                <w:vertAlign w:val="superscript"/>
                <w:lang w:val="hu-HU"/>
              </w:rPr>
              <w:t>nd</w:t>
            </w:r>
            <w:r w:rsidRPr="00CE710F">
              <w:rPr>
                <w:sz w:val="18"/>
                <w:szCs w:val="18"/>
                <w:lang w:val="hu-HU"/>
              </w:rPr>
              <w:t xml:space="preserve">-level </w:t>
            </w:r>
            <w:proofErr w:type="spellStart"/>
            <w:r w:rsidRPr="00CE710F">
              <w:rPr>
                <w:sz w:val="18"/>
                <w:szCs w:val="18"/>
                <w:lang w:val="hu-HU"/>
              </w:rPr>
              <w:t>heading</w:t>
            </w:r>
            <w:proofErr w:type="spellEnd"/>
          </w:p>
        </w:tc>
        <w:tc>
          <w:tcPr>
            <w:tcW w:w="2444" w:type="dxa"/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b/>
                <w:sz w:val="18"/>
                <w:szCs w:val="18"/>
                <w:lang w:val="hu-HU"/>
              </w:rPr>
              <w:t xml:space="preserve">2.1 Printing </w:t>
            </w:r>
            <w:proofErr w:type="spellStart"/>
            <w:r w:rsidRPr="00CE710F">
              <w:rPr>
                <w:b/>
                <w:sz w:val="18"/>
                <w:szCs w:val="18"/>
                <w:lang w:val="hu-HU"/>
              </w:rPr>
              <w:t>Area</w:t>
            </w:r>
            <w:proofErr w:type="spellEnd"/>
          </w:p>
        </w:tc>
        <w:tc>
          <w:tcPr>
            <w:tcW w:w="1724" w:type="dxa"/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sz w:val="18"/>
                <w:szCs w:val="18"/>
                <w:lang w:val="hu-HU"/>
              </w:rPr>
              <w:t xml:space="preserve">10 </w:t>
            </w:r>
            <w:proofErr w:type="spellStart"/>
            <w:r w:rsidRPr="00CE710F">
              <w:rPr>
                <w:sz w:val="18"/>
                <w:szCs w:val="18"/>
                <w:lang w:val="hu-HU"/>
              </w:rPr>
              <w:t>point</w:t>
            </w:r>
            <w:proofErr w:type="spellEnd"/>
            <w:r w:rsidRPr="00CE710F">
              <w:rPr>
                <w:sz w:val="18"/>
                <w:szCs w:val="18"/>
                <w:lang w:val="hu-HU"/>
              </w:rPr>
              <w:t xml:space="preserve">, </w:t>
            </w:r>
            <w:proofErr w:type="spellStart"/>
            <w:r w:rsidRPr="00CE710F">
              <w:rPr>
                <w:sz w:val="18"/>
                <w:szCs w:val="18"/>
                <w:lang w:val="hu-HU"/>
              </w:rPr>
              <w:t>bold</w:t>
            </w:r>
            <w:proofErr w:type="spellEnd"/>
          </w:p>
        </w:tc>
      </w:tr>
      <w:tr w:rsidR="001D3036" w:rsidRPr="00CE710F">
        <w:trPr>
          <w:jc w:val="center"/>
        </w:trPr>
        <w:tc>
          <w:tcPr>
            <w:tcW w:w="1664" w:type="dxa"/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sz w:val="18"/>
                <w:szCs w:val="18"/>
                <w:lang w:val="hu-HU"/>
              </w:rPr>
              <w:t>3</w:t>
            </w:r>
            <w:r w:rsidRPr="00CE710F">
              <w:rPr>
                <w:sz w:val="18"/>
                <w:szCs w:val="18"/>
                <w:vertAlign w:val="superscript"/>
                <w:lang w:val="hu-HU"/>
              </w:rPr>
              <w:t>rd</w:t>
            </w:r>
            <w:r w:rsidRPr="00CE710F">
              <w:rPr>
                <w:sz w:val="18"/>
                <w:szCs w:val="18"/>
                <w:lang w:val="hu-HU"/>
              </w:rPr>
              <w:t xml:space="preserve">-level </w:t>
            </w:r>
            <w:proofErr w:type="spellStart"/>
            <w:r w:rsidRPr="00CE710F">
              <w:rPr>
                <w:sz w:val="18"/>
                <w:szCs w:val="18"/>
                <w:lang w:val="hu-HU"/>
              </w:rPr>
              <w:t>heading</w:t>
            </w:r>
            <w:proofErr w:type="spellEnd"/>
          </w:p>
        </w:tc>
        <w:tc>
          <w:tcPr>
            <w:tcW w:w="2444" w:type="dxa"/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proofErr w:type="spellStart"/>
            <w:r w:rsidRPr="00CE710F">
              <w:rPr>
                <w:b/>
                <w:sz w:val="18"/>
                <w:szCs w:val="18"/>
                <w:lang w:val="hu-HU"/>
              </w:rPr>
              <w:t>Headings</w:t>
            </w:r>
            <w:proofErr w:type="spellEnd"/>
            <w:r w:rsidRPr="00CE710F">
              <w:rPr>
                <w:b/>
                <w:sz w:val="18"/>
                <w:szCs w:val="18"/>
                <w:lang w:val="hu-HU"/>
              </w:rPr>
              <w:t>.</w:t>
            </w:r>
            <w:r w:rsidRPr="00CE710F">
              <w:rPr>
                <w:sz w:val="18"/>
                <w:szCs w:val="18"/>
                <w:lang w:val="hu-HU"/>
              </w:rPr>
              <w:t xml:space="preserve">  Text </w:t>
            </w:r>
            <w:proofErr w:type="spellStart"/>
            <w:proofErr w:type="gramStart"/>
            <w:r w:rsidRPr="00CE710F">
              <w:rPr>
                <w:sz w:val="18"/>
                <w:szCs w:val="18"/>
                <w:lang w:val="hu-HU"/>
              </w:rPr>
              <w:t>follows</w:t>
            </w:r>
            <w:proofErr w:type="spellEnd"/>
            <w:r w:rsidRPr="00CE710F">
              <w:rPr>
                <w:sz w:val="18"/>
                <w:szCs w:val="18"/>
                <w:lang w:val="hu-HU"/>
              </w:rPr>
              <w:t xml:space="preserve"> …</w:t>
            </w:r>
            <w:proofErr w:type="gramEnd"/>
          </w:p>
        </w:tc>
        <w:tc>
          <w:tcPr>
            <w:tcW w:w="1724" w:type="dxa"/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sz w:val="18"/>
                <w:szCs w:val="18"/>
                <w:lang w:val="hu-HU"/>
              </w:rPr>
              <w:t xml:space="preserve">10 </w:t>
            </w:r>
            <w:proofErr w:type="spellStart"/>
            <w:r w:rsidRPr="00CE710F">
              <w:rPr>
                <w:sz w:val="18"/>
                <w:szCs w:val="18"/>
                <w:lang w:val="hu-HU"/>
              </w:rPr>
              <w:t>point</w:t>
            </w:r>
            <w:proofErr w:type="spellEnd"/>
            <w:r w:rsidRPr="00CE710F">
              <w:rPr>
                <w:sz w:val="18"/>
                <w:szCs w:val="18"/>
                <w:lang w:val="hu-HU"/>
              </w:rPr>
              <w:t xml:space="preserve">, </w:t>
            </w:r>
            <w:proofErr w:type="spellStart"/>
            <w:r w:rsidRPr="00CE710F">
              <w:rPr>
                <w:sz w:val="18"/>
                <w:szCs w:val="18"/>
                <w:lang w:val="hu-HU"/>
              </w:rPr>
              <w:t>bold</w:t>
            </w:r>
            <w:proofErr w:type="spellEnd"/>
          </w:p>
        </w:tc>
      </w:tr>
      <w:tr w:rsidR="001D3036" w:rsidRPr="00CE710F">
        <w:trPr>
          <w:jc w:val="center"/>
        </w:trPr>
        <w:tc>
          <w:tcPr>
            <w:tcW w:w="1664" w:type="dxa"/>
            <w:tcBorders>
              <w:bottom w:val="single" w:sz="12" w:space="0" w:color="000000"/>
            </w:tcBorders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sz w:val="18"/>
                <w:szCs w:val="18"/>
                <w:lang w:val="hu-HU"/>
              </w:rPr>
              <w:t>4</w:t>
            </w:r>
            <w:r w:rsidRPr="00CE710F">
              <w:rPr>
                <w:sz w:val="18"/>
                <w:szCs w:val="18"/>
                <w:vertAlign w:val="superscript"/>
                <w:lang w:val="hu-HU"/>
              </w:rPr>
              <w:t>th</w:t>
            </w:r>
            <w:r w:rsidRPr="00CE710F">
              <w:rPr>
                <w:sz w:val="18"/>
                <w:szCs w:val="18"/>
                <w:lang w:val="hu-HU"/>
              </w:rPr>
              <w:t xml:space="preserve">-level </w:t>
            </w:r>
            <w:proofErr w:type="spellStart"/>
            <w:r w:rsidRPr="00CE710F">
              <w:rPr>
                <w:sz w:val="18"/>
                <w:szCs w:val="18"/>
                <w:lang w:val="hu-HU"/>
              </w:rPr>
              <w:t>heading</w:t>
            </w:r>
            <w:proofErr w:type="spellEnd"/>
          </w:p>
        </w:tc>
        <w:tc>
          <w:tcPr>
            <w:tcW w:w="2444" w:type="dxa"/>
            <w:tcBorders>
              <w:bottom w:val="single" w:sz="12" w:space="0" w:color="000000"/>
            </w:tcBorders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proofErr w:type="spellStart"/>
            <w:r w:rsidRPr="00CE710F">
              <w:rPr>
                <w:i/>
                <w:sz w:val="18"/>
                <w:szCs w:val="18"/>
                <w:lang w:val="hu-HU"/>
              </w:rPr>
              <w:t>Remark</w:t>
            </w:r>
            <w:proofErr w:type="spellEnd"/>
            <w:r w:rsidRPr="00CE710F">
              <w:rPr>
                <w:i/>
                <w:sz w:val="18"/>
                <w:szCs w:val="18"/>
                <w:lang w:val="hu-HU"/>
              </w:rPr>
              <w:t>.</w:t>
            </w:r>
            <w:r w:rsidRPr="00CE710F">
              <w:rPr>
                <w:sz w:val="18"/>
                <w:szCs w:val="18"/>
                <w:lang w:val="hu-HU"/>
              </w:rPr>
              <w:t xml:space="preserve">  Text </w:t>
            </w:r>
            <w:proofErr w:type="spellStart"/>
            <w:proofErr w:type="gramStart"/>
            <w:r w:rsidRPr="00CE710F">
              <w:rPr>
                <w:sz w:val="18"/>
                <w:szCs w:val="18"/>
                <w:lang w:val="hu-HU"/>
              </w:rPr>
              <w:t>follows</w:t>
            </w:r>
            <w:proofErr w:type="spellEnd"/>
            <w:r w:rsidRPr="00CE710F">
              <w:rPr>
                <w:sz w:val="18"/>
                <w:szCs w:val="18"/>
                <w:lang w:val="hu-HU"/>
              </w:rPr>
              <w:t xml:space="preserve"> …</w:t>
            </w:r>
            <w:proofErr w:type="gramEnd"/>
          </w:p>
        </w:tc>
        <w:tc>
          <w:tcPr>
            <w:tcW w:w="1724" w:type="dxa"/>
            <w:tcBorders>
              <w:bottom w:val="single" w:sz="12" w:space="0" w:color="000000"/>
            </w:tcBorders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sz w:val="18"/>
                <w:szCs w:val="18"/>
                <w:lang w:val="hu-HU"/>
              </w:rPr>
              <w:t xml:space="preserve">10 </w:t>
            </w:r>
            <w:proofErr w:type="spellStart"/>
            <w:r w:rsidRPr="00CE710F">
              <w:rPr>
                <w:sz w:val="18"/>
                <w:szCs w:val="18"/>
                <w:lang w:val="hu-HU"/>
              </w:rPr>
              <w:t>point</w:t>
            </w:r>
            <w:proofErr w:type="spellEnd"/>
            <w:r w:rsidRPr="00CE710F">
              <w:rPr>
                <w:sz w:val="18"/>
                <w:szCs w:val="18"/>
                <w:lang w:val="hu-HU"/>
              </w:rPr>
              <w:t xml:space="preserve">, </w:t>
            </w:r>
            <w:proofErr w:type="spellStart"/>
            <w:r w:rsidRPr="00CE710F">
              <w:rPr>
                <w:sz w:val="18"/>
                <w:szCs w:val="18"/>
                <w:lang w:val="hu-HU"/>
              </w:rPr>
              <w:t>italic</w:t>
            </w:r>
            <w:proofErr w:type="spellEnd"/>
          </w:p>
        </w:tc>
      </w:tr>
    </w:tbl>
    <w:p w:rsidR="00183BD3" w:rsidRPr="00CE710F" w:rsidRDefault="00183BD3" w:rsidP="00183BD3">
      <w:pPr>
        <w:tabs>
          <w:tab w:val="left" w:pos="1609"/>
        </w:tabs>
        <w:rPr>
          <w:lang w:val="hu-HU"/>
        </w:rPr>
      </w:pPr>
    </w:p>
    <w:p w:rsidR="009B1D59" w:rsidRPr="00CE710F" w:rsidRDefault="0026480E" w:rsidP="009B1D59">
      <w:pPr>
        <w:spacing w:before="220" w:after="220"/>
        <w:jc w:val="center"/>
        <w:rPr>
          <w:lang w:val="hu-HU"/>
        </w:rPr>
      </w:pPr>
      <w:r w:rsidRPr="00CE710F">
        <w:rPr>
          <w:noProof/>
          <w:lang w:val="hu-HU" w:eastAsia="hu-HU"/>
        </w:rPr>
        <w:drawing>
          <wp:inline distT="0" distB="0" distL="0" distR="0">
            <wp:extent cx="3333750" cy="3048000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036" w:rsidRPr="00CE710F" w:rsidRDefault="009B1D59" w:rsidP="001D3036">
      <w:pPr>
        <w:pStyle w:val="figurelegend"/>
        <w:rPr>
          <w:lang w:val="hu-HU"/>
        </w:rPr>
      </w:pPr>
      <w:proofErr w:type="spellStart"/>
      <w:r w:rsidRPr="00CE710F">
        <w:rPr>
          <w:b/>
          <w:lang w:val="hu-HU"/>
        </w:rPr>
        <w:t>Fig</w:t>
      </w:r>
      <w:proofErr w:type="spellEnd"/>
      <w:r w:rsidRPr="00CE710F">
        <w:rPr>
          <w:b/>
          <w:lang w:val="hu-HU"/>
        </w:rPr>
        <w:t xml:space="preserve">. </w:t>
      </w:r>
      <w:r w:rsidR="004D75F8" w:rsidRPr="00CE710F">
        <w:rPr>
          <w:b/>
          <w:lang w:val="hu-HU"/>
        </w:rPr>
        <w:fldChar w:fldCharType="begin"/>
      </w:r>
      <w:r w:rsidRPr="00CE710F">
        <w:rPr>
          <w:b/>
          <w:lang w:val="hu-HU"/>
        </w:rPr>
        <w:instrText xml:space="preserve"> SEQ Fig. \n </w:instrText>
      </w:r>
      <w:r w:rsidR="004D75F8" w:rsidRPr="00CE710F">
        <w:rPr>
          <w:b/>
          <w:lang w:val="hu-HU"/>
        </w:rPr>
        <w:fldChar w:fldCharType="separate"/>
      </w:r>
      <w:r w:rsidR="009B7351">
        <w:rPr>
          <w:b/>
          <w:noProof/>
          <w:lang w:val="hu-HU"/>
        </w:rPr>
        <w:t>1</w:t>
      </w:r>
      <w:r w:rsidR="004D75F8" w:rsidRPr="00CE710F">
        <w:rPr>
          <w:b/>
          <w:lang w:val="hu-HU"/>
        </w:rPr>
        <w:fldChar w:fldCharType="end"/>
      </w:r>
      <w:r w:rsidRPr="00CE710F">
        <w:rPr>
          <w:b/>
          <w:lang w:val="hu-HU"/>
        </w:rPr>
        <w:t>.</w:t>
      </w:r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One</w:t>
      </w:r>
      <w:proofErr w:type="spellEnd"/>
      <w:r w:rsidRPr="00CE710F">
        <w:rPr>
          <w:lang w:val="hu-HU"/>
        </w:rPr>
        <w:t xml:space="preserve"> kernel </w:t>
      </w:r>
      <w:proofErr w:type="spellStart"/>
      <w:r w:rsidRPr="00CE710F">
        <w:rPr>
          <w:lang w:val="hu-HU"/>
        </w:rPr>
        <w:t>at</w:t>
      </w:r>
      <w:proofErr w:type="spellEnd"/>
      <w:r w:rsidRPr="00CE710F">
        <w:rPr>
          <w:lang w:val="hu-HU"/>
        </w:rPr>
        <w:t xml:space="preserve"> </w:t>
      </w:r>
      <w:r w:rsidRPr="00CE710F">
        <w:rPr>
          <w:i/>
          <w:lang w:val="hu-HU"/>
        </w:rPr>
        <w:t>x</w:t>
      </w:r>
      <w:r w:rsidRPr="00CE710F">
        <w:rPr>
          <w:i/>
          <w:position w:val="-4"/>
          <w:lang w:val="hu-HU"/>
        </w:rPr>
        <w:t>s</w:t>
      </w:r>
      <w:r w:rsidRPr="00CE710F">
        <w:rPr>
          <w:lang w:val="hu-HU"/>
        </w:rPr>
        <w:t xml:space="preserve"> (</w:t>
      </w:r>
      <w:proofErr w:type="spellStart"/>
      <w:r w:rsidRPr="00CE710F">
        <w:rPr>
          <w:i/>
          <w:lang w:val="hu-HU"/>
        </w:rPr>
        <w:t>dotted</w:t>
      </w:r>
      <w:proofErr w:type="spellEnd"/>
      <w:r w:rsidRPr="00CE710F">
        <w:rPr>
          <w:i/>
          <w:lang w:val="hu-HU"/>
        </w:rPr>
        <w:t xml:space="preserve"> kernel</w:t>
      </w:r>
      <w:r w:rsidRPr="00CE710F">
        <w:rPr>
          <w:lang w:val="hu-HU"/>
        </w:rPr>
        <w:t xml:space="preserve">) </w:t>
      </w:r>
      <w:proofErr w:type="spellStart"/>
      <w:r w:rsidRPr="00CE710F">
        <w:rPr>
          <w:lang w:val="hu-HU"/>
        </w:rPr>
        <w:t>or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two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kernels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at</w:t>
      </w:r>
      <w:proofErr w:type="spellEnd"/>
      <w:r w:rsidRPr="00CE710F">
        <w:rPr>
          <w:lang w:val="hu-HU"/>
        </w:rPr>
        <w:t xml:space="preserve"> </w:t>
      </w:r>
      <w:r w:rsidRPr="00CE710F">
        <w:rPr>
          <w:i/>
          <w:lang w:val="hu-HU"/>
        </w:rPr>
        <w:t>x</w:t>
      </w:r>
      <w:r w:rsidRPr="00CE710F">
        <w:rPr>
          <w:i/>
          <w:position w:val="-4"/>
          <w:lang w:val="hu-HU"/>
        </w:rPr>
        <w:t>i</w:t>
      </w:r>
      <w:r w:rsidRPr="00CE710F">
        <w:rPr>
          <w:lang w:val="hu-HU"/>
        </w:rPr>
        <w:t xml:space="preserve"> and </w:t>
      </w:r>
      <w:r w:rsidRPr="00CE710F">
        <w:rPr>
          <w:i/>
          <w:lang w:val="hu-HU"/>
        </w:rPr>
        <w:t>x</w:t>
      </w:r>
      <w:r w:rsidRPr="00CE710F">
        <w:rPr>
          <w:i/>
          <w:position w:val="-4"/>
          <w:lang w:val="hu-HU"/>
        </w:rPr>
        <w:t>j</w:t>
      </w:r>
      <w:r w:rsidRPr="00CE710F">
        <w:rPr>
          <w:lang w:val="hu-HU"/>
        </w:rPr>
        <w:t xml:space="preserve"> (</w:t>
      </w:r>
      <w:proofErr w:type="spellStart"/>
      <w:r w:rsidRPr="00CE710F">
        <w:rPr>
          <w:i/>
          <w:lang w:val="hu-HU"/>
        </w:rPr>
        <w:t>left</w:t>
      </w:r>
      <w:proofErr w:type="spellEnd"/>
      <w:r w:rsidRPr="00CE710F">
        <w:rPr>
          <w:i/>
          <w:lang w:val="hu-HU"/>
        </w:rPr>
        <w:t xml:space="preserve"> and right</w:t>
      </w:r>
      <w:r w:rsidRPr="00CE710F">
        <w:rPr>
          <w:lang w:val="hu-HU"/>
        </w:rPr>
        <w:t xml:space="preserve">) lead </w:t>
      </w:r>
      <w:proofErr w:type="spellStart"/>
      <w:r w:rsidRPr="00CE710F">
        <w:rPr>
          <w:lang w:val="hu-HU"/>
        </w:rPr>
        <w:t>to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the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same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summed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estimate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at</w:t>
      </w:r>
      <w:proofErr w:type="spellEnd"/>
      <w:r w:rsidRPr="00CE710F">
        <w:rPr>
          <w:lang w:val="hu-HU"/>
        </w:rPr>
        <w:t xml:space="preserve"> </w:t>
      </w:r>
      <w:r w:rsidRPr="00CE710F">
        <w:rPr>
          <w:i/>
          <w:lang w:val="hu-HU"/>
        </w:rPr>
        <w:t>x</w:t>
      </w:r>
      <w:r w:rsidRPr="00CE710F">
        <w:rPr>
          <w:i/>
          <w:position w:val="-4"/>
          <w:lang w:val="hu-HU"/>
        </w:rPr>
        <w:t>s</w:t>
      </w:r>
      <w:r w:rsidRPr="00CE710F">
        <w:rPr>
          <w:lang w:val="hu-HU"/>
        </w:rPr>
        <w:t xml:space="preserve">. </w:t>
      </w:r>
      <w:proofErr w:type="spellStart"/>
      <w:r w:rsidRPr="00CE710F">
        <w:rPr>
          <w:lang w:val="hu-HU"/>
        </w:rPr>
        <w:t>This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shows</w:t>
      </w:r>
      <w:proofErr w:type="spellEnd"/>
      <w:r w:rsidRPr="00CE710F">
        <w:rPr>
          <w:lang w:val="hu-HU"/>
        </w:rPr>
        <w:t xml:space="preserve"> a </w:t>
      </w:r>
      <w:proofErr w:type="spellStart"/>
      <w:r w:rsidRPr="00CE710F">
        <w:rPr>
          <w:lang w:val="hu-HU"/>
        </w:rPr>
        <w:t>figure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consisting</w:t>
      </w:r>
      <w:proofErr w:type="spellEnd"/>
      <w:r w:rsidRPr="00CE710F">
        <w:rPr>
          <w:lang w:val="hu-HU"/>
        </w:rPr>
        <w:t xml:space="preserve"> of </w:t>
      </w:r>
      <w:proofErr w:type="spellStart"/>
      <w:r w:rsidRPr="00CE710F">
        <w:rPr>
          <w:lang w:val="hu-HU"/>
        </w:rPr>
        <w:t>different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types</w:t>
      </w:r>
      <w:proofErr w:type="spellEnd"/>
      <w:r w:rsidRPr="00CE710F">
        <w:rPr>
          <w:lang w:val="hu-HU"/>
        </w:rPr>
        <w:t xml:space="preserve"> of </w:t>
      </w:r>
      <w:proofErr w:type="spellStart"/>
      <w:r w:rsidRPr="00CE710F">
        <w:rPr>
          <w:lang w:val="hu-HU"/>
        </w:rPr>
        <w:t>lines</w:t>
      </w:r>
      <w:proofErr w:type="spellEnd"/>
      <w:r w:rsidRPr="00CE710F">
        <w:rPr>
          <w:lang w:val="hu-HU"/>
        </w:rPr>
        <w:t xml:space="preserve">. </w:t>
      </w:r>
      <w:proofErr w:type="spellStart"/>
      <w:r w:rsidRPr="00CE710F">
        <w:rPr>
          <w:lang w:val="hu-HU"/>
        </w:rPr>
        <w:t>Elements</w:t>
      </w:r>
      <w:proofErr w:type="spellEnd"/>
      <w:r w:rsidRPr="00CE710F">
        <w:rPr>
          <w:lang w:val="hu-HU"/>
        </w:rPr>
        <w:t xml:space="preserve"> of </w:t>
      </w:r>
      <w:proofErr w:type="spellStart"/>
      <w:r w:rsidRPr="00CE710F">
        <w:rPr>
          <w:lang w:val="hu-HU"/>
        </w:rPr>
        <w:t>the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figure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described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in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the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caption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should</w:t>
      </w:r>
      <w:proofErr w:type="spellEnd"/>
      <w:r w:rsidRPr="00CE710F">
        <w:rPr>
          <w:lang w:val="hu-HU"/>
        </w:rPr>
        <w:t xml:space="preserve"> be </w:t>
      </w:r>
      <w:proofErr w:type="spellStart"/>
      <w:r w:rsidRPr="00CE710F">
        <w:rPr>
          <w:lang w:val="hu-HU"/>
        </w:rPr>
        <w:t>set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in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italics</w:t>
      </w:r>
      <w:proofErr w:type="spellEnd"/>
      <w:r w:rsidRPr="00CE710F">
        <w:rPr>
          <w:lang w:val="hu-HU"/>
        </w:rPr>
        <w:t xml:space="preserve">, </w:t>
      </w:r>
      <w:proofErr w:type="spellStart"/>
      <w:r w:rsidRPr="00CE710F">
        <w:rPr>
          <w:lang w:val="hu-HU"/>
        </w:rPr>
        <w:t>in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parentheses</w:t>
      </w:r>
      <w:proofErr w:type="spellEnd"/>
      <w:r w:rsidRPr="00CE710F">
        <w:rPr>
          <w:lang w:val="hu-HU"/>
        </w:rPr>
        <w:t xml:space="preserve">, </w:t>
      </w:r>
      <w:proofErr w:type="spellStart"/>
      <w:r w:rsidRPr="00CE710F">
        <w:rPr>
          <w:lang w:val="hu-HU"/>
        </w:rPr>
        <w:t>as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shown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in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this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sample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caption</w:t>
      </w:r>
      <w:proofErr w:type="spellEnd"/>
      <w:r w:rsidRPr="00CE710F">
        <w:rPr>
          <w:lang w:val="hu-HU"/>
        </w:rPr>
        <w:t xml:space="preserve">.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6449"/>
        <w:gridCol w:w="608"/>
      </w:tblGrid>
      <w:tr w:rsidR="009B1D59" w:rsidRPr="00CE710F">
        <w:tc>
          <w:tcPr>
            <w:tcW w:w="6449" w:type="dxa"/>
          </w:tcPr>
          <w:p w:rsidR="009B1D59" w:rsidRPr="00CE710F" w:rsidRDefault="009B1D59" w:rsidP="009B1D59">
            <w:pPr>
              <w:pStyle w:val="equation"/>
              <w:tabs>
                <w:tab w:val="clear" w:pos="6237"/>
              </w:tabs>
              <w:ind w:left="0" w:firstLine="0"/>
              <w:rPr>
                <w:lang w:val="hu-HU"/>
              </w:rPr>
            </w:pPr>
            <w:r w:rsidRPr="00CE710F">
              <w:rPr>
                <w:lang w:val="hu-HU"/>
              </w:rPr>
              <w:t xml:space="preserve">x + y = </w:t>
            </w:r>
            <w:proofErr w:type="gramStart"/>
            <w:r w:rsidRPr="00CE710F">
              <w:rPr>
                <w:lang w:val="hu-HU"/>
              </w:rPr>
              <w:t>z .</w:t>
            </w:r>
            <w:proofErr w:type="gramEnd"/>
          </w:p>
        </w:tc>
        <w:tc>
          <w:tcPr>
            <w:tcW w:w="608" w:type="dxa"/>
          </w:tcPr>
          <w:p w:rsidR="009B1D59" w:rsidRPr="00CE710F" w:rsidRDefault="009B1D59" w:rsidP="009B1D59">
            <w:pPr>
              <w:pStyle w:val="equation"/>
              <w:tabs>
                <w:tab w:val="clear" w:pos="6237"/>
              </w:tabs>
              <w:ind w:left="0" w:firstLine="0"/>
              <w:jc w:val="right"/>
              <w:rPr>
                <w:lang w:val="hu-HU"/>
              </w:rPr>
            </w:pPr>
            <w:r w:rsidRPr="00CE710F">
              <w:rPr>
                <w:lang w:val="hu-HU"/>
              </w:rPr>
              <w:t>(</w:t>
            </w:r>
            <w:r w:rsidR="004D75F8" w:rsidRPr="00CE710F">
              <w:rPr>
                <w:b/>
                <w:lang w:val="hu-HU"/>
              </w:rPr>
              <w:fldChar w:fldCharType="begin"/>
            </w:r>
            <w:r w:rsidRPr="00CE710F">
              <w:rPr>
                <w:b/>
                <w:lang w:val="hu-HU"/>
              </w:rPr>
              <w:instrText xml:space="preserve"> SEQ eq \n </w:instrText>
            </w:r>
            <w:r w:rsidR="004D75F8" w:rsidRPr="00CE710F">
              <w:rPr>
                <w:b/>
                <w:lang w:val="hu-HU"/>
              </w:rPr>
              <w:fldChar w:fldCharType="separate"/>
            </w:r>
            <w:r w:rsidR="009B7351">
              <w:rPr>
                <w:b/>
                <w:noProof/>
                <w:lang w:val="hu-HU"/>
              </w:rPr>
              <w:t>1</w:t>
            </w:r>
            <w:r w:rsidR="004D75F8" w:rsidRPr="00CE710F">
              <w:rPr>
                <w:b/>
                <w:lang w:val="hu-HU"/>
              </w:rPr>
              <w:fldChar w:fldCharType="end"/>
            </w:r>
            <w:r w:rsidRPr="00CE710F">
              <w:rPr>
                <w:lang w:val="hu-HU"/>
              </w:rPr>
              <w:t>)</w:t>
            </w:r>
          </w:p>
        </w:tc>
      </w:tr>
    </w:tbl>
    <w:p w:rsidR="009B1D59" w:rsidRPr="00CE710F" w:rsidRDefault="009B1D59" w:rsidP="009B1D59">
      <w:pPr>
        <w:rPr>
          <w:lang w:val="hu-HU"/>
        </w:rPr>
      </w:pPr>
    </w:p>
    <w:p w:rsidR="0095068A" w:rsidRPr="00CE710F" w:rsidRDefault="0095068A" w:rsidP="0095068A">
      <w:pPr>
        <w:pStyle w:val="heading1"/>
        <w:rPr>
          <w:lang w:val="hu-HU"/>
        </w:rPr>
      </w:pPr>
      <w:proofErr w:type="spellStart"/>
      <w:r w:rsidRPr="00CE710F">
        <w:rPr>
          <w:lang w:val="hu-HU"/>
        </w:rPr>
        <w:t>References</w:t>
      </w:r>
      <w:proofErr w:type="spellEnd"/>
    </w:p>
    <w:p w:rsidR="00FA0BD0" w:rsidRPr="00CE710F" w:rsidRDefault="00FA0BD0" w:rsidP="00FA0BD0">
      <w:pPr>
        <w:pStyle w:val="reference"/>
        <w:rPr>
          <w:lang w:val="hu-HU"/>
        </w:rPr>
      </w:pPr>
      <w:r w:rsidRPr="00CE710F">
        <w:rPr>
          <w:lang w:val="hu-HU"/>
        </w:rPr>
        <w:t>1.</w:t>
      </w:r>
      <w:r w:rsidRPr="00CE710F">
        <w:rPr>
          <w:lang w:val="hu-HU"/>
        </w:rPr>
        <w:tab/>
        <w:t>Smith, T</w:t>
      </w:r>
      <w:proofErr w:type="gramStart"/>
      <w:r w:rsidRPr="00CE710F">
        <w:rPr>
          <w:lang w:val="hu-HU"/>
        </w:rPr>
        <w:t>.F</w:t>
      </w:r>
      <w:proofErr w:type="gramEnd"/>
      <w:r w:rsidRPr="00CE710F">
        <w:rPr>
          <w:lang w:val="hu-HU"/>
        </w:rPr>
        <w:t xml:space="preserve">., </w:t>
      </w:r>
      <w:proofErr w:type="spellStart"/>
      <w:r w:rsidRPr="00CE710F">
        <w:rPr>
          <w:lang w:val="hu-HU"/>
        </w:rPr>
        <w:t>Waterman</w:t>
      </w:r>
      <w:proofErr w:type="spellEnd"/>
      <w:r w:rsidRPr="00CE710F">
        <w:rPr>
          <w:lang w:val="hu-HU"/>
        </w:rPr>
        <w:t xml:space="preserve">, M.S.: </w:t>
      </w:r>
      <w:proofErr w:type="spellStart"/>
      <w:r w:rsidRPr="00CE710F">
        <w:rPr>
          <w:lang w:val="hu-HU"/>
        </w:rPr>
        <w:t>Identification</w:t>
      </w:r>
      <w:proofErr w:type="spellEnd"/>
      <w:r w:rsidRPr="00CE710F">
        <w:rPr>
          <w:lang w:val="hu-HU"/>
        </w:rPr>
        <w:t xml:space="preserve"> of </w:t>
      </w:r>
      <w:proofErr w:type="spellStart"/>
      <w:r w:rsidRPr="00CE710F">
        <w:rPr>
          <w:lang w:val="hu-HU"/>
        </w:rPr>
        <w:t>Common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Molecular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Subsequences</w:t>
      </w:r>
      <w:proofErr w:type="spellEnd"/>
      <w:r w:rsidRPr="00CE710F">
        <w:rPr>
          <w:lang w:val="hu-HU"/>
        </w:rPr>
        <w:t xml:space="preserve">. J. Mol. </w:t>
      </w:r>
      <w:proofErr w:type="spellStart"/>
      <w:r w:rsidRPr="00CE710F">
        <w:rPr>
          <w:lang w:val="hu-HU"/>
        </w:rPr>
        <w:t>Biol</w:t>
      </w:r>
      <w:proofErr w:type="spellEnd"/>
      <w:r w:rsidRPr="00CE710F">
        <w:rPr>
          <w:lang w:val="hu-HU"/>
        </w:rPr>
        <w:t xml:space="preserve">. 147, 195--197 (1981)  </w:t>
      </w:r>
    </w:p>
    <w:p w:rsidR="00FA0BD0" w:rsidRPr="00CE710F" w:rsidRDefault="00FA0BD0" w:rsidP="00FA0BD0">
      <w:pPr>
        <w:pStyle w:val="reference"/>
        <w:rPr>
          <w:lang w:val="hu-HU"/>
        </w:rPr>
      </w:pPr>
      <w:r w:rsidRPr="00CE710F">
        <w:rPr>
          <w:lang w:val="hu-HU"/>
        </w:rPr>
        <w:lastRenderedPageBreak/>
        <w:t>2.</w:t>
      </w:r>
      <w:r w:rsidRPr="00CE710F">
        <w:rPr>
          <w:lang w:val="hu-HU"/>
        </w:rPr>
        <w:tab/>
        <w:t>May, P., Ehrlich, H</w:t>
      </w:r>
      <w:proofErr w:type="gramStart"/>
      <w:r w:rsidRPr="00CE710F">
        <w:rPr>
          <w:lang w:val="hu-HU"/>
        </w:rPr>
        <w:t>.C.</w:t>
      </w:r>
      <w:proofErr w:type="gramEnd"/>
      <w:r w:rsidRPr="00CE710F">
        <w:rPr>
          <w:lang w:val="hu-HU"/>
        </w:rPr>
        <w:t xml:space="preserve">, </w:t>
      </w:r>
      <w:proofErr w:type="spellStart"/>
      <w:r w:rsidRPr="00CE710F">
        <w:rPr>
          <w:lang w:val="hu-HU"/>
        </w:rPr>
        <w:t>Steinke</w:t>
      </w:r>
      <w:proofErr w:type="spellEnd"/>
      <w:r w:rsidRPr="00CE710F">
        <w:rPr>
          <w:lang w:val="hu-HU"/>
        </w:rPr>
        <w:t xml:space="preserve">, T.: ZIB </w:t>
      </w:r>
      <w:proofErr w:type="spellStart"/>
      <w:r w:rsidRPr="00CE710F">
        <w:rPr>
          <w:lang w:val="hu-HU"/>
        </w:rPr>
        <w:t>Structure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Prediction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Pipeline</w:t>
      </w:r>
      <w:proofErr w:type="spellEnd"/>
      <w:r w:rsidRPr="00CE710F">
        <w:rPr>
          <w:lang w:val="hu-HU"/>
        </w:rPr>
        <w:t xml:space="preserve">: </w:t>
      </w:r>
      <w:proofErr w:type="spellStart"/>
      <w:r w:rsidRPr="00CE710F">
        <w:rPr>
          <w:lang w:val="hu-HU"/>
        </w:rPr>
        <w:t>Composing</w:t>
      </w:r>
      <w:proofErr w:type="spellEnd"/>
      <w:r w:rsidRPr="00CE710F">
        <w:rPr>
          <w:lang w:val="hu-HU"/>
        </w:rPr>
        <w:t xml:space="preserve"> a </w:t>
      </w:r>
      <w:proofErr w:type="spellStart"/>
      <w:r w:rsidRPr="00CE710F">
        <w:rPr>
          <w:lang w:val="hu-HU"/>
        </w:rPr>
        <w:t>Complex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Biological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Workflow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through</w:t>
      </w:r>
      <w:proofErr w:type="spellEnd"/>
      <w:r w:rsidRPr="00CE710F">
        <w:rPr>
          <w:lang w:val="hu-HU"/>
        </w:rPr>
        <w:t xml:space="preserve"> Web </w:t>
      </w:r>
      <w:proofErr w:type="spellStart"/>
      <w:r w:rsidRPr="00CE710F">
        <w:rPr>
          <w:lang w:val="hu-HU"/>
        </w:rPr>
        <w:t>Services</w:t>
      </w:r>
      <w:proofErr w:type="spellEnd"/>
      <w:r w:rsidRPr="00CE710F">
        <w:rPr>
          <w:lang w:val="hu-HU"/>
        </w:rPr>
        <w:t xml:space="preserve">. </w:t>
      </w:r>
      <w:proofErr w:type="spellStart"/>
      <w:r w:rsidRPr="00CE710F">
        <w:rPr>
          <w:lang w:val="hu-HU"/>
        </w:rPr>
        <w:t>In</w:t>
      </w:r>
      <w:proofErr w:type="spellEnd"/>
      <w:r w:rsidRPr="00CE710F">
        <w:rPr>
          <w:lang w:val="hu-HU"/>
        </w:rPr>
        <w:t xml:space="preserve">: </w:t>
      </w:r>
      <w:proofErr w:type="spellStart"/>
      <w:r w:rsidRPr="00CE710F">
        <w:rPr>
          <w:lang w:val="hu-HU"/>
        </w:rPr>
        <w:t>Nagel</w:t>
      </w:r>
      <w:proofErr w:type="spellEnd"/>
      <w:r w:rsidRPr="00CE710F">
        <w:rPr>
          <w:lang w:val="hu-HU"/>
        </w:rPr>
        <w:t>, W</w:t>
      </w:r>
      <w:proofErr w:type="gramStart"/>
      <w:r w:rsidRPr="00CE710F">
        <w:rPr>
          <w:lang w:val="hu-HU"/>
        </w:rPr>
        <w:t>.E</w:t>
      </w:r>
      <w:proofErr w:type="gramEnd"/>
      <w:r w:rsidRPr="00CE710F">
        <w:rPr>
          <w:lang w:val="hu-HU"/>
        </w:rPr>
        <w:t xml:space="preserve">., Walter, W.V., </w:t>
      </w:r>
      <w:proofErr w:type="spellStart"/>
      <w:r w:rsidRPr="00CE710F">
        <w:rPr>
          <w:lang w:val="hu-HU"/>
        </w:rPr>
        <w:t>Lehner</w:t>
      </w:r>
      <w:proofErr w:type="spellEnd"/>
      <w:r w:rsidRPr="00CE710F">
        <w:rPr>
          <w:lang w:val="hu-HU"/>
        </w:rPr>
        <w:t>, W. (</w:t>
      </w:r>
      <w:proofErr w:type="spellStart"/>
      <w:r w:rsidRPr="00CE710F">
        <w:rPr>
          <w:lang w:val="hu-HU"/>
        </w:rPr>
        <w:t>eds</w:t>
      </w:r>
      <w:proofErr w:type="spellEnd"/>
      <w:r w:rsidRPr="00CE710F">
        <w:rPr>
          <w:lang w:val="hu-HU"/>
        </w:rPr>
        <w:t xml:space="preserve">.) </w:t>
      </w:r>
      <w:proofErr w:type="spellStart"/>
      <w:r w:rsidRPr="00CE710F">
        <w:rPr>
          <w:lang w:val="hu-HU"/>
        </w:rPr>
        <w:t>Euro-Par</w:t>
      </w:r>
      <w:proofErr w:type="spellEnd"/>
      <w:r w:rsidRPr="00CE710F">
        <w:rPr>
          <w:lang w:val="hu-HU"/>
        </w:rPr>
        <w:t xml:space="preserve"> 2006. LNCS, </w:t>
      </w:r>
      <w:proofErr w:type="spellStart"/>
      <w:r w:rsidRPr="00CE710F">
        <w:rPr>
          <w:lang w:val="hu-HU"/>
        </w:rPr>
        <w:t>vol</w:t>
      </w:r>
      <w:proofErr w:type="spellEnd"/>
      <w:r w:rsidRPr="00CE710F">
        <w:rPr>
          <w:lang w:val="hu-HU"/>
        </w:rPr>
        <w:t>. 4128, pp. 1148--1158. Springer, Heidelberg (2006)</w:t>
      </w:r>
    </w:p>
    <w:p w:rsidR="00FA0BD0" w:rsidRPr="00CE710F" w:rsidRDefault="00FA0BD0" w:rsidP="00FA0BD0">
      <w:pPr>
        <w:pStyle w:val="reference"/>
        <w:rPr>
          <w:lang w:val="hu-HU"/>
        </w:rPr>
      </w:pPr>
      <w:r w:rsidRPr="00CE710F">
        <w:rPr>
          <w:lang w:val="hu-HU"/>
        </w:rPr>
        <w:t>3.</w:t>
      </w:r>
      <w:r w:rsidRPr="00CE710F">
        <w:rPr>
          <w:lang w:val="hu-HU"/>
        </w:rPr>
        <w:tab/>
        <w:t xml:space="preserve">Foster, I., </w:t>
      </w:r>
      <w:proofErr w:type="spellStart"/>
      <w:r w:rsidRPr="00CE710F">
        <w:rPr>
          <w:lang w:val="hu-HU"/>
        </w:rPr>
        <w:t>Kesselman</w:t>
      </w:r>
      <w:proofErr w:type="spellEnd"/>
      <w:r w:rsidRPr="00CE710F">
        <w:rPr>
          <w:lang w:val="hu-HU"/>
        </w:rPr>
        <w:t xml:space="preserve">, C.: The </w:t>
      </w:r>
      <w:proofErr w:type="spellStart"/>
      <w:r w:rsidRPr="00CE710F">
        <w:rPr>
          <w:lang w:val="hu-HU"/>
        </w:rPr>
        <w:t>Grid</w:t>
      </w:r>
      <w:proofErr w:type="spellEnd"/>
      <w:r w:rsidRPr="00CE710F">
        <w:rPr>
          <w:lang w:val="hu-HU"/>
        </w:rPr>
        <w:t xml:space="preserve">: </w:t>
      </w:r>
      <w:proofErr w:type="spellStart"/>
      <w:r w:rsidRPr="00CE710F">
        <w:rPr>
          <w:lang w:val="hu-HU"/>
        </w:rPr>
        <w:t>Blueprint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for</w:t>
      </w:r>
      <w:proofErr w:type="spellEnd"/>
      <w:r w:rsidRPr="00CE710F">
        <w:rPr>
          <w:lang w:val="hu-HU"/>
        </w:rPr>
        <w:t xml:space="preserve"> a New </w:t>
      </w:r>
      <w:proofErr w:type="spellStart"/>
      <w:r w:rsidRPr="00CE710F">
        <w:rPr>
          <w:lang w:val="hu-HU"/>
        </w:rPr>
        <w:t>Computing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Infrastructure</w:t>
      </w:r>
      <w:proofErr w:type="spellEnd"/>
      <w:r w:rsidRPr="00CE710F">
        <w:rPr>
          <w:lang w:val="hu-HU"/>
        </w:rPr>
        <w:t>. Morgan Kaufmann, San Francisco (1999)</w:t>
      </w:r>
    </w:p>
    <w:p w:rsidR="00FA0BD0" w:rsidRPr="00CE710F" w:rsidRDefault="00FA0BD0" w:rsidP="00FA0BD0">
      <w:pPr>
        <w:pStyle w:val="reference"/>
        <w:rPr>
          <w:lang w:val="hu-HU"/>
        </w:rPr>
      </w:pPr>
      <w:r w:rsidRPr="00CE710F">
        <w:rPr>
          <w:lang w:val="hu-HU"/>
        </w:rPr>
        <w:t>4.</w:t>
      </w:r>
      <w:r w:rsidRPr="00CE710F">
        <w:rPr>
          <w:lang w:val="hu-HU"/>
        </w:rPr>
        <w:tab/>
      </w:r>
      <w:proofErr w:type="spellStart"/>
      <w:r w:rsidRPr="00CE710F">
        <w:rPr>
          <w:lang w:val="hu-HU"/>
        </w:rPr>
        <w:t>Czajkowski</w:t>
      </w:r>
      <w:proofErr w:type="spellEnd"/>
      <w:r w:rsidRPr="00CE710F">
        <w:rPr>
          <w:lang w:val="hu-HU"/>
        </w:rPr>
        <w:t>, K</w:t>
      </w:r>
      <w:proofErr w:type="gramStart"/>
      <w:r w:rsidRPr="00CE710F">
        <w:rPr>
          <w:lang w:val="hu-HU"/>
        </w:rPr>
        <w:t>.,</w:t>
      </w:r>
      <w:proofErr w:type="gram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Fitzgerald</w:t>
      </w:r>
      <w:proofErr w:type="spellEnd"/>
      <w:r w:rsidRPr="00CE710F">
        <w:rPr>
          <w:lang w:val="hu-HU"/>
        </w:rPr>
        <w:t xml:space="preserve">, S., Foster, I., </w:t>
      </w:r>
      <w:proofErr w:type="spellStart"/>
      <w:r w:rsidRPr="00CE710F">
        <w:rPr>
          <w:lang w:val="hu-HU"/>
        </w:rPr>
        <w:t>Kesselman</w:t>
      </w:r>
      <w:proofErr w:type="spellEnd"/>
      <w:r w:rsidRPr="00CE710F">
        <w:rPr>
          <w:lang w:val="hu-HU"/>
        </w:rPr>
        <w:t xml:space="preserve">, C.: </w:t>
      </w:r>
      <w:proofErr w:type="spellStart"/>
      <w:r w:rsidRPr="00CE710F">
        <w:rPr>
          <w:lang w:val="hu-HU"/>
        </w:rPr>
        <w:t>Grid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Information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Services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for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Distributed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Resource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Sharing</w:t>
      </w:r>
      <w:proofErr w:type="spellEnd"/>
      <w:r w:rsidRPr="00CE710F">
        <w:rPr>
          <w:lang w:val="hu-HU"/>
        </w:rPr>
        <w:t xml:space="preserve">. </w:t>
      </w:r>
      <w:proofErr w:type="spellStart"/>
      <w:r w:rsidRPr="00CE710F">
        <w:rPr>
          <w:lang w:val="hu-HU"/>
        </w:rPr>
        <w:t>In</w:t>
      </w:r>
      <w:proofErr w:type="spellEnd"/>
      <w:r w:rsidRPr="00CE710F">
        <w:rPr>
          <w:lang w:val="hu-HU"/>
        </w:rPr>
        <w:t xml:space="preserve">: 10th IEEE International </w:t>
      </w:r>
      <w:proofErr w:type="spellStart"/>
      <w:r w:rsidRPr="00CE710F">
        <w:rPr>
          <w:lang w:val="hu-HU"/>
        </w:rPr>
        <w:t>Symposium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on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High</w:t>
      </w:r>
      <w:proofErr w:type="spellEnd"/>
      <w:r w:rsidRPr="00CE710F">
        <w:rPr>
          <w:lang w:val="hu-HU"/>
        </w:rPr>
        <w:t xml:space="preserve"> Performance </w:t>
      </w:r>
      <w:proofErr w:type="spellStart"/>
      <w:r w:rsidRPr="00CE710F">
        <w:rPr>
          <w:lang w:val="hu-HU"/>
        </w:rPr>
        <w:t>Distributed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Computing</w:t>
      </w:r>
      <w:proofErr w:type="spellEnd"/>
      <w:r w:rsidRPr="00CE710F">
        <w:rPr>
          <w:lang w:val="hu-HU"/>
        </w:rPr>
        <w:t>, pp. 181--184. IEEE Press, New York (2001)</w:t>
      </w:r>
    </w:p>
    <w:p w:rsidR="00FA0BD0" w:rsidRPr="00CE710F" w:rsidRDefault="00FA0BD0" w:rsidP="00FA0BD0">
      <w:pPr>
        <w:pStyle w:val="reference"/>
        <w:rPr>
          <w:lang w:val="hu-HU"/>
        </w:rPr>
      </w:pPr>
      <w:r w:rsidRPr="00CE710F">
        <w:rPr>
          <w:lang w:val="hu-HU"/>
        </w:rPr>
        <w:t>5.</w:t>
      </w:r>
      <w:r w:rsidRPr="00CE710F">
        <w:rPr>
          <w:lang w:val="hu-HU"/>
        </w:rPr>
        <w:tab/>
        <w:t xml:space="preserve">Foster, I., </w:t>
      </w:r>
      <w:proofErr w:type="spellStart"/>
      <w:r w:rsidRPr="00CE710F">
        <w:rPr>
          <w:lang w:val="hu-HU"/>
        </w:rPr>
        <w:t>Kesselman</w:t>
      </w:r>
      <w:proofErr w:type="spellEnd"/>
      <w:r w:rsidRPr="00CE710F">
        <w:rPr>
          <w:lang w:val="hu-HU"/>
        </w:rPr>
        <w:t>, C., Nick, J</w:t>
      </w:r>
      <w:proofErr w:type="gramStart"/>
      <w:r w:rsidRPr="00CE710F">
        <w:rPr>
          <w:lang w:val="hu-HU"/>
        </w:rPr>
        <w:t>.,</w:t>
      </w:r>
      <w:proofErr w:type="gram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Tuecke</w:t>
      </w:r>
      <w:proofErr w:type="spellEnd"/>
      <w:r w:rsidRPr="00CE710F">
        <w:rPr>
          <w:lang w:val="hu-HU"/>
        </w:rPr>
        <w:t xml:space="preserve">, S.: The </w:t>
      </w:r>
      <w:proofErr w:type="spellStart"/>
      <w:r w:rsidRPr="00CE710F">
        <w:rPr>
          <w:lang w:val="hu-HU"/>
        </w:rPr>
        <w:t>Physiology</w:t>
      </w:r>
      <w:proofErr w:type="spellEnd"/>
      <w:r w:rsidRPr="00CE710F">
        <w:rPr>
          <w:lang w:val="hu-HU"/>
        </w:rPr>
        <w:t xml:space="preserve"> of </w:t>
      </w:r>
      <w:proofErr w:type="spellStart"/>
      <w:r w:rsidRPr="00CE710F">
        <w:rPr>
          <w:lang w:val="hu-HU"/>
        </w:rPr>
        <w:t>the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Grid</w:t>
      </w:r>
      <w:proofErr w:type="spellEnd"/>
      <w:r w:rsidRPr="00CE710F">
        <w:rPr>
          <w:lang w:val="hu-HU"/>
        </w:rPr>
        <w:t xml:space="preserve">: an Open </w:t>
      </w:r>
      <w:proofErr w:type="spellStart"/>
      <w:r w:rsidRPr="00CE710F">
        <w:rPr>
          <w:lang w:val="hu-HU"/>
        </w:rPr>
        <w:t>Grid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Services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Architecture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for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Distributed</w:t>
      </w:r>
      <w:proofErr w:type="spellEnd"/>
      <w:r w:rsidRPr="00CE710F">
        <w:rPr>
          <w:lang w:val="hu-HU"/>
        </w:rPr>
        <w:t xml:space="preserve"> Systems </w:t>
      </w:r>
      <w:proofErr w:type="spellStart"/>
      <w:r w:rsidRPr="00CE710F">
        <w:rPr>
          <w:lang w:val="hu-HU"/>
        </w:rPr>
        <w:t>Integration</w:t>
      </w:r>
      <w:proofErr w:type="spellEnd"/>
      <w:r w:rsidRPr="00CE710F">
        <w:rPr>
          <w:lang w:val="hu-HU"/>
        </w:rPr>
        <w:t xml:space="preserve">. </w:t>
      </w:r>
      <w:proofErr w:type="spellStart"/>
      <w:r w:rsidRPr="00CE710F">
        <w:rPr>
          <w:lang w:val="hu-HU"/>
        </w:rPr>
        <w:t>Technical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report</w:t>
      </w:r>
      <w:proofErr w:type="spellEnd"/>
      <w:r w:rsidRPr="00CE710F">
        <w:rPr>
          <w:lang w:val="hu-HU"/>
        </w:rPr>
        <w:t xml:space="preserve">, Global </w:t>
      </w:r>
      <w:proofErr w:type="spellStart"/>
      <w:r w:rsidRPr="00CE710F">
        <w:rPr>
          <w:lang w:val="hu-HU"/>
        </w:rPr>
        <w:t>Grid</w:t>
      </w:r>
      <w:proofErr w:type="spellEnd"/>
      <w:r w:rsidRPr="00CE710F">
        <w:rPr>
          <w:lang w:val="hu-HU"/>
        </w:rPr>
        <w:t xml:space="preserve"> Forum (2002)</w:t>
      </w:r>
    </w:p>
    <w:p w:rsidR="00FA0BD0" w:rsidRPr="00CE710F" w:rsidRDefault="00FA0BD0" w:rsidP="00FA0BD0">
      <w:pPr>
        <w:pStyle w:val="reference"/>
        <w:rPr>
          <w:lang w:val="hu-HU"/>
        </w:rPr>
      </w:pPr>
      <w:r w:rsidRPr="00CE710F">
        <w:rPr>
          <w:lang w:val="hu-HU"/>
        </w:rPr>
        <w:t>6.</w:t>
      </w:r>
      <w:r w:rsidRPr="00CE710F">
        <w:rPr>
          <w:lang w:val="hu-HU"/>
        </w:rPr>
        <w:tab/>
        <w:t xml:space="preserve">National Center </w:t>
      </w:r>
      <w:proofErr w:type="spellStart"/>
      <w:r w:rsidRPr="00CE710F">
        <w:rPr>
          <w:lang w:val="hu-HU"/>
        </w:rPr>
        <w:t>for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Biotechnology</w:t>
      </w:r>
      <w:proofErr w:type="spellEnd"/>
      <w:r w:rsidRPr="00CE710F">
        <w:rPr>
          <w:lang w:val="hu-HU"/>
        </w:rPr>
        <w:t xml:space="preserve"> </w:t>
      </w:r>
      <w:proofErr w:type="spellStart"/>
      <w:r w:rsidRPr="00CE710F">
        <w:rPr>
          <w:lang w:val="hu-HU"/>
        </w:rPr>
        <w:t>Information</w:t>
      </w:r>
      <w:proofErr w:type="spellEnd"/>
      <w:r w:rsidRPr="00CE710F">
        <w:rPr>
          <w:lang w:val="hu-HU"/>
        </w:rPr>
        <w:t>, http://www.ncbi.nlm.nih.gov</w:t>
      </w:r>
    </w:p>
    <w:sectPr w:rsidR="00FA0BD0" w:rsidRPr="00CE710F" w:rsidSect="0070520C"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6C5" w:rsidRDefault="002626C5">
      <w:r>
        <w:separator/>
      </w:r>
    </w:p>
  </w:endnote>
  <w:endnote w:type="continuationSeparator" w:id="0">
    <w:p w:rsidR="002626C5" w:rsidRDefault="002626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6C5" w:rsidRDefault="002626C5">
      <w:r>
        <w:separator/>
      </w:r>
    </w:p>
  </w:footnote>
  <w:footnote w:type="continuationSeparator" w:id="0">
    <w:p w:rsidR="002626C5" w:rsidRDefault="002626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Cmsor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Cmsor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Cmsor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Cmsor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Cmsor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Cmsor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2">
    <w:nsid w:val="355A70D8"/>
    <w:multiLevelType w:val="multilevel"/>
    <w:tmpl w:val="D7FA2E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BAA48AC"/>
    <w:multiLevelType w:val="hybridMultilevel"/>
    <w:tmpl w:val="A364BBB8"/>
    <w:lvl w:ilvl="0" w:tplc="97448F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mirrorMargins/>
  <w:proofState w:spelling="clean" w:grammar="clean"/>
  <w:attachedTemplate r:id="rId1"/>
  <w:stylePaneFormatFilter w:val="3F01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9942DC"/>
    <w:rsid w:val="000003B1"/>
    <w:rsid w:val="0003039C"/>
    <w:rsid w:val="0003222B"/>
    <w:rsid w:val="00040D46"/>
    <w:rsid w:val="00045D1F"/>
    <w:rsid w:val="00050DFE"/>
    <w:rsid w:val="00051E43"/>
    <w:rsid w:val="00053BA6"/>
    <w:rsid w:val="00076D8E"/>
    <w:rsid w:val="00081127"/>
    <w:rsid w:val="00094440"/>
    <w:rsid w:val="000A2029"/>
    <w:rsid w:val="000C06D5"/>
    <w:rsid w:val="000C6B24"/>
    <w:rsid w:val="000E4EF4"/>
    <w:rsid w:val="00162333"/>
    <w:rsid w:val="00165C6D"/>
    <w:rsid w:val="00165FA1"/>
    <w:rsid w:val="00183BD3"/>
    <w:rsid w:val="001A0032"/>
    <w:rsid w:val="001D3036"/>
    <w:rsid w:val="001E2B8E"/>
    <w:rsid w:val="00203798"/>
    <w:rsid w:val="00214E8F"/>
    <w:rsid w:val="00252BAB"/>
    <w:rsid w:val="002573F9"/>
    <w:rsid w:val="002626C5"/>
    <w:rsid w:val="0026480E"/>
    <w:rsid w:val="00284CCA"/>
    <w:rsid w:val="002A3EE9"/>
    <w:rsid w:val="002E29D9"/>
    <w:rsid w:val="00315FFC"/>
    <w:rsid w:val="0033684D"/>
    <w:rsid w:val="00346E79"/>
    <w:rsid w:val="0037532D"/>
    <w:rsid w:val="0038226A"/>
    <w:rsid w:val="003B32D0"/>
    <w:rsid w:val="003C5FA0"/>
    <w:rsid w:val="003D3C40"/>
    <w:rsid w:val="003D5C7E"/>
    <w:rsid w:val="003E1F68"/>
    <w:rsid w:val="00400220"/>
    <w:rsid w:val="004066A1"/>
    <w:rsid w:val="004072A8"/>
    <w:rsid w:val="00416504"/>
    <w:rsid w:val="00422C0D"/>
    <w:rsid w:val="00456C97"/>
    <w:rsid w:val="004613AD"/>
    <w:rsid w:val="00477581"/>
    <w:rsid w:val="004A3516"/>
    <w:rsid w:val="004D75F8"/>
    <w:rsid w:val="004E1471"/>
    <w:rsid w:val="00507AE3"/>
    <w:rsid w:val="005154B2"/>
    <w:rsid w:val="00586CFF"/>
    <w:rsid w:val="005A18DC"/>
    <w:rsid w:val="005B1E72"/>
    <w:rsid w:val="005E1008"/>
    <w:rsid w:val="005F4F7D"/>
    <w:rsid w:val="005F632A"/>
    <w:rsid w:val="006225EA"/>
    <w:rsid w:val="00636AFB"/>
    <w:rsid w:val="00652234"/>
    <w:rsid w:val="00657488"/>
    <w:rsid w:val="0067477F"/>
    <w:rsid w:val="006962C6"/>
    <w:rsid w:val="006A1BD8"/>
    <w:rsid w:val="006B13EC"/>
    <w:rsid w:val="006C5B6A"/>
    <w:rsid w:val="006F71A7"/>
    <w:rsid w:val="0070520C"/>
    <w:rsid w:val="007131A7"/>
    <w:rsid w:val="00723BCD"/>
    <w:rsid w:val="007309D0"/>
    <w:rsid w:val="00751EB2"/>
    <w:rsid w:val="00755589"/>
    <w:rsid w:val="007767D6"/>
    <w:rsid w:val="0081050B"/>
    <w:rsid w:val="008276A6"/>
    <w:rsid w:val="00835230"/>
    <w:rsid w:val="008A0799"/>
    <w:rsid w:val="0091090B"/>
    <w:rsid w:val="00914605"/>
    <w:rsid w:val="0095068A"/>
    <w:rsid w:val="00961E8F"/>
    <w:rsid w:val="00986390"/>
    <w:rsid w:val="009942DC"/>
    <w:rsid w:val="009951E7"/>
    <w:rsid w:val="009B1D59"/>
    <w:rsid w:val="009B7351"/>
    <w:rsid w:val="009D42DF"/>
    <w:rsid w:val="009D52B0"/>
    <w:rsid w:val="009E39FB"/>
    <w:rsid w:val="009F4136"/>
    <w:rsid w:val="00A02F42"/>
    <w:rsid w:val="00A06878"/>
    <w:rsid w:val="00A11ADC"/>
    <w:rsid w:val="00A163D7"/>
    <w:rsid w:val="00A57E5B"/>
    <w:rsid w:val="00A61B46"/>
    <w:rsid w:val="00A8258F"/>
    <w:rsid w:val="00A82AC2"/>
    <w:rsid w:val="00AC0B3C"/>
    <w:rsid w:val="00AD6A00"/>
    <w:rsid w:val="00B069EE"/>
    <w:rsid w:val="00B72419"/>
    <w:rsid w:val="00B83150"/>
    <w:rsid w:val="00B9280E"/>
    <w:rsid w:val="00B953BA"/>
    <w:rsid w:val="00BD33FD"/>
    <w:rsid w:val="00C16F71"/>
    <w:rsid w:val="00C21DCE"/>
    <w:rsid w:val="00C2476E"/>
    <w:rsid w:val="00C27BCB"/>
    <w:rsid w:val="00C951AE"/>
    <w:rsid w:val="00C95EFA"/>
    <w:rsid w:val="00CB2E25"/>
    <w:rsid w:val="00CB4EAD"/>
    <w:rsid w:val="00CE710F"/>
    <w:rsid w:val="00CF0521"/>
    <w:rsid w:val="00CF3BCD"/>
    <w:rsid w:val="00CF54BA"/>
    <w:rsid w:val="00D15D54"/>
    <w:rsid w:val="00D23239"/>
    <w:rsid w:val="00D25733"/>
    <w:rsid w:val="00D46E59"/>
    <w:rsid w:val="00D76E05"/>
    <w:rsid w:val="00D80C87"/>
    <w:rsid w:val="00D8313E"/>
    <w:rsid w:val="00D9626E"/>
    <w:rsid w:val="00DB33F7"/>
    <w:rsid w:val="00DC2926"/>
    <w:rsid w:val="00DD625B"/>
    <w:rsid w:val="00DE1176"/>
    <w:rsid w:val="00E3194C"/>
    <w:rsid w:val="00E3380D"/>
    <w:rsid w:val="00E5114B"/>
    <w:rsid w:val="00E73426"/>
    <w:rsid w:val="00EA1D86"/>
    <w:rsid w:val="00EA3C57"/>
    <w:rsid w:val="00EB7424"/>
    <w:rsid w:val="00F00716"/>
    <w:rsid w:val="00F071EE"/>
    <w:rsid w:val="00F13D14"/>
    <w:rsid w:val="00F33BF3"/>
    <w:rsid w:val="00F35037"/>
    <w:rsid w:val="00F4075E"/>
    <w:rsid w:val="00F4213D"/>
    <w:rsid w:val="00F47DDD"/>
    <w:rsid w:val="00F54FCB"/>
    <w:rsid w:val="00F66EF4"/>
    <w:rsid w:val="00F949F2"/>
    <w:rsid w:val="00F95A8B"/>
    <w:rsid w:val="00FA0BD0"/>
    <w:rsid w:val="00FA2BD3"/>
    <w:rsid w:val="00FB313A"/>
    <w:rsid w:val="00FC2BE0"/>
    <w:rsid w:val="00FE3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9B1D59"/>
    <w:pPr>
      <w:ind w:firstLine="227"/>
      <w:jc w:val="both"/>
    </w:pPr>
    <w:rPr>
      <w:rFonts w:ascii="Times" w:hAnsi="Times"/>
      <w:lang w:val="en-US" w:eastAsia="de-DE"/>
    </w:rPr>
  </w:style>
  <w:style w:type="paragraph" w:styleId="Cmsor1">
    <w:name w:val="heading 1"/>
    <w:basedOn w:val="Norml"/>
    <w:next w:val="Norml"/>
    <w:qFormat/>
    <w:rsid w:val="004D75F8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rsid w:val="004D75F8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Cmsor3">
    <w:name w:val="heading 3"/>
    <w:basedOn w:val="Norml"/>
    <w:next w:val="Norml"/>
    <w:qFormat/>
    <w:rsid w:val="004D75F8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Cmsor4">
    <w:name w:val="heading 4"/>
    <w:basedOn w:val="Norml"/>
    <w:next w:val="Norml"/>
    <w:qFormat/>
    <w:rsid w:val="004D75F8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Cmsor5">
    <w:name w:val="heading 5"/>
    <w:basedOn w:val="Norml"/>
    <w:next w:val="Norml"/>
    <w:qFormat/>
    <w:rsid w:val="004D75F8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Cmsor6">
    <w:name w:val="heading 6"/>
    <w:basedOn w:val="Norml"/>
    <w:next w:val="Norml"/>
    <w:qFormat/>
    <w:rsid w:val="004D75F8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Cmsor7">
    <w:name w:val="heading 7"/>
    <w:basedOn w:val="Norml"/>
    <w:next w:val="Norml"/>
    <w:qFormat/>
    <w:rsid w:val="004D75F8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Cmsor8">
    <w:name w:val="heading 8"/>
    <w:basedOn w:val="Norml"/>
    <w:next w:val="Norml"/>
    <w:qFormat/>
    <w:rsid w:val="004D75F8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Cmsor9">
    <w:name w:val="heading 9"/>
    <w:basedOn w:val="Norml"/>
    <w:next w:val="Norml"/>
    <w:qFormat/>
    <w:rsid w:val="004D75F8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4D75F8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4D75F8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4D75F8"/>
  </w:style>
  <w:style w:type="paragraph" w:customStyle="1" w:styleId="title">
    <w:name w:val="title"/>
    <w:basedOn w:val="Norml"/>
    <w:next w:val="author"/>
    <w:rsid w:val="004D75F8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l"/>
    <w:next w:val="authorinfo"/>
    <w:rsid w:val="004D75F8"/>
    <w:pPr>
      <w:spacing w:after="220"/>
      <w:jc w:val="center"/>
    </w:pPr>
  </w:style>
  <w:style w:type="paragraph" w:customStyle="1" w:styleId="authorinfo">
    <w:name w:val="authorinfo"/>
    <w:basedOn w:val="Norml"/>
    <w:next w:val="email"/>
    <w:rsid w:val="004D75F8"/>
    <w:pPr>
      <w:jc w:val="center"/>
    </w:pPr>
    <w:rPr>
      <w:sz w:val="18"/>
    </w:rPr>
  </w:style>
  <w:style w:type="paragraph" w:customStyle="1" w:styleId="email">
    <w:name w:val="email"/>
    <w:basedOn w:val="Norml"/>
    <w:next w:val="abstract"/>
    <w:rsid w:val="004D75F8"/>
    <w:pPr>
      <w:jc w:val="center"/>
    </w:pPr>
    <w:rPr>
      <w:sz w:val="18"/>
    </w:rPr>
  </w:style>
  <w:style w:type="paragraph" w:customStyle="1" w:styleId="heading1">
    <w:name w:val="heading1"/>
    <w:basedOn w:val="Norml"/>
    <w:next w:val="p1a"/>
    <w:rsid w:val="004D75F8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">
    <w:name w:val="heading2"/>
    <w:basedOn w:val="Norml"/>
    <w:next w:val="p1a"/>
    <w:rsid w:val="004D75F8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Norml"/>
    <w:next w:val="p1a"/>
    <w:link w:val="heading3Zchn"/>
    <w:rsid w:val="004D75F8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l"/>
    <w:next w:val="Norml"/>
    <w:rsid w:val="004D75F8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l"/>
    <w:next w:val="Norml"/>
    <w:rsid w:val="004D75F8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l"/>
    <w:next w:val="Norml"/>
    <w:rsid w:val="004D75F8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4D75F8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l"/>
    <w:next w:val="Norml"/>
    <w:link w:val="p1aZchn"/>
    <w:rsid w:val="004D75F8"/>
    <w:pPr>
      <w:ind w:firstLine="0"/>
    </w:pPr>
  </w:style>
  <w:style w:type="paragraph" w:customStyle="1" w:styleId="reference">
    <w:name w:val="reference"/>
    <w:basedOn w:val="Norml"/>
    <w:rsid w:val="004D75F8"/>
    <w:pPr>
      <w:ind w:left="227" w:hanging="227"/>
    </w:pPr>
    <w:rPr>
      <w:sz w:val="18"/>
    </w:rPr>
  </w:style>
  <w:style w:type="character" w:styleId="Lbjegyzet-hivatkozs">
    <w:name w:val="footnote reference"/>
    <w:basedOn w:val="Bekezdsalapbettpusa"/>
    <w:semiHidden/>
    <w:rsid w:val="004D75F8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l"/>
    <w:rsid w:val="004D75F8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4D75F8"/>
    <w:pPr>
      <w:jc w:val="right"/>
    </w:pPr>
  </w:style>
  <w:style w:type="paragraph" w:customStyle="1" w:styleId="BulletItem">
    <w:name w:val="Bullet Item"/>
    <w:basedOn w:val="Item"/>
    <w:rsid w:val="004D75F8"/>
  </w:style>
  <w:style w:type="paragraph" w:customStyle="1" w:styleId="Item">
    <w:name w:val="Item"/>
    <w:basedOn w:val="Norml"/>
    <w:next w:val="Norml"/>
    <w:rsid w:val="004D75F8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4D75F8"/>
  </w:style>
  <w:style w:type="paragraph" w:styleId="Lbjegyzetszveg">
    <w:name w:val="footnote text"/>
    <w:basedOn w:val="Norml"/>
    <w:semiHidden/>
    <w:rsid w:val="004D75F8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l"/>
    <w:rsid w:val="004D75F8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l"/>
    <w:rsid w:val="004D75F8"/>
    <w:pPr>
      <w:tabs>
        <w:tab w:val="left" w:pos="170"/>
      </w:tabs>
      <w:ind w:left="170" w:hanging="170"/>
    </w:pPr>
    <w:rPr>
      <w:sz w:val="18"/>
    </w:rPr>
  </w:style>
  <w:style w:type="paragraph" w:styleId="Kpalrs">
    <w:name w:val="caption"/>
    <w:basedOn w:val="Norml"/>
    <w:next w:val="Norml"/>
    <w:qFormat/>
    <w:rsid w:val="004D75F8"/>
    <w:pPr>
      <w:spacing w:before="120" w:after="120"/>
    </w:pPr>
    <w:rPr>
      <w:b/>
    </w:rPr>
  </w:style>
  <w:style w:type="paragraph" w:customStyle="1" w:styleId="heading4">
    <w:name w:val="heading4"/>
    <w:basedOn w:val="Norml"/>
    <w:next w:val="p1a"/>
    <w:rsid w:val="004D75F8"/>
    <w:pPr>
      <w:spacing w:before="320"/>
      <w:ind w:firstLine="0"/>
    </w:pPr>
    <w:rPr>
      <w:i/>
    </w:rPr>
  </w:style>
  <w:style w:type="paragraph" w:customStyle="1" w:styleId="address">
    <w:name w:val="address"/>
    <w:basedOn w:val="Norm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l"/>
    <w:next w:val="Norm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l"/>
    <w:next w:val="Norm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l"/>
    <w:rsid w:val="009B1D59"/>
    <w:pPr>
      <w:ind w:left="227" w:hanging="227"/>
    </w:pPr>
    <w:rPr>
      <w:sz w:val="18"/>
    </w:rPr>
  </w:style>
  <w:style w:type="character" w:styleId="Hiperhivatkozs">
    <w:name w:val="Hyperlink"/>
    <w:basedOn w:val="Bekezdsalapbettpusa"/>
    <w:rsid w:val="009B1D59"/>
    <w:rPr>
      <w:color w:val="0000FF"/>
      <w:u w:val="single"/>
    </w:rPr>
  </w:style>
  <w:style w:type="paragraph" w:customStyle="1" w:styleId="BodyText21">
    <w:name w:val="Body Text 21"/>
    <w:basedOn w:val="Norml"/>
    <w:rsid w:val="009B1D59"/>
  </w:style>
  <w:style w:type="character" w:customStyle="1" w:styleId="heading3Zchn">
    <w:name w:val="heading3 Zchn"/>
    <w:basedOn w:val="Bekezdsalapbettpusa"/>
    <w:link w:val="heading3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basedOn w:val="Bekezdsalapbettpusa"/>
    <w:link w:val="p1a"/>
    <w:rsid w:val="009F4136"/>
    <w:rPr>
      <w:rFonts w:ascii="Times" w:hAnsi="Times"/>
      <w:lang w:val="en-US" w:eastAsia="de-DE" w:bidi="ar-SA"/>
    </w:rPr>
  </w:style>
  <w:style w:type="character" w:styleId="Jegyzethivatkozs">
    <w:name w:val="annotation reference"/>
    <w:basedOn w:val="Bekezdsalapbettpusa"/>
    <w:semiHidden/>
    <w:rsid w:val="00C16F71"/>
    <w:rPr>
      <w:sz w:val="16"/>
      <w:szCs w:val="16"/>
    </w:rPr>
  </w:style>
  <w:style w:type="paragraph" w:styleId="Jegyzetszveg">
    <w:name w:val="annotation text"/>
    <w:basedOn w:val="Norml"/>
    <w:semiHidden/>
    <w:rsid w:val="00C16F71"/>
  </w:style>
  <w:style w:type="paragraph" w:styleId="Megjegyzstrgya">
    <w:name w:val="annotation subject"/>
    <w:basedOn w:val="Jegyzetszveg"/>
    <w:next w:val="Jegyzetszveg"/>
    <w:semiHidden/>
    <w:rsid w:val="00C16F71"/>
    <w:rPr>
      <w:b/>
      <w:bCs/>
    </w:rPr>
  </w:style>
  <w:style w:type="paragraph" w:styleId="Buborkszveg">
    <w:name w:val="Balloon Text"/>
    <w:basedOn w:val="Norml"/>
    <w:semiHidden/>
    <w:rsid w:val="00C16F71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4A3516"/>
    <w:rPr>
      <w:color w:val="808080"/>
    </w:rPr>
  </w:style>
  <w:style w:type="paragraph" w:customStyle="1" w:styleId="e-mail">
    <w:name w:val="e-mail"/>
    <w:basedOn w:val="address"/>
    <w:next w:val="address"/>
    <w:rsid w:val="00835230"/>
    <w:pPr>
      <w:ind w:firstLine="0"/>
    </w:pPr>
    <w:rPr>
      <w:rFonts w:ascii="Courier" w:hAnsi="Courie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tila.fazekas@inf.unideb.h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ertok.kornel@inf.unideb.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trial.dot</Template>
  <TotalTime>249</TotalTime>
  <Pages>5</Pages>
  <Words>964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sv-lncs</vt:lpstr>
    </vt:vector>
  </TitlesOfParts>
  <Company/>
  <LinksUpToDate>false</LinksUpToDate>
  <CharactersWithSpaces>7607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Springer-SBM</dc:creator>
  <dc:description>Copyright Springer-Verlag Heidelberg Berlin 2002</dc:description>
  <cp:lastModifiedBy>Bertók Kornél</cp:lastModifiedBy>
  <cp:revision>80</cp:revision>
  <cp:lastPrinted>2006-05-07T17:03:00Z</cp:lastPrinted>
  <dcterms:created xsi:type="dcterms:W3CDTF">2012-11-17T12:44:00Z</dcterms:created>
  <dcterms:modified xsi:type="dcterms:W3CDTF">2012-11-18T10:40:00Z</dcterms:modified>
</cp:coreProperties>
</file>