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903327716"/>
        <w:docPartObj>
          <w:docPartGallery w:val="Cover Pages"/>
          <w:docPartUnique/>
        </w:docPartObj>
      </w:sdtPr>
      <w:sdtEndPr>
        <w:rPr>
          <w:rFonts w:asciiTheme="minorHAnsi" w:eastAsiaTheme="minorEastAsia" w:hAnsiTheme="minorHAnsi" w:cs="Times New Roman"/>
          <w:caps w:val="0"/>
        </w:rPr>
      </w:sdtEndPr>
      <w:sdtContent>
        <w:tbl>
          <w:tblPr>
            <w:tblW w:w="5000" w:type="pct"/>
            <w:jc w:val="center"/>
            <w:tblLook w:val="04A0" w:firstRow="1" w:lastRow="0" w:firstColumn="1" w:lastColumn="0" w:noHBand="0" w:noVBand="1"/>
          </w:tblPr>
          <w:tblGrid>
            <w:gridCol w:w="9576"/>
          </w:tblGrid>
          <w:tr w:rsidR="00A70E95">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A70E95" w:rsidRDefault="00A70E9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Oklahoma State University</w:t>
                    </w:r>
                  </w:p>
                </w:tc>
              </w:sdtContent>
            </w:sdt>
          </w:tr>
          <w:tr w:rsidR="00A70E95">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70E95" w:rsidRDefault="00A70E95" w:rsidP="00A70E9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IR Research</w:t>
                    </w:r>
                  </w:p>
                </w:tc>
              </w:sdtContent>
            </w:sdt>
          </w:tr>
          <w:tr w:rsidR="00A70E95">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70E95" w:rsidRDefault="00A70E95" w:rsidP="00A70E9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Aaron Humphries</w:t>
                    </w:r>
                  </w:p>
                </w:tc>
              </w:sdtContent>
            </w:sdt>
          </w:tr>
          <w:tr w:rsidR="00A70E95">
            <w:trPr>
              <w:trHeight w:val="360"/>
              <w:jc w:val="center"/>
            </w:trPr>
            <w:tc>
              <w:tcPr>
                <w:tcW w:w="5000" w:type="pct"/>
                <w:vAlign w:val="center"/>
              </w:tcPr>
              <w:p w:rsidR="00A70E95" w:rsidRDefault="00A70E95">
                <w:pPr>
                  <w:pStyle w:val="NoSpacing"/>
                  <w:jc w:val="center"/>
                </w:pPr>
              </w:p>
            </w:tc>
          </w:tr>
          <w:tr w:rsidR="00A70E95">
            <w:trPr>
              <w:trHeight w:val="360"/>
              <w:jc w:val="center"/>
            </w:trPr>
            <w:tc>
              <w:tcPr>
                <w:tcW w:w="5000" w:type="pct"/>
                <w:vAlign w:val="center"/>
              </w:tcPr>
              <w:p w:rsidR="00A70E95" w:rsidRDefault="00A70E95" w:rsidP="00A70E95">
                <w:pPr>
                  <w:pStyle w:val="NoSpacing"/>
                  <w:jc w:val="center"/>
                  <w:rPr>
                    <w:b/>
                    <w:bCs/>
                  </w:rPr>
                </w:pPr>
              </w:p>
            </w:tc>
          </w:tr>
          <w:tr w:rsidR="00A70E95">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10-12T00:00:00Z">
                  <w:dateFormat w:val="M/d/yyyy"/>
                  <w:lid w:val="en-US"/>
                  <w:storeMappedDataAs w:val="dateTime"/>
                  <w:calendar w:val="gregorian"/>
                </w:date>
              </w:sdtPr>
              <w:sdtEndPr/>
              <w:sdtContent>
                <w:tc>
                  <w:tcPr>
                    <w:tcW w:w="5000" w:type="pct"/>
                    <w:vAlign w:val="center"/>
                  </w:tcPr>
                  <w:p w:rsidR="00A70E95" w:rsidRDefault="00A70E95" w:rsidP="00A70E95">
                    <w:pPr>
                      <w:pStyle w:val="NoSpacing"/>
                      <w:jc w:val="center"/>
                      <w:rPr>
                        <w:b/>
                        <w:bCs/>
                      </w:rPr>
                    </w:pPr>
                    <w:r>
                      <w:rPr>
                        <w:b/>
                        <w:bCs/>
                      </w:rPr>
                      <w:t>10/12/2011</w:t>
                    </w:r>
                  </w:p>
                </w:tc>
              </w:sdtContent>
            </w:sdt>
          </w:tr>
        </w:tbl>
        <w:p w:rsidR="00A70E95" w:rsidRDefault="00A70E95"/>
        <w:p w:rsidR="00A70E95" w:rsidRDefault="00A70E95"/>
        <w:tbl>
          <w:tblPr>
            <w:tblpPr w:leftFromText="187" w:rightFromText="187" w:horzAnchor="margin" w:tblpXSpec="center" w:tblpYSpec="bottom"/>
            <w:tblW w:w="5000" w:type="pct"/>
            <w:tblLook w:val="04A0" w:firstRow="1" w:lastRow="0" w:firstColumn="1" w:lastColumn="0" w:noHBand="0" w:noVBand="1"/>
          </w:tblPr>
          <w:tblGrid>
            <w:gridCol w:w="9576"/>
          </w:tblGrid>
          <w:tr w:rsidR="00A70E95">
            <w:tc>
              <w:tcPr>
                <w:tcW w:w="5000" w:type="pct"/>
              </w:tcPr>
              <w:p w:rsidR="00A70E95" w:rsidRDefault="00A70E95" w:rsidP="00A70E95">
                <w:pPr>
                  <w:pStyle w:val="NoSpacing"/>
                </w:pPr>
              </w:p>
            </w:tc>
          </w:tr>
        </w:tbl>
        <w:p w:rsidR="00A70E95" w:rsidRDefault="00A70E95"/>
        <w:p w:rsidR="00A70E95" w:rsidRDefault="00A70E95">
          <w:pPr>
            <w:rPr>
              <w:rFonts w:asciiTheme="majorHAnsi" w:eastAsiaTheme="majorEastAsia" w:hAnsiTheme="majorHAnsi" w:cs="Times New Roman"/>
              <w:b/>
              <w:bCs/>
              <w:color w:val="365F91" w:themeColor="accent1" w:themeShade="BF"/>
              <w:sz w:val="28"/>
              <w:szCs w:val="28"/>
            </w:rPr>
          </w:pPr>
          <w:r>
            <w:rPr>
              <w:rFonts w:cs="Times New Roman"/>
            </w:rPr>
            <w:br w:type="page"/>
          </w:r>
        </w:p>
      </w:sdtContent>
    </w:sdt>
    <w:p w:rsidR="00C85A87" w:rsidRDefault="00C85A87" w:rsidP="00C85A87">
      <w:pPr>
        <w:pStyle w:val="Heading1"/>
      </w:pPr>
      <w:r>
        <w:lastRenderedPageBreak/>
        <w:t>Objective</w:t>
      </w:r>
    </w:p>
    <w:p w:rsidR="00C85A87" w:rsidRPr="00192150" w:rsidRDefault="00C85A87" w:rsidP="00C85A87">
      <w:pPr>
        <w:rPr>
          <w:rFonts w:ascii="Times New Roman" w:hAnsi="Times New Roman" w:cs="Times New Roman"/>
          <w:sz w:val="24"/>
          <w:szCs w:val="24"/>
        </w:rPr>
      </w:pPr>
      <w:r>
        <w:tab/>
      </w:r>
      <w:r w:rsidRPr="00192150">
        <w:rPr>
          <w:rFonts w:ascii="Times New Roman" w:hAnsi="Times New Roman" w:cs="Times New Roman"/>
          <w:sz w:val="24"/>
          <w:szCs w:val="24"/>
        </w:rPr>
        <w:t xml:space="preserve">This research is to help set up an infrared transmitter device, an infrared receiver device, and handle all infrared packet protocols within the microcontroller. </w:t>
      </w:r>
    </w:p>
    <w:p w:rsidR="00C85A87" w:rsidRPr="00192150" w:rsidRDefault="00C85A87" w:rsidP="00C85A87">
      <w:pPr>
        <w:ind w:firstLine="720"/>
        <w:rPr>
          <w:rFonts w:ascii="Times New Roman" w:hAnsi="Times New Roman" w:cs="Times New Roman"/>
          <w:sz w:val="24"/>
          <w:szCs w:val="24"/>
        </w:rPr>
      </w:pPr>
      <w:r w:rsidRPr="00192150">
        <w:rPr>
          <w:rFonts w:ascii="Times New Roman" w:hAnsi="Times New Roman" w:cs="Times New Roman"/>
          <w:sz w:val="24"/>
          <w:szCs w:val="24"/>
        </w:rPr>
        <w:t xml:space="preserve">The IR transmitter will consist of an IR LED connected to an output pin of the microcontroller; this will be used to transmit IR data packet a.k.a. an attack to an enemy IR receiver. </w:t>
      </w:r>
    </w:p>
    <w:p w:rsidR="00C85A87" w:rsidRPr="00192150" w:rsidRDefault="00C85A87" w:rsidP="00C85A87">
      <w:pPr>
        <w:ind w:firstLine="720"/>
        <w:rPr>
          <w:rFonts w:ascii="Times New Roman" w:hAnsi="Times New Roman" w:cs="Times New Roman"/>
          <w:sz w:val="24"/>
          <w:szCs w:val="24"/>
        </w:rPr>
      </w:pPr>
      <w:r w:rsidRPr="00192150">
        <w:rPr>
          <w:rFonts w:ascii="Times New Roman" w:hAnsi="Times New Roman" w:cs="Times New Roman"/>
          <w:sz w:val="24"/>
          <w:szCs w:val="24"/>
        </w:rPr>
        <w:t xml:space="preserve">The IR receiver will be pulled low anytime a modulated IR packet has been detected; the receiver is connected to an input pin/interrupt pin on the microcontroller in order to communicate the packet data received through to the HIU. </w:t>
      </w:r>
    </w:p>
    <w:p w:rsidR="00C85A87" w:rsidRPr="00192150" w:rsidRDefault="00C85A87" w:rsidP="00C85A87">
      <w:pPr>
        <w:ind w:firstLine="720"/>
        <w:rPr>
          <w:rFonts w:ascii="Times New Roman" w:hAnsi="Times New Roman" w:cs="Times New Roman"/>
          <w:sz w:val="24"/>
          <w:szCs w:val="24"/>
        </w:rPr>
      </w:pPr>
      <w:r w:rsidRPr="00192150">
        <w:rPr>
          <w:rFonts w:ascii="Times New Roman" w:hAnsi="Times New Roman" w:cs="Times New Roman"/>
          <w:sz w:val="24"/>
          <w:szCs w:val="24"/>
        </w:rPr>
        <w:t>Within the microcontroller the IR handler will decode any received IR packets and communicate the data to the HIU. The microcontroller will also encode the IR packets to be transmitted and then communicate that to the IR LED.</w:t>
      </w:r>
      <w:r w:rsidR="00192150" w:rsidRPr="00192150">
        <w:rPr>
          <w:rFonts w:ascii="Times New Roman" w:hAnsi="Times New Roman" w:cs="Times New Roman"/>
          <w:sz w:val="24"/>
          <w:szCs w:val="24"/>
        </w:rPr>
        <w:t xml:space="preserve"> The packet data are explained more in “Timing and Packet Structure” section.</w:t>
      </w:r>
    </w:p>
    <w:p w:rsidR="00E62C65" w:rsidRDefault="00E62C65" w:rsidP="00E62C65">
      <w:pPr>
        <w:pStyle w:val="Heading1"/>
      </w:pPr>
      <w:r>
        <w:t>Block Diagram (IR Section)</w:t>
      </w:r>
    </w:p>
    <w:p w:rsidR="00E62C65" w:rsidRPr="00E62C65" w:rsidRDefault="00C631BD" w:rsidP="00C631BD">
      <w:pPr>
        <w:jc w:val="center"/>
      </w:pPr>
      <w:r>
        <w:object w:dxaOrig="8345" w:dyaOrig="5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05pt;height:283.25pt" o:ole="">
            <v:imagedata r:id="rId8" o:title=""/>
          </v:shape>
          <o:OLEObject Type="Embed" ProgID="Visio.Drawing.11" ShapeID="_x0000_i1025" DrawAspect="Content" ObjectID="_1381087700" r:id="rId9"/>
        </w:object>
      </w:r>
    </w:p>
    <w:p w:rsidR="00192150" w:rsidRDefault="00192150">
      <w:pPr>
        <w:rPr>
          <w:rFonts w:asciiTheme="majorHAnsi" w:eastAsiaTheme="majorEastAsia" w:hAnsiTheme="majorHAnsi" w:cs="Times New Roman"/>
          <w:b/>
          <w:bCs/>
          <w:color w:val="365F91" w:themeColor="accent1" w:themeShade="BF"/>
          <w:sz w:val="28"/>
          <w:szCs w:val="28"/>
        </w:rPr>
      </w:pPr>
      <w:r>
        <w:rPr>
          <w:rFonts w:cs="Times New Roman"/>
        </w:rPr>
        <w:br w:type="page"/>
      </w:r>
    </w:p>
    <w:p w:rsidR="004B7774" w:rsidRPr="004B7774" w:rsidRDefault="002922E4" w:rsidP="00AA7C4B">
      <w:pPr>
        <w:pStyle w:val="Heading1"/>
        <w:spacing w:line="360" w:lineRule="auto"/>
        <w:rPr>
          <w:rFonts w:cs="Times New Roman"/>
        </w:rPr>
      </w:pPr>
      <w:r w:rsidRPr="004B7774">
        <w:rPr>
          <w:rFonts w:cs="Times New Roman"/>
        </w:rPr>
        <w:lastRenderedPageBreak/>
        <w:t xml:space="preserve">IR </w:t>
      </w:r>
      <w:r w:rsidR="00C62A20">
        <w:rPr>
          <w:rFonts w:cs="Times New Roman"/>
        </w:rPr>
        <w:t xml:space="preserve">Hardware </w:t>
      </w:r>
      <w:r w:rsidRPr="004B7774">
        <w:rPr>
          <w:rFonts w:cs="Times New Roman"/>
        </w:rPr>
        <w:t>Specifications</w:t>
      </w:r>
    </w:p>
    <w:p w:rsidR="002922E4" w:rsidRPr="004B7774" w:rsidRDefault="002922E4" w:rsidP="002922E4">
      <w:pPr>
        <w:pStyle w:val="ListParagraph"/>
        <w:numPr>
          <w:ilvl w:val="0"/>
          <w:numId w:val="1"/>
        </w:numPr>
        <w:rPr>
          <w:rFonts w:ascii="Times New Roman" w:hAnsi="Times New Roman" w:cs="Times New Roman"/>
          <w:sz w:val="24"/>
          <w:szCs w:val="24"/>
        </w:rPr>
      </w:pPr>
      <w:r w:rsidRPr="004B7774">
        <w:rPr>
          <w:rFonts w:ascii="Times New Roman" w:hAnsi="Times New Roman" w:cs="Times New Roman"/>
          <w:sz w:val="24"/>
          <w:szCs w:val="24"/>
        </w:rPr>
        <w:t>ALL IR Tx/Rx devices must operate at 940nm wavelength</w:t>
      </w:r>
    </w:p>
    <w:p w:rsidR="002922E4" w:rsidRPr="004B7774" w:rsidRDefault="002922E4" w:rsidP="002922E4">
      <w:pPr>
        <w:pStyle w:val="ListParagraph"/>
        <w:numPr>
          <w:ilvl w:val="0"/>
          <w:numId w:val="1"/>
        </w:numPr>
        <w:rPr>
          <w:rFonts w:ascii="Times New Roman" w:hAnsi="Times New Roman" w:cs="Times New Roman"/>
          <w:sz w:val="24"/>
          <w:szCs w:val="24"/>
        </w:rPr>
      </w:pPr>
      <w:r w:rsidRPr="004B7774">
        <w:rPr>
          <w:rFonts w:ascii="Times New Roman" w:hAnsi="Times New Roman" w:cs="Times New Roman"/>
          <w:sz w:val="24"/>
          <w:szCs w:val="24"/>
        </w:rPr>
        <w:t>ALL IR signals will be modulated at 56kHz</w:t>
      </w:r>
    </w:p>
    <w:p w:rsidR="00807228" w:rsidRPr="004B7774" w:rsidRDefault="00807228" w:rsidP="002922E4">
      <w:pPr>
        <w:pStyle w:val="ListParagraph"/>
        <w:numPr>
          <w:ilvl w:val="0"/>
          <w:numId w:val="1"/>
        </w:numPr>
        <w:rPr>
          <w:rFonts w:ascii="Times New Roman" w:hAnsi="Times New Roman" w:cs="Times New Roman"/>
          <w:sz w:val="24"/>
          <w:szCs w:val="24"/>
        </w:rPr>
      </w:pPr>
      <w:r w:rsidRPr="004B7774">
        <w:rPr>
          <w:rFonts w:ascii="Times New Roman" w:hAnsi="Times New Roman" w:cs="Times New Roman"/>
          <w:sz w:val="24"/>
          <w:szCs w:val="24"/>
        </w:rPr>
        <w:t>IR Tx</w:t>
      </w:r>
      <w:r w:rsidR="006A211D">
        <w:rPr>
          <w:rFonts w:ascii="Times New Roman" w:hAnsi="Times New Roman" w:cs="Times New Roman"/>
          <w:sz w:val="24"/>
          <w:szCs w:val="24"/>
        </w:rPr>
        <w:t>:</w:t>
      </w:r>
    </w:p>
    <w:p w:rsidR="00807228" w:rsidRPr="004B7774" w:rsidRDefault="00807228" w:rsidP="00807228">
      <w:pPr>
        <w:pStyle w:val="ListParagraph"/>
        <w:numPr>
          <w:ilvl w:val="1"/>
          <w:numId w:val="1"/>
        </w:numPr>
        <w:rPr>
          <w:rFonts w:ascii="Times New Roman" w:hAnsi="Times New Roman" w:cs="Times New Roman"/>
          <w:sz w:val="24"/>
          <w:szCs w:val="24"/>
        </w:rPr>
      </w:pPr>
      <w:r w:rsidRPr="00C62A20">
        <w:rPr>
          <w:rFonts w:ascii="Times New Roman" w:hAnsi="Times New Roman" w:cs="Times New Roman"/>
          <w:sz w:val="24"/>
          <w:szCs w:val="24"/>
          <w:u w:val="single"/>
        </w:rPr>
        <w:t>TSAL6200</w:t>
      </w:r>
      <w:r w:rsidRPr="004B7774">
        <w:rPr>
          <w:rFonts w:ascii="Times New Roman" w:hAnsi="Times New Roman" w:cs="Times New Roman"/>
          <w:sz w:val="24"/>
          <w:szCs w:val="24"/>
        </w:rPr>
        <w:t xml:space="preserve"> - </w:t>
      </w:r>
      <w:hyperlink r:id="rId10" w:history="1">
        <w:r w:rsidRPr="004B7774">
          <w:rPr>
            <w:rStyle w:val="Hyperlink"/>
            <w:rFonts w:ascii="Times New Roman" w:hAnsi="Times New Roman" w:cs="Times New Roman"/>
            <w:sz w:val="24"/>
            <w:szCs w:val="24"/>
          </w:rPr>
          <w:t>http://www.vishay.com/docs/81010/tsal6200.pdf</w:t>
        </w:r>
      </w:hyperlink>
    </w:p>
    <w:p w:rsidR="00807228" w:rsidRPr="004B7774" w:rsidRDefault="00807228" w:rsidP="006A211D">
      <w:pPr>
        <w:pStyle w:val="ListParagraph"/>
        <w:numPr>
          <w:ilvl w:val="2"/>
          <w:numId w:val="1"/>
        </w:numPr>
        <w:rPr>
          <w:rFonts w:ascii="Times New Roman" w:hAnsi="Times New Roman" w:cs="Times New Roman"/>
          <w:sz w:val="24"/>
          <w:szCs w:val="24"/>
        </w:rPr>
      </w:pPr>
      <w:r w:rsidRPr="004B7774">
        <w:rPr>
          <w:rFonts w:ascii="Times New Roman" w:hAnsi="Times New Roman" w:cs="Times New Roman"/>
          <w:sz w:val="24"/>
          <w:szCs w:val="24"/>
        </w:rPr>
        <w:t xml:space="preserve">Radiant intensity: min = 40 | </w:t>
      </w:r>
      <w:proofErr w:type="spellStart"/>
      <w:r w:rsidRPr="004B7774">
        <w:rPr>
          <w:rFonts w:ascii="Times New Roman" w:hAnsi="Times New Roman" w:cs="Times New Roman"/>
          <w:sz w:val="24"/>
          <w:szCs w:val="24"/>
        </w:rPr>
        <w:t>typ</w:t>
      </w:r>
      <w:proofErr w:type="spellEnd"/>
      <w:r w:rsidRPr="004B7774">
        <w:rPr>
          <w:rFonts w:ascii="Times New Roman" w:hAnsi="Times New Roman" w:cs="Times New Roman"/>
          <w:sz w:val="24"/>
          <w:szCs w:val="24"/>
        </w:rPr>
        <w:t xml:space="preserve"> = 60 | max= 200 (</w:t>
      </w:r>
      <w:proofErr w:type="spellStart"/>
      <w:r w:rsidRPr="004B7774">
        <w:rPr>
          <w:rFonts w:ascii="Times New Roman" w:hAnsi="Times New Roman" w:cs="Times New Roman"/>
          <w:sz w:val="24"/>
          <w:szCs w:val="24"/>
        </w:rPr>
        <w:t>mW</w:t>
      </w:r>
      <w:proofErr w:type="spellEnd"/>
      <w:r w:rsidRPr="004B7774">
        <w:rPr>
          <w:rFonts w:ascii="Times New Roman" w:hAnsi="Times New Roman" w:cs="Times New Roman"/>
          <w:sz w:val="24"/>
          <w:szCs w:val="24"/>
        </w:rPr>
        <w:t>/</w:t>
      </w:r>
      <w:proofErr w:type="spellStart"/>
      <w:r w:rsidRPr="004B7774">
        <w:rPr>
          <w:rFonts w:ascii="Times New Roman" w:hAnsi="Times New Roman" w:cs="Times New Roman"/>
          <w:sz w:val="24"/>
          <w:szCs w:val="24"/>
        </w:rPr>
        <w:t>sr</w:t>
      </w:r>
      <w:proofErr w:type="spellEnd"/>
      <w:r w:rsidRPr="004B7774">
        <w:rPr>
          <w:rFonts w:ascii="Times New Roman" w:hAnsi="Times New Roman" w:cs="Times New Roman"/>
          <w:sz w:val="24"/>
          <w:szCs w:val="24"/>
        </w:rPr>
        <w:t>)</w:t>
      </w:r>
    </w:p>
    <w:p w:rsidR="00807228" w:rsidRPr="004B7774" w:rsidRDefault="00807228" w:rsidP="00807228">
      <w:pPr>
        <w:pStyle w:val="ListParagraph"/>
        <w:numPr>
          <w:ilvl w:val="1"/>
          <w:numId w:val="3"/>
        </w:numPr>
        <w:rPr>
          <w:rFonts w:ascii="Times New Roman" w:hAnsi="Times New Roman" w:cs="Times New Roman"/>
          <w:sz w:val="24"/>
          <w:szCs w:val="24"/>
        </w:rPr>
      </w:pPr>
      <w:r w:rsidRPr="00C62A20">
        <w:rPr>
          <w:rFonts w:ascii="Times New Roman" w:hAnsi="Times New Roman" w:cs="Times New Roman"/>
          <w:sz w:val="24"/>
          <w:szCs w:val="24"/>
          <w:u w:val="single"/>
        </w:rPr>
        <w:t>TSAL6100</w:t>
      </w:r>
      <w:r w:rsidRPr="004B7774">
        <w:rPr>
          <w:rFonts w:ascii="Times New Roman" w:hAnsi="Times New Roman" w:cs="Times New Roman"/>
          <w:sz w:val="24"/>
          <w:szCs w:val="24"/>
        </w:rPr>
        <w:t xml:space="preserve"> - </w:t>
      </w:r>
      <w:hyperlink r:id="rId11" w:history="1">
        <w:r w:rsidRPr="004B7774">
          <w:rPr>
            <w:rStyle w:val="Hyperlink"/>
            <w:rFonts w:ascii="Times New Roman" w:hAnsi="Times New Roman" w:cs="Times New Roman"/>
            <w:sz w:val="24"/>
            <w:szCs w:val="24"/>
          </w:rPr>
          <w:t>http://www.vishay.com/docs/81009/tsal6100.pdf</w:t>
        </w:r>
      </w:hyperlink>
    </w:p>
    <w:p w:rsidR="00807228" w:rsidRPr="004B7774" w:rsidRDefault="00807228" w:rsidP="006A211D">
      <w:pPr>
        <w:pStyle w:val="ListParagraph"/>
        <w:numPr>
          <w:ilvl w:val="2"/>
          <w:numId w:val="3"/>
        </w:numPr>
        <w:rPr>
          <w:rFonts w:ascii="Times New Roman" w:hAnsi="Times New Roman" w:cs="Times New Roman"/>
          <w:sz w:val="24"/>
          <w:szCs w:val="24"/>
        </w:rPr>
      </w:pPr>
      <w:r w:rsidRPr="004B7774">
        <w:rPr>
          <w:rFonts w:ascii="Times New Roman" w:hAnsi="Times New Roman" w:cs="Times New Roman"/>
          <w:sz w:val="24"/>
          <w:szCs w:val="24"/>
        </w:rPr>
        <w:t xml:space="preserve">Radiant intensity: min = 80 | </w:t>
      </w:r>
      <w:proofErr w:type="spellStart"/>
      <w:r w:rsidRPr="004B7774">
        <w:rPr>
          <w:rFonts w:ascii="Times New Roman" w:hAnsi="Times New Roman" w:cs="Times New Roman"/>
          <w:sz w:val="24"/>
          <w:szCs w:val="24"/>
        </w:rPr>
        <w:t>typ</w:t>
      </w:r>
      <w:proofErr w:type="spellEnd"/>
      <w:r w:rsidRPr="004B7774">
        <w:rPr>
          <w:rFonts w:ascii="Times New Roman" w:hAnsi="Times New Roman" w:cs="Times New Roman"/>
          <w:sz w:val="24"/>
          <w:szCs w:val="24"/>
        </w:rPr>
        <w:t xml:space="preserve"> = 130 | max= 400 (</w:t>
      </w:r>
      <w:proofErr w:type="spellStart"/>
      <w:r w:rsidRPr="004B7774">
        <w:rPr>
          <w:rFonts w:ascii="Times New Roman" w:hAnsi="Times New Roman" w:cs="Times New Roman"/>
          <w:sz w:val="24"/>
          <w:szCs w:val="24"/>
        </w:rPr>
        <w:t>mW</w:t>
      </w:r>
      <w:proofErr w:type="spellEnd"/>
      <w:r w:rsidRPr="004B7774">
        <w:rPr>
          <w:rFonts w:ascii="Times New Roman" w:hAnsi="Times New Roman" w:cs="Times New Roman"/>
          <w:sz w:val="24"/>
          <w:szCs w:val="24"/>
        </w:rPr>
        <w:t>/</w:t>
      </w:r>
      <w:proofErr w:type="spellStart"/>
      <w:r w:rsidRPr="004B7774">
        <w:rPr>
          <w:rFonts w:ascii="Times New Roman" w:hAnsi="Times New Roman" w:cs="Times New Roman"/>
          <w:sz w:val="24"/>
          <w:szCs w:val="24"/>
        </w:rPr>
        <w:t>sr</w:t>
      </w:r>
      <w:proofErr w:type="spellEnd"/>
      <w:r w:rsidRPr="004B7774">
        <w:rPr>
          <w:rFonts w:ascii="Times New Roman" w:hAnsi="Times New Roman" w:cs="Times New Roman"/>
          <w:sz w:val="24"/>
          <w:szCs w:val="24"/>
        </w:rPr>
        <w:t>)</w:t>
      </w:r>
    </w:p>
    <w:p w:rsidR="00807228" w:rsidRPr="004B7774" w:rsidRDefault="00807228" w:rsidP="00807228">
      <w:pPr>
        <w:pStyle w:val="ListParagraph"/>
        <w:numPr>
          <w:ilvl w:val="0"/>
          <w:numId w:val="1"/>
        </w:numPr>
        <w:rPr>
          <w:rFonts w:ascii="Times New Roman" w:hAnsi="Times New Roman" w:cs="Times New Roman"/>
          <w:sz w:val="24"/>
          <w:szCs w:val="24"/>
        </w:rPr>
      </w:pPr>
      <w:r w:rsidRPr="004B7774">
        <w:rPr>
          <w:rFonts w:ascii="Times New Roman" w:hAnsi="Times New Roman" w:cs="Times New Roman"/>
          <w:sz w:val="24"/>
          <w:szCs w:val="24"/>
        </w:rPr>
        <w:t>IR Rx</w:t>
      </w:r>
      <w:r w:rsidR="006A211D">
        <w:rPr>
          <w:rFonts w:ascii="Times New Roman" w:hAnsi="Times New Roman" w:cs="Times New Roman"/>
          <w:sz w:val="24"/>
          <w:szCs w:val="24"/>
        </w:rPr>
        <w:t>:</w:t>
      </w:r>
    </w:p>
    <w:p w:rsidR="00807228" w:rsidRPr="004B7774" w:rsidRDefault="00807228" w:rsidP="00807228">
      <w:pPr>
        <w:pStyle w:val="ListParagraph"/>
        <w:numPr>
          <w:ilvl w:val="1"/>
          <w:numId w:val="1"/>
        </w:numPr>
        <w:rPr>
          <w:rFonts w:ascii="Times New Roman" w:hAnsi="Times New Roman" w:cs="Times New Roman"/>
          <w:sz w:val="24"/>
          <w:szCs w:val="24"/>
        </w:rPr>
      </w:pPr>
      <w:r w:rsidRPr="00C62A20">
        <w:rPr>
          <w:rFonts w:ascii="Times New Roman" w:hAnsi="Times New Roman" w:cs="Times New Roman"/>
          <w:sz w:val="24"/>
          <w:szCs w:val="24"/>
          <w:u w:val="single"/>
        </w:rPr>
        <w:t>TSOP34856</w:t>
      </w:r>
      <w:r w:rsidRPr="004B7774">
        <w:rPr>
          <w:rFonts w:ascii="Times New Roman" w:hAnsi="Times New Roman" w:cs="Times New Roman"/>
          <w:sz w:val="24"/>
          <w:szCs w:val="24"/>
        </w:rPr>
        <w:t xml:space="preserve"> - </w:t>
      </w:r>
      <w:hyperlink r:id="rId12" w:history="1">
        <w:r w:rsidRPr="004B7774">
          <w:rPr>
            <w:rStyle w:val="Hyperlink"/>
            <w:rFonts w:ascii="Times New Roman" w:hAnsi="Times New Roman" w:cs="Times New Roman"/>
            <w:sz w:val="24"/>
            <w:szCs w:val="24"/>
          </w:rPr>
          <w:t>http://www.vishay.com/docs/81732/tsop348.pdf</w:t>
        </w:r>
      </w:hyperlink>
    </w:p>
    <w:p w:rsidR="00807228" w:rsidRDefault="00807228" w:rsidP="006A211D">
      <w:pPr>
        <w:pStyle w:val="ListParagraph"/>
        <w:numPr>
          <w:ilvl w:val="2"/>
          <w:numId w:val="1"/>
        </w:numPr>
        <w:rPr>
          <w:rFonts w:ascii="Times New Roman" w:hAnsi="Times New Roman" w:cs="Times New Roman"/>
          <w:sz w:val="24"/>
          <w:szCs w:val="24"/>
        </w:rPr>
      </w:pPr>
      <w:proofErr w:type="spellStart"/>
      <w:r w:rsidRPr="004B7774">
        <w:rPr>
          <w:rFonts w:ascii="Times New Roman" w:hAnsi="Times New Roman" w:cs="Times New Roman"/>
          <w:sz w:val="24"/>
          <w:szCs w:val="24"/>
        </w:rPr>
        <w:t>Eemin</w:t>
      </w:r>
      <w:proofErr w:type="spellEnd"/>
      <w:r w:rsidRPr="004B7774">
        <w:rPr>
          <w:rFonts w:ascii="Times New Roman" w:hAnsi="Times New Roman" w:cs="Times New Roman"/>
          <w:sz w:val="24"/>
          <w:szCs w:val="24"/>
        </w:rPr>
        <w:t xml:space="preserve"> = 0.1(</w:t>
      </w:r>
      <w:proofErr w:type="spellStart"/>
      <w:r w:rsidRPr="004B7774">
        <w:rPr>
          <w:rFonts w:ascii="Times New Roman" w:hAnsi="Times New Roman" w:cs="Times New Roman"/>
          <w:sz w:val="24"/>
          <w:szCs w:val="24"/>
        </w:rPr>
        <w:t>mW</w:t>
      </w:r>
      <w:proofErr w:type="spellEnd"/>
      <w:r w:rsidRPr="004B7774">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4B7774">
        <w:rPr>
          <w:rFonts w:ascii="Times New Roman" w:hAnsi="Times New Roman" w:cs="Times New Roman"/>
          <w:sz w:val="24"/>
          <w:szCs w:val="24"/>
        </w:rPr>
        <w:t>)(</w:t>
      </w:r>
      <w:proofErr w:type="spellStart"/>
      <w:r w:rsidRPr="004B7774">
        <w:rPr>
          <w:rFonts w:ascii="Times New Roman" w:hAnsi="Times New Roman" w:cs="Times New Roman"/>
          <w:sz w:val="24"/>
          <w:szCs w:val="24"/>
        </w:rPr>
        <w:t>typ</w:t>
      </w:r>
      <w:proofErr w:type="spellEnd"/>
      <w:r w:rsidRPr="004B7774">
        <w:rPr>
          <w:rFonts w:ascii="Times New Roman" w:hAnsi="Times New Roman" w:cs="Times New Roman"/>
          <w:sz w:val="24"/>
          <w:szCs w:val="24"/>
        </w:rPr>
        <w:t>)  |  0.25(</w:t>
      </w:r>
      <w:proofErr w:type="spellStart"/>
      <w:r w:rsidRPr="004B7774">
        <w:rPr>
          <w:rFonts w:ascii="Times New Roman" w:hAnsi="Times New Roman" w:cs="Times New Roman"/>
          <w:sz w:val="24"/>
          <w:szCs w:val="24"/>
        </w:rPr>
        <w:t>mW</w:t>
      </w:r>
      <w:proofErr w:type="spellEnd"/>
      <w:r w:rsidRPr="004B7774">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4B7774">
        <w:rPr>
          <w:rFonts w:ascii="Times New Roman" w:hAnsi="Times New Roman" w:cs="Times New Roman"/>
          <w:sz w:val="24"/>
          <w:szCs w:val="24"/>
        </w:rPr>
        <w:t>)(Max)</w:t>
      </w:r>
    </w:p>
    <w:p w:rsidR="000B2281" w:rsidRDefault="000B2281" w:rsidP="000B22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De-multiplexer</w:t>
      </w:r>
    </w:p>
    <w:p w:rsidR="00ED5BC1" w:rsidRPr="007C6143" w:rsidRDefault="00ED5BC1" w:rsidP="00ED5BC1">
      <w:pPr>
        <w:pStyle w:val="ListParagraph"/>
        <w:numPr>
          <w:ilvl w:val="1"/>
          <w:numId w:val="1"/>
        </w:numPr>
        <w:rPr>
          <w:rFonts w:ascii="Times New Roman" w:hAnsi="Times New Roman" w:cs="Times New Roman"/>
        </w:rPr>
      </w:pPr>
      <w:r w:rsidRPr="00ED5BC1">
        <w:rPr>
          <w:rFonts w:ascii="Times New Roman" w:hAnsi="Times New Roman" w:cs="Times New Roman"/>
          <w:sz w:val="24"/>
          <w:szCs w:val="24"/>
          <w:u w:val="single"/>
        </w:rPr>
        <w:t>74HC238</w:t>
      </w:r>
      <w:r w:rsidRPr="007C6143">
        <w:rPr>
          <w:rFonts w:ascii="Times New Roman" w:hAnsi="Times New Roman" w:cs="Times New Roman"/>
          <w:sz w:val="24"/>
          <w:szCs w:val="24"/>
        </w:rPr>
        <w:t xml:space="preserve"> - </w:t>
      </w:r>
      <w:hyperlink r:id="rId13" w:history="1">
        <w:r w:rsidRPr="007C6143">
          <w:rPr>
            <w:rStyle w:val="Hyperlink"/>
            <w:rFonts w:ascii="Times New Roman" w:hAnsi="Times New Roman" w:cs="Times New Roman"/>
          </w:rPr>
          <w:t>http://www.nxp.com/documents/data_sheet/74HC_HCT238.pdf</w:t>
        </w:r>
      </w:hyperlink>
      <w:bookmarkStart w:id="0" w:name="_GoBack"/>
      <w:bookmarkEnd w:id="0"/>
    </w:p>
    <w:p w:rsidR="00B57634" w:rsidRPr="00B57634" w:rsidRDefault="00B57634" w:rsidP="00B57634">
      <w:pPr>
        <w:pStyle w:val="ListParagraph"/>
        <w:numPr>
          <w:ilvl w:val="0"/>
          <w:numId w:val="1"/>
        </w:numPr>
        <w:rPr>
          <w:rFonts w:ascii="Times New Roman" w:hAnsi="Times New Roman" w:cs="Times New Roman"/>
          <w:sz w:val="24"/>
          <w:szCs w:val="24"/>
        </w:rPr>
      </w:pPr>
      <w:r w:rsidRPr="00B57634">
        <w:rPr>
          <w:rFonts w:ascii="Times New Roman" w:hAnsi="Times New Roman" w:cs="Times New Roman"/>
          <w:sz w:val="24"/>
          <w:szCs w:val="24"/>
        </w:rPr>
        <w:t xml:space="preserve">The maximum possible transmission distance of an IR system depends on various </w:t>
      </w:r>
      <w:r w:rsidR="00C85A87">
        <w:rPr>
          <w:rFonts w:ascii="Times New Roman" w:hAnsi="Times New Roman" w:cs="Times New Roman"/>
          <w:sz w:val="24"/>
          <w:szCs w:val="24"/>
        </w:rPr>
        <w:t>parameters but is mainly conditi</w:t>
      </w:r>
      <w:r w:rsidR="00C85A87" w:rsidRPr="00B57634">
        <w:rPr>
          <w:rFonts w:ascii="Times New Roman" w:hAnsi="Times New Roman" w:cs="Times New Roman"/>
          <w:sz w:val="24"/>
          <w:szCs w:val="24"/>
        </w:rPr>
        <w:t>onal</w:t>
      </w:r>
      <w:r w:rsidRPr="00B57634">
        <w:rPr>
          <w:rFonts w:ascii="Times New Roman" w:hAnsi="Times New Roman" w:cs="Times New Roman"/>
          <w:sz w:val="24"/>
          <w:szCs w:val="24"/>
        </w:rPr>
        <w:t xml:space="preserve"> on the radiant intensity of the </w:t>
      </w:r>
      <w:proofErr w:type="gramStart"/>
      <w:r w:rsidRPr="00B57634">
        <w:rPr>
          <w:rFonts w:ascii="Times New Roman" w:hAnsi="Times New Roman" w:cs="Times New Roman"/>
          <w:sz w:val="24"/>
          <w:szCs w:val="24"/>
        </w:rPr>
        <w:t>emitter(</w:t>
      </w:r>
      <w:proofErr w:type="spellStart"/>
      <w:proofErr w:type="gramEnd"/>
      <w:r w:rsidRPr="00B57634">
        <w:rPr>
          <w:rFonts w:ascii="Times New Roman" w:hAnsi="Times New Roman" w:cs="Times New Roman"/>
          <w:sz w:val="24"/>
          <w:szCs w:val="24"/>
        </w:rPr>
        <w:t>Ie</w:t>
      </w:r>
      <w:proofErr w:type="spellEnd"/>
      <w:r w:rsidRPr="00B57634">
        <w:rPr>
          <w:rFonts w:ascii="Times New Roman" w:hAnsi="Times New Roman" w:cs="Times New Roman"/>
          <w:sz w:val="24"/>
          <w:szCs w:val="24"/>
        </w:rPr>
        <w:t>) and sensitivity of the receiver(</w:t>
      </w:r>
      <w:proofErr w:type="spellStart"/>
      <w:r w:rsidRPr="00B57634">
        <w:rPr>
          <w:rFonts w:ascii="Times New Roman" w:hAnsi="Times New Roman" w:cs="Times New Roman"/>
          <w:sz w:val="24"/>
          <w:szCs w:val="24"/>
        </w:rPr>
        <w:t>Eemin</w:t>
      </w:r>
      <w:proofErr w:type="spellEnd"/>
      <w:r w:rsidRPr="00B57634">
        <w:rPr>
          <w:rFonts w:ascii="Times New Roman" w:hAnsi="Times New Roman" w:cs="Times New Roman"/>
          <w:sz w:val="24"/>
          <w:szCs w:val="24"/>
        </w:rPr>
        <w:t>).</w:t>
      </w:r>
    </w:p>
    <w:p w:rsidR="00B57634" w:rsidRDefault="00ED5BC1" w:rsidP="00B57634">
      <w:pPr>
        <w:pStyle w:val="ListParagraph"/>
        <w:numPr>
          <w:ilvl w:val="0"/>
          <w:numId w:val="1"/>
        </w:numPr>
        <w:rPr>
          <w:rFonts w:ascii="Times New Roman" w:hAnsi="Times New Roman" w:cs="Times New Roman"/>
          <w:sz w:val="30"/>
          <w:szCs w:val="30"/>
        </w:rPr>
      </w:pPr>
      <m:oMath>
        <m:sSub>
          <m:sSubPr>
            <m:ctrlPr>
              <w:rPr>
                <w:rFonts w:ascii="Cambria Math" w:hAnsi="Cambria Math" w:cs="Times New Roman"/>
                <w:i/>
                <w:sz w:val="30"/>
                <w:szCs w:val="30"/>
              </w:rPr>
            </m:ctrlPr>
          </m:sSubPr>
          <m:e>
            <m:r>
              <w:rPr>
                <w:rFonts w:ascii="Cambria Math" w:hAnsi="Cambria Math" w:cs="Times New Roman"/>
                <w:sz w:val="30"/>
                <w:szCs w:val="30"/>
              </w:rPr>
              <m:t>d</m:t>
            </m:r>
          </m:e>
          <m:sub>
            <m:func>
              <m:funcPr>
                <m:ctrlPr>
                  <w:rPr>
                    <w:rFonts w:ascii="Cambria Math" w:hAnsi="Cambria Math" w:cs="Times New Roman"/>
                    <w:i/>
                    <w:sz w:val="30"/>
                    <w:szCs w:val="30"/>
                  </w:rPr>
                </m:ctrlPr>
              </m:funcPr>
              <m:fName>
                <m:r>
                  <m:rPr>
                    <m:sty m:val="p"/>
                  </m:rPr>
                  <w:rPr>
                    <w:rFonts w:ascii="Cambria Math" w:hAnsi="Cambria Math" w:cs="Times New Roman"/>
                    <w:sz w:val="30"/>
                    <w:szCs w:val="30"/>
                  </w:rPr>
                  <m:t>max</m:t>
                </m:r>
              </m:fName>
              <m:e>
                <m:r>
                  <w:rPr>
                    <w:rFonts w:ascii="Cambria Math" w:hAnsi="Cambria Math" w:cs="Times New Roman"/>
                    <w:sz w:val="30"/>
                    <w:szCs w:val="30"/>
                  </w:rPr>
                  <m:t xml:space="preserve">= </m:t>
                </m:r>
                <m:rad>
                  <m:radPr>
                    <m:degHide m:val="1"/>
                    <m:ctrlPr>
                      <w:rPr>
                        <w:rFonts w:ascii="Cambria Math" w:hAnsi="Cambria Math" w:cs="Times New Roman"/>
                        <w:i/>
                        <w:sz w:val="30"/>
                        <w:szCs w:val="30"/>
                      </w:rPr>
                    </m:ctrlPr>
                  </m:radPr>
                  <m:deg/>
                  <m:e>
                    <m:f>
                      <m:fPr>
                        <m:ctrlPr>
                          <w:rPr>
                            <w:rFonts w:ascii="Cambria Math" w:hAnsi="Cambria Math" w:cs="Times New Roman"/>
                            <w:i/>
                            <w:sz w:val="30"/>
                            <w:szCs w:val="30"/>
                          </w:rPr>
                        </m:ctrlPr>
                      </m:fPr>
                      <m:num>
                        <m:sSub>
                          <m:sSubPr>
                            <m:ctrlPr>
                              <w:rPr>
                                <w:rFonts w:ascii="Cambria Math" w:hAnsi="Cambria Math" w:cs="Times New Roman"/>
                                <w:i/>
                                <w:sz w:val="30"/>
                                <w:szCs w:val="30"/>
                              </w:rPr>
                            </m:ctrlPr>
                          </m:sSubPr>
                          <m:e>
                            <m:r>
                              <w:rPr>
                                <w:rFonts w:ascii="Cambria Math" w:hAnsi="Cambria Math" w:cs="Times New Roman"/>
                                <w:sz w:val="30"/>
                                <w:szCs w:val="30"/>
                              </w:rPr>
                              <m:t>I</m:t>
                            </m:r>
                          </m:e>
                          <m:sub>
                            <m:r>
                              <w:rPr>
                                <w:rFonts w:ascii="Cambria Math" w:hAnsi="Cambria Math" w:cs="Times New Roman"/>
                                <w:sz w:val="30"/>
                                <w:szCs w:val="30"/>
                              </w:rPr>
                              <m:t>e</m:t>
                            </m:r>
                          </m:sub>
                        </m:sSub>
                      </m:num>
                      <m:den>
                        <m:sSub>
                          <m:sSubPr>
                            <m:ctrlPr>
                              <w:rPr>
                                <w:rFonts w:ascii="Cambria Math" w:hAnsi="Cambria Math" w:cs="Times New Roman"/>
                                <w:i/>
                                <w:sz w:val="30"/>
                                <w:szCs w:val="30"/>
                              </w:rPr>
                            </m:ctrlPr>
                          </m:sSubPr>
                          <m:e>
                            <m:r>
                              <w:rPr>
                                <w:rFonts w:ascii="Cambria Math" w:hAnsi="Cambria Math" w:cs="Times New Roman"/>
                                <w:sz w:val="30"/>
                                <w:szCs w:val="30"/>
                              </w:rPr>
                              <m:t>E</m:t>
                            </m:r>
                          </m:e>
                          <m:sub>
                            <m:r>
                              <w:rPr>
                                <w:rFonts w:ascii="Cambria Math" w:hAnsi="Cambria Math" w:cs="Times New Roman"/>
                                <w:sz w:val="30"/>
                                <w:szCs w:val="30"/>
                              </w:rPr>
                              <m:t>emin</m:t>
                            </m:r>
                          </m:sub>
                        </m:sSub>
                      </m:den>
                    </m:f>
                  </m:e>
                </m:rad>
              </m:e>
            </m:func>
          </m:sub>
        </m:sSub>
      </m:oMath>
    </w:p>
    <w:p w:rsidR="00AA7C4B" w:rsidRPr="00AA7C4B" w:rsidRDefault="002922E4" w:rsidP="00AA7C4B">
      <w:pPr>
        <w:pStyle w:val="Heading1"/>
        <w:spacing w:line="360" w:lineRule="auto"/>
        <w:rPr>
          <w:rFonts w:cs="Times New Roman"/>
        </w:rPr>
      </w:pPr>
      <w:r w:rsidRPr="004B7774">
        <w:rPr>
          <w:rFonts w:cs="Times New Roman"/>
        </w:rPr>
        <w:t>Timing and Packet Structure</w:t>
      </w:r>
    </w:p>
    <w:p w:rsidR="002922E4" w:rsidRPr="004B7774" w:rsidRDefault="002922E4" w:rsidP="002922E4">
      <w:pPr>
        <w:pStyle w:val="ListParagraph"/>
        <w:numPr>
          <w:ilvl w:val="0"/>
          <w:numId w:val="2"/>
        </w:numPr>
        <w:rPr>
          <w:rFonts w:ascii="Times New Roman" w:hAnsi="Times New Roman" w:cs="Times New Roman"/>
          <w:sz w:val="24"/>
          <w:szCs w:val="24"/>
        </w:rPr>
      </w:pPr>
      <w:r w:rsidRPr="004B7774">
        <w:rPr>
          <w:rFonts w:ascii="Times New Roman" w:hAnsi="Times New Roman" w:cs="Times New Roman"/>
          <w:sz w:val="24"/>
          <w:szCs w:val="24"/>
        </w:rPr>
        <w:t>IR data signals will be preceded by a “start-of-data” marker and succeeded by “end-of-data”</w:t>
      </w:r>
      <w:sdt>
        <w:sdtPr>
          <w:rPr>
            <w:rFonts w:ascii="Times New Roman" w:hAnsi="Times New Roman" w:cs="Times New Roman"/>
            <w:sz w:val="24"/>
            <w:szCs w:val="24"/>
          </w:rPr>
          <w:id w:val="1471245482"/>
          <w:citation/>
        </w:sdtPr>
        <w:sdtEndPr/>
        <w:sdtContent>
          <w:r w:rsidR="00AA7C4B">
            <w:rPr>
              <w:rFonts w:ascii="Times New Roman" w:hAnsi="Times New Roman" w:cs="Times New Roman"/>
              <w:sz w:val="24"/>
              <w:szCs w:val="24"/>
            </w:rPr>
            <w:fldChar w:fldCharType="begin"/>
          </w:r>
          <w:r w:rsidR="00AA7C4B">
            <w:rPr>
              <w:rFonts w:ascii="Times New Roman" w:hAnsi="Times New Roman" w:cs="Times New Roman"/>
              <w:sz w:val="24"/>
              <w:szCs w:val="24"/>
            </w:rPr>
            <w:instrText xml:space="preserve"> CITATION ECE11 \l 1033 </w:instrText>
          </w:r>
          <w:r w:rsidR="00AA7C4B">
            <w:rPr>
              <w:rFonts w:ascii="Times New Roman" w:hAnsi="Times New Roman" w:cs="Times New Roman"/>
              <w:sz w:val="24"/>
              <w:szCs w:val="24"/>
            </w:rPr>
            <w:fldChar w:fldCharType="separate"/>
          </w:r>
          <w:r w:rsidR="004721DC">
            <w:rPr>
              <w:rFonts w:ascii="Times New Roman" w:hAnsi="Times New Roman" w:cs="Times New Roman"/>
              <w:noProof/>
              <w:sz w:val="24"/>
              <w:szCs w:val="24"/>
            </w:rPr>
            <w:t xml:space="preserve"> </w:t>
          </w:r>
          <w:r w:rsidR="004721DC" w:rsidRPr="004721DC">
            <w:rPr>
              <w:rFonts w:ascii="Times New Roman" w:hAnsi="Times New Roman" w:cs="Times New Roman"/>
              <w:noProof/>
              <w:sz w:val="24"/>
              <w:szCs w:val="24"/>
            </w:rPr>
            <w:t>[1]</w:t>
          </w:r>
          <w:r w:rsidR="00AA7C4B">
            <w:rPr>
              <w:rFonts w:ascii="Times New Roman" w:hAnsi="Times New Roman" w:cs="Times New Roman"/>
              <w:sz w:val="24"/>
              <w:szCs w:val="24"/>
            </w:rPr>
            <w:fldChar w:fldCharType="end"/>
          </w:r>
        </w:sdtContent>
      </w:sdt>
    </w:p>
    <w:p w:rsidR="002922E4" w:rsidRPr="004B7774" w:rsidRDefault="002922E4" w:rsidP="002922E4">
      <w:pPr>
        <w:pStyle w:val="ListParagraph"/>
        <w:numPr>
          <w:ilvl w:val="1"/>
          <w:numId w:val="2"/>
        </w:numPr>
        <w:rPr>
          <w:rFonts w:ascii="Times New Roman" w:hAnsi="Times New Roman" w:cs="Times New Roman"/>
          <w:sz w:val="24"/>
          <w:szCs w:val="24"/>
        </w:rPr>
      </w:pPr>
      <w:r w:rsidRPr="004B7774">
        <w:rPr>
          <w:rFonts w:ascii="Times New Roman" w:hAnsi="Times New Roman" w:cs="Times New Roman"/>
          <w:sz w:val="24"/>
          <w:szCs w:val="24"/>
        </w:rPr>
        <w:t>S-o-D - 4ms ON signal followed by 4ms OFF signal</w:t>
      </w:r>
    </w:p>
    <w:p w:rsidR="00F0034E" w:rsidRPr="004B7774" w:rsidRDefault="00F0034E" w:rsidP="00F0034E">
      <w:pPr>
        <w:pStyle w:val="ListParagraph"/>
        <w:numPr>
          <w:ilvl w:val="2"/>
          <w:numId w:val="2"/>
        </w:numPr>
        <w:rPr>
          <w:rFonts w:ascii="Times New Roman" w:hAnsi="Times New Roman" w:cs="Times New Roman"/>
          <w:sz w:val="24"/>
          <w:szCs w:val="24"/>
        </w:rPr>
      </w:pPr>
      <w:r w:rsidRPr="004B7774">
        <w:rPr>
          <w:rFonts w:ascii="Times New Roman" w:hAnsi="Times New Roman" w:cs="Times New Roman"/>
          <w:sz w:val="24"/>
          <w:szCs w:val="24"/>
        </w:rPr>
        <w:t>ON signal defined as 56kHz square wave</w:t>
      </w:r>
    </w:p>
    <w:p w:rsidR="002922E4" w:rsidRPr="004B7774" w:rsidRDefault="002922E4" w:rsidP="002922E4">
      <w:pPr>
        <w:pStyle w:val="ListParagraph"/>
        <w:numPr>
          <w:ilvl w:val="1"/>
          <w:numId w:val="2"/>
        </w:numPr>
        <w:rPr>
          <w:rFonts w:ascii="Times New Roman" w:hAnsi="Times New Roman" w:cs="Times New Roman"/>
          <w:sz w:val="24"/>
          <w:szCs w:val="24"/>
        </w:rPr>
      </w:pPr>
      <w:r w:rsidRPr="004B7774">
        <w:rPr>
          <w:rFonts w:ascii="Times New Roman" w:hAnsi="Times New Roman" w:cs="Times New Roman"/>
          <w:sz w:val="24"/>
          <w:szCs w:val="24"/>
        </w:rPr>
        <w:t xml:space="preserve">E-o-D – 0.5ms ON </w:t>
      </w:r>
    </w:p>
    <w:p w:rsidR="002922E4" w:rsidRPr="004B7774" w:rsidRDefault="002922E4" w:rsidP="002922E4">
      <w:pPr>
        <w:pStyle w:val="ListParagraph"/>
        <w:numPr>
          <w:ilvl w:val="0"/>
          <w:numId w:val="2"/>
        </w:numPr>
        <w:rPr>
          <w:rFonts w:ascii="Times New Roman" w:hAnsi="Times New Roman" w:cs="Times New Roman"/>
          <w:sz w:val="24"/>
          <w:szCs w:val="24"/>
        </w:rPr>
      </w:pPr>
      <w:r w:rsidRPr="004B7774">
        <w:rPr>
          <w:rFonts w:ascii="Times New Roman" w:hAnsi="Times New Roman" w:cs="Times New Roman"/>
          <w:sz w:val="24"/>
          <w:szCs w:val="24"/>
        </w:rPr>
        <w:t xml:space="preserve">Logic 0 – 0.5ms ON, 1ms OFF </w:t>
      </w:r>
      <w:sdt>
        <w:sdtPr>
          <w:rPr>
            <w:rFonts w:ascii="Times New Roman" w:hAnsi="Times New Roman" w:cs="Times New Roman"/>
            <w:sz w:val="24"/>
            <w:szCs w:val="24"/>
          </w:rPr>
          <w:id w:val="-1453941500"/>
          <w:citation/>
        </w:sdtPr>
        <w:sdtEndPr/>
        <w:sdtContent>
          <w:r w:rsidR="00AA7C4B">
            <w:rPr>
              <w:rFonts w:ascii="Times New Roman" w:hAnsi="Times New Roman" w:cs="Times New Roman"/>
              <w:sz w:val="24"/>
              <w:szCs w:val="24"/>
            </w:rPr>
            <w:fldChar w:fldCharType="begin"/>
          </w:r>
          <w:r w:rsidR="00AA7C4B">
            <w:rPr>
              <w:rFonts w:ascii="Times New Roman" w:hAnsi="Times New Roman" w:cs="Times New Roman"/>
              <w:sz w:val="24"/>
              <w:szCs w:val="24"/>
            </w:rPr>
            <w:instrText xml:space="preserve"> CITATION ECE11 \l 1033 </w:instrText>
          </w:r>
          <w:r w:rsidR="00AA7C4B">
            <w:rPr>
              <w:rFonts w:ascii="Times New Roman" w:hAnsi="Times New Roman" w:cs="Times New Roman"/>
              <w:sz w:val="24"/>
              <w:szCs w:val="24"/>
            </w:rPr>
            <w:fldChar w:fldCharType="separate"/>
          </w:r>
          <w:r w:rsidR="004721DC" w:rsidRPr="004721DC">
            <w:rPr>
              <w:rFonts w:ascii="Times New Roman" w:hAnsi="Times New Roman" w:cs="Times New Roman"/>
              <w:noProof/>
              <w:sz w:val="24"/>
              <w:szCs w:val="24"/>
            </w:rPr>
            <w:t>[1]</w:t>
          </w:r>
          <w:r w:rsidR="00AA7C4B">
            <w:rPr>
              <w:rFonts w:ascii="Times New Roman" w:hAnsi="Times New Roman" w:cs="Times New Roman"/>
              <w:sz w:val="24"/>
              <w:szCs w:val="24"/>
            </w:rPr>
            <w:fldChar w:fldCharType="end"/>
          </w:r>
        </w:sdtContent>
      </w:sdt>
    </w:p>
    <w:p w:rsidR="002922E4" w:rsidRPr="004B7774" w:rsidRDefault="002922E4" w:rsidP="002922E4">
      <w:pPr>
        <w:pStyle w:val="ListParagraph"/>
        <w:numPr>
          <w:ilvl w:val="0"/>
          <w:numId w:val="2"/>
        </w:numPr>
        <w:rPr>
          <w:rFonts w:ascii="Times New Roman" w:hAnsi="Times New Roman" w:cs="Times New Roman"/>
          <w:sz w:val="24"/>
          <w:szCs w:val="24"/>
        </w:rPr>
      </w:pPr>
      <w:r w:rsidRPr="004B7774">
        <w:rPr>
          <w:rFonts w:ascii="Times New Roman" w:hAnsi="Times New Roman" w:cs="Times New Roman"/>
          <w:sz w:val="24"/>
          <w:szCs w:val="24"/>
        </w:rPr>
        <w:t xml:space="preserve">Logic 1 – 0.5ms ON, 2ms OFF </w:t>
      </w:r>
      <w:sdt>
        <w:sdtPr>
          <w:rPr>
            <w:rFonts w:ascii="Times New Roman" w:hAnsi="Times New Roman" w:cs="Times New Roman"/>
            <w:sz w:val="24"/>
            <w:szCs w:val="24"/>
          </w:rPr>
          <w:id w:val="-572888911"/>
          <w:citation/>
        </w:sdtPr>
        <w:sdtEndPr/>
        <w:sdtContent>
          <w:r w:rsidR="00AA7C4B">
            <w:rPr>
              <w:rFonts w:ascii="Times New Roman" w:hAnsi="Times New Roman" w:cs="Times New Roman"/>
              <w:sz w:val="24"/>
              <w:szCs w:val="24"/>
            </w:rPr>
            <w:fldChar w:fldCharType="begin"/>
          </w:r>
          <w:r w:rsidR="00AA7C4B">
            <w:rPr>
              <w:rFonts w:ascii="Times New Roman" w:hAnsi="Times New Roman" w:cs="Times New Roman"/>
              <w:sz w:val="24"/>
              <w:szCs w:val="24"/>
            </w:rPr>
            <w:instrText xml:space="preserve"> CITATION ECE11 \l 1033 </w:instrText>
          </w:r>
          <w:r w:rsidR="00AA7C4B">
            <w:rPr>
              <w:rFonts w:ascii="Times New Roman" w:hAnsi="Times New Roman" w:cs="Times New Roman"/>
              <w:sz w:val="24"/>
              <w:szCs w:val="24"/>
            </w:rPr>
            <w:fldChar w:fldCharType="separate"/>
          </w:r>
          <w:r w:rsidR="004721DC" w:rsidRPr="004721DC">
            <w:rPr>
              <w:rFonts w:ascii="Times New Roman" w:hAnsi="Times New Roman" w:cs="Times New Roman"/>
              <w:noProof/>
              <w:sz w:val="24"/>
              <w:szCs w:val="24"/>
            </w:rPr>
            <w:t>[1]</w:t>
          </w:r>
          <w:r w:rsidR="00AA7C4B">
            <w:rPr>
              <w:rFonts w:ascii="Times New Roman" w:hAnsi="Times New Roman" w:cs="Times New Roman"/>
              <w:sz w:val="24"/>
              <w:szCs w:val="24"/>
            </w:rPr>
            <w:fldChar w:fldCharType="end"/>
          </w:r>
        </w:sdtContent>
      </w:sdt>
    </w:p>
    <w:p w:rsidR="00A36202" w:rsidRPr="004B7774" w:rsidRDefault="00A36202" w:rsidP="00A36202">
      <w:pPr>
        <w:pStyle w:val="ListParagraph"/>
        <w:numPr>
          <w:ilvl w:val="0"/>
          <w:numId w:val="2"/>
        </w:numPr>
        <w:rPr>
          <w:rFonts w:ascii="Times New Roman" w:hAnsi="Times New Roman" w:cs="Times New Roman"/>
          <w:sz w:val="24"/>
          <w:szCs w:val="24"/>
        </w:rPr>
      </w:pPr>
      <w:r w:rsidRPr="004B7774">
        <w:rPr>
          <w:rFonts w:ascii="Times New Roman" w:hAnsi="Times New Roman" w:cs="Times New Roman"/>
          <w:sz w:val="24"/>
          <w:szCs w:val="24"/>
        </w:rPr>
        <w:t>IR data packet (non-variable length) contains 24bits: 12bits of data + 12bits of inverted (for error correction)</w:t>
      </w:r>
      <w:sdt>
        <w:sdtPr>
          <w:rPr>
            <w:rFonts w:ascii="Times New Roman" w:hAnsi="Times New Roman" w:cs="Times New Roman"/>
            <w:sz w:val="24"/>
            <w:szCs w:val="24"/>
          </w:rPr>
          <w:id w:val="106784402"/>
          <w:citation/>
        </w:sdtPr>
        <w:sdtEndPr/>
        <w:sdtContent>
          <w:r w:rsidR="00AA7C4B">
            <w:rPr>
              <w:rFonts w:ascii="Times New Roman" w:hAnsi="Times New Roman" w:cs="Times New Roman"/>
              <w:sz w:val="24"/>
              <w:szCs w:val="24"/>
            </w:rPr>
            <w:fldChar w:fldCharType="begin"/>
          </w:r>
          <w:r w:rsidR="00AA7C4B">
            <w:rPr>
              <w:rFonts w:ascii="Times New Roman" w:hAnsi="Times New Roman" w:cs="Times New Roman"/>
              <w:sz w:val="24"/>
              <w:szCs w:val="24"/>
            </w:rPr>
            <w:instrText xml:space="preserve"> CITATION ECE11 \l 1033 </w:instrText>
          </w:r>
          <w:r w:rsidR="00AA7C4B">
            <w:rPr>
              <w:rFonts w:ascii="Times New Roman" w:hAnsi="Times New Roman" w:cs="Times New Roman"/>
              <w:sz w:val="24"/>
              <w:szCs w:val="24"/>
            </w:rPr>
            <w:fldChar w:fldCharType="separate"/>
          </w:r>
          <w:r w:rsidR="004721DC">
            <w:rPr>
              <w:rFonts w:ascii="Times New Roman" w:hAnsi="Times New Roman" w:cs="Times New Roman"/>
              <w:noProof/>
              <w:sz w:val="24"/>
              <w:szCs w:val="24"/>
            </w:rPr>
            <w:t xml:space="preserve"> </w:t>
          </w:r>
          <w:r w:rsidR="004721DC" w:rsidRPr="004721DC">
            <w:rPr>
              <w:rFonts w:ascii="Times New Roman" w:hAnsi="Times New Roman" w:cs="Times New Roman"/>
              <w:noProof/>
              <w:sz w:val="24"/>
              <w:szCs w:val="24"/>
            </w:rPr>
            <w:t>[1]</w:t>
          </w:r>
          <w:r w:rsidR="00AA7C4B">
            <w:rPr>
              <w:rFonts w:ascii="Times New Roman" w:hAnsi="Times New Roman" w:cs="Times New Roman"/>
              <w:sz w:val="24"/>
              <w:szCs w:val="24"/>
            </w:rPr>
            <w:fldChar w:fldCharType="end"/>
          </w:r>
        </w:sdtContent>
      </w:sdt>
    </w:p>
    <w:p w:rsidR="002922E4" w:rsidRPr="004B7774" w:rsidRDefault="00A36202" w:rsidP="00A36202">
      <w:pPr>
        <w:pStyle w:val="ListParagraph"/>
        <w:numPr>
          <w:ilvl w:val="1"/>
          <w:numId w:val="2"/>
        </w:numPr>
        <w:rPr>
          <w:rFonts w:ascii="Times New Roman" w:hAnsi="Times New Roman" w:cs="Times New Roman"/>
          <w:sz w:val="24"/>
          <w:szCs w:val="24"/>
        </w:rPr>
      </w:pPr>
      <w:r w:rsidRPr="004B7774">
        <w:rPr>
          <w:rFonts w:ascii="Times New Roman" w:hAnsi="Times New Roman" w:cs="Times New Roman"/>
          <w:sz w:val="24"/>
          <w:szCs w:val="24"/>
        </w:rPr>
        <w:t xml:space="preserve">12bit packet is broken down into a 4bit ‘A’ section and 8bit ‘B’ section </w:t>
      </w:r>
    </w:p>
    <w:p w:rsidR="00A36202" w:rsidRPr="004B7774" w:rsidRDefault="00A36202" w:rsidP="00A36202">
      <w:pPr>
        <w:pStyle w:val="ListParagraph"/>
        <w:numPr>
          <w:ilvl w:val="1"/>
          <w:numId w:val="2"/>
        </w:numPr>
        <w:rPr>
          <w:rFonts w:ascii="Times New Roman" w:hAnsi="Times New Roman" w:cs="Times New Roman"/>
          <w:sz w:val="24"/>
          <w:szCs w:val="24"/>
        </w:rPr>
      </w:pPr>
      <w:r w:rsidRPr="004B7774">
        <w:rPr>
          <w:rFonts w:ascii="Times New Roman" w:hAnsi="Times New Roman" w:cs="Times New Roman"/>
          <w:sz w:val="24"/>
          <w:szCs w:val="24"/>
        </w:rPr>
        <w:t>LSB is transmitted first and received first</w:t>
      </w:r>
    </w:p>
    <w:p w:rsidR="00807228" w:rsidRDefault="00807228" w:rsidP="00807228">
      <w:pPr>
        <w:pStyle w:val="ListParagraph"/>
        <w:numPr>
          <w:ilvl w:val="1"/>
          <w:numId w:val="2"/>
        </w:numPr>
        <w:rPr>
          <w:rFonts w:ascii="Times New Roman" w:hAnsi="Times New Roman" w:cs="Times New Roman"/>
          <w:sz w:val="24"/>
          <w:szCs w:val="24"/>
        </w:rPr>
      </w:pPr>
      <w:r w:rsidRPr="004B7774">
        <w:rPr>
          <w:rFonts w:ascii="Times New Roman" w:hAnsi="Times New Roman" w:cs="Times New Roman"/>
          <w:sz w:val="24"/>
          <w:szCs w:val="24"/>
        </w:rPr>
        <w:t>12bits of arbitrary values</w:t>
      </w:r>
    </w:p>
    <w:p w:rsidR="004B7774" w:rsidRDefault="00C62A20" w:rsidP="004B77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IR Rx</w:t>
      </w:r>
      <w:r w:rsidR="004B7774">
        <w:rPr>
          <w:rFonts w:ascii="Times New Roman" w:hAnsi="Times New Roman" w:cs="Times New Roman"/>
          <w:sz w:val="24"/>
          <w:szCs w:val="24"/>
        </w:rPr>
        <w:t xml:space="preserve"> will use an external interrupt pin</w:t>
      </w:r>
      <w:r>
        <w:rPr>
          <w:rFonts w:ascii="Times New Roman" w:hAnsi="Times New Roman" w:cs="Times New Roman"/>
          <w:sz w:val="24"/>
          <w:szCs w:val="24"/>
        </w:rPr>
        <w:t xml:space="preserve"> to signal an IR packet has been received</w:t>
      </w:r>
    </w:p>
    <w:p w:rsidR="00C62A20" w:rsidRDefault="00C62A20" w:rsidP="00C62A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microcontroller will filter any noise and ensure a proper signal has been received</w:t>
      </w:r>
    </w:p>
    <w:p w:rsidR="00192150" w:rsidRDefault="00192150">
      <w:pPr>
        <w:rPr>
          <w:rFonts w:asciiTheme="majorHAnsi" w:eastAsiaTheme="majorEastAsia" w:hAnsiTheme="majorHAnsi" w:cstheme="majorBidi"/>
          <w:b/>
          <w:bCs/>
          <w:color w:val="365F91" w:themeColor="accent1" w:themeShade="BF"/>
          <w:sz w:val="28"/>
          <w:szCs w:val="28"/>
        </w:rPr>
      </w:pPr>
      <w:r>
        <w:br w:type="page"/>
      </w:r>
    </w:p>
    <w:p w:rsidR="00C62A20" w:rsidRDefault="00603157" w:rsidP="00AA7C4B">
      <w:pPr>
        <w:pStyle w:val="Heading1"/>
        <w:spacing w:line="360" w:lineRule="auto"/>
      </w:pPr>
      <w:proofErr w:type="spellStart"/>
      <w:r>
        <w:lastRenderedPageBreak/>
        <w:t>MultiSim</w:t>
      </w:r>
      <w:proofErr w:type="spellEnd"/>
      <w:r>
        <w:t xml:space="preserve"> Schematic</w:t>
      </w:r>
    </w:p>
    <w:p w:rsidR="00603157" w:rsidRPr="00FB58F2" w:rsidRDefault="00603157" w:rsidP="00603157">
      <w:pPr>
        <w:pStyle w:val="ListParagraph"/>
        <w:numPr>
          <w:ilvl w:val="0"/>
          <w:numId w:val="4"/>
        </w:numPr>
        <w:rPr>
          <w:rFonts w:ascii="Times New Roman" w:hAnsi="Times New Roman" w:cs="Times New Roman"/>
          <w:sz w:val="24"/>
          <w:szCs w:val="24"/>
        </w:rPr>
      </w:pPr>
      <w:r w:rsidRPr="00FB58F2">
        <w:rPr>
          <w:rFonts w:ascii="Times New Roman" w:hAnsi="Times New Roman" w:cs="Times New Roman"/>
          <w:sz w:val="24"/>
          <w:szCs w:val="24"/>
        </w:rPr>
        <w:t xml:space="preserve">IR </w:t>
      </w:r>
      <w:proofErr w:type="spellStart"/>
      <w:r w:rsidRPr="00FB58F2">
        <w:rPr>
          <w:rFonts w:ascii="Times New Roman" w:hAnsi="Times New Roman" w:cs="Times New Roman"/>
          <w:sz w:val="24"/>
          <w:szCs w:val="24"/>
        </w:rPr>
        <w:t>Tx</w:t>
      </w:r>
      <w:proofErr w:type="spellEnd"/>
      <w:r w:rsidR="003157C4">
        <w:rPr>
          <w:rFonts w:ascii="Times New Roman" w:hAnsi="Times New Roman" w:cs="Times New Roman"/>
          <w:sz w:val="24"/>
          <w:szCs w:val="24"/>
        </w:rPr>
        <w:t xml:space="preserve"> (see</w:t>
      </w:r>
      <w:r w:rsidR="001668BF">
        <w:rPr>
          <w:rFonts w:ascii="Times New Roman" w:hAnsi="Times New Roman" w:cs="Times New Roman"/>
          <w:sz w:val="24"/>
          <w:szCs w:val="24"/>
        </w:rPr>
        <w:t xml:space="preserve"> </w:t>
      </w:r>
      <w:r w:rsidR="001668BF" w:rsidRPr="00CC67E3">
        <w:rPr>
          <w:rFonts w:cstheme="minorHAnsi"/>
        </w:rPr>
        <w:fldChar w:fldCharType="begin"/>
      </w:r>
      <w:r w:rsidR="001668BF" w:rsidRPr="00CC67E3">
        <w:rPr>
          <w:rFonts w:cstheme="minorHAnsi"/>
        </w:rPr>
        <w:instrText xml:space="preserve"> REF _Ref306131806 \h  \* MERGEFORMAT </w:instrText>
      </w:r>
      <w:r w:rsidR="001668BF" w:rsidRPr="00CC67E3">
        <w:rPr>
          <w:rFonts w:cstheme="minorHAnsi"/>
        </w:rPr>
      </w:r>
      <w:r w:rsidR="001668BF" w:rsidRPr="00CC67E3">
        <w:rPr>
          <w:rFonts w:cstheme="minorHAnsi"/>
        </w:rPr>
        <w:fldChar w:fldCharType="separate"/>
      </w:r>
      <w:r w:rsidR="00495F65" w:rsidRPr="00CC67E3">
        <w:rPr>
          <w:rFonts w:cstheme="minorHAnsi"/>
        </w:rPr>
        <w:t xml:space="preserve">Figure </w:t>
      </w:r>
      <w:r w:rsidR="00495F65" w:rsidRPr="00CC67E3">
        <w:rPr>
          <w:rFonts w:cstheme="minorHAnsi"/>
          <w:noProof/>
        </w:rPr>
        <w:t>3</w:t>
      </w:r>
      <w:r w:rsidR="00495F65" w:rsidRPr="00CC67E3">
        <w:rPr>
          <w:rFonts w:cstheme="minorHAnsi"/>
        </w:rPr>
        <w:t xml:space="preserve"> (IR </w:t>
      </w:r>
      <w:proofErr w:type="spellStart"/>
      <w:r w:rsidR="00495F65" w:rsidRPr="00CC67E3">
        <w:rPr>
          <w:rFonts w:cstheme="minorHAnsi"/>
        </w:rPr>
        <w:t>Tx</w:t>
      </w:r>
      <w:proofErr w:type="spellEnd"/>
      <w:r w:rsidR="00495F65" w:rsidRPr="00CC67E3">
        <w:rPr>
          <w:rFonts w:cstheme="minorHAnsi"/>
        </w:rPr>
        <w:t>)</w:t>
      </w:r>
      <w:r w:rsidR="001668BF" w:rsidRPr="00CC67E3">
        <w:rPr>
          <w:rFonts w:cstheme="minorHAnsi"/>
        </w:rPr>
        <w:fldChar w:fldCharType="end"/>
      </w:r>
      <w:r w:rsidR="003157C4">
        <w:rPr>
          <w:rFonts w:ascii="Times New Roman" w:hAnsi="Times New Roman" w:cs="Times New Roman"/>
          <w:sz w:val="24"/>
          <w:szCs w:val="24"/>
        </w:rPr>
        <w:t>)</w:t>
      </w:r>
      <w:r w:rsidRPr="00FB58F2">
        <w:rPr>
          <w:rFonts w:ascii="Times New Roman" w:hAnsi="Times New Roman" w:cs="Times New Roman"/>
          <w:sz w:val="24"/>
          <w:szCs w:val="24"/>
        </w:rPr>
        <w:t xml:space="preserve"> – schematic </w:t>
      </w:r>
      <w:sdt>
        <w:sdtPr>
          <w:rPr>
            <w:rFonts w:ascii="Times New Roman" w:hAnsi="Times New Roman" w:cs="Times New Roman"/>
            <w:sz w:val="24"/>
            <w:szCs w:val="24"/>
          </w:rPr>
          <w:id w:val="-910312131"/>
          <w:citation/>
        </w:sdtPr>
        <w:sdtEndPr/>
        <w:sdtContent>
          <w:r w:rsidRPr="00FB58F2">
            <w:rPr>
              <w:rFonts w:ascii="Times New Roman" w:hAnsi="Times New Roman" w:cs="Times New Roman"/>
              <w:sz w:val="24"/>
              <w:szCs w:val="24"/>
            </w:rPr>
            <w:fldChar w:fldCharType="begin"/>
          </w:r>
          <w:r w:rsidRPr="00FB58F2">
            <w:rPr>
              <w:rFonts w:ascii="Times New Roman" w:hAnsi="Times New Roman" w:cs="Times New Roman"/>
              <w:sz w:val="24"/>
              <w:szCs w:val="24"/>
            </w:rPr>
            <w:instrText xml:space="preserve"> CITATION Dav05 \l 1033 </w:instrText>
          </w:r>
          <w:r w:rsidRPr="00FB58F2">
            <w:rPr>
              <w:rFonts w:ascii="Times New Roman" w:hAnsi="Times New Roman" w:cs="Times New Roman"/>
              <w:sz w:val="24"/>
              <w:szCs w:val="24"/>
            </w:rPr>
            <w:fldChar w:fldCharType="separate"/>
          </w:r>
          <w:r w:rsidR="004721DC" w:rsidRPr="004721DC">
            <w:rPr>
              <w:rFonts w:ascii="Times New Roman" w:hAnsi="Times New Roman" w:cs="Times New Roman"/>
              <w:noProof/>
              <w:sz w:val="24"/>
              <w:szCs w:val="24"/>
            </w:rPr>
            <w:t>[2]</w:t>
          </w:r>
          <w:r w:rsidRPr="00FB58F2">
            <w:rPr>
              <w:rFonts w:ascii="Times New Roman" w:hAnsi="Times New Roman" w:cs="Times New Roman"/>
              <w:sz w:val="24"/>
              <w:szCs w:val="24"/>
            </w:rPr>
            <w:fldChar w:fldCharType="end"/>
          </w:r>
        </w:sdtContent>
      </w:sdt>
    </w:p>
    <w:p w:rsidR="00603157" w:rsidRPr="00FB58F2" w:rsidRDefault="003157C4" w:rsidP="0060315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Prototype – to test IR transmitter</w:t>
      </w:r>
    </w:p>
    <w:p w:rsidR="00A70E95" w:rsidRDefault="00603157" w:rsidP="003157C4">
      <w:pPr>
        <w:pStyle w:val="ListParagraph"/>
        <w:numPr>
          <w:ilvl w:val="2"/>
          <w:numId w:val="4"/>
        </w:numPr>
        <w:rPr>
          <w:rFonts w:ascii="Times New Roman" w:hAnsi="Times New Roman" w:cs="Times New Roman"/>
          <w:sz w:val="24"/>
          <w:szCs w:val="24"/>
        </w:rPr>
      </w:pPr>
      <w:r w:rsidRPr="00FB58F2">
        <w:rPr>
          <w:rFonts w:ascii="Times New Roman" w:hAnsi="Times New Roman" w:cs="Times New Roman"/>
          <w:sz w:val="24"/>
          <w:szCs w:val="24"/>
        </w:rPr>
        <w:t>LM555 Timer, (R3) variable resistor to pulse IR LED at 56kHz</w:t>
      </w:r>
    </w:p>
    <w:p w:rsidR="00CC67E3" w:rsidRPr="003157C4" w:rsidRDefault="00CC67E3" w:rsidP="003157C4">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Output see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_Ref306267529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t xml:space="preserve"> (IR </w:t>
      </w:r>
      <w:proofErr w:type="spellStart"/>
      <w:r>
        <w:t>Tx</w:t>
      </w:r>
      <w:proofErr w:type="spellEnd"/>
      <w:r>
        <w:t xml:space="preserve"> Output)</w:t>
      </w:r>
      <w:r>
        <w:rPr>
          <w:rFonts w:ascii="Times New Roman" w:hAnsi="Times New Roman" w:cs="Times New Roman"/>
          <w:sz w:val="24"/>
          <w:szCs w:val="24"/>
        </w:rPr>
        <w:fldChar w:fldCharType="end"/>
      </w:r>
    </w:p>
    <w:p w:rsidR="00603157" w:rsidRPr="00FB58F2" w:rsidRDefault="00FB58F2" w:rsidP="00603157">
      <w:pPr>
        <w:pStyle w:val="ListParagraph"/>
        <w:numPr>
          <w:ilvl w:val="1"/>
          <w:numId w:val="4"/>
        </w:numPr>
        <w:rPr>
          <w:rFonts w:ascii="Times New Roman" w:hAnsi="Times New Roman" w:cs="Times New Roman"/>
          <w:sz w:val="24"/>
          <w:szCs w:val="24"/>
        </w:rPr>
      </w:pPr>
      <w:r w:rsidRPr="00FB58F2">
        <w:rPr>
          <w:rFonts w:ascii="Times New Roman" w:hAnsi="Times New Roman" w:cs="Times New Roman"/>
          <w:sz w:val="24"/>
          <w:szCs w:val="24"/>
        </w:rPr>
        <w:t>Act</w:t>
      </w:r>
      <w:r w:rsidR="001668BF">
        <w:rPr>
          <w:rFonts w:ascii="Times New Roman" w:hAnsi="Times New Roman" w:cs="Times New Roman"/>
          <w:sz w:val="24"/>
          <w:szCs w:val="24"/>
        </w:rPr>
        <w:t>ual Implementation</w:t>
      </w:r>
      <w:r w:rsidR="00603157" w:rsidRPr="00FB58F2">
        <w:rPr>
          <w:rFonts w:ascii="Times New Roman" w:hAnsi="Times New Roman" w:cs="Times New Roman"/>
          <w:sz w:val="24"/>
          <w:szCs w:val="24"/>
        </w:rPr>
        <w:tab/>
      </w:r>
    </w:p>
    <w:p w:rsidR="00603157" w:rsidRDefault="00603157" w:rsidP="00603157">
      <w:pPr>
        <w:pStyle w:val="ListParagraph"/>
        <w:numPr>
          <w:ilvl w:val="2"/>
          <w:numId w:val="4"/>
        </w:numPr>
        <w:rPr>
          <w:rFonts w:ascii="Times New Roman" w:hAnsi="Times New Roman" w:cs="Times New Roman"/>
          <w:sz w:val="24"/>
          <w:szCs w:val="24"/>
        </w:rPr>
      </w:pPr>
      <w:r w:rsidRPr="00FB58F2">
        <w:rPr>
          <w:rFonts w:ascii="Times New Roman" w:hAnsi="Times New Roman" w:cs="Times New Roman"/>
          <w:sz w:val="24"/>
          <w:szCs w:val="24"/>
        </w:rPr>
        <w:t xml:space="preserve">Using </w:t>
      </w:r>
      <w:r w:rsidR="00FB58F2" w:rsidRPr="00FB58F2">
        <w:rPr>
          <w:rFonts w:ascii="Times New Roman" w:hAnsi="Times New Roman" w:cs="Times New Roman"/>
          <w:sz w:val="24"/>
          <w:szCs w:val="24"/>
        </w:rPr>
        <w:t>PIC18f4520 PWM to pulse the IR at 56kHZ</w:t>
      </w:r>
    </w:p>
    <w:p w:rsidR="003354CB" w:rsidRPr="00FB58F2" w:rsidRDefault="003354CB" w:rsidP="00603157">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Using PIC18f4520 to encode proper damage within the packet</w:t>
      </w:r>
    </w:p>
    <w:p w:rsidR="00FB58F2" w:rsidRDefault="00FB58F2" w:rsidP="00603157">
      <w:pPr>
        <w:pStyle w:val="ListParagraph"/>
        <w:numPr>
          <w:ilvl w:val="2"/>
          <w:numId w:val="4"/>
        </w:numPr>
        <w:rPr>
          <w:rFonts w:ascii="Times New Roman" w:hAnsi="Times New Roman" w:cs="Times New Roman"/>
          <w:sz w:val="24"/>
          <w:szCs w:val="24"/>
        </w:rPr>
      </w:pPr>
      <w:r w:rsidRPr="00FB58F2">
        <w:rPr>
          <w:rFonts w:ascii="Times New Roman" w:hAnsi="Times New Roman" w:cs="Times New Roman"/>
          <w:sz w:val="24"/>
          <w:szCs w:val="24"/>
        </w:rPr>
        <w:t>A mux and an option of resistors to limit voltage to IR LED</w:t>
      </w:r>
    </w:p>
    <w:p w:rsidR="003354CB" w:rsidRDefault="003354CB" w:rsidP="003354CB">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The resistors should limit power delivered to the IR LED and result in limiting the distance of the IR packet, i.e. 5-25 feet.</w:t>
      </w:r>
    </w:p>
    <w:p w:rsidR="00FB58F2" w:rsidRDefault="00FB58F2" w:rsidP="00FB58F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IR Rx</w:t>
      </w:r>
      <w:r w:rsidR="001668BF">
        <w:rPr>
          <w:rFonts w:ascii="Times New Roman" w:hAnsi="Times New Roman" w:cs="Times New Roman"/>
          <w:sz w:val="24"/>
          <w:szCs w:val="24"/>
        </w:rPr>
        <w:t xml:space="preserve"> (see </w:t>
      </w:r>
      <w:r w:rsidR="001668BF" w:rsidRPr="00CC67E3">
        <w:rPr>
          <w:rFonts w:cstheme="minorHAnsi"/>
        </w:rPr>
        <w:fldChar w:fldCharType="begin"/>
      </w:r>
      <w:r w:rsidR="001668BF" w:rsidRPr="00CC67E3">
        <w:rPr>
          <w:rFonts w:cstheme="minorHAnsi"/>
        </w:rPr>
        <w:instrText xml:space="preserve"> REF _Ref306131846 \h  \* MERGEFORMAT </w:instrText>
      </w:r>
      <w:r w:rsidR="001668BF" w:rsidRPr="00CC67E3">
        <w:rPr>
          <w:rFonts w:cstheme="minorHAnsi"/>
        </w:rPr>
      </w:r>
      <w:r w:rsidR="001668BF" w:rsidRPr="00CC67E3">
        <w:rPr>
          <w:rFonts w:cstheme="minorHAnsi"/>
        </w:rPr>
        <w:fldChar w:fldCharType="separate"/>
      </w:r>
      <w:r w:rsidR="00495F65" w:rsidRPr="00CC67E3">
        <w:rPr>
          <w:rFonts w:cstheme="minorHAnsi"/>
        </w:rPr>
        <w:t xml:space="preserve">Figure </w:t>
      </w:r>
      <w:r w:rsidR="00495F65" w:rsidRPr="00CC67E3">
        <w:rPr>
          <w:rFonts w:cstheme="minorHAnsi"/>
          <w:noProof/>
        </w:rPr>
        <w:t>4</w:t>
      </w:r>
      <w:r w:rsidR="00495F65" w:rsidRPr="00CC67E3">
        <w:rPr>
          <w:rFonts w:cstheme="minorHAnsi"/>
        </w:rPr>
        <w:t xml:space="preserve"> (IR Rx)</w:t>
      </w:r>
      <w:r w:rsidR="001668BF" w:rsidRPr="00CC67E3">
        <w:rPr>
          <w:rFonts w:cstheme="minorHAnsi"/>
        </w:rPr>
        <w:fldChar w:fldCharType="end"/>
      </w:r>
      <w:r w:rsidR="003157C4">
        <w:rPr>
          <w:rFonts w:ascii="Times New Roman" w:hAnsi="Times New Roman" w:cs="Times New Roman"/>
          <w:sz w:val="24"/>
          <w:szCs w:val="24"/>
        </w:rPr>
        <w:t>)</w:t>
      </w:r>
      <w:r>
        <w:rPr>
          <w:rFonts w:ascii="Times New Roman" w:hAnsi="Times New Roman" w:cs="Times New Roman"/>
          <w:sz w:val="24"/>
          <w:szCs w:val="24"/>
        </w:rPr>
        <w:t xml:space="preserve"> – schematic </w:t>
      </w:r>
      <w:sdt>
        <w:sdtPr>
          <w:rPr>
            <w:rFonts w:ascii="Times New Roman" w:hAnsi="Times New Roman" w:cs="Times New Roman"/>
            <w:sz w:val="24"/>
            <w:szCs w:val="24"/>
          </w:rPr>
          <w:id w:val="-115745772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Lad11 \l 1033 </w:instrText>
          </w:r>
          <w:r>
            <w:rPr>
              <w:rFonts w:ascii="Times New Roman" w:hAnsi="Times New Roman" w:cs="Times New Roman"/>
              <w:sz w:val="24"/>
              <w:szCs w:val="24"/>
            </w:rPr>
            <w:fldChar w:fldCharType="separate"/>
          </w:r>
          <w:r w:rsidR="004721DC" w:rsidRPr="004721DC">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sdt>
        <w:sdtPr>
          <w:rPr>
            <w:rFonts w:ascii="Times New Roman" w:hAnsi="Times New Roman" w:cs="Times New Roman"/>
            <w:sz w:val="24"/>
            <w:szCs w:val="24"/>
          </w:rPr>
          <w:id w:val="86486551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Vis11 \l 1033 </w:instrText>
          </w:r>
          <w:r>
            <w:rPr>
              <w:rFonts w:ascii="Times New Roman" w:hAnsi="Times New Roman" w:cs="Times New Roman"/>
              <w:sz w:val="24"/>
              <w:szCs w:val="24"/>
            </w:rPr>
            <w:fldChar w:fldCharType="separate"/>
          </w:r>
          <w:r w:rsidR="004721DC" w:rsidRPr="004721DC">
            <w:rPr>
              <w:rFonts w:ascii="Times New Roman" w:hAnsi="Times New Roman" w:cs="Times New Roman"/>
              <w:noProof/>
              <w:sz w:val="24"/>
              <w:szCs w:val="24"/>
            </w:rPr>
            <w:t>[4]</w:t>
          </w:r>
          <w:r>
            <w:rPr>
              <w:rFonts w:ascii="Times New Roman" w:hAnsi="Times New Roman" w:cs="Times New Roman"/>
              <w:sz w:val="24"/>
              <w:szCs w:val="24"/>
            </w:rPr>
            <w:fldChar w:fldCharType="end"/>
          </w:r>
        </w:sdtContent>
      </w:sdt>
    </w:p>
    <w:p w:rsidR="00FB58F2" w:rsidRDefault="00FB58F2" w:rsidP="00FB58F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Prototype </w:t>
      </w:r>
      <w:r w:rsidR="00AA7C4B">
        <w:rPr>
          <w:rFonts w:ascii="Times New Roman" w:hAnsi="Times New Roman" w:cs="Times New Roman"/>
          <w:sz w:val="24"/>
          <w:szCs w:val="24"/>
        </w:rPr>
        <w:t>–</w:t>
      </w:r>
      <w:r>
        <w:rPr>
          <w:rFonts w:ascii="Times New Roman" w:hAnsi="Times New Roman" w:cs="Times New Roman"/>
          <w:sz w:val="24"/>
          <w:szCs w:val="24"/>
        </w:rPr>
        <w:t xml:space="preserve"> </w:t>
      </w:r>
      <w:r w:rsidR="001C6561">
        <w:rPr>
          <w:rFonts w:ascii="Times New Roman" w:hAnsi="Times New Roman" w:cs="Times New Roman"/>
          <w:sz w:val="24"/>
          <w:szCs w:val="24"/>
        </w:rPr>
        <w:t xml:space="preserve">To test transmission </w:t>
      </w:r>
      <w:r w:rsidR="00AA7C4B">
        <w:rPr>
          <w:rFonts w:ascii="Times New Roman" w:hAnsi="Times New Roman" w:cs="Times New Roman"/>
          <w:sz w:val="24"/>
          <w:szCs w:val="24"/>
        </w:rPr>
        <w:t>of IR modulated signal</w:t>
      </w:r>
    </w:p>
    <w:p w:rsidR="00AA7C4B" w:rsidRDefault="00AA7C4B" w:rsidP="00AA7C4B">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Test LED used to i</w:t>
      </w:r>
      <w:r w:rsidR="00C125E2">
        <w:rPr>
          <w:rFonts w:ascii="Times New Roman" w:hAnsi="Times New Roman" w:cs="Times New Roman"/>
          <w:sz w:val="24"/>
          <w:szCs w:val="24"/>
        </w:rPr>
        <w:t>ndicate when receiver detects a modulated</w:t>
      </w:r>
      <w:r>
        <w:rPr>
          <w:rFonts w:ascii="Times New Roman" w:hAnsi="Times New Roman" w:cs="Times New Roman"/>
          <w:sz w:val="24"/>
          <w:szCs w:val="24"/>
        </w:rPr>
        <w:t xml:space="preserve"> IR signal</w:t>
      </w:r>
    </w:p>
    <w:p w:rsidR="00AA7C4B" w:rsidRDefault="00AA7C4B" w:rsidP="00AA7C4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Actual Implementation </w:t>
      </w:r>
    </w:p>
    <w:p w:rsidR="00AA7C4B" w:rsidRDefault="00AA7C4B" w:rsidP="00AA7C4B">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Using PIC18f4520 to filter out any noise and check if correct modulated signal has been received</w:t>
      </w:r>
    </w:p>
    <w:p w:rsidR="004721DC" w:rsidRPr="0007612B" w:rsidRDefault="00C125E2" w:rsidP="0007612B">
      <w:pPr>
        <w:pStyle w:val="ListParagraph"/>
        <w:numPr>
          <w:ilvl w:val="1"/>
          <w:numId w:val="4"/>
        </w:numPr>
        <w:spacing w:before="240" w:line="240" w:lineRule="auto"/>
      </w:pPr>
      <w:r w:rsidRPr="004721DC">
        <w:rPr>
          <w:rFonts w:ascii="Times New Roman" w:hAnsi="Times New Roman" w:cs="Times New Roman"/>
          <w:sz w:val="24"/>
          <w:szCs w:val="24"/>
        </w:rPr>
        <w:t xml:space="preserve">Also using PIC18f4520 </w:t>
      </w:r>
      <w:r w:rsidR="00AA7C4B" w:rsidRPr="004721DC">
        <w:rPr>
          <w:rFonts w:ascii="Times New Roman" w:hAnsi="Times New Roman" w:cs="Times New Roman"/>
          <w:sz w:val="24"/>
          <w:szCs w:val="24"/>
        </w:rPr>
        <w:t xml:space="preserve">for decoding IR packet </w:t>
      </w:r>
    </w:p>
    <w:p w:rsidR="0007612B" w:rsidRDefault="0007612B" w:rsidP="0007612B">
      <w:pPr>
        <w:pStyle w:val="Heading1"/>
      </w:pPr>
      <w:r>
        <w:t>Transmission Distance</w:t>
      </w:r>
    </w:p>
    <w:p w:rsidR="0007612B" w:rsidRDefault="0007612B" w:rsidP="0007612B">
      <w:pPr>
        <w:pStyle w:val="ListParagraph"/>
        <w:numPr>
          <w:ilvl w:val="0"/>
          <w:numId w:val="11"/>
        </w:numPr>
        <w:rPr>
          <w:rFonts w:ascii="Times New Roman" w:hAnsi="Times New Roman" w:cs="Times New Roman"/>
          <w:sz w:val="24"/>
          <w:szCs w:val="24"/>
        </w:rPr>
      </w:pPr>
      <w:r w:rsidRPr="0087739E">
        <w:rPr>
          <w:rFonts w:ascii="Times New Roman" w:hAnsi="Times New Roman" w:cs="Times New Roman"/>
          <w:sz w:val="24"/>
          <w:szCs w:val="24"/>
        </w:rPr>
        <w:t>Using a de-multiplexer and a selection of resistors, the current to the IR LED will be limited. This will result in a lowered radiant intensity from the IR and thus result in a smaller transmission distance</w:t>
      </w:r>
      <w:r w:rsidR="00CC67E3">
        <w:rPr>
          <w:rFonts w:ascii="Times New Roman" w:hAnsi="Times New Roman" w:cs="Times New Roman"/>
          <w:sz w:val="24"/>
          <w:szCs w:val="24"/>
        </w:rPr>
        <w:t xml:space="preserve"> </w:t>
      </w:r>
      <w:r w:rsidR="00CC67E3">
        <w:rPr>
          <w:rFonts w:ascii="Times New Roman" w:hAnsi="Times New Roman" w:cs="Times New Roman"/>
          <w:sz w:val="24"/>
          <w:szCs w:val="24"/>
        </w:rPr>
        <w:fldChar w:fldCharType="begin"/>
      </w:r>
      <w:r w:rsidR="00CC67E3">
        <w:rPr>
          <w:rFonts w:ascii="Times New Roman" w:hAnsi="Times New Roman" w:cs="Times New Roman"/>
          <w:sz w:val="24"/>
          <w:szCs w:val="24"/>
        </w:rPr>
        <w:instrText xml:space="preserve"> REF _Ref306267131 \h </w:instrText>
      </w:r>
      <w:r w:rsidR="00CC67E3">
        <w:rPr>
          <w:rFonts w:ascii="Times New Roman" w:hAnsi="Times New Roman" w:cs="Times New Roman"/>
          <w:sz w:val="24"/>
          <w:szCs w:val="24"/>
        </w:rPr>
      </w:r>
      <w:r w:rsidR="00CC67E3">
        <w:rPr>
          <w:rFonts w:ascii="Times New Roman" w:hAnsi="Times New Roman" w:cs="Times New Roman"/>
          <w:sz w:val="24"/>
          <w:szCs w:val="24"/>
        </w:rPr>
        <w:fldChar w:fldCharType="separate"/>
      </w:r>
      <w:r w:rsidR="00CC67E3">
        <w:t xml:space="preserve">Figure </w:t>
      </w:r>
      <w:r w:rsidR="00CC67E3">
        <w:rPr>
          <w:noProof/>
        </w:rPr>
        <w:t>6</w:t>
      </w:r>
      <w:r w:rsidR="00CC67E3">
        <w:t xml:space="preserve"> (IR </w:t>
      </w:r>
      <w:proofErr w:type="spellStart"/>
      <w:proofErr w:type="gramStart"/>
      <w:r w:rsidR="00CC67E3">
        <w:t>Tx</w:t>
      </w:r>
      <w:proofErr w:type="spellEnd"/>
      <w:proofErr w:type="gramEnd"/>
      <w:r w:rsidR="00CC67E3">
        <w:t xml:space="preserve"> Actual Implementation)</w:t>
      </w:r>
      <w:r w:rsidR="00CC67E3">
        <w:rPr>
          <w:rFonts w:ascii="Times New Roman" w:hAnsi="Times New Roman" w:cs="Times New Roman"/>
          <w:sz w:val="24"/>
          <w:szCs w:val="24"/>
        </w:rPr>
        <w:fldChar w:fldCharType="end"/>
      </w:r>
      <w:r w:rsidRPr="0087739E">
        <w:rPr>
          <w:rFonts w:ascii="Times New Roman" w:hAnsi="Times New Roman" w:cs="Times New Roman"/>
          <w:sz w:val="24"/>
          <w:szCs w:val="24"/>
        </w:rPr>
        <w:t>.</w:t>
      </w:r>
    </w:p>
    <w:p w:rsidR="0087739E" w:rsidRPr="0087739E" w:rsidRDefault="0087739E" w:rsidP="0087739E">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De-Multiplexer</w:t>
      </w:r>
    </w:p>
    <w:p w:rsidR="0007612B" w:rsidRPr="007C6143" w:rsidRDefault="00ED5BC1" w:rsidP="0087739E">
      <w:pPr>
        <w:pStyle w:val="ListParagraph"/>
        <w:numPr>
          <w:ilvl w:val="2"/>
          <w:numId w:val="11"/>
        </w:numPr>
        <w:rPr>
          <w:rStyle w:val="Hyperlink"/>
          <w:rFonts w:ascii="Times New Roman" w:hAnsi="Times New Roman" w:cs="Times New Roman"/>
          <w:color w:val="auto"/>
          <w:sz w:val="24"/>
          <w:szCs w:val="24"/>
          <w:u w:val="none"/>
        </w:rPr>
      </w:pPr>
      <w:hyperlink r:id="rId14" w:tooltip="Click to view additional information on this product." w:history="1">
        <w:r w:rsidR="0087739E" w:rsidRPr="007C6143">
          <w:rPr>
            <w:rStyle w:val="Hyperlink"/>
            <w:rFonts w:ascii="Times New Roman" w:hAnsi="Times New Roman" w:cs="Times New Roman"/>
            <w:color w:val="000000" w:themeColor="text1"/>
            <w:sz w:val="24"/>
            <w:szCs w:val="24"/>
            <w:u w:val="none"/>
            <w:shd w:val="clear" w:color="auto" w:fill="FFFFFF"/>
          </w:rPr>
          <w:t>SN74AHCT139NE4</w:t>
        </w:r>
      </w:hyperlink>
      <w:r w:rsidR="0087739E" w:rsidRPr="007C6143">
        <w:rPr>
          <w:rStyle w:val="apple-style-span"/>
          <w:rFonts w:ascii="Times New Roman" w:hAnsi="Times New Roman" w:cs="Times New Roman"/>
          <w:color w:val="000000" w:themeColor="text1"/>
          <w:sz w:val="24"/>
          <w:szCs w:val="24"/>
          <w:shd w:val="clear" w:color="auto" w:fill="FFFFFF"/>
        </w:rPr>
        <w:t xml:space="preserve"> </w:t>
      </w:r>
      <w:r w:rsidR="0087739E" w:rsidRPr="007C6143">
        <w:rPr>
          <w:rStyle w:val="apple-style-span"/>
          <w:rFonts w:ascii="Times New Roman" w:hAnsi="Times New Roman" w:cs="Times New Roman"/>
          <w:color w:val="333333"/>
          <w:sz w:val="24"/>
          <w:szCs w:val="24"/>
          <w:shd w:val="clear" w:color="auto" w:fill="FFFFFF"/>
        </w:rPr>
        <w:t xml:space="preserve">- </w:t>
      </w:r>
      <w:hyperlink r:id="rId15" w:history="1">
        <w:r w:rsidR="0087739E" w:rsidRPr="007C6143">
          <w:rPr>
            <w:rStyle w:val="Hyperlink"/>
            <w:rFonts w:ascii="Times New Roman" w:hAnsi="Times New Roman" w:cs="Times New Roman"/>
            <w:sz w:val="24"/>
            <w:szCs w:val="24"/>
          </w:rPr>
          <w:t>http://www.ti.com/lit/ds/symlink/sn74ahct139.pdf</w:t>
        </w:r>
      </w:hyperlink>
    </w:p>
    <w:p w:rsidR="007C6143" w:rsidRPr="007C6143" w:rsidRDefault="007C6143" w:rsidP="007C6143">
      <w:pPr>
        <w:pStyle w:val="ListParagraph"/>
        <w:numPr>
          <w:ilvl w:val="2"/>
          <w:numId w:val="11"/>
        </w:numPr>
        <w:rPr>
          <w:rFonts w:ascii="Times New Roman" w:hAnsi="Times New Roman" w:cs="Times New Roman"/>
        </w:rPr>
      </w:pPr>
      <w:r w:rsidRPr="007C6143">
        <w:rPr>
          <w:rFonts w:ascii="Times New Roman" w:hAnsi="Times New Roman" w:cs="Times New Roman"/>
          <w:sz w:val="24"/>
          <w:szCs w:val="24"/>
        </w:rPr>
        <w:t xml:space="preserve">74HC238 - </w:t>
      </w:r>
      <w:hyperlink r:id="rId16" w:history="1">
        <w:r w:rsidRPr="007C6143">
          <w:rPr>
            <w:rStyle w:val="Hyperlink"/>
            <w:rFonts w:ascii="Times New Roman" w:hAnsi="Times New Roman" w:cs="Times New Roman"/>
          </w:rPr>
          <w:t>http://www.nxp.com/documents/data_sheet/74HC_HCT238.pdf</w:t>
        </w:r>
      </w:hyperlink>
    </w:p>
    <w:p w:rsidR="0087739E" w:rsidRPr="0087739E" w:rsidRDefault="0087739E" w:rsidP="0007612B">
      <w:pPr>
        <w:pStyle w:val="ListParagraph"/>
        <w:numPr>
          <w:ilvl w:val="1"/>
          <w:numId w:val="11"/>
        </w:numPr>
        <w:rPr>
          <w:rFonts w:ascii="Times New Roman" w:hAnsi="Times New Roman" w:cs="Times New Roman"/>
          <w:sz w:val="24"/>
          <w:szCs w:val="24"/>
        </w:rPr>
      </w:pPr>
      <w:r w:rsidRPr="0087739E">
        <w:rPr>
          <w:rFonts w:ascii="Times New Roman" w:hAnsi="Times New Roman" w:cs="Times New Roman"/>
          <w:sz w:val="24"/>
          <w:szCs w:val="24"/>
        </w:rPr>
        <w:t>Resistor values will be determined in prototyping</w:t>
      </w:r>
    </w:p>
    <w:p w:rsidR="0087739E" w:rsidRPr="0087739E" w:rsidRDefault="0087739E" w:rsidP="0007612B">
      <w:pPr>
        <w:pStyle w:val="ListParagraph"/>
        <w:numPr>
          <w:ilvl w:val="1"/>
          <w:numId w:val="11"/>
        </w:numPr>
        <w:rPr>
          <w:rFonts w:ascii="Times New Roman" w:hAnsi="Times New Roman" w:cs="Times New Roman"/>
          <w:sz w:val="24"/>
          <w:szCs w:val="24"/>
        </w:rPr>
      </w:pPr>
      <w:r w:rsidRPr="0087739E">
        <w:rPr>
          <w:rFonts w:ascii="Times New Roman" w:hAnsi="Times New Roman" w:cs="Times New Roman"/>
          <w:sz w:val="24"/>
          <w:szCs w:val="24"/>
        </w:rPr>
        <w:t>VDD input to the de-multiplexer will be the PWM signal from the pic</w:t>
      </w:r>
    </w:p>
    <w:p w:rsidR="0087739E" w:rsidRPr="0087739E" w:rsidRDefault="0087739E" w:rsidP="0007612B">
      <w:pPr>
        <w:pStyle w:val="ListParagraph"/>
        <w:numPr>
          <w:ilvl w:val="1"/>
          <w:numId w:val="11"/>
        </w:numPr>
        <w:rPr>
          <w:rFonts w:ascii="Times New Roman" w:hAnsi="Times New Roman" w:cs="Times New Roman"/>
          <w:sz w:val="24"/>
          <w:szCs w:val="24"/>
        </w:rPr>
      </w:pPr>
      <w:r w:rsidRPr="0087739E">
        <w:rPr>
          <w:rFonts w:ascii="Times New Roman" w:hAnsi="Times New Roman" w:cs="Times New Roman"/>
          <w:sz w:val="24"/>
          <w:szCs w:val="24"/>
        </w:rPr>
        <w:t>Selection bits will come from 2 output pins from the PIC</w:t>
      </w:r>
    </w:p>
    <w:p w:rsidR="0087739E" w:rsidRDefault="0087739E" w:rsidP="0007612B">
      <w:pPr>
        <w:pStyle w:val="ListParagraph"/>
        <w:numPr>
          <w:ilvl w:val="1"/>
          <w:numId w:val="11"/>
        </w:numPr>
        <w:rPr>
          <w:rFonts w:ascii="Times New Roman" w:hAnsi="Times New Roman" w:cs="Times New Roman"/>
          <w:sz w:val="24"/>
          <w:szCs w:val="24"/>
        </w:rPr>
      </w:pPr>
      <w:r w:rsidRPr="0087739E">
        <w:rPr>
          <w:rFonts w:ascii="Times New Roman" w:hAnsi="Times New Roman" w:cs="Times New Roman"/>
          <w:sz w:val="24"/>
          <w:szCs w:val="24"/>
        </w:rPr>
        <w:t>Binary encoding will be used for selector bits</w:t>
      </w:r>
    </w:p>
    <w:p w:rsidR="00CC67E3" w:rsidRPr="0087739E" w:rsidRDefault="00CC67E3" w:rsidP="0007612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Increasing the resistance limits the current see(Figure 6,7,8)</w:t>
      </w:r>
    </w:p>
    <w:p w:rsidR="00361B83" w:rsidRDefault="00835500" w:rsidP="00361B83">
      <w:pPr>
        <w:pStyle w:val="ListParagraph"/>
        <w:numPr>
          <w:ilvl w:val="0"/>
          <w:numId w:val="11"/>
        </w:numPr>
        <w:rPr>
          <w:rFonts w:ascii="Times New Roman" w:hAnsi="Times New Roman" w:cs="Times New Roman"/>
          <w:sz w:val="24"/>
          <w:szCs w:val="24"/>
        </w:rPr>
      </w:pPr>
      <w:r w:rsidRPr="00835500">
        <w:rPr>
          <w:rFonts w:ascii="Times New Roman" w:hAnsi="Times New Roman" w:cs="Times New Roman"/>
          <w:sz w:val="24"/>
          <w:szCs w:val="24"/>
        </w:rPr>
        <w:t>As the forward current of the IR increases, the radia</w:t>
      </w:r>
      <w:r w:rsidR="00C04934">
        <w:rPr>
          <w:rFonts w:ascii="Times New Roman" w:hAnsi="Times New Roman" w:cs="Times New Roman"/>
          <w:sz w:val="24"/>
          <w:szCs w:val="24"/>
        </w:rPr>
        <w:t>nt intensity increases linearly</w:t>
      </w:r>
      <w:r w:rsidR="00361B83">
        <w:rPr>
          <w:rFonts w:ascii="Times New Roman" w:hAnsi="Times New Roman" w:cs="Times New Roman"/>
          <w:sz w:val="24"/>
          <w:szCs w:val="24"/>
        </w:rPr>
        <w:t>.</w:t>
      </w:r>
    </w:p>
    <w:p w:rsidR="00361B83" w:rsidRDefault="00361B83" w:rsidP="00361B8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 order to supply enough current to the LED, a MOSFET will be added as a buffer from the de-multiplexer to the LED </w:t>
      </w:r>
    </w:p>
    <w:p w:rsidR="00361B83" w:rsidRDefault="00361B83" w:rsidP="00361B83">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This should amplify the current output from the de-multiplexer while ensuring current limits as not to damage the LED</w:t>
      </w:r>
    </w:p>
    <w:p w:rsidR="00CE4388" w:rsidRDefault="006D5FC1" w:rsidP="00361B83">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1.8-5.5V supply voltage</w:t>
      </w:r>
    </w:p>
    <w:p w:rsidR="006D5FC1" w:rsidRDefault="006D5FC1" w:rsidP="00361B83">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200 and 400mA current limit options</w:t>
      </w:r>
    </w:p>
    <w:p w:rsidR="006D5FC1" w:rsidRDefault="006D5FC1" w:rsidP="006D5FC1">
      <w:pPr>
        <w:pStyle w:val="ListParagraph"/>
        <w:numPr>
          <w:ilvl w:val="1"/>
          <w:numId w:val="11"/>
        </w:numPr>
        <w:rPr>
          <w:rFonts w:ascii="Times New Roman" w:hAnsi="Times New Roman" w:cs="Times New Roman"/>
          <w:sz w:val="24"/>
          <w:szCs w:val="24"/>
        </w:rPr>
      </w:pPr>
      <w:r w:rsidRPr="006D5FC1">
        <w:rPr>
          <w:rFonts w:ascii="Times New Roman" w:hAnsi="Times New Roman" w:cs="Times New Roman"/>
          <w:sz w:val="24"/>
          <w:szCs w:val="24"/>
        </w:rPr>
        <w:t>http://www.fairchildsemi.com/ds/FP/FPF2106.pdf</w:t>
      </w:r>
    </w:p>
    <w:p w:rsidR="000B2281" w:rsidRDefault="000B2281">
      <w:pPr>
        <w:rPr>
          <w:rFonts w:asciiTheme="majorHAnsi" w:eastAsiaTheme="majorEastAsia" w:hAnsiTheme="majorHAnsi" w:cstheme="majorBidi"/>
          <w:b/>
          <w:bCs/>
          <w:color w:val="365F91" w:themeColor="accent1" w:themeShade="BF"/>
          <w:sz w:val="28"/>
          <w:szCs w:val="28"/>
        </w:rPr>
      </w:pPr>
      <w:r>
        <w:lastRenderedPageBreak/>
        <w:br w:type="page"/>
      </w:r>
    </w:p>
    <w:p w:rsidR="00C125E2" w:rsidRDefault="00C125E2" w:rsidP="00B57634">
      <w:pPr>
        <w:pStyle w:val="Heading1"/>
      </w:pPr>
      <w:r>
        <w:lastRenderedPageBreak/>
        <w:t>Alternatives</w:t>
      </w:r>
    </w:p>
    <w:p w:rsidR="00C125E2" w:rsidRPr="005D0E5F" w:rsidRDefault="00C125E2" w:rsidP="00C125E2">
      <w:pPr>
        <w:pStyle w:val="ListParagraph"/>
        <w:numPr>
          <w:ilvl w:val="0"/>
          <w:numId w:val="6"/>
        </w:numPr>
        <w:rPr>
          <w:rFonts w:ascii="Times New Roman" w:hAnsi="Times New Roman" w:cs="Times New Roman"/>
          <w:sz w:val="24"/>
          <w:szCs w:val="24"/>
        </w:rPr>
      </w:pPr>
      <w:r w:rsidRPr="005D0E5F">
        <w:rPr>
          <w:rFonts w:ascii="Times New Roman" w:hAnsi="Times New Roman" w:cs="Times New Roman"/>
          <w:sz w:val="24"/>
          <w:szCs w:val="24"/>
        </w:rPr>
        <w:t xml:space="preserve">Use a digital potentiometer to limit IR transmission distance relative to </w:t>
      </w:r>
      <w:r w:rsidR="001C6561">
        <w:rPr>
          <w:rFonts w:ascii="Times New Roman" w:hAnsi="Times New Roman" w:cs="Times New Roman"/>
          <w:sz w:val="24"/>
          <w:szCs w:val="24"/>
        </w:rPr>
        <w:t xml:space="preserve">the </w:t>
      </w:r>
      <w:r w:rsidRPr="005D0E5F">
        <w:rPr>
          <w:rFonts w:ascii="Times New Roman" w:hAnsi="Times New Roman" w:cs="Times New Roman"/>
          <w:sz w:val="24"/>
          <w:szCs w:val="24"/>
        </w:rPr>
        <w:t>force of a throw.</w:t>
      </w:r>
    </w:p>
    <w:p w:rsidR="00C125E2" w:rsidRPr="005D0E5F" w:rsidRDefault="00C125E2" w:rsidP="00C125E2">
      <w:pPr>
        <w:pStyle w:val="ListParagraph"/>
        <w:numPr>
          <w:ilvl w:val="1"/>
          <w:numId w:val="6"/>
        </w:numPr>
        <w:rPr>
          <w:rFonts w:ascii="Times New Roman" w:hAnsi="Times New Roman" w:cs="Times New Roman"/>
          <w:sz w:val="24"/>
          <w:szCs w:val="24"/>
        </w:rPr>
      </w:pPr>
      <w:r w:rsidRPr="005D0E5F">
        <w:rPr>
          <w:rFonts w:ascii="Times New Roman" w:hAnsi="Times New Roman" w:cs="Times New Roman"/>
          <w:sz w:val="24"/>
          <w:szCs w:val="24"/>
        </w:rPr>
        <w:t xml:space="preserve">Rejection reasons: overly complicated to implement </w:t>
      </w:r>
      <w:proofErr w:type="gramStart"/>
      <w:r w:rsidRPr="005D0E5F">
        <w:rPr>
          <w:rFonts w:ascii="Times New Roman" w:hAnsi="Times New Roman" w:cs="Times New Roman"/>
          <w:sz w:val="24"/>
          <w:szCs w:val="24"/>
        </w:rPr>
        <w:t>both in hardware,</w:t>
      </w:r>
      <w:proofErr w:type="gramEnd"/>
      <w:r w:rsidRPr="005D0E5F">
        <w:rPr>
          <w:rFonts w:ascii="Times New Roman" w:hAnsi="Times New Roman" w:cs="Times New Roman"/>
          <w:sz w:val="24"/>
          <w:szCs w:val="24"/>
        </w:rPr>
        <w:t xml:space="preserve"> </w:t>
      </w:r>
      <w:r w:rsidR="00495F65" w:rsidRPr="005D0E5F">
        <w:rPr>
          <w:rFonts w:ascii="Times New Roman" w:hAnsi="Times New Roman" w:cs="Times New Roman"/>
          <w:sz w:val="24"/>
          <w:szCs w:val="24"/>
        </w:rPr>
        <w:t>it</w:t>
      </w:r>
      <w:r w:rsidRPr="005D0E5F">
        <w:rPr>
          <w:rFonts w:ascii="Times New Roman" w:hAnsi="Times New Roman" w:cs="Times New Roman"/>
          <w:sz w:val="24"/>
          <w:szCs w:val="24"/>
        </w:rPr>
        <w:t xml:space="preserve"> would require to</w:t>
      </w:r>
      <w:r w:rsidR="00495F65">
        <w:rPr>
          <w:rFonts w:ascii="Times New Roman" w:hAnsi="Times New Roman" w:cs="Times New Roman"/>
          <w:sz w:val="24"/>
          <w:szCs w:val="24"/>
        </w:rPr>
        <w:t>o</w:t>
      </w:r>
      <w:r w:rsidRPr="005D0E5F">
        <w:rPr>
          <w:rFonts w:ascii="Times New Roman" w:hAnsi="Times New Roman" w:cs="Times New Roman"/>
          <w:sz w:val="24"/>
          <w:szCs w:val="24"/>
        </w:rPr>
        <w:t xml:space="preserve"> many pins from the PIC to do a simple selection process. </w:t>
      </w:r>
    </w:p>
    <w:p w:rsidR="003354CB" w:rsidRDefault="003354CB" w:rsidP="00726AC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Using multiple IR LEDs from low to high power to transmit at selected distances.</w:t>
      </w:r>
    </w:p>
    <w:p w:rsidR="003354CB" w:rsidRDefault="003354CB" w:rsidP="003354C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Reasons: If the resistor implementation does not achieve proper modulation and distance transmission, using multiple IR LEDs rated at different intensities should provide the necessary distance transmissions.</w:t>
      </w:r>
    </w:p>
    <w:p w:rsidR="003354CB" w:rsidRDefault="003354CB" w:rsidP="003354C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However, this alternative would cost circuit board space.</w:t>
      </w:r>
    </w:p>
    <w:p w:rsidR="00726AC4" w:rsidRDefault="003354CB" w:rsidP="003354C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To choose which IR LED to use, we would implement</w:t>
      </w:r>
      <w:r w:rsidR="00835500">
        <w:rPr>
          <w:rFonts w:ascii="Times New Roman" w:hAnsi="Times New Roman" w:cs="Times New Roman"/>
          <w:sz w:val="24"/>
          <w:szCs w:val="24"/>
        </w:rPr>
        <w:t xml:space="preserve"> a mux </w:t>
      </w:r>
      <w:r>
        <w:rPr>
          <w:rFonts w:ascii="Times New Roman" w:hAnsi="Times New Roman" w:cs="Times New Roman"/>
          <w:sz w:val="24"/>
          <w:szCs w:val="24"/>
        </w:rPr>
        <w:t>and a selector bit from the PIC to choose the correct LED.</w:t>
      </w:r>
      <w:r w:rsidR="00726AC4">
        <w:rPr>
          <w:rFonts w:ascii="Times New Roman" w:hAnsi="Times New Roman" w:cs="Times New Roman"/>
          <w:sz w:val="24"/>
          <w:szCs w:val="24"/>
        </w:rPr>
        <w:t xml:space="preserve"> </w:t>
      </w:r>
    </w:p>
    <w:p w:rsidR="00835500" w:rsidRDefault="00835500" w:rsidP="0083550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Using a transistor to limit the current to the IR LED</w:t>
      </w:r>
    </w:p>
    <w:p w:rsidR="00835500" w:rsidRDefault="00835500" w:rsidP="0083550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Connecting the gate of the transistor to a PWM pin on the pic to control the amount of voltage through the transistor from the PIC to the LED.</w:t>
      </w:r>
    </w:p>
    <w:p w:rsidR="00835500" w:rsidRDefault="00835500" w:rsidP="0083550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PWM1 would be connected to the Gate of the transistor</w:t>
      </w:r>
    </w:p>
    <w:p w:rsidR="00835500" w:rsidRDefault="00835500" w:rsidP="00835500">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 xml:space="preserve">PWM1 would use the duty cycle to control the flow </w:t>
      </w:r>
    </w:p>
    <w:p w:rsidR="00835500" w:rsidRDefault="00835500" w:rsidP="0083550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PWN2 would connect to the Drain of the transistor</w:t>
      </w:r>
    </w:p>
    <w:p w:rsidR="00835500" w:rsidRDefault="00835500" w:rsidP="00835500">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PWM2 would be the 56kHz signal</w:t>
      </w:r>
    </w:p>
    <w:p w:rsidR="00C04934" w:rsidRDefault="00835500" w:rsidP="00C04934">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Source would be connected to LED </w:t>
      </w:r>
    </w:p>
    <w:p w:rsidR="00CE4388" w:rsidRDefault="00CE4388" w:rsidP="00CE438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Using a high output current amplifier such as the AD8009</w:t>
      </w:r>
    </w:p>
    <w:p w:rsidR="00CE4388" w:rsidRDefault="00CE4388" w:rsidP="00CE438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These amplifiers provide low distortion current amplification</w:t>
      </w:r>
    </w:p>
    <w:p w:rsidR="00CE4388" w:rsidRDefault="00CE4388" w:rsidP="00CE438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Works well as a pulse amplifier</w:t>
      </w:r>
    </w:p>
    <w:p w:rsidR="00CE4388" w:rsidRDefault="00CE4388" w:rsidP="00CE438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Can provide up to 175mA</w:t>
      </w:r>
    </w:p>
    <w:p w:rsidR="00CE4388" w:rsidRDefault="00CE4388" w:rsidP="00CE438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Operates at +-5V, 14mA supply current</w:t>
      </w:r>
    </w:p>
    <w:p w:rsidR="00CE4388" w:rsidRDefault="00CE4388" w:rsidP="00CE438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Will work with de-multiplexer</w:t>
      </w:r>
    </w:p>
    <w:p w:rsidR="00CE4388" w:rsidRDefault="00CE4388" w:rsidP="00CE438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Power dissipation 0.75W</w:t>
      </w:r>
    </w:p>
    <w:p w:rsidR="00CE4388" w:rsidRDefault="00CE4388" w:rsidP="00CE4388">
      <w:pPr>
        <w:pStyle w:val="ListParagraph"/>
        <w:numPr>
          <w:ilvl w:val="1"/>
          <w:numId w:val="6"/>
        </w:numPr>
        <w:rPr>
          <w:rFonts w:ascii="Times New Roman" w:hAnsi="Times New Roman" w:cs="Times New Roman"/>
          <w:sz w:val="24"/>
          <w:szCs w:val="24"/>
        </w:rPr>
      </w:pPr>
      <w:r w:rsidRPr="00CE4388">
        <w:rPr>
          <w:rFonts w:ascii="Times New Roman" w:hAnsi="Times New Roman" w:cs="Times New Roman"/>
          <w:sz w:val="24"/>
          <w:szCs w:val="24"/>
        </w:rPr>
        <w:t>http://www.analog.com/static/imported-files/data_sheets/AD8009.pdf</w:t>
      </w:r>
      <w:r>
        <w:rPr>
          <w:rFonts w:ascii="Times New Roman" w:hAnsi="Times New Roman" w:cs="Times New Roman"/>
          <w:sz w:val="24"/>
          <w:szCs w:val="24"/>
        </w:rPr>
        <w:t xml:space="preserve"> </w:t>
      </w:r>
    </w:p>
    <w:p w:rsidR="00CE4388" w:rsidRDefault="00CE4388" w:rsidP="00CE438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Using a high output differential drive Op-Amp </w:t>
      </w:r>
    </w:p>
    <w:p w:rsidR="00CE4388" w:rsidRDefault="00CE4388" w:rsidP="00CE438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Supply: 2.7-5.5V, 1.4mA</w:t>
      </w:r>
    </w:p>
    <w:p w:rsidR="00CE4388" w:rsidRDefault="00CE4388" w:rsidP="00CE438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RMS output current 110mA</w:t>
      </w:r>
    </w:p>
    <w:p w:rsidR="00CE4388" w:rsidRDefault="00CE4388" w:rsidP="00CE438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High power consumption 1.23W</w:t>
      </w:r>
    </w:p>
    <w:p w:rsidR="00835500" w:rsidRDefault="00ED5BC1" w:rsidP="00835500">
      <w:pPr>
        <w:pStyle w:val="ListParagraph"/>
        <w:numPr>
          <w:ilvl w:val="1"/>
          <w:numId w:val="6"/>
        </w:numPr>
        <w:rPr>
          <w:rFonts w:ascii="Times New Roman" w:hAnsi="Times New Roman" w:cs="Times New Roman"/>
          <w:sz w:val="24"/>
          <w:szCs w:val="24"/>
        </w:rPr>
      </w:pPr>
      <w:hyperlink r:id="rId17" w:history="1">
        <w:r w:rsidR="00CE4388" w:rsidRPr="00554ADE">
          <w:rPr>
            <w:rStyle w:val="Hyperlink"/>
            <w:rFonts w:ascii="Times New Roman" w:hAnsi="Times New Roman" w:cs="Times New Roman"/>
            <w:sz w:val="24"/>
            <w:szCs w:val="24"/>
          </w:rPr>
          <w:t>http://www.ti.com/lit/ds/symlink/tlv4120.pdf</w:t>
        </w:r>
      </w:hyperlink>
    </w:p>
    <w:p w:rsidR="00CE4388" w:rsidRDefault="00CE4388" w:rsidP="00CE438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Using a high speed Mux/</w:t>
      </w:r>
      <w:proofErr w:type="spellStart"/>
      <w:r>
        <w:rPr>
          <w:rFonts w:ascii="Times New Roman" w:hAnsi="Times New Roman" w:cs="Times New Roman"/>
          <w:sz w:val="24"/>
          <w:szCs w:val="24"/>
        </w:rPr>
        <w:t>Demux</w:t>
      </w:r>
      <w:proofErr w:type="spellEnd"/>
      <w:r>
        <w:rPr>
          <w:rFonts w:ascii="Times New Roman" w:hAnsi="Times New Roman" w:cs="Times New Roman"/>
          <w:sz w:val="24"/>
          <w:szCs w:val="24"/>
        </w:rPr>
        <w:t xml:space="preserve"> to output high current</w:t>
      </w:r>
    </w:p>
    <w:p w:rsidR="00CE4388" w:rsidRDefault="00CE4388" w:rsidP="00CE438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ADG3257 quad 2:1 </w:t>
      </w:r>
      <w:proofErr w:type="spellStart"/>
      <w:r>
        <w:rPr>
          <w:rFonts w:ascii="Times New Roman" w:hAnsi="Times New Roman" w:cs="Times New Roman"/>
          <w:sz w:val="24"/>
          <w:szCs w:val="24"/>
        </w:rPr>
        <w:t>Demux</w:t>
      </w:r>
      <w:proofErr w:type="spellEnd"/>
    </w:p>
    <w:p w:rsidR="00CE4388" w:rsidRDefault="00CE4388" w:rsidP="00CE438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3.3/5V single supply operation</w:t>
      </w:r>
    </w:p>
    <w:p w:rsidR="00CE4388" w:rsidRDefault="006D5FC1" w:rsidP="00CE438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DC output max 100mA</w:t>
      </w:r>
    </w:p>
    <w:p w:rsidR="006D5FC1" w:rsidRPr="00CE4388" w:rsidRDefault="006D5FC1" w:rsidP="006D5FC1">
      <w:pPr>
        <w:pStyle w:val="ListParagraph"/>
        <w:numPr>
          <w:ilvl w:val="1"/>
          <w:numId w:val="6"/>
        </w:numPr>
        <w:rPr>
          <w:rFonts w:ascii="Times New Roman" w:hAnsi="Times New Roman" w:cs="Times New Roman"/>
          <w:sz w:val="24"/>
          <w:szCs w:val="24"/>
        </w:rPr>
      </w:pPr>
      <w:r w:rsidRPr="006D5FC1">
        <w:rPr>
          <w:rFonts w:ascii="Times New Roman" w:hAnsi="Times New Roman" w:cs="Times New Roman"/>
          <w:sz w:val="24"/>
          <w:szCs w:val="24"/>
        </w:rPr>
        <w:t>http://www.analog.com/static/imported-files/data_sheets/ADG3257.pdf</w:t>
      </w:r>
    </w:p>
    <w:p w:rsidR="00192150" w:rsidRDefault="00192150">
      <w:pPr>
        <w:rPr>
          <w:rFonts w:asciiTheme="majorHAnsi" w:eastAsiaTheme="majorEastAsia" w:hAnsiTheme="majorHAnsi" w:cstheme="majorBidi"/>
          <w:b/>
          <w:bCs/>
          <w:color w:val="365F91" w:themeColor="accent1" w:themeShade="BF"/>
          <w:sz w:val="28"/>
          <w:szCs w:val="28"/>
        </w:rPr>
      </w:pPr>
      <w:r>
        <w:br w:type="page"/>
      </w:r>
    </w:p>
    <w:p w:rsidR="005D0E5F" w:rsidRDefault="005D0E5F" w:rsidP="005D0E5F">
      <w:pPr>
        <w:pStyle w:val="Heading1"/>
      </w:pPr>
      <w:r>
        <w:lastRenderedPageBreak/>
        <w:t>Pseudo Code</w:t>
      </w:r>
    </w:p>
    <w:p w:rsidR="005D0E5F" w:rsidRPr="00713C8A" w:rsidRDefault="001668BF" w:rsidP="005D0E5F">
      <w:pPr>
        <w:pStyle w:val="ListParagraph"/>
        <w:numPr>
          <w:ilvl w:val="0"/>
          <w:numId w:val="10"/>
        </w:numPr>
        <w:rPr>
          <w:rFonts w:ascii="Times New Roman" w:hAnsi="Times New Roman" w:cs="Times New Roman"/>
          <w:sz w:val="24"/>
          <w:szCs w:val="24"/>
        </w:rPr>
      </w:pPr>
      <w:r w:rsidRPr="00713C8A">
        <w:rPr>
          <w:rFonts w:ascii="Times New Roman" w:hAnsi="Times New Roman" w:cs="Times New Roman"/>
          <w:sz w:val="24"/>
          <w:szCs w:val="24"/>
        </w:rPr>
        <w:t>IR Tx Flowchart</w:t>
      </w:r>
    </w:p>
    <w:p w:rsidR="001668BF" w:rsidRDefault="00770B61" w:rsidP="001668BF">
      <w:pPr>
        <w:pStyle w:val="ListParagraph"/>
        <w:keepNext/>
        <w:jc w:val="center"/>
      </w:pPr>
      <w:r>
        <w:object w:dxaOrig="14968" w:dyaOrig="10908">
          <v:shape id="_x0000_i1026" type="#_x0000_t75" style="width:468pt;height:341pt" o:ole="">
            <v:imagedata r:id="rId18" o:title=""/>
          </v:shape>
          <o:OLEObject Type="Embed" ProgID="Visio.Drawing.11" ShapeID="_x0000_i1026" DrawAspect="Content" ObjectID="_1381087701" r:id="rId19"/>
        </w:object>
      </w:r>
    </w:p>
    <w:p w:rsidR="001668BF" w:rsidRPr="005D0E5F" w:rsidRDefault="001668BF" w:rsidP="001668BF">
      <w:pPr>
        <w:pStyle w:val="Caption"/>
        <w:jc w:val="center"/>
      </w:pPr>
      <w:r>
        <w:t xml:space="preserve">Figure </w:t>
      </w:r>
      <w:fldSimple w:instr=" SEQ Figure \* ARABIC ">
        <w:r w:rsidR="00CC67E3">
          <w:rPr>
            <w:noProof/>
          </w:rPr>
          <w:t>1</w:t>
        </w:r>
      </w:fldSimple>
      <w:r>
        <w:t xml:space="preserve"> (IR </w:t>
      </w:r>
      <w:proofErr w:type="gramStart"/>
      <w:r>
        <w:t>Tx</w:t>
      </w:r>
      <w:proofErr w:type="gramEnd"/>
      <w:r>
        <w:t xml:space="preserve"> Flowchart)</w:t>
      </w:r>
    </w:p>
    <w:p w:rsidR="004721DC" w:rsidRDefault="004721DC">
      <w:pPr>
        <w:rPr>
          <w:rFonts w:ascii="Times New Roman" w:hAnsi="Times New Roman" w:cs="Times New Roman"/>
          <w:sz w:val="24"/>
          <w:szCs w:val="24"/>
        </w:rPr>
      </w:pPr>
      <w:r>
        <w:rPr>
          <w:rFonts w:ascii="Times New Roman" w:hAnsi="Times New Roman" w:cs="Times New Roman"/>
          <w:sz w:val="24"/>
          <w:szCs w:val="24"/>
        </w:rPr>
        <w:br w:type="page"/>
      </w:r>
    </w:p>
    <w:p w:rsidR="00713C8A" w:rsidRPr="00713C8A" w:rsidRDefault="00713C8A" w:rsidP="00713C8A">
      <w:pPr>
        <w:pStyle w:val="ListParagraph"/>
        <w:numPr>
          <w:ilvl w:val="0"/>
          <w:numId w:val="10"/>
        </w:numPr>
        <w:rPr>
          <w:rFonts w:ascii="Times New Roman" w:hAnsi="Times New Roman" w:cs="Times New Roman"/>
          <w:sz w:val="24"/>
          <w:szCs w:val="24"/>
        </w:rPr>
      </w:pPr>
      <w:r w:rsidRPr="00713C8A">
        <w:rPr>
          <w:rFonts w:ascii="Times New Roman" w:hAnsi="Times New Roman" w:cs="Times New Roman"/>
          <w:sz w:val="24"/>
          <w:szCs w:val="24"/>
        </w:rPr>
        <w:lastRenderedPageBreak/>
        <w:t>IR Rx Flowchart</w:t>
      </w:r>
    </w:p>
    <w:p w:rsidR="004721DC" w:rsidRDefault="00CC67E3" w:rsidP="004721DC">
      <w:pPr>
        <w:pStyle w:val="ListParagraph"/>
        <w:keepNext/>
        <w:jc w:val="center"/>
      </w:pPr>
      <w:r>
        <w:object w:dxaOrig="13270" w:dyaOrig="10157">
          <v:shape id="_x0000_i1027" type="#_x0000_t75" style="width:468pt;height:358.65pt" o:ole="">
            <v:imagedata r:id="rId20" o:title=""/>
          </v:shape>
          <o:OLEObject Type="Embed" ProgID="Visio.Drawing.11" ShapeID="_x0000_i1027" DrawAspect="Content" ObjectID="_1381087702" r:id="rId21"/>
        </w:object>
      </w:r>
    </w:p>
    <w:p w:rsidR="004721DC" w:rsidRDefault="004721DC" w:rsidP="004721DC">
      <w:pPr>
        <w:pStyle w:val="Caption"/>
        <w:jc w:val="center"/>
      </w:pPr>
      <w:r>
        <w:t xml:space="preserve">Figure </w:t>
      </w:r>
      <w:fldSimple w:instr=" SEQ Figure \* ARABIC ">
        <w:r w:rsidR="00CC67E3">
          <w:rPr>
            <w:noProof/>
          </w:rPr>
          <w:t>2</w:t>
        </w:r>
      </w:fldSimple>
      <w:r>
        <w:t xml:space="preserve"> (IR Rx Flowchart)</w:t>
      </w:r>
    </w:p>
    <w:p w:rsidR="004F64BF" w:rsidRDefault="004F64BF" w:rsidP="00713C8A">
      <w:pPr>
        <w:pStyle w:val="ListParagraph"/>
      </w:pPr>
      <w:r>
        <w:br w:type="page"/>
      </w:r>
    </w:p>
    <w:p w:rsidR="00713C8A" w:rsidRDefault="00713C8A" w:rsidP="00713C8A">
      <w:pPr>
        <w:ind w:left="3240"/>
      </w:pPr>
    </w:p>
    <w:sdt>
      <w:sdtPr>
        <w:rPr>
          <w:rFonts w:asciiTheme="minorHAnsi" w:eastAsiaTheme="minorEastAsia" w:hAnsiTheme="minorHAnsi" w:cstheme="minorBidi"/>
          <w:b w:val="0"/>
          <w:bCs w:val="0"/>
          <w:color w:val="auto"/>
          <w:sz w:val="22"/>
          <w:szCs w:val="22"/>
        </w:rPr>
        <w:id w:val="-1028176206"/>
        <w:docPartObj>
          <w:docPartGallery w:val="Bibliographies"/>
          <w:docPartUnique/>
        </w:docPartObj>
      </w:sdtPr>
      <w:sdtEndPr/>
      <w:sdtContent>
        <w:p w:rsidR="00C125E2" w:rsidRDefault="00C125E2">
          <w:pPr>
            <w:pStyle w:val="Heading1"/>
          </w:pPr>
          <w:r>
            <w:t>Bibliography</w:t>
          </w:r>
        </w:p>
        <w:sdt>
          <w:sdtPr>
            <w:id w:val="111145805"/>
            <w:bibliography/>
          </w:sdtPr>
          <w:sdtEndPr/>
          <w:sdtContent>
            <w:p w:rsidR="004721DC" w:rsidRDefault="00C125E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4721DC">
                <w:trPr>
                  <w:tblCellSpacing w:w="15" w:type="dxa"/>
                </w:trPr>
                <w:tc>
                  <w:tcPr>
                    <w:tcW w:w="50" w:type="pct"/>
                    <w:hideMark/>
                  </w:tcPr>
                  <w:p w:rsidR="004721DC" w:rsidRDefault="004721DC">
                    <w:pPr>
                      <w:pStyle w:val="Bibliography"/>
                      <w:rPr>
                        <w:noProof/>
                      </w:rPr>
                    </w:pPr>
                    <w:r>
                      <w:rPr>
                        <w:noProof/>
                      </w:rPr>
                      <w:t xml:space="preserve">[1] </w:t>
                    </w:r>
                  </w:p>
                </w:tc>
                <w:tc>
                  <w:tcPr>
                    <w:tcW w:w="0" w:type="auto"/>
                    <w:hideMark/>
                  </w:tcPr>
                  <w:p w:rsidR="004721DC" w:rsidRDefault="004721DC">
                    <w:pPr>
                      <w:pStyle w:val="Bibliography"/>
                      <w:rPr>
                        <w:noProof/>
                      </w:rPr>
                    </w:pPr>
                    <w:r>
                      <w:rPr>
                        <w:noProof/>
                      </w:rPr>
                      <w:t>ECEN4013, "Communication (IPLoS) Protocol," Stillwater, 2011.</w:t>
                    </w:r>
                  </w:p>
                </w:tc>
              </w:tr>
              <w:tr w:rsidR="004721DC">
                <w:trPr>
                  <w:tblCellSpacing w:w="15" w:type="dxa"/>
                </w:trPr>
                <w:tc>
                  <w:tcPr>
                    <w:tcW w:w="50" w:type="pct"/>
                    <w:hideMark/>
                  </w:tcPr>
                  <w:p w:rsidR="004721DC" w:rsidRDefault="004721DC">
                    <w:pPr>
                      <w:pStyle w:val="Bibliography"/>
                      <w:rPr>
                        <w:noProof/>
                      </w:rPr>
                    </w:pPr>
                    <w:r>
                      <w:rPr>
                        <w:noProof/>
                      </w:rPr>
                      <w:t xml:space="preserve">[2] </w:t>
                    </w:r>
                  </w:p>
                </w:tc>
                <w:tc>
                  <w:tcPr>
                    <w:tcW w:w="0" w:type="auto"/>
                    <w:hideMark/>
                  </w:tcPr>
                  <w:p w:rsidR="004721DC" w:rsidRDefault="004721DC">
                    <w:pPr>
                      <w:pStyle w:val="Bibliography"/>
                      <w:rPr>
                        <w:noProof/>
                      </w:rPr>
                    </w:pPr>
                    <w:r>
                      <w:rPr>
                        <w:noProof/>
                      </w:rPr>
                      <w:t>D. Bodnar, "Pulsed Infrared Sensors," 09 April 2005. [Online]. Available: http://www.trainelectronics.com/artcles/PulsedIR/index.htm. [Accessed 11 October 2011].</w:t>
                    </w:r>
                  </w:p>
                </w:tc>
              </w:tr>
              <w:tr w:rsidR="004721DC">
                <w:trPr>
                  <w:tblCellSpacing w:w="15" w:type="dxa"/>
                </w:trPr>
                <w:tc>
                  <w:tcPr>
                    <w:tcW w:w="50" w:type="pct"/>
                    <w:hideMark/>
                  </w:tcPr>
                  <w:p w:rsidR="004721DC" w:rsidRDefault="004721DC">
                    <w:pPr>
                      <w:pStyle w:val="Bibliography"/>
                      <w:rPr>
                        <w:noProof/>
                      </w:rPr>
                    </w:pPr>
                    <w:r>
                      <w:rPr>
                        <w:noProof/>
                      </w:rPr>
                      <w:t xml:space="preserve">[3] </w:t>
                    </w:r>
                  </w:p>
                </w:tc>
                <w:tc>
                  <w:tcPr>
                    <w:tcW w:w="0" w:type="auto"/>
                    <w:hideMark/>
                  </w:tcPr>
                  <w:p w:rsidR="004721DC" w:rsidRDefault="004721DC">
                    <w:pPr>
                      <w:pStyle w:val="Bibliography"/>
                      <w:rPr>
                        <w:noProof/>
                      </w:rPr>
                    </w:pPr>
                    <w:r>
                      <w:rPr>
                        <w:noProof/>
                      </w:rPr>
                      <w:t>Ladyada, "IR Detector," 28 Feburary 2011. [Online]. Available: http://www.ladyada.net/learn/sensors/ir.html. [Accessed 11 October 2011].</w:t>
                    </w:r>
                  </w:p>
                </w:tc>
              </w:tr>
              <w:tr w:rsidR="004721DC">
                <w:trPr>
                  <w:tblCellSpacing w:w="15" w:type="dxa"/>
                </w:trPr>
                <w:tc>
                  <w:tcPr>
                    <w:tcW w:w="50" w:type="pct"/>
                    <w:hideMark/>
                  </w:tcPr>
                  <w:p w:rsidR="004721DC" w:rsidRDefault="004721DC">
                    <w:pPr>
                      <w:pStyle w:val="Bibliography"/>
                      <w:rPr>
                        <w:noProof/>
                      </w:rPr>
                    </w:pPr>
                    <w:r>
                      <w:rPr>
                        <w:noProof/>
                      </w:rPr>
                      <w:t xml:space="preserve">[4] </w:t>
                    </w:r>
                  </w:p>
                </w:tc>
                <w:tc>
                  <w:tcPr>
                    <w:tcW w:w="0" w:type="auto"/>
                    <w:hideMark/>
                  </w:tcPr>
                  <w:p w:rsidR="004721DC" w:rsidRDefault="004721DC">
                    <w:pPr>
                      <w:pStyle w:val="Bibliography"/>
                      <w:rPr>
                        <w:noProof/>
                      </w:rPr>
                    </w:pPr>
                    <w:r>
                      <w:rPr>
                        <w:noProof/>
                      </w:rPr>
                      <w:t>Vishay, "TSOP34856," 11 March 2011. [Online]. Available: http://www.vishay.com/docs/81732/tsop348.pdf. [Accessed 11 October 2011].</w:t>
                    </w:r>
                  </w:p>
                </w:tc>
              </w:tr>
            </w:tbl>
            <w:p w:rsidR="004721DC" w:rsidRDefault="004721DC">
              <w:pPr>
                <w:rPr>
                  <w:rFonts w:eastAsia="Times New Roman"/>
                  <w:noProof/>
                </w:rPr>
              </w:pPr>
            </w:p>
            <w:p w:rsidR="00C125E2" w:rsidRDefault="00C125E2">
              <w:r>
                <w:rPr>
                  <w:b/>
                  <w:bCs/>
                  <w:noProof/>
                </w:rPr>
                <w:fldChar w:fldCharType="end"/>
              </w:r>
            </w:p>
          </w:sdtContent>
        </w:sdt>
      </w:sdtContent>
    </w:sdt>
    <w:p w:rsidR="004F64BF" w:rsidRPr="004F64BF" w:rsidRDefault="004F64BF" w:rsidP="004F64BF"/>
    <w:p w:rsidR="004F64BF" w:rsidRDefault="004F64BF">
      <w:pPr>
        <w:rPr>
          <w:rFonts w:ascii="Times New Roman" w:eastAsiaTheme="majorEastAsia" w:hAnsi="Times New Roman" w:cs="Times New Roman"/>
          <w:b/>
          <w:bCs/>
          <w:color w:val="365F91" w:themeColor="accent1" w:themeShade="BF"/>
          <w:sz w:val="24"/>
          <w:szCs w:val="24"/>
        </w:rPr>
      </w:pPr>
      <w:r>
        <w:rPr>
          <w:rFonts w:ascii="Times New Roman" w:hAnsi="Times New Roman" w:cs="Times New Roman"/>
          <w:sz w:val="24"/>
          <w:szCs w:val="24"/>
        </w:rPr>
        <w:br w:type="page"/>
      </w:r>
    </w:p>
    <w:p w:rsidR="00B57634" w:rsidRPr="004F64BF" w:rsidRDefault="00B57634" w:rsidP="00B57634">
      <w:pPr>
        <w:pStyle w:val="Heading1"/>
        <w:rPr>
          <w:rFonts w:ascii="Times New Roman" w:hAnsi="Times New Roman" w:cs="Times New Roman"/>
          <w:sz w:val="24"/>
          <w:szCs w:val="24"/>
        </w:rPr>
      </w:pPr>
      <w:r>
        <w:lastRenderedPageBreak/>
        <w:t>Appendix</w:t>
      </w:r>
    </w:p>
    <w:p w:rsidR="003157C4" w:rsidRDefault="003157C4" w:rsidP="003157C4">
      <w:pPr>
        <w:keepNext/>
        <w:jc w:val="center"/>
      </w:pPr>
      <w:r>
        <w:rPr>
          <w:noProof/>
        </w:rPr>
        <w:drawing>
          <wp:inline distT="0" distB="0" distL="0" distR="0" wp14:anchorId="58BE0127" wp14:editId="0C3F1514">
            <wp:extent cx="5553851" cy="389626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 Tx (Prototype).PNG"/>
                    <pic:cNvPicPr/>
                  </pic:nvPicPr>
                  <pic:blipFill>
                    <a:blip r:embed="rId22">
                      <a:extLst>
                        <a:ext uri="{28A0092B-C50C-407E-A947-70E740481C1C}">
                          <a14:useLocalDpi xmlns:a14="http://schemas.microsoft.com/office/drawing/2010/main" val="0"/>
                        </a:ext>
                      </a:extLst>
                    </a:blip>
                    <a:stretch>
                      <a:fillRect/>
                    </a:stretch>
                  </pic:blipFill>
                  <pic:spPr>
                    <a:xfrm>
                      <a:off x="0" y="0"/>
                      <a:ext cx="5553851" cy="3896269"/>
                    </a:xfrm>
                    <a:prstGeom prst="rect">
                      <a:avLst/>
                    </a:prstGeom>
                  </pic:spPr>
                </pic:pic>
              </a:graphicData>
            </a:graphic>
          </wp:inline>
        </w:drawing>
      </w:r>
    </w:p>
    <w:p w:rsidR="003157C4" w:rsidRDefault="003157C4" w:rsidP="003157C4">
      <w:pPr>
        <w:pStyle w:val="Caption"/>
        <w:jc w:val="center"/>
      </w:pPr>
      <w:bookmarkStart w:id="1" w:name="_Ref306131806"/>
      <w:r>
        <w:t xml:space="preserve">Figure </w:t>
      </w:r>
      <w:fldSimple w:instr=" SEQ Figure \* ARABIC ">
        <w:r w:rsidR="00CC67E3">
          <w:rPr>
            <w:noProof/>
          </w:rPr>
          <w:t>3</w:t>
        </w:r>
      </w:fldSimple>
      <w:r>
        <w:t xml:space="preserve"> (IR </w:t>
      </w:r>
      <w:proofErr w:type="spellStart"/>
      <w:proofErr w:type="gramStart"/>
      <w:r>
        <w:t>Tx</w:t>
      </w:r>
      <w:bookmarkEnd w:id="1"/>
      <w:proofErr w:type="spellEnd"/>
      <w:proofErr w:type="gramEnd"/>
      <w:r w:rsidR="00CC67E3">
        <w:t xml:space="preserve"> Test Circuit)</w:t>
      </w:r>
    </w:p>
    <w:p w:rsidR="00B57634" w:rsidRDefault="00B57634" w:rsidP="003157C4">
      <w:pPr>
        <w:pStyle w:val="Caption"/>
      </w:pPr>
    </w:p>
    <w:p w:rsidR="00CC67E3" w:rsidRDefault="003157C4" w:rsidP="00CC67E3">
      <w:pPr>
        <w:keepNext/>
        <w:jc w:val="center"/>
      </w:pPr>
      <w:r>
        <w:rPr>
          <w:noProof/>
        </w:rPr>
        <w:drawing>
          <wp:inline distT="0" distB="0" distL="0" distR="0" wp14:anchorId="6B1866EC" wp14:editId="22315097">
            <wp:extent cx="3639058" cy="2019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 Rx (Prototype).PNG"/>
                    <pic:cNvPicPr/>
                  </pic:nvPicPr>
                  <pic:blipFill>
                    <a:blip r:embed="rId23">
                      <a:extLst>
                        <a:ext uri="{28A0092B-C50C-407E-A947-70E740481C1C}">
                          <a14:useLocalDpi xmlns:a14="http://schemas.microsoft.com/office/drawing/2010/main" val="0"/>
                        </a:ext>
                      </a:extLst>
                    </a:blip>
                    <a:stretch>
                      <a:fillRect/>
                    </a:stretch>
                  </pic:blipFill>
                  <pic:spPr>
                    <a:xfrm>
                      <a:off x="0" y="0"/>
                      <a:ext cx="3639058" cy="2019582"/>
                    </a:xfrm>
                    <a:prstGeom prst="rect">
                      <a:avLst/>
                    </a:prstGeom>
                  </pic:spPr>
                </pic:pic>
              </a:graphicData>
            </a:graphic>
          </wp:inline>
        </w:drawing>
      </w:r>
    </w:p>
    <w:p w:rsidR="003157C4" w:rsidRDefault="00CC67E3" w:rsidP="00CC67E3">
      <w:pPr>
        <w:pStyle w:val="Caption"/>
        <w:jc w:val="center"/>
      </w:pPr>
      <w:r>
        <w:t xml:space="preserve">Figure </w:t>
      </w:r>
      <w:r w:rsidR="00ED5BC1">
        <w:fldChar w:fldCharType="begin"/>
      </w:r>
      <w:r w:rsidR="00ED5BC1">
        <w:instrText xml:space="preserve"> SEQ Figure \* ARABIC </w:instrText>
      </w:r>
      <w:r w:rsidR="00ED5BC1">
        <w:fldChar w:fldCharType="separate"/>
      </w:r>
      <w:r>
        <w:rPr>
          <w:noProof/>
        </w:rPr>
        <w:t>4</w:t>
      </w:r>
      <w:r w:rsidR="00ED5BC1">
        <w:rPr>
          <w:noProof/>
        </w:rPr>
        <w:fldChar w:fldCharType="end"/>
      </w:r>
      <w:r>
        <w:t xml:space="preserve"> (IR Rx Test Circuit)</w:t>
      </w:r>
    </w:p>
    <w:p w:rsidR="00CC67E3" w:rsidRDefault="00CC67E3" w:rsidP="00CC67E3">
      <w:pPr>
        <w:pStyle w:val="Caption"/>
        <w:keepNext/>
      </w:pPr>
      <w:r>
        <w:rPr>
          <w:noProof/>
        </w:rPr>
        <w:lastRenderedPageBreak/>
        <w:drawing>
          <wp:inline distT="0" distB="0" distL="0" distR="0" wp14:anchorId="58ED7710" wp14:editId="28FD8239">
            <wp:extent cx="5943600" cy="1929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 Tx (Actual).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929130"/>
                    </a:xfrm>
                    <a:prstGeom prst="rect">
                      <a:avLst/>
                    </a:prstGeom>
                  </pic:spPr>
                </pic:pic>
              </a:graphicData>
            </a:graphic>
          </wp:inline>
        </w:drawing>
      </w:r>
    </w:p>
    <w:p w:rsidR="003157C4" w:rsidRPr="003157C4" w:rsidRDefault="00CC67E3" w:rsidP="00CC67E3">
      <w:pPr>
        <w:pStyle w:val="Caption"/>
        <w:jc w:val="center"/>
      </w:pPr>
      <w:bookmarkStart w:id="2" w:name="_Ref306267131"/>
      <w:r>
        <w:t xml:space="preserve">Figure </w:t>
      </w:r>
      <w:r w:rsidR="00ED5BC1">
        <w:fldChar w:fldCharType="begin"/>
      </w:r>
      <w:r w:rsidR="00ED5BC1">
        <w:instrText xml:space="preserve"> SEQ Figure \* ARABIC </w:instrText>
      </w:r>
      <w:r w:rsidR="00ED5BC1">
        <w:fldChar w:fldCharType="separate"/>
      </w:r>
      <w:r>
        <w:rPr>
          <w:noProof/>
        </w:rPr>
        <w:t>5</w:t>
      </w:r>
      <w:r w:rsidR="00ED5BC1">
        <w:rPr>
          <w:noProof/>
        </w:rPr>
        <w:fldChar w:fldCharType="end"/>
      </w:r>
      <w:r>
        <w:t xml:space="preserve"> (IR </w:t>
      </w:r>
      <w:proofErr w:type="spellStart"/>
      <w:proofErr w:type="gramStart"/>
      <w:r>
        <w:t>Tx</w:t>
      </w:r>
      <w:proofErr w:type="spellEnd"/>
      <w:proofErr w:type="gramEnd"/>
      <w:r>
        <w:t xml:space="preserve"> Actual Implementation)</w:t>
      </w:r>
      <w:bookmarkEnd w:id="2"/>
    </w:p>
    <w:p w:rsidR="006A211D" w:rsidRPr="006A211D" w:rsidRDefault="006A211D" w:rsidP="0002684F"/>
    <w:p w:rsidR="00CC67E3" w:rsidRDefault="00CC67E3" w:rsidP="00CC67E3">
      <w:pPr>
        <w:keepNext/>
        <w:jc w:val="center"/>
      </w:pPr>
      <w:r>
        <w:rPr>
          <w:rFonts w:ascii="Times New Roman" w:hAnsi="Times New Roman" w:cs="Times New Roman"/>
          <w:noProof/>
          <w:sz w:val="24"/>
          <w:szCs w:val="24"/>
        </w:rPr>
        <w:drawing>
          <wp:inline distT="0" distB="0" distL="0" distR="0" wp14:anchorId="20797D48" wp14:editId="6FC7EBF3">
            <wp:extent cx="1876687" cy="168616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ux 100ohms.PNG"/>
                    <pic:cNvPicPr/>
                  </pic:nvPicPr>
                  <pic:blipFill>
                    <a:blip r:embed="rId25">
                      <a:extLst>
                        <a:ext uri="{28A0092B-C50C-407E-A947-70E740481C1C}">
                          <a14:useLocalDpi xmlns:a14="http://schemas.microsoft.com/office/drawing/2010/main" val="0"/>
                        </a:ext>
                      </a:extLst>
                    </a:blip>
                    <a:stretch>
                      <a:fillRect/>
                    </a:stretch>
                  </pic:blipFill>
                  <pic:spPr>
                    <a:xfrm>
                      <a:off x="0" y="0"/>
                      <a:ext cx="1876687" cy="1686160"/>
                    </a:xfrm>
                    <a:prstGeom prst="rect">
                      <a:avLst/>
                    </a:prstGeom>
                  </pic:spPr>
                </pic:pic>
              </a:graphicData>
            </a:graphic>
          </wp:inline>
        </w:drawing>
      </w:r>
      <w:r>
        <w:rPr>
          <w:rFonts w:ascii="Times New Roman" w:hAnsi="Times New Roman" w:cs="Times New Roman"/>
          <w:noProof/>
          <w:sz w:val="24"/>
          <w:szCs w:val="24"/>
        </w:rPr>
        <w:drawing>
          <wp:inline distT="0" distB="0" distL="0" distR="0" wp14:anchorId="63B3BD57" wp14:editId="01739A63">
            <wp:extent cx="1895740" cy="167663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ux150ohms.PNG"/>
                    <pic:cNvPicPr/>
                  </pic:nvPicPr>
                  <pic:blipFill>
                    <a:blip r:embed="rId26">
                      <a:extLst>
                        <a:ext uri="{28A0092B-C50C-407E-A947-70E740481C1C}">
                          <a14:useLocalDpi xmlns:a14="http://schemas.microsoft.com/office/drawing/2010/main" val="0"/>
                        </a:ext>
                      </a:extLst>
                    </a:blip>
                    <a:stretch>
                      <a:fillRect/>
                    </a:stretch>
                  </pic:blipFill>
                  <pic:spPr>
                    <a:xfrm>
                      <a:off x="0" y="0"/>
                      <a:ext cx="1895740" cy="1676634"/>
                    </a:xfrm>
                    <a:prstGeom prst="rect">
                      <a:avLst/>
                    </a:prstGeom>
                  </pic:spPr>
                </pic:pic>
              </a:graphicData>
            </a:graphic>
          </wp:inline>
        </w:drawing>
      </w:r>
      <w:r>
        <w:rPr>
          <w:rFonts w:ascii="Times New Roman" w:hAnsi="Times New Roman" w:cs="Times New Roman"/>
          <w:noProof/>
          <w:sz w:val="24"/>
          <w:szCs w:val="24"/>
        </w:rPr>
        <w:drawing>
          <wp:inline distT="0" distB="0" distL="0" distR="0" wp14:anchorId="4AF66B08" wp14:editId="6A74EC0B">
            <wp:extent cx="1876687" cy="1686160"/>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ux1000ohms.PNG"/>
                    <pic:cNvPicPr/>
                  </pic:nvPicPr>
                  <pic:blipFill>
                    <a:blip r:embed="rId27">
                      <a:extLst>
                        <a:ext uri="{28A0092B-C50C-407E-A947-70E740481C1C}">
                          <a14:useLocalDpi xmlns:a14="http://schemas.microsoft.com/office/drawing/2010/main" val="0"/>
                        </a:ext>
                      </a:extLst>
                    </a:blip>
                    <a:stretch>
                      <a:fillRect/>
                    </a:stretch>
                  </pic:blipFill>
                  <pic:spPr>
                    <a:xfrm>
                      <a:off x="0" y="0"/>
                      <a:ext cx="1876687" cy="1686160"/>
                    </a:xfrm>
                    <a:prstGeom prst="rect">
                      <a:avLst/>
                    </a:prstGeom>
                  </pic:spPr>
                </pic:pic>
              </a:graphicData>
            </a:graphic>
          </wp:inline>
        </w:drawing>
      </w:r>
    </w:p>
    <w:p w:rsidR="00AA7C4B" w:rsidRDefault="00CC67E3" w:rsidP="00CC67E3">
      <w:pPr>
        <w:pStyle w:val="Caption"/>
        <w:ind w:left="720"/>
      </w:pPr>
      <w:r>
        <w:t xml:space="preserve">  </w:t>
      </w:r>
      <w:bookmarkStart w:id="3" w:name="_Ref306267414"/>
      <w:r>
        <w:t xml:space="preserve">Figure </w:t>
      </w:r>
      <w:r w:rsidR="00ED5BC1">
        <w:fldChar w:fldCharType="begin"/>
      </w:r>
      <w:r w:rsidR="00ED5BC1">
        <w:instrText xml:space="preserve"> SEQ Figure \* ARABIC </w:instrText>
      </w:r>
      <w:r w:rsidR="00ED5BC1">
        <w:fldChar w:fldCharType="separate"/>
      </w:r>
      <w:r>
        <w:rPr>
          <w:noProof/>
        </w:rPr>
        <w:t>6</w:t>
      </w:r>
      <w:r w:rsidR="00ED5BC1">
        <w:rPr>
          <w:noProof/>
        </w:rPr>
        <w:fldChar w:fldCharType="end"/>
      </w:r>
      <w:r>
        <w:t xml:space="preserve"> (R1 = 100ohms)</w:t>
      </w:r>
      <w:r>
        <w:tab/>
      </w:r>
      <w:r>
        <w:tab/>
        <w:t xml:space="preserve">    Figure </w:t>
      </w:r>
      <w:r w:rsidR="00ED5BC1">
        <w:fldChar w:fldCharType="begin"/>
      </w:r>
      <w:r w:rsidR="00ED5BC1">
        <w:instrText xml:space="preserve"> SEQ Figure \* ARABIC </w:instrText>
      </w:r>
      <w:r w:rsidR="00ED5BC1">
        <w:fldChar w:fldCharType="separate"/>
      </w:r>
      <w:r>
        <w:rPr>
          <w:noProof/>
        </w:rPr>
        <w:t>7</w:t>
      </w:r>
      <w:r w:rsidR="00ED5BC1">
        <w:rPr>
          <w:noProof/>
        </w:rPr>
        <w:fldChar w:fldCharType="end"/>
      </w:r>
      <w:r>
        <w:t xml:space="preserve"> (R2 = 150ohms)</w:t>
      </w:r>
      <w:r>
        <w:tab/>
      </w:r>
      <w:r>
        <w:tab/>
        <w:t xml:space="preserve">      Figure </w:t>
      </w:r>
      <w:r w:rsidR="00ED5BC1">
        <w:fldChar w:fldCharType="begin"/>
      </w:r>
      <w:r w:rsidR="00ED5BC1">
        <w:instrText xml:space="preserve"> SEQ Figure \* ARABIC </w:instrText>
      </w:r>
      <w:r w:rsidR="00ED5BC1">
        <w:fldChar w:fldCharType="separate"/>
      </w:r>
      <w:r>
        <w:rPr>
          <w:noProof/>
        </w:rPr>
        <w:t>8</w:t>
      </w:r>
      <w:r w:rsidR="00ED5BC1">
        <w:rPr>
          <w:noProof/>
        </w:rPr>
        <w:fldChar w:fldCharType="end"/>
      </w:r>
      <w:r>
        <w:t xml:space="preserve"> (R3 = 1000ohms)</w:t>
      </w:r>
      <w:bookmarkEnd w:id="3"/>
    </w:p>
    <w:p w:rsidR="00CC67E3" w:rsidRDefault="00CC67E3" w:rsidP="00CC67E3">
      <w:pPr>
        <w:keepNext/>
        <w:jc w:val="center"/>
      </w:pPr>
      <w:r>
        <w:rPr>
          <w:noProof/>
        </w:rPr>
        <w:lastRenderedPageBreak/>
        <w:drawing>
          <wp:inline distT="0" distB="0" distL="0" distR="0" wp14:anchorId="22905B02" wp14:editId="17001C9E">
            <wp:extent cx="4434535" cy="3561907"/>
            <wp:effectExtent l="0" t="0" r="444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 Tx Output.bmp"/>
                    <pic:cNvPicPr/>
                  </pic:nvPicPr>
                  <pic:blipFill>
                    <a:blip r:embed="rId28">
                      <a:extLst>
                        <a:ext uri="{28A0092B-C50C-407E-A947-70E740481C1C}">
                          <a14:useLocalDpi xmlns:a14="http://schemas.microsoft.com/office/drawing/2010/main" val="0"/>
                        </a:ext>
                      </a:extLst>
                    </a:blip>
                    <a:stretch>
                      <a:fillRect/>
                    </a:stretch>
                  </pic:blipFill>
                  <pic:spPr>
                    <a:xfrm>
                      <a:off x="0" y="0"/>
                      <a:ext cx="4440155" cy="3566421"/>
                    </a:xfrm>
                    <a:prstGeom prst="rect">
                      <a:avLst/>
                    </a:prstGeom>
                  </pic:spPr>
                </pic:pic>
              </a:graphicData>
            </a:graphic>
          </wp:inline>
        </w:drawing>
      </w:r>
    </w:p>
    <w:p w:rsidR="00CC67E3" w:rsidRPr="00CC67E3" w:rsidRDefault="00CC67E3" w:rsidP="00CC67E3">
      <w:pPr>
        <w:pStyle w:val="Caption"/>
        <w:jc w:val="center"/>
      </w:pPr>
      <w:bookmarkStart w:id="4" w:name="_Ref306267529"/>
      <w:r>
        <w:t xml:space="preserve">Figure </w:t>
      </w:r>
      <w:r w:rsidR="00ED5BC1">
        <w:fldChar w:fldCharType="begin"/>
      </w:r>
      <w:r w:rsidR="00ED5BC1">
        <w:instrText xml:space="preserve"> SEQ Figure \* ARABIC </w:instrText>
      </w:r>
      <w:r w:rsidR="00ED5BC1">
        <w:fldChar w:fldCharType="separate"/>
      </w:r>
      <w:r>
        <w:rPr>
          <w:noProof/>
        </w:rPr>
        <w:t>9</w:t>
      </w:r>
      <w:r w:rsidR="00ED5BC1">
        <w:rPr>
          <w:noProof/>
        </w:rPr>
        <w:fldChar w:fldCharType="end"/>
      </w:r>
      <w:r>
        <w:t xml:space="preserve"> (IR </w:t>
      </w:r>
      <w:proofErr w:type="spellStart"/>
      <w:proofErr w:type="gramStart"/>
      <w:r>
        <w:t>Tx</w:t>
      </w:r>
      <w:proofErr w:type="spellEnd"/>
      <w:proofErr w:type="gramEnd"/>
      <w:r>
        <w:t xml:space="preserve"> Output)</w:t>
      </w:r>
      <w:bookmarkEnd w:id="4"/>
    </w:p>
    <w:sectPr w:rsidR="00CC67E3" w:rsidRPr="00CC67E3" w:rsidSect="00A70E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11CC"/>
    <w:multiLevelType w:val="hybridMultilevel"/>
    <w:tmpl w:val="F5B2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93E95"/>
    <w:multiLevelType w:val="hybridMultilevel"/>
    <w:tmpl w:val="1FAA1F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1192257"/>
    <w:multiLevelType w:val="hybridMultilevel"/>
    <w:tmpl w:val="526C7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77E1E"/>
    <w:multiLevelType w:val="hybridMultilevel"/>
    <w:tmpl w:val="A4B8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64ED7"/>
    <w:multiLevelType w:val="hybridMultilevel"/>
    <w:tmpl w:val="55448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EC6CBA"/>
    <w:multiLevelType w:val="hybridMultilevel"/>
    <w:tmpl w:val="F044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056001"/>
    <w:multiLevelType w:val="hybridMultilevel"/>
    <w:tmpl w:val="AC804F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5893541F"/>
    <w:multiLevelType w:val="hybridMultilevel"/>
    <w:tmpl w:val="FE825E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5F2F501B"/>
    <w:multiLevelType w:val="hybridMultilevel"/>
    <w:tmpl w:val="C054C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6B5F02"/>
    <w:multiLevelType w:val="hybridMultilevel"/>
    <w:tmpl w:val="39DC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C628BA"/>
    <w:multiLevelType w:val="hybridMultilevel"/>
    <w:tmpl w:val="59EAF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85A5CB6"/>
    <w:multiLevelType w:val="hybridMultilevel"/>
    <w:tmpl w:val="1A06D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1"/>
  </w:num>
  <w:num w:numId="4">
    <w:abstractNumId w:val="5"/>
  </w:num>
  <w:num w:numId="5">
    <w:abstractNumId w:val="0"/>
  </w:num>
  <w:num w:numId="6">
    <w:abstractNumId w:val="8"/>
  </w:num>
  <w:num w:numId="7">
    <w:abstractNumId w:val="1"/>
  </w:num>
  <w:num w:numId="8">
    <w:abstractNumId w:val="6"/>
  </w:num>
  <w:num w:numId="9">
    <w:abstractNumId w:val="7"/>
  </w:num>
  <w:num w:numId="10">
    <w:abstractNumId w:val="3"/>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2E4"/>
    <w:rsid w:val="0002684F"/>
    <w:rsid w:val="0007612B"/>
    <w:rsid w:val="000B2281"/>
    <w:rsid w:val="001668BF"/>
    <w:rsid w:val="00192150"/>
    <w:rsid w:val="001C6561"/>
    <w:rsid w:val="00240ADE"/>
    <w:rsid w:val="002922E4"/>
    <w:rsid w:val="002D52E1"/>
    <w:rsid w:val="003157C4"/>
    <w:rsid w:val="003354CB"/>
    <w:rsid w:val="00361B83"/>
    <w:rsid w:val="003960FA"/>
    <w:rsid w:val="004721DC"/>
    <w:rsid w:val="00495F65"/>
    <w:rsid w:val="004B7774"/>
    <w:rsid w:val="004B78D6"/>
    <w:rsid w:val="004F64BF"/>
    <w:rsid w:val="005D0E5F"/>
    <w:rsid w:val="00603157"/>
    <w:rsid w:val="00623B5F"/>
    <w:rsid w:val="006A211D"/>
    <w:rsid w:val="006C11ED"/>
    <w:rsid w:val="006D5FC1"/>
    <w:rsid w:val="006F5ACA"/>
    <w:rsid w:val="00713C8A"/>
    <w:rsid w:val="00726AC4"/>
    <w:rsid w:val="007451B5"/>
    <w:rsid w:val="00770B61"/>
    <w:rsid w:val="007739B2"/>
    <w:rsid w:val="007C6143"/>
    <w:rsid w:val="00807228"/>
    <w:rsid w:val="00835500"/>
    <w:rsid w:val="0087739E"/>
    <w:rsid w:val="00912AD2"/>
    <w:rsid w:val="00A36202"/>
    <w:rsid w:val="00A70E95"/>
    <w:rsid w:val="00AA7C4B"/>
    <w:rsid w:val="00B57634"/>
    <w:rsid w:val="00C04934"/>
    <w:rsid w:val="00C125E2"/>
    <w:rsid w:val="00C62A20"/>
    <w:rsid w:val="00C631BD"/>
    <w:rsid w:val="00C85A87"/>
    <w:rsid w:val="00CC67E3"/>
    <w:rsid w:val="00CE4388"/>
    <w:rsid w:val="00E62C65"/>
    <w:rsid w:val="00ED5BC1"/>
    <w:rsid w:val="00F0034E"/>
    <w:rsid w:val="00F30291"/>
    <w:rsid w:val="00F9286B"/>
    <w:rsid w:val="00FB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2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2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922E4"/>
    <w:pPr>
      <w:ind w:left="720"/>
      <w:contextualSpacing/>
    </w:pPr>
  </w:style>
  <w:style w:type="character" w:styleId="Hyperlink">
    <w:name w:val="Hyperlink"/>
    <w:basedOn w:val="DefaultParagraphFont"/>
    <w:uiPriority w:val="99"/>
    <w:unhideWhenUsed/>
    <w:rsid w:val="00807228"/>
    <w:rPr>
      <w:color w:val="0000FF"/>
      <w:u w:val="single"/>
    </w:rPr>
  </w:style>
  <w:style w:type="paragraph" w:styleId="BalloonText">
    <w:name w:val="Balloon Text"/>
    <w:basedOn w:val="Normal"/>
    <w:link w:val="BalloonTextChar"/>
    <w:uiPriority w:val="99"/>
    <w:semiHidden/>
    <w:unhideWhenUsed/>
    <w:rsid w:val="00807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28"/>
    <w:rPr>
      <w:rFonts w:ascii="Tahoma" w:hAnsi="Tahoma" w:cs="Tahoma"/>
      <w:sz w:val="16"/>
      <w:szCs w:val="16"/>
    </w:rPr>
  </w:style>
  <w:style w:type="paragraph" w:styleId="Bibliography">
    <w:name w:val="Bibliography"/>
    <w:basedOn w:val="Normal"/>
    <w:next w:val="Normal"/>
    <w:uiPriority w:val="37"/>
    <w:unhideWhenUsed/>
    <w:rsid w:val="00AA7C4B"/>
  </w:style>
  <w:style w:type="paragraph" w:styleId="NoSpacing">
    <w:name w:val="No Spacing"/>
    <w:link w:val="NoSpacingChar"/>
    <w:uiPriority w:val="1"/>
    <w:qFormat/>
    <w:rsid w:val="00A70E95"/>
    <w:pPr>
      <w:spacing w:after="0" w:line="240" w:lineRule="auto"/>
    </w:pPr>
    <w:rPr>
      <w:lang w:eastAsia="ja-JP"/>
    </w:rPr>
  </w:style>
  <w:style w:type="character" w:customStyle="1" w:styleId="NoSpacingChar">
    <w:name w:val="No Spacing Char"/>
    <w:basedOn w:val="DefaultParagraphFont"/>
    <w:link w:val="NoSpacing"/>
    <w:uiPriority w:val="1"/>
    <w:rsid w:val="00A70E95"/>
    <w:rPr>
      <w:lang w:eastAsia="ja-JP"/>
    </w:rPr>
  </w:style>
  <w:style w:type="paragraph" w:styleId="Caption">
    <w:name w:val="caption"/>
    <w:basedOn w:val="Normal"/>
    <w:next w:val="Normal"/>
    <w:uiPriority w:val="35"/>
    <w:unhideWhenUsed/>
    <w:qFormat/>
    <w:rsid w:val="003157C4"/>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4721DC"/>
    <w:rPr>
      <w:color w:val="800080" w:themeColor="followedHyperlink"/>
      <w:u w:val="single"/>
    </w:rPr>
  </w:style>
  <w:style w:type="character" w:styleId="PlaceholderText">
    <w:name w:val="Placeholder Text"/>
    <w:basedOn w:val="DefaultParagraphFont"/>
    <w:uiPriority w:val="99"/>
    <w:semiHidden/>
    <w:rsid w:val="003354CB"/>
    <w:rPr>
      <w:color w:val="808080"/>
    </w:rPr>
  </w:style>
  <w:style w:type="character" w:customStyle="1" w:styleId="apple-style-span">
    <w:name w:val="apple-style-span"/>
    <w:basedOn w:val="DefaultParagraphFont"/>
    <w:rsid w:val="008773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2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2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922E4"/>
    <w:pPr>
      <w:ind w:left="720"/>
      <w:contextualSpacing/>
    </w:pPr>
  </w:style>
  <w:style w:type="character" w:styleId="Hyperlink">
    <w:name w:val="Hyperlink"/>
    <w:basedOn w:val="DefaultParagraphFont"/>
    <w:uiPriority w:val="99"/>
    <w:unhideWhenUsed/>
    <w:rsid w:val="00807228"/>
    <w:rPr>
      <w:color w:val="0000FF"/>
      <w:u w:val="single"/>
    </w:rPr>
  </w:style>
  <w:style w:type="paragraph" w:styleId="BalloonText">
    <w:name w:val="Balloon Text"/>
    <w:basedOn w:val="Normal"/>
    <w:link w:val="BalloonTextChar"/>
    <w:uiPriority w:val="99"/>
    <w:semiHidden/>
    <w:unhideWhenUsed/>
    <w:rsid w:val="00807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28"/>
    <w:rPr>
      <w:rFonts w:ascii="Tahoma" w:hAnsi="Tahoma" w:cs="Tahoma"/>
      <w:sz w:val="16"/>
      <w:szCs w:val="16"/>
    </w:rPr>
  </w:style>
  <w:style w:type="paragraph" w:styleId="Bibliography">
    <w:name w:val="Bibliography"/>
    <w:basedOn w:val="Normal"/>
    <w:next w:val="Normal"/>
    <w:uiPriority w:val="37"/>
    <w:unhideWhenUsed/>
    <w:rsid w:val="00AA7C4B"/>
  </w:style>
  <w:style w:type="paragraph" w:styleId="NoSpacing">
    <w:name w:val="No Spacing"/>
    <w:link w:val="NoSpacingChar"/>
    <w:uiPriority w:val="1"/>
    <w:qFormat/>
    <w:rsid w:val="00A70E95"/>
    <w:pPr>
      <w:spacing w:after="0" w:line="240" w:lineRule="auto"/>
    </w:pPr>
    <w:rPr>
      <w:lang w:eastAsia="ja-JP"/>
    </w:rPr>
  </w:style>
  <w:style w:type="character" w:customStyle="1" w:styleId="NoSpacingChar">
    <w:name w:val="No Spacing Char"/>
    <w:basedOn w:val="DefaultParagraphFont"/>
    <w:link w:val="NoSpacing"/>
    <w:uiPriority w:val="1"/>
    <w:rsid w:val="00A70E95"/>
    <w:rPr>
      <w:lang w:eastAsia="ja-JP"/>
    </w:rPr>
  </w:style>
  <w:style w:type="paragraph" w:styleId="Caption">
    <w:name w:val="caption"/>
    <w:basedOn w:val="Normal"/>
    <w:next w:val="Normal"/>
    <w:uiPriority w:val="35"/>
    <w:unhideWhenUsed/>
    <w:qFormat/>
    <w:rsid w:val="003157C4"/>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4721DC"/>
    <w:rPr>
      <w:color w:val="800080" w:themeColor="followedHyperlink"/>
      <w:u w:val="single"/>
    </w:rPr>
  </w:style>
  <w:style w:type="character" w:styleId="PlaceholderText">
    <w:name w:val="Placeholder Text"/>
    <w:basedOn w:val="DefaultParagraphFont"/>
    <w:uiPriority w:val="99"/>
    <w:semiHidden/>
    <w:rsid w:val="003354CB"/>
    <w:rPr>
      <w:color w:val="808080"/>
    </w:rPr>
  </w:style>
  <w:style w:type="character" w:customStyle="1" w:styleId="apple-style-span">
    <w:name w:val="apple-style-span"/>
    <w:basedOn w:val="DefaultParagraphFont"/>
    <w:rsid w:val="00877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nxp.com/documents/data_sheet/74HC_HCT238.pdf" TargetMode="External"/><Relationship Id="rId18" Type="http://schemas.openxmlformats.org/officeDocument/2006/relationships/image" Target="media/image2.emf"/><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oleObject" Target="embeddings/oleObject3.bin"/><Relationship Id="rId7" Type="http://schemas.openxmlformats.org/officeDocument/2006/relationships/webSettings" Target="webSettings.xml"/><Relationship Id="rId12" Type="http://schemas.openxmlformats.org/officeDocument/2006/relationships/hyperlink" Target="http://www.vishay.com/docs/81732/tsop348.pdf" TargetMode="External"/><Relationship Id="rId17" Type="http://schemas.openxmlformats.org/officeDocument/2006/relationships/hyperlink" Target="http://www.ti.com/lit/ds/symlink/tlv4120.pdf"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www.nxp.com/documents/data_sheet/74HC_HCT238.pdf" TargetMode="Externa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ishay.com/docs/81009/tsal6100.pdf" TargetMode="External"/><Relationship Id="rId24" Type="http://schemas.openxmlformats.org/officeDocument/2006/relationships/image" Target="media/image6.PNG"/><Relationship Id="rId5" Type="http://schemas.microsoft.com/office/2007/relationships/stylesWithEffects" Target="stylesWithEffects.xml"/><Relationship Id="rId15" Type="http://schemas.openxmlformats.org/officeDocument/2006/relationships/hyperlink" Target="http://www.ti.com/lit/ds/symlink/sn74ahct139.pdf"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www.vishay.com/docs/81010/tsal6200.pdf" TargetMode="External"/><Relationship Id="rId19"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hyperlink" Target="http://www.mouser.com/ProductDetail/Texas-Instruments/SN74AHCT139NE4/?qs=sGAEpiMZZMtxONTBFIcRfrHRktOy0PMdwRFHsbojVpQ%3d"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Dav05</b:Tag>
    <b:SourceType>InternetSite</b:SourceType>
    <b:Guid>{68C5DD11-993D-46B0-B33C-FE9512108773}</b:Guid>
    <b:Title>Pulsed Infrared Sensors</b:Title>
    <b:Year>2005</b:Year>
    <b:Author>
      <b:Author>
        <b:NameList>
          <b:Person>
            <b:Last>Bodnar</b:Last>
            <b:First>Dave</b:First>
          </b:Person>
        </b:NameList>
      </b:Author>
    </b:Author>
    <b:Month>April</b:Month>
    <b:Day>09</b:Day>
    <b:YearAccessed>2011</b:YearAccessed>
    <b:MonthAccessed>October</b:MonthAccessed>
    <b:DayAccessed>11</b:DayAccessed>
    <b:URL>http://www.trainelectronics.com/artcles/PulsedIR/index.htm</b:URL>
    <b:RefOrder>2</b:RefOrder>
  </b:Source>
  <b:Source>
    <b:Tag>Lad11</b:Tag>
    <b:SourceType>InternetSite</b:SourceType>
    <b:Guid>{6CCCD6A5-EF4F-4717-983E-967B7AE6F487}</b:Guid>
    <b:Author>
      <b:Author>
        <b:NameList>
          <b:Person>
            <b:Last>Ladyada</b:Last>
          </b:Person>
        </b:NameList>
      </b:Author>
    </b:Author>
    <b:Title>IR Detector</b:Title>
    <b:Year>2011</b:Year>
    <b:Month>Feburary</b:Month>
    <b:Day>28</b:Day>
    <b:YearAccessed>2011</b:YearAccessed>
    <b:MonthAccessed>October</b:MonthAccessed>
    <b:DayAccessed>11</b:DayAccessed>
    <b:URL>http://www.ladyada.net/learn/sensors/ir.html</b:URL>
    <b:RefOrder>3</b:RefOrder>
  </b:Source>
  <b:Source>
    <b:Tag>Vis11</b:Tag>
    <b:SourceType>InternetSite</b:SourceType>
    <b:Guid>{E347D9FA-91FB-4DEF-9F85-95C7CDADBD27}</b:Guid>
    <b:Author>
      <b:Author>
        <b:Corporate>Vishay</b:Corporate>
      </b:Author>
    </b:Author>
    <b:Title>TSOP34856</b:Title>
    <b:Year>2011</b:Year>
    <b:Month>March</b:Month>
    <b:Day>11</b:Day>
    <b:YearAccessed>2011</b:YearAccessed>
    <b:MonthAccessed>October</b:MonthAccessed>
    <b:DayAccessed>11</b:DayAccessed>
    <b:URL>http://www.vishay.com/docs/81732/tsop348.pdf</b:URL>
    <b:RefOrder>4</b:RefOrder>
  </b:Source>
  <b:Source>
    <b:Tag>ECE11</b:Tag>
    <b:SourceType>ElectronicSource</b:SourceType>
    <b:Guid>{89CC8862-C2D7-41BE-BA7C-D58F936AE8D8}</b:Guid>
    <b:Author>
      <b:Author>
        <b:NameList>
          <b:Person>
            <b:Last>ECEN4013</b:Last>
          </b:Person>
        </b:NameList>
      </b:Author>
    </b:Author>
    <b:Title>Communication (IPLoS) Protocol</b:Title>
    <b:City>Stillwater</b:City>
    <b:Year>2011</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6C347-3C90-4873-B11E-50EB16AC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IR Research</vt:lpstr>
    </vt:vector>
  </TitlesOfParts>
  <Company>Oklahoma State University</Company>
  <LinksUpToDate>false</LinksUpToDate>
  <CharactersWithSpaces>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 Research</dc:title>
  <dc:subject>Aaron Humphries</dc:subject>
  <dc:creator>Baron</dc:creator>
  <cp:lastModifiedBy>Humphries, Aaron</cp:lastModifiedBy>
  <cp:revision>2</cp:revision>
  <cp:lastPrinted>2011-10-12T20:36:00Z</cp:lastPrinted>
  <dcterms:created xsi:type="dcterms:W3CDTF">2011-10-26T03:42:00Z</dcterms:created>
  <dcterms:modified xsi:type="dcterms:W3CDTF">2011-10-26T03:42:00Z</dcterms:modified>
</cp:coreProperties>
</file>