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التحقق اليدوي من استخراج الدرجة في تقارير Zero-shot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العينة: 20 تقرير Zero-shot (4 من كل درجة حقيقية، random_state=42). المقارنة بين ما يقوله نص التقرير والدرجة اللي استخرجها الكود، وليس مع الدرجة الحقيقية.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2E7D32"/>
          <w:sz w:val="21"/>
          <w:szCs w:val="21"/>
          <w:rtl/>
        </w:rPr>
        <w:t xml:space="preserve">النتيجة: 18 من 20 صحيحة بوضوح (90%)، و2 قابلة للنقاش لأن التقرير نفسه متردد أو متناقض. لا يوجد خطأ واضح في الاستخراج.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✔ صحيح     ⚠ قابل للنقاش</w:t>
      </w:r>
    </w:p>
    <w:tbl>
      <w:tblPr>
        <w:bidiVisual/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5600"/>
        <w:gridCol w:w="1000"/>
        <w:gridCol w:w="7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الصورة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 الحقيقية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جملة التقييم في التقرير (اللي قرأها الكود)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الدرجة المستخرجة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النتيجة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19627_right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provided image, i would assess the diabetic retinopathy severity as no diabetic retinopathy (ndr).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6429_left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moderate to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13769_left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appears to be mild.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24542_left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provided image, the diabetic retinopathy severity is likely mild.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21294_right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(لا توجد جملة تحدد درجة في قسم التقييم)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التقرير يعطي قائمة شروط (لو كذا فهي mild، لو كذا moderate) بدون ما يحدد درجة، فالفراغ صحيح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28905_left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no diabetic retinopathy (ndr) or mild npdr diabetic retinopathy (npdr).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مدى (No DR أو Mild)، فالفراغ صحيح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17317_left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(لا توجد جملة تحدد درجة في قسم التقييم)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التقرير يقول الصورة مظلمة ومستحيل يقيّم، فالفراغ صحيح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37675_right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no obvious signs of diabetic retinopathy are immediately apparent.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E65100"/>
                <w:sz w:val="22"/>
                <w:szCs w:val="22"/>
                <w:rtl/>
              </w:rPr>
              <w:t xml:space="preserve">⚠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التقرير يقول ما يقدر يحدد الدرجة بشكل نهائي، بس يذكر مبدئياً 'No obvious signs of DR'، فالدرجة 0 مقبولة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17139_left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limited information available, i would assess the diabetic retinopathy severity as mild to moderate.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9452_left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moderate to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12536_left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moderate to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15696_left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these findings, the diabetic retinopathy severity is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8302_left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these findings, the diabetic retinopathy severity is likely moderate to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8699_left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 described above, the diabetic retinopathy severity is likely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36213_right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40731_left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given the combination of these findings, the diabetic retinopathy severity is likely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14495_right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these findings, the diabetic retinopathy severity is likely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41339_right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moderate to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فاضي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37332_right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given the findings, this patient likely falls into the proliferative diabetic retinopathy (pdr) category, with the following characteristics: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E65100"/>
                <w:sz w:val="22"/>
                <w:szCs w:val="22"/>
                <w:rtl/>
              </w:rPr>
              <w:t xml:space="preserve">⚠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التقرير متناقض: مرة يقول severe ومرة PDR. الكود أخذ تصنيف ICDR النهائي (PDR = 4)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9353_right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5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 w:val="false"/>
              </w:rPr>
              <w:t xml:space="preserve">based on the findings, the diabetic retinopathy severity is likely severe.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Segoe UI Symbol" w:cs="Segoe UI Symbol" w:eastAsia="Segoe UI Symbol" w:hAnsi="Segoe UI Symbol"/>
                <w:b/>
                <w:bCs/>
                <w:color w:val="2E7D32"/>
                <w:sz w:val="22"/>
                <w:szCs w:val="22"/>
                <w:rtl/>
              </w:rPr>
              <w:t xml:space="preserve">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  <w:rtl/>
              </w:rPr>
              <w:t xml:space="preserve"/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ملاحظات للورقة: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10 من الـ 20 تقرير (50%) ما فيها درجة وحدة واضحة: إما مدى مثل 'moderate to severe'، أو رفض للتقييم بسبب جودة الصورة، والكود تعامل معها صح وتركها فاضية.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التقارير القابلة للنقاش سببها تردد أو تناقض في كلام النموذج نفسه، وهذا يدعم ميزة البرومبت المنظم اللي يجبر النموذج على درجة وحدة.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1"/>
          <w:szCs w:val="21"/>
          <w:rtl/>
        </w:rPr>
        <w:t xml:space="preserve">• صيغة مقترحة: "The rule-based grade extractor was manually verified on 20 randomly sampled zero-shot reports (4 per grade): 18/20 (90%) were unambiguously correct and the remaining 2 involved self-contradictory or hedged reports."</w:t>
      </w:r>
    </w:p>
    <w:sectPr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2026-10-07T18:31:21.806Z</dcterms:created>
  <dcterms:modified xsi:type="dcterms:W3CDTF">2026-10-07T18:31:21.818Z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