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Project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555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 Horak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Research Scenario Description and Questions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Meteorites have captured the imagination of humans for millennia. These extraplanetary objects light up the sky as they descend through Earth's atmosphere, sometimes striking Earth's surface. There are many different types of meteorites. Meteorites can be identified by whether they fragmented from a larger body in a solid or magma state, or by the composition of their core. Some meteorites are small in size, and never make contact with the surface of the planet. Others are large, and create massive impact craters as they slam into the planet.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142">
          <v:rect xmlns:o="urn:schemas-microsoft-com:office:office" xmlns:v="urn:schemas-microsoft-com:vml" id="rectole0000000000" style="width:437.350000pt;height:25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predominant number of meteorites are Undifferentiated as opposed to Differentiated. Among these Undifferentiated meteorites, the vast majority of them are Ordinary meteorites. Are the underlying population means of meteor mass equal across meteorite groups? In the context of our analysis, our H0 (null hypothesis) is that underlying population means of meteorite Mass are equal, while our H1 (alternative hypothesis) is that the underlying population means of meteorite Mass are not equal amongst at least one pair of two groups.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Data Set 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 set was created from information regarding meteorite impacts over hundreds of years. In the analysis, we will use two variables for each meteorite. We will use the Mass of the meteorite, in grams, transformed logarithmically. The vast majority of meteorites, such as the ones seen in meteor showers, are very small in Mass compared to the few very large meteorites that can leave behind an impact crater. Use of a logarithmic transformation will help normalize the distribution of meteorite Mass. The other variable we will use is the type of meteorite, which is split up into three columns. These columns identify whether a meteor is Undifferentiated or Differentiated, if it is Carbonaceous, Ordinary, Enstatite, or N/A, and whether it is H, L, LL or N/A. The data was cleaned from the original data set. First, the meteorites were assigned classification based on the recorded class of the meteorite. Then, all other columns were dropped except the columns for the above-mentioned variables. Third, all meteors with an unknown mass were removed from the data set. The Mass was then transformed logarithmically. Lastly, all meteorites with the Undifferentiated type of 'Rumuruti (R)' were dropped due to having a low sample size of only 5.</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https://www.kaggle.com/yashdixit24/landings-of-meteorite</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Statistical Methods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the one-way ANOVA statistical test and pairwise T-test at the alpha = 0.05 significance level to investigate the aforementioned research question. This method is used to compare means across groups. The one-way ANOVA test compares results against an F statistic, following an F-distribution with k-1 and n-k degrees of freedom under H0 where k is the number of groups and n is the sample size. A resulting F value greater than the breakpoint indicates that the population means are not equal across groups, but it does not specify for which groups this is true. For two of our three sets of tests, we compare across more than two groups. Because of this, we will need to perform a pairwise T-test for each of these if the one-way ANOVA test shows us significant evidence to reject the null hypothesis in order to demonstrate the differences between each group. This test compares results against a T statistic, following a distribution with n-k degrees of freedom under H0 where k is the number of groups and n is the sample size. Because we are comparing multiple group means and would like to control for Type I error, we will utilize the Tukey method to compute the adjusted p-value.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analysis requires three assumptions: independent, random samples from each group/population, outcome of interest in group/population i is normally distributed with unknown mean u, and outcome of interest in each/group population has a similar unknown standard deviation. The first assumption is satisfied given that we utilized simple random sampling within R to create a sample for the analysis. To verify the second assumption, boxplots of logarithmic mass by group demonstrate that the data is roughly normally distributed.</w:t>
      </w:r>
      <w:r>
        <w:object w:dxaOrig="9840" w:dyaOrig="4333">
          <v:rect xmlns:o="urn:schemas-microsoft-com:office:office" xmlns:v="urn:schemas-microsoft-com:vml" id="rectole0000000001" style="width:492.000000pt;height:216.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840" w:dyaOrig="4333">
          <v:rect xmlns:o="urn:schemas-microsoft-com:office:office" xmlns:v="urn:schemas-microsoft-com:vml" id="rectole0000000002" style="width:492.000000pt;height:216.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9819" w:dyaOrig="4333">
          <v:rect xmlns:o="urn:schemas-microsoft-com:office:office" xmlns:v="urn:schemas-microsoft-com:vml" id="rectole0000000003" style="width:490.950000pt;height:216.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boxplot in the third graphic is a little borderline with regard to LL meteorites, with a large number of positive outliers. However, variation will be present in any real world data set and although it is worth noting, it is not egregious enough to invalidate the entire data set. For the last assumption, the standard deviations across groups within the three different scenarios need to be similar. This shown below, by the aggregated standard deviations across the three scenarios.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180" w:dyaOrig="1032">
          <v:rect xmlns:o="urn:schemas-microsoft-com:office:office" xmlns:v="urn:schemas-microsoft-com:vml" id="rectole0000000004" style="width:409.000000pt;height:51.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57" w:dyaOrig="1396">
          <v:rect xmlns:o="urn:schemas-microsoft-com:office:office" xmlns:v="urn:schemas-microsoft-com:vml" id="rectole0000000005" style="width:397.850000pt;height:69.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564" w:dyaOrig="1377">
          <v:rect xmlns:o="urn:schemas-microsoft-com:office:office" xmlns:v="urn:schemas-microsoft-com:vml" id="rectole0000000006" style="width:428.200000pt;height:68.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standard deviation of Enstatite meteorites in our second scenario seems to be a little bit above the other two, overall, these standard deviations are all relatively similar. Thus, the final assumption for use of the one-way ANOVA test is satisfied.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Reported Results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40" w:dyaOrig="2207">
          <v:rect xmlns:o="urn:schemas-microsoft-com:office:office" xmlns:v="urn:schemas-microsoft-com:vml" id="rectole0000000007" style="width:412.000000pt;height:110.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1000 meteors in the sample, 90 are Differentiated and 910 are Undifferentiated. The average mean of meteorites, logarithmically scaled in grams, is 7.66 for Differentiated and 4.62 for Undifferentiated.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118" w:dyaOrig="2125">
          <v:rect xmlns:o="urn:schemas-microsoft-com:office:office" xmlns:v="urn:schemas-microsoft-com:vml" id="rectole0000000008" style="width:405.900000pt;height:106.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 value from the one-way ANOVA test is 73.9, with an associated p-value less than 2e-16. This is quite a large F value and a very, very small p-value. We have significant evidence at the alpha = 0.05 level to reject the null hypothesis that the average mean of logarithmic Mass in grams is the same when comparing Undifferentiated meteorites to Differentiated ones. This value is not only significant at the alpha = 0.05 level, but also at the alpha = 0.001 level. Because we were comparing the average means across only two groups, we do not need to further use a pairwise T-test.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16" w:dyaOrig="2369">
          <v:rect xmlns:o="urn:schemas-microsoft-com:office:office" xmlns:v="urn:schemas-microsoft-com:vml" id="rectole0000000009" style="width:395.800000pt;height:118.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910 Undifferentiated meteorites in the sample, 31 are Carbonaceous, 7 Enstatite, and 872 Ordinary. The average means of meteorites, scaled logarithmically in grams, are 5.64, 6.26, and 4.57 for Carbonaceous, Enstatite, and Ordinary, respectively. It is worth noting the small amount of data points of Carbonaceous and Enstatite meteorites, compared to Ordinary meteorites.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58" w:dyaOrig="2044">
          <v:rect xmlns:o="urn:schemas-microsoft-com:office:office" xmlns:v="urn:schemas-microsoft-com:vml" id="rectole0000000010" style="width:402.900000pt;height:102.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 value of the one-way ANOVA test is 2.618, with an associated p-value of 0.0735. This is a small F value and a large p-value- larger than the critical breakpoint of alpha = 0.05 level stated above. There is no significant evidence at the alpha = 0.05 level that the average means among the groups Carbonaceous, Enstatite, and Ordinary are statistically different and we fail to reject the null hypothesis that the average mean of logarithmic Mass is the same across groups. Because of this, there is no need to do a further pairwise T-test.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16" w:dyaOrig="2510">
          <v:rect xmlns:o="urn:schemas-microsoft-com:office:office" xmlns:v="urn:schemas-microsoft-com:vml" id="rectole0000000011" style="width:395.800000pt;height:125.5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872 Ordinary meteorites in the sample, 334 are considered H meteorites, 260 L meteorites, and 278 LL meteorites. The average mean, logarithmically scaled in grams, is 5.11, 6.13, and 2.46 for H, L, and LL meteorites, respectively.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83" w:dyaOrig="2024">
          <v:rect xmlns:o="urn:schemas-microsoft-com:office:office" xmlns:v="urn:schemas-microsoft-com:vml" id="rectole0000000012" style="width:424.150000pt;height:101.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 value for the one-way ANOVA test is 123.9, with an associated p-value of less than 2e-16. This is a very large F value and a very tiny p-value. There exists significant evidence at the alpha = 0.05 level to reject the null hypothesis that the average mean of logarithmic Mass in grams is the same when comparing H, L, and LL meteorites. This value is not just significant at the alpha = 0.05 level, but also at the alpha = 0.001 level. Because we were comparing more than two groups and the F-value was found to be significant, we need to further examine the pairwise relationships with a pairwise T-test.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652">
          <v:rect xmlns:o="urn:schemas-microsoft-com:office:office" xmlns:v="urn:schemas-microsoft-com:vml" id="rectole0000000013" style="width:437.350000pt;height:132.6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the pairwise T-test, adjusting p-values with the Tukey method, show extremely small p values comparing LL meteorites with both H and L meteorites as well as a very small p value comparing L with H meteorites.</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our analysis of the three stated scenarios we can determine that there is significant evidence that the average mean of meteorite Mass in grams, scaled logarithmically, are not the same across groups in two of the three scenarios. In our first scenario, we found significant evidence that the mean average Mass were different compared to Undifferentiated and Differentiated meteorites. However, in our second scenario, we found no significant evidence that the mean average Mass was different across groups of Carbonaceous, Enstatite, and Ordinary meteorites. Lastly, we found significant evidence that the average mean of logarithmic Mass was different across H, L, and LL meteorites. Further analysis using the pairwise T-test shows that there is significant evidence that the average mean of logarithmic mass is different across all possible pairings of H, L, and LL meteorites.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did have a few limitations. Earlier in this document, I wrote that one of the four subtypes of Undifferentiated meteorites, Rumuruti (R), was omitted because of a small sample size (5). Looking at the frequency table for the second scenario, the frequency counts among Carbonaceous, Enstatite, and Ordinary meteorites were 31, 7, and 872 respectively. Concerning Enstatite meteorites, 7 is especially a very small number for a sample size. Of the original 2792 meteors with valid Mass data, 86 were Carbonaceous and 27 were Enstatite. Utilizing simple random sampling did leave us with a lower ratio of Enstatite (7 of 1000) in the sample than in the population data set (27 of 2792), but that is the nature of a random sample. I mentioned previously that the standard deviation of the Enstatite group within this sample looked a little larger than the standard deviations for Carbonaceous and Ordinary but held the associated assumption for one-way ANOVAs to be satisfied. This may be worth revisiting.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it is worth noting that we choose alpha = 0.05 to be the confidence level. The null hypothesis was not rejected at this level, but would have been rejected had we specified alpha to be higher- say, alpha = 0.10. One could make an argument that there does not exist a precise method to calculate mass from falling meteorites all over the world over hundreds of years. There is even more validity pointing to this conclusion given how much technology has accelerated over the past 75 years (since the end of World War II). With this, one could argue that a higher alpha level would be acceptable. Under the framework of alpha = 0.10, we would be able to reject the null hypothesis for the second scenario, given an F value of 2.618 and an associated p-value of 0.0735 (less than 0.10).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numbering.xml" Id="docRId29" Type="http://schemas.openxmlformats.org/officeDocument/2006/relationships/numbering"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www.kaggle.com/yashdixit24/landings-of-meteorite" Id="docRId2" Type="http://schemas.openxmlformats.org/officeDocument/2006/relationships/hyperlink" /><Relationship Target="embeddings/oleObject13.bin" Id="docRId27" Type="http://schemas.openxmlformats.org/officeDocument/2006/relationships/oleObject" /><Relationship Target="styles.xml" Id="docRId30" Type="http://schemas.openxmlformats.org/officeDocument/2006/relationships/styles"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wmf" Id="docRId4" Type="http://schemas.openxmlformats.org/officeDocument/2006/relationships/image" /></Relationships>
</file>