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9BD9745" wp14:paraId="3B3A15F3" wp14:textId="2FF75379">
      <w:pPr>
        <w:shd w:val="clear" w:color="auto" w:fill="F7F7F8"/>
        <w:spacing w:before="0" w:beforeAutospacing="off"/>
      </w:pPr>
      <w:r w:rsidRPr="79BD9745" w:rsidR="183CD3A2">
        <w:rPr>
          <w:rFonts w:ascii="system-ui" w:hAnsi="system-ui" w:eastAsia="system-ui" w:cs="system-ui"/>
          <w:b w:val="0"/>
          <w:bCs w:val="0"/>
          <w:i w:val="0"/>
          <w:iCs w:val="0"/>
          <w:caps w:val="0"/>
          <w:smallCaps w:val="0"/>
          <w:noProof w:val="0"/>
          <w:color w:val="374151"/>
          <w:sz w:val="24"/>
          <w:szCs w:val="24"/>
          <w:lang w:val="ru-RU"/>
        </w:rPr>
        <w:t>Report on Singleton and Strategy Design Patterns in Java</w:t>
      </w:r>
    </w:p>
    <w:p xmlns:wp14="http://schemas.microsoft.com/office/word/2010/wordml" wp14:paraId="6EBA2B2F" wp14:textId="502B21D9">
      <w:r w:rsidRPr="79BD9745" w:rsidR="183CD3A2">
        <w:rPr>
          <w:rFonts w:ascii="system-ui" w:hAnsi="system-ui" w:eastAsia="system-ui" w:cs="system-ui"/>
          <w:b w:val="1"/>
          <w:bCs w:val="1"/>
          <w:i w:val="0"/>
          <w:iCs w:val="0"/>
          <w:caps w:val="0"/>
          <w:smallCaps w:val="0"/>
          <w:noProof w:val="0"/>
          <w:color w:val="374151"/>
          <w:sz w:val="24"/>
          <w:szCs w:val="24"/>
          <w:lang w:val="ru-RU"/>
        </w:rPr>
        <w:t>1. Introduction</w:t>
      </w:r>
    </w:p>
    <w:p xmlns:wp14="http://schemas.microsoft.com/office/word/2010/wordml" wp14:paraId="30BCA130" wp14:textId="2286D9A3">
      <w:r w:rsidRPr="79BD9745" w:rsidR="183CD3A2">
        <w:rPr>
          <w:rFonts w:ascii="system-ui" w:hAnsi="system-ui" w:eastAsia="system-ui" w:cs="system-ui"/>
          <w:b w:val="0"/>
          <w:bCs w:val="0"/>
          <w:i w:val="0"/>
          <w:iCs w:val="0"/>
          <w:caps w:val="0"/>
          <w:smallCaps w:val="0"/>
          <w:noProof w:val="0"/>
          <w:color w:val="374151"/>
          <w:sz w:val="24"/>
          <w:szCs w:val="24"/>
          <w:lang w:val="ru-RU"/>
        </w:rPr>
        <w:t>This report discusses the implementation of the Singleton and Strategy design patterns in a Java program. It provides explanations of these design patterns, their use cases, and instructions on how to run the program to demonstrate their functionalities. Additionally, it offers insights gained during the assignment.</w:t>
      </w:r>
    </w:p>
    <w:p xmlns:wp14="http://schemas.microsoft.com/office/word/2010/wordml" wp14:paraId="35DD5E08" wp14:textId="5D3C51B4">
      <w:r w:rsidRPr="79BD9745" w:rsidR="183CD3A2">
        <w:rPr>
          <w:rFonts w:ascii="system-ui" w:hAnsi="system-ui" w:eastAsia="system-ui" w:cs="system-ui"/>
          <w:b w:val="1"/>
          <w:bCs w:val="1"/>
          <w:i w:val="0"/>
          <w:iCs w:val="0"/>
          <w:caps w:val="0"/>
          <w:smallCaps w:val="0"/>
          <w:noProof w:val="0"/>
          <w:color w:val="374151"/>
          <w:sz w:val="24"/>
          <w:szCs w:val="24"/>
          <w:lang w:val="ru-RU"/>
        </w:rPr>
        <w:t>2. Singleton Design Pattern</w:t>
      </w:r>
    </w:p>
    <w:p xmlns:wp14="http://schemas.microsoft.com/office/word/2010/wordml" wp14:paraId="178565F5" wp14:textId="213E96F9">
      <w:r w:rsidRPr="79BD9745" w:rsidR="183CD3A2">
        <w:rPr>
          <w:rFonts w:ascii="system-ui" w:hAnsi="system-ui" w:eastAsia="system-ui" w:cs="system-ui"/>
          <w:b w:val="1"/>
          <w:bCs w:val="1"/>
          <w:i w:val="0"/>
          <w:iCs w:val="0"/>
          <w:caps w:val="0"/>
          <w:smallCaps w:val="0"/>
          <w:noProof w:val="0"/>
          <w:color w:val="374151"/>
          <w:sz w:val="24"/>
          <w:szCs w:val="24"/>
          <w:lang w:val="ru-RU"/>
        </w:rPr>
        <w:t>Explanation:</w:t>
      </w:r>
      <w:r w:rsidRPr="79BD9745" w:rsidR="183CD3A2">
        <w:rPr>
          <w:rFonts w:ascii="system-ui" w:hAnsi="system-ui" w:eastAsia="system-ui" w:cs="system-ui"/>
          <w:b w:val="0"/>
          <w:bCs w:val="0"/>
          <w:i w:val="0"/>
          <w:iCs w:val="0"/>
          <w:caps w:val="0"/>
          <w:smallCaps w:val="0"/>
          <w:noProof w:val="0"/>
          <w:color w:val="374151"/>
          <w:sz w:val="24"/>
          <w:szCs w:val="24"/>
          <w:lang w:val="ru-RU"/>
        </w:rPr>
        <w:t xml:space="preserve"> The Singleton design pattern ensures that a class has only one instance and provides a global point of access to that instance. It is used when you want to restrict the instantiation of a class to a single instance, which is useful in scenarios where a single point of control is required, such as database connections, logging, caching, thread pools, and more. The Singleton pattern guarantees that a class has only one instance and provides a way to access that instance globally.</w:t>
      </w:r>
    </w:p>
    <w:p xmlns:wp14="http://schemas.microsoft.com/office/word/2010/wordml" wp14:paraId="74E91060" wp14:textId="53677670">
      <w:r w:rsidRPr="79BD9745" w:rsidR="183CD3A2">
        <w:rPr>
          <w:rFonts w:ascii="system-ui" w:hAnsi="system-ui" w:eastAsia="system-ui" w:cs="system-ui"/>
          <w:b w:val="1"/>
          <w:bCs w:val="1"/>
          <w:i w:val="0"/>
          <w:iCs w:val="0"/>
          <w:caps w:val="0"/>
          <w:smallCaps w:val="0"/>
          <w:noProof w:val="0"/>
          <w:color w:val="374151"/>
          <w:sz w:val="24"/>
          <w:szCs w:val="24"/>
          <w:lang w:val="ru-RU"/>
        </w:rPr>
        <w:t>Use Case:</w:t>
      </w:r>
      <w:r w:rsidRPr="79BD9745" w:rsidR="183CD3A2">
        <w:rPr>
          <w:rFonts w:ascii="system-ui" w:hAnsi="system-ui" w:eastAsia="system-ui" w:cs="system-ui"/>
          <w:b w:val="0"/>
          <w:bCs w:val="0"/>
          <w:i w:val="0"/>
          <w:iCs w:val="0"/>
          <w:caps w:val="0"/>
          <w:smallCaps w:val="0"/>
          <w:noProof w:val="0"/>
          <w:color w:val="374151"/>
          <w:sz w:val="24"/>
          <w:szCs w:val="24"/>
          <w:lang w:val="ru-RU"/>
        </w:rPr>
        <w:t xml:space="preserve"> In our Java program, we implemented the Singleton pattern for a class named </w:t>
      </w:r>
      <w:r w:rsidRPr="79BD9745" w:rsidR="183CD3A2">
        <w:rPr>
          <w:rFonts w:ascii="Ubuntu Mono" w:hAnsi="Ubuntu Mono" w:eastAsia="Ubuntu Mono" w:cs="Ubuntu Mono"/>
          <w:b w:val="1"/>
          <w:bCs w:val="1"/>
          <w:i w:val="0"/>
          <w:iCs w:val="0"/>
          <w:caps w:val="0"/>
          <w:smallCaps w:val="0"/>
          <w:noProof w:val="0"/>
          <w:color w:val="374151"/>
          <w:sz w:val="24"/>
          <w:szCs w:val="24"/>
          <w:lang w:val="ru-RU"/>
        </w:rPr>
        <w:t>Singleton</w:t>
      </w:r>
      <w:r w:rsidRPr="79BD9745" w:rsidR="183CD3A2">
        <w:rPr>
          <w:rFonts w:ascii="system-ui" w:hAnsi="system-ui" w:eastAsia="system-ui" w:cs="system-ui"/>
          <w:b w:val="0"/>
          <w:bCs w:val="0"/>
          <w:i w:val="0"/>
          <w:iCs w:val="0"/>
          <w:caps w:val="0"/>
          <w:smallCaps w:val="0"/>
          <w:noProof w:val="0"/>
          <w:color w:val="374151"/>
          <w:sz w:val="24"/>
          <w:szCs w:val="24"/>
          <w:lang w:val="ru-RU"/>
        </w:rPr>
        <w:t>. This class is responsible for ensuring that only one instance is created, which is useful in various scenarios where a single instance is required, such as managing a unique resource or configuration.</w:t>
      </w:r>
    </w:p>
    <w:p xmlns:wp14="http://schemas.microsoft.com/office/word/2010/wordml" w:rsidP="79BD9745" wp14:paraId="10E80B70" wp14:textId="049BDBBB">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79BD9745" wp14:paraId="3CE1694C" wp14:textId="3B969CEF">
      <w:pPr>
        <w:rPr>
          <w:rFonts w:ascii="system-ui" w:hAnsi="system-ui" w:eastAsia="system-ui" w:cs="system-ui"/>
          <w:b w:val="1"/>
          <w:bCs w:val="1"/>
          <w:i w:val="0"/>
          <w:iCs w:val="0"/>
          <w:caps w:val="0"/>
          <w:smallCaps w:val="0"/>
          <w:noProof w:val="0"/>
          <w:color w:val="374151"/>
          <w:sz w:val="24"/>
          <w:szCs w:val="24"/>
          <w:lang w:val="ru-RU"/>
        </w:rPr>
      </w:pPr>
      <w:r w:rsidRPr="79BD9745" w:rsidR="183CD3A2">
        <w:rPr>
          <w:rFonts w:ascii="system-ui" w:hAnsi="system-ui" w:eastAsia="system-ui" w:cs="system-ui"/>
          <w:b w:val="1"/>
          <w:bCs w:val="1"/>
          <w:i w:val="0"/>
          <w:iCs w:val="0"/>
          <w:caps w:val="0"/>
          <w:smallCaps w:val="0"/>
          <w:noProof w:val="0"/>
          <w:color w:val="374151"/>
          <w:sz w:val="24"/>
          <w:szCs w:val="24"/>
          <w:lang w:val="ru-RU"/>
        </w:rPr>
        <w:t xml:space="preserve">3. Strategy Design </w:t>
      </w:r>
      <w:r w:rsidRPr="79BD9745" w:rsidR="183CD3A2">
        <w:rPr>
          <w:rFonts w:ascii="system-ui" w:hAnsi="system-ui" w:eastAsia="system-ui" w:cs="system-ui"/>
          <w:b w:val="1"/>
          <w:bCs w:val="1"/>
          <w:i w:val="0"/>
          <w:iCs w:val="0"/>
          <w:caps w:val="0"/>
          <w:smallCaps w:val="0"/>
          <w:noProof w:val="0"/>
          <w:color w:val="374151"/>
          <w:sz w:val="24"/>
          <w:szCs w:val="24"/>
          <w:lang w:val="ru-RU"/>
        </w:rPr>
        <w:t>Pattern</w:t>
      </w:r>
    </w:p>
    <w:p xmlns:wp14="http://schemas.microsoft.com/office/word/2010/wordml" wp14:paraId="310F2A54" wp14:textId="6122EF71">
      <w:r w:rsidRPr="79BD9745" w:rsidR="183CD3A2">
        <w:rPr>
          <w:rFonts w:ascii="system-ui" w:hAnsi="system-ui" w:eastAsia="system-ui" w:cs="system-ui"/>
          <w:b w:val="1"/>
          <w:bCs w:val="1"/>
          <w:i w:val="0"/>
          <w:iCs w:val="0"/>
          <w:caps w:val="0"/>
          <w:smallCaps w:val="0"/>
          <w:noProof w:val="0"/>
          <w:color w:val="374151"/>
          <w:sz w:val="24"/>
          <w:szCs w:val="24"/>
          <w:lang w:val="ru-RU"/>
        </w:rPr>
        <w:t>Explanation:</w:t>
      </w:r>
      <w:r w:rsidRPr="79BD9745" w:rsidR="183CD3A2">
        <w:rPr>
          <w:rFonts w:ascii="system-ui" w:hAnsi="system-ui" w:eastAsia="system-ui" w:cs="system-ui"/>
          <w:b w:val="0"/>
          <w:bCs w:val="0"/>
          <w:i w:val="0"/>
          <w:iCs w:val="0"/>
          <w:caps w:val="0"/>
          <w:smallCaps w:val="0"/>
          <w:noProof w:val="0"/>
          <w:color w:val="374151"/>
          <w:sz w:val="24"/>
          <w:szCs w:val="24"/>
          <w:lang w:val="ru-RU"/>
        </w:rPr>
        <w:t xml:space="preserve"> The Strategy design pattern defines a family of algorithms, encapsulates each one, and makes them interchangeable. It allows the algorithm to vary independently from the context that uses it. In this pattern, you can define multiple strategies, encapsulate them, and select one at runtime. It is used when you need to select an algorithm from a family of algorithms dynamically.</w:t>
      </w:r>
    </w:p>
    <w:p xmlns:wp14="http://schemas.microsoft.com/office/word/2010/wordml" wp14:paraId="57A28E8B" wp14:textId="7B70DCEB">
      <w:r w:rsidRPr="79BD9745" w:rsidR="183CD3A2">
        <w:rPr>
          <w:rFonts w:ascii="system-ui" w:hAnsi="system-ui" w:eastAsia="system-ui" w:cs="system-ui"/>
          <w:b w:val="1"/>
          <w:bCs w:val="1"/>
          <w:i w:val="0"/>
          <w:iCs w:val="0"/>
          <w:caps w:val="0"/>
          <w:smallCaps w:val="0"/>
          <w:noProof w:val="0"/>
          <w:color w:val="374151"/>
          <w:sz w:val="24"/>
          <w:szCs w:val="24"/>
          <w:lang w:val="ru-RU"/>
        </w:rPr>
        <w:t>Use Case:</w:t>
      </w:r>
      <w:r w:rsidRPr="79BD9745" w:rsidR="183CD3A2">
        <w:rPr>
          <w:rFonts w:ascii="system-ui" w:hAnsi="system-ui" w:eastAsia="system-ui" w:cs="system-ui"/>
          <w:b w:val="0"/>
          <w:bCs w:val="0"/>
          <w:i w:val="0"/>
          <w:iCs w:val="0"/>
          <w:caps w:val="0"/>
          <w:smallCaps w:val="0"/>
          <w:noProof w:val="0"/>
          <w:color w:val="374151"/>
          <w:sz w:val="24"/>
          <w:szCs w:val="24"/>
          <w:lang w:val="ru-RU"/>
        </w:rPr>
        <w:t xml:space="preserve"> In our Java program, we implemented the Strategy pattern for an online shopping cart. We defined the </w:t>
      </w:r>
      <w:r w:rsidRPr="79BD9745" w:rsidR="183CD3A2">
        <w:rPr>
          <w:rFonts w:ascii="Ubuntu Mono" w:hAnsi="Ubuntu Mono" w:eastAsia="Ubuntu Mono" w:cs="Ubuntu Mono"/>
          <w:b w:val="1"/>
          <w:bCs w:val="1"/>
          <w:i w:val="0"/>
          <w:iCs w:val="0"/>
          <w:caps w:val="0"/>
          <w:smallCaps w:val="0"/>
          <w:noProof w:val="0"/>
          <w:color w:val="374151"/>
          <w:sz w:val="24"/>
          <w:szCs w:val="24"/>
          <w:lang w:val="ru-RU"/>
        </w:rPr>
        <w:t>PaymentStrategy</w:t>
      </w:r>
      <w:r w:rsidRPr="79BD9745" w:rsidR="183CD3A2">
        <w:rPr>
          <w:rFonts w:ascii="system-ui" w:hAnsi="system-ui" w:eastAsia="system-ui" w:cs="system-ui"/>
          <w:b w:val="0"/>
          <w:bCs w:val="0"/>
          <w:i w:val="0"/>
          <w:iCs w:val="0"/>
          <w:caps w:val="0"/>
          <w:smallCaps w:val="0"/>
          <w:noProof w:val="0"/>
          <w:color w:val="374151"/>
          <w:sz w:val="24"/>
          <w:szCs w:val="24"/>
          <w:lang w:val="ru-RU"/>
        </w:rPr>
        <w:t xml:space="preserve"> interface, which represents the payment processing strategy. Concrete payment strategies, such as </w:t>
      </w:r>
      <w:r w:rsidRPr="79BD9745" w:rsidR="183CD3A2">
        <w:rPr>
          <w:rFonts w:ascii="Ubuntu Mono" w:hAnsi="Ubuntu Mono" w:eastAsia="Ubuntu Mono" w:cs="Ubuntu Mono"/>
          <w:b w:val="1"/>
          <w:bCs w:val="1"/>
          <w:i w:val="0"/>
          <w:iCs w:val="0"/>
          <w:caps w:val="0"/>
          <w:smallCaps w:val="0"/>
          <w:noProof w:val="0"/>
          <w:color w:val="374151"/>
          <w:sz w:val="24"/>
          <w:szCs w:val="24"/>
          <w:lang w:val="ru-RU"/>
        </w:rPr>
        <w:t>CreditCardPayment</w:t>
      </w:r>
      <w:r w:rsidRPr="79BD9745" w:rsidR="183CD3A2">
        <w:rPr>
          <w:rFonts w:ascii="system-ui" w:hAnsi="system-ui" w:eastAsia="system-ui" w:cs="system-ui"/>
          <w:b w:val="0"/>
          <w:bCs w:val="0"/>
          <w:i w:val="0"/>
          <w:iCs w:val="0"/>
          <w:caps w:val="0"/>
          <w:smallCaps w:val="0"/>
          <w:noProof w:val="0"/>
          <w:color w:val="374151"/>
          <w:sz w:val="24"/>
          <w:szCs w:val="24"/>
          <w:lang w:val="ru-RU"/>
        </w:rPr>
        <w:t xml:space="preserve"> and </w:t>
      </w:r>
      <w:r w:rsidRPr="79BD9745" w:rsidR="183CD3A2">
        <w:rPr>
          <w:rFonts w:ascii="Ubuntu Mono" w:hAnsi="Ubuntu Mono" w:eastAsia="Ubuntu Mono" w:cs="Ubuntu Mono"/>
          <w:b w:val="1"/>
          <w:bCs w:val="1"/>
          <w:i w:val="0"/>
          <w:iCs w:val="0"/>
          <w:caps w:val="0"/>
          <w:smallCaps w:val="0"/>
          <w:noProof w:val="0"/>
          <w:color w:val="374151"/>
          <w:sz w:val="24"/>
          <w:szCs w:val="24"/>
          <w:lang w:val="ru-RU"/>
        </w:rPr>
        <w:t>PayPalPayment</w:t>
      </w:r>
      <w:r w:rsidRPr="79BD9745" w:rsidR="183CD3A2">
        <w:rPr>
          <w:rFonts w:ascii="system-ui" w:hAnsi="system-ui" w:eastAsia="system-ui" w:cs="system-ui"/>
          <w:b w:val="0"/>
          <w:bCs w:val="0"/>
          <w:i w:val="0"/>
          <w:iCs w:val="0"/>
          <w:caps w:val="0"/>
          <w:smallCaps w:val="0"/>
          <w:noProof w:val="0"/>
          <w:color w:val="374151"/>
          <w:sz w:val="24"/>
          <w:szCs w:val="24"/>
          <w:lang w:val="ru-RU"/>
        </w:rPr>
        <w:t xml:space="preserve">, were implemented as separate classes. The </w:t>
      </w:r>
      <w:r w:rsidRPr="79BD9745" w:rsidR="183CD3A2">
        <w:rPr>
          <w:rFonts w:ascii="Ubuntu Mono" w:hAnsi="Ubuntu Mono" w:eastAsia="Ubuntu Mono" w:cs="Ubuntu Mono"/>
          <w:b w:val="1"/>
          <w:bCs w:val="1"/>
          <w:i w:val="0"/>
          <w:iCs w:val="0"/>
          <w:caps w:val="0"/>
          <w:smallCaps w:val="0"/>
          <w:noProof w:val="0"/>
          <w:color w:val="374151"/>
          <w:sz w:val="24"/>
          <w:szCs w:val="24"/>
          <w:lang w:val="ru-RU"/>
        </w:rPr>
        <w:t>ShoppingCart</w:t>
      </w:r>
      <w:r w:rsidRPr="79BD9745" w:rsidR="183CD3A2">
        <w:rPr>
          <w:rFonts w:ascii="system-ui" w:hAnsi="system-ui" w:eastAsia="system-ui" w:cs="system-ui"/>
          <w:b w:val="0"/>
          <w:bCs w:val="0"/>
          <w:i w:val="0"/>
          <w:iCs w:val="0"/>
          <w:caps w:val="0"/>
          <w:smallCaps w:val="0"/>
          <w:noProof w:val="0"/>
          <w:color w:val="374151"/>
          <w:sz w:val="24"/>
          <w:szCs w:val="24"/>
          <w:lang w:val="ru-RU"/>
        </w:rPr>
        <w:t xml:space="preserve"> class used a payment strategy, allowing users to dynamically choose a payment method during the checkout process. This demonstrates the flexibility and extensibility of the Strategy pattern for handling different payment methods.</w:t>
      </w:r>
    </w:p>
    <w:p xmlns:wp14="http://schemas.microsoft.com/office/word/2010/wordml" w:rsidP="79BD9745" wp14:paraId="7E02F79B" wp14:textId="68B1B903">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79BD9745" wp14:paraId="3DD10F50" wp14:textId="17F77825">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79BD9745" wp14:paraId="0375E91B" wp14:textId="4E4C04D2">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79BD9745" wp14:paraId="0B3E0A46" wp14:textId="0B1AAE9E">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p14:paraId="30BB2227" wp14:textId="30F269F0">
      <w:r w:rsidRPr="79BD9745" w:rsidR="183CD3A2">
        <w:rPr>
          <w:rFonts w:ascii="system-ui" w:hAnsi="system-ui" w:eastAsia="system-ui" w:cs="system-ui"/>
          <w:b w:val="1"/>
          <w:bCs w:val="1"/>
          <w:i w:val="0"/>
          <w:iCs w:val="0"/>
          <w:caps w:val="0"/>
          <w:smallCaps w:val="0"/>
          <w:noProof w:val="0"/>
          <w:color w:val="374151"/>
          <w:sz w:val="24"/>
          <w:szCs w:val="24"/>
          <w:lang w:val="ru-RU"/>
        </w:rPr>
        <w:t>4. Running the Java Program</w:t>
      </w:r>
    </w:p>
    <w:p xmlns:wp14="http://schemas.microsoft.com/office/word/2010/wordml" wp14:paraId="68E53FDA" wp14:textId="22C469F0">
      <w:r w:rsidRPr="79BD9745" w:rsidR="183CD3A2">
        <w:rPr>
          <w:rFonts w:ascii="system-ui" w:hAnsi="system-ui" w:eastAsia="system-ui" w:cs="system-ui"/>
          <w:b w:val="0"/>
          <w:bCs w:val="0"/>
          <w:i w:val="0"/>
          <w:iCs w:val="0"/>
          <w:caps w:val="0"/>
          <w:smallCaps w:val="0"/>
          <w:noProof w:val="0"/>
          <w:color w:val="374151"/>
          <w:sz w:val="24"/>
          <w:szCs w:val="24"/>
          <w:lang w:val="ru-RU"/>
        </w:rPr>
        <w:t>To run the Java program that demonstrates the Singleton and Strategy design patterns, follow these steps:</w:t>
      </w:r>
    </w:p>
    <w:p xmlns:wp14="http://schemas.microsoft.com/office/word/2010/wordml" w:rsidP="79BD9745" wp14:paraId="4211EFC6" wp14:textId="320BBF4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79BD9745" w:rsidR="183CD3A2">
        <w:rPr>
          <w:rFonts w:ascii="system-ui" w:hAnsi="system-ui" w:eastAsia="system-ui" w:cs="system-ui"/>
          <w:b w:val="0"/>
          <w:bCs w:val="0"/>
          <w:i w:val="0"/>
          <w:iCs w:val="0"/>
          <w:caps w:val="0"/>
          <w:smallCaps w:val="0"/>
          <w:noProof w:val="0"/>
          <w:color w:val="374151"/>
          <w:sz w:val="24"/>
          <w:szCs w:val="24"/>
          <w:lang w:val="ru-RU"/>
        </w:rPr>
        <w:t>Compile the Java files (Product.java, ShoppingCart.java, PaymentStrategy.java, CreditCardPayment.java, PayPalPayment.java, ShoppingCartDemo.java).</w:t>
      </w:r>
    </w:p>
    <w:p xmlns:wp14="http://schemas.microsoft.com/office/word/2010/wordml" w:rsidP="79BD9745" wp14:paraId="1FBE5E93" wp14:textId="7A69FBF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79BD9745" w:rsidR="183CD3A2">
        <w:rPr>
          <w:rFonts w:ascii="system-ui" w:hAnsi="system-ui" w:eastAsia="system-ui" w:cs="system-ui"/>
          <w:b w:val="0"/>
          <w:bCs w:val="0"/>
          <w:i w:val="0"/>
          <w:iCs w:val="0"/>
          <w:caps w:val="0"/>
          <w:smallCaps w:val="0"/>
          <w:noProof w:val="0"/>
          <w:color w:val="374151"/>
          <w:sz w:val="24"/>
          <w:szCs w:val="24"/>
          <w:lang w:val="ru-RU"/>
        </w:rPr>
        <w:t xml:space="preserve">Run the </w:t>
      </w:r>
      <w:r w:rsidRPr="79BD9745" w:rsidR="183CD3A2">
        <w:rPr>
          <w:rFonts w:ascii="Ubuntu Mono" w:hAnsi="Ubuntu Mono" w:eastAsia="Ubuntu Mono" w:cs="Ubuntu Mono"/>
          <w:b w:val="1"/>
          <w:bCs w:val="1"/>
          <w:i w:val="0"/>
          <w:iCs w:val="0"/>
          <w:caps w:val="0"/>
          <w:smallCaps w:val="0"/>
          <w:noProof w:val="0"/>
          <w:color w:val="374151"/>
          <w:sz w:val="24"/>
          <w:szCs w:val="24"/>
          <w:lang w:val="ru-RU"/>
        </w:rPr>
        <w:t>ShoppingCartDemo</w:t>
      </w:r>
      <w:r w:rsidRPr="79BD9745" w:rsidR="183CD3A2">
        <w:rPr>
          <w:rFonts w:ascii="system-ui" w:hAnsi="system-ui" w:eastAsia="system-ui" w:cs="system-ui"/>
          <w:b w:val="0"/>
          <w:bCs w:val="0"/>
          <w:i w:val="0"/>
          <w:iCs w:val="0"/>
          <w:caps w:val="0"/>
          <w:smallCaps w:val="0"/>
          <w:noProof w:val="0"/>
          <w:color w:val="374151"/>
          <w:sz w:val="24"/>
          <w:szCs w:val="24"/>
          <w:lang w:val="ru-RU"/>
        </w:rPr>
        <w:t xml:space="preserve"> class.</w:t>
      </w:r>
    </w:p>
    <w:p xmlns:wp14="http://schemas.microsoft.com/office/word/2010/wordml" w:rsidP="79BD9745" wp14:paraId="00FBBA51" wp14:textId="7C6F8D2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79BD9745" w:rsidR="183CD3A2">
        <w:rPr>
          <w:rFonts w:ascii="system-ui" w:hAnsi="system-ui" w:eastAsia="system-ui" w:cs="system-ui"/>
          <w:b w:val="0"/>
          <w:bCs w:val="0"/>
          <w:i w:val="0"/>
          <w:iCs w:val="0"/>
          <w:caps w:val="0"/>
          <w:smallCaps w:val="0"/>
          <w:noProof w:val="0"/>
          <w:color w:val="374151"/>
          <w:sz w:val="24"/>
          <w:szCs w:val="24"/>
          <w:lang w:val="ru-RU"/>
        </w:rPr>
        <w:t>The program will allow you to add products to the cart, view the cart's content, choose a payment strategy, and complete the checkout using the selected payment strategy.</w:t>
      </w:r>
    </w:p>
    <w:p xmlns:wp14="http://schemas.microsoft.com/office/word/2010/wordml" w:rsidP="79BD9745" wp14:paraId="4A041E39" wp14:textId="649FA223">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rsidP="79BD9745" wp14:paraId="785D9C5D" wp14:textId="18322D86">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p14:paraId="4C8CF458" wp14:textId="52C67979">
      <w:r w:rsidRPr="79BD9745" w:rsidR="183CD3A2">
        <w:rPr>
          <w:rFonts w:ascii="system-ui" w:hAnsi="system-ui" w:eastAsia="system-ui" w:cs="system-ui"/>
          <w:b w:val="1"/>
          <w:bCs w:val="1"/>
          <w:i w:val="0"/>
          <w:iCs w:val="0"/>
          <w:caps w:val="0"/>
          <w:smallCaps w:val="0"/>
          <w:noProof w:val="0"/>
          <w:color w:val="374151"/>
          <w:sz w:val="24"/>
          <w:szCs w:val="24"/>
          <w:lang w:val="ru-RU"/>
        </w:rPr>
        <w:t>5. Additional Insights</w:t>
      </w:r>
    </w:p>
    <w:p xmlns:wp14="http://schemas.microsoft.com/office/word/2010/wordml" wp14:paraId="01F7D00C" wp14:textId="5BC377EB">
      <w:r w:rsidRPr="79BD9745" w:rsidR="183CD3A2">
        <w:rPr>
          <w:rFonts w:ascii="system-ui" w:hAnsi="system-ui" w:eastAsia="system-ui" w:cs="system-ui"/>
          <w:b w:val="0"/>
          <w:bCs w:val="0"/>
          <w:i w:val="0"/>
          <w:iCs w:val="0"/>
          <w:caps w:val="0"/>
          <w:smallCaps w:val="0"/>
          <w:noProof w:val="0"/>
          <w:color w:val="374151"/>
          <w:sz w:val="24"/>
          <w:szCs w:val="24"/>
          <w:lang w:val="ru-RU"/>
        </w:rPr>
        <w:t>During the assignment, we ensured that the Singleton implementation was thread-safe by using double-check locking and synchronized blocks. This guarantees that multiple threads can access the Singleton instance safely without creating multiple instances.</w:t>
      </w:r>
    </w:p>
    <w:p xmlns:wp14="http://schemas.microsoft.com/office/word/2010/wordml" wp14:paraId="1ED3FC38" wp14:textId="1F72F332">
      <w:r w:rsidRPr="79BD9745" w:rsidR="183CD3A2">
        <w:rPr>
          <w:rFonts w:ascii="system-ui" w:hAnsi="system-ui" w:eastAsia="system-ui" w:cs="system-ui"/>
          <w:b w:val="0"/>
          <w:bCs w:val="0"/>
          <w:i w:val="0"/>
          <w:iCs w:val="0"/>
          <w:caps w:val="0"/>
          <w:smallCaps w:val="0"/>
          <w:noProof w:val="0"/>
          <w:color w:val="374151"/>
          <w:sz w:val="24"/>
          <w:szCs w:val="24"/>
          <w:lang w:val="ru-RU"/>
        </w:rPr>
        <w:t>For the Strategy pattern, we designed the program to be easily extensible. The PaymentStrategyFactory allows the addition of new payment methods without changing the existing code, adhering to the open-closed principle from the SOLID principles.</w:t>
      </w:r>
    </w:p>
    <w:p xmlns:wp14="http://schemas.microsoft.com/office/word/2010/wordml" w:rsidP="79BD9745" wp14:paraId="07701263" wp14:textId="2B53C924">
      <w:pPr>
        <w:shd w:val="clear" w:color="auto" w:fill="F7F7F8"/>
        <w:spacing w:after="0" w:afterAutospacing="off"/>
      </w:pPr>
      <w:r w:rsidRPr="79BD9745" w:rsidR="183CD3A2">
        <w:rPr>
          <w:rFonts w:ascii="system-ui" w:hAnsi="system-ui" w:eastAsia="system-ui" w:cs="system-ui"/>
          <w:b w:val="0"/>
          <w:bCs w:val="0"/>
          <w:i w:val="0"/>
          <w:iCs w:val="0"/>
          <w:caps w:val="0"/>
          <w:smallCaps w:val="0"/>
          <w:noProof w:val="0"/>
          <w:color w:val="374151"/>
          <w:sz w:val="24"/>
          <w:szCs w:val="24"/>
          <w:lang w:val="ru-RU"/>
        </w:rPr>
        <w:t>In conclusion, both the Singleton and Strategy design patterns are powerful tools for ensuring the efficient creation and management of single instances and for providing dynamic and interchangeable algorithmic behavior, respectively. The program demonstrates how to apply these patterns effectively, and it can serve as a foundation for more complex applications that require these design patterns.</w:t>
      </w:r>
    </w:p>
    <w:p xmlns:wp14="http://schemas.microsoft.com/office/word/2010/wordml" w:rsidP="79BD9745" wp14:paraId="501817AE" wp14:textId="3BC7FCE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4d5ed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665160"/>
    <w:rsid w:val="183CD3A2"/>
    <w:rsid w:val="64B7C7B6"/>
    <w:rsid w:val="79BD9745"/>
    <w:rsid w:val="7F6651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5160"/>
  <w15:chartTrackingRefBased/>
  <w15:docId w15:val="{6F995106-106B-4AFF-83BE-4A2CBC5466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a847a320e7142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2023-10-19T09:04:55.5751556Z</dcterms:created>
  <dcterms:modified xsi:type="dcterms:W3CDTF">2023-10-19T09:06:38.1955372Z</dcterms:modified>
  <dc:creator>Imanzhusip Saparbek</dc:creator>
  <lastModifiedBy>Imanzhusip Saparbek</lastModifiedBy>
</coreProperties>
</file>