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79A" w:rsidRPr="00E25AD0" w:rsidRDefault="000134CC" w:rsidP="000134CC">
      <w:pPr>
        <w:rPr>
          <w:rFonts w:ascii="Arial" w:hAnsi="Arial" w:cs="Arial"/>
          <w:b/>
        </w:rPr>
      </w:pPr>
      <w:r w:rsidRPr="00E25AD0">
        <w:rPr>
          <w:rFonts w:ascii="Arial" w:hAnsi="Arial" w:cs="Arial"/>
          <w:b/>
        </w:rPr>
        <w:t>Časové odhady</w:t>
      </w:r>
    </w:p>
    <w:p w:rsidR="000134CC" w:rsidRPr="00E25AD0" w:rsidRDefault="000134CC" w:rsidP="000134CC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s</m:t>
          </m:r>
          <m:r>
            <w:rPr>
              <w:rFonts w:ascii="Cambria Math" w:hAnsi="Cambria Math" w:cs="Arial"/>
            </w:rPr>
            <m:t>tredná hodnota</m:t>
          </m:r>
          <m:r>
            <w:rPr>
              <w:rFonts w:ascii="Cambria Math" w:hAnsi="Cambria Math" w:cs="Arial"/>
            </w:rPr>
            <m:t xml:space="preserve">: </m:t>
          </m:r>
          <m:acc>
            <m:accPr>
              <m:ctrlPr>
                <w:rPr>
                  <w:rFonts w:ascii="Cambria Math" w:hAnsi="Cambria Math" w:cs="Arial"/>
                  <w:i/>
                </w:rPr>
              </m:ctrlPr>
            </m:accPr>
            <m:e>
              <m:r>
                <w:rPr>
                  <w:rFonts w:ascii="Cambria Math" w:hAnsi="Cambria Math" w:cs="Arial"/>
                </w:rPr>
                <m:t>a</m:t>
              </m:r>
            </m:e>
          </m:acc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n=0</m:t>
              </m:r>
            </m:sub>
            <m:sup>
              <m:r>
                <w:rPr>
                  <w:rFonts w:ascii="Cambria Math" w:hAnsi="Cambria Math" w:cs="Arial"/>
                </w:rPr>
                <m:t>N-1</m:t>
              </m:r>
            </m:sup>
            <m:e>
              <m:r>
                <w:rPr>
                  <w:rFonts w:ascii="Cambria Math" w:hAnsi="Cambria Math" w:cs="Arial"/>
                </w:rPr>
                <m:t>ξ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n</m:t>
                  </m:r>
                </m:e>
              </m:d>
            </m:e>
          </m:nary>
        </m:oMath>
      </m:oMathPara>
    </w:p>
    <w:p w:rsidR="000134CC" w:rsidRPr="00E25AD0" w:rsidRDefault="000134CC" w:rsidP="000134CC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rozptyl</m:t>
          </m:r>
          <m:r>
            <w:rPr>
              <w:rFonts w:ascii="Cambria Math" w:hAnsi="Cambria Math" w:cs="Arial"/>
            </w:rPr>
            <m:t xml:space="preserve">: </m:t>
          </m:r>
          <m:acc>
            <m:accPr>
              <m:ctrlPr>
                <w:rPr>
                  <w:rFonts w:ascii="Cambria Math" w:hAnsi="Cambria Math" w:cs="Arial"/>
                  <w:i/>
                </w:rPr>
              </m:ctrlPr>
            </m:accPr>
            <m:e>
              <m:r>
                <w:rPr>
                  <w:rFonts w:ascii="Cambria Math" w:hAnsi="Cambria Math" w:cs="Arial"/>
                </w:rPr>
                <m:t>D</m:t>
              </m:r>
            </m:e>
          </m:acc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n=0</m:t>
              </m:r>
            </m:sub>
            <m:sup>
              <m:r>
                <w:rPr>
                  <w:rFonts w:ascii="Cambria Math" w:hAnsi="Cambria Math" w:cs="Arial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ξ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</w:rPr>
                            <m:t>a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nary>
        </m:oMath>
      </m:oMathPara>
    </w:p>
    <w:p w:rsidR="00432BEB" w:rsidRPr="00E25AD0" w:rsidRDefault="00432BEB" w:rsidP="000134CC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smerodajná odchýlka</m:t>
          </m:r>
          <m:r>
            <w:rPr>
              <w:rFonts w:ascii="Cambria Math" w:hAnsi="Cambria Math" w:cs="Arial"/>
            </w:rPr>
            <m:t xml:space="preserve">: 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acc>
                <m:accPr>
                  <m:ctrlPr>
                    <w:rPr>
                      <w:rFonts w:ascii="Cambria Math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hAnsi="Cambria Math" w:cs="Arial"/>
                    </w:rPr>
                    <m:t>D</m:t>
                  </m:r>
                </m:e>
              </m:acc>
            </m:e>
          </m:rad>
        </m:oMath>
      </m:oMathPara>
    </w:p>
    <w:p w:rsidR="00432BEB" w:rsidRPr="00E25AD0" w:rsidRDefault="00432BEB" w:rsidP="00432BEB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odhad korelačných koeficientov</m:t>
          </m:r>
          <m:r>
            <w:rPr>
              <w:rFonts w:ascii="Cambria Math" w:hAnsi="Cambria Math" w:cs="Arial"/>
            </w:rPr>
            <m:t xml:space="preserve">: </m:t>
          </m:r>
          <m:acc>
            <m:accPr>
              <m:ctrlPr>
                <w:rPr>
                  <w:rFonts w:ascii="Cambria Math" w:hAnsi="Cambria Math" w:cs="Arial"/>
                  <w:i/>
                </w:rPr>
              </m:ctrlPr>
            </m:accPr>
            <m:e>
              <m:r>
                <w:rPr>
                  <w:rFonts w:ascii="Cambria Math" w:hAnsi="Cambria Math" w:cs="Arial"/>
                </w:rPr>
                <m:t>R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k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n=0</m:t>
              </m:r>
            </m:sub>
            <m:sup>
              <m:r>
                <w:rPr>
                  <w:rFonts w:ascii="Cambria Math" w:hAnsi="Cambria Math" w:cs="Arial"/>
                </w:rPr>
                <m:t>N-1</m:t>
              </m:r>
            </m:sup>
            <m:e>
              <m:r>
                <w:rPr>
                  <w:rFonts w:ascii="Cambria Math" w:hAnsi="Cambria Math" w:cs="Arial"/>
                </w:rPr>
                <m:t>ξ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n</m:t>
                  </m:r>
                </m:e>
              </m:d>
              <m:r>
                <w:rPr>
                  <w:rFonts w:ascii="Cambria Math" w:hAnsi="Cambria Math" w:cs="Arial"/>
                </w:rPr>
                <m:t>ξ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n+k</m:t>
                  </m:r>
                </m:e>
              </m:d>
            </m:e>
          </m:nary>
        </m:oMath>
      </m:oMathPara>
    </w:p>
    <w:p w:rsidR="00445D6D" w:rsidRPr="00E25AD0" w:rsidRDefault="00445D6D" w:rsidP="00445D6D">
      <w:pPr>
        <w:rPr>
          <w:rFonts w:ascii="Arial" w:eastAsiaTheme="minorEastAsia" w:hAnsi="Arial" w:cs="Arial"/>
          <w:b/>
        </w:rPr>
      </w:pPr>
      <w:r w:rsidRPr="00E25AD0">
        <w:rPr>
          <w:rFonts w:ascii="Arial" w:eastAsiaTheme="minorEastAsia" w:hAnsi="Arial" w:cs="Arial"/>
          <w:b/>
        </w:rPr>
        <w:t>Spektrálna analýza náhodných signálov</w:t>
      </w:r>
    </w:p>
    <w:p w:rsidR="00445D6D" w:rsidRPr="00E25AD0" w:rsidRDefault="00445D6D" w:rsidP="00445D6D">
      <w:pPr>
        <w:pStyle w:val="Odsekzoznamu"/>
        <w:numPr>
          <w:ilvl w:val="0"/>
          <w:numId w:val="4"/>
        </w:numPr>
        <w:rPr>
          <w:rFonts w:ascii="Arial" w:eastAsiaTheme="minorEastAsia" w:hAnsi="Arial" w:cs="Arial"/>
        </w:rPr>
      </w:pPr>
      <w:r w:rsidRPr="00E25AD0">
        <w:rPr>
          <w:rFonts w:ascii="Arial" w:eastAsiaTheme="minorEastAsia" w:hAnsi="Arial" w:cs="Arial"/>
        </w:rPr>
        <w:t>Nie sú harmonické frekvencie</w:t>
      </w:r>
    </w:p>
    <w:p w:rsidR="00445D6D" w:rsidRPr="00E25AD0" w:rsidRDefault="00445D6D" w:rsidP="00445D6D">
      <w:pPr>
        <w:pStyle w:val="Odsekzoznamu"/>
        <w:numPr>
          <w:ilvl w:val="0"/>
          <w:numId w:val="4"/>
        </w:numPr>
        <w:rPr>
          <w:rFonts w:ascii="Arial" w:eastAsiaTheme="minorEastAsia" w:hAnsi="Arial" w:cs="Arial"/>
        </w:rPr>
      </w:pPr>
      <w:r w:rsidRPr="00E25AD0">
        <w:rPr>
          <w:rFonts w:ascii="Arial" w:eastAsiaTheme="minorEastAsia" w:hAnsi="Arial" w:cs="Arial"/>
        </w:rPr>
        <w:t>Nie je základná frekvencia</w:t>
      </w:r>
    </w:p>
    <w:p w:rsidR="00445D6D" w:rsidRPr="00E25AD0" w:rsidRDefault="00445D6D" w:rsidP="00445D6D">
      <w:pPr>
        <w:pStyle w:val="Odsekzoznamu"/>
        <w:numPr>
          <w:ilvl w:val="0"/>
          <w:numId w:val="4"/>
        </w:numPr>
        <w:rPr>
          <w:rFonts w:ascii="Arial" w:eastAsiaTheme="minorEastAsia" w:hAnsi="Arial" w:cs="Arial"/>
        </w:rPr>
      </w:pPr>
      <w:r w:rsidRPr="00E25AD0">
        <w:rPr>
          <w:rFonts w:ascii="Arial" w:eastAsiaTheme="minorEastAsia" w:hAnsi="Arial" w:cs="Arial"/>
        </w:rPr>
        <w:t>Fáze(posuvy v čase) nemajú zmysel</w:t>
      </w:r>
    </w:p>
    <w:p w:rsidR="00432BEB" w:rsidRPr="00E25AD0" w:rsidRDefault="00445D6D" w:rsidP="000134CC">
      <w:pPr>
        <w:pStyle w:val="Odsekzoznamu"/>
        <w:numPr>
          <w:ilvl w:val="0"/>
          <w:numId w:val="4"/>
        </w:numPr>
        <w:rPr>
          <w:rFonts w:ascii="Arial" w:eastAsiaTheme="minorEastAsia" w:hAnsi="Arial" w:cs="Arial"/>
        </w:rPr>
      </w:pPr>
      <w:r w:rsidRPr="00E25AD0">
        <w:rPr>
          <w:rFonts w:ascii="Arial" w:eastAsiaTheme="minorEastAsia" w:hAnsi="Arial" w:cs="Arial"/>
        </w:rPr>
        <w:t xml:space="preserve">Spektrum udáva len hustotu výkonu signálu, nie presnú hodnotu = spektrálna hustota výkonu / </w:t>
      </w:r>
      <w:proofErr w:type="spellStart"/>
      <w:r w:rsidRPr="00E25AD0">
        <w:rPr>
          <w:rFonts w:ascii="Arial" w:eastAsiaTheme="minorEastAsia" w:hAnsi="Arial" w:cs="Arial"/>
        </w:rPr>
        <w:t>power</w:t>
      </w:r>
      <w:proofErr w:type="spellEnd"/>
      <w:r w:rsidRPr="00E25AD0">
        <w:rPr>
          <w:rFonts w:ascii="Arial" w:eastAsiaTheme="minorEastAsia" w:hAnsi="Arial" w:cs="Arial"/>
        </w:rPr>
        <w:t xml:space="preserve"> </w:t>
      </w:r>
      <w:proofErr w:type="spellStart"/>
      <w:r w:rsidRPr="00E25AD0">
        <w:rPr>
          <w:rFonts w:ascii="Arial" w:eastAsiaTheme="minorEastAsia" w:hAnsi="Arial" w:cs="Arial"/>
        </w:rPr>
        <w:t>spectral</w:t>
      </w:r>
      <w:proofErr w:type="spellEnd"/>
      <w:r w:rsidRPr="00E25AD0">
        <w:rPr>
          <w:rFonts w:ascii="Arial" w:eastAsiaTheme="minorEastAsia" w:hAnsi="Arial" w:cs="Arial"/>
        </w:rPr>
        <w:t xml:space="preserve"> </w:t>
      </w:r>
      <w:proofErr w:type="spellStart"/>
      <w:r w:rsidRPr="00E25AD0">
        <w:rPr>
          <w:rFonts w:ascii="Arial" w:eastAsiaTheme="minorEastAsia" w:hAnsi="Arial" w:cs="Arial"/>
        </w:rPr>
        <w:t>density</w:t>
      </w:r>
      <w:proofErr w:type="spellEnd"/>
      <w:r w:rsidRPr="00E25AD0">
        <w:rPr>
          <w:rFonts w:ascii="Arial" w:eastAsiaTheme="minorEastAsia" w:hAnsi="Arial" w:cs="Arial"/>
        </w:rPr>
        <w:t xml:space="preserve"> PSD</w:t>
      </w:r>
    </w:p>
    <w:p w:rsidR="00445D6D" w:rsidRPr="00E25AD0" w:rsidRDefault="00445D6D" w:rsidP="00445D6D">
      <w:pPr>
        <w:rPr>
          <w:rFonts w:ascii="Arial" w:eastAsiaTheme="minorEastAsia" w:hAnsi="Arial" w:cs="Arial"/>
          <w:b/>
        </w:rPr>
      </w:pPr>
      <w:r w:rsidRPr="00E25AD0">
        <w:rPr>
          <w:rFonts w:ascii="Arial" w:eastAsiaTheme="minorEastAsia" w:hAnsi="Arial" w:cs="Arial"/>
          <w:b/>
        </w:rPr>
        <w:t>Výpočet PSD z korelačných koeficientov</w:t>
      </w:r>
    </w:p>
    <w:p w:rsidR="00445D6D" w:rsidRPr="00E25AD0" w:rsidRDefault="00445D6D" w:rsidP="00445D6D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normovaná frek. G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=DFT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e>
              </m:d>
            </m:e>
          </m:d>
        </m:oMath>
      </m:oMathPara>
    </w:p>
    <w:p w:rsidR="00445D6D" w:rsidRPr="00E25AD0" w:rsidRDefault="00445D6D" w:rsidP="00445D6D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 xml:space="preserve">skutočná frek. </m:t>
          </m:r>
          <m:r>
            <w:rPr>
              <w:rFonts w:ascii="Cambria Math" w:eastAsiaTheme="minorEastAsia" w:hAnsi="Cambria Math" w:cs="Arial"/>
            </w:rPr>
            <m:t>G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=DFT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e>
              </m:d>
            </m:e>
          </m:d>
        </m:oMath>
      </m:oMathPara>
    </w:p>
    <w:p w:rsidR="002969D4" w:rsidRPr="00E25AD0" w:rsidRDefault="002969D4" w:rsidP="002969D4">
      <w:pPr>
        <w:rPr>
          <w:rFonts w:ascii="Arial" w:eastAsiaTheme="minorEastAsia" w:hAnsi="Arial" w:cs="Arial"/>
          <w:b/>
        </w:rPr>
      </w:pPr>
      <w:r w:rsidRPr="00E25AD0">
        <w:rPr>
          <w:rFonts w:ascii="Arial" w:eastAsiaTheme="minorEastAsia" w:hAnsi="Arial" w:cs="Arial"/>
          <w:b/>
        </w:rPr>
        <w:t xml:space="preserve">Výpočet PSD </w:t>
      </w:r>
      <w:r w:rsidRPr="00E25AD0">
        <w:rPr>
          <w:rFonts w:ascii="Arial" w:eastAsiaTheme="minorEastAsia" w:hAnsi="Arial" w:cs="Arial"/>
          <w:b/>
        </w:rPr>
        <w:t>zo signálov</w:t>
      </w:r>
    </w:p>
    <w:p w:rsidR="002969D4" w:rsidRPr="00E25AD0" w:rsidRDefault="002969D4" w:rsidP="002969D4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normovaná frek. G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DFT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ξ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n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</w:rPr>
                <m:t>N</m:t>
              </m:r>
            </m:den>
          </m:f>
        </m:oMath>
      </m:oMathPara>
    </w:p>
    <w:p w:rsidR="002969D4" w:rsidRPr="00E25AD0" w:rsidRDefault="002969D4" w:rsidP="002969D4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skutočná frek. G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DFT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ξ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n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</w:rPr>
                <m:t>N</m:t>
              </m:r>
            </m:den>
          </m:f>
        </m:oMath>
      </m:oMathPara>
    </w:p>
    <w:p w:rsidR="00E25AD0" w:rsidRPr="00E25AD0" w:rsidRDefault="00E25AD0" w:rsidP="002969D4">
      <w:pPr>
        <w:rPr>
          <w:rFonts w:ascii="Arial" w:eastAsiaTheme="minorEastAsia" w:hAnsi="Arial" w:cs="Arial"/>
          <w:b/>
        </w:rPr>
      </w:pPr>
      <w:proofErr w:type="spellStart"/>
      <w:r w:rsidRPr="00E25AD0">
        <w:rPr>
          <w:rFonts w:ascii="Arial" w:eastAsiaTheme="minorEastAsia" w:hAnsi="Arial" w:cs="Arial"/>
          <w:b/>
        </w:rPr>
        <w:t>Welchova</w:t>
      </w:r>
      <w:proofErr w:type="spellEnd"/>
      <w:r w:rsidRPr="00E25AD0">
        <w:rPr>
          <w:rFonts w:ascii="Arial" w:eastAsiaTheme="minorEastAsia" w:hAnsi="Arial" w:cs="Arial"/>
          <w:b/>
        </w:rPr>
        <w:t xml:space="preserve"> metóda</w:t>
      </w:r>
    </w:p>
    <w:p w:rsidR="00E25AD0" w:rsidRPr="00E25AD0" w:rsidRDefault="00E25AD0" w:rsidP="00E25AD0">
      <w:pPr>
        <w:pStyle w:val="Odsekzoznamu"/>
        <w:numPr>
          <w:ilvl w:val="0"/>
          <w:numId w:val="4"/>
        </w:numPr>
        <w:rPr>
          <w:rFonts w:ascii="Arial" w:eastAsiaTheme="minorEastAsia" w:hAnsi="Arial" w:cs="Arial"/>
        </w:rPr>
      </w:pPr>
      <w:r w:rsidRPr="00E25AD0">
        <w:rPr>
          <w:rFonts w:ascii="Arial" w:eastAsiaTheme="minorEastAsia" w:hAnsi="Arial" w:cs="Arial"/>
        </w:rPr>
        <w:t>Zlepšenie spoľahlivosti odhadu</w:t>
      </w:r>
    </w:p>
    <w:p w:rsidR="00E25AD0" w:rsidRPr="00E25AD0" w:rsidRDefault="00E25AD0" w:rsidP="00E25AD0">
      <w:pPr>
        <w:pStyle w:val="Odsekzoznamu"/>
        <w:numPr>
          <w:ilvl w:val="0"/>
          <w:numId w:val="4"/>
        </w:numPr>
        <w:rPr>
          <w:rFonts w:ascii="Arial" w:eastAsiaTheme="minorEastAsia" w:hAnsi="Arial" w:cs="Arial"/>
        </w:rPr>
      </w:pPr>
      <w:r w:rsidRPr="00E25AD0">
        <w:rPr>
          <w:rFonts w:ascii="Arial" w:eastAsiaTheme="minorEastAsia" w:hAnsi="Arial" w:cs="Arial"/>
        </w:rPr>
        <w:t>Priemerovanie cez niekoľko úsekov signálu</w:t>
      </w:r>
    </w:p>
    <w:p w:rsidR="00E25AD0" w:rsidRDefault="00E25AD0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br w:type="page"/>
      </w:r>
    </w:p>
    <w:p w:rsidR="00E25AD0" w:rsidRPr="00E25AD0" w:rsidRDefault="00E25AD0" w:rsidP="00E25AD0">
      <w:pPr>
        <w:rPr>
          <w:rFonts w:ascii="Arial" w:eastAsiaTheme="minorEastAsia" w:hAnsi="Arial" w:cs="Arial"/>
          <w:b/>
        </w:rPr>
      </w:pPr>
      <w:r w:rsidRPr="00E25AD0">
        <w:rPr>
          <w:rFonts w:ascii="Arial" w:eastAsiaTheme="minorEastAsia" w:hAnsi="Arial" w:cs="Arial"/>
          <w:b/>
        </w:rPr>
        <w:lastRenderedPageBreak/>
        <w:t>Biely šum</w:t>
      </w:r>
    </w:p>
    <w:p w:rsidR="00E25AD0" w:rsidRPr="00E25AD0" w:rsidRDefault="00E25AD0" w:rsidP="00E25AD0">
      <w:pPr>
        <w:pStyle w:val="Odsekzoznamu"/>
        <w:numPr>
          <w:ilvl w:val="0"/>
          <w:numId w:val="4"/>
        </w:numPr>
        <w:rPr>
          <w:rFonts w:ascii="Arial" w:eastAsiaTheme="minorEastAsia" w:hAnsi="Arial" w:cs="Arial"/>
        </w:rPr>
      </w:pPr>
      <w:r w:rsidRPr="00E25AD0">
        <w:rPr>
          <w:rFonts w:ascii="Arial" w:eastAsiaTheme="minorEastAsia" w:hAnsi="Arial" w:cs="Arial"/>
        </w:rPr>
        <w:t>Spektrum bieleho svetla je ploché</w:t>
      </w:r>
    </w:p>
    <w:p w:rsidR="000134CC" w:rsidRDefault="00E25AD0" w:rsidP="000134CC">
      <w:pPr>
        <w:pStyle w:val="Odsekzoznamu"/>
        <w:numPr>
          <w:ilvl w:val="0"/>
          <w:numId w:val="4"/>
        </w:numPr>
        <w:rPr>
          <w:rFonts w:ascii="Arial" w:eastAsiaTheme="minorEastAsia" w:hAnsi="Arial" w:cs="Arial"/>
        </w:rPr>
      </w:pPr>
      <w:r w:rsidRPr="00E25AD0">
        <w:rPr>
          <w:rFonts w:ascii="Arial" w:eastAsiaTheme="minorEastAsia" w:hAnsi="Arial" w:cs="Arial"/>
        </w:rPr>
        <w:t>Aby to tak bolo , tak R[0] musí byť nejaké a ostatné k</w:t>
      </w:r>
      <w:r>
        <w:rPr>
          <w:rFonts w:ascii="Arial" w:eastAsiaTheme="minorEastAsia" w:hAnsi="Arial" w:cs="Arial"/>
        </w:rPr>
        <w:t>orelačné koeficienty musia byť 0</w:t>
      </w:r>
    </w:p>
    <w:p w:rsidR="00E25AD0" w:rsidRDefault="00E25AD0" w:rsidP="00E25AD0">
      <w:pPr>
        <w:pStyle w:val="Odsekzoznamu"/>
        <w:numPr>
          <w:ilvl w:val="0"/>
          <w:numId w:val="4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4932274E" wp14:editId="241ABC4C">
            <wp:simplePos x="0" y="0"/>
            <wp:positionH relativeFrom="column">
              <wp:posOffset>147955</wp:posOffset>
            </wp:positionH>
            <wp:positionV relativeFrom="paragraph">
              <wp:posOffset>227330</wp:posOffset>
            </wp:positionV>
            <wp:extent cx="5760720" cy="2501265"/>
            <wp:effectExtent l="0" t="0" r="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ímk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Theme="minorEastAsia" w:hAnsi="Arial" w:cs="Arial"/>
        </w:rPr>
        <w:t>Takýto signál nemá žiadne závislosti medzi vzorkami</w:t>
      </w:r>
    </w:p>
    <w:p w:rsidR="00E25AD0" w:rsidRDefault="00E25AD0" w:rsidP="00E25AD0">
      <w:pPr>
        <w:rPr>
          <w:rFonts w:ascii="Arial" w:eastAsiaTheme="minorEastAsia" w:hAnsi="Arial" w:cs="Arial"/>
        </w:rPr>
      </w:pPr>
    </w:p>
    <w:p w:rsidR="00AA0EB7" w:rsidRDefault="00AA0EB7" w:rsidP="00E25AD0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Zhrnutie</w:t>
      </w:r>
    </w:p>
    <w:p w:rsidR="00AA0EB7" w:rsidRDefault="00AA0EB7" w:rsidP="00AA0EB7">
      <w:pPr>
        <w:pStyle w:val="Odsekzoznamu"/>
        <w:numPr>
          <w:ilvl w:val="0"/>
          <w:numId w:val="4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Zaujímame sa o náhodné signály</w:t>
      </w:r>
    </w:p>
    <w:p w:rsidR="00AA0EB7" w:rsidRDefault="00AA0EB7" w:rsidP="00AA0EB7">
      <w:pPr>
        <w:pStyle w:val="Odsekzoznamu"/>
        <w:numPr>
          <w:ilvl w:val="1"/>
          <w:numId w:val="4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 sú okolo nás</w:t>
      </w:r>
    </w:p>
    <w:p w:rsidR="00AA0EB7" w:rsidRDefault="00AA0EB7" w:rsidP="00AA0EB7">
      <w:pPr>
        <w:pStyle w:val="Odsekzoznamu"/>
        <w:numPr>
          <w:ilvl w:val="1"/>
          <w:numId w:val="4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 nesú nejakú informáciu</w:t>
      </w:r>
    </w:p>
    <w:p w:rsidR="00AA0EB7" w:rsidRDefault="00AA0EB7" w:rsidP="00AA0EB7">
      <w:pPr>
        <w:pStyle w:val="Odsekzoznamu"/>
        <w:numPr>
          <w:ilvl w:val="1"/>
          <w:numId w:val="4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diskrétny </w:t>
      </w:r>
      <w:proofErr w:type="spellStart"/>
      <w:r>
        <w:rPr>
          <w:rFonts w:ascii="Arial" w:eastAsiaTheme="minorEastAsia" w:hAnsi="Arial" w:cs="Arial"/>
        </w:rPr>
        <w:t>vs</w:t>
      </w:r>
      <w:proofErr w:type="spellEnd"/>
      <w:r>
        <w:rPr>
          <w:rFonts w:ascii="Arial" w:eastAsiaTheme="minorEastAsia" w:hAnsi="Arial" w:cs="Arial"/>
        </w:rPr>
        <w:t>. spojitý obor hodnôt</w:t>
      </w:r>
    </w:p>
    <w:p w:rsidR="00AA0EB7" w:rsidRDefault="00AA0EB7" w:rsidP="00AA0EB7">
      <w:pPr>
        <w:pStyle w:val="Odsekzoznamu"/>
        <w:numPr>
          <w:ilvl w:val="1"/>
          <w:numId w:val="4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 nedajú sa presne zapísať</w:t>
      </w:r>
    </w:p>
    <w:p w:rsidR="00AA0EB7" w:rsidRDefault="00AA0EB7" w:rsidP="00AA0EB7">
      <w:pPr>
        <w:pStyle w:val="Odsekzoznamu"/>
        <w:numPr>
          <w:ilvl w:val="2"/>
          <w:numId w:val="4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Množina realizácií</w:t>
      </w:r>
    </w:p>
    <w:p w:rsidR="00AA0EB7" w:rsidRDefault="00AA0EB7" w:rsidP="00AA0EB7">
      <w:pPr>
        <w:pStyle w:val="Odsekzoznamu"/>
        <w:numPr>
          <w:ilvl w:val="2"/>
          <w:numId w:val="4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Odhad funkcie</w:t>
      </w:r>
    </w:p>
    <w:p w:rsidR="00AA0EB7" w:rsidRDefault="00AA0EB7" w:rsidP="00AA0EB7">
      <w:pPr>
        <w:pStyle w:val="Odsekzoznamu"/>
        <w:numPr>
          <w:ilvl w:val="2"/>
          <w:numId w:val="4"/>
        </w:numPr>
        <w:rPr>
          <w:rFonts w:ascii="Arial" w:eastAsiaTheme="minorEastAsia" w:hAnsi="Arial" w:cs="Arial"/>
        </w:rPr>
      </w:pPr>
      <w:proofErr w:type="spellStart"/>
      <w:r>
        <w:rPr>
          <w:rFonts w:ascii="Arial" w:eastAsiaTheme="minorEastAsia" w:hAnsi="Arial" w:cs="Arial"/>
        </w:rPr>
        <w:t>Skaláry</w:t>
      </w:r>
      <w:proofErr w:type="spellEnd"/>
      <w:r>
        <w:rPr>
          <w:rFonts w:ascii="Arial" w:eastAsiaTheme="minorEastAsia" w:hAnsi="Arial" w:cs="Arial"/>
        </w:rPr>
        <w:t xml:space="preserve"> – momenty</w:t>
      </w:r>
    </w:p>
    <w:p w:rsidR="00AA0EB7" w:rsidRDefault="00AA0EB7" w:rsidP="00AA0EB7">
      <w:pPr>
        <w:pStyle w:val="Odsekzoznamu"/>
        <w:numPr>
          <w:ilvl w:val="2"/>
          <w:numId w:val="4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Korelačné koeficienty</w:t>
      </w:r>
    </w:p>
    <w:p w:rsidR="00AA0EB7" w:rsidRDefault="00AA0EB7" w:rsidP="00AA0EB7">
      <w:pPr>
        <w:pStyle w:val="Odsekzoznamu"/>
        <w:numPr>
          <w:ilvl w:val="0"/>
          <w:numId w:val="4"/>
        </w:numPr>
        <w:rPr>
          <w:rFonts w:ascii="Arial" w:eastAsiaTheme="minorEastAsia" w:hAnsi="Arial" w:cs="Arial"/>
        </w:rPr>
      </w:pPr>
      <w:proofErr w:type="spellStart"/>
      <w:r>
        <w:rPr>
          <w:rFonts w:ascii="Arial" w:eastAsiaTheme="minorEastAsia" w:hAnsi="Arial" w:cs="Arial"/>
        </w:rPr>
        <w:t>Stacionarita</w:t>
      </w:r>
      <w:proofErr w:type="spellEnd"/>
      <w:r>
        <w:rPr>
          <w:rFonts w:ascii="Arial" w:eastAsiaTheme="minorEastAsia" w:hAnsi="Arial" w:cs="Arial"/>
        </w:rPr>
        <w:t xml:space="preserve"> – nezávislosť na čase</w:t>
      </w:r>
    </w:p>
    <w:p w:rsidR="00AA0EB7" w:rsidRDefault="00AA0EB7" w:rsidP="00AA0EB7">
      <w:pPr>
        <w:pStyle w:val="Odsekzoznamu"/>
        <w:numPr>
          <w:ilvl w:val="0"/>
          <w:numId w:val="4"/>
        </w:numPr>
        <w:rPr>
          <w:rFonts w:ascii="Arial" w:eastAsiaTheme="minorEastAsia" w:hAnsi="Arial" w:cs="Arial"/>
        </w:rPr>
      </w:pPr>
      <w:proofErr w:type="spellStart"/>
      <w:r>
        <w:rPr>
          <w:rFonts w:ascii="Arial" w:eastAsiaTheme="minorEastAsia" w:hAnsi="Arial" w:cs="Arial"/>
        </w:rPr>
        <w:t>Ergodicita</w:t>
      </w:r>
      <w:proofErr w:type="spellEnd"/>
      <w:r>
        <w:rPr>
          <w:rFonts w:ascii="Arial" w:eastAsiaTheme="minorEastAsia" w:hAnsi="Arial" w:cs="Arial"/>
        </w:rPr>
        <w:t xml:space="preserve"> – odhad z jedinej realizácie</w:t>
      </w:r>
    </w:p>
    <w:p w:rsidR="00AA0EB7" w:rsidRDefault="00AA0EB7" w:rsidP="00AA0EB7">
      <w:pPr>
        <w:pStyle w:val="Odsekzoznamu"/>
        <w:numPr>
          <w:ilvl w:val="1"/>
          <w:numId w:val="4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 časové odhady</w:t>
      </w:r>
    </w:p>
    <w:p w:rsidR="00AA0EB7" w:rsidRDefault="00AA0EB7" w:rsidP="00AA0EB7">
      <w:pPr>
        <w:pStyle w:val="Odsekzoznamu"/>
        <w:numPr>
          <w:ilvl w:val="0"/>
          <w:numId w:val="4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Spektrálna analýza</w:t>
      </w:r>
    </w:p>
    <w:p w:rsidR="00AA0EB7" w:rsidRDefault="00AA0EB7" w:rsidP="00AA0EB7">
      <w:pPr>
        <w:pStyle w:val="Odsekzoznamu"/>
        <w:numPr>
          <w:ilvl w:val="1"/>
          <w:numId w:val="4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 spektrálna hustota výkonu</w:t>
      </w:r>
    </w:p>
    <w:p w:rsidR="00AA0EB7" w:rsidRDefault="00AA0EB7" w:rsidP="00AA0EB7">
      <w:pPr>
        <w:pStyle w:val="Odsekzoznamu"/>
        <w:numPr>
          <w:ilvl w:val="1"/>
          <w:numId w:val="4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 z korelačných koeficientov</w:t>
      </w:r>
    </w:p>
    <w:p w:rsidR="00AA0EB7" w:rsidRDefault="00AA0EB7" w:rsidP="00AA0EB7">
      <w:pPr>
        <w:pStyle w:val="Odsekzoznamu"/>
        <w:numPr>
          <w:ilvl w:val="1"/>
          <w:numId w:val="4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 alebo priamo zo signálu + </w:t>
      </w:r>
      <w:proofErr w:type="spellStart"/>
      <w:r>
        <w:rPr>
          <w:rFonts w:ascii="Arial" w:eastAsiaTheme="minorEastAsia" w:hAnsi="Arial" w:cs="Arial"/>
        </w:rPr>
        <w:t>Welch</w:t>
      </w:r>
      <w:proofErr w:type="spellEnd"/>
    </w:p>
    <w:p w:rsidR="00AA0EB7" w:rsidRDefault="00AA0EB7" w:rsidP="00AA0EB7">
      <w:pPr>
        <w:pStyle w:val="Odsekzoznamu"/>
        <w:numPr>
          <w:ilvl w:val="0"/>
          <w:numId w:val="4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Biely šum</w:t>
      </w:r>
    </w:p>
    <w:p w:rsidR="00AA0EB7" w:rsidRDefault="00AA0EB7" w:rsidP="00AA0EB7">
      <w:pPr>
        <w:pStyle w:val="Odsekzoznamu"/>
        <w:numPr>
          <w:ilvl w:val="1"/>
          <w:numId w:val="4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 nemá závislosti medzi vzorkami</w:t>
      </w:r>
    </w:p>
    <w:p w:rsidR="00AA0EB7" w:rsidRDefault="00AA0EB7" w:rsidP="00AA0EB7">
      <w:pPr>
        <w:pStyle w:val="Odsekzoznamu"/>
        <w:numPr>
          <w:ilvl w:val="1"/>
          <w:numId w:val="4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 DFT konštantné</w:t>
      </w:r>
    </w:p>
    <w:p w:rsidR="00AA0EB7" w:rsidRDefault="00AA0EB7" w:rsidP="00AA0EB7">
      <w:pPr>
        <w:pStyle w:val="Odsekzoznamu"/>
        <w:numPr>
          <w:ilvl w:val="1"/>
          <w:numId w:val="4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 len R</w:t>
      </w:r>
      <w:r>
        <w:rPr>
          <w:rFonts w:ascii="Arial" w:eastAsiaTheme="minorEastAsia" w:hAnsi="Arial" w:cs="Arial"/>
          <w:lang w:val="en-US"/>
        </w:rPr>
        <w:t>[0]</w:t>
      </w:r>
    </w:p>
    <w:p w:rsidR="00AA0EB7" w:rsidRDefault="00AA0EB7" w:rsidP="00AA0EB7">
      <w:pPr>
        <w:pStyle w:val="Odsekzoznamu"/>
        <w:numPr>
          <w:ilvl w:val="1"/>
          <w:numId w:val="4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 biele svetlo má konštantné spektrum</w:t>
      </w:r>
    </w:p>
    <w:p w:rsidR="00AA0EB7" w:rsidRPr="00AA0EB7" w:rsidRDefault="00AA0EB7" w:rsidP="00AA0EB7">
      <w:pPr>
        <w:pStyle w:val="Odsekzoznamu"/>
        <w:ind w:left="1440"/>
        <w:rPr>
          <w:rFonts w:ascii="Arial" w:eastAsiaTheme="minorEastAsia" w:hAnsi="Arial" w:cs="Arial"/>
        </w:rPr>
      </w:pPr>
      <w:bookmarkStart w:id="0" w:name="_GoBack"/>
      <w:bookmarkEnd w:id="0"/>
    </w:p>
    <w:sectPr w:rsidR="00AA0EB7" w:rsidRPr="00AA0E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BE5816"/>
    <w:multiLevelType w:val="hybridMultilevel"/>
    <w:tmpl w:val="CEAAFC2E"/>
    <w:lvl w:ilvl="0" w:tplc="CB6ED85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F10D8"/>
    <w:multiLevelType w:val="hybridMultilevel"/>
    <w:tmpl w:val="88F0E386"/>
    <w:lvl w:ilvl="0" w:tplc="69C085BC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1B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50050868"/>
    <w:multiLevelType w:val="hybridMultilevel"/>
    <w:tmpl w:val="6C42B172"/>
    <w:lvl w:ilvl="0" w:tplc="0666BAF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02FC9"/>
    <w:multiLevelType w:val="hybridMultilevel"/>
    <w:tmpl w:val="EBE437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DA6"/>
    <w:rsid w:val="00011FA0"/>
    <w:rsid w:val="000134CC"/>
    <w:rsid w:val="00020966"/>
    <w:rsid w:val="00063899"/>
    <w:rsid w:val="000750E8"/>
    <w:rsid w:val="000929F9"/>
    <w:rsid w:val="000B3C51"/>
    <w:rsid w:val="000D5A5E"/>
    <w:rsid w:val="00143A91"/>
    <w:rsid w:val="001632EA"/>
    <w:rsid w:val="00180F29"/>
    <w:rsid w:val="00181302"/>
    <w:rsid w:val="00184247"/>
    <w:rsid w:val="001A5019"/>
    <w:rsid w:val="001F2846"/>
    <w:rsid w:val="00207517"/>
    <w:rsid w:val="002267ED"/>
    <w:rsid w:val="002506C5"/>
    <w:rsid w:val="0026309A"/>
    <w:rsid w:val="002969D4"/>
    <w:rsid w:val="002A3F4A"/>
    <w:rsid w:val="002B1E92"/>
    <w:rsid w:val="002B22B8"/>
    <w:rsid w:val="002C1A4F"/>
    <w:rsid w:val="002E62CA"/>
    <w:rsid w:val="003277E0"/>
    <w:rsid w:val="0033027F"/>
    <w:rsid w:val="00337B1B"/>
    <w:rsid w:val="003404EA"/>
    <w:rsid w:val="003422BA"/>
    <w:rsid w:val="00346406"/>
    <w:rsid w:val="003748F0"/>
    <w:rsid w:val="00391EB6"/>
    <w:rsid w:val="003A3BA8"/>
    <w:rsid w:val="003B7EDC"/>
    <w:rsid w:val="003E2122"/>
    <w:rsid w:val="003F5D32"/>
    <w:rsid w:val="003F7EF8"/>
    <w:rsid w:val="00432BEB"/>
    <w:rsid w:val="00444ED1"/>
    <w:rsid w:val="00445D6D"/>
    <w:rsid w:val="00484E34"/>
    <w:rsid w:val="004A2274"/>
    <w:rsid w:val="004A4424"/>
    <w:rsid w:val="004B2B00"/>
    <w:rsid w:val="004E626E"/>
    <w:rsid w:val="00554938"/>
    <w:rsid w:val="00560D0F"/>
    <w:rsid w:val="00562302"/>
    <w:rsid w:val="005A144F"/>
    <w:rsid w:val="005D1CA1"/>
    <w:rsid w:val="005F1C15"/>
    <w:rsid w:val="0061735A"/>
    <w:rsid w:val="00664749"/>
    <w:rsid w:val="00670697"/>
    <w:rsid w:val="006773CA"/>
    <w:rsid w:val="00683157"/>
    <w:rsid w:val="006B03F5"/>
    <w:rsid w:val="006D04B7"/>
    <w:rsid w:val="006E5206"/>
    <w:rsid w:val="006F19BB"/>
    <w:rsid w:val="00702E65"/>
    <w:rsid w:val="007647F4"/>
    <w:rsid w:val="007B6148"/>
    <w:rsid w:val="007D1C56"/>
    <w:rsid w:val="007E646D"/>
    <w:rsid w:val="0082400B"/>
    <w:rsid w:val="00846EF1"/>
    <w:rsid w:val="00861F51"/>
    <w:rsid w:val="008B48D8"/>
    <w:rsid w:val="008B4C59"/>
    <w:rsid w:val="008D17D3"/>
    <w:rsid w:val="008D40FA"/>
    <w:rsid w:val="008E6616"/>
    <w:rsid w:val="00905DA6"/>
    <w:rsid w:val="00944229"/>
    <w:rsid w:val="00946DAA"/>
    <w:rsid w:val="00981B6A"/>
    <w:rsid w:val="009E6453"/>
    <w:rsid w:val="00A1706F"/>
    <w:rsid w:val="00A32484"/>
    <w:rsid w:val="00A6250B"/>
    <w:rsid w:val="00A736F0"/>
    <w:rsid w:val="00A8322A"/>
    <w:rsid w:val="00AA0EB7"/>
    <w:rsid w:val="00AB6F65"/>
    <w:rsid w:val="00AE607F"/>
    <w:rsid w:val="00B0230A"/>
    <w:rsid w:val="00B07AF7"/>
    <w:rsid w:val="00B30389"/>
    <w:rsid w:val="00B50C32"/>
    <w:rsid w:val="00B62256"/>
    <w:rsid w:val="00B90782"/>
    <w:rsid w:val="00B9160B"/>
    <w:rsid w:val="00BA6248"/>
    <w:rsid w:val="00BC0D41"/>
    <w:rsid w:val="00C04843"/>
    <w:rsid w:val="00C1220A"/>
    <w:rsid w:val="00C12FE4"/>
    <w:rsid w:val="00C17F53"/>
    <w:rsid w:val="00C25FCD"/>
    <w:rsid w:val="00C32F67"/>
    <w:rsid w:val="00C33153"/>
    <w:rsid w:val="00C3470C"/>
    <w:rsid w:val="00C51C65"/>
    <w:rsid w:val="00C9099B"/>
    <w:rsid w:val="00CC38D8"/>
    <w:rsid w:val="00CE4D10"/>
    <w:rsid w:val="00D04DAE"/>
    <w:rsid w:val="00D3524B"/>
    <w:rsid w:val="00D43B58"/>
    <w:rsid w:val="00D51D07"/>
    <w:rsid w:val="00D75A43"/>
    <w:rsid w:val="00DD4CE4"/>
    <w:rsid w:val="00DF0FBB"/>
    <w:rsid w:val="00E0016B"/>
    <w:rsid w:val="00E25AD0"/>
    <w:rsid w:val="00E36725"/>
    <w:rsid w:val="00E36BBD"/>
    <w:rsid w:val="00E372E6"/>
    <w:rsid w:val="00E40D25"/>
    <w:rsid w:val="00E44E65"/>
    <w:rsid w:val="00E635E2"/>
    <w:rsid w:val="00E7007A"/>
    <w:rsid w:val="00E77021"/>
    <w:rsid w:val="00E95284"/>
    <w:rsid w:val="00EA7B74"/>
    <w:rsid w:val="00F025B5"/>
    <w:rsid w:val="00F244D9"/>
    <w:rsid w:val="00F33785"/>
    <w:rsid w:val="00F7679A"/>
    <w:rsid w:val="00F814A1"/>
    <w:rsid w:val="00F8230B"/>
    <w:rsid w:val="00FA7D96"/>
    <w:rsid w:val="00FB0B2F"/>
    <w:rsid w:val="00FB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5057DD-0E00-4501-9178-9AA829475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8322A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180F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Maroš Vasilišin</dc:creator>
  <cp:keywords/>
  <dc:description/>
  <cp:lastModifiedBy>Vasilišin Maroš (175048)</cp:lastModifiedBy>
  <cp:revision>46</cp:revision>
  <dcterms:created xsi:type="dcterms:W3CDTF">2015-10-07T18:16:00Z</dcterms:created>
  <dcterms:modified xsi:type="dcterms:W3CDTF">2015-11-01T11:30:00Z</dcterms:modified>
</cp:coreProperties>
</file>