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188038"/>
          <w:sz w:val="40"/>
          <w:szCs w:val="4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40"/>
          <w:szCs w:val="40"/>
          <w:rtl w:val="0"/>
        </w:rPr>
        <w:t xml:space="preserve">URL: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40"/>
            <w:szCs w:val="40"/>
            <w:u w:val="single"/>
            <w:rtl w:val="0"/>
          </w:rPr>
          <w:t xml:space="preserve">https://dev.waficommerce.com/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1155cc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40"/>
          <w:szCs w:val="40"/>
          <w:rtl w:val="0"/>
        </w:rPr>
        <w:t xml:space="preserve">Tenant: 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40"/>
          <w:szCs w:val="40"/>
          <w:rtl w:val="0"/>
        </w:rPr>
        <w:t xml:space="preserve">QA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1155cc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40"/>
          <w:szCs w:val="40"/>
          <w:rtl w:val="0"/>
        </w:rPr>
        <w:t xml:space="preserve">Username: 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40"/>
          <w:szCs w:val="40"/>
          <w:rtl w:val="0"/>
        </w:rPr>
        <w:t xml:space="preserve">admin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188038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40"/>
          <w:szCs w:val="40"/>
          <w:rtl w:val="0"/>
        </w:rPr>
        <w:t xml:space="preserve">Password: 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40"/>
          <w:szCs w:val="40"/>
          <w:rtl w:val="0"/>
        </w:rPr>
        <w:t xml:space="preserve">1q2w3E*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38761d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40"/>
          <w:szCs w:val="40"/>
          <w:rtl w:val="0"/>
        </w:rPr>
        <w:t xml:space="preserve">__________________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40"/>
          <w:szCs w:val="40"/>
          <w:rtl w:val="0"/>
        </w:rPr>
        <w:t xml:space="preserve">___________________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b w:val="1"/>
          <w:color w:val="188038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0"/>
          <w:szCs w:val="40"/>
          <w:rtl w:val="0"/>
        </w:rPr>
        <w:t xml:space="preserve">For more information about WafiCommerce, please visit:</w:t>
      </w:r>
      <w:r w:rsidDel="00000000" w:rsidR="00000000" w:rsidRPr="00000000">
        <w:rPr>
          <w:rFonts w:ascii="Merriweather" w:cs="Merriweather" w:eastAsia="Merriweather" w:hAnsi="Merriweather"/>
          <w:b w:val="1"/>
          <w:color w:val="188038"/>
          <w:sz w:val="40"/>
          <w:szCs w:val="40"/>
          <w:rtl w:val="0"/>
        </w:rPr>
        <w:t xml:space="preserve"> </w:t>
      </w:r>
      <w:hyperlink r:id="rId7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40"/>
            <w:szCs w:val="40"/>
            <w:u w:val="single"/>
            <w:rtl w:val="0"/>
          </w:rPr>
          <w:t xml:space="preserve">https://waficommerce.com/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waficommerce.com/" TargetMode="External"/><Relationship Id="rId7" Type="http://schemas.openxmlformats.org/officeDocument/2006/relationships/hyperlink" Target="https://waficommerc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