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601ED" w14:textId="77777777" w:rsidR="00962E6E" w:rsidRPr="00962E6E" w:rsidRDefault="00962E6E" w:rsidP="00962E6E">
      <w:pPr>
        <w:rPr>
          <w:b/>
          <w:bCs/>
          <w:sz w:val="32"/>
          <w:szCs w:val="32"/>
        </w:rPr>
      </w:pPr>
      <w:r>
        <w:rPr>
          <w:b/>
          <w:bCs/>
        </w:rPr>
        <w:t xml:space="preserve">                                                    </w:t>
      </w:r>
      <w:r w:rsidRPr="00962E6E">
        <w:rPr>
          <w:b/>
          <w:bCs/>
          <w:sz w:val="32"/>
          <w:szCs w:val="32"/>
        </w:rPr>
        <w:t>Vrinda Annual Report 2022</w:t>
      </w:r>
    </w:p>
    <w:p w14:paraId="15C4A117" w14:textId="77777777" w:rsidR="00962E6E" w:rsidRPr="00962E6E" w:rsidRDefault="00962E6E" w:rsidP="00962E6E">
      <w:pPr>
        <w:rPr>
          <w:b/>
          <w:bCs/>
        </w:rPr>
      </w:pPr>
      <w:r w:rsidRPr="00962E6E">
        <w:rPr>
          <w:b/>
          <w:bCs/>
        </w:rPr>
        <w:t>Overview</w:t>
      </w:r>
    </w:p>
    <w:p w14:paraId="3364A77A" w14:textId="77777777" w:rsidR="00962E6E" w:rsidRPr="00962E6E" w:rsidRDefault="00962E6E" w:rsidP="00962E6E">
      <w:r w:rsidRPr="00962E6E">
        <w:t>This report provides a comprehensive analysis of sales performance for the year 2022, focusing on various metrics such as sales trends, order status, and demographic insights. The data is visualized using charts and graphs to facilitate easier understanding and decision-making.</w:t>
      </w:r>
    </w:p>
    <w:p w14:paraId="3779CF09" w14:textId="77777777" w:rsidR="00962E6E" w:rsidRPr="00962E6E" w:rsidRDefault="00962E6E" w:rsidP="00962E6E">
      <w:pPr>
        <w:rPr>
          <w:b/>
          <w:bCs/>
        </w:rPr>
      </w:pPr>
      <w:r w:rsidRPr="00962E6E">
        <w:rPr>
          <w:b/>
          <w:bCs/>
        </w:rPr>
        <w:t>Contents</w:t>
      </w:r>
    </w:p>
    <w:p w14:paraId="57084C55" w14:textId="77777777" w:rsidR="00962E6E" w:rsidRPr="00664345" w:rsidRDefault="00962E6E" w:rsidP="00962E6E">
      <w:pPr>
        <w:numPr>
          <w:ilvl w:val="0"/>
          <w:numId w:val="1"/>
        </w:numPr>
      </w:pPr>
      <w:r w:rsidRPr="00664345">
        <w:t>Monthly Sales Data</w:t>
      </w:r>
    </w:p>
    <w:p w14:paraId="74653E54" w14:textId="77777777" w:rsidR="00962E6E" w:rsidRPr="00664345" w:rsidRDefault="00962E6E" w:rsidP="00962E6E">
      <w:pPr>
        <w:numPr>
          <w:ilvl w:val="0"/>
          <w:numId w:val="1"/>
        </w:numPr>
      </w:pPr>
      <w:r w:rsidRPr="00664345">
        <w:t>Sales by Channel</w:t>
      </w:r>
    </w:p>
    <w:p w14:paraId="6B151A78" w14:textId="77777777" w:rsidR="00962E6E" w:rsidRPr="00664345" w:rsidRDefault="00962E6E" w:rsidP="00962E6E">
      <w:pPr>
        <w:numPr>
          <w:ilvl w:val="0"/>
          <w:numId w:val="1"/>
        </w:numPr>
      </w:pPr>
      <w:r w:rsidRPr="00664345">
        <w:t>Sales Categories</w:t>
      </w:r>
    </w:p>
    <w:p w14:paraId="23A55479" w14:textId="77777777" w:rsidR="00962E6E" w:rsidRPr="00664345" w:rsidRDefault="00962E6E" w:rsidP="00962E6E">
      <w:pPr>
        <w:numPr>
          <w:ilvl w:val="0"/>
          <w:numId w:val="1"/>
        </w:numPr>
      </w:pPr>
      <w:r w:rsidRPr="00664345">
        <w:t>Overall Sales Performance</w:t>
      </w:r>
    </w:p>
    <w:p w14:paraId="18A66892" w14:textId="77777777" w:rsidR="00962E6E" w:rsidRPr="00664345" w:rsidRDefault="00962E6E" w:rsidP="00962E6E">
      <w:pPr>
        <w:numPr>
          <w:ilvl w:val="0"/>
          <w:numId w:val="1"/>
        </w:numPr>
      </w:pPr>
      <w:r w:rsidRPr="00664345">
        <w:t>Sales by Gender</w:t>
      </w:r>
    </w:p>
    <w:p w14:paraId="43066EDF" w14:textId="77777777" w:rsidR="00962E6E" w:rsidRPr="00664345" w:rsidRDefault="00962E6E" w:rsidP="00962E6E">
      <w:pPr>
        <w:numPr>
          <w:ilvl w:val="0"/>
          <w:numId w:val="1"/>
        </w:numPr>
      </w:pPr>
      <w:r w:rsidRPr="00664345">
        <w:t>Order Status</w:t>
      </w:r>
    </w:p>
    <w:p w14:paraId="68D845F0" w14:textId="77777777" w:rsidR="00962E6E" w:rsidRPr="00664345" w:rsidRDefault="00962E6E" w:rsidP="00962E6E">
      <w:pPr>
        <w:numPr>
          <w:ilvl w:val="0"/>
          <w:numId w:val="1"/>
        </w:numPr>
      </w:pPr>
      <w:r w:rsidRPr="00664345">
        <w:t>Top 5 Sales Regions</w:t>
      </w:r>
    </w:p>
    <w:p w14:paraId="4BFFFBBA" w14:textId="77777777" w:rsidR="00962E6E" w:rsidRPr="00664345" w:rsidRDefault="00962E6E" w:rsidP="00962E6E">
      <w:pPr>
        <w:numPr>
          <w:ilvl w:val="0"/>
          <w:numId w:val="1"/>
        </w:numPr>
      </w:pPr>
      <w:r w:rsidRPr="00664345">
        <w:t>Orders by Age &amp; Gender</w:t>
      </w:r>
    </w:p>
    <w:p w14:paraId="3668EBDB" w14:textId="77777777" w:rsidR="00962E6E" w:rsidRPr="00664345" w:rsidRDefault="00962E6E" w:rsidP="00962E6E">
      <w:pPr>
        <w:numPr>
          <w:ilvl w:val="0"/>
          <w:numId w:val="1"/>
        </w:numPr>
      </w:pPr>
      <w:r w:rsidRPr="00664345">
        <w:t>Sales Channel Distribution</w:t>
      </w:r>
    </w:p>
    <w:p w14:paraId="722D0FDD" w14:textId="77777777" w:rsidR="00962E6E" w:rsidRPr="00962E6E" w:rsidRDefault="00962E6E" w:rsidP="00962E6E">
      <w:pPr>
        <w:rPr>
          <w:b/>
          <w:bCs/>
        </w:rPr>
      </w:pPr>
      <w:r w:rsidRPr="00962E6E">
        <w:rPr>
          <w:b/>
          <w:bCs/>
        </w:rPr>
        <w:t>Key Sections</w:t>
      </w:r>
    </w:p>
    <w:p w14:paraId="45C69349" w14:textId="77777777" w:rsidR="00962E6E" w:rsidRPr="00962E6E" w:rsidRDefault="00962E6E" w:rsidP="00962E6E">
      <w:pPr>
        <w:rPr>
          <w:b/>
          <w:bCs/>
        </w:rPr>
      </w:pPr>
      <w:r w:rsidRPr="00962E6E">
        <w:rPr>
          <w:b/>
          <w:bCs/>
        </w:rPr>
        <w:t>1. Monthly Sales Performance</w:t>
      </w:r>
    </w:p>
    <w:p w14:paraId="6E0D370D" w14:textId="77777777" w:rsidR="00962E6E" w:rsidRPr="00962E6E" w:rsidRDefault="00962E6E" w:rsidP="00962E6E">
      <w:pPr>
        <w:numPr>
          <w:ilvl w:val="0"/>
          <w:numId w:val="2"/>
        </w:numPr>
      </w:pPr>
      <w:r w:rsidRPr="00962E6E">
        <w:rPr>
          <w:b/>
          <w:bCs/>
        </w:rPr>
        <w:t>Months Covered</w:t>
      </w:r>
      <w:r w:rsidRPr="00962E6E">
        <w:t>: August to December</w:t>
      </w:r>
    </w:p>
    <w:p w14:paraId="0C05DE45" w14:textId="77777777" w:rsidR="00962E6E" w:rsidRPr="00962E6E" w:rsidRDefault="00962E6E" w:rsidP="00962E6E">
      <w:pPr>
        <w:numPr>
          <w:ilvl w:val="0"/>
          <w:numId w:val="2"/>
        </w:numPr>
      </w:pPr>
      <w:r w:rsidRPr="00962E6E">
        <w:rPr>
          <w:b/>
          <w:bCs/>
        </w:rPr>
        <w:t>Data Representation</w:t>
      </w:r>
      <w:r w:rsidRPr="00962E6E">
        <w:t>: Line and bar charts comparing orders against sales figures.</w:t>
      </w:r>
    </w:p>
    <w:p w14:paraId="582CA9F3" w14:textId="77777777" w:rsidR="00962E6E" w:rsidRPr="00962E6E" w:rsidRDefault="00962E6E" w:rsidP="00962E6E">
      <w:pPr>
        <w:rPr>
          <w:b/>
          <w:bCs/>
        </w:rPr>
      </w:pPr>
      <w:r w:rsidRPr="00962E6E">
        <w:rPr>
          <w:b/>
          <w:bCs/>
        </w:rPr>
        <w:t>2. Sales by Channel</w:t>
      </w:r>
    </w:p>
    <w:p w14:paraId="4480A18C" w14:textId="77777777" w:rsidR="00962E6E" w:rsidRPr="00962E6E" w:rsidRDefault="00962E6E" w:rsidP="00962E6E">
      <w:pPr>
        <w:numPr>
          <w:ilvl w:val="0"/>
          <w:numId w:val="3"/>
        </w:numPr>
      </w:pPr>
      <w:r w:rsidRPr="00962E6E">
        <w:rPr>
          <w:b/>
          <w:bCs/>
        </w:rPr>
        <w:t>Channels Included</w:t>
      </w:r>
      <w:r w:rsidRPr="00962E6E">
        <w:t>:</w:t>
      </w:r>
    </w:p>
    <w:p w14:paraId="15C262A3" w14:textId="77777777" w:rsidR="00962E6E" w:rsidRPr="00962E6E" w:rsidRDefault="00962E6E" w:rsidP="00962E6E">
      <w:pPr>
        <w:numPr>
          <w:ilvl w:val="1"/>
          <w:numId w:val="3"/>
        </w:numPr>
      </w:pPr>
      <w:r w:rsidRPr="00962E6E">
        <w:t>Flipkart</w:t>
      </w:r>
    </w:p>
    <w:p w14:paraId="5D4EB478" w14:textId="77777777" w:rsidR="00962E6E" w:rsidRPr="00962E6E" w:rsidRDefault="00962E6E" w:rsidP="00962E6E">
      <w:pPr>
        <w:numPr>
          <w:ilvl w:val="1"/>
          <w:numId w:val="3"/>
        </w:numPr>
      </w:pPr>
      <w:r w:rsidRPr="00962E6E">
        <w:t>Meesho</w:t>
      </w:r>
    </w:p>
    <w:p w14:paraId="2F6E54B5" w14:textId="77777777" w:rsidR="00962E6E" w:rsidRPr="00962E6E" w:rsidRDefault="00962E6E" w:rsidP="00962E6E">
      <w:pPr>
        <w:numPr>
          <w:ilvl w:val="1"/>
          <w:numId w:val="3"/>
        </w:numPr>
      </w:pPr>
      <w:r w:rsidRPr="00962E6E">
        <w:t>Myntra</w:t>
      </w:r>
    </w:p>
    <w:p w14:paraId="36B479EC" w14:textId="77777777" w:rsidR="00962E6E" w:rsidRPr="00962E6E" w:rsidRDefault="00962E6E" w:rsidP="00962E6E">
      <w:pPr>
        <w:numPr>
          <w:ilvl w:val="1"/>
          <w:numId w:val="3"/>
        </w:numPr>
      </w:pPr>
      <w:r w:rsidRPr="00962E6E">
        <w:t>Nalli</w:t>
      </w:r>
    </w:p>
    <w:p w14:paraId="44B6283A" w14:textId="77777777" w:rsidR="00962E6E" w:rsidRPr="00962E6E" w:rsidRDefault="00962E6E" w:rsidP="00962E6E">
      <w:pPr>
        <w:numPr>
          <w:ilvl w:val="1"/>
          <w:numId w:val="3"/>
        </w:numPr>
      </w:pPr>
      <w:r w:rsidRPr="00962E6E">
        <w:t>Others</w:t>
      </w:r>
    </w:p>
    <w:p w14:paraId="1B321C94" w14:textId="77777777" w:rsidR="00962E6E" w:rsidRPr="00962E6E" w:rsidRDefault="00962E6E" w:rsidP="00962E6E">
      <w:pPr>
        <w:rPr>
          <w:b/>
          <w:bCs/>
        </w:rPr>
      </w:pPr>
      <w:r w:rsidRPr="00962E6E">
        <w:rPr>
          <w:b/>
          <w:bCs/>
        </w:rPr>
        <w:t>3. Sales Categories</w:t>
      </w:r>
    </w:p>
    <w:p w14:paraId="6C7F15A2" w14:textId="77777777" w:rsidR="00962E6E" w:rsidRPr="00962E6E" w:rsidRDefault="00962E6E" w:rsidP="00962E6E">
      <w:pPr>
        <w:numPr>
          <w:ilvl w:val="0"/>
          <w:numId w:val="4"/>
        </w:numPr>
      </w:pPr>
      <w:r w:rsidRPr="00962E6E">
        <w:rPr>
          <w:b/>
          <w:bCs/>
        </w:rPr>
        <w:t>Categories Analyzed</w:t>
      </w:r>
      <w:r w:rsidRPr="00962E6E">
        <w:t>:</w:t>
      </w:r>
    </w:p>
    <w:p w14:paraId="626DC6B6" w14:textId="77777777" w:rsidR="00962E6E" w:rsidRPr="00962E6E" w:rsidRDefault="00962E6E" w:rsidP="00962E6E">
      <w:pPr>
        <w:numPr>
          <w:ilvl w:val="1"/>
          <w:numId w:val="4"/>
        </w:numPr>
      </w:pPr>
      <w:r w:rsidRPr="00962E6E">
        <w:lastRenderedPageBreak/>
        <w:t>Kurta</w:t>
      </w:r>
    </w:p>
    <w:p w14:paraId="286D0C76" w14:textId="77777777" w:rsidR="00962E6E" w:rsidRPr="00962E6E" w:rsidRDefault="00962E6E" w:rsidP="00962E6E">
      <w:pPr>
        <w:numPr>
          <w:ilvl w:val="1"/>
          <w:numId w:val="4"/>
        </w:numPr>
      </w:pPr>
      <w:r w:rsidRPr="00962E6E">
        <w:t>Saree</w:t>
      </w:r>
    </w:p>
    <w:p w14:paraId="7A83C442" w14:textId="77777777" w:rsidR="00962E6E" w:rsidRPr="00962E6E" w:rsidRDefault="00962E6E" w:rsidP="00962E6E">
      <w:pPr>
        <w:numPr>
          <w:ilvl w:val="1"/>
          <w:numId w:val="4"/>
        </w:numPr>
      </w:pPr>
      <w:r w:rsidRPr="00962E6E">
        <w:t>Set</w:t>
      </w:r>
    </w:p>
    <w:p w14:paraId="2C0D1D6D" w14:textId="77777777" w:rsidR="00962E6E" w:rsidRPr="00962E6E" w:rsidRDefault="00962E6E" w:rsidP="00962E6E">
      <w:pPr>
        <w:numPr>
          <w:ilvl w:val="1"/>
          <w:numId w:val="4"/>
        </w:numPr>
      </w:pPr>
      <w:r w:rsidRPr="00962E6E">
        <w:t>Top</w:t>
      </w:r>
    </w:p>
    <w:p w14:paraId="0E2EA569" w14:textId="77777777" w:rsidR="00962E6E" w:rsidRPr="00962E6E" w:rsidRDefault="00962E6E" w:rsidP="00962E6E">
      <w:pPr>
        <w:numPr>
          <w:ilvl w:val="1"/>
          <w:numId w:val="4"/>
        </w:numPr>
      </w:pPr>
      <w:r w:rsidRPr="00962E6E">
        <w:t>Western Wear</w:t>
      </w:r>
    </w:p>
    <w:p w14:paraId="2E8C5336" w14:textId="77777777" w:rsidR="00962E6E" w:rsidRPr="00962E6E" w:rsidRDefault="00962E6E" w:rsidP="00962E6E">
      <w:pPr>
        <w:rPr>
          <w:b/>
          <w:bCs/>
        </w:rPr>
      </w:pPr>
      <w:r w:rsidRPr="00962E6E">
        <w:rPr>
          <w:b/>
          <w:bCs/>
        </w:rPr>
        <w:t>4. Overall Sales Performance</w:t>
      </w:r>
    </w:p>
    <w:p w14:paraId="5860FC95" w14:textId="77777777" w:rsidR="00962E6E" w:rsidRPr="00962E6E" w:rsidRDefault="00962E6E" w:rsidP="00962E6E">
      <w:pPr>
        <w:numPr>
          <w:ilvl w:val="0"/>
          <w:numId w:val="5"/>
        </w:numPr>
      </w:pPr>
      <w:r w:rsidRPr="00962E6E">
        <w:rPr>
          <w:b/>
          <w:bCs/>
        </w:rPr>
        <w:t>Top 5 Sales</w:t>
      </w:r>
      <w:r w:rsidRPr="00962E6E">
        <w:t>:</w:t>
      </w:r>
    </w:p>
    <w:p w14:paraId="1BC6C24A" w14:textId="77777777" w:rsidR="00962E6E" w:rsidRPr="00962E6E" w:rsidRDefault="00962E6E" w:rsidP="00962E6E">
      <w:pPr>
        <w:numPr>
          <w:ilvl w:val="1"/>
          <w:numId w:val="5"/>
        </w:numPr>
      </w:pPr>
      <w:r w:rsidRPr="00962E6E">
        <w:t>Tamil Nadu: 1678.88M</w:t>
      </w:r>
    </w:p>
    <w:p w14:paraId="33184269" w14:textId="77777777" w:rsidR="00962E6E" w:rsidRPr="00962E6E" w:rsidRDefault="00962E6E" w:rsidP="00962E6E">
      <w:pPr>
        <w:numPr>
          <w:ilvl w:val="1"/>
          <w:numId w:val="5"/>
        </w:numPr>
      </w:pPr>
      <w:r w:rsidRPr="00962E6E">
        <w:t>Telangana: 1712.44M</w:t>
      </w:r>
    </w:p>
    <w:p w14:paraId="44B89275" w14:textId="77777777" w:rsidR="00962E6E" w:rsidRPr="00962E6E" w:rsidRDefault="00962E6E" w:rsidP="00962E6E">
      <w:pPr>
        <w:numPr>
          <w:ilvl w:val="1"/>
          <w:numId w:val="5"/>
        </w:numPr>
      </w:pPr>
      <w:r w:rsidRPr="00962E6E">
        <w:t>Uttar Pradesh: 2104.66M</w:t>
      </w:r>
    </w:p>
    <w:p w14:paraId="77D763F3" w14:textId="77777777" w:rsidR="00962E6E" w:rsidRPr="00962E6E" w:rsidRDefault="00962E6E" w:rsidP="00962E6E">
      <w:pPr>
        <w:numPr>
          <w:ilvl w:val="1"/>
          <w:numId w:val="5"/>
        </w:numPr>
      </w:pPr>
      <w:r w:rsidRPr="00962E6E">
        <w:t>Karnataka: 2646.36M</w:t>
      </w:r>
    </w:p>
    <w:p w14:paraId="1D224C21" w14:textId="77777777" w:rsidR="00962E6E" w:rsidRPr="00962E6E" w:rsidRDefault="00962E6E" w:rsidP="00962E6E">
      <w:pPr>
        <w:numPr>
          <w:ilvl w:val="1"/>
          <w:numId w:val="5"/>
        </w:numPr>
      </w:pPr>
      <w:r w:rsidRPr="00962E6E">
        <w:t>Maharashtra: 2990.22M</w:t>
      </w:r>
    </w:p>
    <w:p w14:paraId="47CF425D" w14:textId="77777777" w:rsidR="00962E6E" w:rsidRPr="00962E6E" w:rsidRDefault="00962E6E" w:rsidP="00962E6E">
      <w:pPr>
        <w:rPr>
          <w:b/>
          <w:bCs/>
        </w:rPr>
      </w:pPr>
      <w:r w:rsidRPr="00962E6E">
        <w:rPr>
          <w:b/>
          <w:bCs/>
        </w:rPr>
        <w:t>5. Sales by Gender</w:t>
      </w:r>
    </w:p>
    <w:p w14:paraId="7531C259" w14:textId="77777777" w:rsidR="00962E6E" w:rsidRPr="00962E6E" w:rsidRDefault="00962E6E" w:rsidP="00962E6E">
      <w:pPr>
        <w:numPr>
          <w:ilvl w:val="0"/>
          <w:numId w:val="6"/>
        </w:numPr>
      </w:pPr>
      <w:r w:rsidRPr="00962E6E">
        <w:rPr>
          <w:b/>
          <w:bCs/>
        </w:rPr>
        <w:t>Gender Distribution</w:t>
      </w:r>
      <w:r w:rsidRPr="00962E6E">
        <w:t>:</w:t>
      </w:r>
    </w:p>
    <w:p w14:paraId="10F9C500" w14:textId="77777777" w:rsidR="00962E6E" w:rsidRPr="00962E6E" w:rsidRDefault="00962E6E" w:rsidP="00962E6E">
      <w:pPr>
        <w:numPr>
          <w:ilvl w:val="1"/>
          <w:numId w:val="6"/>
        </w:numPr>
      </w:pPr>
      <w:r w:rsidRPr="00962E6E">
        <w:t>Men: 36%</w:t>
      </w:r>
    </w:p>
    <w:p w14:paraId="59073D6E" w14:textId="77777777" w:rsidR="00962E6E" w:rsidRPr="00962E6E" w:rsidRDefault="00962E6E" w:rsidP="00962E6E">
      <w:pPr>
        <w:numPr>
          <w:ilvl w:val="1"/>
          <w:numId w:val="6"/>
        </w:numPr>
      </w:pPr>
      <w:r w:rsidRPr="00962E6E">
        <w:t>Women: 64%</w:t>
      </w:r>
    </w:p>
    <w:p w14:paraId="05CC9A27" w14:textId="77777777" w:rsidR="00962E6E" w:rsidRPr="00962E6E" w:rsidRDefault="00962E6E" w:rsidP="00962E6E">
      <w:pPr>
        <w:rPr>
          <w:b/>
          <w:bCs/>
        </w:rPr>
      </w:pPr>
      <w:r w:rsidRPr="00962E6E">
        <w:rPr>
          <w:b/>
          <w:bCs/>
        </w:rPr>
        <w:t>6. Order Status</w:t>
      </w:r>
    </w:p>
    <w:p w14:paraId="154280F2" w14:textId="77777777" w:rsidR="00962E6E" w:rsidRPr="00962E6E" w:rsidRDefault="00962E6E" w:rsidP="00962E6E">
      <w:pPr>
        <w:numPr>
          <w:ilvl w:val="0"/>
          <w:numId w:val="7"/>
        </w:numPr>
      </w:pPr>
      <w:r w:rsidRPr="00962E6E">
        <w:rPr>
          <w:b/>
          <w:bCs/>
        </w:rPr>
        <w:t>Status Breakdown</w:t>
      </w:r>
      <w:r w:rsidRPr="00962E6E">
        <w:t>:</w:t>
      </w:r>
    </w:p>
    <w:p w14:paraId="33596EED" w14:textId="77777777" w:rsidR="00962E6E" w:rsidRPr="00962E6E" w:rsidRDefault="00962E6E" w:rsidP="00962E6E">
      <w:pPr>
        <w:numPr>
          <w:ilvl w:val="1"/>
          <w:numId w:val="7"/>
        </w:numPr>
      </w:pPr>
      <w:r w:rsidRPr="00962E6E">
        <w:t>Delivered: 92%</w:t>
      </w:r>
    </w:p>
    <w:p w14:paraId="0901379E" w14:textId="77777777" w:rsidR="00962E6E" w:rsidRPr="00962E6E" w:rsidRDefault="00962E6E" w:rsidP="00962E6E">
      <w:pPr>
        <w:numPr>
          <w:ilvl w:val="1"/>
          <w:numId w:val="7"/>
        </w:numPr>
      </w:pPr>
      <w:r w:rsidRPr="00962E6E">
        <w:t>Refunded: 2%</w:t>
      </w:r>
    </w:p>
    <w:p w14:paraId="0EBF60BF" w14:textId="77777777" w:rsidR="00962E6E" w:rsidRPr="00962E6E" w:rsidRDefault="00962E6E" w:rsidP="00962E6E">
      <w:pPr>
        <w:numPr>
          <w:ilvl w:val="1"/>
          <w:numId w:val="7"/>
        </w:numPr>
      </w:pPr>
      <w:r w:rsidRPr="00962E6E">
        <w:t>Returned: 3%</w:t>
      </w:r>
    </w:p>
    <w:p w14:paraId="5EEF49A4" w14:textId="77777777" w:rsidR="00962E6E" w:rsidRPr="00962E6E" w:rsidRDefault="00962E6E" w:rsidP="00962E6E">
      <w:pPr>
        <w:numPr>
          <w:ilvl w:val="1"/>
          <w:numId w:val="7"/>
        </w:numPr>
      </w:pPr>
      <w:r w:rsidRPr="00962E6E">
        <w:t>Cancelled: 3%</w:t>
      </w:r>
    </w:p>
    <w:p w14:paraId="1CE8F2A5" w14:textId="77777777" w:rsidR="00962E6E" w:rsidRPr="00962E6E" w:rsidRDefault="00962E6E" w:rsidP="00962E6E">
      <w:pPr>
        <w:rPr>
          <w:b/>
          <w:bCs/>
        </w:rPr>
      </w:pPr>
      <w:r w:rsidRPr="00962E6E">
        <w:rPr>
          <w:b/>
          <w:bCs/>
        </w:rPr>
        <w:t>7. Orders by Age &amp; Gender</w:t>
      </w:r>
    </w:p>
    <w:p w14:paraId="2FB16428" w14:textId="77777777" w:rsidR="00962E6E" w:rsidRPr="00962E6E" w:rsidRDefault="00962E6E" w:rsidP="00962E6E">
      <w:pPr>
        <w:numPr>
          <w:ilvl w:val="0"/>
          <w:numId w:val="8"/>
        </w:numPr>
      </w:pPr>
      <w:r w:rsidRPr="00962E6E">
        <w:rPr>
          <w:b/>
          <w:bCs/>
        </w:rPr>
        <w:t>Age Groups Represented</w:t>
      </w:r>
      <w:r w:rsidRPr="00962E6E">
        <w:t>:</w:t>
      </w:r>
    </w:p>
    <w:p w14:paraId="435C1F8F" w14:textId="77777777" w:rsidR="00962E6E" w:rsidRPr="00962E6E" w:rsidRDefault="00962E6E" w:rsidP="00962E6E">
      <w:pPr>
        <w:numPr>
          <w:ilvl w:val="1"/>
          <w:numId w:val="8"/>
        </w:numPr>
      </w:pPr>
      <w:r w:rsidRPr="00962E6E">
        <w:t>Adult: 34.59%</w:t>
      </w:r>
    </w:p>
    <w:p w14:paraId="4033804C" w14:textId="77777777" w:rsidR="00962E6E" w:rsidRPr="00962E6E" w:rsidRDefault="00962E6E" w:rsidP="00962E6E">
      <w:pPr>
        <w:numPr>
          <w:ilvl w:val="1"/>
          <w:numId w:val="8"/>
        </w:numPr>
      </w:pPr>
      <w:r w:rsidRPr="00962E6E">
        <w:t>Senior: 5.91%</w:t>
      </w:r>
    </w:p>
    <w:p w14:paraId="12CDCB2A" w14:textId="77777777" w:rsidR="00962E6E" w:rsidRPr="00962E6E" w:rsidRDefault="00962E6E" w:rsidP="00962E6E">
      <w:pPr>
        <w:numPr>
          <w:ilvl w:val="1"/>
          <w:numId w:val="8"/>
        </w:numPr>
      </w:pPr>
      <w:r w:rsidRPr="00962E6E">
        <w:t>Teenager: 21.13%</w:t>
      </w:r>
    </w:p>
    <w:p w14:paraId="772043E7" w14:textId="77777777" w:rsidR="0096038D" w:rsidRDefault="0096038D" w:rsidP="00962E6E">
      <w:pPr>
        <w:rPr>
          <w:b/>
          <w:bCs/>
        </w:rPr>
      </w:pPr>
    </w:p>
    <w:p w14:paraId="7BF7BEC7" w14:textId="6904C5AC" w:rsidR="00962E6E" w:rsidRPr="00962E6E" w:rsidRDefault="00962E6E" w:rsidP="00962E6E">
      <w:pPr>
        <w:rPr>
          <w:b/>
          <w:bCs/>
        </w:rPr>
      </w:pPr>
      <w:r w:rsidRPr="00962E6E">
        <w:rPr>
          <w:b/>
          <w:bCs/>
        </w:rPr>
        <w:lastRenderedPageBreak/>
        <w:t>8. Sales Channel Distribution</w:t>
      </w:r>
    </w:p>
    <w:p w14:paraId="6A5EE528" w14:textId="77777777" w:rsidR="00962E6E" w:rsidRPr="00962E6E" w:rsidRDefault="00962E6E" w:rsidP="00962E6E">
      <w:pPr>
        <w:numPr>
          <w:ilvl w:val="0"/>
          <w:numId w:val="9"/>
        </w:numPr>
      </w:pPr>
      <w:r w:rsidRPr="00962E6E">
        <w:t>Sales by Channel:</w:t>
      </w:r>
    </w:p>
    <w:p w14:paraId="558A1BF4" w14:textId="77777777" w:rsidR="00962E6E" w:rsidRPr="00962E6E" w:rsidRDefault="00962E6E" w:rsidP="00962E6E">
      <w:pPr>
        <w:numPr>
          <w:ilvl w:val="1"/>
          <w:numId w:val="9"/>
        </w:numPr>
      </w:pPr>
      <w:r w:rsidRPr="00962E6E">
        <w:t>Amazon: 35%</w:t>
      </w:r>
    </w:p>
    <w:p w14:paraId="2E5F331D" w14:textId="77777777" w:rsidR="00962E6E" w:rsidRPr="00962E6E" w:rsidRDefault="00962E6E" w:rsidP="00962E6E">
      <w:pPr>
        <w:numPr>
          <w:ilvl w:val="1"/>
          <w:numId w:val="9"/>
        </w:numPr>
      </w:pPr>
      <w:r w:rsidRPr="00962E6E">
        <w:t>Myntra: 23%</w:t>
      </w:r>
    </w:p>
    <w:p w14:paraId="1538A05A" w14:textId="77777777" w:rsidR="00962E6E" w:rsidRPr="00962E6E" w:rsidRDefault="00962E6E" w:rsidP="00962E6E">
      <w:pPr>
        <w:numPr>
          <w:ilvl w:val="1"/>
          <w:numId w:val="9"/>
        </w:numPr>
      </w:pPr>
      <w:r w:rsidRPr="00962E6E">
        <w:t>Flipkart: 22%</w:t>
      </w:r>
    </w:p>
    <w:p w14:paraId="386C54BE" w14:textId="77777777" w:rsidR="00962E6E" w:rsidRPr="00962E6E" w:rsidRDefault="00962E6E" w:rsidP="00962E6E">
      <w:pPr>
        <w:numPr>
          <w:ilvl w:val="1"/>
          <w:numId w:val="9"/>
        </w:numPr>
      </w:pPr>
      <w:r w:rsidRPr="00962E6E">
        <w:t>Ajio: 6%</w:t>
      </w:r>
    </w:p>
    <w:p w14:paraId="2EFBD1C5" w14:textId="77777777" w:rsidR="00962E6E" w:rsidRPr="00962E6E" w:rsidRDefault="00962E6E" w:rsidP="00962E6E">
      <w:pPr>
        <w:numPr>
          <w:ilvl w:val="1"/>
          <w:numId w:val="9"/>
        </w:numPr>
      </w:pPr>
      <w:r w:rsidRPr="00962E6E">
        <w:t>Nalli: 5%</w:t>
      </w:r>
    </w:p>
    <w:p w14:paraId="0DAB36C1" w14:textId="77777777" w:rsidR="00962E6E" w:rsidRPr="00962E6E" w:rsidRDefault="00962E6E" w:rsidP="00962E6E">
      <w:pPr>
        <w:numPr>
          <w:ilvl w:val="1"/>
          <w:numId w:val="9"/>
        </w:numPr>
      </w:pPr>
      <w:r w:rsidRPr="00962E6E">
        <w:t>Meesho: 5%</w:t>
      </w:r>
    </w:p>
    <w:p w14:paraId="7C6048D3" w14:textId="77777777" w:rsidR="00962E6E" w:rsidRPr="00962E6E" w:rsidRDefault="00962E6E" w:rsidP="00962E6E">
      <w:pPr>
        <w:numPr>
          <w:ilvl w:val="1"/>
          <w:numId w:val="9"/>
        </w:numPr>
      </w:pPr>
      <w:r w:rsidRPr="00962E6E">
        <w:t>Others: 4%</w:t>
      </w:r>
    </w:p>
    <w:p w14:paraId="3A5865F7" w14:textId="1FEB774A" w:rsidR="00962E6E" w:rsidRDefault="00962E6E">
      <w:pPr>
        <w:rPr>
          <w:b/>
          <w:bCs/>
        </w:rPr>
      </w:pPr>
      <w:r w:rsidRPr="00962E6E">
        <w:rPr>
          <w:b/>
          <w:bCs/>
        </w:rPr>
        <w:t>Conclusion</w:t>
      </w:r>
    </w:p>
    <w:p w14:paraId="2EE5D903" w14:textId="3C1F2789" w:rsidR="00D275AA" w:rsidRPr="00D275AA" w:rsidRDefault="00D275AA">
      <w:r w:rsidRPr="00D275AA">
        <w:t>In This Project the conclusion is to improve vrinda store sales: Target women customers of age group (30-49 yrs) living in Maharastra, Karnataka and Uttar Pradesh by showing ads/offers/coupons available on Amazon, Flipkart and Myntra.</w:t>
      </w:r>
    </w:p>
    <w:sectPr w:rsidR="00D275AA" w:rsidRPr="00D27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168D"/>
    <w:multiLevelType w:val="multilevel"/>
    <w:tmpl w:val="CD84C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14B68"/>
    <w:multiLevelType w:val="multilevel"/>
    <w:tmpl w:val="129E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32B38"/>
    <w:multiLevelType w:val="multilevel"/>
    <w:tmpl w:val="9184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A50F8C"/>
    <w:multiLevelType w:val="multilevel"/>
    <w:tmpl w:val="585EA7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5263B9"/>
    <w:multiLevelType w:val="multilevel"/>
    <w:tmpl w:val="DF86C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55491F"/>
    <w:multiLevelType w:val="multilevel"/>
    <w:tmpl w:val="CFB4C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176C96"/>
    <w:multiLevelType w:val="multilevel"/>
    <w:tmpl w:val="0D1E86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FC2384"/>
    <w:multiLevelType w:val="multilevel"/>
    <w:tmpl w:val="82AED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671A9C"/>
    <w:multiLevelType w:val="multilevel"/>
    <w:tmpl w:val="F7BEF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3601021">
    <w:abstractNumId w:val="1"/>
  </w:num>
  <w:num w:numId="2" w16cid:durableId="469053799">
    <w:abstractNumId w:val="2"/>
  </w:num>
  <w:num w:numId="3" w16cid:durableId="101581892">
    <w:abstractNumId w:val="4"/>
  </w:num>
  <w:num w:numId="4" w16cid:durableId="2050296440">
    <w:abstractNumId w:val="8"/>
  </w:num>
  <w:num w:numId="5" w16cid:durableId="1715231863">
    <w:abstractNumId w:val="7"/>
  </w:num>
  <w:num w:numId="6" w16cid:durableId="1614364062">
    <w:abstractNumId w:val="3"/>
  </w:num>
  <w:num w:numId="7" w16cid:durableId="9336809">
    <w:abstractNumId w:val="5"/>
  </w:num>
  <w:num w:numId="8" w16cid:durableId="1053504389">
    <w:abstractNumId w:val="0"/>
  </w:num>
  <w:num w:numId="9" w16cid:durableId="698045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6E"/>
    <w:rsid w:val="004E6605"/>
    <w:rsid w:val="00664345"/>
    <w:rsid w:val="00766D23"/>
    <w:rsid w:val="0096038D"/>
    <w:rsid w:val="00962E6E"/>
    <w:rsid w:val="00D27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A78A"/>
  <w15:chartTrackingRefBased/>
  <w15:docId w15:val="{34428322-EC89-4096-B141-A98123D7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E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2E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2E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2E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2E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2E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E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E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E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E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2E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2E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2E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2E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2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E6E"/>
    <w:rPr>
      <w:rFonts w:eastAsiaTheme="majorEastAsia" w:cstheme="majorBidi"/>
      <w:color w:val="272727" w:themeColor="text1" w:themeTint="D8"/>
    </w:rPr>
  </w:style>
  <w:style w:type="paragraph" w:styleId="Title">
    <w:name w:val="Title"/>
    <w:basedOn w:val="Normal"/>
    <w:next w:val="Normal"/>
    <w:link w:val="TitleChar"/>
    <w:uiPriority w:val="10"/>
    <w:qFormat/>
    <w:rsid w:val="00962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E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E6E"/>
    <w:pPr>
      <w:spacing w:before="160"/>
      <w:jc w:val="center"/>
    </w:pPr>
    <w:rPr>
      <w:i/>
      <w:iCs/>
      <w:color w:val="404040" w:themeColor="text1" w:themeTint="BF"/>
    </w:rPr>
  </w:style>
  <w:style w:type="character" w:customStyle="1" w:styleId="QuoteChar">
    <w:name w:val="Quote Char"/>
    <w:basedOn w:val="DefaultParagraphFont"/>
    <w:link w:val="Quote"/>
    <w:uiPriority w:val="29"/>
    <w:rsid w:val="00962E6E"/>
    <w:rPr>
      <w:i/>
      <w:iCs/>
      <w:color w:val="404040" w:themeColor="text1" w:themeTint="BF"/>
    </w:rPr>
  </w:style>
  <w:style w:type="paragraph" w:styleId="ListParagraph">
    <w:name w:val="List Paragraph"/>
    <w:basedOn w:val="Normal"/>
    <w:uiPriority w:val="34"/>
    <w:qFormat/>
    <w:rsid w:val="00962E6E"/>
    <w:pPr>
      <w:ind w:left="720"/>
      <w:contextualSpacing/>
    </w:pPr>
  </w:style>
  <w:style w:type="character" w:styleId="IntenseEmphasis">
    <w:name w:val="Intense Emphasis"/>
    <w:basedOn w:val="DefaultParagraphFont"/>
    <w:uiPriority w:val="21"/>
    <w:qFormat/>
    <w:rsid w:val="00962E6E"/>
    <w:rPr>
      <w:i/>
      <w:iCs/>
      <w:color w:val="2F5496" w:themeColor="accent1" w:themeShade="BF"/>
    </w:rPr>
  </w:style>
  <w:style w:type="paragraph" w:styleId="IntenseQuote">
    <w:name w:val="Intense Quote"/>
    <w:basedOn w:val="Normal"/>
    <w:next w:val="Normal"/>
    <w:link w:val="IntenseQuoteChar"/>
    <w:uiPriority w:val="30"/>
    <w:qFormat/>
    <w:rsid w:val="00962E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2E6E"/>
    <w:rPr>
      <w:i/>
      <w:iCs/>
      <w:color w:val="2F5496" w:themeColor="accent1" w:themeShade="BF"/>
    </w:rPr>
  </w:style>
  <w:style w:type="character" w:styleId="IntenseReference">
    <w:name w:val="Intense Reference"/>
    <w:basedOn w:val="DefaultParagraphFont"/>
    <w:uiPriority w:val="32"/>
    <w:qFormat/>
    <w:rsid w:val="00962E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379225">
      <w:bodyDiv w:val="1"/>
      <w:marLeft w:val="0"/>
      <w:marRight w:val="0"/>
      <w:marTop w:val="0"/>
      <w:marBottom w:val="0"/>
      <w:divBdr>
        <w:top w:val="none" w:sz="0" w:space="0" w:color="auto"/>
        <w:left w:val="none" w:sz="0" w:space="0" w:color="auto"/>
        <w:bottom w:val="none" w:sz="0" w:space="0" w:color="auto"/>
        <w:right w:val="none" w:sz="0" w:space="0" w:color="auto"/>
      </w:divBdr>
    </w:div>
    <w:div w:id="115267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nahidanjum123@outlook.com</dc:creator>
  <cp:keywords/>
  <dc:description/>
  <cp:lastModifiedBy>nahidanjum123@outlook.com</cp:lastModifiedBy>
  <cp:revision>2</cp:revision>
  <dcterms:created xsi:type="dcterms:W3CDTF">2025-04-08T07:31:00Z</dcterms:created>
  <dcterms:modified xsi:type="dcterms:W3CDTF">2025-04-08T07:31:00Z</dcterms:modified>
</cp:coreProperties>
</file>