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3A4AA" w14:textId="77777777" w:rsidR="00F01927" w:rsidRPr="00752EF7" w:rsidRDefault="008F1444" w:rsidP="00F363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8F1444">
        <w:rPr>
          <w:rFonts w:ascii="Times New Roman" w:eastAsia="Times New Roman" w:hAnsi="Times New Roman" w:cs="Times New Roman"/>
          <w:b/>
          <w:bCs/>
        </w:rPr>
        <w:t>Given the provided data, what are three conclusions we can draw about Kickstarter campaigns?</w:t>
      </w:r>
    </w:p>
    <w:p w14:paraId="51DEFA04" w14:textId="35AD6C7C" w:rsidR="008F1444" w:rsidRPr="00CF204B" w:rsidRDefault="00F363D2" w:rsidP="00752E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  <w:r w:rsidRPr="00CF204B">
        <w:rPr>
          <w:rFonts w:ascii="Times New Roman" w:eastAsia="Times New Roman" w:hAnsi="Times New Roman" w:cs="Times New Roman"/>
        </w:rPr>
        <w:t>-</w:t>
      </w:r>
      <w:r w:rsidR="00F01927" w:rsidRPr="00CF204B">
        <w:rPr>
          <w:rFonts w:ascii="Times New Roman" w:eastAsia="Times New Roman" w:hAnsi="Times New Roman" w:cs="Times New Roman"/>
        </w:rPr>
        <w:t xml:space="preserve">Most of the live projects didn’t receive the funding they needed, in fact more than half didn’t even reach 50% of their funding goals. Reaching those funding goals are no real indication as to weather the project is going to launch or not. </w:t>
      </w:r>
    </w:p>
    <w:p w14:paraId="7823114D" w14:textId="5B032083" w:rsidR="008F1444" w:rsidRPr="00CF204B" w:rsidRDefault="008F1444" w:rsidP="00752E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  <w:r w:rsidRPr="00CF204B">
        <w:rPr>
          <w:rFonts w:ascii="Times New Roman" w:eastAsia="Times New Roman" w:hAnsi="Times New Roman" w:cs="Times New Roman"/>
        </w:rPr>
        <w:t>-</w:t>
      </w:r>
      <w:r w:rsidR="00713B97" w:rsidRPr="00CF204B">
        <w:rPr>
          <w:rFonts w:ascii="Times New Roman" w:eastAsia="Times New Roman" w:hAnsi="Times New Roman" w:cs="Times New Roman"/>
        </w:rPr>
        <w:t xml:space="preserve">There were certainly some categories that produced the highest success rate versus some that are less likely to get off the ground. </w:t>
      </w:r>
      <w:r w:rsidR="00512D14" w:rsidRPr="00CF204B">
        <w:rPr>
          <w:rFonts w:ascii="Times New Roman" w:eastAsia="Times New Roman" w:hAnsi="Times New Roman" w:cs="Times New Roman"/>
        </w:rPr>
        <w:t>There are o</w:t>
      </w:r>
      <w:r w:rsidR="00713B97" w:rsidRPr="00CF204B">
        <w:rPr>
          <w:rFonts w:ascii="Times New Roman" w:eastAsia="Times New Roman" w:hAnsi="Times New Roman" w:cs="Times New Roman"/>
        </w:rPr>
        <w:t xml:space="preserve">nly three categories with live projects; </w:t>
      </w:r>
      <w:r w:rsidR="00B672DC" w:rsidRPr="00CF204B">
        <w:rPr>
          <w:rFonts w:ascii="Times New Roman" w:eastAsia="Times New Roman" w:hAnsi="Times New Roman" w:cs="Times New Roman"/>
        </w:rPr>
        <w:t xml:space="preserve">music, </w:t>
      </w:r>
      <w:r w:rsidR="00713B97" w:rsidRPr="00CF204B">
        <w:rPr>
          <w:rFonts w:ascii="Times New Roman" w:eastAsia="Times New Roman" w:hAnsi="Times New Roman" w:cs="Times New Roman"/>
        </w:rPr>
        <w:t>theater</w:t>
      </w:r>
      <w:r w:rsidR="00B672DC" w:rsidRPr="00CF204B">
        <w:rPr>
          <w:rFonts w:ascii="Times New Roman" w:eastAsia="Times New Roman" w:hAnsi="Times New Roman" w:cs="Times New Roman"/>
        </w:rPr>
        <w:t xml:space="preserve"> and food</w:t>
      </w:r>
      <w:r w:rsidR="00713B97" w:rsidRPr="00CF204B">
        <w:rPr>
          <w:rFonts w:ascii="Times New Roman" w:eastAsia="Times New Roman" w:hAnsi="Times New Roman" w:cs="Times New Roman"/>
        </w:rPr>
        <w:t>. Journalism had</w:t>
      </w:r>
      <w:r w:rsidR="00512D14" w:rsidRPr="00CF204B">
        <w:rPr>
          <w:rFonts w:ascii="Times New Roman" w:eastAsia="Times New Roman" w:hAnsi="Times New Roman" w:cs="Times New Roman"/>
        </w:rPr>
        <w:t xml:space="preserve"> a</w:t>
      </w:r>
      <w:r w:rsidR="00713B97" w:rsidRPr="00CF204B">
        <w:rPr>
          <w:rFonts w:ascii="Times New Roman" w:eastAsia="Times New Roman" w:hAnsi="Times New Roman" w:cs="Times New Roman"/>
        </w:rPr>
        <w:t xml:space="preserve"> 100% canceled</w:t>
      </w:r>
      <w:r w:rsidR="00512D14" w:rsidRPr="00CF204B">
        <w:rPr>
          <w:rFonts w:ascii="Times New Roman" w:eastAsia="Times New Roman" w:hAnsi="Times New Roman" w:cs="Times New Roman"/>
        </w:rPr>
        <w:t>/</w:t>
      </w:r>
      <w:r w:rsidR="00713B97" w:rsidRPr="00CF204B">
        <w:rPr>
          <w:rFonts w:ascii="Times New Roman" w:eastAsia="Times New Roman" w:hAnsi="Times New Roman" w:cs="Times New Roman"/>
        </w:rPr>
        <w:t xml:space="preserve">failed rate while food had an 80% </w:t>
      </w:r>
      <w:r w:rsidR="00512D14" w:rsidRPr="00CF204B">
        <w:rPr>
          <w:rFonts w:ascii="Times New Roman" w:eastAsia="Times New Roman" w:hAnsi="Times New Roman" w:cs="Times New Roman"/>
        </w:rPr>
        <w:t>c</w:t>
      </w:r>
      <w:r w:rsidR="00713B97" w:rsidRPr="00CF204B">
        <w:rPr>
          <w:rFonts w:ascii="Times New Roman" w:eastAsia="Times New Roman" w:hAnsi="Times New Roman" w:cs="Times New Roman"/>
        </w:rPr>
        <w:t>anceled</w:t>
      </w:r>
      <w:r w:rsidR="00512D14" w:rsidRPr="00CF204B">
        <w:rPr>
          <w:rFonts w:ascii="Times New Roman" w:eastAsia="Times New Roman" w:hAnsi="Times New Roman" w:cs="Times New Roman"/>
        </w:rPr>
        <w:t>/failed</w:t>
      </w:r>
      <w:r w:rsidR="00713B97" w:rsidRPr="00CF204B">
        <w:rPr>
          <w:rFonts w:ascii="Times New Roman" w:eastAsia="Times New Roman" w:hAnsi="Times New Roman" w:cs="Times New Roman"/>
        </w:rPr>
        <w:t xml:space="preserve"> rate. Food is an interesting category because</w:t>
      </w:r>
      <w:r w:rsidR="006D3081" w:rsidRPr="00CF204B">
        <w:rPr>
          <w:rFonts w:ascii="Times New Roman" w:eastAsia="Times New Roman" w:hAnsi="Times New Roman" w:cs="Times New Roman"/>
        </w:rPr>
        <w:t xml:space="preserve"> it’s one of the three categories with live projects. Once you go into the sub categories there is a clear trend among small batch projects reaching funding goals while food truck projects seem to have a harder time receiving funding. </w:t>
      </w:r>
      <w:r w:rsidR="00512D14" w:rsidRPr="00CF204B">
        <w:rPr>
          <w:rFonts w:ascii="Times New Roman" w:eastAsia="Times New Roman" w:hAnsi="Times New Roman" w:cs="Times New Roman"/>
        </w:rPr>
        <w:t xml:space="preserve">Generally speaking, food is a good category to peruse so long as you avoid food trucks which seem to be a big risk in Kickstarter campaigns. </w:t>
      </w:r>
    </w:p>
    <w:p w14:paraId="3BED517C" w14:textId="26CA9543" w:rsidR="002E1A3B" w:rsidRPr="00CF204B" w:rsidRDefault="002E1A3B" w:rsidP="00752E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  <w:r w:rsidRPr="00CF204B">
        <w:rPr>
          <w:rFonts w:ascii="Times New Roman" w:eastAsia="Times New Roman" w:hAnsi="Times New Roman" w:cs="Times New Roman"/>
        </w:rPr>
        <w:t>-</w:t>
      </w:r>
      <w:r w:rsidR="00512D14" w:rsidRPr="00CF204B">
        <w:rPr>
          <w:rFonts w:ascii="Times New Roman" w:eastAsia="Times New Roman" w:hAnsi="Times New Roman" w:cs="Times New Roman"/>
        </w:rPr>
        <w:t xml:space="preserve"> All the live projects were in the span of a three-month period; January, February, and March. This is possibly due to people setting goals around the start of the year. I don’t think we have enough context surrounding the campaigns to know if this is a better time to pursue a Kickstarter. </w:t>
      </w:r>
    </w:p>
    <w:p w14:paraId="4CF47C7C" w14:textId="77777777" w:rsidR="009C51D8" w:rsidRPr="008F1444" w:rsidRDefault="009C51D8" w:rsidP="008F144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</w:rPr>
      </w:pPr>
    </w:p>
    <w:p w14:paraId="5138E804" w14:textId="7B8ADA37" w:rsidR="008F1444" w:rsidRPr="00752EF7" w:rsidRDefault="008F1444" w:rsidP="008F14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8F1444">
        <w:rPr>
          <w:rFonts w:ascii="Times New Roman" w:eastAsia="Times New Roman" w:hAnsi="Times New Roman" w:cs="Times New Roman"/>
          <w:b/>
          <w:bCs/>
        </w:rPr>
        <w:t>What are some limitations of this dataset?</w:t>
      </w:r>
    </w:p>
    <w:p w14:paraId="333993D0" w14:textId="1298B786" w:rsidR="00C53373" w:rsidRPr="00CF204B" w:rsidRDefault="00512D14" w:rsidP="00B223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  <w:r w:rsidRPr="00CF204B">
        <w:rPr>
          <w:rFonts w:ascii="Times New Roman" w:eastAsia="Times New Roman" w:hAnsi="Times New Roman" w:cs="Times New Roman"/>
        </w:rPr>
        <w:t xml:space="preserve">It is unclear </w:t>
      </w:r>
      <w:r w:rsidR="00B2238D" w:rsidRPr="00CF204B">
        <w:rPr>
          <w:rFonts w:ascii="Times New Roman" w:eastAsia="Times New Roman" w:hAnsi="Times New Roman" w:cs="Times New Roman"/>
        </w:rPr>
        <w:t xml:space="preserve">what </w:t>
      </w:r>
      <w:r w:rsidR="00CF204B" w:rsidRPr="00CF204B">
        <w:rPr>
          <w:rFonts w:ascii="Times New Roman" w:eastAsia="Times New Roman" w:hAnsi="Times New Roman" w:cs="Times New Roman"/>
        </w:rPr>
        <w:t>constitutes moving from one</w:t>
      </w:r>
      <w:r w:rsidR="00B2238D" w:rsidRPr="00CF204B">
        <w:rPr>
          <w:rFonts w:ascii="Times New Roman" w:eastAsia="Times New Roman" w:hAnsi="Times New Roman" w:cs="Times New Roman"/>
        </w:rPr>
        <w:t xml:space="preserve"> “state”</w:t>
      </w:r>
      <w:r w:rsidR="00CF204B" w:rsidRPr="00CF204B">
        <w:rPr>
          <w:rFonts w:ascii="Times New Roman" w:eastAsia="Times New Roman" w:hAnsi="Times New Roman" w:cs="Times New Roman"/>
        </w:rPr>
        <w:t xml:space="preserve"> to another</w:t>
      </w:r>
      <w:r w:rsidR="00B2238D" w:rsidRPr="00CF204B">
        <w:rPr>
          <w:rFonts w:ascii="Times New Roman" w:eastAsia="Times New Roman" w:hAnsi="Times New Roman" w:cs="Times New Roman"/>
        </w:rPr>
        <w:t xml:space="preserve">. Some are fairly obvious such as </w:t>
      </w:r>
      <w:r w:rsidR="00CF204B" w:rsidRPr="00CF204B">
        <w:rPr>
          <w:rFonts w:ascii="Times New Roman" w:eastAsia="Times New Roman" w:hAnsi="Times New Roman" w:cs="Times New Roman"/>
        </w:rPr>
        <w:t>“</w:t>
      </w:r>
      <w:r w:rsidR="00B2238D" w:rsidRPr="00CF204B">
        <w:rPr>
          <w:rFonts w:ascii="Times New Roman" w:eastAsia="Times New Roman" w:hAnsi="Times New Roman" w:cs="Times New Roman"/>
        </w:rPr>
        <w:t>canceled</w:t>
      </w:r>
      <w:r w:rsidR="00CF204B" w:rsidRPr="00CF204B">
        <w:rPr>
          <w:rFonts w:ascii="Times New Roman" w:eastAsia="Times New Roman" w:hAnsi="Times New Roman" w:cs="Times New Roman"/>
        </w:rPr>
        <w:t>”</w:t>
      </w:r>
      <w:r w:rsidR="00B2238D" w:rsidRPr="00CF204B">
        <w:rPr>
          <w:rFonts w:ascii="Times New Roman" w:eastAsia="Times New Roman" w:hAnsi="Times New Roman" w:cs="Times New Roman"/>
        </w:rPr>
        <w:t xml:space="preserve"> but I wondered what </w:t>
      </w:r>
      <w:r w:rsidR="00CF204B" w:rsidRPr="00CF204B">
        <w:rPr>
          <w:rFonts w:ascii="Times New Roman" w:eastAsia="Times New Roman" w:hAnsi="Times New Roman" w:cs="Times New Roman"/>
        </w:rPr>
        <w:t>it means for</w:t>
      </w:r>
      <w:r w:rsidR="00B2238D" w:rsidRPr="00CF204B">
        <w:rPr>
          <w:rFonts w:ascii="Times New Roman" w:eastAsia="Times New Roman" w:hAnsi="Times New Roman" w:cs="Times New Roman"/>
        </w:rPr>
        <w:t xml:space="preserve"> the project </w:t>
      </w:r>
      <w:r w:rsidR="00CF204B" w:rsidRPr="00CF204B">
        <w:rPr>
          <w:rFonts w:ascii="Times New Roman" w:eastAsia="Times New Roman" w:hAnsi="Times New Roman" w:cs="Times New Roman"/>
        </w:rPr>
        <w:t>to go</w:t>
      </w:r>
      <w:r w:rsidR="00B2238D" w:rsidRPr="00CF204B">
        <w:rPr>
          <w:rFonts w:ascii="Times New Roman" w:eastAsia="Times New Roman" w:hAnsi="Times New Roman" w:cs="Times New Roman"/>
        </w:rPr>
        <w:t xml:space="preserve"> live. The projects span such different categories I’m sure that they used different measures of </w:t>
      </w:r>
      <w:r w:rsidR="00CF204B" w:rsidRPr="00CF204B">
        <w:rPr>
          <w:rFonts w:ascii="Times New Roman" w:eastAsia="Times New Roman" w:hAnsi="Times New Roman" w:cs="Times New Roman"/>
        </w:rPr>
        <w:t>“</w:t>
      </w:r>
      <w:r w:rsidR="00B2238D" w:rsidRPr="00CF204B">
        <w:rPr>
          <w:rFonts w:ascii="Times New Roman" w:eastAsia="Times New Roman" w:hAnsi="Times New Roman" w:cs="Times New Roman"/>
        </w:rPr>
        <w:t>going liv</w:t>
      </w:r>
      <w:r w:rsidR="00C53373" w:rsidRPr="00CF204B">
        <w:rPr>
          <w:rFonts w:ascii="Times New Roman" w:eastAsia="Times New Roman" w:hAnsi="Times New Roman" w:cs="Times New Roman"/>
        </w:rPr>
        <w:t>e</w:t>
      </w:r>
      <w:r w:rsidR="00CF204B" w:rsidRPr="00CF204B">
        <w:rPr>
          <w:rFonts w:ascii="Times New Roman" w:eastAsia="Times New Roman" w:hAnsi="Times New Roman" w:cs="Times New Roman"/>
        </w:rPr>
        <w:t>”</w:t>
      </w:r>
      <w:r w:rsidR="00C53373" w:rsidRPr="00CF204B">
        <w:rPr>
          <w:rFonts w:ascii="Times New Roman" w:eastAsia="Times New Roman" w:hAnsi="Times New Roman" w:cs="Times New Roman"/>
        </w:rPr>
        <w:t>.</w:t>
      </w:r>
    </w:p>
    <w:p w14:paraId="18E270B6" w14:textId="5775DD17" w:rsidR="00B2238D" w:rsidRPr="00CF204B" w:rsidRDefault="00CF204B" w:rsidP="00B223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  <w:r w:rsidRPr="00CF204B">
        <w:rPr>
          <w:rFonts w:ascii="Times New Roman" w:eastAsia="Times New Roman" w:hAnsi="Times New Roman" w:cs="Times New Roman"/>
        </w:rPr>
        <w:t>The p</w:t>
      </w:r>
      <w:r w:rsidR="00C53373" w:rsidRPr="00CF204B">
        <w:rPr>
          <w:rFonts w:ascii="Times New Roman" w:eastAsia="Times New Roman" w:hAnsi="Times New Roman" w:cs="Times New Roman"/>
        </w:rPr>
        <w:t>ercent to goal</w:t>
      </w:r>
      <w:r w:rsidRPr="00CF204B">
        <w:rPr>
          <w:rFonts w:ascii="Times New Roman" w:eastAsia="Times New Roman" w:hAnsi="Times New Roman" w:cs="Times New Roman"/>
        </w:rPr>
        <w:t xml:space="preserve"> field has limitations in regards to “states”</w:t>
      </w:r>
      <w:r w:rsidR="00C53373" w:rsidRPr="00CF204B">
        <w:rPr>
          <w:rFonts w:ascii="Times New Roman" w:eastAsia="Times New Roman" w:hAnsi="Times New Roman" w:cs="Times New Roman"/>
        </w:rPr>
        <w:t>. Some of the projects had</w:t>
      </w:r>
      <w:r w:rsidR="00B2238D" w:rsidRPr="00CF204B">
        <w:rPr>
          <w:rFonts w:ascii="Times New Roman" w:eastAsia="Times New Roman" w:hAnsi="Times New Roman" w:cs="Times New Roman"/>
        </w:rPr>
        <w:t xml:space="preserve"> </w:t>
      </w:r>
      <w:r w:rsidR="00C53373" w:rsidRPr="00CF204B">
        <w:rPr>
          <w:rFonts w:ascii="Times New Roman" w:eastAsia="Times New Roman" w:hAnsi="Times New Roman" w:cs="Times New Roman"/>
        </w:rPr>
        <w:t xml:space="preserve">very small goals </w:t>
      </w:r>
      <w:r w:rsidRPr="00CF204B">
        <w:rPr>
          <w:rFonts w:ascii="Times New Roman" w:eastAsia="Times New Roman" w:hAnsi="Times New Roman" w:cs="Times New Roman"/>
        </w:rPr>
        <w:t xml:space="preserve">as low as </w:t>
      </w:r>
      <w:r w:rsidR="00C53373" w:rsidRPr="00CF204B">
        <w:rPr>
          <w:rFonts w:ascii="Times New Roman" w:eastAsia="Times New Roman" w:hAnsi="Times New Roman" w:cs="Times New Roman"/>
        </w:rPr>
        <w:t>$1 so it would have been extremely easy to reach the “successful” state and be one of the highest percent to goal project</w:t>
      </w:r>
      <w:r w:rsidRPr="00CF204B">
        <w:rPr>
          <w:rFonts w:ascii="Times New Roman" w:eastAsia="Times New Roman" w:hAnsi="Times New Roman" w:cs="Times New Roman"/>
        </w:rPr>
        <w:t xml:space="preserve">s. Comparing projects like that to a project that had a much higher goal and 50% funding is difficult. </w:t>
      </w:r>
    </w:p>
    <w:p w14:paraId="7C645C15" w14:textId="77777777" w:rsidR="00B672DC" w:rsidRPr="008F1444" w:rsidRDefault="00B672DC" w:rsidP="00B672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</w:rPr>
      </w:pPr>
    </w:p>
    <w:p w14:paraId="0F29B603" w14:textId="66B583BE" w:rsidR="008F1444" w:rsidRPr="00752EF7" w:rsidRDefault="008F1444" w:rsidP="008F14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8F1444">
        <w:rPr>
          <w:rFonts w:ascii="Times New Roman" w:eastAsia="Times New Roman" w:hAnsi="Times New Roman" w:cs="Times New Roman"/>
          <w:b/>
          <w:bCs/>
        </w:rPr>
        <w:t>What are some other possible tables and/or graphs that we could create?</w:t>
      </w:r>
    </w:p>
    <w:p w14:paraId="0C340568" w14:textId="18933828" w:rsidR="00C53373" w:rsidRPr="00CF204B" w:rsidRDefault="00CF204B" w:rsidP="00B672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  <w:r w:rsidRPr="00CF204B">
        <w:rPr>
          <w:rFonts w:ascii="Times New Roman" w:eastAsia="Times New Roman" w:hAnsi="Times New Roman" w:cs="Times New Roman"/>
        </w:rPr>
        <w:t>I am u</w:t>
      </w:r>
      <w:r w:rsidR="00C53373" w:rsidRPr="00CF204B">
        <w:rPr>
          <w:rFonts w:ascii="Times New Roman" w:eastAsia="Times New Roman" w:hAnsi="Times New Roman" w:cs="Times New Roman"/>
        </w:rPr>
        <w:t>nsure what</w:t>
      </w:r>
      <w:r w:rsidRPr="00CF204B">
        <w:rPr>
          <w:rFonts w:ascii="Times New Roman" w:eastAsia="Times New Roman" w:hAnsi="Times New Roman" w:cs="Times New Roman"/>
        </w:rPr>
        <w:t xml:space="preserve"> the</w:t>
      </w:r>
      <w:r w:rsidR="00C53373" w:rsidRPr="00CF204B">
        <w:rPr>
          <w:rFonts w:ascii="Times New Roman" w:eastAsia="Times New Roman" w:hAnsi="Times New Roman" w:cs="Times New Roman"/>
        </w:rPr>
        <w:t xml:space="preserve"> “spotlight” </w:t>
      </w:r>
      <w:r w:rsidRPr="00CF204B">
        <w:rPr>
          <w:rFonts w:ascii="Times New Roman" w:eastAsia="Times New Roman" w:hAnsi="Times New Roman" w:cs="Times New Roman"/>
        </w:rPr>
        <w:t xml:space="preserve">field </w:t>
      </w:r>
      <w:r w:rsidR="00C53373" w:rsidRPr="00CF204B">
        <w:rPr>
          <w:rFonts w:ascii="Times New Roman" w:eastAsia="Times New Roman" w:hAnsi="Times New Roman" w:cs="Times New Roman"/>
        </w:rPr>
        <w:t xml:space="preserve">is </w:t>
      </w:r>
      <w:r w:rsidRPr="00CF204B">
        <w:rPr>
          <w:rFonts w:ascii="Times New Roman" w:eastAsia="Times New Roman" w:hAnsi="Times New Roman" w:cs="Times New Roman"/>
        </w:rPr>
        <w:t xml:space="preserve">exactly </w:t>
      </w:r>
      <w:r w:rsidR="00C53373" w:rsidRPr="00CF204B">
        <w:rPr>
          <w:rFonts w:ascii="Times New Roman" w:eastAsia="Times New Roman" w:hAnsi="Times New Roman" w:cs="Times New Roman"/>
        </w:rPr>
        <w:t>but it seems it</w:t>
      </w:r>
      <w:r w:rsidR="00C53373" w:rsidRPr="00CF204B">
        <w:rPr>
          <w:rFonts w:ascii="Times New Roman" w:eastAsia="Times New Roman" w:hAnsi="Times New Roman" w:cs="Times New Roman"/>
        </w:rPr>
        <w:t xml:space="preserve"> would be some sort of extra attention or advertising given to certain projects</w:t>
      </w:r>
      <w:r w:rsidR="00FB4FB1" w:rsidRPr="00CF204B">
        <w:rPr>
          <w:rFonts w:ascii="Times New Roman" w:eastAsia="Times New Roman" w:hAnsi="Times New Roman" w:cs="Times New Roman"/>
        </w:rPr>
        <w:t xml:space="preserve">. It </w:t>
      </w:r>
      <w:r w:rsidR="00C53373" w:rsidRPr="00CF204B">
        <w:rPr>
          <w:rFonts w:ascii="Times New Roman" w:eastAsia="Times New Roman" w:hAnsi="Times New Roman" w:cs="Times New Roman"/>
        </w:rPr>
        <w:t>would be interes</w:t>
      </w:r>
      <w:r w:rsidR="00FB4FB1" w:rsidRPr="00CF204B">
        <w:rPr>
          <w:rFonts w:ascii="Times New Roman" w:eastAsia="Times New Roman" w:hAnsi="Times New Roman" w:cs="Times New Roman"/>
        </w:rPr>
        <w:t>ting</w:t>
      </w:r>
      <w:r w:rsidR="00C53373" w:rsidRPr="00CF204B">
        <w:rPr>
          <w:rFonts w:ascii="Times New Roman" w:eastAsia="Times New Roman" w:hAnsi="Times New Roman" w:cs="Times New Roman"/>
        </w:rPr>
        <w:t xml:space="preserve"> to measure how much it impacted fundraising</w:t>
      </w:r>
      <w:r w:rsidR="00C818F6" w:rsidRPr="00CF204B">
        <w:rPr>
          <w:rFonts w:ascii="Times New Roman" w:eastAsia="Times New Roman" w:hAnsi="Times New Roman" w:cs="Times New Roman"/>
        </w:rPr>
        <w:t xml:space="preserve"> and weather projects went live</w:t>
      </w:r>
      <w:r w:rsidRPr="00CF204B">
        <w:rPr>
          <w:rFonts w:ascii="Times New Roman" w:eastAsia="Times New Roman" w:hAnsi="Times New Roman" w:cs="Times New Roman"/>
        </w:rPr>
        <w:t xml:space="preserve"> if they had that spotlight</w:t>
      </w:r>
      <w:r w:rsidR="00C818F6" w:rsidRPr="00CF204B">
        <w:rPr>
          <w:rFonts w:ascii="Times New Roman" w:eastAsia="Times New Roman" w:hAnsi="Times New Roman" w:cs="Times New Roman"/>
        </w:rPr>
        <w:t xml:space="preserve">. </w:t>
      </w:r>
    </w:p>
    <w:p w14:paraId="6FEFB4A0" w14:textId="2E53AEB6" w:rsidR="00FB4FB1" w:rsidRPr="008F1444" w:rsidRDefault="00FB4FB1" w:rsidP="00B672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  <w:r w:rsidRPr="00CF204B">
        <w:rPr>
          <w:rFonts w:ascii="Times New Roman" w:eastAsia="Times New Roman" w:hAnsi="Times New Roman" w:cs="Times New Roman"/>
        </w:rPr>
        <w:t xml:space="preserve">Another chart that could </w:t>
      </w:r>
      <w:r w:rsidR="00CF204B" w:rsidRPr="00CF204B">
        <w:rPr>
          <w:rFonts w:ascii="Times New Roman" w:eastAsia="Times New Roman" w:hAnsi="Times New Roman" w:cs="Times New Roman"/>
        </w:rPr>
        <w:t xml:space="preserve">be useful </w:t>
      </w:r>
      <w:r w:rsidRPr="00CF204B">
        <w:rPr>
          <w:rFonts w:ascii="Times New Roman" w:eastAsia="Times New Roman" w:hAnsi="Times New Roman" w:cs="Times New Roman"/>
        </w:rPr>
        <w:t>is se</w:t>
      </w:r>
      <w:r w:rsidR="00810547" w:rsidRPr="00CF204B">
        <w:rPr>
          <w:rFonts w:ascii="Times New Roman" w:eastAsia="Times New Roman" w:hAnsi="Times New Roman" w:cs="Times New Roman"/>
        </w:rPr>
        <w:t xml:space="preserve">e how fundraising and project success changed over time for </w:t>
      </w:r>
      <w:r w:rsidR="00CF204B" w:rsidRPr="00CF204B">
        <w:rPr>
          <w:rFonts w:ascii="Times New Roman" w:eastAsia="Times New Roman" w:hAnsi="Times New Roman" w:cs="Times New Roman"/>
        </w:rPr>
        <w:t>categories</w:t>
      </w:r>
      <w:r w:rsidR="00810547" w:rsidRPr="00CF204B">
        <w:rPr>
          <w:rFonts w:ascii="Times New Roman" w:eastAsia="Times New Roman" w:hAnsi="Times New Roman" w:cs="Times New Roman"/>
        </w:rPr>
        <w:t xml:space="preserve">. Perhaps certain years some </w:t>
      </w:r>
      <w:r w:rsidR="00CF204B" w:rsidRPr="00CF204B">
        <w:rPr>
          <w:rFonts w:ascii="Times New Roman" w:eastAsia="Times New Roman" w:hAnsi="Times New Roman" w:cs="Times New Roman"/>
        </w:rPr>
        <w:t>categories</w:t>
      </w:r>
      <w:r w:rsidR="00810547" w:rsidRPr="00CF204B">
        <w:rPr>
          <w:rFonts w:ascii="Times New Roman" w:eastAsia="Times New Roman" w:hAnsi="Times New Roman" w:cs="Times New Roman"/>
        </w:rPr>
        <w:t xml:space="preserve"> or ideas were more popular than other years.</w:t>
      </w:r>
      <w:r w:rsidR="00CF204B" w:rsidRPr="00CF204B">
        <w:rPr>
          <w:rFonts w:ascii="Times New Roman" w:eastAsia="Times New Roman" w:hAnsi="Times New Roman" w:cs="Times New Roman"/>
        </w:rPr>
        <w:t xml:space="preserve"> You could look at that longitudinal data and see whether certain categories have been trending upwards for months or years to see if it is a popular enough to pursue.  </w:t>
      </w:r>
    </w:p>
    <w:p w14:paraId="2AAB058B" w14:textId="77777777" w:rsidR="003A241D" w:rsidRDefault="003A241D"/>
    <w:sectPr w:rsidR="003A2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4280B"/>
    <w:multiLevelType w:val="multilevel"/>
    <w:tmpl w:val="E2C65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44"/>
    <w:rsid w:val="002E1A3B"/>
    <w:rsid w:val="00396DCA"/>
    <w:rsid w:val="003A241D"/>
    <w:rsid w:val="00512D14"/>
    <w:rsid w:val="006D3081"/>
    <w:rsid w:val="00713B97"/>
    <w:rsid w:val="00731BDB"/>
    <w:rsid w:val="00752EF7"/>
    <w:rsid w:val="00810547"/>
    <w:rsid w:val="008F1444"/>
    <w:rsid w:val="009C51D8"/>
    <w:rsid w:val="00AC6843"/>
    <w:rsid w:val="00B0511F"/>
    <w:rsid w:val="00B2238D"/>
    <w:rsid w:val="00B46284"/>
    <w:rsid w:val="00B672DC"/>
    <w:rsid w:val="00C53373"/>
    <w:rsid w:val="00C818F6"/>
    <w:rsid w:val="00CF204B"/>
    <w:rsid w:val="00DD7D88"/>
    <w:rsid w:val="00F01927"/>
    <w:rsid w:val="00F363D2"/>
    <w:rsid w:val="00FB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9BCA"/>
  <w15:chartTrackingRefBased/>
  <w15:docId w15:val="{373F935F-9666-40D8-BDB3-07CA91EA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1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4</cp:revision>
  <dcterms:created xsi:type="dcterms:W3CDTF">2020-09-13T02:52:00Z</dcterms:created>
  <dcterms:modified xsi:type="dcterms:W3CDTF">2020-09-13T18:13:00Z</dcterms:modified>
</cp:coreProperties>
</file>